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67CDD" w14:textId="4BC89BDF" w:rsidR="00584BAE" w:rsidRPr="00DD65E7" w:rsidRDefault="002E5C18">
      <w:pPr>
        <w:rPr>
          <w:b/>
          <w:bCs/>
        </w:rPr>
      </w:pPr>
      <w:r w:rsidRPr="00DD65E7">
        <w:rPr>
          <w:b/>
          <w:bCs/>
        </w:rPr>
        <w:t>Instructor:</w:t>
      </w:r>
    </w:p>
    <w:p w14:paraId="663330F4" w14:textId="7A31FFAA" w:rsidR="00423A82" w:rsidRPr="00FD5271" w:rsidRDefault="00FF267E" w:rsidP="00DD65E7">
      <w:pPr>
        <w:rPr>
          <w:sz w:val="20"/>
          <w:szCs w:val="20"/>
        </w:rPr>
      </w:pPr>
      <w:r>
        <w:rPr>
          <w:b/>
          <w:bCs/>
        </w:rPr>
        <w:t>Clarence Sutton</w:t>
      </w:r>
      <w:r w:rsidR="009C2023">
        <w:rPr>
          <w:b/>
          <w:bCs/>
        </w:rPr>
        <w:t>, MPA</w:t>
      </w:r>
      <w:r>
        <w:rPr>
          <w:b/>
          <w:bCs/>
        </w:rPr>
        <w:t xml:space="preserve"> </w:t>
      </w:r>
      <w:r w:rsidR="00D2149F">
        <w:rPr>
          <w:b/>
          <w:bCs/>
        </w:rPr>
        <w:t>(He/Him)</w:t>
      </w:r>
      <w:r w:rsidR="002E5C18" w:rsidRPr="00FD5271">
        <w:rPr>
          <w:b/>
          <w:bCs/>
        </w:rPr>
        <w:br/>
      </w:r>
      <w:r w:rsidR="00DD65E7" w:rsidRPr="00FD5271">
        <w:rPr>
          <w:sz w:val="20"/>
          <w:szCs w:val="20"/>
        </w:rPr>
        <w:t>Office Hours: M-F 8</w:t>
      </w:r>
      <w:r w:rsidR="00C45813" w:rsidRPr="00FD5271">
        <w:rPr>
          <w:sz w:val="20"/>
          <w:szCs w:val="20"/>
        </w:rPr>
        <w:t>:30</w:t>
      </w:r>
      <w:r w:rsidR="00DD65E7" w:rsidRPr="00FD5271">
        <w:rPr>
          <w:sz w:val="20"/>
          <w:szCs w:val="20"/>
        </w:rPr>
        <w:t xml:space="preserve"> AM – </w:t>
      </w:r>
      <w:r w:rsidR="00C45813" w:rsidRPr="00FD5271">
        <w:rPr>
          <w:sz w:val="20"/>
          <w:szCs w:val="20"/>
        </w:rPr>
        <w:t>4:30</w:t>
      </w:r>
      <w:r w:rsidR="00DD65E7" w:rsidRPr="00FD5271">
        <w:rPr>
          <w:sz w:val="20"/>
          <w:szCs w:val="20"/>
        </w:rPr>
        <w:t xml:space="preserve"> PM (by appointment </w:t>
      </w:r>
      <w:r w:rsidR="00FD6B7A" w:rsidRPr="00FD5271">
        <w:rPr>
          <w:sz w:val="20"/>
          <w:szCs w:val="20"/>
        </w:rPr>
        <w:t>in person and via Zoom</w:t>
      </w:r>
      <w:r w:rsidR="00DD65E7" w:rsidRPr="00FD5271">
        <w:rPr>
          <w:sz w:val="20"/>
          <w:szCs w:val="20"/>
        </w:rPr>
        <w:t>)</w:t>
      </w:r>
      <w:r w:rsidR="00DD65E7" w:rsidRPr="00FD5271">
        <w:br/>
      </w:r>
      <w:r w:rsidR="00423A82" w:rsidRPr="00FD5271">
        <w:rPr>
          <w:sz w:val="20"/>
          <w:szCs w:val="20"/>
        </w:rPr>
        <w:t>940-</w:t>
      </w:r>
      <w:r>
        <w:rPr>
          <w:sz w:val="20"/>
          <w:szCs w:val="20"/>
        </w:rPr>
        <w:t>565-2105</w:t>
      </w:r>
      <w:r w:rsidR="00423A82" w:rsidRPr="00FD5271">
        <w:rPr>
          <w:sz w:val="20"/>
          <w:szCs w:val="20"/>
        </w:rPr>
        <w:t xml:space="preserve"> | </w:t>
      </w:r>
      <w:r>
        <w:rPr>
          <w:sz w:val="20"/>
          <w:szCs w:val="20"/>
        </w:rPr>
        <w:t>clarence.sutton@unt.edu</w:t>
      </w:r>
    </w:p>
    <w:p w14:paraId="1BA53377" w14:textId="77777777" w:rsidR="00D87291" w:rsidRDefault="00D87291" w:rsidP="00DD65E7">
      <w:pPr>
        <w:rPr>
          <w:b/>
          <w:bCs/>
        </w:rPr>
      </w:pPr>
    </w:p>
    <w:p w14:paraId="60F5B3FC" w14:textId="72BFA875" w:rsidR="002E5C18" w:rsidRDefault="00BA4016" w:rsidP="00DD65E7">
      <w:pPr>
        <w:rPr>
          <w:b/>
          <w:bCs/>
        </w:rPr>
      </w:pPr>
      <w:r w:rsidRPr="00392E84">
        <w:rPr>
          <w:b/>
          <w:bCs/>
        </w:rPr>
        <w:t>Teaching Assistant</w:t>
      </w:r>
      <w:r w:rsidR="00392E84">
        <w:rPr>
          <w:b/>
          <w:bCs/>
        </w:rPr>
        <w:t>:</w:t>
      </w:r>
    </w:p>
    <w:p w14:paraId="011C1B63" w14:textId="4BFF9D4D" w:rsidR="006A139E" w:rsidRDefault="00E81581" w:rsidP="00DD65E7">
      <w:r>
        <w:rPr>
          <w:noProof/>
        </w:rPr>
        <mc:AlternateContent>
          <mc:Choice Requires="wps">
            <w:drawing>
              <wp:anchor distT="0" distB="0" distL="114300" distR="114300" simplePos="0" relativeHeight="251659264" behindDoc="0" locked="0" layoutInCell="1" allowOverlap="1" wp14:anchorId="284281F1" wp14:editId="3B7363B7">
                <wp:simplePos x="0" y="0"/>
                <wp:positionH relativeFrom="column">
                  <wp:posOffset>302895</wp:posOffset>
                </wp:positionH>
                <wp:positionV relativeFrom="paragraph">
                  <wp:posOffset>62965</wp:posOffset>
                </wp:positionV>
                <wp:extent cx="5871410" cy="9626"/>
                <wp:effectExtent l="0" t="0" r="34290" b="28575"/>
                <wp:wrapNone/>
                <wp:docPr id="1" name="Straight Connector 1"/>
                <wp:cNvGraphicFramePr/>
                <a:graphic xmlns:a="http://schemas.openxmlformats.org/drawingml/2006/main">
                  <a:graphicData uri="http://schemas.microsoft.com/office/word/2010/wordprocessingShape">
                    <wps:wsp>
                      <wps:cNvCnPr/>
                      <wps:spPr>
                        <a:xfrm flipV="1">
                          <a:off x="0" y="0"/>
                          <a:ext cx="5871410" cy="9626"/>
                        </a:xfrm>
                        <a:prstGeom prst="line">
                          <a:avLst/>
                        </a:prstGeom>
                        <a:ln>
                          <a:solidFill>
                            <a:srgbClr val="00853E"/>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73D49ACC"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3.85pt,4.95pt" to="486.1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" strokecolor="#00853e" strokeweight="1.5pt">
                <v:stroke joinstyle="miter"/>
              </v:line>
            </w:pict>
          </mc:Fallback>
        </mc:AlternateContent>
      </w:r>
    </w:p>
    <w:p w14:paraId="5FBD9C9F" w14:textId="4F6C2AAA" w:rsidR="00966C05" w:rsidRPr="00F019ED" w:rsidRDefault="001303C1" w:rsidP="00DD65E7">
      <w:pPr>
        <w:rPr>
          <w:b/>
          <w:bCs/>
        </w:rPr>
      </w:pPr>
      <w:r w:rsidRPr="00F019ED">
        <w:rPr>
          <w:b/>
          <w:bCs/>
        </w:rPr>
        <w:t>Course Description:</w:t>
      </w:r>
    </w:p>
    <w:p w14:paraId="05786E77" w14:textId="56E24F28" w:rsidR="00F019ED" w:rsidRPr="00DF07D0" w:rsidRDefault="00F019ED" w:rsidP="00F019ED">
      <w:pPr>
        <w:rPr>
          <w:sz w:val="20"/>
          <w:szCs w:val="20"/>
        </w:rPr>
      </w:pPr>
      <w:r w:rsidRPr="00DF07D0">
        <w:rPr>
          <w:i/>
          <w:iCs/>
          <w:sz w:val="20"/>
          <w:szCs w:val="20"/>
        </w:rPr>
        <w:t>Careers and Professional Development Strategies for Business</w:t>
      </w:r>
      <w:r w:rsidRPr="00DF07D0">
        <w:rPr>
          <w:sz w:val="20"/>
          <w:szCs w:val="20"/>
        </w:rPr>
        <w:t xml:space="preserve"> is the first of three </w:t>
      </w:r>
      <w:r w:rsidRPr="00DF07D0">
        <w:rPr>
          <w:b/>
          <w:bCs/>
          <w:sz w:val="20"/>
          <w:szCs w:val="20"/>
        </w:rPr>
        <w:t>required</w:t>
      </w:r>
      <w:r w:rsidRPr="00DF07D0">
        <w:rPr>
          <w:sz w:val="20"/>
          <w:szCs w:val="20"/>
        </w:rPr>
        <w:t xml:space="preserve"> professional development courses in the G Brint Ryan College of Business.  These courses are designed to help students develop strategies to become career ready.</w:t>
      </w:r>
    </w:p>
    <w:p w14:paraId="78326E38" w14:textId="45D2A583" w:rsidR="00F019ED" w:rsidRPr="00DF07D0" w:rsidRDefault="00F019ED" w:rsidP="00F019ED">
      <w:pPr>
        <w:rPr>
          <w:sz w:val="20"/>
          <w:szCs w:val="20"/>
        </w:rPr>
      </w:pPr>
      <w:r w:rsidRPr="00DF07D0">
        <w:rPr>
          <w:sz w:val="20"/>
          <w:szCs w:val="20"/>
        </w:rPr>
        <w:t>BUSI 1200 will help students integrate knowledge of self with career exploration. This course will introduce students to basic professional development concepts necessary to perform and succeed in a business environment</w:t>
      </w:r>
      <w:r w:rsidR="004044EF">
        <w:rPr>
          <w:sz w:val="20"/>
          <w:szCs w:val="20"/>
        </w:rPr>
        <w:t>.</w:t>
      </w:r>
    </w:p>
    <w:p w14:paraId="41BB53E1" w14:textId="5A8FD4C5" w:rsidR="00F019ED" w:rsidRPr="00DF07D0" w:rsidRDefault="00F019ED" w:rsidP="00F019ED">
      <w:pPr>
        <w:rPr>
          <w:sz w:val="20"/>
          <w:szCs w:val="20"/>
        </w:rPr>
      </w:pPr>
      <w:r w:rsidRPr="00FF267E">
        <w:rPr>
          <w:i/>
          <w:iCs/>
          <w:sz w:val="20"/>
          <w:szCs w:val="20"/>
          <w:u w:val="single"/>
        </w:rPr>
        <w:t>*Information on this syllabus, including assignments, due dates, and listed topics is subject to change at the discretion of the instructor. Always check Canvas for changes</w:t>
      </w:r>
      <w:r w:rsidRPr="00DF07D0">
        <w:rPr>
          <w:i/>
          <w:iCs/>
          <w:sz w:val="20"/>
          <w:szCs w:val="20"/>
        </w:rPr>
        <w:t>.</w:t>
      </w:r>
    </w:p>
    <w:p w14:paraId="5AE26461" w14:textId="3A31BCC6" w:rsidR="00E97430" w:rsidRDefault="00E97430" w:rsidP="00F019ED"/>
    <w:p w14:paraId="2123C21C" w14:textId="2556366C" w:rsidR="00E97430" w:rsidRPr="00DF07D0" w:rsidRDefault="00E97430" w:rsidP="00F019ED">
      <w:pPr>
        <w:rPr>
          <w:b/>
          <w:bCs/>
        </w:rPr>
      </w:pPr>
      <w:r w:rsidRPr="00DF07D0">
        <w:rPr>
          <w:b/>
          <w:bCs/>
        </w:rPr>
        <w:t>Skills and Competencies</w:t>
      </w:r>
    </w:p>
    <w:p w14:paraId="3C3C4EEC" w14:textId="22F89501" w:rsidR="00DF07D0" w:rsidRDefault="00DF07D0" w:rsidP="00F019ED">
      <w:pPr>
        <w:rPr>
          <w:rFonts w:ascii="Calibri" w:eastAsia="Times New Roman" w:hAnsi="Calibri" w:cs="Times New Roman"/>
          <w:color w:val="000000"/>
          <w:sz w:val="20"/>
          <w:szCs w:val="20"/>
        </w:rPr>
      </w:pPr>
      <w:r w:rsidRPr="00DF07D0">
        <w:rPr>
          <w:rFonts w:ascii="Calibri" w:eastAsia="Times New Roman" w:hAnsi="Calibri" w:cs="Times New Roman"/>
          <w:color w:val="000000"/>
          <w:sz w:val="20"/>
          <w:szCs w:val="20"/>
        </w:rPr>
        <w:t>Students completing this course will gain the following skills and competencies:</w:t>
      </w:r>
      <w:r w:rsidRPr="00DF07D0">
        <w:rPr>
          <w:rFonts w:ascii="Calibri" w:eastAsia="Times New Roman" w:hAnsi="Calibri" w:cs="Times New Roman"/>
          <w:color w:val="000000"/>
          <w:sz w:val="20"/>
          <w:szCs w:val="20"/>
        </w:rPr>
        <w:br/>
        <w:t xml:space="preserve">1) </w:t>
      </w:r>
      <w:r w:rsidR="00FF267E">
        <w:rPr>
          <w:rFonts w:ascii="Calibri" w:eastAsia="Times New Roman" w:hAnsi="Calibri" w:cs="Times New Roman"/>
          <w:color w:val="000000"/>
          <w:sz w:val="20"/>
          <w:szCs w:val="20"/>
        </w:rPr>
        <w:t xml:space="preserve">Career &amp; Self-Development 2) </w:t>
      </w:r>
      <w:r w:rsidRPr="00DF07D0">
        <w:rPr>
          <w:rFonts w:ascii="Calibri" w:eastAsia="Times New Roman" w:hAnsi="Calibri" w:cs="Times New Roman"/>
          <w:color w:val="000000"/>
          <w:sz w:val="20"/>
          <w:szCs w:val="20"/>
        </w:rPr>
        <w:t xml:space="preserve">Communication </w:t>
      </w:r>
      <w:r w:rsidR="00FF267E">
        <w:rPr>
          <w:rFonts w:ascii="Calibri" w:eastAsia="Times New Roman" w:hAnsi="Calibri" w:cs="Times New Roman"/>
          <w:color w:val="000000"/>
          <w:sz w:val="20"/>
          <w:szCs w:val="20"/>
        </w:rPr>
        <w:t>3</w:t>
      </w:r>
      <w:r w:rsidRPr="00DF07D0">
        <w:rPr>
          <w:rFonts w:ascii="Calibri" w:eastAsia="Times New Roman" w:hAnsi="Calibri" w:cs="Times New Roman"/>
          <w:color w:val="000000"/>
          <w:sz w:val="20"/>
          <w:szCs w:val="20"/>
        </w:rPr>
        <w:t xml:space="preserve">) Professionalism 4) </w:t>
      </w:r>
      <w:r w:rsidR="00FF267E">
        <w:rPr>
          <w:rFonts w:ascii="Calibri" w:eastAsia="Times New Roman" w:hAnsi="Calibri" w:cs="Times New Roman"/>
          <w:color w:val="000000"/>
          <w:sz w:val="20"/>
          <w:szCs w:val="20"/>
        </w:rPr>
        <w:t>Building Community in the Workplace</w:t>
      </w:r>
    </w:p>
    <w:p w14:paraId="273E8C63" w14:textId="77777777" w:rsidR="00DF07D0" w:rsidRDefault="00DF07D0" w:rsidP="00F019ED">
      <w:pPr>
        <w:rPr>
          <w:rFonts w:ascii="Calibri" w:eastAsia="Times New Roman" w:hAnsi="Calibri" w:cs="Times New Roman"/>
          <w:color w:val="000000"/>
          <w:sz w:val="20"/>
          <w:szCs w:val="20"/>
        </w:rPr>
      </w:pPr>
    </w:p>
    <w:p w14:paraId="32C3BA51" w14:textId="77777777" w:rsidR="00127E55" w:rsidRPr="000906E6" w:rsidRDefault="00127E55" w:rsidP="00F019ED">
      <w:pPr>
        <w:rPr>
          <w:rFonts w:ascii="Calibri" w:eastAsia="Times New Roman" w:hAnsi="Calibri" w:cs="Times New Roman"/>
          <w:b/>
          <w:bCs/>
          <w:color w:val="000000"/>
        </w:rPr>
      </w:pPr>
      <w:r w:rsidRPr="000906E6">
        <w:rPr>
          <w:rFonts w:ascii="Calibri" w:eastAsia="Times New Roman" w:hAnsi="Calibri" w:cs="Times New Roman"/>
          <w:b/>
          <w:bCs/>
          <w:color w:val="000000"/>
        </w:rPr>
        <w:t>Learning Objectives</w:t>
      </w:r>
    </w:p>
    <w:p w14:paraId="3640AFAD" w14:textId="6C2E435C" w:rsidR="00FF267E" w:rsidRDefault="00FF267E" w:rsidP="00FF267E">
      <w:r>
        <w:t>Students will gain knowledge and develop skills required to successfully navigate a career in business. This course will specifically focus on “soft” skills that are valuable assets in career development based on the 7 habits of highly successful people along with the NACE competencies. Students will:</w:t>
      </w:r>
    </w:p>
    <w:p w14:paraId="6AA05989" w14:textId="77777777" w:rsidR="00FF267E" w:rsidRDefault="00FF267E" w:rsidP="00FF267E">
      <w:pPr>
        <w:pStyle w:val="NoSpacing"/>
        <w:numPr>
          <w:ilvl w:val="0"/>
          <w:numId w:val="4"/>
        </w:numPr>
      </w:pPr>
      <w:r>
        <w:t>Identify personal and career goals</w:t>
      </w:r>
    </w:p>
    <w:p w14:paraId="2497C6DF" w14:textId="77777777" w:rsidR="00FF267E" w:rsidRDefault="00FF267E" w:rsidP="00FF267E">
      <w:pPr>
        <w:pStyle w:val="NoSpacing"/>
        <w:numPr>
          <w:ilvl w:val="0"/>
          <w:numId w:val="4"/>
        </w:numPr>
      </w:pPr>
      <w:r>
        <w:t>Identify majors, minors, and certificated specific to the Ryan College of Business</w:t>
      </w:r>
    </w:p>
    <w:p w14:paraId="6DB51447" w14:textId="77777777" w:rsidR="00FF267E" w:rsidRDefault="00FF267E" w:rsidP="00FF267E">
      <w:pPr>
        <w:pStyle w:val="ListParagraph"/>
        <w:numPr>
          <w:ilvl w:val="0"/>
          <w:numId w:val="4"/>
        </w:numPr>
        <w:spacing w:line="276" w:lineRule="auto"/>
      </w:pPr>
      <w:r>
        <w:t>Explore strategies and resources for academic success</w:t>
      </w:r>
    </w:p>
    <w:p w14:paraId="56D7DBA2" w14:textId="77777777" w:rsidR="00FF267E" w:rsidRDefault="00FF267E" w:rsidP="00FF267E">
      <w:pPr>
        <w:pStyle w:val="NoSpacing"/>
        <w:numPr>
          <w:ilvl w:val="0"/>
          <w:numId w:val="4"/>
        </w:numPr>
      </w:pPr>
      <w:r>
        <w:t>Become Familiar with navigating the RCOB EDGE Program (Suitable) mobile App</w:t>
      </w:r>
    </w:p>
    <w:p w14:paraId="3211A8CC" w14:textId="77777777" w:rsidR="00FF267E" w:rsidRDefault="00FF267E" w:rsidP="00FF267E">
      <w:pPr>
        <w:pStyle w:val="NoSpacing"/>
        <w:numPr>
          <w:ilvl w:val="0"/>
          <w:numId w:val="4"/>
        </w:numPr>
      </w:pPr>
      <w:r>
        <w:t>Complete various self-assessment tools as it relates to career aspirations</w:t>
      </w:r>
    </w:p>
    <w:p w14:paraId="6A8576DE" w14:textId="77777777" w:rsidR="00FF267E" w:rsidRDefault="00FF267E" w:rsidP="00FF267E">
      <w:pPr>
        <w:pStyle w:val="NoSpacing"/>
        <w:numPr>
          <w:ilvl w:val="0"/>
          <w:numId w:val="4"/>
        </w:numPr>
      </w:pPr>
      <w:r>
        <w:t>Create, format and tailor a professional resume</w:t>
      </w:r>
    </w:p>
    <w:p w14:paraId="1D2E1DE8" w14:textId="77777777" w:rsidR="00FF267E" w:rsidRDefault="00FF267E" w:rsidP="00FF267E">
      <w:pPr>
        <w:pStyle w:val="NoSpacing"/>
        <w:numPr>
          <w:ilvl w:val="0"/>
          <w:numId w:val="4"/>
        </w:numPr>
      </w:pPr>
      <w:r>
        <w:t>Create and deliver an elevator speech</w:t>
      </w:r>
    </w:p>
    <w:p w14:paraId="0D3E1F68" w14:textId="77777777" w:rsidR="00FF267E" w:rsidRDefault="00FF267E" w:rsidP="00FF267E">
      <w:pPr>
        <w:pStyle w:val="NoSpacing"/>
        <w:numPr>
          <w:ilvl w:val="0"/>
          <w:numId w:val="4"/>
        </w:numPr>
      </w:pPr>
      <w:r>
        <w:t>Identify appropriate and inappropriate dress for various work situations/events</w:t>
      </w:r>
    </w:p>
    <w:p w14:paraId="23478F42" w14:textId="77777777" w:rsidR="00FF267E" w:rsidRDefault="00FF267E" w:rsidP="00FF267E">
      <w:pPr>
        <w:pStyle w:val="NoSpacing"/>
        <w:numPr>
          <w:ilvl w:val="0"/>
          <w:numId w:val="4"/>
        </w:numPr>
      </w:pPr>
      <w:r>
        <w:t>Learn to effectively communicate values, skills and experiences and goals to potential employers</w:t>
      </w:r>
    </w:p>
    <w:p w14:paraId="0B4F8C7B" w14:textId="77777777" w:rsidR="00FF267E" w:rsidRDefault="00FF267E" w:rsidP="00FF267E">
      <w:pPr>
        <w:pStyle w:val="ListParagraph"/>
        <w:numPr>
          <w:ilvl w:val="0"/>
          <w:numId w:val="4"/>
        </w:numPr>
        <w:spacing w:line="276" w:lineRule="auto"/>
      </w:pPr>
      <w:r>
        <w:t>Develop networking strategies relevant to professional development</w:t>
      </w:r>
    </w:p>
    <w:p w14:paraId="05CCF253" w14:textId="77777777" w:rsidR="00FF267E" w:rsidRDefault="00FF267E" w:rsidP="00FF267E">
      <w:pPr>
        <w:pStyle w:val="ListParagraph"/>
        <w:numPr>
          <w:ilvl w:val="0"/>
          <w:numId w:val="4"/>
        </w:numPr>
        <w:spacing w:line="276" w:lineRule="auto"/>
      </w:pPr>
      <w:r>
        <w:t>Learn the basic components of career research and explore opportunities in demonstrated field of interest</w:t>
      </w:r>
    </w:p>
    <w:p w14:paraId="22791101" w14:textId="77777777" w:rsidR="00FF267E" w:rsidRDefault="00FF267E" w:rsidP="00FF267E">
      <w:pPr>
        <w:pStyle w:val="ListParagraph"/>
        <w:numPr>
          <w:ilvl w:val="0"/>
          <w:numId w:val="4"/>
        </w:numPr>
        <w:spacing w:line="276" w:lineRule="auto"/>
      </w:pPr>
      <w:r>
        <w:t>Gain skills necessary to having a successful interview</w:t>
      </w:r>
    </w:p>
    <w:p w14:paraId="198E0558" w14:textId="77777777" w:rsidR="00FF267E" w:rsidRDefault="00FF267E" w:rsidP="00FF267E">
      <w:pPr>
        <w:pStyle w:val="ListParagraph"/>
        <w:numPr>
          <w:ilvl w:val="0"/>
          <w:numId w:val="4"/>
        </w:numPr>
        <w:spacing w:line="276" w:lineRule="auto"/>
      </w:pPr>
      <w:r>
        <w:t>Gain an understanding of the importance of building community in the workplace</w:t>
      </w:r>
    </w:p>
    <w:p w14:paraId="1C398F7F" w14:textId="77777777" w:rsidR="00C32EF4" w:rsidRDefault="00C32EF4" w:rsidP="00F019ED">
      <w:pPr>
        <w:rPr>
          <w:rFonts w:ascii="Calibri" w:eastAsia="Times New Roman" w:hAnsi="Calibri" w:cs="Times New Roman"/>
          <w:color w:val="000000"/>
          <w:sz w:val="20"/>
          <w:szCs w:val="20"/>
        </w:rPr>
      </w:pPr>
    </w:p>
    <w:p w14:paraId="046DEBFF" w14:textId="77777777" w:rsidR="00C32EF4" w:rsidRDefault="00C32EF4" w:rsidP="00F019ED">
      <w:pPr>
        <w:rPr>
          <w:rFonts w:ascii="Calibri" w:eastAsia="Times New Roman" w:hAnsi="Calibri" w:cs="Times New Roman"/>
          <w:color w:val="000000"/>
          <w:sz w:val="20"/>
          <w:szCs w:val="20"/>
        </w:rPr>
      </w:pPr>
    </w:p>
    <w:p w14:paraId="0E19F853" w14:textId="47502C33" w:rsidR="00F06BB7" w:rsidRPr="00F06BB7" w:rsidRDefault="00F06BB7" w:rsidP="00F06BB7">
      <w:pPr>
        <w:spacing w:after="160"/>
        <w:rPr>
          <w:rFonts w:ascii="Calibri" w:eastAsia="Times New Roman" w:hAnsi="Calibri" w:cs="Times New Roman"/>
          <w:color w:val="000000"/>
          <w:sz w:val="20"/>
          <w:szCs w:val="20"/>
        </w:rPr>
      </w:pPr>
      <w:r w:rsidRPr="00F06BB7">
        <w:rPr>
          <w:rFonts w:ascii="Calibri" w:eastAsia="Times New Roman" w:hAnsi="Calibri" w:cs="Times New Roman"/>
          <w:b/>
          <w:bCs/>
          <w:color w:val="000000"/>
          <w:sz w:val="20"/>
          <w:szCs w:val="20"/>
        </w:rPr>
        <w:t xml:space="preserve">Course Structure:  </w:t>
      </w:r>
      <w:r w:rsidRPr="00F06BB7">
        <w:rPr>
          <w:rFonts w:ascii="Calibri" w:eastAsia="Times New Roman" w:hAnsi="Calibri" w:cs="Times New Roman"/>
          <w:color w:val="000000"/>
          <w:sz w:val="20"/>
          <w:szCs w:val="20"/>
        </w:rPr>
        <w:t>This course is in person.  There will be a combination of lecture</w:t>
      </w:r>
      <w:r w:rsidR="006F3B0E">
        <w:rPr>
          <w:rFonts w:ascii="Calibri" w:eastAsia="Times New Roman" w:hAnsi="Calibri" w:cs="Times New Roman"/>
          <w:color w:val="000000"/>
          <w:sz w:val="20"/>
          <w:szCs w:val="20"/>
        </w:rPr>
        <w:t>s</w:t>
      </w:r>
      <w:r w:rsidRPr="00F06BB7">
        <w:rPr>
          <w:rFonts w:ascii="Calibri" w:eastAsia="Times New Roman" w:hAnsi="Calibri" w:cs="Times New Roman"/>
          <w:color w:val="000000"/>
          <w:sz w:val="20"/>
          <w:szCs w:val="20"/>
        </w:rPr>
        <w:t>, guest speakers, and various assignments to assist students to gain competency in professional and career development.  There will be several modules that students will need to study on their own time.</w:t>
      </w:r>
    </w:p>
    <w:p w14:paraId="155846A5" w14:textId="42C5F61E" w:rsidR="00F06BB7" w:rsidRPr="00F06BB7" w:rsidRDefault="00F06BB7" w:rsidP="00F06BB7">
      <w:pPr>
        <w:spacing w:after="160"/>
        <w:rPr>
          <w:rFonts w:ascii="Calibri" w:eastAsia="Times New Roman" w:hAnsi="Calibri" w:cs="Times New Roman"/>
          <w:color w:val="000000"/>
          <w:sz w:val="20"/>
          <w:szCs w:val="20"/>
        </w:rPr>
      </w:pPr>
      <w:r w:rsidRPr="00F06BB7">
        <w:rPr>
          <w:rFonts w:ascii="Calibri" w:eastAsia="Times New Roman" w:hAnsi="Calibri" w:cs="Times New Roman"/>
          <w:b/>
          <w:bCs/>
          <w:color w:val="000000"/>
          <w:sz w:val="20"/>
          <w:szCs w:val="20"/>
        </w:rPr>
        <w:t>Attendance:  Required</w:t>
      </w:r>
      <w:r w:rsidR="00CB48BC">
        <w:rPr>
          <w:rFonts w:ascii="Calibri" w:eastAsia="Times New Roman" w:hAnsi="Calibri" w:cs="Times New Roman"/>
          <w:b/>
          <w:bCs/>
          <w:color w:val="000000"/>
          <w:sz w:val="20"/>
          <w:szCs w:val="20"/>
        </w:rPr>
        <w:t>.</w:t>
      </w:r>
      <w:r w:rsidRPr="00F06BB7">
        <w:rPr>
          <w:rFonts w:ascii="Calibri" w:eastAsia="Times New Roman" w:hAnsi="Calibri" w:cs="Times New Roman"/>
          <w:color w:val="000000"/>
          <w:sz w:val="20"/>
          <w:szCs w:val="20"/>
        </w:rPr>
        <w:t xml:space="preserve">  This class will have extensive interaction and reviews of progress during class time.</w:t>
      </w:r>
      <w:r w:rsidRPr="00F06BB7">
        <w:rPr>
          <w:rFonts w:ascii="Calibri" w:eastAsia="Times New Roman" w:hAnsi="Calibri" w:cs="Times New Roman"/>
          <w:color w:val="000000"/>
          <w:sz w:val="20"/>
          <w:szCs w:val="20"/>
        </w:rPr>
        <w:br/>
        <w:t>Attendance Points</w:t>
      </w:r>
      <w:proofErr w:type="gramStart"/>
      <w:r w:rsidRPr="00F06BB7">
        <w:rPr>
          <w:rFonts w:ascii="Calibri" w:eastAsia="Times New Roman" w:hAnsi="Calibri" w:cs="Times New Roman"/>
          <w:color w:val="000000"/>
          <w:sz w:val="20"/>
          <w:szCs w:val="20"/>
        </w:rPr>
        <w:t xml:space="preserve">:  </w:t>
      </w:r>
      <w:r w:rsidR="00CE1E5E">
        <w:rPr>
          <w:rFonts w:ascii="Calibri" w:eastAsia="Times New Roman" w:hAnsi="Calibri" w:cs="Times New Roman"/>
          <w:color w:val="000000"/>
          <w:sz w:val="20"/>
          <w:szCs w:val="20"/>
        </w:rPr>
        <w:t>2</w:t>
      </w:r>
      <w:proofErr w:type="gramEnd"/>
      <w:r w:rsidR="00CE1E5E">
        <w:rPr>
          <w:rFonts w:ascii="Calibri" w:eastAsia="Times New Roman" w:hAnsi="Calibri" w:cs="Times New Roman"/>
          <w:color w:val="000000"/>
          <w:sz w:val="20"/>
          <w:szCs w:val="20"/>
        </w:rPr>
        <w:t xml:space="preserve"> </w:t>
      </w:r>
      <w:r w:rsidR="00CB48BC">
        <w:rPr>
          <w:rFonts w:ascii="Calibri" w:eastAsia="Times New Roman" w:hAnsi="Calibri" w:cs="Times New Roman"/>
          <w:color w:val="000000"/>
          <w:sz w:val="20"/>
          <w:szCs w:val="20"/>
        </w:rPr>
        <w:t xml:space="preserve">points per class, for a total of </w:t>
      </w:r>
      <w:r w:rsidR="00CE1E5E">
        <w:rPr>
          <w:rFonts w:ascii="Calibri" w:eastAsia="Times New Roman" w:hAnsi="Calibri" w:cs="Times New Roman"/>
          <w:color w:val="000000"/>
          <w:sz w:val="20"/>
          <w:szCs w:val="20"/>
        </w:rPr>
        <w:t>3</w:t>
      </w:r>
      <w:r w:rsidR="00D24D6C">
        <w:rPr>
          <w:rFonts w:ascii="Calibri" w:eastAsia="Times New Roman" w:hAnsi="Calibri" w:cs="Times New Roman"/>
          <w:color w:val="000000"/>
          <w:sz w:val="20"/>
          <w:szCs w:val="20"/>
        </w:rPr>
        <w:t>2</w:t>
      </w:r>
      <w:r w:rsidR="00CB48BC">
        <w:rPr>
          <w:rFonts w:ascii="Calibri" w:eastAsia="Times New Roman" w:hAnsi="Calibri" w:cs="Times New Roman"/>
          <w:color w:val="000000"/>
          <w:sz w:val="20"/>
          <w:szCs w:val="20"/>
        </w:rPr>
        <w:t xml:space="preserve"> possible points.</w:t>
      </w:r>
      <w:r w:rsidR="00D24D6C">
        <w:rPr>
          <w:rFonts w:ascii="Calibri" w:eastAsia="Times New Roman" w:hAnsi="Calibri" w:cs="Times New Roman"/>
          <w:color w:val="000000"/>
          <w:sz w:val="20"/>
          <w:szCs w:val="20"/>
        </w:rPr>
        <w:t xml:space="preserve"> You will also be asked to engage in class discussions and activities to receive engagement points. You will have the opportunity to earn 10 engagement points and any engagement after the 10 points will be considered extra credit. </w:t>
      </w:r>
    </w:p>
    <w:p w14:paraId="769AEE25" w14:textId="3D246DB4" w:rsidR="00F06BB7" w:rsidRPr="00F06BB7" w:rsidRDefault="00F06BB7" w:rsidP="00F06BB7">
      <w:pPr>
        <w:spacing w:after="160"/>
        <w:rPr>
          <w:rFonts w:ascii="Calibri" w:eastAsia="Times New Roman" w:hAnsi="Calibri" w:cs="Times New Roman"/>
          <w:color w:val="000000"/>
          <w:sz w:val="20"/>
          <w:szCs w:val="20"/>
        </w:rPr>
      </w:pPr>
      <w:r w:rsidRPr="00F06BB7">
        <w:rPr>
          <w:rFonts w:ascii="Calibri" w:eastAsia="Times New Roman" w:hAnsi="Calibri" w:cs="Times New Roman"/>
          <w:color w:val="000000"/>
          <w:sz w:val="20"/>
          <w:szCs w:val="20"/>
        </w:rPr>
        <w:t>Note</w:t>
      </w:r>
      <w:proofErr w:type="gramStart"/>
      <w:r w:rsidRPr="00F06BB7">
        <w:rPr>
          <w:rFonts w:ascii="Calibri" w:eastAsia="Times New Roman" w:hAnsi="Calibri" w:cs="Times New Roman"/>
          <w:color w:val="000000"/>
          <w:sz w:val="20"/>
          <w:szCs w:val="20"/>
        </w:rPr>
        <w:t>:  In</w:t>
      </w:r>
      <w:proofErr w:type="gramEnd"/>
      <w:r w:rsidRPr="00F06BB7">
        <w:rPr>
          <w:rFonts w:ascii="Calibri" w:eastAsia="Times New Roman" w:hAnsi="Calibri" w:cs="Times New Roman"/>
          <w:color w:val="000000"/>
          <w:sz w:val="20"/>
          <w:szCs w:val="20"/>
        </w:rPr>
        <w:t xml:space="preserve"> the professional world beyond UNT</w:t>
      </w:r>
      <w:r w:rsidR="004044EF">
        <w:rPr>
          <w:rFonts w:ascii="Calibri" w:eastAsia="Times New Roman" w:hAnsi="Calibri" w:cs="Times New Roman"/>
          <w:color w:val="000000"/>
          <w:sz w:val="20"/>
          <w:szCs w:val="20"/>
        </w:rPr>
        <w:t>,</w:t>
      </w:r>
      <w:r w:rsidRPr="00F06BB7">
        <w:rPr>
          <w:rFonts w:ascii="Calibri" w:eastAsia="Times New Roman" w:hAnsi="Calibri" w:cs="Times New Roman"/>
          <w:color w:val="000000"/>
          <w:sz w:val="20"/>
          <w:szCs w:val="20"/>
        </w:rPr>
        <w:t xml:space="preserve"> communication </w:t>
      </w:r>
      <w:r w:rsidR="00C3604B">
        <w:rPr>
          <w:rFonts w:ascii="Calibri" w:eastAsia="Times New Roman" w:hAnsi="Calibri" w:cs="Times New Roman"/>
          <w:color w:val="000000"/>
          <w:sz w:val="20"/>
          <w:szCs w:val="20"/>
        </w:rPr>
        <w:t xml:space="preserve">and participation </w:t>
      </w:r>
      <w:proofErr w:type="gramStart"/>
      <w:r w:rsidRPr="00F06BB7">
        <w:rPr>
          <w:rFonts w:ascii="Calibri" w:eastAsia="Times New Roman" w:hAnsi="Calibri" w:cs="Times New Roman"/>
          <w:color w:val="000000"/>
          <w:sz w:val="20"/>
          <w:szCs w:val="20"/>
        </w:rPr>
        <w:t>is</w:t>
      </w:r>
      <w:proofErr w:type="gramEnd"/>
      <w:r w:rsidRPr="00F06BB7">
        <w:rPr>
          <w:rFonts w:ascii="Calibri" w:eastAsia="Times New Roman" w:hAnsi="Calibri" w:cs="Times New Roman"/>
          <w:color w:val="000000"/>
          <w:sz w:val="20"/>
          <w:szCs w:val="20"/>
        </w:rPr>
        <w:t xml:space="preserve"> </w:t>
      </w:r>
      <w:r w:rsidR="00C3604B">
        <w:rPr>
          <w:rFonts w:ascii="Calibri" w:eastAsia="Times New Roman" w:hAnsi="Calibri" w:cs="Times New Roman"/>
          <w:color w:val="000000"/>
          <w:sz w:val="20"/>
          <w:szCs w:val="20"/>
        </w:rPr>
        <w:t>vital</w:t>
      </w:r>
      <w:r w:rsidRPr="00F06BB7">
        <w:rPr>
          <w:rFonts w:ascii="Calibri" w:eastAsia="Times New Roman" w:hAnsi="Calibri" w:cs="Times New Roman"/>
          <w:color w:val="000000"/>
          <w:sz w:val="20"/>
          <w:szCs w:val="20"/>
        </w:rPr>
        <w:t xml:space="preserve"> </w:t>
      </w:r>
      <w:r w:rsidR="00C3604B">
        <w:rPr>
          <w:rFonts w:ascii="Calibri" w:eastAsia="Times New Roman" w:hAnsi="Calibri" w:cs="Times New Roman"/>
          <w:color w:val="000000"/>
          <w:sz w:val="20"/>
          <w:szCs w:val="20"/>
        </w:rPr>
        <w:t xml:space="preserve">in </w:t>
      </w:r>
      <w:r w:rsidRPr="00F06BB7">
        <w:rPr>
          <w:rFonts w:ascii="Calibri" w:eastAsia="Times New Roman" w:hAnsi="Calibri" w:cs="Times New Roman"/>
          <w:color w:val="000000"/>
          <w:sz w:val="20"/>
          <w:szCs w:val="20"/>
        </w:rPr>
        <w:t>meetings, activities, etc</w:t>
      </w:r>
      <w:r w:rsidRPr="00F06BB7">
        <w:rPr>
          <w:rFonts w:ascii="Calibri" w:eastAsia="Times New Roman" w:hAnsi="Calibri" w:cs="Times New Roman"/>
          <w:i/>
          <w:iCs/>
          <w:color w:val="000000"/>
          <w:sz w:val="20"/>
          <w:szCs w:val="20"/>
        </w:rPr>
        <w:t xml:space="preserve">. </w:t>
      </w:r>
      <w:r w:rsidRPr="00F06BB7">
        <w:rPr>
          <w:rFonts w:ascii="Calibri" w:eastAsia="Times New Roman" w:hAnsi="Calibri" w:cs="Times New Roman"/>
          <w:i/>
          <w:iCs/>
          <w:color w:val="000000"/>
          <w:sz w:val="20"/>
          <w:szCs w:val="20"/>
          <w:u w:val="single"/>
        </w:rPr>
        <w:t xml:space="preserve">Therefore, </w:t>
      </w:r>
      <w:proofErr w:type="gramStart"/>
      <w:r w:rsidRPr="00F06BB7">
        <w:rPr>
          <w:rFonts w:ascii="Calibri" w:eastAsia="Times New Roman" w:hAnsi="Calibri" w:cs="Times New Roman"/>
          <w:i/>
          <w:iCs/>
          <w:color w:val="000000"/>
          <w:sz w:val="20"/>
          <w:szCs w:val="20"/>
          <w:u w:val="single"/>
        </w:rPr>
        <w:t xml:space="preserve">if at all </w:t>
      </w:r>
      <w:r w:rsidR="008B22AD" w:rsidRPr="00F06BB7">
        <w:rPr>
          <w:rFonts w:ascii="Calibri" w:eastAsia="Times New Roman" w:hAnsi="Calibri" w:cs="Times New Roman"/>
          <w:i/>
          <w:iCs/>
          <w:color w:val="000000"/>
          <w:sz w:val="20"/>
          <w:szCs w:val="20"/>
          <w:u w:val="single"/>
        </w:rPr>
        <w:t>possible</w:t>
      </w:r>
      <w:proofErr w:type="gramEnd"/>
      <w:r w:rsidR="008B22AD" w:rsidRPr="00F06BB7">
        <w:rPr>
          <w:rFonts w:ascii="Calibri" w:eastAsia="Times New Roman" w:hAnsi="Calibri" w:cs="Times New Roman"/>
          <w:i/>
          <w:iCs/>
          <w:color w:val="000000"/>
          <w:sz w:val="20"/>
          <w:szCs w:val="20"/>
          <w:u w:val="single"/>
        </w:rPr>
        <w:t>,</w:t>
      </w:r>
      <w:r w:rsidRPr="00F06BB7">
        <w:rPr>
          <w:rFonts w:ascii="Calibri" w:eastAsia="Times New Roman" w:hAnsi="Calibri" w:cs="Times New Roman"/>
          <w:i/>
          <w:iCs/>
          <w:color w:val="000000"/>
          <w:sz w:val="20"/>
          <w:szCs w:val="20"/>
          <w:u w:val="single"/>
        </w:rPr>
        <w:t xml:space="preserve"> students should let the instructor know ahead of time that they are unavailable for the regular class meeting</w:t>
      </w:r>
      <w:r w:rsidRPr="00F06BB7">
        <w:rPr>
          <w:rFonts w:ascii="Calibri" w:eastAsia="Times New Roman" w:hAnsi="Calibri" w:cs="Times New Roman"/>
          <w:color w:val="000000"/>
          <w:sz w:val="20"/>
          <w:szCs w:val="20"/>
          <w:u w:val="single"/>
        </w:rPr>
        <w:t>.</w:t>
      </w:r>
      <w:r w:rsidRPr="00F06BB7">
        <w:rPr>
          <w:rFonts w:ascii="Calibri" w:eastAsia="Times New Roman" w:hAnsi="Calibri" w:cs="Times New Roman"/>
          <w:color w:val="000000"/>
          <w:sz w:val="20"/>
          <w:szCs w:val="20"/>
        </w:rPr>
        <w:t xml:space="preserve">  If students are not able to notify the instructor prior to the class meeting they should contact </w:t>
      </w:r>
      <w:r w:rsidR="00CB48BC">
        <w:rPr>
          <w:rFonts w:ascii="Calibri" w:eastAsia="Times New Roman" w:hAnsi="Calibri" w:cs="Times New Roman"/>
          <w:color w:val="000000"/>
          <w:sz w:val="20"/>
          <w:szCs w:val="20"/>
        </w:rPr>
        <w:t>the instructor</w:t>
      </w:r>
      <w:r w:rsidRPr="00F06BB7">
        <w:rPr>
          <w:rFonts w:ascii="Calibri" w:eastAsia="Times New Roman" w:hAnsi="Calibri" w:cs="Times New Roman"/>
          <w:color w:val="000000"/>
          <w:sz w:val="20"/>
          <w:szCs w:val="20"/>
        </w:rPr>
        <w:t xml:space="preserve"> as soon as possible. </w:t>
      </w:r>
      <w:r w:rsidR="00CB48BC">
        <w:rPr>
          <w:rFonts w:ascii="Calibri" w:eastAsia="Times New Roman" w:hAnsi="Calibri" w:cs="Times New Roman"/>
          <w:color w:val="000000"/>
          <w:sz w:val="20"/>
          <w:szCs w:val="20"/>
        </w:rPr>
        <w:t>In either case, the instructor will provide guidance on makeup, applicable for any excused absences.</w:t>
      </w:r>
    </w:p>
    <w:p w14:paraId="269343A2" w14:textId="285EE5FB" w:rsidR="009F6A65" w:rsidRDefault="00F06BB7" w:rsidP="009F6A65">
      <w:pPr>
        <w:rPr>
          <w:sz w:val="24"/>
          <w:szCs w:val="24"/>
        </w:rPr>
      </w:pPr>
      <w:r w:rsidRPr="00F06BB7">
        <w:rPr>
          <w:rFonts w:ascii="Calibri" w:eastAsia="Times New Roman" w:hAnsi="Calibri" w:cs="Times New Roman"/>
          <w:b/>
          <w:bCs/>
          <w:color w:val="000000"/>
          <w:sz w:val="20"/>
          <w:szCs w:val="20"/>
        </w:rPr>
        <w:lastRenderedPageBreak/>
        <w:t xml:space="preserve">Grading:  </w:t>
      </w:r>
      <w:r w:rsidRPr="00F06BB7">
        <w:rPr>
          <w:rFonts w:ascii="Calibri" w:eastAsia="Times New Roman" w:hAnsi="Calibri" w:cs="Times New Roman"/>
          <w:color w:val="000000"/>
          <w:sz w:val="20"/>
          <w:szCs w:val="20"/>
        </w:rPr>
        <w:t xml:space="preserve">This course is one </w:t>
      </w:r>
      <w:r w:rsidR="00F840C6">
        <w:rPr>
          <w:rFonts w:ascii="Calibri" w:eastAsia="Times New Roman" w:hAnsi="Calibri" w:cs="Times New Roman"/>
          <w:color w:val="000000"/>
          <w:sz w:val="20"/>
          <w:szCs w:val="20"/>
        </w:rPr>
        <w:t>(</w:t>
      </w:r>
      <w:r w:rsidRPr="00F06BB7">
        <w:rPr>
          <w:rFonts w:ascii="Calibri" w:eastAsia="Times New Roman" w:hAnsi="Calibri" w:cs="Times New Roman"/>
          <w:color w:val="000000"/>
          <w:sz w:val="20"/>
          <w:szCs w:val="20"/>
        </w:rPr>
        <w:t>1</w:t>
      </w:r>
      <w:r w:rsidR="00F840C6">
        <w:rPr>
          <w:rFonts w:ascii="Calibri" w:eastAsia="Times New Roman" w:hAnsi="Calibri" w:cs="Times New Roman"/>
          <w:color w:val="000000"/>
          <w:sz w:val="20"/>
          <w:szCs w:val="20"/>
        </w:rPr>
        <w:t>)</w:t>
      </w:r>
      <w:r w:rsidRPr="00F06BB7">
        <w:rPr>
          <w:rFonts w:ascii="Calibri" w:eastAsia="Times New Roman" w:hAnsi="Calibri" w:cs="Times New Roman"/>
          <w:color w:val="000000"/>
          <w:sz w:val="20"/>
          <w:szCs w:val="20"/>
        </w:rPr>
        <w:t xml:space="preserve"> credit hour.  Points will be assigned for attendance</w:t>
      </w:r>
      <w:r w:rsidR="009F6A65">
        <w:rPr>
          <w:rFonts w:ascii="Calibri" w:eastAsia="Times New Roman" w:hAnsi="Calibri" w:cs="Times New Roman"/>
          <w:color w:val="000000"/>
          <w:sz w:val="20"/>
          <w:szCs w:val="20"/>
        </w:rPr>
        <w:t xml:space="preserve">- </w:t>
      </w:r>
      <w:r w:rsidR="00D24D6C">
        <w:rPr>
          <w:rFonts w:ascii="Calibri" w:eastAsia="Times New Roman" w:hAnsi="Calibri" w:cs="Times New Roman"/>
          <w:color w:val="000000"/>
          <w:sz w:val="20"/>
          <w:szCs w:val="20"/>
        </w:rPr>
        <w:t>32</w:t>
      </w:r>
      <w:r w:rsidR="009F6A65">
        <w:rPr>
          <w:rFonts w:ascii="Calibri" w:eastAsia="Times New Roman" w:hAnsi="Calibri" w:cs="Times New Roman"/>
          <w:color w:val="000000"/>
          <w:sz w:val="20"/>
          <w:szCs w:val="20"/>
        </w:rPr>
        <w:t xml:space="preserve"> possible points</w:t>
      </w:r>
      <w:r w:rsidRPr="00F06BB7">
        <w:rPr>
          <w:rFonts w:ascii="Calibri" w:eastAsia="Times New Roman" w:hAnsi="Calibri" w:cs="Times New Roman"/>
          <w:color w:val="000000"/>
          <w:sz w:val="20"/>
          <w:szCs w:val="20"/>
        </w:rPr>
        <w:t xml:space="preserve"> and all assignments</w:t>
      </w:r>
      <w:r w:rsidR="009F6A65">
        <w:rPr>
          <w:rFonts w:ascii="Calibri" w:eastAsia="Times New Roman" w:hAnsi="Calibri" w:cs="Times New Roman"/>
          <w:color w:val="000000"/>
          <w:sz w:val="20"/>
          <w:szCs w:val="20"/>
        </w:rPr>
        <w:t>-</w:t>
      </w:r>
      <w:r w:rsidR="00D24D6C">
        <w:rPr>
          <w:rFonts w:ascii="Calibri" w:eastAsia="Times New Roman" w:hAnsi="Calibri" w:cs="Times New Roman"/>
          <w:color w:val="000000"/>
          <w:sz w:val="20"/>
          <w:szCs w:val="20"/>
        </w:rPr>
        <w:t>94</w:t>
      </w:r>
      <w:r w:rsidR="009F6A65">
        <w:rPr>
          <w:rFonts w:ascii="Calibri" w:eastAsia="Times New Roman" w:hAnsi="Calibri" w:cs="Times New Roman"/>
          <w:color w:val="000000"/>
          <w:sz w:val="20"/>
          <w:szCs w:val="20"/>
        </w:rPr>
        <w:t xml:space="preserve"> possible points</w:t>
      </w:r>
      <w:r w:rsidRPr="00F06BB7">
        <w:rPr>
          <w:rFonts w:ascii="Calibri" w:eastAsia="Times New Roman" w:hAnsi="Calibri" w:cs="Times New Roman"/>
          <w:color w:val="000000"/>
          <w:sz w:val="20"/>
          <w:szCs w:val="20"/>
        </w:rPr>
        <w:t xml:space="preserve">. </w:t>
      </w:r>
      <w:r w:rsidR="009F6A65" w:rsidRPr="00F840C6">
        <w:rPr>
          <w:rFonts w:ascii="Calibri" w:eastAsia="Times New Roman" w:hAnsi="Calibri" w:cs="Times New Roman"/>
          <w:b/>
          <w:bCs/>
          <w:color w:val="000000"/>
          <w:sz w:val="20"/>
          <w:szCs w:val="20"/>
        </w:rPr>
        <w:t xml:space="preserve">Total possible points: </w:t>
      </w:r>
      <w:r w:rsidR="0027561C">
        <w:rPr>
          <w:rFonts w:ascii="Calibri" w:eastAsia="Times New Roman" w:hAnsi="Calibri" w:cs="Times New Roman"/>
          <w:b/>
          <w:bCs/>
          <w:color w:val="000000"/>
          <w:sz w:val="20"/>
          <w:szCs w:val="20"/>
        </w:rPr>
        <w:t>100</w:t>
      </w:r>
      <w:r w:rsidR="009F6A65">
        <w:rPr>
          <w:rFonts w:ascii="Calibri" w:eastAsia="Times New Roman" w:hAnsi="Calibri" w:cs="Times New Roman"/>
          <w:color w:val="000000"/>
          <w:sz w:val="20"/>
          <w:szCs w:val="20"/>
        </w:rPr>
        <w:t xml:space="preserve">. </w:t>
      </w:r>
      <w:r w:rsidRPr="00F06BB7">
        <w:rPr>
          <w:rFonts w:ascii="Calibri" w:eastAsia="Times New Roman" w:hAnsi="Calibri" w:cs="Times New Roman"/>
          <w:color w:val="000000"/>
          <w:sz w:val="20"/>
          <w:szCs w:val="20"/>
        </w:rPr>
        <w:t>Final letter grades will be determined on a standard average scale where: A = 90% or above, B = 89% to 80%, C = 79% to 70%, D = 69% to 60%, and F = below 60%.</w:t>
      </w:r>
      <w:r w:rsidR="009F6A65" w:rsidRPr="009F6A65">
        <w:rPr>
          <w:sz w:val="28"/>
          <w:szCs w:val="28"/>
        </w:rPr>
        <w:t xml:space="preserve"> </w:t>
      </w:r>
      <w:r w:rsidR="009F6A65">
        <w:rPr>
          <w:sz w:val="24"/>
          <w:szCs w:val="24"/>
        </w:rPr>
        <w:t xml:space="preserve"> </w:t>
      </w:r>
    </w:p>
    <w:p w14:paraId="1A39ED63" w14:textId="77777777" w:rsidR="004044EF" w:rsidRDefault="004044EF" w:rsidP="00F06BB7">
      <w:pPr>
        <w:spacing w:after="160"/>
        <w:rPr>
          <w:rFonts w:ascii="Calibri" w:eastAsia="Times New Roman" w:hAnsi="Calibri" w:cs="Times New Roman"/>
          <w:b/>
          <w:bCs/>
          <w:sz w:val="20"/>
          <w:szCs w:val="20"/>
        </w:rPr>
      </w:pPr>
    </w:p>
    <w:p w14:paraId="46013B8D" w14:textId="544A12D5" w:rsidR="00F06BB7" w:rsidRPr="00F06BB7" w:rsidRDefault="00F06BB7" w:rsidP="00F06BB7">
      <w:pPr>
        <w:spacing w:after="160"/>
        <w:rPr>
          <w:rFonts w:ascii="Calibri" w:eastAsia="Times New Roman" w:hAnsi="Calibri" w:cs="Times New Roman"/>
          <w:sz w:val="20"/>
          <w:szCs w:val="20"/>
        </w:rPr>
      </w:pPr>
      <w:r w:rsidRPr="00CB48BC">
        <w:rPr>
          <w:rFonts w:ascii="Calibri" w:eastAsia="Times New Roman" w:hAnsi="Calibri" w:cs="Times New Roman"/>
          <w:b/>
          <w:bCs/>
          <w:sz w:val="20"/>
          <w:szCs w:val="20"/>
        </w:rPr>
        <w:t>Turning in Late Work</w:t>
      </w:r>
      <w:r w:rsidRPr="00CB48BC">
        <w:rPr>
          <w:rFonts w:ascii="Calibri" w:eastAsia="Times New Roman" w:hAnsi="Calibri" w:cs="Times New Roman"/>
          <w:sz w:val="20"/>
          <w:szCs w:val="20"/>
        </w:rPr>
        <w:t xml:space="preserve"> - Points will be deducted for assignments that are submitted late.  Assignments submitted more than a week late will receive 0 points unless the assignment has a provision for later submissions.</w:t>
      </w:r>
      <w:r w:rsidR="00FF267E">
        <w:rPr>
          <w:rFonts w:ascii="Calibri" w:eastAsia="Times New Roman" w:hAnsi="Calibri" w:cs="Times New Roman"/>
          <w:sz w:val="20"/>
          <w:szCs w:val="20"/>
        </w:rPr>
        <w:t xml:space="preserve"> </w:t>
      </w:r>
    </w:p>
    <w:p w14:paraId="381F63C7" w14:textId="77777777" w:rsidR="004044EF" w:rsidRDefault="004044EF" w:rsidP="00F06BB7">
      <w:pPr>
        <w:spacing w:after="160"/>
        <w:rPr>
          <w:rFonts w:ascii="Calibri" w:eastAsia="Times New Roman" w:hAnsi="Calibri" w:cs="Times New Roman"/>
          <w:b/>
          <w:bCs/>
          <w:color w:val="000000"/>
          <w:sz w:val="20"/>
          <w:szCs w:val="20"/>
        </w:rPr>
      </w:pPr>
    </w:p>
    <w:p w14:paraId="4C9446D4" w14:textId="77777777" w:rsidR="00FF267E" w:rsidRDefault="00F06BB7" w:rsidP="00F06BB7">
      <w:pPr>
        <w:spacing w:after="160"/>
        <w:rPr>
          <w:rFonts w:ascii="Calibri" w:eastAsia="Times New Roman" w:hAnsi="Calibri" w:cs="Times New Roman"/>
          <w:b/>
          <w:bCs/>
          <w:color w:val="000000"/>
          <w:sz w:val="20"/>
          <w:szCs w:val="20"/>
        </w:rPr>
      </w:pPr>
      <w:r w:rsidRPr="00392E84">
        <w:rPr>
          <w:rFonts w:ascii="Calibri" w:eastAsia="Times New Roman" w:hAnsi="Calibri" w:cs="Times New Roman"/>
          <w:b/>
          <w:bCs/>
          <w:color w:val="000000"/>
          <w:sz w:val="20"/>
          <w:szCs w:val="20"/>
        </w:rPr>
        <w:t xml:space="preserve">Required Textbook:  </w:t>
      </w:r>
    </w:p>
    <w:p w14:paraId="38566F62" w14:textId="383963C7" w:rsidR="00F06BB7" w:rsidRDefault="00F06BB7" w:rsidP="00FF267E">
      <w:pPr>
        <w:pStyle w:val="ListParagraph"/>
        <w:numPr>
          <w:ilvl w:val="0"/>
          <w:numId w:val="5"/>
        </w:numPr>
        <w:spacing w:after="160"/>
        <w:rPr>
          <w:rFonts w:ascii="Calibri" w:eastAsia="Times New Roman" w:hAnsi="Calibri" w:cs="Times New Roman"/>
          <w:color w:val="000000"/>
          <w:sz w:val="20"/>
          <w:szCs w:val="20"/>
        </w:rPr>
      </w:pPr>
      <w:r w:rsidRPr="00FF267E">
        <w:rPr>
          <w:rFonts w:ascii="Calibri" w:eastAsia="Times New Roman" w:hAnsi="Calibri" w:cs="Times New Roman"/>
          <w:i/>
          <w:iCs/>
          <w:color w:val="000000"/>
          <w:sz w:val="20"/>
          <w:szCs w:val="20"/>
        </w:rPr>
        <w:t xml:space="preserve">The 7 Habits of Highly Effective People </w:t>
      </w:r>
      <w:r w:rsidRPr="00FF267E">
        <w:rPr>
          <w:rFonts w:ascii="Calibri" w:eastAsia="Times New Roman" w:hAnsi="Calibri" w:cs="Times New Roman"/>
          <w:color w:val="000000"/>
          <w:sz w:val="20"/>
          <w:szCs w:val="20"/>
        </w:rPr>
        <w:t>by Stephen R. Covey</w:t>
      </w:r>
      <w:r w:rsidR="006F3B0E" w:rsidRPr="00FF267E">
        <w:rPr>
          <w:rFonts w:ascii="Calibri" w:eastAsia="Times New Roman" w:hAnsi="Calibri" w:cs="Times New Roman"/>
          <w:color w:val="000000"/>
          <w:sz w:val="20"/>
          <w:szCs w:val="20"/>
        </w:rPr>
        <w:t>, 2020.</w:t>
      </w:r>
    </w:p>
    <w:p w14:paraId="6854FFC3" w14:textId="7725A080" w:rsidR="00FF267E" w:rsidRPr="00FF267E" w:rsidRDefault="00FF267E" w:rsidP="00F06BB7">
      <w:pPr>
        <w:pStyle w:val="ListParagraph"/>
        <w:numPr>
          <w:ilvl w:val="0"/>
          <w:numId w:val="5"/>
        </w:numPr>
        <w:spacing w:after="160"/>
        <w:rPr>
          <w:rFonts w:ascii="Calibri" w:eastAsia="Times New Roman" w:hAnsi="Calibri" w:cs="Times New Roman"/>
          <w:color w:val="000000"/>
          <w:sz w:val="20"/>
          <w:szCs w:val="20"/>
        </w:rPr>
      </w:pPr>
      <w:r>
        <w:rPr>
          <w:rFonts w:ascii="Calibri" w:eastAsia="Times New Roman" w:hAnsi="Calibri" w:cs="Times New Roman"/>
          <w:i/>
          <w:iCs/>
          <w:color w:val="000000"/>
          <w:sz w:val="20"/>
          <w:szCs w:val="20"/>
        </w:rPr>
        <w:t xml:space="preserve">UNT </w:t>
      </w:r>
      <w:proofErr w:type="spellStart"/>
      <w:r>
        <w:rPr>
          <w:rFonts w:ascii="Calibri" w:eastAsia="Times New Roman" w:hAnsi="Calibri" w:cs="Times New Roman"/>
          <w:i/>
          <w:iCs/>
          <w:color w:val="000000"/>
          <w:sz w:val="20"/>
          <w:szCs w:val="20"/>
        </w:rPr>
        <w:t>MyPlan</w:t>
      </w:r>
      <w:proofErr w:type="spellEnd"/>
      <w:r>
        <w:rPr>
          <w:rFonts w:ascii="Calibri" w:eastAsia="Times New Roman" w:hAnsi="Calibri" w:cs="Times New Roman"/>
          <w:i/>
          <w:iCs/>
          <w:color w:val="000000"/>
          <w:sz w:val="20"/>
          <w:szCs w:val="20"/>
        </w:rPr>
        <w:t xml:space="preserve"> - </w:t>
      </w:r>
      <w:hyperlink r:id="rId8" w:history="1">
        <w:r>
          <w:rPr>
            <w:rStyle w:val="Hyperlink"/>
          </w:rPr>
          <w:t>https://unt.myplan.com/</w:t>
        </w:r>
      </w:hyperlink>
      <w:r>
        <w:rPr>
          <w:rStyle w:val="Hyperlink"/>
        </w:rPr>
        <w:t xml:space="preserve"> </w:t>
      </w:r>
      <w:r w:rsidRPr="00FF267E">
        <w:rPr>
          <w:rFonts w:ascii="Calibri" w:eastAsia="Times New Roman" w:hAnsi="Calibri" w:cs="Times New Roman"/>
          <w:color w:val="000000"/>
          <w:sz w:val="20"/>
          <w:szCs w:val="20"/>
        </w:rPr>
        <w:tab/>
      </w:r>
      <w:r w:rsidRPr="00FF267E">
        <w:rPr>
          <w:rFonts w:ascii="Calibri" w:eastAsia="Times New Roman" w:hAnsi="Calibri" w:cs="Times New Roman"/>
          <w:color w:val="000000"/>
          <w:sz w:val="20"/>
          <w:szCs w:val="20"/>
        </w:rPr>
        <w:tab/>
      </w:r>
    </w:p>
    <w:tbl>
      <w:tblPr>
        <w:tblStyle w:val="TableGrid"/>
        <w:tblW w:w="0" w:type="auto"/>
        <w:tblLook w:val="04A0" w:firstRow="1" w:lastRow="0" w:firstColumn="1" w:lastColumn="0" w:noHBand="0" w:noVBand="1"/>
      </w:tblPr>
      <w:tblGrid>
        <w:gridCol w:w="5215"/>
        <w:gridCol w:w="1350"/>
        <w:gridCol w:w="4225"/>
      </w:tblGrid>
      <w:tr w:rsidR="00FF267E" w:rsidRPr="00871BA4" w14:paraId="59A10E5E" w14:textId="77777777" w:rsidTr="00A24A46">
        <w:trPr>
          <w:trHeight w:val="998"/>
        </w:trPr>
        <w:tc>
          <w:tcPr>
            <w:tcW w:w="5215" w:type="dxa"/>
            <w:vAlign w:val="center"/>
          </w:tcPr>
          <w:p w14:paraId="756D3659" w14:textId="77777777" w:rsidR="00FF267E" w:rsidRDefault="00FF267E" w:rsidP="00A24A46">
            <w:pPr>
              <w:jc w:val="center"/>
              <w:rPr>
                <w:sz w:val="18"/>
                <w:szCs w:val="18"/>
              </w:rPr>
            </w:pPr>
            <w:r w:rsidRPr="00871BA4">
              <w:rPr>
                <w:b/>
                <w:noProof/>
                <w:sz w:val="18"/>
                <w:szCs w:val="18"/>
              </w:rPr>
              <w:drawing>
                <wp:inline distT="0" distB="0" distL="0" distR="0" wp14:anchorId="12B118B9" wp14:editId="2F0E2C40">
                  <wp:extent cx="1132847" cy="390525"/>
                  <wp:effectExtent l="0" t="0" r="0" b="0"/>
                  <wp:docPr id="4" name="Picture 4" descr="http://www.myplan.com/images/logos/logo_myp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yplan.com/images/logos/logo_mypla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8996" cy="396092"/>
                          </a:xfrm>
                          <a:prstGeom prst="rect">
                            <a:avLst/>
                          </a:prstGeom>
                          <a:noFill/>
                          <a:ln>
                            <a:noFill/>
                          </a:ln>
                        </pic:spPr>
                      </pic:pic>
                    </a:graphicData>
                  </a:graphic>
                </wp:inline>
              </w:drawing>
            </w:r>
            <w:r w:rsidRPr="00871BA4">
              <w:rPr>
                <w:sz w:val="18"/>
                <w:szCs w:val="18"/>
              </w:rPr>
              <w:t xml:space="preserve"> </w:t>
            </w:r>
          </w:p>
          <w:p w14:paraId="79CAED90" w14:textId="77777777" w:rsidR="00FF267E" w:rsidRPr="00871BA4" w:rsidRDefault="00FF267E" w:rsidP="00A24A46">
            <w:pPr>
              <w:jc w:val="center"/>
              <w:rPr>
                <w:b/>
                <w:sz w:val="18"/>
                <w:szCs w:val="18"/>
              </w:rPr>
            </w:pPr>
            <w:hyperlink r:id="rId10" w:history="1">
              <w:r>
                <w:rPr>
                  <w:rStyle w:val="Hyperlink"/>
                </w:rPr>
                <w:t>https://unt.myplan.com/</w:t>
              </w:r>
            </w:hyperlink>
          </w:p>
        </w:tc>
        <w:tc>
          <w:tcPr>
            <w:tcW w:w="1350" w:type="dxa"/>
            <w:tcBorders>
              <w:right w:val="nil"/>
            </w:tcBorders>
          </w:tcPr>
          <w:p w14:paraId="7908A99E" w14:textId="77777777" w:rsidR="00FF267E" w:rsidRPr="005C3070" w:rsidRDefault="00FF267E" w:rsidP="00A24A46">
            <w:pPr>
              <w:jc w:val="center"/>
              <w:rPr>
                <w:noProof/>
                <w:szCs w:val="18"/>
              </w:rPr>
            </w:pPr>
            <w:r>
              <w:rPr>
                <w:noProof/>
              </w:rPr>
              <w:drawing>
                <wp:inline distT="0" distB="0" distL="0" distR="0" wp14:anchorId="4DC4722F" wp14:editId="045D543D">
                  <wp:extent cx="475830" cy="723900"/>
                  <wp:effectExtent l="0" t="0" r="635" b="0"/>
                  <wp:docPr id="8" name="Picture 8" descr="https://images-na.ssl-images-amazon.com/images/I/51KVkEDF2KL._SX326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ages-na.ssl-images-amazon.com/images/I/51KVkEDF2KL._SX326_BO1,204,203,200_.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402" cy="753675"/>
                          </a:xfrm>
                          <a:prstGeom prst="rect">
                            <a:avLst/>
                          </a:prstGeom>
                          <a:noFill/>
                          <a:ln>
                            <a:noFill/>
                          </a:ln>
                        </pic:spPr>
                      </pic:pic>
                    </a:graphicData>
                  </a:graphic>
                </wp:inline>
              </w:drawing>
            </w:r>
          </w:p>
        </w:tc>
        <w:tc>
          <w:tcPr>
            <w:tcW w:w="4225" w:type="dxa"/>
            <w:tcBorders>
              <w:left w:val="nil"/>
            </w:tcBorders>
          </w:tcPr>
          <w:p w14:paraId="5C5FF96C" w14:textId="77777777" w:rsidR="00FF267E" w:rsidRDefault="00FF267E" w:rsidP="00A24A46">
            <w:pPr>
              <w:rPr>
                <w:noProof/>
                <w:szCs w:val="18"/>
              </w:rPr>
            </w:pPr>
          </w:p>
          <w:p w14:paraId="68F09B25" w14:textId="77777777" w:rsidR="00FF267E" w:rsidRPr="008A0D8E" w:rsidRDefault="00FF267E" w:rsidP="00A24A46">
            <w:pPr>
              <w:rPr>
                <w:b/>
                <w:noProof/>
                <w:szCs w:val="18"/>
              </w:rPr>
            </w:pPr>
            <w:r w:rsidRPr="008A0D8E">
              <w:rPr>
                <w:b/>
                <w:noProof/>
                <w:szCs w:val="18"/>
              </w:rPr>
              <w:t>The 7 Habits of Highly Effective People</w:t>
            </w:r>
          </w:p>
          <w:p w14:paraId="717CBE65" w14:textId="77777777" w:rsidR="00FF267E" w:rsidRPr="008A0D8E" w:rsidRDefault="00FF267E" w:rsidP="00A24A46">
            <w:pPr>
              <w:rPr>
                <w:noProof/>
                <w:szCs w:val="18"/>
              </w:rPr>
            </w:pPr>
            <w:r w:rsidRPr="008A0D8E">
              <w:rPr>
                <w:noProof/>
                <w:szCs w:val="18"/>
              </w:rPr>
              <w:t>by Stephen R. Covey</w:t>
            </w:r>
          </w:p>
        </w:tc>
      </w:tr>
    </w:tbl>
    <w:p w14:paraId="28D7AF4F" w14:textId="77777777" w:rsidR="00FF267E" w:rsidRPr="00F06BB7" w:rsidRDefault="00FF267E" w:rsidP="00F06BB7">
      <w:pPr>
        <w:spacing w:after="160"/>
        <w:rPr>
          <w:rFonts w:ascii="Calibri" w:eastAsia="Times New Roman" w:hAnsi="Calibri" w:cs="Times New Roman"/>
          <w:color w:val="000000"/>
          <w:sz w:val="20"/>
          <w:szCs w:val="20"/>
        </w:rPr>
      </w:pPr>
    </w:p>
    <w:p w14:paraId="02B3C4E5" w14:textId="432424D1" w:rsidR="00FF267E" w:rsidRPr="00C52965" w:rsidRDefault="00FF267E" w:rsidP="00FF267E">
      <w:pPr>
        <w:rPr>
          <w:b/>
          <w:bCs/>
          <w:sz w:val="20"/>
        </w:rPr>
      </w:pPr>
      <w:r>
        <w:rPr>
          <w:b/>
          <w:bCs/>
          <w:sz w:val="32"/>
        </w:rPr>
        <w:t>Important Dates</w:t>
      </w:r>
      <w:r w:rsidRPr="00C52965">
        <w:rPr>
          <w:b/>
          <w:bCs/>
          <w:sz w:val="24"/>
        </w:rPr>
        <w:t xml:space="preserve"> – </w:t>
      </w:r>
      <w:r w:rsidR="002533CE">
        <w:rPr>
          <w:b/>
          <w:bCs/>
          <w:sz w:val="24"/>
        </w:rPr>
        <w:t xml:space="preserve">Spring </w:t>
      </w:r>
      <w:r>
        <w:rPr>
          <w:b/>
          <w:bCs/>
          <w:sz w:val="24"/>
        </w:rPr>
        <w:t>202</w:t>
      </w:r>
      <w:r w:rsidR="002533CE">
        <w:rPr>
          <w:b/>
          <w:bCs/>
          <w:sz w:val="24"/>
        </w:rPr>
        <w:t>4</w:t>
      </w:r>
    </w:p>
    <w:tbl>
      <w:tblPr>
        <w:tblStyle w:val="PlainTable1"/>
        <w:tblW w:w="10885" w:type="dxa"/>
        <w:tblLook w:val="04A0" w:firstRow="1" w:lastRow="0" w:firstColumn="1" w:lastColumn="0" w:noHBand="0" w:noVBand="1"/>
      </w:tblPr>
      <w:tblGrid>
        <w:gridCol w:w="3645"/>
        <w:gridCol w:w="7240"/>
      </w:tblGrid>
      <w:tr w:rsidR="00FF267E" w:rsidRPr="002A404F" w14:paraId="6AEE90DE" w14:textId="77777777" w:rsidTr="00A24A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hideMark/>
          </w:tcPr>
          <w:p w14:paraId="45953200" w14:textId="7EC645D3" w:rsidR="00FF267E" w:rsidRPr="003A4968" w:rsidRDefault="002533CE" w:rsidP="00A24A46">
            <w:pPr>
              <w:rPr>
                <w:rFonts w:eastAsia="Times New Roman" w:cs="Times New Roman"/>
                <w:color w:val="333333"/>
                <w:szCs w:val="20"/>
              </w:rPr>
            </w:pPr>
            <w:r>
              <w:rPr>
                <w:rFonts w:eastAsia="Times New Roman" w:cs="Times New Roman"/>
                <w:color w:val="333333"/>
                <w:szCs w:val="20"/>
              </w:rPr>
              <w:t>January 1</w:t>
            </w:r>
            <w:r w:rsidR="00E01B56">
              <w:rPr>
                <w:rFonts w:eastAsia="Times New Roman" w:cs="Times New Roman"/>
                <w:color w:val="333333"/>
                <w:szCs w:val="20"/>
              </w:rPr>
              <w:t>2</w:t>
            </w:r>
          </w:p>
        </w:tc>
        <w:tc>
          <w:tcPr>
            <w:tcW w:w="7240" w:type="dxa"/>
            <w:hideMark/>
          </w:tcPr>
          <w:p w14:paraId="07ABF54F" w14:textId="7CDB25CB" w:rsidR="00FF267E" w:rsidRPr="002A404F" w:rsidRDefault="00FF1217" w:rsidP="00A24A46">
            <w:pP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333333"/>
                <w:szCs w:val="20"/>
              </w:rPr>
            </w:pPr>
            <w:r>
              <w:rPr>
                <w:rFonts w:eastAsia="Times New Roman" w:cs="Times New Roman"/>
                <w:b w:val="0"/>
                <w:color w:val="333333"/>
                <w:szCs w:val="20"/>
              </w:rPr>
              <w:t>Spring</w:t>
            </w:r>
            <w:r w:rsidR="00FF267E">
              <w:rPr>
                <w:rFonts w:eastAsia="Times New Roman" w:cs="Times New Roman"/>
                <w:b w:val="0"/>
                <w:color w:val="333333"/>
                <w:szCs w:val="20"/>
              </w:rPr>
              <w:t xml:space="preserve"> </w:t>
            </w:r>
            <w:r w:rsidR="00FF267E" w:rsidRPr="002A404F">
              <w:rPr>
                <w:rFonts w:eastAsia="Times New Roman" w:cs="Times New Roman"/>
                <w:b w:val="0"/>
                <w:color w:val="333333"/>
                <w:szCs w:val="20"/>
              </w:rPr>
              <w:t>classes begin</w:t>
            </w:r>
          </w:p>
        </w:tc>
      </w:tr>
      <w:tr w:rsidR="00FF267E" w:rsidRPr="003A4968" w14:paraId="2FFEEA1E" w14:textId="77777777" w:rsidTr="00A24A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hideMark/>
          </w:tcPr>
          <w:p w14:paraId="6F7FCD42" w14:textId="3776ACBB" w:rsidR="00FF267E" w:rsidRPr="003A4968" w:rsidRDefault="00FF1217" w:rsidP="00A24A46">
            <w:pPr>
              <w:rPr>
                <w:rFonts w:eastAsia="Times New Roman" w:cs="Times New Roman"/>
                <w:color w:val="333333"/>
                <w:szCs w:val="20"/>
              </w:rPr>
            </w:pPr>
            <w:r>
              <w:rPr>
                <w:rFonts w:eastAsia="Times New Roman" w:cs="Times New Roman"/>
                <w:color w:val="333333"/>
                <w:szCs w:val="20"/>
              </w:rPr>
              <w:t>January</w:t>
            </w:r>
            <w:r w:rsidR="002533CE">
              <w:rPr>
                <w:rFonts w:eastAsia="Times New Roman" w:cs="Times New Roman"/>
                <w:color w:val="333333"/>
                <w:szCs w:val="20"/>
              </w:rPr>
              <w:t xml:space="preserve"> </w:t>
            </w:r>
            <w:r w:rsidR="00E01B56">
              <w:rPr>
                <w:rFonts w:eastAsia="Times New Roman" w:cs="Times New Roman"/>
                <w:color w:val="333333"/>
                <w:szCs w:val="20"/>
              </w:rPr>
              <w:t>24</w:t>
            </w:r>
          </w:p>
        </w:tc>
        <w:tc>
          <w:tcPr>
            <w:tcW w:w="7240" w:type="dxa"/>
            <w:hideMark/>
          </w:tcPr>
          <w:p w14:paraId="14F256F6" w14:textId="3B06125C" w:rsidR="00FF267E" w:rsidRPr="003A4968" w:rsidRDefault="00FF267E" w:rsidP="00A24A4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szCs w:val="20"/>
              </w:rPr>
            </w:pPr>
            <w:r>
              <w:rPr>
                <w:rFonts w:eastAsia="Times New Roman" w:cs="Times New Roman"/>
                <w:color w:val="333333"/>
                <w:szCs w:val="20"/>
              </w:rPr>
              <w:t>Last day to drop a course</w:t>
            </w:r>
            <w:r w:rsidR="00FF1217">
              <w:rPr>
                <w:rFonts w:eastAsia="Times New Roman" w:cs="Times New Roman"/>
                <w:color w:val="333333"/>
                <w:szCs w:val="20"/>
              </w:rPr>
              <w:t xml:space="preserve"> without a W</w:t>
            </w:r>
          </w:p>
        </w:tc>
      </w:tr>
      <w:tr w:rsidR="00FF267E" w:rsidRPr="003A4968" w14:paraId="7B7DF38F" w14:textId="77777777" w:rsidTr="00A24A46">
        <w:tc>
          <w:tcPr>
            <w:cnfStyle w:val="001000000000" w:firstRow="0" w:lastRow="0" w:firstColumn="1" w:lastColumn="0" w:oddVBand="0" w:evenVBand="0" w:oddHBand="0" w:evenHBand="0" w:firstRowFirstColumn="0" w:firstRowLastColumn="0" w:lastRowFirstColumn="0" w:lastRowLastColumn="0"/>
            <w:tcW w:w="3645" w:type="dxa"/>
            <w:hideMark/>
          </w:tcPr>
          <w:p w14:paraId="48464F5B" w14:textId="57969664" w:rsidR="00FF267E" w:rsidRPr="003A4968" w:rsidRDefault="002533CE" w:rsidP="00A24A46">
            <w:pPr>
              <w:rPr>
                <w:rFonts w:eastAsia="Times New Roman" w:cs="Times New Roman"/>
                <w:color w:val="333333"/>
                <w:szCs w:val="20"/>
              </w:rPr>
            </w:pPr>
            <w:r>
              <w:rPr>
                <w:rFonts w:eastAsia="Times New Roman" w:cs="Times New Roman"/>
                <w:color w:val="333333"/>
                <w:szCs w:val="20"/>
              </w:rPr>
              <w:t>Ma</w:t>
            </w:r>
            <w:r w:rsidR="00FF1217">
              <w:rPr>
                <w:rFonts w:eastAsia="Times New Roman" w:cs="Times New Roman"/>
                <w:color w:val="333333"/>
                <w:szCs w:val="20"/>
              </w:rPr>
              <w:t>rch 6</w:t>
            </w:r>
          </w:p>
        </w:tc>
        <w:tc>
          <w:tcPr>
            <w:tcW w:w="7240" w:type="dxa"/>
            <w:hideMark/>
          </w:tcPr>
          <w:p w14:paraId="4C5F34EB" w14:textId="02B99873" w:rsidR="00FF267E" w:rsidRPr="003A4968" w:rsidRDefault="00FF267E" w:rsidP="00A24A4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szCs w:val="20"/>
              </w:rPr>
            </w:pPr>
            <w:r w:rsidRPr="003A4968">
              <w:rPr>
                <w:rFonts w:eastAsia="Times New Roman" w:cs="Times New Roman"/>
                <w:color w:val="333333"/>
                <w:szCs w:val="20"/>
              </w:rPr>
              <w:t xml:space="preserve">Last </w:t>
            </w:r>
            <w:r>
              <w:rPr>
                <w:rFonts w:eastAsia="Times New Roman" w:cs="Times New Roman"/>
                <w:color w:val="333333"/>
                <w:szCs w:val="20"/>
              </w:rPr>
              <w:t xml:space="preserve">day of </w:t>
            </w:r>
            <w:r w:rsidR="00E01B56">
              <w:rPr>
                <w:rFonts w:eastAsia="Times New Roman" w:cs="Times New Roman"/>
                <w:color w:val="333333"/>
                <w:szCs w:val="20"/>
              </w:rPr>
              <w:t xml:space="preserve">8W 1 </w:t>
            </w:r>
            <w:r>
              <w:rPr>
                <w:rFonts w:eastAsia="Times New Roman" w:cs="Times New Roman"/>
                <w:color w:val="333333"/>
                <w:szCs w:val="20"/>
              </w:rPr>
              <w:t>classes</w:t>
            </w:r>
          </w:p>
        </w:tc>
      </w:tr>
      <w:tr w:rsidR="00FF267E" w:rsidRPr="003A4968" w14:paraId="02285133" w14:textId="77777777" w:rsidTr="00A24A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hideMark/>
          </w:tcPr>
          <w:p w14:paraId="29F5AD23" w14:textId="76B4420B" w:rsidR="00FF267E" w:rsidRPr="003A4968" w:rsidRDefault="002533CE" w:rsidP="00A24A46">
            <w:pPr>
              <w:rPr>
                <w:rFonts w:eastAsia="Times New Roman" w:cs="Times New Roman"/>
                <w:color w:val="333333"/>
                <w:szCs w:val="20"/>
              </w:rPr>
            </w:pPr>
            <w:r>
              <w:rPr>
                <w:rFonts w:eastAsia="Times New Roman" w:cs="Times New Roman"/>
                <w:color w:val="333333"/>
                <w:szCs w:val="20"/>
              </w:rPr>
              <w:t xml:space="preserve">March </w:t>
            </w:r>
            <w:r w:rsidR="00E01B56">
              <w:rPr>
                <w:rFonts w:eastAsia="Times New Roman" w:cs="Times New Roman"/>
                <w:color w:val="333333"/>
                <w:szCs w:val="20"/>
              </w:rPr>
              <w:t>6</w:t>
            </w:r>
          </w:p>
        </w:tc>
        <w:tc>
          <w:tcPr>
            <w:tcW w:w="7240" w:type="dxa"/>
            <w:hideMark/>
          </w:tcPr>
          <w:p w14:paraId="50FFD8AD" w14:textId="77777777" w:rsidR="00FF267E" w:rsidRPr="003A4968" w:rsidRDefault="00FF267E" w:rsidP="00A24A4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szCs w:val="20"/>
              </w:rPr>
            </w:pPr>
            <w:r w:rsidRPr="003A4968">
              <w:rPr>
                <w:rFonts w:eastAsia="Times New Roman" w:cs="Times New Roman"/>
                <w:color w:val="333333"/>
                <w:szCs w:val="20"/>
              </w:rPr>
              <w:t>Final examinations</w:t>
            </w:r>
            <w:r>
              <w:rPr>
                <w:rFonts w:eastAsia="Times New Roman" w:cs="Times New Roman"/>
                <w:color w:val="333333"/>
                <w:szCs w:val="20"/>
              </w:rPr>
              <w:t xml:space="preserve"> (there will not be a final in BUSI 1200)</w:t>
            </w:r>
          </w:p>
        </w:tc>
      </w:tr>
    </w:tbl>
    <w:p w14:paraId="7101E07B" w14:textId="77777777" w:rsidR="00FF267E" w:rsidRDefault="00FF267E" w:rsidP="00DD65E7">
      <w:pPr>
        <w:rPr>
          <w:b/>
          <w:bCs/>
        </w:rPr>
      </w:pPr>
    </w:p>
    <w:p w14:paraId="585CFF1C" w14:textId="77777777" w:rsidR="00FF267E" w:rsidRDefault="00FF267E" w:rsidP="00DD65E7">
      <w:pPr>
        <w:rPr>
          <w:b/>
          <w:bCs/>
        </w:rPr>
      </w:pPr>
    </w:p>
    <w:p w14:paraId="03ADAE07" w14:textId="700DB170" w:rsidR="001303C1" w:rsidRPr="00C32EF4" w:rsidRDefault="00C32EF4" w:rsidP="00DD65E7">
      <w:pPr>
        <w:rPr>
          <w:b/>
          <w:bCs/>
        </w:rPr>
      </w:pPr>
      <w:r w:rsidRPr="00C32EF4">
        <w:rPr>
          <w:b/>
          <w:bCs/>
        </w:rPr>
        <w:t>Class Meetings</w:t>
      </w:r>
    </w:p>
    <w:tbl>
      <w:tblPr>
        <w:tblStyle w:val="GridTable4-Accent6"/>
        <w:tblW w:w="4669" w:type="pct"/>
        <w:tblLook w:val="06A0" w:firstRow="1" w:lastRow="0" w:firstColumn="1" w:lastColumn="0" w:noHBand="1" w:noVBand="1"/>
      </w:tblPr>
      <w:tblGrid>
        <w:gridCol w:w="836"/>
        <w:gridCol w:w="611"/>
        <w:gridCol w:w="3400"/>
        <w:gridCol w:w="5229"/>
      </w:tblGrid>
      <w:tr w:rsidR="00AB77DA" w:rsidRPr="000906E6" w14:paraId="434F4F9D" w14:textId="7A3E4C7F" w:rsidTr="007E21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5" w:type="pct"/>
            <w:shd w:val="clear" w:color="auto" w:fill="00853E"/>
          </w:tcPr>
          <w:p w14:paraId="4395776B" w14:textId="77777777" w:rsidR="00AB77DA" w:rsidRPr="000906E6" w:rsidRDefault="00AB77DA" w:rsidP="001148FA">
            <w:pPr>
              <w:spacing w:after="0" w:line="240" w:lineRule="auto"/>
              <w:rPr>
                <w:sz w:val="20"/>
                <w:szCs w:val="20"/>
              </w:rPr>
            </w:pPr>
            <w:r w:rsidRPr="000906E6">
              <w:rPr>
                <w:sz w:val="20"/>
                <w:szCs w:val="20"/>
              </w:rPr>
              <w:t>Class</w:t>
            </w:r>
          </w:p>
        </w:tc>
        <w:tc>
          <w:tcPr>
            <w:tcW w:w="303" w:type="pct"/>
            <w:shd w:val="clear" w:color="auto" w:fill="00853E"/>
          </w:tcPr>
          <w:p w14:paraId="5813273A" w14:textId="77777777" w:rsidR="00AB77DA" w:rsidRPr="000906E6" w:rsidRDefault="00AB77DA" w:rsidP="001148FA">
            <w:pPr>
              <w:spacing w:after="0" w:line="240" w:lineRule="auto"/>
              <w:cnfStyle w:val="100000000000" w:firstRow="1" w:lastRow="0" w:firstColumn="0" w:lastColumn="0" w:oddVBand="0" w:evenVBand="0" w:oddHBand="0" w:evenHBand="0" w:firstRowFirstColumn="0" w:firstRowLastColumn="0" w:lastRowFirstColumn="0" w:lastRowLastColumn="0"/>
              <w:rPr>
                <w:sz w:val="20"/>
                <w:szCs w:val="20"/>
              </w:rPr>
            </w:pPr>
            <w:r w:rsidRPr="000906E6">
              <w:rPr>
                <w:sz w:val="20"/>
                <w:szCs w:val="20"/>
              </w:rPr>
              <w:t>Date</w:t>
            </w:r>
          </w:p>
        </w:tc>
        <w:tc>
          <w:tcPr>
            <w:tcW w:w="1687" w:type="pct"/>
            <w:shd w:val="clear" w:color="auto" w:fill="00853E"/>
          </w:tcPr>
          <w:p w14:paraId="71D4B05D" w14:textId="77777777" w:rsidR="00AB77DA" w:rsidRPr="000906E6" w:rsidRDefault="00AB77DA" w:rsidP="001148FA">
            <w:pPr>
              <w:spacing w:after="0" w:line="240" w:lineRule="auto"/>
              <w:cnfStyle w:val="100000000000" w:firstRow="1" w:lastRow="0" w:firstColumn="0" w:lastColumn="0" w:oddVBand="0" w:evenVBand="0" w:oddHBand="0" w:evenHBand="0" w:firstRowFirstColumn="0" w:firstRowLastColumn="0" w:lastRowFirstColumn="0" w:lastRowLastColumn="0"/>
              <w:rPr>
                <w:sz w:val="20"/>
                <w:szCs w:val="20"/>
              </w:rPr>
            </w:pPr>
            <w:r w:rsidRPr="000906E6">
              <w:rPr>
                <w:sz w:val="20"/>
                <w:szCs w:val="20"/>
              </w:rPr>
              <w:t>Topic</w:t>
            </w:r>
          </w:p>
        </w:tc>
        <w:tc>
          <w:tcPr>
            <w:tcW w:w="2595" w:type="pct"/>
            <w:shd w:val="clear" w:color="auto" w:fill="00853E"/>
          </w:tcPr>
          <w:p w14:paraId="077EC6E4" w14:textId="77777777" w:rsidR="00AB77DA" w:rsidRPr="000906E6" w:rsidRDefault="00AB77DA" w:rsidP="001148FA">
            <w:pPr>
              <w:spacing w:after="0" w:line="240" w:lineRule="auto"/>
              <w:cnfStyle w:val="100000000000" w:firstRow="1" w:lastRow="0" w:firstColumn="0" w:lastColumn="0" w:oddVBand="0" w:evenVBand="0" w:oddHBand="0" w:evenHBand="0" w:firstRowFirstColumn="0" w:firstRowLastColumn="0" w:lastRowFirstColumn="0" w:lastRowLastColumn="0"/>
              <w:rPr>
                <w:sz w:val="20"/>
                <w:szCs w:val="20"/>
              </w:rPr>
            </w:pPr>
            <w:r w:rsidRPr="000906E6">
              <w:rPr>
                <w:sz w:val="20"/>
                <w:szCs w:val="20"/>
              </w:rPr>
              <w:t>Assignment</w:t>
            </w:r>
          </w:p>
        </w:tc>
      </w:tr>
      <w:tr w:rsidR="00AB77DA" w:rsidRPr="000906E6" w14:paraId="176A00A3" w14:textId="6074777F" w:rsidTr="007E21FC">
        <w:tc>
          <w:tcPr>
            <w:cnfStyle w:val="001000000000" w:firstRow="0" w:lastRow="0" w:firstColumn="1" w:lastColumn="0" w:oddVBand="0" w:evenVBand="0" w:oddHBand="0" w:evenHBand="0" w:firstRowFirstColumn="0" w:firstRowLastColumn="0" w:lastRowFirstColumn="0" w:lastRowLastColumn="0"/>
            <w:tcW w:w="415" w:type="pct"/>
          </w:tcPr>
          <w:p w14:paraId="54AE22A2" w14:textId="76A941F6" w:rsidR="00AB77DA" w:rsidRPr="000906E6" w:rsidRDefault="007E21FC" w:rsidP="001148FA">
            <w:pPr>
              <w:spacing w:after="0" w:line="240" w:lineRule="auto"/>
              <w:rPr>
                <w:sz w:val="20"/>
                <w:szCs w:val="20"/>
              </w:rPr>
            </w:pPr>
            <w:r>
              <w:rPr>
                <w:sz w:val="20"/>
                <w:szCs w:val="20"/>
              </w:rPr>
              <w:t>1</w:t>
            </w:r>
          </w:p>
        </w:tc>
        <w:tc>
          <w:tcPr>
            <w:tcW w:w="303" w:type="pct"/>
          </w:tcPr>
          <w:p w14:paraId="37739092" w14:textId="7330521F" w:rsidR="00AB77DA" w:rsidRPr="000906E6" w:rsidRDefault="002533CE" w:rsidP="001148FA">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w:t>
            </w:r>
            <w:r w:rsidR="00627B5F">
              <w:rPr>
                <w:sz w:val="20"/>
                <w:szCs w:val="20"/>
              </w:rPr>
              <w:t>3</w:t>
            </w:r>
          </w:p>
        </w:tc>
        <w:tc>
          <w:tcPr>
            <w:tcW w:w="1687" w:type="pct"/>
          </w:tcPr>
          <w:p w14:paraId="099A86AD" w14:textId="38D889C1" w:rsidR="00AB77DA" w:rsidRPr="00A51A20" w:rsidRDefault="00AB77DA" w:rsidP="001148FA">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Introduction/</w:t>
            </w:r>
            <w:r w:rsidRPr="00A51A20">
              <w:rPr>
                <w:sz w:val="20"/>
                <w:szCs w:val="20"/>
              </w:rPr>
              <w:t>Course Overview</w:t>
            </w:r>
          </w:p>
          <w:p w14:paraId="687456EB" w14:textId="464BDDFD" w:rsidR="00AB77DA" w:rsidRPr="00A51A20" w:rsidRDefault="00AB77DA" w:rsidP="001148FA">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A51A20">
              <w:rPr>
                <w:sz w:val="20"/>
                <w:szCs w:val="20"/>
              </w:rPr>
              <w:t xml:space="preserve">Introduction to </w:t>
            </w:r>
            <w:proofErr w:type="spellStart"/>
            <w:r w:rsidRPr="00FA449F">
              <w:rPr>
                <w:i/>
                <w:iCs/>
                <w:sz w:val="20"/>
                <w:szCs w:val="20"/>
              </w:rPr>
              <w:t>MyPlan</w:t>
            </w:r>
            <w:proofErr w:type="spellEnd"/>
          </w:p>
        </w:tc>
        <w:tc>
          <w:tcPr>
            <w:tcW w:w="2595" w:type="pct"/>
          </w:tcPr>
          <w:p w14:paraId="52376444" w14:textId="3E199DCB" w:rsidR="00AB77DA" w:rsidRPr="005D4491" w:rsidRDefault="00AB77DA" w:rsidP="00B35085">
            <w:pPr>
              <w:cnfStyle w:val="000000000000" w:firstRow="0" w:lastRow="0" w:firstColumn="0" w:lastColumn="0" w:oddVBand="0" w:evenVBand="0" w:oddHBand="0" w:evenHBand="0" w:firstRowFirstColumn="0" w:firstRowLastColumn="0" w:lastRowFirstColumn="0" w:lastRowLastColumn="0"/>
              <w:rPr>
                <w:color w:val="FF0000"/>
                <w:sz w:val="20"/>
                <w:szCs w:val="20"/>
              </w:rPr>
            </w:pPr>
            <w:r>
              <w:rPr>
                <w:i/>
                <w:iCs/>
                <w:color w:val="000000" w:themeColor="text1"/>
                <w:sz w:val="20"/>
                <w:szCs w:val="20"/>
              </w:rPr>
              <w:t>(</w:t>
            </w:r>
            <w:proofErr w:type="spellStart"/>
            <w:r w:rsidRPr="005D4491">
              <w:rPr>
                <w:i/>
                <w:iCs/>
                <w:color w:val="000000" w:themeColor="text1"/>
                <w:sz w:val="20"/>
                <w:szCs w:val="20"/>
              </w:rPr>
              <w:t>MyPlan</w:t>
            </w:r>
            <w:proofErr w:type="spellEnd"/>
            <w:r w:rsidRPr="005D4491">
              <w:rPr>
                <w:color w:val="000000" w:themeColor="text1"/>
                <w:sz w:val="20"/>
                <w:szCs w:val="20"/>
              </w:rPr>
              <w:t xml:space="preserve"> Ass</w:t>
            </w:r>
            <w:r>
              <w:rPr>
                <w:color w:val="000000" w:themeColor="text1"/>
                <w:sz w:val="20"/>
                <w:szCs w:val="20"/>
              </w:rPr>
              <w:t xml:space="preserve">ignment due </w:t>
            </w:r>
            <w:r w:rsidR="007E21FC">
              <w:rPr>
                <w:color w:val="000000" w:themeColor="text1"/>
                <w:sz w:val="20"/>
                <w:szCs w:val="20"/>
              </w:rPr>
              <w:t>1/2</w:t>
            </w:r>
            <w:r w:rsidR="00E01B56">
              <w:rPr>
                <w:color w:val="000000" w:themeColor="text1"/>
                <w:sz w:val="20"/>
                <w:szCs w:val="20"/>
              </w:rPr>
              <w:t>0</w:t>
            </w:r>
            <w:r>
              <w:rPr>
                <w:color w:val="000000" w:themeColor="text1"/>
                <w:sz w:val="20"/>
                <w:szCs w:val="20"/>
              </w:rPr>
              <w:t>)</w:t>
            </w:r>
          </w:p>
        </w:tc>
      </w:tr>
      <w:tr w:rsidR="007C58B1" w:rsidRPr="000906E6" w14:paraId="4D729CFA" w14:textId="77777777" w:rsidTr="007E21FC">
        <w:tc>
          <w:tcPr>
            <w:cnfStyle w:val="001000000000" w:firstRow="0" w:lastRow="0" w:firstColumn="1" w:lastColumn="0" w:oddVBand="0" w:evenVBand="0" w:oddHBand="0" w:evenHBand="0" w:firstRowFirstColumn="0" w:firstRowLastColumn="0" w:lastRowFirstColumn="0" w:lastRowLastColumn="0"/>
            <w:tcW w:w="415" w:type="pct"/>
          </w:tcPr>
          <w:p w14:paraId="5E5E7BAC" w14:textId="29C19099" w:rsidR="007C58B1" w:rsidRPr="000906E6" w:rsidRDefault="007C58B1" w:rsidP="007C58B1">
            <w:pPr>
              <w:rPr>
                <w:sz w:val="20"/>
                <w:szCs w:val="20"/>
              </w:rPr>
            </w:pPr>
            <w:r>
              <w:rPr>
                <w:sz w:val="20"/>
                <w:szCs w:val="20"/>
              </w:rPr>
              <w:t>2</w:t>
            </w:r>
          </w:p>
        </w:tc>
        <w:tc>
          <w:tcPr>
            <w:tcW w:w="303" w:type="pct"/>
          </w:tcPr>
          <w:p w14:paraId="69BB4E1F" w14:textId="5B9F6D0B" w:rsidR="007C58B1" w:rsidRDefault="007C58B1" w:rsidP="007C58B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w:t>
            </w:r>
            <w:r w:rsidR="00627B5F">
              <w:rPr>
                <w:sz w:val="20"/>
                <w:szCs w:val="20"/>
              </w:rPr>
              <w:t>5</w:t>
            </w:r>
          </w:p>
        </w:tc>
        <w:tc>
          <w:tcPr>
            <w:tcW w:w="1687" w:type="pct"/>
          </w:tcPr>
          <w:p w14:paraId="51B0F6E5" w14:textId="65582E45" w:rsidR="007C58B1" w:rsidRDefault="007C58B1" w:rsidP="007C58B1">
            <w:pPr>
              <w:cnfStyle w:val="000000000000" w:firstRow="0" w:lastRow="0" w:firstColumn="0" w:lastColumn="0" w:oddVBand="0" w:evenVBand="0" w:oddHBand="0" w:evenHBand="0" w:firstRowFirstColumn="0" w:firstRowLastColumn="0" w:lastRowFirstColumn="0" w:lastRowLastColumn="0"/>
              <w:rPr>
                <w:sz w:val="20"/>
                <w:szCs w:val="20"/>
              </w:rPr>
            </w:pPr>
            <w:r w:rsidRPr="00A51A20">
              <w:rPr>
                <w:sz w:val="20"/>
                <w:szCs w:val="20"/>
              </w:rPr>
              <w:t xml:space="preserve">Classroom Session – Academic Advising </w:t>
            </w:r>
            <w:r>
              <w:rPr>
                <w:sz w:val="20"/>
                <w:szCs w:val="20"/>
              </w:rPr>
              <w:t>Video</w:t>
            </w:r>
          </w:p>
        </w:tc>
        <w:tc>
          <w:tcPr>
            <w:tcW w:w="2595" w:type="pct"/>
          </w:tcPr>
          <w:p w14:paraId="0CFC7DCB" w14:textId="77777777" w:rsidR="007C58B1" w:rsidRDefault="007C58B1" w:rsidP="007C58B1">
            <w:pPr>
              <w:cnfStyle w:val="000000000000" w:firstRow="0" w:lastRow="0" w:firstColumn="0" w:lastColumn="0" w:oddVBand="0" w:evenVBand="0" w:oddHBand="0" w:evenHBand="0" w:firstRowFirstColumn="0" w:firstRowLastColumn="0" w:lastRowFirstColumn="0" w:lastRowLastColumn="0"/>
              <w:rPr>
                <w:i/>
                <w:iCs/>
                <w:color w:val="000000" w:themeColor="text1"/>
                <w:sz w:val="20"/>
                <w:szCs w:val="20"/>
              </w:rPr>
            </w:pPr>
          </w:p>
        </w:tc>
      </w:tr>
      <w:tr w:rsidR="007C58B1" w:rsidRPr="000906E6" w14:paraId="26E6A5E0" w14:textId="77777777" w:rsidTr="007E21FC">
        <w:tc>
          <w:tcPr>
            <w:cnfStyle w:val="001000000000" w:firstRow="0" w:lastRow="0" w:firstColumn="1" w:lastColumn="0" w:oddVBand="0" w:evenVBand="0" w:oddHBand="0" w:evenHBand="0" w:firstRowFirstColumn="0" w:firstRowLastColumn="0" w:lastRowFirstColumn="0" w:lastRowLastColumn="0"/>
            <w:tcW w:w="415" w:type="pct"/>
          </w:tcPr>
          <w:p w14:paraId="6A3A228E" w14:textId="56547374" w:rsidR="007C58B1" w:rsidRDefault="007E21FC" w:rsidP="007C58B1">
            <w:pPr>
              <w:rPr>
                <w:sz w:val="20"/>
                <w:szCs w:val="20"/>
              </w:rPr>
            </w:pPr>
            <w:r>
              <w:rPr>
                <w:sz w:val="20"/>
                <w:szCs w:val="20"/>
              </w:rPr>
              <w:t>3</w:t>
            </w:r>
          </w:p>
        </w:tc>
        <w:tc>
          <w:tcPr>
            <w:tcW w:w="303" w:type="pct"/>
          </w:tcPr>
          <w:p w14:paraId="534C84B7" w14:textId="7B02842F" w:rsidR="007C58B1" w:rsidRDefault="007C58B1" w:rsidP="007C58B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r w:rsidR="00627B5F">
              <w:rPr>
                <w:sz w:val="20"/>
                <w:szCs w:val="20"/>
              </w:rPr>
              <w:t>20</w:t>
            </w:r>
          </w:p>
        </w:tc>
        <w:tc>
          <w:tcPr>
            <w:tcW w:w="1687" w:type="pct"/>
          </w:tcPr>
          <w:p w14:paraId="398C463C" w14:textId="2C8BE618" w:rsidR="007C58B1" w:rsidRPr="00A51A20" w:rsidRDefault="007C58B1" w:rsidP="007C58B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Academic Advisor </w:t>
            </w:r>
            <w:r w:rsidR="00FF1217">
              <w:rPr>
                <w:sz w:val="20"/>
                <w:szCs w:val="20"/>
              </w:rPr>
              <w:t>Workday</w:t>
            </w:r>
          </w:p>
        </w:tc>
        <w:tc>
          <w:tcPr>
            <w:tcW w:w="2595" w:type="pct"/>
          </w:tcPr>
          <w:p w14:paraId="7244E6AD" w14:textId="3DBA48D5" w:rsidR="007E21FC" w:rsidRPr="00FF267E" w:rsidRDefault="007E21FC" w:rsidP="007E21FC">
            <w:pPr>
              <w:spacing w:after="0" w:line="240" w:lineRule="auto"/>
              <w:cnfStyle w:val="000000000000" w:firstRow="0" w:lastRow="0" w:firstColumn="0" w:lastColumn="0" w:oddVBand="0" w:evenVBand="0" w:oddHBand="0" w:evenHBand="0" w:firstRowFirstColumn="0" w:firstRowLastColumn="0" w:lastRowFirstColumn="0" w:lastRowLastColumn="0"/>
              <w:rPr>
                <w:i/>
                <w:iCs/>
                <w:sz w:val="20"/>
                <w:szCs w:val="20"/>
              </w:rPr>
            </w:pPr>
            <w:r w:rsidRPr="00FF267E">
              <w:rPr>
                <w:i/>
                <w:iCs/>
                <w:sz w:val="20"/>
                <w:szCs w:val="20"/>
              </w:rPr>
              <w:t>(Academic Advising As</w:t>
            </w:r>
            <w:r>
              <w:rPr>
                <w:i/>
                <w:iCs/>
                <w:sz w:val="20"/>
                <w:szCs w:val="20"/>
              </w:rPr>
              <w:t>signment Due)</w:t>
            </w:r>
          </w:p>
          <w:p w14:paraId="556F38E6" w14:textId="6E13E13B" w:rsidR="007C58B1" w:rsidRPr="007E21FC" w:rsidRDefault="007E21FC" w:rsidP="007E21FC">
            <w:pPr>
              <w:spacing w:after="0" w:line="240" w:lineRule="auto"/>
              <w:cnfStyle w:val="000000000000" w:firstRow="0" w:lastRow="0" w:firstColumn="0" w:lastColumn="0" w:oddVBand="0" w:evenVBand="0" w:oddHBand="0" w:evenHBand="0" w:firstRowFirstColumn="0" w:firstRowLastColumn="0" w:lastRowFirstColumn="0" w:lastRowLastColumn="0"/>
              <w:rPr>
                <w:b/>
                <w:bCs/>
                <w:i/>
                <w:iCs/>
                <w:sz w:val="20"/>
                <w:szCs w:val="20"/>
              </w:rPr>
            </w:pPr>
            <w:r w:rsidRPr="00FF267E">
              <w:rPr>
                <w:b/>
                <w:bCs/>
                <w:i/>
                <w:iCs/>
                <w:sz w:val="20"/>
                <w:szCs w:val="20"/>
              </w:rPr>
              <w:t>*</w:t>
            </w:r>
            <w:r w:rsidRPr="00AB77DA">
              <w:rPr>
                <w:b/>
                <w:bCs/>
                <w:i/>
                <w:iCs/>
                <w:sz w:val="20"/>
                <w:szCs w:val="20"/>
                <w:highlight w:val="yellow"/>
              </w:rPr>
              <w:t>MUST BE PRINTED</w:t>
            </w:r>
          </w:p>
        </w:tc>
      </w:tr>
      <w:tr w:rsidR="00FF1217" w:rsidRPr="000906E6" w14:paraId="2F649426" w14:textId="77777777" w:rsidTr="007E21FC">
        <w:tc>
          <w:tcPr>
            <w:cnfStyle w:val="001000000000" w:firstRow="0" w:lastRow="0" w:firstColumn="1" w:lastColumn="0" w:oddVBand="0" w:evenVBand="0" w:oddHBand="0" w:evenHBand="0" w:firstRowFirstColumn="0" w:firstRowLastColumn="0" w:lastRowFirstColumn="0" w:lastRowLastColumn="0"/>
            <w:tcW w:w="415" w:type="pct"/>
          </w:tcPr>
          <w:p w14:paraId="797F7A27" w14:textId="00DE0814" w:rsidR="00FF1217" w:rsidRDefault="007E21FC" w:rsidP="007C58B1">
            <w:pPr>
              <w:rPr>
                <w:sz w:val="20"/>
                <w:szCs w:val="20"/>
              </w:rPr>
            </w:pPr>
            <w:r>
              <w:rPr>
                <w:sz w:val="20"/>
                <w:szCs w:val="20"/>
              </w:rPr>
              <w:t>4</w:t>
            </w:r>
          </w:p>
        </w:tc>
        <w:tc>
          <w:tcPr>
            <w:tcW w:w="303" w:type="pct"/>
          </w:tcPr>
          <w:p w14:paraId="2A7E1F95" w14:textId="12679A5A" w:rsidR="00FF1217" w:rsidRDefault="00FF1217" w:rsidP="007C58B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w:t>
            </w:r>
            <w:r w:rsidR="003B5D19">
              <w:rPr>
                <w:sz w:val="20"/>
                <w:szCs w:val="20"/>
              </w:rPr>
              <w:t>2</w:t>
            </w:r>
          </w:p>
        </w:tc>
        <w:tc>
          <w:tcPr>
            <w:tcW w:w="1687" w:type="pct"/>
          </w:tcPr>
          <w:p w14:paraId="438E62E2" w14:textId="626178B1" w:rsidR="00FF1217" w:rsidRDefault="001D7279" w:rsidP="001D7279">
            <w:pPr>
              <w:cnfStyle w:val="000000000000" w:firstRow="0" w:lastRow="0" w:firstColumn="0" w:lastColumn="0" w:oddVBand="0" w:evenVBand="0" w:oddHBand="0" w:evenHBand="0" w:firstRowFirstColumn="0" w:firstRowLastColumn="0" w:lastRowFirstColumn="0" w:lastRowLastColumn="0"/>
              <w:rPr>
                <w:sz w:val="20"/>
                <w:szCs w:val="20"/>
              </w:rPr>
            </w:pPr>
            <w:proofErr w:type="spellStart"/>
            <w:proofErr w:type="gramStart"/>
            <w:r>
              <w:rPr>
                <w:sz w:val="20"/>
                <w:szCs w:val="20"/>
              </w:rPr>
              <w:t>MyPlan</w:t>
            </w:r>
            <w:proofErr w:type="spellEnd"/>
            <w:proofErr w:type="gramEnd"/>
            <w:r>
              <w:rPr>
                <w:sz w:val="20"/>
                <w:szCs w:val="20"/>
              </w:rPr>
              <w:t xml:space="preserve">/Resume Development </w:t>
            </w:r>
          </w:p>
        </w:tc>
        <w:tc>
          <w:tcPr>
            <w:tcW w:w="2595" w:type="pct"/>
          </w:tcPr>
          <w:p w14:paraId="6845EDCB" w14:textId="77777777" w:rsidR="00FF1217" w:rsidRDefault="007E21FC" w:rsidP="007C58B1">
            <w:pPr>
              <w:cnfStyle w:val="000000000000" w:firstRow="0" w:lastRow="0" w:firstColumn="0" w:lastColumn="0" w:oddVBand="0" w:evenVBand="0" w:oddHBand="0" w:evenHBand="0" w:firstRowFirstColumn="0" w:firstRowLastColumn="0" w:lastRowFirstColumn="0" w:lastRowLastColumn="0"/>
              <w:rPr>
                <w:i/>
                <w:iCs/>
                <w:color w:val="000000" w:themeColor="text1"/>
                <w:sz w:val="20"/>
                <w:szCs w:val="20"/>
              </w:rPr>
            </w:pPr>
            <w:proofErr w:type="spellStart"/>
            <w:proofErr w:type="gramStart"/>
            <w:r>
              <w:rPr>
                <w:i/>
                <w:iCs/>
                <w:color w:val="000000" w:themeColor="text1"/>
                <w:sz w:val="20"/>
                <w:szCs w:val="20"/>
              </w:rPr>
              <w:t>MyPlan</w:t>
            </w:r>
            <w:proofErr w:type="spellEnd"/>
            <w:proofErr w:type="gramEnd"/>
            <w:r>
              <w:rPr>
                <w:i/>
                <w:iCs/>
                <w:color w:val="000000" w:themeColor="text1"/>
                <w:sz w:val="20"/>
                <w:szCs w:val="20"/>
              </w:rPr>
              <w:t xml:space="preserve"> Assignment due by class time</w:t>
            </w:r>
          </w:p>
          <w:p w14:paraId="48744414" w14:textId="76CA1122" w:rsidR="00896C47" w:rsidRDefault="00896C47" w:rsidP="007C58B1">
            <w:pPr>
              <w:cnfStyle w:val="000000000000" w:firstRow="0" w:lastRow="0" w:firstColumn="0" w:lastColumn="0" w:oddVBand="0" w:evenVBand="0" w:oddHBand="0" w:evenHBand="0" w:firstRowFirstColumn="0" w:firstRowLastColumn="0" w:lastRowFirstColumn="0" w:lastRowLastColumn="0"/>
              <w:rPr>
                <w:i/>
                <w:iCs/>
                <w:color w:val="000000" w:themeColor="text1"/>
                <w:sz w:val="20"/>
                <w:szCs w:val="20"/>
              </w:rPr>
            </w:pPr>
            <w:r>
              <w:rPr>
                <w:i/>
                <w:iCs/>
                <w:color w:val="000000" w:themeColor="text1"/>
                <w:sz w:val="20"/>
                <w:szCs w:val="20"/>
              </w:rPr>
              <w:t>Resume Assignment Assigned Due 1/</w:t>
            </w:r>
            <w:r w:rsidR="00E01B56">
              <w:rPr>
                <w:i/>
                <w:iCs/>
                <w:color w:val="000000" w:themeColor="text1"/>
                <w:sz w:val="20"/>
                <w:szCs w:val="20"/>
              </w:rPr>
              <w:t>27</w:t>
            </w:r>
          </w:p>
        </w:tc>
      </w:tr>
      <w:tr w:rsidR="007C58B1" w:rsidRPr="000906E6" w14:paraId="128DD4D9" w14:textId="77777777" w:rsidTr="007E21FC">
        <w:tc>
          <w:tcPr>
            <w:cnfStyle w:val="001000000000" w:firstRow="0" w:lastRow="0" w:firstColumn="1" w:lastColumn="0" w:oddVBand="0" w:evenVBand="0" w:oddHBand="0" w:evenHBand="0" w:firstRowFirstColumn="0" w:firstRowLastColumn="0" w:lastRowFirstColumn="0" w:lastRowLastColumn="0"/>
            <w:tcW w:w="415" w:type="pct"/>
          </w:tcPr>
          <w:p w14:paraId="74A36F68" w14:textId="60E8A00F" w:rsidR="007C58B1" w:rsidRDefault="007E21FC" w:rsidP="007C58B1">
            <w:pPr>
              <w:rPr>
                <w:sz w:val="20"/>
                <w:szCs w:val="20"/>
              </w:rPr>
            </w:pPr>
            <w:r>
              <w:rPr>
                <w:sz w:val="20"/>
                <w:szCs w:val="20"/>
              </w:rPr>
              <w:t>5</w:t>
            </w:r>
          </w:p>
        </w:tc>
        <w:tc>
          <w:tcPr>
            <w:tcW w:w="303" w:type="pct"/>
          </w:tcPr>
          <w:p w14:paraId="3CF5E9E2" w14:textId="2C566871" w:rsidR="007C58B1" w:rsidRDefault="007C58B1" w:rsidP="007C58B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w:t>
            </w:r>
            <w:r w:rsidR="003B5D19">
              <w:rPr>
                <w:sz w:val="20"/>
                <w:szCs w:val="20"/>
              </w:rPr>
              <w:t>5</w:t>
            </w:r>
          </w:p>
        </w:tc>
        <w:tc>
          <w:tcPr>
            <w:tcW w:w="1687" w:type="pct"/>
          </w:tcPr>
          <w:p w14:paraId="411A5BBE" w14:textId="7383F6CC" w:rsidR="007C58B1" w:rsidRDefault="00341C4C" w:rsidP="00341C4C">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Goal Setting</w:t>
            </w:r>
          </w:p>
        </w:tc>
        <w:tc>
          <w:tcPr>
            <w:tcW w:w="2595" w:type="pct"/>
          </w:tcPr>
          <w:p w14:paraId="2B3E5D4B" w14:textId="6DE3BC54" w:rsidR="007C58B1" w:rsidRDefault="00341C4C" w:rsidP="007C58B1">
            <w:pPr>
              <w:cnfStyle w:val="000000000000" w:firstRow="0" w:lastRow="0" w:firstColumn="0" w:lastColumn="0" w:oddVBand="0" w:evenVBand="0" w:oddHBand="0" w:evenHBand="0" w:firstRowFirstColumn="0" w:firstRowLastColumn="0" w:lastRowFirstColumn="0" w:lastRowLastColumn="0"/>
              <w:rPr>
                <w:i/>
                <w:iCs/>
                <w:color w:val="000000" w:themeColor="text1"/>
                <w:sz w:val="20"/>
                <w:szCs w:val="20"/>
              </w:rPr>
            </w:pPr>
            <w:r>
              <w:rPr>
                <w:i/>
                <w:iCs/>
                <w:sz w:val="20"/>
                <w:szCs w:val="20"/>
              </w:rPr>
              <w:t xml:space="preserve">Goal Setting Assignment Due </w:t>
            </w:r>
            <w:r>
              <w:rPr>
                <w:i/>
                <w:iCs/>
                <w:sz w:val="20"/>
                <w:szCs w:val="20"/>
              </w:rPr>
              <w:t>1/29</w:t>
            </w:r>
          </w:p>
        </w:tc>
      </w:tr>
      <w:tr w:rsidR="007C58B1" w:rsidRPr="000906E6" w14:paraId="32318215" w14:textId="77777777" w:rsidTr="007E21FC">
        <w:tc>
          <w:tcPr>
            <w:cnfStyle w:val="001000000000" w:firstRow="0" w:lastRow="0" w:firstColumn="1" w:lastColumn="0" w:oddVBand="0" w:evenVBand="0" w:oddHBand="0" w:evenHBand="0" w:firstRowFirstColumn="0" w:firstRowLastColumn="0" w:lastRowFirstColumn="0" w:lastRowLastColumn="0"/>
            <w:tcW w:w="415" w:type="pct"/>
          </w:tcPr>
          <w:p w14:paraId="19C91C8D" w14:textId="57515383" w:rsidR="007C58B1" w:rsidRDefault="007E21FC" w:rsidP="007C58B1">
            <w:pPr>
              <w:rPr>
                <w:sz w:val="20"/>
                <w:szCs w:val="20"/>
              </w:rPr>
            </w:pPr>
            <w:r>
              <w:rPr>
                <w:sz w:val="20"/>
                <w:szCs w:val="20"/>
              </w:rPr>
              <w:t>6</w:t>
            </w:r>
          </w:p>
        </w:tc>
        <w:tc>
          <w:tcPr>
            <w:tcW w:w="303" w:type="pct"/>
          </w:tcPr>
          <w:p w14:paraId="53591095" w14:textId="5FF02005" w:rsidR="007C58B1" w:rsidRDefault="00FF1217" w:rsidP="007C58B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r w:rsidR="00627B5F">
              <w:rPr>
                <w:sz w:val="20"/>
                <w:szCs w:val="20"/>
              </w:rPr>
              <w:t>27</w:t>
            </w:r>
          </w:p>
        </w:tc>
        <w:tc>
          <w:tcPr>
            <w:tcW w:w="1687" w:type="pct"/>
          </w:tcPr>
          <w:p w14:paraId="1ADE0949" w14:textId="3862F120" w:rsidR="007C58B1" w:rsidRDefault="001D7279" w:rsidP="007C58B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Elevator Pitch/Networking</w:t>
            </w:r>
          </w:p>
        </w:tc>
        <w:tc>
          <w:tcPr>
            <w:tcW w:w="2595" w:type="pct"/>
          </w:tcPr>
          <w:p w14:paraId="560463A1" w14:textId="0401FD77" w:rsidR="007C58B1" w:rsidRDefault="007E21FC" w:rsidP="007C58B1">
            <w:pPr>
              <w:cnfStyle w:val="000000000000" w:firstRow="0" w:lastRow="0" w:firstColumn="0" w:lastColumn="0" w:oddVBand="0" w:evenVBand="0" w:oddHBand="0" w:evenHBand="0" w:firstRowFirstColumn="0" w:firstRowLastColumn="0" w:lastRowFirstColumn="0" w:lastRowLastColumn="0"/>
              <w:rPr>
                <w:i/>
                <w:iCs/>
                <w:color w:val="000000" w:themeColor="text1"/>
                <w:sz w:val="20"/>
                <w:szCs w:val="20"/>
              </w:rPr>
            </w:pPr>
            <w:r>
              <w:rPr>
                <w:i/>
                <w:iCs/>
                <w:color w:val="000000" w:themeColor="text1"/>
                <w:sz w:val="20"/>
                <w:szCs w:val="20"/>
              </w:rPr>
              <w:t>Elevator Pitch Assignment Due 2/</w:t>
            </w:r>
            <w:r w:rsidR="00E01B56">
              <w:rPr>
                <w:i/>
                <w:iCs/>
                <w:color w:val="000000" w:themeColor="text1"/>
                <w:sz w:val="20"/>
                <w:szCs w:val="20"/>
              </w:rPr>
              <w:t>3</w:t>
            </w:r>
          </w:p>
          <w:p w14:paraId="5316F13D" w14:textId="28A6CE80" w:rsidR="00896C47" w:rsidRPr="00896C47" w:rsidRDefault="00896C47" w:rsidP="007C58B1">
            <w:pPr>
              <w:cnfStyle w:val="000000000000" w:firstRow="0" w:lastRow="0" w:firstColumn="0" w:lastColumn="0" w:oddVBand="0" w:evenVBand="0" w:oddHBand="0" w:evenHBand="0" w:firstRowFirstColumn="0" w:firstRowLastColumn="0" w:lastRowFirstColumn="0" w:lastRowLastColumn="0"/>
              <w:rPr>
                <w:b/>
                <w:bCs/>
                <w:i/>
                <w:iCs/>
                <w:color w:val="000000" w:themeColor="text1"/>
                <w:sz w:val="20"/>
                <w:szCs w:val="20"/>
              </w:rPr>
            </w:pPr>
            <w:r w:rsidRPr="00896C47">
              <w:rPr>
                <w:b/>
                <w:bCs/>
                <w:i/>
                <w:iCs/>
                <w:color w:val="000000" w:themeColor="text1"/>
                <w:sz w:val="20"/>
                <w:szCs w:val="20"/>
              </w:rPr>
              <w:t>Resume Upload Due</w:t>
            </w:r>
          </w:p>
        </w:tc>
      </w:tr>
      <w:tr w:rsidR="007C58B1" w:rsidRPr="000906E6" w14:paraId="177F5D48" w14:textId="77777777" w:rsidTr="007E21FC">
        <w:tc>
          <w:tcPr>
            <w:cnfStyle w:val="001000000000" w:firstRow="0" w:lastRow="0" w:firstColumn="1" w:lastColumn="0" w:oddVBand="0" w:evenVBand="0" w:oddHBand="0" w:evenHBand="0" w:firstRowFirstColumn="0" w:firstRowLastColumn="0" w:lastRowFirstColumn="0" w:lastRowLastColumn="0"/>
            <w:tcW w:w="415" w:type="pct"/>
          </w:tcPr>
          <w:p w14:paraId="476B7DDB" w14:textId="5218BBEB" w:rsidR="007C58B1" w:rsidRPr="000906E6" w:rsidRDefault="007E21FC" w:rsidP="007C58B1">
            <w:pPr>
              <w:rPr>
                <w:sz w:val="20"/>
                <w:szCs w:val="20"/>
              </w:rPr>
            </w:pPr>
            <w:r>
              <w:rPr>
                <w:sz w:val="20"/>
                <w:szCs w:val="20"/>
              </w:rPr>
              <w:t>7</w:t>
            </w:r>
          </w:p>
        </w:tc>
        <w:tc>
          <w:tcPr>
            <w:tcW w:w="303" w:type="pct"/>
          </w:tcPr>
          <w:p w14:paraId="01C81C0B" w14:textId="2D0984AF" w:rsidR="007C58B1" w:rsidRDefault="00627B5F" w:rsidP="007C58B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1/29</w:t>
            </w:r>
          </w:p>
        </w:tc>
        <w:tc>
          <w:tcPr>
            <w:tcW w:w="1687" w:type="pct"/>
          </w:tcPr>
          <w:p w14:paraId="74E89188" w14:textId="0EBE3664" w:rsidR="007C58B1" w:rsidRPr="00864240" w:rsidRDefault="007C58B1" w:rsidP="007C58B1">
            <w:pPr>
              <w:cnfStyle w:val="000000000000" w:firstRow="0" w:lastRow="0" w:firstColumn="0" w:lastColumn="0" w:oddVBand="0" w:evenVBand="0" w:oddHBand="0" w:evenHBand="0" w:firstRowFirstColumn="0" w:firstRowLastColumn="0" w:lastRowFirstColumn="0" w:lastRowLastColumn="0"/>
              <w:rPr>
                <w:i/>
                <w:iCs/>
                <w:sz w:val="20"/>
                <w:szCs w:val="20"/>
              </w:rPr>
            </w:pPr>
            <w:r w:rsidRPr="00864240">
              <w:rPr>
                <w:i/>
                <w:iCs/>
                <w:sz w:val="20"/>
                <w:szCs w:val="20"/>
              </w:rPr>
              <w:t>7- Habits Discussion: Habit 1</w:t>
            </w:r>
          </w:p>
        </w:tc>
        <w:tc>
          <w:tcPr>
            <w:tcW w:w="2595" w:type="pct"/>
          </w:tcPr>
          <w:p w14:paraId="19240FD0" w14:textId="5CBF8A53" w:rsidR="007C58B1" w:rsidRPr="00864240" w:rsidRDefault="007C58B1" w:rsidP="007C58B1">
            <w:pPr>
              <w:cnfStyle w:val="000000000000" w:firstRow="0" w:lastRow="0" w:firstColumn="0" w:lastColumn="0" w:oddVBand="0" w:evenVBand="0" w:oddHBand="0" w:evenHBand="0" w:firstRowFirstColumn="0" w:firstRowLastColumn="0" w:lastRowFirstColumn="0" w:lastRowLastColumn="0"/>
              <w:rPr>
                <w:b/>
                <w:bCs/>
                <w:i/>
                <w:iCs/>
                <w:color w:val="000000" w:themeColor="text1"/>
                <w:sz w:val="20"/>
                <w:szCs w:val="20"/>
              </w:rPr>
            </w:pPr>
            <w:r w:rsidRPr="00864240">
              <w:rPr>
                <w:b/>
                <w:bCs/>
                <w:i/>
                <w:iCs/>
                <w:color w:val="000000" w:themeColor="text1"/>
                <w:sz w:val="20"/>
                <w:szCs w:val="20"/>
              </w:rPr>
              <w:t xml:space="preserve">Discussion post due </w:t>
            </w:r>
            <w:r w:rsidR="007E21FC">
              <w:rPr>
                <w:b/>
                <w:bCs/>
                <w:i/>
                <w:iCs/>
                <w:color w:val="000000" w:themeColor="text1"/>
                <w:sz w:val="20"/>
                <w:szCs w:val="20"/>
              </w:rPr>
              <w:t>2/</w:t>
            </w:r>
            <w:r w:rsidR="00E01B56">
              <w:rPr>
                <w:b/>
                <w:bCs/>
                <w:i/>
                <w:iCs/>
                <w:color w:val="000000" w:themeColor="text1"/>
                <w:sz w:val="20"/>
                <w:szCs w:val="20"/>
              </w:rPr>
              <w:t>3</w:t>
            </w:r>
          </w:p>
        </w:tc>
      </w:tr>
      <w:tr w:rsidR="007C58B1" w:rsidRPr="000906E6" w14:paraId="471E13EB" w14:textId="33C0FA3D" w:rsidTr="007E21FC">
        <w:tc>
          <w:tcPr>
            <w:cnfStyle w:val="001000000000" w:firstRow="0" w:lastRow="0" w:firstColumn="1" w:lastColumn="0" w:oddVBand="0" w:evenVBand="0" w:oddHBand="0" w:evenHBand="0" w:firstRowFirstColumn="0" w:firstRowLastColumn="0" w:lastRowFirstColumn="0" w:lastRowLastColumn="0"/>
            <w:tcW w:w="415" w:type="pct"/>
          </w:tcPr>
          <w:p w14:paraId="58A71A8C" w14:textId="5E733C48" w:rsidR="007C58B1" w:rsidRPr="000906E6" w:rsidRDefault="007E21FC" w:rsidP="007C58B1">
            <w:pPr>
              <w:spacing w:after="0" w:line="240" w:lineRule="auto"/>
              <w:rPr>
                <w:sz w:val="20"/>
                <w:szCs w:val="20"/>
              </w:rPr>
            </w:pPr>
            <w:r>
              <w:rPr>
                <w:sz w:val="20"/>
                <w:szCs w:val="20"/>
              </w:rPr>
              <w:t>8</w:t>
            </w:r>
          </w:p>
        </w:tc>
        <w:tc>
          <w:tcPr>
            <w:tcW w:w="303" w:type="pct"/>
          </w:tcPr>
          <w:p w14:paraId="1DB24294" w14:textId="2166DDB4" w:rsidR="007C58B1" w:rsidRPr="000906E6" w:rsidRDefault="00FF1217" w:rsidP="007C58B1">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r w:rsidR="00627B5F">
              <w:rPr>
                <w:sz w:val="20"/>
                <w:szCs w:val="20"/>
              </w:rPr>
              <w:t>3</w:t>
            </w:r>
          </w:p>
        </w:tc>
        <w:tc>
          <w:tcPr>
            <w:tcW w:w="1687" w:type="pct"/>
          </w:tcPr>
          <w:p w14:paraId="260839F2" w14:textId="2509CAEE" w:rsidR="007C58B1" w:rsidRPr="000906E6" w:rsidRDefault="001D7279" w:rsidP="001D727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Into Job Search/Handshake</w:t>
            </w:r>
          </w:p>
        </w:tc>
        <w:tc>
          <w:tcPr>
            <w:tcW w:w="2595" w:type="pct"/>
          </w:tcPr>
          <w:p w14:paraId="5937173B" w14:textId="5B59C7F7" w:rsidR="007C58B1" w:rsidRPr="00365D54" w:rsidRDefault="007E21FC" w:rsidP="007C58B1">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b/>
                <w:bCs/>
                <w:i/>
                <w:iCs/>
                <w:sz w:val="20"/>
                <w:szCs w:val="20"/>
              </w:rPr>
              <w:t>Handshake Assignment Due 2/</w:t>
            </w:r>
            <w:r w:rsidR="003B5D19">
              <w:rPr>
                <w:b/>
                <w:bCs/>
                <w:i/>
                <w:iCs/>
                <w:sz w:val="20"/>
                <w:szCs w:val="20"/>
              </w:rPr>
              <w:t>10</w:t>
            </w:r>
          </w:p>
        </w:tc>
      </w:tr>
      <w:tr w:rsidR="007C58B1" w:rsidRPr="000906E6" w14:paraId="4B2B8318" w14:textId="77777777" w:rsidTr="007E21FC">
        <w:tc>
          <w:tcPr>
            <w:cnfStyle w:val="001000000000" w:firstRow="0" w:lastRow="0" w:firstColumn="1" w:lastColumn="0" w:oddVBand="0" w:evenVBand="0" w:oddHBand="0" w:evenHBand="0" w:firstRowFirstColumn="0" w:firstRowLastColumn="0" w:lastRowFirstColumn="0" w:lastRowLastColumn="0"/>
            <w:tcW w:w="415" w:type="pct"/>
          </w:tcPr>
          <w:p w14:paraId="49D2D61B" w14:textId="783C7337" w:rsidR="007C58B1" w:rsidRPr="000906E6" w:rsidRDefault="007E21FC" w:rsidP="007C58B1">
            <w:pPr>
              <w:rPr>
                <w:sz w:val="20"/>
                <w:szCs w:val="20"/>
              </w:rPr>
            </w:pPr>
            <w:r>
              <w:rPr>
                <w:sz w:val="20"/>
                <w:szCs w:val="20"/>
              </w:rPr>
              <w:t>9</w:t>
            </w:r>
          </w:p>
        </w:tc>
        <w:tc>
          <w:tcPr>
            <w:tcW w:w="303" w:type="pct"/>
          </w:tcPr>
          <w:p w14:paraId="386C9FAD" w14:textId="60C37728" w:rsidR="007C58B1" w:rsidRDefault="00FF1217" w:rsidP="007C58B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r w:rsidR="00627B5F">
              <w:rPr>
                <w:sz w:val="20"/>
                <w:szCs w:val="20"/>
              </w:rPr>
              <w:t>5</w:t>
            </w:r>
          </w:p>
        </w:tc>
        <w:tc>
          <w:tcPr>
            <w:tcW w:w="1687" w:type="pct"/>
          </w:tcPr>
          <w:p w14:paraId="3A368FD5" w14:textId="39005D40" w:rsidR="007C58B1" w:rsidRPr="00864240" w:rsidRDefault="007C58B1" w:rsidP="007C58B1">
            <w:pPr>
              <w:cnfStyle w:val="000000000000" w:firstRow="0" w:lastRow="0" w:firstColumn="0" w:lastColumn="0" w:oddVBand="0" w:evenVBand="0" w:oddHBand="0" w:evenHBand="0" w:firstRowFirstColumn="0" w:firstRowLastColumn="0" w:lastRowFirstColumn="0" w:lastRowLastColumn="0"/>
              <w:rPr>
                <w:i/>
                <w:iCs/>
                <w:sz w:val="20"/>
                <w:szCs w:val="20"/>
              </w:rPr>
            </w:pPr>
            <w:r w:rsidRPr="00864240">
              <w:rPr>
                <w:i/>
                <w:iCs/>
                <w:sz w:val="20"/>
                <w:szCs w:val="20"/>
              </w:rPr>
              <w:t xml:space="preserve">7-Habits Discussion: Habit </w:t>
            </w:r>
            <w:r w:rsidR="001D7279">
              <w:rPr>
                <w:i/>
                <w:iCs/>
                <w:sz w:val="20"/>
                <w:szCs w:val="20"/>
              </w:rPr>
              <w:t>2</w:t>
            </w:r>
          </w:p>
        </w:tc>
        <w:tc>
          <w:tcPr>
            <w:tcW w:w="2595" w:type="pct"/>
          </w:tcPr>
          <w:p w14:paraId="243AB391" w14:textId="7B1EBD9C" w:rsidR="007C58B1" w:rsidRDefault="007C58B1" w:rsidP="007C58B1">
            <w:pPr>
              <w:cnfStyle w:val="000000000000" w:firstRow="0" w:lastRow="0" w:firstColumn="0" w:lastColumn="0" w:oddVBand="0" w:evenVBand="0" w:oddHBand="0" w:evenHBand="0" w:firstRowFirstColumn="0" w:firstRowLastColumn="0" w:lastRowFirstColumn="0" w:lastRowLastColumn="0"/>
              <w:rPr>
                <w:b/>
                <w:bCs/>
                <w:i/>
                <w:iCs/>
                <w:sz w:val="20"/>
                <w:szCs w:val="20"/>
              </w:rPr>
            </w:pPr>
            <w:r>
              <w:rPr>
                <w:b/>
                <w:bCs/>
                <w:i/>
                <w:iCs/>
                <w:sz w:val="20"/>
                <w:szCs w:val="20"/>
              </w:rPr>
              <w:t>Discussion Post due 2/</w:t>
            </w:r>
            <w:r w:rsidR="00E01B56">
              <w:rPr>
                <w:b/>
                <w:bCs/>
                <w:i/>
                <w:iCs/>
                <w:sz w:val="20"/>
                <w:szCs w:val="20"/>
              </w:rPr>
              <w:t>10</w:t>
            </w:r>
          </w:p>
          <w:p w14:paraId="5A38AC01" w14:textId="435A7093" w:rsidR="00896C47" w:rsidRPr="005D4491" w:rsidRDefault="00896C47" w:rsidP="007C58B1">
            <w:pPr>
              <w:cnfStyle w:val="000000000000" w:firstRow="0" w:lastRow="0" w:firstColumn="0" w:lastColumn="0" w:oddVBand="0" w:evenVBand="0" w:oddHBand="0" w:evenHBand="0" w:firstRowFirstColumn="0" w:firstRowLastColumn="0" w:lastRowFirstColumn="0" w:lastRowLastColumn="0"/>
              <w:rPr>
                <w:b/>
                <w:bCs/>
                <w:i/>
                <w:iCs/>
                <w:sz w:val="20"/>
                <w:szCs w:val="20"/>
              </w:rPr>
            </w:pPr>
            <w:r>
              <w:rPr>
                <w:b/>
                <w:bCs/>
                <w:i/>
                <w:iCs/>
                <w:sz w:val="20"/>
                <w:szCs w:val="20"/>
              </w:rPr>
              <w:t>Elevator Pitch Due</w:t>
            </w:r>
          </w:p>
        </w:tc>
      </w:tr>
      <w:tr w:rsidR="007C58B1" w:rsidRPr="000906E6" w14:paraId="754B6BF1" w14:textId="57E29584" w:rsidTr="007E21FC">
        <w:tc>
          <w:tcPr>
            <w:cnfStyle w:val="001000000000" w:firstRow="0" w:lastRow="0" w:firstColumn="1" w:lastColumn="0" w:oddVBand="0" w:evenVBand="0" w:oddHBand="0" w:evenHBand="0" w:firstRowFirstColumn="0" w:firstRowLastColumn="0" w:lastRowFirstColumn="0" w:lastRowLastColumn="0"/>
            <w:tcW w:w="415" w:type="pct"/>
          </w:tcPr>
          <w:p w14:paraId="67EEEBC5" w14:textId="08830325" w:rsidR="007C58B1" w:rsidRPr="000906E6" w:rsidRDefault="007E21FC" w:rsidP="007C58B1">
            <w:pPr>
              <w:spacing w:after="0" w:line="240" w:lineRule="auto"/>
              <w:rPr>
                <w:sz w:val="20"/>
                <w:szCs w:val="20"/>
              </w:rPr>
            </w:pPr>
            <w:r>
              <w:rPr>
                <w:sz w:val="20"/>
                <w:szCs w:val="20"/>
              </w:rPr>
              <w:lastRenderedPageBreak/>
              <w:t>10</w:t>
            </w:r>
          </w:p>
        </w:tc>
        <w:tc>
          <w:tcPr>
            <w:tcW w:w="303" w:type="pct"/>
          </w:tcPr>
          <w:p w14:paraId="53D7D6C2" w14:textId="4E513571" w:rsidR="007C58B1" w:rsidRPr="000906E6" w:rsidRDefault="007C58B1" w:rsidP="007C58B1">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r w:rsidR="00FF1217">
              <w:rPr>
                <w:sz w:val="20"/>
                <w:szCs w:val="20"/>
              </w:rPr>
              <w:t>/1</w:t>
            </w:r>
            <w:r w:rsidR="00627B5F">
              <w:rPr>
                <w:sz w:val="20"/>
                <w:szCs w:val="20"/>
              </w:rPr>
              <w:t>0</w:t>
            </w:r>
          </w:p>
        </w:tc>
        <w:tc>
          <w:tcPr>
            <w:tcW w:w="1687" w:type="pct"/>
          </w:tcPr>
          <w:p w14:paraId="05BF0589" w14:textId="2BE244C2" w:rsidR="007C58B1" w:rsidRPr="00A51A20" w:rsidRDefault="001D7279" w:rsidP="007C58B1">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LinkedIn 101</w:t>
            </w:r>
          </w:p>
        </w:tc>
        <w:tc>
          <w:tcPr>
            <w:tcW w:w="2595" w:type="pct"/>
          </w:tcPr>
          <w:p w14:paraId="0C440488" w14:textId="736993F8" w:rsidR="007C58B1" w:rsidRPr="007E21FC" w:rsidRDefault="007E21FC" w:rsidP="007C58B1">
            <w:pPr>
              <w:spacing w:after="0" w:line="240" w:lineRule="auto"/>
              <w:cnfStyle w:val="000000000000" w:firstRow="0" w:lastRow="0" w:firstColumn="0" w:lastColumn="0" w:oddVBand="0" w:evenVBand="0" w:oddHBand="0" w:evenHBand="0" w:firstRowFirstColumn="0" w:firstRowLastColumn="0" w:lastRowFirstColumn="0" w:lastRowLastColumn="0"/>
              <w:rPr>
                <w:i/>
                <w:iCs/>
                <w:sz w:val="20"/>
                <w:szCs w:val="20"/>
              </w:rPr>
            </w:pPr>
            <w:r>
              <w:rPr>
                <w:i/>
                <w:iCs/>
                <w:sz w:val="20"/>
                <w:szCs w:val="20"/>
              </w:rPr>
              <w:t>LinkedIn Assignment Due 2/</w:t>
            </w:r>
            <w:r w:rsidR="00E01B56">
              <w:rPr>
                <w:i/>
                <w:iCs/>
                <w:sz w:val="20"/>
                <w:szCs w:val="20"/>
              </w:rPr>
              <w:t>17</w:t>
            </w:r>
          </w:p>
        </w:tc>
      </w:tr>
      <w:tr w:rsidR="007C58B1" w:rsidRPr="000906E6" w14:paraId="66C80656" w14:textId="77777777" w:rsidTr="007E21FC">
        <w:tc>
          <w:tcPr>
            <w:cnfStyle w:val="001000000000" w:firstRow="0" w:lastRow="0" w:firstColumn="1" w:lastColumn="0" w:oddVBand="0" w:evenVBand="0" w:oddHBand="0" w:evenHBand="0" w:firstRowFirstColumn="0" w:firstRowLastColumn="0" w:lastRowFirstColumn="0" w:lastRowLastColumn="0"/>
            <w:tcW w:w="415" w:type="pct"/>
          </w:tcPr>
          <w:p w14:paraId="53009C0E" w14:textId="7A3E1FA2" w:rsidR="007C58B1" w:rsidRPr="000906E6" w:rsidRDefault="007E21FC" w:rsidP="007C58B1">
            <w:pPr>
              <w:rPr>
                <w:sz w:val="20"/>
                <w:szCs w:val="20"/>
              </w:rPr>
            </w:pPr>
            <w:r>
              <w:rPr>
                <w:sz w:val="20"/>
                <w:szCs w:val="20"/>
              </w:rPr>
              <w:t>11</w:t>
            </w:r>
          </w:p>
        </w:tc>
        <w:tc>
          <w:tcPr>
            <w:tcW w:w="303" w:type="pct"/>
          </w:tcPr>
          <w:p w14:paraId="596FA1EC" w14:textId="5EBF340C" w:rsidR="007C58B1" w:rsidRDefault="00FF1217" w:rsidP="007C58B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2/1</w:t>
            </w:r>
            <w:r w:rsidR="00627B5F">
              <w:rPr>
                <w:sz w:val="20"/>
                <w:szCs w:val="20"/>
              </w:rPr>
              <w:t>2</w:t>
            </w:r>
          </w:p>
        </w:tc>
        <w:tc>
          <w:tcPr>
            <w:tcW w:w="1687" w:type="pct"/>
          </w:tcPr>
          <w:p w14:paraId="2AA3B699" w14:textId="1DCEE351" w:rsidR="007C58B1" w:rsidRPr="00864240" w:rsidRDefault="007C58B1" w:rsidP="007C58B1">
            <w:pPr>
              <w:cnfStyle w:val="000000000000" w:firstRow="0" w:lastRow="0" w:firstColumn="0" w:lastColumn="0" w:oddVBand="0" w:evenVBand="0" w:oddHBand="0" w:evenHBand="0" w:firstRowFirstColumn="0" w:firstRowLastColumn="0" w:lastRowFirstColumn="0" w:lastRowLastColumn="0"/>
              <w:rPr>
                <w:i/>
                <w:iCs/>
                <w:sz w:val="20"/>
                <w:szCs w:val="20"/>
              </w:rPr>
            </w:pPr>
            <w:r w:rsidRPr="00864240">
              <w:rPr>
                <w:i/>
                <w:iCs/>
                <w:sz w:val="20"/>
                <w:szCs w:val="20"/>
              </w:rPr>
              <w:t xml:space="preserve">7-Habits Discussion: Habit </w:t>
            </w:r>
            <w:r w:rsidR="007E21FC">
              <w:rPr>
                <w:i/>
                <w:iCs/>
                <w:sz w:val="20"/>
                <w:szCs w:val="20"/>
              </w:rPr>
              <w:t>3</w:t>
            </w:r>
          </w:p>
        </w:tc>
        <w:tc>
          <w:tcPr>
            <w:tcW w:w="2595" w:type="pct"/>
          </w:tcPr>
          <w:p w14:paraId="65A0D995" w14:textId="6894C39B" w:rsidR="007C58B1" w:rsidRPr="00864240" w:rsidRDefault="007C58B1" w:rsidP="007C58B1">
            <w:pPr>
              <w:cnfStyle w:val="000000000000" w:firstRow="0" w:lastRow="0" w:firstColumn="0" w:lastColumn="0" w:oddVBand="0" w:evenVBand="0" w:oddHBand="0" w:evenHBand="0" w:firstRowFirstColumn="0" w:firstRowLastColumn="0" w:lastRowFirstColumn="0" w:lastRowLastColumn="0"/>
              <w:rPr>
                <w:b/>
                <w:bCs/>
                <w:i/>
                <w:iCs/>
                <w:sz w:val="20"/>
                <w:szCs w:val="20"/>
              </w:rPr>
            </w:pPr>
            <w:r w:rsidRPr="00864240">
              <w:rPr>
                <w:b/>
                <w:bCs/>
                <w:i/>
                <w:iCs/>
                <w:sz w:val="20"/>
                <w:szCs w:val="20"/>
              </w:rPr>
              <w:t>Discussion Post Due 2/</w:t>
            </w:r>
            <w:r w:rsidR="00E01B56">
              <w:rPr>
                <w:b/>
                <w:bCs/>
                <w:i/>
                <w:iCs/>
                <w:sz w:val="20"/>
                <w:szCs w:val="20"/>
              </w:rPr>
              <w:t>17</w:t>
            </w:r>
          </w:p>
        </w:tc>
      </w:tr>
      <w:tr w:rsidR="007C58B1" w:rsidRPr="000906E6" w14:paraId="04EB4E0C" w14:textId="0BC51637" w:rsidTr="007E21FC">
        <w:trPr>
          <w:trHeight w:val="575"/>
        </w:trPr>
        <w:tc>
          <w:tcPr>
            <w:cnfStyle w:val="001000000000" w:firstRow="0" w:lastRow="0" w:firstColumn="1" w:lastColumn="0" w:oddVBand="0" w:evenVBand="0" w:oddHBand="0" w:evenHBand="0" w:firstRowFirstColumn="0" w:firstRowLastColumn="0" w:lastRowFirstColumn="0" w:lastRowLastColumn="0"/>
            <w:tcW w:w="415" w:type="pct"/>
          </w:tcPr>
          <w:p w14:paraId="6979001F" w14:textId="1ECE4212" w:rsidR="007C58B1" w:rsidRPr="000906E6" w:rsidRDefault="007E21FC" w:rsidP="007C58B1">
            <w:pPr>
              <w:spacing w:after="0" w:line="240" w:lineRule="auto"/>
              <w:rPr>
                <w:sz w:val="20"/>
                <w:szCs w:val="20"/>
              </w:rPr>
            </w:pPr>
            <w:r>
              <w:rPr>
                <w:sz w:val="20"/>
                <w:szCs w:val="20"/>
              </w:rPr>
              <w:t>12</w:t>
            </w:r>
          </w:p>
        </w:tc>
        <w:tc>
          <w:tcPr>
            <w:tcW w:w="303" w:type="pct"/>
          </w:tcPr>
          <w:p w14:paraId="6206A3F7" w14:textId="59F7BB6D" w:rsidR="007C58B1" w:rsidRPr="000906E6" w:rsidRDefault="007C58B1" w:rsidP="007C58B1">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r w:rsidR="00FF1217">
              <w:rPr>
                <w:sz w:val="20"/>
                <w:szCs w:val="20"/>
              </w:rPr>
              <w:t>/</w:t>
            </w:r>
            <w:r w:rsidR="00627B5F">
              <w:rPr>
                <w:sz w:val="20"/>
                <w:szCs w:val="20"/>
              </w:rPr>
              <w:t>17</w:t>
            </w:r>
          </w:p>
        </w:tc>
        <w:tc>
          <w:tcPr>
            <w:tcW w:w="1687" w:type="pct"/>
          </w:tcPr>
          <w:p w14:paraId="33CD1A7D" w14:textId="3FA37B18" w:rsidR="007C58B1" w:rsidRPr="00B35085" w:rsidRDefault="00341C4C" w:rsidP="007C58B1">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RCOB EDGE Program Presentation – Guest Speaker</w:t>
            </w:r>
          </w:p>
        </w:tc>
        <w:tc>
          <w:tcPr>
            <w:tcW w:w="2595" w:type="pct"/>
          </w:tcPr>
          <w:p w14:paraId="5E7E0C7E" w14:textId="165B0936" w:rsidR="007C58B1" w:rsidRPr="00E53749" w:rsidRDefault="007C58B1" w:rsidP="007C58B1">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tc>
      </w:tr>
      <w:tr w:rsidR="007C58B1" w:rsidRPr="000906E6" w14:paraId="45269603" w14:textId="77777777" w:rsidTr="007E21FC">
        <w:trPr>
          <w:trHeight w:val="575"/>
        </w:trPr>
        <w:tc>
          <w:tcPr>
            <w:cnfStyle w:val="001000000000" w:firstRow="0" w:lastRow="0" w:firstColumn="1" w:lastColumn="0" w:oddVBand="0" w:evenVBand="0" w:oddHBand="0" w:evenHBand="0" w:firstRowFirstColumn="0" w:firstRowLastColumn="0" w:lastRowFirstColumn="0" w:lastRowLastColumn="0"/>
            <w:tcW w:w="415" w:type="pct"/>
          </w:tcPr>
          <w:p w14:paraId="18042380" w14:textId="636945C3" w:rsidR="007C58B1" w:rsidRDefault="007E21FC" w:rsidP="007C58B1">
            <w:pPr>
              <w:rPr>
                <w:sz w:val="20"/>
                <w:szCs w:val="20"/>
              </w:rPr>
            </w:pPr>
            <w:r>
              <w:rPr>
                <w:sz w:val="20"/>
                <w:szCs w:val="20"/>
              </w:rPr>
              <w:t>13</w:t>
            </w:r>
          </w:p>
        </w:tc>
        <w:tc>
          <w:tcPr>
            <w:tcW w:w="303" w:type="pct"/>
          </w:tcPr>
          <w:p w14:paraId="71D29E11" w14:textId="500CF2A1" w:rsidR="007C58B1" w:rsidRDefault="007C58B1" w:rsidP="007C58B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r w:rsidR="00E01B56">
              <w:rPr>
                <w:sz w:val="20"/>
                <w:szCs w:val="20"/>
              </w:rPr>
              <w:t>19</w:t>
            </w:r>
          </w:p>
        </w:tc>
        <w:tc>
          <w:tcPr>
            <w:tcW w:w="1687" w:type="pct"/>
          </w:tcPr>
          <w:p w14:paraId="3806F7B3" w14:textId="038F964C" w:rsidR="007C58B1" w:rsidRPr="00864240" w:rsidRDefault="007C58B1" w:rsidP="007C58B1">
            <w:pPr>
              <w:cnfStyle w:val="000000000000" w:firstRow="0" w:lastRow="0" w:firstColumn="0" w:lastColumn="0" w:oddVBand="0" w:evenVBand="0" w:oddHBand="0" w:evenHBand="0" w:firstRowFirstColumn="0" w:firstRowLastColumn="0" w:lastRowFirstColumn="0" w:lastRowLastColumn="0"/>
              <w:rPr>
                <w:i/>
                <w:iCs/>
                <w:sz w:val="20"/>
                <w:szCs w:val="20"/>
              </w:rPr>
            </w:pPr>
            <w:r w:rsidRPr="00864240">
              <w:rPr>
                <w:i/>
                <w:iCs/>
                <w:sz w:val="20"/>
                <w:szCs w:val="20"/>
              </w:rPr>
              <w:t xml:space="preserve">7 Habits Discussion – Habit </w:t>
            </w:r>
            <w:r w:rsidR="006619EF">
              <w:rPr>
                <w:i/>
                <w:iCs/>
                <w:sz w:val="20"/>
                <w:szCs w:val="20"/>
              </w:rPr>
              <w:t>4</w:t>
            </w:r>
            <w:r w:rsidR="00CA662B">
              <w:rPr>
                <w:i/>
                <w:iCs/>
                <w:sz w:val="20"/>
                <w:szCs w:val="20"/>
              </w:rPr>
              <w:t>/</w:t>
            </w:r>
            <w:r w:rsidR="006619EF">
              <w:rPr>
                <w:i/>
                <w:iCs/>
                <w:sz w:val="20"/>
                <w:szCs w:val="20"/>
              </w:rPr>
              <w:t>5</w:t>
            </w:r>
          </w:p>
        </w:tc>
        <w:tc>
          <w:tcPr>
            <w:tcW w:w="2595" w:type="pct"/>
          </w:tcPr>
          <w:p w14:paraId="7E595BE0" w14:textId="40D877BE" w:rsidR="007C58B1" w:rsidRPr="00864240" w:rsidRDefault="007C58B1" w:rsidP="007C58B1">
            <w:pPr>
              <w:cnfStyle w:val="000000000000" w:firstRow="0" w:lastRow="0" w:firstColumn="0" w:lastColumn="0" w:oddVBand="0" w:evenVBand="0" w:oddHBand="0" w:evenHBand="0" w:firstRowFirstColumn="0" w:firstRowLastColumn="0" w:lastRowFirstColumn="0" w:lastRowLastColumn="0"/>
              <w:rPr>
                <w:b/>
                <w:bCs/>
                <w:i/>
                <w:iCs/>
                <w:sz w:val="20"/>
                <w:szCs w:val="20"/>
              </w:rPr>
            </w:pPr>
            <w:r w:rsidRPr="00864240">
              <w:rPr>
                <w:b/>
                <w:bCs/>
                <w:i/>
                <w:iCs/>
                <w:sz w:val="20"/>
                <w:szCs w:val="20"/>
              </w:rPr>
              <w:t>Discussion Post Due 2/</w:t>
            </w:r>
            <w:r w:rsidR="00CA662B">
              <w:rPr>
                <w:b/>
                <w:bCs/>
                <w:i/>
                <w:iCs/>
                <w:sz w:val="20"/>
                <w:szCs w:val="20"/>
              </w:rPr>
              <w:t>2</w:t>
            </w:r>
            <w:r w:rsidR="00E01B56">
              <w:rPr>
                <w:b/>
                <w:bCs/>
                <w:i/>
                <w:iCs/>
                <w:sz w:val="20"/>
                <w:szCs w:val="20"/>
              </w:rPr>
              <w:t>4</w:t>
            </w:r>
          </w:p>
        </w:tc>
      </w:tr>
      <w:tr w:rsidR="007C58B1" w:rsidRPr="000906E6" w14:paraId="05405A85" w14:textId="352EBC2E" w:rsidTr="007E21FC">
        <w:tc>
          <w:tcPr>
            <w:cnfStyle w:val="001000000000" w:firstRow="0" w:lastRow="0" w:firstColumn="1" w:lastColumn="0" w:oddVBand="0" w:evenVBand="0" w:oddHBand="0" w:evenHBand="0" w:firstRowFirstColumn="0" w:firstRowLastColumn="0" w:lastRowFirstColumn="0" w:lastRowLastColumn="0"/>
            <w:tcW w:w="415" w:type="pct"/>
          </w:tcPr>
          <w:p w14:paraId="521DDDC7" w14:textId="5DE70418" w:rsidR="007C58B1" w:rsidRPr="000906E6" w:rsidRDefault="007E21FC" w:rsidP="007C58B1">
            <w:pPr>
              <w:spacing w:after="0" w:line="240" w:lineRule="auto"/>
              <w:rPr>
                <w:sz w:val="20"/>
                <w:szCs w:val="20"/>
              </w:rPr>
            </w:pPr>
            <w:r>
              <w:rPr>
                <w:sz w:val="20"/>
                <w:szCs w:val="20"/>
              </w:rPr>
              <w:t>14</w:t>
            </w:r>
          </w:p>
        </w:tc>
        <w:tc>
          <w:tcPr>
            <w:tcW w:w="303" w:type="pct"/>
          </w:tcPr>
          <w:p w14:paraId="5ED1F6B4" w14:textId="2F906E84" w:rsidR="007C58B1" w:rsidRPr="000906E6" w:rsidRDefault="007C58B1" w:rsidP="007C58B1">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r w:rsidR="00E01B56">
              <w:rPr>
                <w:sz w:val="20"/>
                <w:szCs w:val="20"/>
              </w:rPr>
              <w:t>24</w:t>
            </w:r>
          </w:p>
        </w:tc>
        <w:tc>
          <w:tcPr>
            <w:tcW w:w="1687" w:type="pct"/>
          </w:tcPr>
          <w:p w14:paraId="37F2484F" w14:textId="497BE47F" w:rsidR="007C58B1" w:rsidRPr="00341C4C" w:rsidRDefault="00341C4C" w:rsidP="00341C4C">
            <w:pPr>
              <w:cnfStyle w:val="000000000000" w:firstRow="0" w:lastRow="0" w:firstColumn="0" w:lastColumn="0" w:oddVBand="0" w:evenVBand="0" w:oddHBand="0" w:evenHBand="0" w:firstRowFirstColumn="0" w:firstRowLastColumn="0" w:lastRowFirstColumn="0" w:lastRowLastColumn="0"/>
              <w:rPr>
                <w:i/>
                <w:iCs/>
                <w:sz w:val="20"/>
                <w:szCs w:val="20"/>
              </w:rPr>
            </w:pPr>
            <w:r w:rsidRPr="00864240">
              <w:rPr>
                <w:i/>
                <w:iCs/>
                <w:sz w:val="20"/>
                <w:szCs w:val="20"/>
              </w:rPr>
              <w:t>7 – Habits Discussion: Habi</w:t>
            </w:r>
            <w:r>
              <w:rPr>
                <w:i/>
                <w:iCs/>
                <w:sz w:val="20"/>
                <w:szCs w:val="20"/>
              </w:rPr>
              <w:t>t 6/7</w:t>
            </w:r>
            <w:r w:rsidR="007C58B1">
              <w:rPr>
                <w:sz w:val="20"/>
                <w:szCs w:val="20"/>
              </w:rPr>
              <w:tab/>
            </w:r>
          </w:p>
        </w:tc>
        <w:tc>
          <w:tcPr>
            <w:tcW w:w="2595" w:type="pct"/>
          </w:tcPr>
          <w:p w14:paraId="64CCCE45" w14:textId="7E0C9E5E" w:rsidR="007C58B1" w:rsidRPr="00FA449F" w:rsidRDefault="00341C4C" w:rsidP="007C58B1">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864240">
              <w:rPr>
                <w:b/>
                <w:bCs/>
                <w:i/>
                <w:iCs/>
                <w:sz w:val="20"/>
                <w:szCs w:val="20"/>
              </w:rPr>
              <w:t xml:space="preserve">Discussion Post Due </w:t>
            </w:r>
            <w:r>
              <w:rPr>
                <w:b/>
                <w:bCs/>
                <w:i/>
                <w:iCs/>
                <w:sz w:val="20"/>
                <w:szCs w:val="20"/>
              </w:rPr>
              <w:t>2/2</w:t>
            </w:r>
            <w:r w:rsidR="005340A2">
              <w:rPr>
                <w:b/>
                <w:bCs/>
                <w:i/>
                <w:iCs/>
                <w:sz w:val="20"/>
                <w:szCs w:val="20"/>
              </w:rPr>
              <w:t>6</w:t>
            </w:r>
          </w:p>
        </w:tc>
      </w:tr>
      <w:tr w:rsidR="007C58B1" w:rsidRPr="000906E6" w14:paraId="11EFA984" w14:textId="77777777" w:rsidTr="007E21FC">
        <w:tc>
          <w:tcPr>
            <w:cnfStyle w:val="001000000000" w:firstRow="0" w:lastRow="0" w:firstColumn="1" w:lastColumn="0" w:oddVBand="0" w:evenVBand="0" w:oddHBand="0" w:evenHBand="0" w:firstRowFirstColumn="0" w:firstRowLastColumn="0" w:lastRowFirstColumn="0" w:lastRowLastColumn="0"/>
            <w:tcW w:w="415" w:type="pct"/>
          </w:tcPr>
          <w:p w14:paraId="11F88A82" w14:textId="2E44F662" w:rsidR="007C58B1" w:rsidRDefault="007C58B1" w:rsidP="007C58B1">
            <w:pPr>
              <w:rPr>
                <w:sz w:val="20"/>
                <w:szCs w:val="20"/>
              </w:rPr>
            </w:pPr>
            <w:r>
              <w:rPr>
                <w:sz w:val="20"/>
                <w:szCs w:val="20"/>
              </w:rPr>
              <w:t>1</w:t>
            </w:r>
            <w:r w:rsidR="007E21FC">
              <w:rPr>
                <w:sz w:val="20"/>
                <w:szCs w:val="20"/>
              </w:rPr>
              <w:t>5</w:t>
            </w:r>
          </w:p>
        </w:tc>
        <w:tc>
          <w:tcPr>
            <w:tcW w:w="303" w:type="pct"/>
          </w:tcPr>
          <w:p w14:paraId="06E66649" w14:textId="1AF26B1A" w:rsidR="007C58B1" w:rsidRDefault="00E01B56" w:rsidP="007C58B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2/26</w:t>
            </w:r>
            <w:r w:rsidR="00FF1217">
              <w:rPr>
                <w:sz w:val="20"/>
                <w:szCs w:val="20"/>
              </w:rPr>
              <w:t xml:space="preserve"> </w:t>
            </w:r>
          </w:p>
        </w:tc>
        <w:tc>
          <w:tcPr>
            <w:tcW w:w="1687" w:type="pct"/>
          </w:tcPr>
          <w:p w14:paraId="189D9492" w14:textId="77777777" w:rsidR="00341C4C" w:rsidRDefault="00341C4C" w:rsidP="00341C4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Internship Presentation – Guest Speaker</w:t>
            </w:r>
          </w:p>
          <w:p w14:paraId="4FEEB5D1" w14:textId="5D66F57C" w:rsidR="00341C4C" w:rsidRPr="00864240" w:rsidRDefault="00341C4C" w:rsidP="007C58B1">
            <w:pPr>
              <w:cnfStyle w:val="000000000000" w:firstRow="0" w:lastRow="0" w:firstColumn="0" w:lastColumn="0" w:oddVBand="0" w:evenVBand="0" w:oddHBand="0" w:evenHBand="0" w:firstRowFirstColumn="0" w:firstRowLastColumn="0" w:lastRowFirstColumn="0" w:lastRowLastColumn="0"/>
              <w:rPr>
                <w:i/>
                <w:iCs/>
                <w:sz w:val="20"/>
                <w:szCs w:val="20"/>
              </w:rPr>
            </w:pPr>
          </w:p>
        </w:tc>
        <w:tc>
          <w:tcPr>
            <w:tcW w:w="2595" w:type="pct"/>
          </w:tcPr>
          <w:p w14:paraId="13C1EEB7" w14:textId="78569783" w:rsidR="007C58B1" w:rsidRPr="00864240" w:rsidRDefault="007C58B1" w:rsidP="007C58B1">
            <w:pPr>
              <w:cnfStyle w:val="000000000000" w:firstRow="0" w:lastRow="0" w:firstColumn="0" w:lastColumn="0" w:oddVBand="0" w:evenVBand="0" w:oddHBand="0" w:evenHBand="0" w:firstRowFirstColumn="0" w:firstRowLastColumn="0" w:lastRowFirstColumn="0" w:lastRowLastColumn="0"/>
              <w:rPr>
                <w:b/>
                <w:bCs/>
                <w:i/>
                <w:iCs/>
                <w:sz w:val="20"/>
                <w:szCs w:val="20"/>
              </w:rPr>
            </w:pPr>
          </w:p>
        </w:tc>
      </w:tr>
      <w:tr w:rsidR="007C58B1" w:rsidRPr="000906E6" w14:paraId="45B3B142" w14:textId="62D4F95D" w:rsidTr="007E21FC">
        <w:trPr>
          <w:trHeight w:val="377"/>
        </w:trPr>
        <w:tc>
          <w:tcPr>
            <w:cnfStyle w:val="001000000000" w:firstRow="0" w:lastRow="0" w:firstColumn="1" w:lastColumn="0" w:oddVBand="0" w:evenVBand="0" w:oddHBand="0" w:evenHBand="0" w:firstRowFirstColumn="0" w:firstRowLastColumn="0" w:lastRowFirstColumn="0" w:lastRowLastColumn="0"/>
            <w:tcW w:w="415" w:type="pct"/>
          </w:tcPr>
          <w:p w14:paraId="10DD5BE3" w14:textId="51DBAFDC" w:rsidR="007C58B1" w:rsidRPr="000906E6" w:rsidRDefault="007C58B1" w:rsidP="007C58B1">
            <w:pPr>
              <w:spacing w:after="0" w:line="240" w:lineRule="auto"/>
              <w:rPr>
                <w:sz w:val="20"/>
                <w:szCs w:val="20"/>
              </w:rPr>
            </w:pPr>
            <w:r>
              <w:rPr>
                <w:sz w:val="20"/>
                <w:szCs w:val="20"/>
              </w:rPr>
              <w:t>1</w:t>
            </w:r>
            <w:r w:rsidR="007E21FC">
              <w:rPr>
                <w:sz w:val="20"/>
                <w:szCs w:val="20"/>
              </w:rPr>
              <w:t>6</w:t>
            </w:r>
          </w:p>
        </w:tc>
        <w:tc>
          <w:tcPr>
            <w:tcW w:w="303" w:type="pct"/>
          </w:tcPr>
          <w:p w14:paraId="171AD674" w14:textId="5C5EB2F1" w:rsidR="007C58B1" w:rsidRPr="000906E6" w:rsidRDefault="00FF1217" w:rsidP="007C58B1">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r w:rsidR="00E01B56">
              <w:rPr>
                <w:sz w:val="20"/>
                <w:szCs w:val="20"/>
              </w:rPr>
              <w:t>3</w:t>
            </w:r>
          </w:p>
        </w:tc>
        <w:tc>
          <w:tcPr>
            <w:tcW w:w="1687" w:type="pct"/>
          </w:tcPr>
          <w:p w14:paraId="24774048" w14:textId="02FE73B3" w:rsidR="007C58B1" w:rsidRPr="007E21FC" w:rsidRDefault="007C58B1" w:rsidP="007C58B1">
            <w:pPr>
              <w:spacing w:after="0" w:line="240" w:lineRule="auto"/>
              <w:cnfStyle w:val="000000000000" w:firstRow="0" w:lastRow="0" w:firstColumn="0" w:lastColumn="0" w:oddVBand="0" w:evenVBand="0" w:oddHBand="0" w:evenHBand="0" w:firstRowFirstColumn="0" w:firstRowLastColumn="0" w:lastRowFirstColumn="0" w:lastRowLastColumn="0"/>
              <w:rPr>
                <w:b/>
                <w:bCs/>
                <w:i/>
                <w:iCs/>
                <w:sz w:val="20"/>
                <w:szCs w:val="20"/>
              </w:rPr>
            </w:pPr>
            <w:r w:rsidRPr="00E53749">
              <w:rPr>
                <w:sz w:val="20"/>
                <w:szCs w:val="20"/>
              </w:rPr>
              <w:t xml:space="preserve"> </w:t>
            </w:r>
            <w:r w:rsidR="007E21FC" w:rsidRPr="007E21FC">
              <w:rPr>
                <w:b/>
                <w:bCs/>
                <w:i/>
                <w:iCs/>
                <w:sz w:val="20"/>
                <w:szCs w:val="20"/>
              </w:rPr>
              <w:t xml:space="preserve">NO CLASS - </w:t>
            </w:r>
            <w:proofErr w:type="spellStart"/>
            <w:r w:rsidR="007E21FC" w:rsidRPr="007E21FC">
              <w:rPr>
                <w:b/>
                <w:bCs/>
                <w:i/>
                <w:iCs/>
                <w:sz w:val="20"/>
                <w:szCs w:val="20"/>
              </w:rPr>
              <w:t>WorkDay</w:t>
            </w:r>
            <w:proofErr w:type="spellEnd"/>
          </w:p>
        </w:tc>
        <w:tc>
          <w:tcPr>
            <w:tcW w:w="2595" w:type="pct"/>
          </w:tcPr>
          <w:p w14:paraId="0DE9D5D6" w14:textId="709C7F01" w:rsidR="007C58B1" w:rsidRPr="00B00CA5" w:rsidRDefault="007C58B1" w:rsidP="007C58B1">
            <w:pPr>
              <w:spacing w:after="0" w:line="240" w:lineRule="auto"/>
              <w:cnfStyle w:val="000000000000" w:firstRow="0" w:lastRow="0" w:firstColumn="0" w:lastColumn="0" w:oddVBand="0" w:evenVBand="0" w:oddHBand="0" w:evenHBand="0" w:firstRowFirstColumn="0" w:firstRowLastColumn="0" w:lastRowFirstColumn="0" w:lastRowLastColumn="0"/>
              <w:rPr>
                <w:i/>
                <w:iCs/>
                <w:sz w:val="20"/>
                <w:szCs w:val="20"/>
              </w:rPr>
            </w:pPr>
          </w:p>
        </w:tc>
      </w:tr>
    </w:tbl>
    <w:p w14:paraId="75B116D7" w14:textId="77777777" w:rsidR="002533CE" w:rsidRDefault="002533CE" w:rsidP="00DD65E7"/>
    <w:p w14:paraId="3D020A58" w14:textId="77777777" w:rsidR="002533CE" w:rsidRDefault="002533CE" w:rsidP="00DD65E7"/>
    <w:p w14:paraId="70AD8BE3" w14:textId="77777777" w:rsidR="002533CE" w:rsidRDefault="002533CE" w:rsidP="00DD65E7"/>
    <w:p w14:paraId="723C7A52" w14:textId="4787EE37" w:rsidR="00941AC9" w:rsidRPr="00B81AC7" w:rsidRDefault="00941AC9" w:rsidP="00FF267E">
      <w:pPr>
        <w:rPr>
          <w:b/>
          <w:bCs/>
        </w:rPr>
      </w:pPr>
      <w:r w:rsidRPr="00B81AC7">
        <w:rPr>
          <w:b/>
          <w:bCs/>
        </w:rPr>
        <w:t>Assignments/Grading</w:t>
      </w:r>
    </w:p>
    <w:tbl>
      <w:tblPr>
        <w:tblStyle w:val="PlainTable1"/>
        <w:tblW w:w="8100" w:type="dxa"/>
        <w:tblLook w:val="04A0" w:firstRow="1" w:lastRow="0" w:firstColumn="1" w:lastColumn="0" w:noHBand="0" w:noVBand="1"/>
      </w:tblPr>
      <w:tblGrid>
        <w:gridCol w:w="3645"/>
        <w:gridCol w:w="4455"/>
      </w:tblGrid>
      <w:tr w:rsidR="00941AC9" w:rsidRPr="00B81AC7" w14:paraId="2081457B" w14:textId="77777777" w:rsidTr="00E20D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14:paraId="152D9BD8" w14:textId="16BB09AE" w:rsidR="00941AC9" w:rsidRPr="00B81AC7" w:rsidRDefault="00737C0E" w:rsidP="00E20D65">
            <w:pPr>
              <w:rPr>
                <w:rFonts w:eastAsia="Times New Roman" w:cs="Times New Roman"/>
                <w:color w:val="333333"/>
              </w:rPr>
            </w:pPr>
            <w:r w:rsidRPr="00B81AC7">
              <w:rPr>
                <w:rFonts w:eastAsia="Times New Roman" w:cs="Times New Roman"/>
                <w:color w:val="333333"/>
              </w:rPr>
              <w:t>My Plan</w:t>
            </w:r>
            <w:r>
              <w:rPr>
                <w:rFonts w:eastAsia="Times New Roman" w:cs="Times New Roman"/>
                <w:color w:val="333333"/>
              </w:rPr>
              <w:t xml:space="preserve"> </w:t>
            </w:r>
          </w:p>
        </w:tc>
        <w:tc>
          <w:tcPr>
            <w:tcW w:w="4455" w:type="dxa"/>
          </w:tcPr>
          <w:p w14:paraId="11C07CD2" w14:textId="3B10FCC2" w:rsidR="00941AC9" w:rsidRPr="009257D8" w:rsidRDefault="002533CE" w:rsidP="00E20D65">
            <w:pP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333333"/>
              </w:rPr>
            </w:pPr>
            <w:r>
              <w:rPr>
                <w:rFonts w:eastAsia="Times New Roman" w:cs="Times New Roman"/>
                <w:b w:val="0"/>
                <w:color w:val="333333"/>
              </w:rPr>
              <w:t>5</w:t>
            </w:r>
          </w:p>
        </w:tc>
      </w:tr>
      <w:tr w:rsidR="00941AC9" w:rsidRPr="00B81AC7" w14:paraId="6E5DC788" w14:textId="77777777" w:rsidTr="00E20D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14:paraId="1A533436" w14:textId="07146CD2" w:rsidR="00941AC9" w:rsidRPr="00B81AC7" w:rsidRDefault="00737C0E" w:rsidP="00E20D65">
            <w:pPr>
              <w:rPr>
                <w:rFonts w:eastAsia="Times New Roman" w:cs="Times New Roman"/>
                <w:color w:val="333333"/>
              </w:rPr>
            </w:pPr>
            <w:r>
              <w:rPr>
                <w:rFonts w:eastAsia="Times New Roman" w:cs="Times New Roman"/>
                <w:color w:val="333333"/>
              </w:rPr>
              <w:t>Academic Advising Assignment</w:t>
            </w:r>
          </w:p>
        </w:tc>
        <w:tc>
          <w:tcPr>
            <w:tcW w:w="4455" w:type="dxa"/>
          </w:tcPr>
          <w:p w14:paraId="0506BBC2" w14:textId="2C786CE9" w:rsidR="00941AC9" w:rsidRPr="00B81AC7" w:rsidRDefault="002533CE" w:rsidP="00E20D6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rPr>
            </w:pPr>
            <w:r>
              <w:rPr>
                <w:rFonts w:eastAsia="Times New Roman" w:cs="Times New Roman"/>
                <w:color w:val="333333"/>
              </w:rPr>
              <w:t>5</w:t>
            </w:r>
          </w:p>
        </w:tc>
      </w:tr>
      <w:tr w:rsidR="00941AC9" w:rsidRPr="00B81AC7" w14:paraId="7A6FD664" w14:textId="77777777" w:rsidTr="00E20D65">
        <w:tc>
          <w:tcPr>
            <w:cnfStyle w:val="001000000000" w:firstRow="0" w:lastRow="0" w:firstColumn="1" w:lastColumn="0" w:oddVBand="0" w:evenVBand="0" w:oddHBand="0" w:evenHBand="0" w:firstRowFirstColumn="0" w:firstRowLastColumn="0" w:lastRowFirstColumn="0" w:lastRowLastColumn="0"/>
            <w:tcW w:w="3645" w:type="dxa"/>
          </w:tcPr>
          <w:p w14:paraId="1EBCA63E" w14:textId="1C4B1294" w:rsidR="00941AC9" w:rsidRPr="00B81AC7" w:rsidRDefault="00737C0E" w:rsidP="00E20D65">
            <w:pPr>
              <w:rPr>
                <w:rFonts w:eastAsia="Times New Roman" w:cs="Times New Roman"/>
                <w:color w:val="333333"/>
              </w:rPr>
            </w:pPr>
            <w:r w:rsidRPr="00B81AC7">
              <w:rPr>
                <w:rFonts w:eastAsia="Times New Roman" w:cs="Times New Roman"/>
                <w:color w:val="333333"/>
              </w:rPr>
              <w:t>Resume</w:t>
            </w:r>
            <w:r>
              <w:rPr>
                <w:rFonts w:eastAsia="Times New Roman" w:cs="Times New Roman"/>
                <w:color w:val="333333"/>
              </w:rPr>
              <w:t xml:space="preserve"> </w:t>
            </w:r>
          </w:p>
        </w:tc>
        <w:tc>
          <w:tcPr>
            <w:tcW w:w="4455" w:type="dxa"/>
          </w:tcPr>
          <w:p w14:paraId="4642597C" w14:textId="459965A6" w:rsidR="00941AC9" w:rsidRPr="00B81AC7" w:rsidRDefault="00864240" w:rsidP="00E20D6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rPr>
            </w:pPr>
            <w:r>
              <w:rPr>
                <w:rFonts w:eastAsia="Times New Roman" w:cs="Times New Roman"/>
                <w:color w:val="333333"/>
              </w:rPr>
              <w:t>10</w:t>
            </w:r>
          </w:p>
        </w:tc>
      </w:tr>
      <w:tr w:rsidR="00C31778" w:rsidRPr="00B81AC7" w14:paraId="529AF70A" w14:textId="77777777" w:rsidTr="00E20D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14:paraId="49228273" w14:textId="5D1E3B95" w:rsidR="00C31778" w:rsidRDefault="00C31778" w:rsidP="00E20D65">
            <w:pPr>
              <w:rPr>
                <w:rFonts w:eastAsia="Times New Roman" w:cs="Times New Roman"/>
                <w:color w:val="333333"/>
              </w:rPr>
            </w:pPr>
            <w:r>
              <w:rPr>
                <w:rFonts w:eastAsia="Times New Roman" w:cs="Times New Roman"/>
                <w:color w:val="333333"/>
              </w:rPr>
              <w:t xml:space="preserve">LinkedIn Assignment </w:t>
            </w:r>
          </w:p>
        </w:tc>
        <w:tc>
          <w:tcPr>
            <w:tcW w:w="4455" w:type="dxa"/>
          </w:tcPr>
          <w:p w14:paraId="4BF35F47" w14:textId="73F5C5E8" w:rsidR="00C31778" w:rsidRDefault="00864240" w:rsidP="00E20D6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rPr>
            </w:pPr>
            <w:r>
              <w:rPr>
                <w:rFonts w:eastAsia="Times New Roman" w:cs="Times New Roman"/>
                <w:color w:val="333333"/>
              </w:rPr>
              <w:t>10</w:t>
            </w:r>
          </w:p>
        </w:tc>
      </w:tr>
      <w:tr w:rsidR="00941AC9" w:rsidRPr="00B81AC7" w14:paraId="5222A8FD" w14:textId="77777777" w:rsidTr="00E20D65">
        <w:tc>
          <w:tcPr>
            <w:cnfStyle w:val="001000000000" w:firstRow="0" w:lastRow="0" w:firstColumn="1" w:lastColumn="0" w:oddVBand="0" w:evenVBand="0" w:oddHBand="0" w:evenHBand="0" w:firstRowFirstColumn="0" w:firstRowLastColumn="0" w:lastRowFirstColumn="0" w:lastRowLastColumn="0"/>
            <w:tcW w:w="3645" w:type="dxa"/>
          </w:tcPr>
          <w:p w14:paraId="2F80AD32" w14:textId="176512A9" w:rsidR="00941AC9" w:rsidRPr="00B81AC7" w:rsidRDefault="00941AC9" w:rsidP="00E20D65">
            <w:pPr>
              <w:rPr>
                <w:rFonts w:eastAsia="Times New Roman" w:cs="Times New Roman"/>
                <w:color w:val="333333"/>
              </w:rPr>
            </w:pPr>
            <w:r w:rsidRPr="00B81AC7">
              <w:rPr>
                <w:rFonts w:eastAsia="Times New Roman" w:cs="Times New Roman"/>
                <w:color w:val="333333"/>
              </w:rPr>
              <w:t>Elevator Speech</w:t>
            </w:r>
          </w:p>
        </w:tc>
        <w:tc>
          <w:tcPr>
            <w:tcW w:w="4455" w:type="dxa"/>
          </w:tcPr>
          <w:p w14:paraId="76811C2C" w14:textId="7D08835C" w:rsidR="00941AC9" w:rsidRPr="00B81AC7" w:rsidRDefault="002533CE" w:rsidP="00E20D6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rPr>
            </w:pPr>
            <w:r>
              <w:rPr>
                <w:rFonts w:eastAsia="Times New Roman" w:cs="Times New Roman"/>
                <w:color w:val="333333"/>
              </w:rPr>
              <w:t>10</w:t>
            </w:r>
          </w:p>
        </w:tc>
      </w:tr>
      <w:tr w:rsidR="002533CE" w:rsidRPr="00B81AC7" w14:paraId="0766CF66" w14:textId="77777777" w:rsidTr="00E20D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14:paraId="1F2099E1" w14:textId="505EC71B" w:rsidR="002533CE" w:rsidRPr="00B81AC7" w:rsidRDefault="002533CE" w:rsidP="002533CE">
            <w:pPr>
              <w:rPr>
                <w:rFonts w:eastAsia="Times New Roman" w:cs="Times New Roman"/>
                <w:color w:val="333333"/>
              </w:rPr>
            </w:pPr>
            <w:r>
              <w:rPr>
                <w:rFonts w:eastAsia="Times New Roman" w:cs="Times New Roman"/>
                <w:color w:val="333333"/>
              </w:rPr>
              <w:t xml:space="preserve">Goal Setting Assignment </w:t>
            </w:r>
          </w:p>
        </w:tc>
        <w:tc>
          <w:tcPr>
            <w:tcW w:w="4455" w:type="dxa"/>
          </w:tcPr>
          <w:p w14:paraId="40BC005D" w14:textId="6505197C" w:rsidR="002533CE" w:rsidRDefault="00202AE3" w:rsidP="002533CE">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rPr>
            </w:pPr>
            <w:r>
              <w:rPr>
                <w:rFonts w:eastAsia="Times New Roman" w:cs="Times New Roman"/>
                <w:color w:val="333333"/>
              </w:rPr>
              <w:t>2</w:t>
            </w:r>
            <w:r w:rsidR="002533CE">
              <w:rPr>
                <w:rFonts w:eastAsia="Times New Roman" w:cs="Times New Roman"/>
                <w:color w:val="333333"/>
              </w:rPr>
              <w:t>0</w:t>
            </w:r>
          </w:p>
        </w:tc>
      </w:tr>
      <w:tr w:rsidR="00B00CA5" w:rsidRPr="00B81AC7" w14:paraId="158AD99C" w14:textId="77777777" w:rsidTr="00E20D65">
        <w:tc>
          <w:tcPr>
            <w:cnfStyle w:val="001000000000" w:firstRow="0" w:lastRow="0" w:firstColumn="1" w:lastColumn="0" w:oddVBand="0" w:evenVBand="0" w:oddHBand="0" w:evenHBand="0" w:firstRowFirstColumn="0" w:firstRowLastColumn="0" w:lastRowFirstColumn="0" w:lastRowLastColumn="0"/>
            <w:tcW w:w="3645" w:type="dxa"/>
          </w:tcPr>
          <w:p w14:paraId="4363FD4E" w14:textId="4297CDE2" w:rsidR="00B00CA5" w:rsidRPr="00B81AC7" w:rsidRDefault="00B00CA5" w:rsidP="002533CE">
            <w:pPr>
              <w:rPr>
                <w:rFonts w:eastAsia="Times New Roman" w:cs="Times New Roman"/>
                <w:color w:val="333333"/>
              </w:rPr>
            </w:pPr>
            <w:r>
              <w:rPr>
                <w:rFonts w:eastAsia="Times New Roman" w:cs="Times New Roman"/>
                <w:color w:val="333333"/>
              </w:rPr>
              <w:t>Handshake Quiz</w:t>
            </w:r>
          </w:p>
        </w:tc>
        <w:tc>
          <w:tcPr>
            <w:tcW w:w="4455" w:type="dxa"/>
          </w:tcPr>
          <w:p w14:paraId="6DF971AD" w14:textId="3B380411" w:rsidR="00B00CA5" w:rsidRDefault="00B00CA5" w:rsidP="002533CE">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rPr>
            </w:pPr>
            <w:r>
              <w:rPr>
                <w:rFonts w:eastAsia="Times New Roman" w:cs="Times New Roman"/>
                <w:color w:val="333333"/>
              </w:rPr>
              <w:t>10</w:t>
            </w:r>
          </w:p>
        </w:tc>
      </w:tr>
      <w:tr w:rsidR="00864240" w:rsidRPr="00B81AC7" w14:paraId="28364505" w14:textId="77777777" w:rsidTr="00E20D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14:paraId="64A5CD6C" w14:textId="5AE65963" w:rsidR="00864240" w:rsidRDefault="00864240" w:rsidP="002533CE">
            <w:pPr>
              <w:rPr>
                <w:rFonts w:eastAsia="Times New Roman" w:cs="Times New Roman"/>
                <w:color w:val="333333"/>
              </w:rPr>
            </w:pPr>
            <w:r>
              <w:rPr>
                <w:rFonts w:eastAsia="Times New Roman" w:cs="Times New Roman"/>
                <w:color w:val="333333"/>
              </w:rPr>
              <w:t>Discussion Posts</w:t>
            </w:r>
          </w:p>
        </w:tc>
        <w:tc>
          <w:tcPr>
            <w:tcW w:w="4455" w:type="dxa"/>
          </w:tcPr>
          <w:p w14:paraId="47C6945B" w14:textId="4E610D9F" w:rsidR="00864240" w:rsidRDefault="00864240" w:rsidP="002533CE">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rPr>
            </w:pPr>
            <w:r>
              <w:rPr>
                <w:rFonts w:eastAsia="Times New Roman" w:cs="Times New Roman"/>
                <w:color w:val="333333"/>
              </w:rPr>
              <w:t>1</w:t>
            </w:r>
            <w:r w:rsidR="00D02479">
              <w:rPr>
                <w:rFonts w:eastAsia="Times New Roman" w:cs="Times New Roman"/>
                <w:color w:val="333333"/>
              </w:rPr>
              <w:t>4</w:t>
            </w:r>
          </w:p>
        </w:tc>
      </w:tr>
      <w:tr w:rsidR="002533CE" w:rsidRPr="00B81AC7" w14:paraId="1F5FF273" w14:textId="77777777" w:rsidTr="00E20D65">
        <w:tc>
          <w:tcPr>
            <w:cnfStyle w:val="001000000000" w:firstRow="0" w:lastRow="0" w:firstColumn="1" w:lastColumn="0" w:oddVBand="0" w:evenVBand="0" w:oddHBand="0" w:evenHBand="0" w:firstRowFirstColumn="0" w:firstRowLastColumn="0" w:lastRowFirstColumn="0" w:lastRowLastColumn="0"/>
            <w:tcW w:w="3645" w:type="dxa"/>
          </w:tcPr>
          <w:p w14:paraId="2D673276" w14:textId="77777777" w:rsidR="002533CE" w:rsidRPr="00B81AC7" w:rsidRDefault="002533CE" w:rsidP="002533CE">
            <w:pPr>
              <w:rPr>
                <w:rFonts w:eastAsia="Times New Roman" w:cs="Times New Roman"/>
                <w:color w:val="333333"/>
              </w:rPr>
            </w:pPr>
            <w:r w:rsidRPr="00B81AC7">
              <w:rPr>
                <w:rFonts w:eastAsia="Times New Roman" w:cs="Times New Roman"/>
                <w:color w:val="333333"/>
              </w:rPr>
              <w:t>Attendance</w:t>
            </w:r>
          </w:p>
        </w:tc>
        <w:tc>
          <w:tcPr>
            <w:tcW w:w="4455" w:type="dxa"/>
          </w:tcPr>
          <w:p w14:paraId="6B07A55E" w14:textId="7119D68B" w:rsidR="002533CE" w:rsidRPr="00B81AC7" w:rsidRDefault="00D24D6C" w:rsidP="002533CE">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rPr>
            </w:pPr>
            <w:r>
              <w:rPr>
                <w:rFonts w:eastAsia="Times New Roman" w:cs="Times New Roman"/>
                <w:color w:val="333333"/>
              </w:rPr>
              <w:t>32</w:t>
            </w:r>
          </w:p>
        </w:tc>
      </w:tr>
      <w:tr w:rsidR="006F1845" w:rsidRPr="00B81AC7" w14:paraId="5B080DB3" w14:textId="77777777" w:rsidTr="00E20D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14:paraId="67080114" w14:textId="087131BD" w:rsidR="006F1845" w:rsidRPr="00B81AC7" w:rsidRDefault="006F1845" w:rsidP="002533CE">
            <w:pPr>
              <w:rPr>
                <w:rFonts w:eastAsia="Times New Roman" w:cs="Times New Roman"/>
                <w:color w:val="333333"/>
              </w:rPr>
            </w:pPr>
            <w:r>
              <w:rPr>
                <w:rFonts w:eastAsia="Times New Roman" w:cs="Times New Roman"/>
                <w:color w:val="333333"/>
              </w:rPr>
              <w:t xml:space="preserve">Engagement </w:t>
            </w:r>
          </w:p>
        </w:tc>
        <w:tc>
          <w:tcPr>
            <w:tcW w:w="4455" w:type="dxa"/>
          </w:tcPr>
          <w:p w14:paraId="391E50A1" w14:textId="52AA2336" w:rsidR="006F1845" w:rsidRDefault="006F1845" w:rsidP="002533CE">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rPr>
            </w:pPr>
            <w:r>
              <w:rPr>
                <w:rFonts w:eastAsia="Times New Roman" w:cs="Times New Roman"/>
                <w:color w:val="333333"/>
              </w:rPr>
              <w:t>10</w:t>
            </w:r>
          </w:p>
        </w:tc>
      </w:tr>
      <w:tr w:rsidR="002533CE" w:rsidRPr="00B81AC7" w14:paraId="1697DED6" w14:textId="77777777" w:rsidTr="00E20D65">
        <w:tc>
          <w:tcPr>
            <w:cnfStyle w:val="001000000000" w:firstRow="0" w:lastRow="0" w:firstColumn="1" w:lastColumn="0" w:oddVBand="0" w:evenVBand="0" w:oddHBand="0" w:evenHBand="0" w:firstRowFirstColumn="0" w:firstRowLastColumn="0" w:lastRowFirstColumn="0" w:lastRowLastColumn="0"/>
            <w:tcW w:w="3645" w:type="dxa"/>
          </w:tcPr>
          <w:p w14:paraId="2FA4CD4D" w14:textId="77777777" w:rsidR="002533CE" w:rsidRPr="00B81AC7" w:rsidRDefault="002533CE" w:rsidP="002533CE">
            <w:pPr>
              <w:rPr>
                <w:rFonts w:eastAsia="Times New Roman" w:cs="Times New Roman"/>
                <w:color w:val="333333"/>
              </w:rPr>
            </w:pPr>
            <w:r w:rsidRPr="00B81AC7">
              <w:rPr>
                <w:rFonts w:eastAsia="Times New Roman" w:cs="Times New Roman"/>
                <w:color w:val="333333"/>
              </w:rPr>
              <w:t>TOTAL POINTS</w:t>
            </w:r>
          </w:p>
        </w:tc>
        <w:tc>
          <w:tcPr>
            <w:tcW w:w="4455" w:type="dxa"/>
          </w:tcPr>
          <w:p w14:paraId="6064D04C" w14:textId="209FAF31" w:rsidR="002533CE" w:rsidRPr="00B81AC7" w:rsidRDefault="002533CE" w:rsidP="002533CE">
            <w:pPr>
              <w:cnfStyle w:val="000000000000" w:firstRow="0" w:lastRow="0" w:firstColumn="0" w:lastColumn="0" w:oddVBand="0" w:evenVBand="0" w:oddHBand="0" w:evenHBand="0" w:firstRowFirstColumn="0" w:firstRowLastColumn="0" w:lastRowFirstColumn="0" w:lastRowLastColumn="0"/>
              <w:rPr>
                <w:rFonts w:eastAsia="Times New Roman" w:cs="Times New Roman"/>
                <w:b/>
                <w:color w:val="333333"/>
              </w:rPr>
            </w:pPr>
            <w:r>
              <w:rPr>
                <w:rFonts w:eastAsia="Times New Roman" w:cs="Times New Roman"/>
                <w:b/>
                <w:color w:val="333333"/>
              </w:rPr>
              <w:t>1</w:t>
            </w:r>
            <w:r w:rsidR="00D24D6C">
              <w:rPr>
                <w:rFonts w:eastAsia="Times New Roman" w:cs="Times New Roman"/>
                <w:b/>
                <w:color w:val="333333"/>
              </w:rPr>
              <w:t>26</w:t>
            </w:r>
          </w:p>
        </w:tc>
      </w:tr>
    </w:tbl>
    <w:p w14:paraId="247DB539" w14:textId="77777777" w:rsidR="00994359" w:rsidRDefault="00994359" w:rsidP="00665A02">
      <w:pPr>
        <w:rPr>
          <w:rFonts w:ascii="Calibri" w:eastAsia="Times New Roman" w:hAnsi="Calibri" w:cs="Times New Roman"/>
          <w:b/>
          <w:bCs/>
          <w:sz w:val="32"/>
          <w:szCs w:val="20"/>
        </w:rPr>
      </w:pPr>
    </w:p>
    <w:p w14:paraId="2F673C31" w14:textId="4EBF1B97" w:rsidR="00665A02" w:rsidRPr="00665A02" w:rsidRDefault="00665A02" w:rsidP="00665A02">
      <w:pPr>
        <w:rPr>
          <w:rFonts w:ascii="Calibri" w:eastAsia="Times New Roman" w:hAnsi="Calibri" w:cs="Times New Roman"/>
          <w:b/>
          <w:bCs/>
          <w:sz w:val="21"/>
          <w:szCs w:val="20"/>
        </w:rPr>
      </w:pPr>
      <w:r w:rsidRPr="00665A02">
        <w:rPr>
          <w:rFonts w:ascii="Calibri" w:eastAsia="Times New Roman" w:hAnsi="Calibri" w:cs="Times New Roman"/>
          <w:b/>
          <w:bCs/>
          <w:sz w:val="32"/>
          <w:szCs w:val="20"/>
        </w:rPr>
        <w:t>T</w:t>
      </w:r>
      <w:r w:rsidRPr="00665A02">
        <w:rPr>
          <w:rFonts w:ascii="Calibri" w:eastAsia="Times New Roman" w:hAnsi="Calibri" w:cs="Times New Roman"/>
          <w:b/>
          <w:bCs/>
          <w:sz w:val="21"/>
          <w:szCs w:val="20"/>
        </w:rPr>
        <w:t>he Fine Print</w:t>
      </w:r>
    </w:p>
    <w:p w14:paraId="6157F61B" w14:textId="77777777" w:rsidR="00665A02" w:rsidRPr="00665A02" w:rsidRDefault="00665A02" w:rsidP="00665A02">
      <w:pPr>
        <w:rPr>
          <w:rFonts w:ascii="Calibri" w:eastAsia="Times New Roman" w:hAnsi="Calibri" w:cs="Times New Roman"/>
          <w:sz w:val="20"/>
          <w:szCs w:val="20"/>
          <w:u w:val="single"/>
        </w:rPr>
      </w:pPr>
      <w:r w:rsidRPr="00665A02">
        <w:rPr>
          <w:rFonts w:ascii="Calibri" w:eastAsia="Times New Roman" w:hAnsi="Calibri" w:cs="Times New Roman"/>
          <w:sz w:val="20"/>
          <w:szCs w:val="20"/>
          <w:u w:val="single"/>
        </w:rPr>
        <w:t>Academic Integrity</w:t>
      </w:r>
    </w:p>
    <w:p w14:paraId="06894646" w14:textId="7BE5E54F" w:rsidR="00665A02" w:rsidRPr="00665A02" w:rsidRDefault="00665A02" w:rsidP="00665A02">
      <w:pPr>
        <w:rPr>
          <w:rFonts w:ascii="Calibri" w:eastAsia="Times New Roman" w:hAnsi="Calibri" w:cs="Times New Roman"/>
          <w:sz w:val="20"/>
          <w:szCs w:val="20"/>
        </w:rPr>
      </w:pPr>
      <w:r w:rsidRPr="00665A02">
        <w:rPr>
          <w:rFonts w:ascii="Calibri" w:eastAsia="Times New Roman" w:hAnsi="Calibri" w:cs="Times New Roman"/>
          <w:sz w:val="20"/>
          <w:szCs w:val="20"/>
        </w:rPr>
        <w:t xml:space="preserve">Students caught cheating or plagiarizing will receive a "0" for that </w:t>
      </w:r>
      <w:r w:rsidR="00DB3AE5" w:rsidRPr="00665A02">
        <w:rPr>
          <w:rFonts w:ascii="Calibri" w:eastAsia="Times New Roman" w:hAnsi="Calibri" w:cs="Times New Roman"/>
          <w:sz w:val="20"/>
          <w:szCs w:val="20"/>
        </w:rPr>
        <w:t>assignment</w:t>
      </w:r>
      <w:r w:rsidRPr="00665A02">
        <w:rPr>
          <w:rFonts w:ascii="Calibri" w:eastAsia="Times New Roman" w:hAnsi="Calibri" w:cs="Times New Roman"/>
          <w:sz w:val="20"/>
          <w:szCs w:val="20"/>
        </w:rPr>
        <w:t xml:space="preserve"> or exam [or specify alternative sanction, such as course failure]. Additionally, the incident will be reported to the Dean of Students,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includes</w:t>
      </w:r>
      <w:r w:rsidR="002F731A">
        <w:rPr>
          <w:rFonts w:ascii="Calibri" w:eastAsia="Times New Roman" w:hAnsi="Calibri" w:cs="Times New Roman"/>
          <w:sz w:val="20"/>
          <w:szCs w:val="20"/>
        </w:rPr>
        <w:t xml:space="preserve"> </w:t>
      </w:r>
      <w:r w:rsidRPr="00665A02">
        <w:rPr>
          <w:rFonts w:ascii="Calibri" w:eastAsia="Times New Roman" w:hAnsi="Calibri" w:cs="Times New Roman"/>
          <w:sz w:val="20"/>
          <w:szCs w:val="20"/>
        </w:rPr>
        <w:t xml:space="preserve">but is not limited </w:t>
      </w:r>
      <w:proofErr w:type="gramStart"/>
      <w:r w:rsidRPr="00665A02">
        <w:rPr>
          <w:rFonts w:ascii="Calibri" w:eastAsia="Times New Roman" w:hAnsi="Calibri" w:cs="Times New Roman"/>
          <w:sz w:val="20"/>
          <w:szCs w:val="20"/>
        </w:rPr>
        <w:t>to:</w:t>
      </w:r>
      <w:proofErr w:type="gramEnd"/>
      <w:r w:rsidRPr="00665A02">
        <w:rPr>
          <w:rFonts w:ascii="Calibri" w:eastAsia="Times New Roman" w:hAnsi="Calibri" w:cs="Times New Roman"/>
          <w:sz w:val="20"/>
          <w:szCs w:val="20"/>
        </w:rPr>
        <w:t xml:space="preserve">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w:t>
      </w:r>
    </w:p>
    <w:p w14:paraId="5B59A473" w14:textId="77777777" w:rsidR="00665A02" w:rsidRPr="00665A02" w:rsidRDefault="00665A02" w:rsidP="00665A02">
      <w:pPr>
        <w:rPr>
          <w:rFonts w:ascii="Calibri" w:eastAsia="Times New Roman" w:hAnsi="Calibri" w:cs="Times New Roman"/>
          <w:sz w:val="20"/>
          <w:szCs w:val="20"/>
        </w:rPr>
      </w:pPr>
    </w:p>
    <w:p w14:paraId="1906B263" w14:textId="77777777" w:rsidR="00665A02" w:rsidRPr="00665A02" w:rsidRDefault="00665A02" w:rsidP="00665A02">
      <w:pPr>
        <w:rPr>
          <w:rFonts w:ascii="Calibri" w:eastAsia="Times New Roman" w:hAnsi="Calibri" w:cs="Times New Roman"/>
          <w:sz w:val="20"/>
          <w:szCs w:val="20"/>
          <w:u w:val="single"/>
        </w:rPr>
      </w:pPr>
      <w:r w:rsidRPr="00665A02">
        <w:rPr>
          <w:rFonts w:ascii="Calibri" w:eastAsia="Times New Roman" w:hAnsi="Calibri" w:cs="Times New Roman"/>
          <w:sz w:val="20"/>
          <w:szCs w:val="20"/>
          <w:u w:val="single"/>
        </w:rPr>
        <w:t>Use of Technology</w:t>
      </w:r>
    </w:p>
    <w:p w14:paraId="30F634F1" w14:textId="49118364" w:rsidR="00665A02" w:rsidRPr="00665A02" w:rsidRDefault="00665A02" w:rsidP="00665A02">
      <w:pPr>
        <w:rPr>
          <w:rFonts w:ascii="Calibri" w:eastAsia="Times New Roman" w:hAnsi="Calibri" w:cs="Times New Roman"/>
          <w:sz w:val="20"/>
          <w:szCs w:val="20"/>
        </w:rPr>
      </w:pPr>
      <w:proofErr w:type="gramStart"/>
      <w:r w:rsidRPr="00665A02">
        <w:rPr>
          <w:rFonts w:ascii="Calibri" w:eastAsia="Times New Roman" w:hAnsi="Calibri" w:cs="Times New Roman"/>
          <w:sz w:val="20"/>
          <w:szCs w:val="20"/>
        </w:rPr>
        <w:t xml:space="preserve">With the exception </w:t>
      </w:r>
      <w:r w:rsidR="00821511" w:rsidRPr="00665A02">
        <w:rPr>
          <w:rFonts w:ascii="Calibri" w:eastAsia="Times New Roman" w:hAnsi="Calibri" w:cs="Times New Roman"/>
          <w:sz w:val="20"/>
          <w:szCs w:val="20"/>
        </w:rPr>
        <w:t>of</w:t>
      </w:r>
      <w:proofErr w:type="gramEnd"/>
      <w:r w:rsidR="00821511" w:rsidRPr="00665A02">
        <w:rPr>
          <w:rFonts w:ascii="Calibri" w:eastAsia="Times New Roman" w:hAnsi="Calibri" w:cs="Times New Roman"/>
          <w:sz w:val="20"/>
          <w:szCs w:val="20"/>
        </w:rPr>
        <w:t xml:space="preserve"> taking</w:t>
      </w:r>
      <w:r w:rsidRPr="00665A02">
        <w:rPr>
          <w:rFonts w:ascii="Calibri" w:eastAsia="Times New Roman" w:hAnsi="Calibri" w:cs="Times New Roman"/>
          <w:sz w:val="20"/>
          <w:szCs w:val="20"/>
        </w:rPr>
        <w:t xml:space="preserve"> notes technology should not be used in this class unless we are working on a tech-driven project together or if the instructor grants permission.  </w:t>
      </w:r>
      <w:r w:rsidRPr="00665A02">
        <w:rPr>
          <w:rFonts w:ascii="Calibri" w:eastAsia="Times New Roman" w:hAnsi="Calibri" w:cs="Times New Roman"/>
          <w:i/>
          <w:iCs/>
          <w:sz w:val="20"/>
          <w:szCs w:val="20"/>
        </w:rPr>
        <w:t>In a professional setting texting, monitoring your phone, web surfing, listening to music, etc. is distracting and rude.</w:t>
      </w:r>
      <w:r w:rsidRPr="00665A02">
        <w:rPr>
          <w:rFonts w:ascii="Calibri" w:eastAsia="Times New Roman" w:hAnsi="Calibri" w:cs="Times New Roman"/>
          <w:sz w:val="20"/>
          <w:szCs w:val="20"/>
        </w:rPr>
        <w:t xml:space="preserve">  Please put away your devices unless otherwise directed.</w:t>
      </w:r>
    </w:p>
    <w:p w14:paraId="7059C522" w14:textId="77777777" w:rsidR="00665A02" w:rsidRPr="00665A02" w:rsidRDefault="00665A02" w:rsidP="00665A02">
      <w:pPr>
        <w:rPr>
          <w:rFonts w:ascii="Calibri" w:eastAsia="Times New Roman" w:hAnsi="Calibri" w:cs="Times New Roman"/>
          <w:sz w:val="20"/>
          <w:szCs w:val="20"/>
        </w:rPr>
      </w:pPr>
    </w:p>
    <w:p w14:paraId="3EECA369" w14:textId="7D3910AB" w:rsidR="00665A02" w:rsidRPr="008D6438" w:rsidRDefault="00665A02" w:rsidP="00665A02">
      <w:pPr>
        <w:rPr>
          <w:rFonts w:ascii="Calibri" w:eastAsia="Times New Roman" w:hAnsi="Calibri" w:cs="Times New Roman"/>
          <w:sz w:val="20"/>
          <w:szCs w:val="20"/>
        </w:rPr>
      </w:pPr>
      <w:r w:rsidRPr="008D6438">
        <w:rPr>
          <w:rFonts w:ascii="Calibri" w:eastAsia="Times New Roman" w:hAnsi="Calibri" w:cs="Times New Roman"/>
          <w:sz w:val="20"/>
          <w:szCs w:val="20"/>
          <w:u w:val="single"/>
        </w:rPr>
        <w:lastRenderedPageBreak/>
        <w:t>Class Recordings &amp; Student Likenesses</w:t>
      </w:r>
      <w:r w:rsidRPr="008D6438">
        <w:rPr>
          <w:rFonts w:ascii="Calibri" w:eastAsia="Times New Roman" w:hAnsi="Calibri" w:cs="Times New Roman"/>
          <w:sz w:val="20"/>
          <w:szCs w:val="20"/>
        </w:rPr>
        <w:t xml:space="preserve"> </w:t>
      </w:r>
    </w:p>
    <w:p w14:paraId="1745C8F1" w14:textId="77777777" w:rsidR="00665A02" w:rsidRPr="00665A02" w:rsidRDefault="00665A02" w:rsidP="00665A02">
      <w:pPr>
        <w:rPr>
          <w:rFonts w:ascii="Calibri" w:eastAsia="Times New Roman" w:hAnsi="Calibri" w:cs="Times New Roman"/>
          <w:sz w:val="20"/>
          <w:szCs w:val="20"/>
        </w:rPr>
      </w:pPr>
      <w:r w:rsidRPr="008D6438">
        <w:rPr>
          <w:rFonts w:ascii="Calibri" w:eastAsia="Times New Roman" w:hAnsi="Calibri" w:cs="Times New Roman"/>
          <w:sz w:val="20"/>
          <w:szCs w:val="20"/>
        </w:rPr>
        <w:t>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6B3A7833" w14:textId="77777777" w:rsidR="00665A02" w:rsidRPr="00665A02" w:rsidRDefault="00665A02" w:rsidP="00665A02">
      <w:pPr>
        <w:rPr>
          <w:rFonts w:ascii="Calibri" w:eastAsia="Times New Roman" w:hAnsi="Calibri" w:cs="Times New Roman"/>
          <w:sz w:val="20"/>
          <w:szCs w:val="20"/>
        </w:rPr>
      </w:pPr>
    </w:p>
    <w:p w14:paraId="3D2234A3" w14:textId="77777777" w:rsidR="00665A02" w:rsidRPr="00665A02" w:rsidRDefault="00665A02" w:rsidP="00665A02">
      <w:pPr>
        <w:rPr>
          <w:rFonts w:ascii="Calibri" w:eastAsia="Times New Roman" w:hAnsi="Calibri" w:cs="Times New Roman"/>
          <w:sz w:val="20"/>
          <w:szCs w:val="20"/>
          <w:u w:val="single"/>
        </w:rPr>
      </w:pPr>
      <w:r w:rsidRPr="00665A02">
        <w:rPr>
          <w:rFonts w:ascii="Calibri" w:eastAsia="Times New Roman" w:hAnsi="Calibri" w:cs="Times New Roman"/>
          <w:sz w:val="20"/>
          <w:szCs w:val="20"/>
          <w:u w:val="single"/>
        </w:rPr>
        <w:t>Course Conduct</w:t>
      </w:r>
    </w:p>
    <w:p w14:paraId="644A31A5" w14:textId="77777777" w:rsidR="00665A02" w:rsidRPr="00665A02" w:rsidRDefault="00665A02" w:rsidP="00665A02">
      <w:pPr>
        <w:rPr>
          <w:rFonts w:ascii="Calibri" w:eastAsia="Times New Roman" w:hAnsi="Calibri" w:cs="Times New Roman"/>
          <w:sz w:val="20"/>
          <w:szCs w:val="20"/>
        </w:rPr>
      </w:pPr>
      <w:r w:rsidRPr="00665A02">
        <w:rPr>
          <w:rFonts w:ascii="Calibri" w:eastAsia="Times New Roman" w:hAnsi="Calibri" w:cs="Times New Roman"/>
          <w:sz w:val="20"/>
          <w:szCs w:val="20"/>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http://deanofstudents.unt.edu.</w:t>
      </w:r>
    </w:p>
    <w:p w14:paraId="0D5F7E61" w14:textId="77777777" w:rsidR="00665A02" w:rsidRPr="00665A02" w:rsidRDefault="00665A02" w:rsidP="00665A02">
      <w:pPr>
        <w:rPr>
          <w:rFonts w:ascii="Calibri" w:eastAsia="Times New Roman" w:hAnsi="Calibri" w:cs="Times New Roman"/>
          <w:sz w:val="20"/>
          <w:szCs w:val="20"/>
        </w:rPr>
      </w:pPr>
    </w:p>
    <w:p w14:paraId="2380173F" w14:textId="77777777" w:rsidR="00665A02" w:rsidRPr="00665A02" w:rsidRDefault="00665A02" w:rsidP="00665A02">
      <w:pPr>
        <w:rPr>
          <w:rFonts w:ascii="Calibri" w:eastAsia="Times New Roman" w:hAnsi="Calibri" w:cs="Times New Roman"/>
          <w:sz w:val="20"/>
          <w:szCs w:val="20"/>
          <w:u w:val="single"/>
        </w:rPr>
      </w:pPr>
      <w:r w:rsidRPr="00665A02">
        <w:rPr>
          <w:rFonts w:ascii="Calibri" w:eastAsia="Times New Roman" w:hAnsi="Calibri" w:cs="Times New Roman"/>
          <w:sz w:val="20"/>
          <w:szCs w:val="20"/>
          <w:u w:val="single"/>
        </w:rPr>
        <w:t>Disability Accommodation Statement</w:t>
      </w:r>
    </w:p>
    <w:p w14:paraId="040894B9" w14:textId="77777777" w:rsidR="00665A02" w:rsidRPr="00665A02" w:rsidRDefault="00665A02" w:rsidP="00665A02">
      <w:pPr>
        <w:rPr>
          <w:rFonts w:ascii="Calibri" w:eastAsia="Times New Roman" w:hAnsi="Calibri" w:cs="Times New Roman"/>
          <w:sz w:val="20"/>
          <w:szCs w:val="20"/>
        </w:rPr>
      </w:pPr>
      <w:r w:rsidRPr="00665A02">
        <w:rPr>
          <w:rFonts w:ascii="Calibri" w:eastAsia="Times New Roman" w:hAnsi="Calibri" w:cs="Times New Roman"/>
          <w:sz w:val="20"/>
          <w:szCs w:val="20"/>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665A02">
        <w:rPr>
          <w:rFonts w:ascii="Calibri" w:eastAsia="Times New Roman" w:hAnsi="Calibri" w:cs="Times New Roman"/>
          <w:sz w:val="20"/>
          <w:szCs w:val="20"/>
        </w:rPr>
        <w:t>accommodations</w:t>
      </w:r>
      <w:proofErr w:type="gramEnd"/>
      <w:r w:rsidRPr="00665A02">
        <w:rPr>
          <w:rFonts w:ascii="Calibri" w:eastAsia="Times New Roman" w:hAnsi="Calibri" w:cs="Times New Roman"/>
          <w:sz w:val="20"/>
          <w:szCs w:val="20"/>
        </w:rPr>
        <w:t xml:space="preserve"> at any </w:t>
      </w:r>
      <w:proofErr w:type="gramStart"/>
      <w:r w:rsidRPr="00665A02">
        <w:rPr>
          <w:rFonts w:ascii="Calibri" w:eastAsia="Times New Roman" w:hAnsi="Calibri" w:cs="Times New Roman"/>
          <w:sz w:val="20"/>
          <w:szCs w:val="20"/>
        </w:rPr>
        <w:t>time,</w:t>
      </w:r>
      <w:proofErr w:type="gramEnd"/>
      <w:r w:rsidRPr="00665A02">
        <w:rPr>
          <w:rFonts w:ascii="Calibri" w:eastAsia="Times New Roman" w:hAnsi="Calibri" w:cs="Times New Roman"/>
          <w:sz w:val="20"/>
          <w:szCs w:val="20"/>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2" w:history="1">
        <w:r w:rsidRPr="00665A02">
          <w:rPr>
            <w:rFonts w:ascii="Calibri" w:eastAsia="Times New Roman" w:hAnsi="Calibri" w:cs="Times New Roman"/>
            <w:color w:val="0563C1"/>
            <w:sz w:val="20"/>
            <w:szCs w:val="20"/>
            <w:u w:val="single"/>
          </w:rPr>
          <w:t>ODA website</w:t>
        </w:r>
      </w:hyperlink>
      <w:r w:rsidRPr="00665A02">
        <w:rPr>
          <w:rFonts w:ascii="Calibri" w:eastAsia="Times New Roman" w:hAnsi="Calibri" w:cs="Times New Roman"/>
          <w:sz w:val="20"/>
          <w:szCs w:val="20"/>
        </w:rPr>
        <w:t xml:space="preserve"> (</w:t>
      </w:r>
      <w:hyperlink r:id="rId13" w:history="1">
        <w:r w:rsidRPr="00665A02">
          <w:rPr>
            <w:rFonts w:ascii="Calibri" w:eastAsia="Times New Roman" w:hAnsi="Calibri" w:cs="Times New Roman"/>
            <w:color w:val="0563C1"/>
            <w:sz w:val="20"/>
            <w:szCs w:val="20"/>
            <w:u w:val="single"/>
          </w:rPr>
          <w:t>https://disability.unt.edu/</w:t>
        </w:r>
      </w:hyperlink>
      <w:r w:rsidRPr="00665A02">
        <w:rPr>
          <w:rFonts w:ascii="Calibri" w:eastAsia="Times New Roman" w:hAnsi="Calibri" w:cs="Times New Roman"/>
          <w:sz w:val="20"/>
          <w:szCs w:val="20"/>
        </w:rPr>
        <w:t>).</w:t>
      </w:r>
    </w:p>
    <w:p w14:paraId="583E1F99" w14:textId="77777777" w:rsidR="00665A02" w:rsidRPr="00665A02" w:rsidRDefault="00665A02" w:rsidP="00665A02">
      <w:pPr>
        <w:rPr>
          <w:rFonts w:ascii="Calibri" w:eastAsia="Times New Roman" w:hAnsi="Calibri" w:cs="Times New Roman"/>
          <w:sz w:val="20"/>
          <w:szCs w:val="20"/>
        </w:rPr>
      </w:pPr>
    </w:p>
    <w:p w14:paraId="624F18BB" w14:textId="77777777" w:rsidR="00665A02" w:rsidRPr="00665A02" w:rsidRDefault="00665A02" w:rsidP="00665A02">
      <w:pPr>
        <w:rPr>
          <w:rFonts w:ascii="Calibri" w:eastAsia="Times New Roman" w:hAnsi="Calibri" w:cs="Times New Roman"/>
          <w:sz w:val="20"/>
          <w:szCs w:val="20"/>
          <w:u w:val="single"/>
        </w:rPr>
      </w:pPr>
      <w:r w:rsidRPr="00665A02">
        <w:rPr>
          <w:rFonts w:ascii="Calibri" w:eastAsia="Times New Roman" w:hAnsi="Calibri" w:cs="Times New Roman"/>
          <w:sz w:val="20"/>
          <w:szCs w:val="20"/>
          <w:u w:val="single"/>
        </w:rPr>
        <w:t>Eagle Connect</w:t>
      </w:r>
    </w:p>
    <w:p w14:paraId="0F74AA35" w14:textId="77777777" w:rsidR="00665A02" w:rsidRPr="00665A02" w:rsidRDefault="00665A02" w:rsidP="00665A02">
      <w:pPr>
        <w:rPr>
          <w:rFonts w:ascii="Calibri" w:eastAsia="Times New Roman" w:hAnsi="Calibri" w:cs="Times New Roman"/>
          <w:sz w:val="20"/>
          <w:szCs w:val="20"/>
        </w:rPr>
      </w:pPr>
      <w:r w:rsidRPr="00665A02">
        <w:rPr>
          <w:rFonts w:ascii="Calibri" w:eastAsia="Times New Roman" w:hAnsi="Calibri" w:cs="Times New Roman"/>
          <w:sz w:val="20"/>
          <w:szCs w:val="20"/>
        </w:rPr>
        <w:t>Your access point for business and academic services at UNT occurs at </w:t>
      </w:r>
      <w:hyperlink r:id="rId14" w:tgtFrame="_blank" w:history="1">
        <w:r w:rsidRPr="00665A02">
          <w:rPr>
            <w:rFonts w:ascii="Calibri" w:eastAsia="Times New Roman" w:hAnsi="Calibri" w:cs="Times New Roman"/>
            <w:color w:val="0563C1"/>
            <w:sz w:val="20"/>
            <w:szCs w:val="20"/>
            <w:u w:val="single"/>
          </w:rPr>
          <w:t>http://www.my.unt.edu.</w:t>
        </w:r>
      </w:hyperlink>
      <w:r w:rsidRPr="00665A02">
        <w:rPr>
          <w:rFonts w:ascii="Calibri" w:eastAsia="Times New Roman" w:hAnsi="Calibri" w:cs="Times New Roman"/>
          <w:sz w:val="20"/>
          <w:szCs w:val="20"/>
        </w:rPr>
        <w:t> All official communication from the university will be delivered to your Eagle Connect account. For more information, please visit the website that explains Eagle Connect and how to forward your e-mail: </w:t>
      </w:r>
      <w:hyperlink r:id="rId15" w:tgtFrame="_blank" w:history="1">
        <w:r w:rsidRPr="00665A02">
          <w:rPr>
            <w:rFonts w:ascii="Calibri" w:eastAsia="Times New Roman" w:hAnsi="Calibri" w:cs="Times New Roman"/>
            <w:color w:val="0563C1"/>
            <w:sz w:val="20"/>
            <w:szCs w:val="20"/>
            <w:u w:val="single"/>
          </w:rPr>
          <w:t>http://eagleconnect.unt.edu/</w:t>
        </w:r>
      </w:hyperlink>
    </w:p>
    <w:p w14:paraId="09B278CA" w14:textId="77777777" w:rsidR="00665A02" w:rsidRPr="00665A02" w:rsidRDefault="00665A02" w:rsidP="00665A02">
      <w:pPr>
        <w:rPr>
          <w:rFonts w:ascii="Calibri" w:eastAsia="Times New Roman" w:hAnsi="Calibri" w:cs="Times New Roman"/>
          <w:sz w:val="20"/>
          <w:szCs w:val="20"/>
        </w:rPr>
      </w:pPr>
    </w:p>
    <w:p w14:paraId="1ED0A671" w14:textId="77777777" w:rsidR="00665A02" w:rsidRPr="00665A02" w:rsidRDefault="00665A02" w:rsidP="00665A02">
      <w:pPr>
        <w:rPr>
          <w:rFonts w:ascii="Calibri" w:eastAsia="Times New Roman" w:hAnsi="Calibri" w:cs="Times New Roman"/>
          <w:sz w:val="20"/>
          <w:szCs w:val="20"/>
          <w:u w:val="single"/>
        </w:rPr>
      </w:pPr>
      <w:r w:rsidRPr="00665A02">
        <w:rPr>
          <w:rFonts w:ascii="Calibri" w:eastAsia="Times New Roman" w:hAnsi="Calibri" w:cs="Times New Roman"/>
          <w:sz w:val="20"/>
          <w:szCs w:val="20"/>
          <w:u w:val="single"/>
        </w:rPr>
        <w:t>Student Evaluation of Teaching</w:t>
      </w:r>
    </w:p>
    <w:p w14:paraId="458DF459" w14:textId="77777777" w:rsidR="00665A02" w:rsidRPr="00665A02" w:rsidRDefault="00665A02" w:rsidP="00665A02">
      <w:pPr>
        <w:rPr>
          <w:rFonts w:ascii="Calibri" w:eastAsia="Times New Roman" w:hAnsi="Calibri" w:cs="Times New Roman"/>
          <w:sz w:val="20"/>
          <w:szCs w:val="20"/>
        </w:rPr>
      </w:pPr>
      <w:r w:rsidRPr="00665A02">
        <w:rPr>
          <w:rFonts w:ascii="Calibri" w:eastAsia="Times New Roman" w:hAnsi="Calibri" w:cs="Times New Roman"/>
          <w:sz w:val="20"/>
          <w:szCs w:val="20"/>
        </w:rPr>
        <w:t>Student feedback is important and an essential part of participation in this course. The Student Evaluation of Teaching (SETE) is a requirement for all organized classes at UNT. This short survey will be made available at the end of the semester to provide you with an opportunity to evaluate how this course is taught.</w:t>
      </w:r>
    </w:p>
    <w:p w14:paraId="71E3D61E" w14:textId="77777777" w:rsidR="00665A02" w:rsidRPr="00665A02" w:rsidRDefault="00665A02" w:rsidP="00665A02">
      <w:pPr>
        <w:rPr>
          <w:rFonts w:ascii="Calibri" w:eastAsia="Times New Roman" w:hAnsi="Calibri" w:cs="Times New Roman"/>
          <w:sz w:val="20"/>
          <w:szCs w:val="20"/>
        </w:rPr>
      </w:pPr>
    </w:p>
    <w:p w14:paraId="4C9A2A4B" w14:textId="77777777" w:rsidR="00665A02" w:rsidRPr="00665A02" w:rsidRDefault="00665A02" w:rsidP="00665A02">
      <w:pPr>
        <w:rPr>
          <w:rFonts w:ascii="Calibri" w:eastAsia="Times New Roman" w:hAnsi="Calibri" w:cs="Times New Roman"/>
          <w:sz w:val="20"/>
          <w:szCs w:val="20"/>
          <w:u w:val="single"/>
        </w:rPr>
      </w:pPr>
      <w:r w:rsidRPr="00665A02">
        <w:rPr>
          <w:rFonts w:ascii="Calibri" w:eastAsia="Times New Roman" w:hAnsi="Calibri" w:cs="Times New Roman"/>
          <w:sz w:val="20"/>
          <w:szCs w:val="20"/>
          <w:u w:val="single"/>
        </w:rPr>
        <w:t>Retention of Student Records</w:t>
      </w:r>
    </w:p>
    <w:p w14:paraId="51556094" w14:textId="77777777" w:rsidR="00665A02" w:rsidRPr="00665A02" w:rsidRDefault="00665A02" w:rsidP="00665A02">
      <w:pPr>
        <w:rPr>
          <w:rFonts w:ascii="Calibri" w:eastAsia="Times New Roman" w:hAnsi="Calibri" w:cs="Times New Roman"/>
          <w:sz w:val="20"/>
          <w:szCs w:val="20"/>
        </w:rPr>
      </w:pPr>
      <w:r w:rsidRPr="00665A02">
        <w:rPr>
          <w:rFonts w:ascii="Calibri" w:eastAsia="Times New Roman" w:hAnsi="Calibri" w:cs="Times New Roman"/>
          <w:sz w:val="20"/>
          <w:szCs w:val="20"/>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 at the following link: </w:t>
      </w:r>
      <w:hyperlink r:id="rId16" w:tgtFrame="_blank" w:history="1">
        <w:r w:rsidRPr="00665A02">
          <w:rPr>
            <w:rFonts w:ascii="Calibri" w:eastAsia="Times New Roman" w:hAnsi="Calibri" w:cs="Times New Roman"/>
            <w:color w:val="0563C1"/>
            <w:sz w:val="20"/>
            <w:szCs w:val="20"/>
            <w:u w:val="single"/>
          </w:rPr>
          <w:t>http://essc.unt.edu/registrar/ferpa.html</w:t>
        </w:r>
      </w:hyperlink>
    </w:p>
    <w:p w14:paraId="5366E5BB" w14:textId="3F33ACA9" w:rsidR="00665A02" w:rsidRPr="00665A02" w:rsidRDefault="00575085" w:rsidP="00665A02">
      <w:pPr>
        <w:rPr>
          <w:rFonts w:ascii="Calibri" w:eastAsia="Times New Roman" w:hAnsi="Calibri" w:cs="Times New Roman"/>
          <w:sz w:val="20"/>
          <w:szCs w:val="20"/>
        </w:rPr>
      </w:pPr>
      <w:r>
        <w:rPr>
          <w:rFonts w:ascii="Calibri" w:eastAsia="Times New Roman" w:hAnsi="Calibri" w:cs="Times New Roman"/>
          <w:sz w:val="20"/>
          <w:szCs w:val="20"/>
        </w:rPr>
        <w:t xml:space="preserve"> </w:t>
      </w:r>
    </w:p>
    <w:p w14:paraId="2D881A37" w14:textId="77777777" w:rsidR="00665A02" w:rsidRPr="0080688F" w:rsidRDefault="00665A02" w:rsidP="00665A02">
      <w:pPr>
        <w:rPr>
          <w:rFonts w:ascii="Calibri" w:eastAsia="Times New Roman" w:hAnsi="Calibri" w:cs="Times New Roman"/>
          <w:sz w:val="20"/>
          <w:szCs w:val="20"/>
          <w:u w:val="single"/>
        </w:rPr>
      </w:pPr>
      <w:r w:rsidRPr="0080688F">
        <w:rPr>
          <w:rFonts w:ascii="Calibri" w:eastAsia="Times New Roman" w:hAnsi="Calibri" w:cs="Times New Roman"/>
          <w:sz w:val="20"/>
          <w:szCs w:val="20"/>
          <w:u w:val="single"/>
        </w:rPr>
        <w:t>Survivor Advocacy</w:t>
      </w:r>
    </w:p>
    <w:p w14:paraId="59627D4E" w14:textId="77777777" w:rsidR="00665A02" w:rsidRPr="00665A02" w:rsidRDefault="00665A02" w:rsidP="00665A02">
      <w:pPr>
        <w:rPr>
          <w:rFonts w:ascii="Calibri" w:eastAsia="Times New Roman" w:hAnsi="Calibri" w:cs="Times New Roman"/>
          <w:sz w:val="20"/>
          <w:szCs w:val="20"/>
        </w:rPr>
      </w:pPr>
      <w:r w:rsidRPr="0080688F">
        <w:rPr>
          <w:rFonts w:ascii="Calibri" w:eastAsia="Times New Roman" w:hAnsi="Calibri" w:cs="Times New Roman"/>
          <w:sz w:val="20"/>
          <w:szCs w:val="20"/>
        </w:rPr>
        <w:t xml:space="preserve">UNT is committed to providing a safe learning environment free of all forms of sexual misconduct. Federal laws and UNT policies prohibit discrimination </w:t>
      </w:r>
      <w:proofErr w:type="gramStart"/>
      <w:r w:rsidRPr="0080688F">
        <w:rPr>
          <w:rFonts w:ascii="Calibri" w:eastAsia="Times New Roman" w:hAnsi="Calibri" w:cs="Times New Roman"/>
          <w:sz w:val="20"/>
          <w:szCs w:val="20"/>
        </w:rPr>
        <w:t>on the basis of</w:t>
      </w:r>
      <w:proofErr w:type="gramEnd"/>
      <w:r w:rsidRPr="0080688F">
        <w:rPr>
          <w:rFonts w:ascii="Calibri" w:eastAsia="Times New Roman" w:hAnsi="Calibri" w:cs="Times New Roman"/>
          <w:sz w:val="20"/>
          <w:szCs w:val="20"/>
        </w:rPr>
        <w:t xml:space="preserve"> sex as well as sexual misconduct. If you or someone you know is experiencing sexual harassment, relationship violence, stalking and/or sexual assault, there are campus resources available to provide support and assistance. The Survivor Advocates can be reached at SurvivorAdvocate@unt.edu or by calling the Dean of Students Office at 940-5652648.</w:t>
      </w:r>
    </w:p>
    <w:p w14:paraId="326E048F" w14:textId="77777777" w:rsidR="00665A02" w:rsidRPr="00665A02" w:rsidRDefault="00665A02" w:rsidP="00665A02">
      <w:pPr>
        <w:rPr>
          <w:rFonts w:ascii="Calibri" w:eastAsia="Times New Roman" w:hAnsi="Calibri" w:cs="Times New Roman"/>
          <w:sz w:val="20"/>
          <w:szCs w:val="20"/>
        </w:rPr>
      </w:pPr>
    </w:p>
    <w:p w14:paraId="41B1B904" w14:textId="77777777" w:rsidR="00665A02" w:rsidRPr="00665A02" w:rsidRDefault="00665A02" w:rsidP="00665A02">
      <w:pPr>
        <w:rPr>
          <w:rFonts w:ascii="Calibri" w:eastAsia="Times New Roman" w:hAnsi="Calibri" w:cs="Times New Roman"/>
          <w:sz w:val="20"/>
          <w:szCs w:val="20"/>
          <w:u w:val="single"/>
        </w:rPr>
      </w:pPr>
      <w:r w:rsidRPr="00665A02">
        <w:rPr>
          <w:rFonts w:ascii="Calibri" w:eastAsia="Times New Roman" w:hAnsi="Calibri" w:cs="Times New Roman"/>
          <w:sz w:val="20"/>
          <w:szCs w:val="20"/>
          <w:u w:val="single"/>
        </w:rPr>
        <w:t>Emergency Notification and Procedures</w:t>
      </w:r>
    </w:p>
    <w:p w14:paraId="5A13AAD7" w14:textId="77777777" w:rsidR="00665A02" w:rsidRPr="00665A02" w:rsidRDefault="00665A02" w:rsidP="00665A02">
      <w:pPr>
        <w:rPr>
          <w:rFonts w:ascii="Calibri" w:eastAsia="Times New Roman" w:hAnsi="Calibri" w:cs="Times New Roman"/>
          <w:sz w:val="20"/>
          <w:szCs w:val="20"/>
        </w:rPr>
      </w:pPr>
      <w:r w:rsidRPr="00665A02">
        <w:rPr>
          <w:rFonts w:ascii="Calibri" w:eastAsia="Times New Roman" w:hAnsi="Calibri" w:cs="Times New Roman"/>
          <w:sz w:val="20"/>
          <w:szCs w:val="20"/>
        </w:rPr>
        <w:t>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r:id="rId17" w:tgtFrame="_blank" w:history="1">
        <w:r w:rsidRPr="00665A02">
          <w:rPr>
            <w:rFonts w:ascii="Calibri" w:eastAsia="Times New Roman" w:hAnsi="Calibri" w:cs="Times New Roman"/>
            <w:color w:val="0563C1"/>
            <w:sz w:val="20"/>
            <w:szCs w:val="20"/>
            <w:u w:val="single"/>
          </w:rPr>
          <w:t>http://www.my.unt.edu.</w:t>
        </w:r>
      </w:hyperlink>
      <w:r w:rsidRPr="00665A02">
        <w:rPr>
          <w:rFonts w:ascii="Calibri" w:eastAsia="Times New Roman" w:hAnsi="Calibri" w:cs="Times New Roman"/>
          <w:sz w:val="20"/>
          <w:szCs w:val="20"/>
        </w:rPr>
        <w:t xml:space="preserve"> Some helpful emergency preparedness actions include: 1) know the evacuation routes and severe weather shelter areas in the buildings where your classes are held, 2) determine how you will contact family and </w:t>
      </w:r>
      <w:r w:rsidRPr="00665A02">
        <w:rPr>
          <w:rFonts w:ascii="Calibri" w:eastAsia="Times New Roman" w:hAnsi="Calibri" w:cs="Times New Roman"/>
          <w:sz w:val="20"/>
          <w:szCs w:val="20"/>
        </w:rPr>
        <w:lastRenderedPageBreak/>
        <w:t>friends if phones are temporarily unavailable, and 3) identify where you will go if you need to evacuate the Denton area suddenly. In the event of a university closure, please refer to Blackboard for contingency plans for covering course materials.</w:t>
      </w:r>
    </w:p>
    <w:p w14:paraId="3F8DD285" w14:textId="77777777" w:rsidR="00665A02" w:rsidRPr="00665A02" w:rsidRDefault="00665A02" w:rsidP="00665A02">
      <w:pPr>
        <w:rPr>
          <w:rFonts w:ascii="Calibri" w:eastAsia="Times New Roman" w:hAnsi="Calibri" w:cs="Times New Roman"/>
          <w:sz w:val="20"/>
          <w:szCs w:val="20"/>
        </w:rPr>
      </w:pPr>
    </w:p>
    <w:p w14:paraId="3ED21F0B" w14:textId="77777777" w:rsidR="00665A02" w:rsidRPr="00665A02" w:rsidRDefault="00665A02" w:rsidP="00665A02">
      <w:pPr>
        <w:rPr>
          <w:rFonts w:ascii="Calibri" w:eastAsia="Times New Roman" w:hAnsi="Calibri" w:cs="Times New Roman"/>
          <w:sz w:val="20"/>
          <w:szCs w:val="20"/>
          <w:u w:val="single"/>
        </w:rPr>
      </w:pPr>
      <w:r w:rsidRPr="00665A02">
        <w:rPr>
          <w:rFonts w:ascii="Calibri" w:eastAsia="Times New Roman" w:hAnsi="Calibri" w:cs="Times New Roman"/>
          <w:sz w:val="20"/>
          <w:szCs w:val="20"/>
          <w:u w:val="single"/>
        </w:rPr>
        <w:t>Emergency Evacuation Procedures for Business Leadership Building</w:t>
      </w:r>
    </w:p>
    <w:p w14:paraId="1DFDC3F6" w14:textId="77777777" w:rsidR="00665A02" w:rsidRPr="00665A02" w:rsidRDefault="00665A02" w:rsidP="00665A02">
      <w:pPr>
        <w:rPr>
          <w:rFonts w:ascii="Calibri" w:eastAsia="Times New Roman" w:hAnsi="Calibri" w:cs="Times New Roman"/>
          <w:sz w:val="20"/>
          <w:szCs w:val="20"/>
        </w:rPr>
      </w:pPr>
      <w:r w:rsidRPr="00665A02">
        <w:rPr>
          <w:rFonts w:ascii="Calibri" w:eastAsia="Times New Roman" w:hAnsi="Calibri" w:cs="Times New Roman"/>
          <w:sz w:val="20"/>
          <w:szCs w:val="20"/>
        </w:rPr>
        <w:t xml:space="preserve">Severe Weather In the event of severe weather, all building occupants should immediately seek shelter in the designated shelter-in-place area in the building.  If unable to safely move to the designated shelter-in-place area, seek shelter in a windowless interior room or hallway on the lowest floor of the building.    All building occupants should take shelter in rooms 055, 077, 090, and the restrooms on the basement level.  In rooms 170, 155, and the restrooms on the first floor.   </w:t>
      </w:r>
    </w:p>
    <w:p w14:paraId="2B537B7A" w14:textId="77777777" w:rsidR="00665A02" w:rsidRPr="00665A02" w:rsidRDefault="00665A02" w:rsidP="00665A02">
      <w:pPr>
        <w:rPr>
          <w:rFonts w:ascii="Calibri" w:eastAsia="Times New Roman" w:hAnsi="Calibri" w:cs="Times New Roman"/>
          <w:sz w:val="20"/>
          <w:szCs w:val="20"/>
        </w:rPr>
      </w:pPr>
      <w:r w:rsidRPr="00665A02">
        <w:rPr>
          <w:rFonts w:ascii="Calibri" w:eastAsia="Times New Roman" w:hAnsi="Calibri" w:cs="Times New Roman"/>
          <w:sz w:val="20"/>
          <w:szCs w:val="20"/>
        </w:rPr>
        <w:t xml:space="preserve">Bomb Threat/Fire In the event of a bomb threat or fire in the building, all building occupants should immediately evacuate the building using the nearest exit.  Once outside, proceed to the designated assembly area.  If unable to safely move to the designated assembly area, contact one or more members of your department or unit to let them know you are safe and inform them of your whereabouts.  Persons with mobility impairments who are unable to safely exit the building should move to a designated area of refuge and await assistance from emergency responders. All building occupants should immediately evacuate the building and proceed to the south side of Crumley Hall in the grassy area, west of parking lot 24.   </w:t>
      </w:r>
    </w:p>
    <w:p w14:paraId="3CB4B942" w14:textId="77777777" w:rsidR="00665A02" w:rsidRPr="00665A02" w:rsidRDefault="00665A02" w:rsidP="00665A02">
      <w:pPr>
        <w:rPr>
          <w:rFonts w:ascii="Calibri" w:eastAsia="Times New Roman" w:hAnsi="Calibri" w:cs="Times New Roman"/>
          <w:sz w:val="20"/>
          <w:szCs w:val="20"/>
        </w:rPr>
      </w:pPr>
    </w:p>
    <w:p w14:paraId="7C33ECD1" w14:textId="77777777" w:rsidR="00665A02" w:rsidRPr="00665A02" w:rsidRDefault="00665A02" w:rsidP="00665A02">
      <w:pPr>
        <w:rPr>
          <w:rFonts w:ascii="Calibri" w:eastAsia="Times New Roman" w:hAnsi="Calibri" w:cs="Times New Roman"/>
          <w:sz w:val="20"/>
          <w:szCs w:val="20"/>
          <w:u w:val="single"/>
        </w:rPr>
      </w:pPr>
      <w:r w:rsidRPr="00665A02">
        <w:rPr>
          <w:rFonts w:ascii="Calibri" w:eastAsia="Times New Roman" w:hAnsi="Calibri" w:cs="Times New Roman"/>
          <w:sz w:val="20"/>
          <w:szCs w:val="20"/>
          <w:u w:val="single"/>
        </w:rPr>
        <w:t>Succeed at UNT</w:t>
      </w:r>
    </w:p>
    <w:p w14:paraId="6F1117F1" w14:textId="337EF1DB" w:rsidR="00665A02" w:rsidRDefault="00665A02" w:rsidP="00665A02">
      <w:pPr>
        <w:rPr>
          <w:rFonts w:ascii="Calibri" w:eastAsia="Times New Roman" w:hAnsi="Calibri" w:cs="Times New Roman"/>
          <w:color w:val="0563C1"/>
          <w:sz w:val="20"/>
          <w:szCs w:val="20"/>
          <w:u w:val="single"/>
        </w:rPr>
      </w:pPr>
      <w:r w:rsidRPr="00665A02">
        <w:rPr>
          <w:rFonts w:ascii="Calibri" w:eastAsia="Times New Roman" w:hAnsi="Calibri" w:cs="Times New Roman"/>
          <w:sz w:val="20"/>
          <w:szCs w:val="20"/>
        </w:rPr>
        <w:t>UNT endeavors to offer you a high-quality education and to provide a supportive environment to help you learn and grown. And, as a faculty member, I am committed to helping you be successful as a student. Here’s how to succeed at UNT: Show up. Find Support. Get advised. Be prepared. Get involved. Stay focused. To learn more about campus resources and information on how you can achieve success, go </w:t>
      </w:r>
      <w:hyperlink r:id="rId18" w:tgtFrame="_blank" w:history="1">
        <w:r w:rsidRPr="00665A02">
          <w:rPr>
            <w:rFonts w:ascii="Calibri" w:eastAsia="Times New Roman" w:hAnsi="Calibri" w:cs="Times New Roman"/>
            <w:color w:val="0563C1"/>
            <w:sz w:val="20"/>
            <w:szCs w:val="20"/>
            <w:u w:val="single"/>
          </w:rPr>
          <w:t>http://success.unt.edu/.</w:t>
        </w:r>
      </w:hyperlink>
    </w:p>
    <w:p w14:paraId="28113CBF" w14:textId="38542B3A" w:rsidR="00F33BCC" w:rsidRDefault="00F33BCC" w:rsidP="00665A02">
      <w:pPr>
        <w:rPr>
          <w:rFonts w:ascii="Calibri" w:eastAsia="Times New Roman" w:hAnsi="Calibri" w:cs="Times New Roman"/>
          <w:color w:val="0563C1"/>
          <w:sz w:val="20"/>
          <w:szCs w:val="20"/>
          <w:u w:val="single"/>
        </w:rPr>
      </w:pPr>
    </w:p>
    <w:p w14:paraId="14452F60" w14:textId="1035AE2F" w:rsidR="00F33BCC" w:rsidRPr="00665A02" w:rsidRDefault="00F33BCC" w:rsidP="00665A02">
      <w:pPr>
        <w:rPr>
          <w:rFonts w:ascii="Calibri" w:eastAsia="Times New Roman" w:hAnsi="Calibri" w:cs="Times New Roman"/>
          <w:sz w:val="20"/>
          <w:szCs w:val="20"/>
        </w:rPr>
      </w:pPr>
    </w:p>
    <w:p w14:paraId="55B64A3B" w14:textId="5C3E9ABF" w:rsidR="00665A02" w:rsidRPr="00DD65E7" w:rsidRDefault="00F33BCC" w:rsidP="00DD65E7">
      <w:r>
        <w:t xml:space="preserve">Syllabus Revised </w:t>
      </w:r>
      <w:r w:rsidR="007E21FC">
        <w:t>1</w:t>
      </w:r>
      <w:r w:rsidR="00FB2F63">
        <w:t>/</w:t>
      </w:r>
      <w:r w:rsidR="007E21FC">
        <w:t>8</w:t>
      </w:r>
      <w:r w:rsidR="00FB2F63">
        <w:t>/202</w:t>
      </w:r>
      <w:r w:rsidR="00087214">
        <w:t>6</w:t>
      </w:r>
    </w:p>
    <w:sectPr w:rsidR="00665A02" w:rsidRPr="00DD65E7" w:rsidSect="00CA4E57">
      <w:headerReference w:type="defaul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4E236" w14:textId="77777777" w:rsidR="00712522" w:rsidRDefault="00712522" w:rsidP="009A26F0">
      <w:r>
        <w:separator/>
      </w:r>
    </w:p>
  </w:endnote>
  <w:endnote w:type="continuationSeparator" w:id="0">
    <w:p w14:paraId="527C5E59" w14:textId="77777777" w:rsidR="00712522" w:rsidRDefault="00712522" w:rsidP="009A2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B1F91" w14:textId="77777777" w:rsidR="00712522" w:rsidRDefault="00712522" w:rsidP="009A26F0">
      <w:r>
        <w:separator/>
      </w:r>
    </w:p>
  </w:footnote>
  <w:footnote w:type="continuationSeparator" w:id="0">
    <w:p w14:paraId="65B829C2" w14:textId="77777777" w:rsidR="00712522" w:rsidRDefault="00712522" w:rsidP="009A2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7DF65" w14:textId="7FE90696" w:rsidR="009A26F0" w:rsidRPr="00B711A1" w:rsidRDefault="009A26F0" w:rsidP="008636E5">
    <w:pPr>
      <w:pStyle w:val="Header"/>
      <w:jc w:val="center"/>
      <w:rPr>
        <w:b/>
        <w:bCs/>
      </w:rPr>
    </w:pPr>
    <w:r w:rsidRPr="00B711A1">
      <w:rPr>
        <w:b/>
        <w:bCs/>
        <w:noProof/>
      </w:rPr>
      <mc:AlternateContent>
        <mc:Choice Requires="wps">
          <w:drawing>
            <wp:anchor distT="0" distB="0" distL="118745" distR="118745" simplePos="0" relativeHeight="251659264" behindDoc="1" locked="0" layoutInCell="1" allowOverlap="0" wp14:anchorId="0D987EB8" wp14:editId="6EAC174E">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00853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CDD06B4" w14:textId="181671B2" w:rsidR="009A26F0" w:rsidRPr="00E359FA" w:rsidRDefault="00804428">
                              <w:pPr>
                                <w:pStyle w:val="Header"/>
                                <w:tabs>
                                  <w:tab w:val="clear" w:pos="4680"/>
                                  <w:tab w:val="clear" w:pos="9360"/>
                                </w:tabs>
                                <w:jc w:val="center"/>
                                <w:rPr>
                                  <w:b/>
                                  <w:bCs/>
                                  <w:caps/>
                                  <w:color w:val="FFFFFF" w:themeColor="background1"/>
                                </w:rPr>
                              </w:pPr>
                              <w:r w:rsidRPr="00E359FA">
                                <w:rPr>
                                  <w:b/>
                                  <w:bCs/>
                                  <w:caps/>
                                  <w:color w:val="FFFFFF" w:themeColor="background1"/>
                                </w:rPr>
                                <w:t>B</w:t>
                              </w:r>
                              <w:r w:rsidR="00E359FA" w:rsidRPr="00E359FA">
                                <w:rPr>
                                  <w:b/>
                                  <w:bCs/>
                                  <w:caps/>
                                  <w:color w:val="FFFFFF" w:themeColor="background1"/>
                                </w:rPr>
                                <w:t>usin</w:t>
                              </w:r>
                              <w:r w:rsidR="00CA62F8">
                                <w:rPr>
                                  <w:b/>
                                  <w:bCs/>
                                  <w:caps/>
                                  <w:color w:val="FFFFFF" w:themeColor="background1"/>
                                </w:rPr>
                                <w:t>e</w:t>
                              </w:r>
                              <w:r w:rsidR="00E359FA" w:rsidRPr="00E359FA">
                                <w:rPr>
                                  <w:b/>
                                  <w:bCs/>
                                  <w:caps/>
                                  <w:color w:val="FFFFFF" w:themeColor="background1"/>
                                </w:rPr>
                                <w:t>ss 1200 (BUSI 1200</w:t>
                              </w:r>
                              <w:r w:rsidR="007343AA">
                                <w:rPr>
                                  <w:b/>
                                  <w:bCs/>
                                  <w:caps/>
                                  <w:color w:val="FFFFFF" w:themeColor="background1"/>
                                </w:rPr>
                                <w:t>.0</w:t>
                              </w:r>
                              <w:r w:rsidR="007C58B1">
                                <w:rPr>
                                  <w:b/>
                                  <w:bCs/>
                                  <w:caps/>
                                  <w:color w:val="FFFFFF" w:themeColor="background1"/>
                                </w:rPr>
                                <w:t>10</w:t>
                              </w:r>
                              <w:r w:rsidR="00E359FA" w:rsidRPr="00E359FA">
                                <w:rPr>
                                  <w:b/>
                                  <w:bCs/>
                                  <w:caps/>
                                  <w:color w:val="FFFFFF" w:themeColor="background1"/>
                                </w:rPr>
                                <w:t xml:space="preserve">) </w:t>
                              </w:r>
                              <w:r w:rsidR="00F019ED">
                                <w:rPr>
                                  <w:b/>
                                  <w:bCs/>
                                  <w:caps/>
                                  <w:color w:val="FFFFFF" w:themeColor="background1"/>
                                </w:rPr>
                                <w:t>Careers and Professional Development STrategies for Business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D987EB8" id="Rectangle 197" o:spid="_x0000_s1026"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" o:allowoverlap="f" fillcolor="#00853e" stroked="f" strokeweight="1pt">
              <v:textbox style="mso-fit-shape-to-text:t">
                <w:txbxContent>
                  <w:sdt>
                    <w:sdtPr>
                      <w:rPr>
                        <w:b/>
                        <w:bCs/>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CDD06B4" w14:textId="181671B2" w:rsidR="009A26F0" w:rsidRPr="00E359FA" w:rsidRDefault="00804428">
                        <w:pPr>
                          <w:pStyle w:val="Header"/>
                          <w:tabs>
                            <w:tab w:val="clear" w:pos="4680"/>
                            <w:tab w:val="clear" w:pos="9360"/>
                          </w:tabs>
                          <w:jc w:val="center"/>
                          <w:rPr>
                            <w:b/>
                            <w:bCs/>
                            <w:caps/>
                            <w:color w:val="FFFFFF" w:themeColor="background1"/>
                          </w:rPr>
                        </w:pPr>
                        <w:r w:rsidRPr="00E359FA">
                          <w:rPr>
                            <w:b/>
                            <w:bCs/>
                            <w:caps/>
                            <w:color w:val="FFFFFF" w:themeColor="background1"/>
                          </w:rPr>
                          <w:t>B</w:t>
                        </w:r>
                        <w:r w:rsidR="00E359FA" w:rsidRPr="00E359FA">
                          <w:rPr>
                            <w:b/>
                            <w:bCs/>
                            <w:caps/>
                            <w:color w:val="FFFFFF" w:themeColor="background1"/>
                          </w:rPr>
                          <w:t>usin</w:t>
                        </w:r>
                        <w:r w:rsidR="00CA62F8">
                          <w:rPr>
                            <w:b/>
                            <w:bCs/>
                            <w:caps/>
                            <w:color w:val="FFFFFF" w:themeColor="background1"/>
                          </w:rPr>
                          <w:t>e</w:t>
                        </w:r>
                        <w:r w:rsidR="00E359FA" w:rsidRPr="00E359FA">
                          <w:rPr>
                            <w:b/>
                            <w:bCs/>
                            <w:caps/>
                            <w:color w:val="FFFFFF" w:themeColor="background1"/>
                          </w:rPr>
                          <w:t>ss 1200 (BUSI 1200</w:t>
                        </w:r>
                        <w:r w:rsidR="007343AA">
                          <w:rPr>
                            <w:b/>
                            <w:bCs/>
                            <w:caps/>
                            <w:color w:val="FFFFFF" w:themeColor="background1"/>
                          </w:rPr>
                          <w:t>.0</w:t>
                        </w:r>
                        <w:r w:rsidR="007C58B1">
                          <w:rPr>
                            <w:b/>
                            <w:bCs/>
                            <w:caps/>
                            <w:color w:val="FFFFFF" w:themeColor="background1"/>
                          </w:rPr>
                          <w:t>10</w:t>
                        </w:r>
                        <w:r w:rsidR="00E359FA" w:rsidRPr="00E359FA">
                          <w:rPr>
                            <w:b/>
                            <w:bCs/>
                            <w:caps/>
                            <w:color w:val="FFFFFF" w:themeColor="background1"/>
                          </w:rPr>
                          <w:t xml:space="preserve">) </w:t>
                        </w:r>
                        <w:r w:rsidR="00F019ED">
                          <w:rPr>
                            <w:b/>
                            <w:bCs/>
                            <w:caps/>
                            <w:color w:val="FFFFFF" w:themeColor="background1"/>
                          </w:rPr>
                          <w:t>Careers and Professional Development STrategies for Business</w:t>
                        </w:r>
                      </w:p>
                    </w:sdtContent>
                  </w:sdt>
                </w:txbxContent>
              </v:textbox>
              <w10:wrap type="square" anchorx="margin" anchory="page"/>
            </v:rect>
          </w:pict>
        </mc:Fallback>
      </mc:AlternateContent>
    </w:r>
    <w:r w:rsidR="002533CE">
      <w:rPr>
        <w:b/>
        <w:bCs/>
      </w:rPr>
      <w:t xml:space="preserve">Spring </w:t>
    </w:r>
    <w:r w:rsidR="000D008B">
      <w:rPr>
        <w:b/>
        <w:bCs/>
      </w:rPr>
      <w:t>202</w:t>
    </w:r>
    <w:r w:rsidR="00E01B56">
      <w:rPr>
        <w:b/>
        <w:bCs/>
      </w:rPr>
      <w:t>6</w:t>
    </w:r>
    <w:r w:rsidR="008636E5" w:rsidRPr="00B711A1">
      <w:rPr>
        <w:b/>
        <w:bCs/>
      </w:rPr>
      <w:t xml:space="preserve"> – </w:t>
    </w:r>
    <w:r w:rsidR="007C58B1">
      <w:rPr>
        <w:b/>
        <w:bCs/>
      </w:rPr>
      <w:t xml:space="preserve">Tuesdays &amp; </w:t>
    </w:r>
    <w:r w:rsidR="002533CE">
      <w:rPr>
        <w:b/>
        <w:bCs/>
      </w:rPr>
      <w:t>Thursday</w:t>
    </w:r>
    <w:r w:rsidR="007C58B1">
      <w:rPr>
        <w:b/>
        <w:bCs/>
      </w:rPr>
      <w:t>s</w:t>
    </w:r>
    <w:r w:rsidR="002533CE">
      <w:rPr>
        <w:b/>
        <w:bCs/>
      </w:rPr>
      <w:t xml:space="preserve"> </w:t>
    </w:r>
    <w:r w:rsidR="007C58B1">
      <w:rPr>
        <w:b/>
        <w:bCs/>
      </w:rPr>
      <w:t>12:0</w:t>
    </w:r>
    <w:r w:rsidR="002533CE">
      <w:rPr>
        <w:b/>
        <w:bCs/>
      </w:rPr>
      <w:t>0</w:t>
    </w:r>
    <w:r w:rsidR="007C58B1">
      <w:rPr>
        <w:b/>
        <w:bCs/>
      </w:rPr>
      <w:t>pm</w:t>
    </w:r>
    <w:r w:rsidR="008636E5" w:rsidRPr="00B711A1">
      <w:rPr>
        <w:b/>
        <w:bCs/>
      </w:rPr>
      <w:t xml:space="preserve"> –</w:t>
    </w:r>
    <w:r w:rsidR="007C58B1">
      <w:rPr>
        <w:b/>
        <w:bCs/>
      </w:rPr>
      <w:t xml:space="preserve"> 12:50pm</w:t>
    </w:r>
    <w:r w:rsidR="008636E5" w:rsidRPr="00B711A1">
      <w:rPr>
        <w:b/>
        <w:bCs/>
      </w:rPr>
      <w:t xml:space="preserve"> – </w:t>
    </w:r>
    <w:r w:rsidR="007343AA">
      <w:rPr>
        <w:b/>
        <w:bCs/>
      </w:rPr>
      <w:t xml:space="preserve">BLB </w:t>
    </w:r>
    <w:r w:rsidR="008079B1">
      <w:rPr>
        <w:b/>
        <w:bCs/>
      </w:rPr>
      <w:t>0</w:t>
    </w:r>
    <w:r w:rsidR="007C58B1">
      <w:rPr>
        <w:b/>
        <w:bCs/>
      </w:rPr>
      <w:t>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928"/>
    <w:multiLevelType w:val="hybridMultilevel"/>
    <w:tmpl w:val="E1EA5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A14970"/>
    <w:multiLevelType w:val="hybridMultilevel"/>
    <w:tmpl w:val="3D0C6C3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16F562C8"/>
    <w:multiLevelType w:val="hybridMultilevel"/>
    <w:tmpl w:val="BA0E1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156BD4"/>
    <w:multiLevelType w:val="hybridMultilevel"/>
    <w:tmpl w:val="D2EE9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80165D"/>
    <w:multiLevelType w:val="hybridMultilevel"/>
    <w:tmpl w:val="60DA2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5528419">
    <w:abstractNumId w:val="1"/>
  </w:num>
  <w:num w:numId="2" w16cid:durableId="1169372088">
    <w:abstractNumId w:val="4"/>
  </w:num>
  <w:num w:numId="3" w16cid:durableId="640813573">
    <w:abstractNumId w:val="2"/>
  </w:num>
  <w:num w:numId="4" w16cid:durableId="1372337485">
    <w:abstractNumId w:val="0"/>
  </w:num>
  <w:num w:numId="5" w16cid:durableId="15891217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C52"/>
    <w:rsid w:val="00014EE3"/>
    <w:rsid w:val="00016F70"/>
    <w:rsid w:val="00017149"/>
    <w:rsid w:val="0003755F"/>
    <w:rsid w:val="0005276A"/>
    <w:rsid w:val="000856F4"/>
    <w:rsid w:val="00087214"/>
    <w:rsid w:val="000906E6"/>
    <w:rsid w:val="0009294A"/>
    <w:rsid w:val="000A2A3C"/>
    <w:rsid w:val="000C55B6"/>
    <w:rsid w:val="000C71C9"/>
    <w:rsid w:val="000D008B"/>
    <w:rsid w:val="000D0435"/>
    <w:rsid w:val="0011058B"/>
    <w:rsid w:val="00116CE8"/>
    <w:rsid w:val="00126C2D"/>
    <w:rsid w:val="00127E55"/>
    <w:rsid w:val="001303C1"/>
    <w:rsid w:val="00133513"/>
    <w:rsid w:val="00183F3B"/>
    <w:rsid w:val="0018608D"/>
    <w:rsid w:val="001877B2"/>
    <w:rsid w:val="00192884"/>
    <w:rsid w:val="001A7BD7"/>
    <w:rsid w:val="001B2F70"/>
    <w:rsid w:val="001D2E3A"/>
    <w:rsid w:val="001D6BF5"/>
    <w:rsid w:val="001D7279"/>
    <w:rsid w:val="001F0BF2"/>
    <w:rsid w:val="001F3002"/>
    <w:rsid w:val="00202AE3"/>
    <w:rsid w:val="00215F54"/>
    <w:rsid w:val="002533CE"/>
    <w:rsid w:val="0027207D"/>
    <w:rsid w:val="0027561C"/>
    <w:rsid w:val="002838C6"/>
    <w:rsid w:val="002E1FA0"/>
    <w:rsid w:val="002E22CC"/>
    <w:rsid w:val="002E5C18"/>
    <w:rsid w:val="002F731A"/>
    <w:rsid w:val="003000FA"/>
    <w:rsid w:val="00300D09"/>
    <w:rsid w:val="00311FAC"/>
    <w:rsid w:val="00316250"/>
    <w:rsid w:val="00341C4C"/>
    <w:rsid w:val="00343FA2"/>
    <w:rsid w:val="00360CAB"/>
    <w:rsid w:val="00365D54"/>
    <w:rsid w:val="00371D97"/>
    <w:rsid w:val="003777D5"/>
    <w:rsid w:val="00381368"/>
    <w:rsid w:val="00385804"/>
    <w:rsid w:val="00392E84"/>
    <w:rsid w:val="003A75BA"/>
    <w:rsid w:val="003B5D19"/>
    <w:rsid w:val="003F3EBD"/>
    <w:rsid w:val="00402C52"/>
    <w:rsid w:val="004044EF"/>
    <w:rsid w:val="004140C2"/>
    <w:rsid w:val="00415B8E"/>
    <w:rsid w:val="00423A82"/>
    <w:rsid w:val="00424F37"/>
    <w:rsid w:val="00431455"/>
    <w:rsid w:val="004334A9"/>
    <w:rsid w:val="00457440"/>
    <w:rsid w:val="00470870"/>
    <w:rsid w:val="0048252B"/>
    <w:rsid w:val="004C3B55"/>
    <w:rsid w:val="004D35E5"/>
    <w:rsid w:val="004D40D4"/>
    <w:rsid w:val="004E46CF"/>
    <w:rsid w:val="005340A2"/>
    <w:rsid w:val="00537ABE"/>
    <w:rsid w:val="005424FE"/>
    <w:rsid w:val="00565F13"/>
    <w:rsid w:val="00575085"/>
    <w:rsid w:val="00576F7F"/>
    <w:rsid w:val="00584BAE"/>
    <w:rsid w:val="00590CC0"/>
    <w:rsid w:val="00596540"/>
    <w:rsid w:val="005A3674"/>
    <w:rsid w:val="005A67E3"/>
    <w:rsid w:val="005B1B7A"/>
    <w:rsid w:val="005C1014"/>
    <w:rsid w:val="005D4491"/>
    <w:rsid w:val="00603375"/>
    <w:rsid w:val="00610E1A"/>
    <w:rsid w:val="006144FC"/>
    <w:rsid w:val="00627B5F"/>
    <w:rsid w:val="00630CA5"/>
    <w:rsid w:val="00643125"/>
    <w:rsid w:val="00650D7D"/>
    <w:rsid w:val="006619EF"/>
    <w:rsid w:val="00665A02"/>
    <w:rsid w:val="0069471E"/>
    <w:rsid w:val="006A139E"/>
    <w:rsid w:val="006B1F87"/>
    <w:rsid w:val="006E15B4"/>
    <w:rsid w:val="006F1845"/>
    <w:rsid w:val="006F3B0E"/>
    <w:rsid w:val="00704ED7"/>
    <w:rsid w:val="00706B31"/>
    <w:rsid w:val="00707138"/>
    <w:rsid w:val="00712522"/>
    <w:rsid w:val="007343AA"/>
    <w:rsid w:val="007357D6"/>
    <w:rsid w:val="00737C0E"/>
    <w:rsid w:val="00741FB2"/>
    <w:rsid w:val="00746AA4"/>
    <w:rsid w:val="0074755F"/>
    <w:rsid w:val="00756095"/>
    <w:rsid w:val="00761002"/>
    <w:rsid w:val="00793F4E"/>
    <w:rsid w:val="00796830"/>
    <w:rsid w:val="007B47BE"/>
    <w:rsid w:val="007C58B1"/>
    <w:rsid w:val="007D3B0F"/>
    <w:rsid w:val="007D46AB"/>
    <w:rsid w:val="007E21FC"/>
    <w:rsid w:val="007F109E"/>
    <w:rsid w:val="0080367B"/>
    <w:rsid w:val="00803F06"/>
    <w:rsid w:val="00804428"/>
    <w:rsid w:val="0080688F"/>
    <w:rsid w:val="008079B1"/>
    <w:rsid w:val="0081653D"/>
    <w:rsid w:val="00820609"/>
    <w:rsid w:val="00821511"/>
    <w:rsid w:val="0082591A"/>
    <w:rsid w:val="008636E5"/>
    <w:rsid w:val="00864240"/>
    <w:rsid w:val="008662D6"/>
    <w:rsid w:val="00886722"/>
    <w:rsid w:val="008910C7"/>
    <w:rsid w:val="00896C47"/>
    <w:rsid w:val="008B22AD"/>
    <w:rsid w:val="008D5D7E"/>
    <w:rsid w:val="008D6438"/>
    <w:rsid w:val="008F638C"/>
    <w:rsid w:val="00922074"/>
    <w:rsid w:val="00923ADA"/>
    <w:rsid w:val="00941AC9"/>
    <w:rsid w:val="00966805"/>
    <w:rsid w:val="00966C05"/>
    <w:rsid w:val="00994359"/>
    <w:rsid w:val="009A26F0"/>
    <w:rsid w:val="009A653B"/>
    <w:rsid w:val="009A7308"/>
    <w:rsid w:val="009B4D29"/>
    <w:rsid w:val="009C2023"/>
    <w:rsid w:val="009C5DC0"/>
    <w:rsid w:val="009C6FF2"/>
    <w:rsid w:val="009D70B5"/>
    <w:rsid w:val="009F6A65"/>
    <w:rsid w:val="00A07CF6"/>
    <w:rsid w:val="00A12D33"/>
    <w:rsid w:val="00A448EE"/>
    <w:rsid w:val="00A51A20"/>
    <w:rsid w:val="00A825C0"/>
    <w:rsid w:val="00A90B5A"/>
    <w:rsid w:val="00AB3F10"/>
    <w:rsid w:val="00AB77DA"/>
    <w:rsid w:val="00AC5F1E"/>
    <w:rsid w:val="00AC7815"/>
    <w:rsid w:val="00AD4767"/>
    <w:rsid w:val="00AF3CA4"/>
    <w:rsid w:val="00AF4D8E"/>
    <w:rsid w:val="00AF77CF"/>
    <w:rsid w:val="00B00CA5"/>
    <w:rsid w:val="00B27A20"/>
    <w:rsid w:val="00B35085"/>
    <w:rsid w:val="00B57286"/>
    <w:rsid w:val="00B5728F"/>
    <w:rsid w:val="00B711A1"/>
    <w:rsid w:val="00B96500"/>
    <w:rsid w:val="00BA4016"/>
    <w:rsid w:val="00BA6651"/>
    <w:rsid w:val="00BB1A2E"/>
    <w:rsid w:val="00BD2E0C"/>
    <w:rsid w:val="00BE5EC3"/>
    <w:rsid w:val="00BF1164"/>
    <w:rsid w:val="00BF76EA"/>
    <w:rsid w:val="00C02CD4"/>
    <w:rsid w:val="00C15EA6"/>
    <w:rsid w:val="00C31778"/>
    <w:rsid w:val="00C32EF4"/>
    <w:rsid w:val="00C3604B"/>
    <w:rsid w:val="00C4128C"/>
    <w:rsid w:val="00C45813"/>
    <w:rsid w:val="00C54F8B"/>
    <w:rsid w:val="00CA4E57"/>
    <w:rsid w:val="00CA62F8"/>
    <w:rsid w:val="00CA662B"/>
    <w:rsid w:val="00CA7B85"/>
    <w:rsid w:val="00CB0501"/>
    <w:rsid w:val="00CB48BC"/>
    <w:rsid w:val="00CB5B12"/>
    <w:rsid w:val="00CD74EC"/>
    <w:rsid w:val="00CE1E5E"/>
    <w:rsid w:val="00D02479"/>
    <w:rsid w:val="00D2149F"/>
    <w:rsid w:val="00D22274"/>
    <w:rsid w:val="00D24D6C"/>
    <w:rsid w:val="00D325BF"/>
    <w:rsid w:val="00D87291"/>
    <w:rsid w:val="00D976EE"/>
    <w:rsid w:val="00DB2080"/>
    <w:rsid w:val="00DB3AE5"/>
    <w:rsid w:val="00DB6370"/>
    <w:rsid w:val="00DC5C0A"/>
    <w:rsid w:val="00DC6DEE"/>
    <w:rsid w:val="00DD578A"/>
    <w:rsid w:val="00DD65E7"/>
    <w:rsid w:val="00DF07D0"/>
    <w:rsid w:val="00DF45EF"/>
    <w:rsid w:val="00E01B56"/>
    <w:rsid w:val="00E22E90"/>
    <w:rsid w:val="00E2482C"/>
    <w:rsid w:val="00E359FA"/>
    <w:rsid w:val="00E53749"/>
    <w:rsid w:val="00E537B8"/>
    <w:rsid w:val="00E74BA4"/>
    <w:rsid w:val="00E77DD2"/>
    <w:rsid w:val="00E81581"/>
    <w:rsid w:val="00E97430"/>
    <w:rsid w:val="00EC53D2"/>
    <w:rsid w:val="00EE044C"/>
    <w:rsid w:val="00F019ED"/>
    <w:rsid w:val="00F06BB7"/>
    <w:rsid w:val="00F06ECD"/>
    <w:rsid w:val="00F15856"/>
    <w:rsid w:val="00F20AC9"/>
    <w:rsid w:val="00F33BCC"/>
    <w:rsid w:val="00F441CF"/>
    <w:rsid w:val="00F50820"/>
    <w:rsid w:val="00F5260C"/>
    <w:rsid w:val="00F54084"/>
    <w:rsid w:val="00F636A3"/>
    <w:rsid w:val="00F64F73"/>
    <w:rsid w:val="00F73072"/>
    <w:rsid w:val="00F840C6"/>
    <w:rsid w:val="00F97C6E"/>
    <w:rsid w:val="00FA449F"/>
    <w:rsid w:val="00FA4693"/>
    <w:rsid w:val="00FB0742"/>
    <w:rsid w:val="00FB2F63"/>
    <w:rsid w:val="00FD5271"/>
    <w:rsid w:val="00FD6B7A"/>
    <w:rsid w:val="00FE0308"/>
    <w:rsid w:val="00FF1217"/>
    <w:rsid w:val="00FF2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13DD7"/>
  <w15:chartTrackingRefBased/>
  <w15:docId w15:val="{34665487-733D-4B3E-83B1-03D521C17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8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6F0"/>
    <w:pPr>
      <w:tabs>
        <w:tab w:val="center" w:pos="4680"/>
        <w:tab w:val="right" w:pos="9360"/>
      </w:tabs>
    </w:pPr>
  </w:style>
  <w:style w:type="character" w:customStyle="1" w:styleId="HeaderChar">
    <w:name w:val="Header Char"/>
    <w:basedOn w:val="DefaultParagraphFont"/>
    <w:link w:val="Header"/>
    <w:uiPriority w:val="99"/>
    <w:rsid w:val="009A26F0"/>
  </w:style>
  <w:style w:type="paragraph" w:styleId="Footer">
    <w:name w:val="footer"/>
    <w:basedOn w:val="Normal"/>
    <w:link w:val="FooterChar"/>
    <w:uiPriority w:val="99"/>
    <w:unhideWhenUsed/>
    <w:rsid w:val="009A26F0"/>
    <w:pPr>
      <w:tabs>
        <w:tab w:val="center" w:pos="4680"/>
        <w:tab w:val="right" w:pos="9360"/>
      </w:tabs>
    </w:pPr>
  </w:style>
  <w:style w:type="character" w:customStyle="1" w:styleId="FooterChar">
    <w:name w:val="Footer Char"/>
    <w:basedOn w:val="DefaultParagraphFont"/>
    <w:link w:val="Footer"/>
    <w:uiPriority w:val="99"/>
    <w:rsid w:val="009A26F0"/>
  </w:style>
  <w:style w:type="paragraph" w:styleId="NoSpacing">
    <w:name w:val="No Spacing"/>
    <w:link w:val="NoSpacingChar"/>
    <w:uiPriority w:val="1"/>
    <w:qFormat/>
    <w:rsid w:val="00DD65E7"/>
    <w:rPr>
      <w:rFonts w:eastAsiaTheme="minorEastAsia"/>
      <w:sz w:val="21"/>
      <w:szCs w:val="21"/>
    </w:rPr>
  </w:style>
  <w:style w:type="character" w:styleId="Hyperlink">
    <w:name w:val="Hyperlink"/>
    <w:basedOn w:val="DefaultParagraphFont"/>
    <w:uiPriority w:val="99"/>
    <w:unhideWhenUsed/>
    <w:rsid w:val="00DD65E7"/>
    <w:rPr>
      <w:color w:val="0563C1" w:themeColor="hyperlink"/>
      <w:u w:val="single"/>
    </w:rPr>
  </w:style>
  <w:style w:type="character" w:styleId="UnresolvedMention">
    <w:name w:val="Unresolved Mention"/>
    <w:basedOn w:val="DefaultParagraphFont"/>
    <w:uiPriority w:val="99"/>
    <w:semiHidden/>
    <w:unhideWhenUsed/>
    <w:rsid w:val="00DD65E7"/>
    <w:rPr>
      <w:color w:val="605E5C"/>
      <w:shd w:val="clear" w:color="auto" w:fill="E1DFDD"/>
    </w:rPr>
  </w:style>
  <w:style w:type="table" w:styleId="GridTable4-Accent6">
    <w:name w:val="Grid Table 4 Accent 6"/>
    <w:basedOn w:val="TableNormal"/>
    <w:uiPriority w:val="49"/>
    <w:rsid w:val="004D40D4"/>
    <w:pPr>
      <w:spacing w:after="160" w:line="300" w:lineRule="auto"/>
    </w:pPr>
    <w:rPr>
      <w:rFonts w:eastAsiaTheme="minorEastAsia"/>
      <w:sz w:val="21"/>
      <w:szCs w:val="21"/>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CommentReference">
    <w:name w:val="annotation reference"/>
    <w:basedOn w:val="DefaultParagraphFont"/>
    <w:uiPriority w:val="99"/>
    <w:semiHidden/>
    <w:unhideWhenUsed/>
    <w:rsid w:val="004D40D4"/>
    <w:rPr>
      <w:sz w:val="16"/>
      <w:szCs w:val="16"/>
    </w:rPr>
  </w:style>
  <w:style w:type="paragraph" w:styleId="CommentText">
    <w:name w:val="annotation text"/>
    <w:basedOn w:val="Normal"/>
    <w:link w:val="CommentTextChar"/>
    <w:uiPriority w:val="99"/>
    <w:semiHidden/>
    <w:unhideWhenUsed/>
    <w:rsid w:val="004D40D4"/>
    <w:pPr>
      <w:spacing w:after="160"/>
    </w:pPr>
    <w:rPr>
      <w:rFonts w:eastAsiaTheme="minorEastAsia"/>
      <w:sz w:val="20"/>
      <w:szCs w:val="20"/>
    </w:rPr>
  </w:style>
  <w:style w:type="character" w:customStyle="1" w:styleId="CommentTextChar">
    <w:name w:val="Comment Text Char"/>
    <w:basedOn w:val="DefaultParagraphFont"/>
    <w:link w:val="CommentText"/>
    <w:uiPriority w:val="99"/>
    <w:semiHidden/>
    <w:rsid w:val="004D40D4"/>
    <w:rPr>
      <w:rFonts w:eastAsiaTheme="minorEastAsia"/>
      <w:sz w:val="20"/>
      <w:szCs w:val="20"/>
    </w:rPr>
  </w:style>
  <w:style w:type="character" w:styleId="FollowedHyperlink">
    <w:name w:val="FollowedHyperlink"/>
    <w:basedOn w:val="DefaultParagraphFont"/>
    <w:uiPriority w:val="99"/>
    <w:semiHidden/>
    <w:unhideWhenUsed/>
    <w:rsid w:val="00B96500"/>
    <w:rPr>
      <w:color w:val="954F72" w:themeColor="followedHyperlink"/>
      <w:u w:val="single"/>
    </w:rPr>
  </w:style>
  <w:style w:type="paragraph" w:styleId="ListParagraph">
    <w:name w:val="List Paragraph"/>
    <w:basedOn w:val="Normal"/>
    <w:uiPriority w:val="34"/>
    <w:qFormat/>
    <w:rsid w:val="00E53749"/>
    <w:pPr>
      <w:ind w:left="720"/>
      <w:contextualSpacing/>
    </w:pPr>
  </w:style>
  <w:style w:type="table" w:styleId="PlainTable1">
    <w:name w:val="Plain Table 1"/>
    <w:basedOn w:val="TableNormal"/>
    <w:uiPriority w:val="41"/>
    <w:rsid w:val="00941AC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SpacingChar">
    <w:name w:val="No Spacing Char"/>
    <w:basedOn w:val="DefaultParagraphFont"/>
    <w:link w:val="NoSpacing"/>
    <w:uiPriority w:val="1"/>
    <w:rsid w:val="00FF267E"/>
    <w:rPr>
      <w:rFonts w:eastAsiaTheme="minorEastAsia"/>
      <w:sz w:val="21"/>
      <w:szCs w:val="21"/>
    </w:rPr>
  </w:style>
  <w:style w:type="table" w:styleId="TableGrid">
    <w:name w:val="Table Grid"/>
    <w:basedOn w:val="TableNormal"/>
    <w:uiPriority w:val="39"/>
    <w:rsid w:val="00FF267E"/>
    <w:pPr>
      <w:spacing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45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t.myplan.com/" TargetMode="External"/><Relationship Id="rId13" Type="http://schemas.openxmlformats.org/officeDocument/2006/relationships/hyperlink" Target="https://disability.unt.edu/" TargetMode="External"/><Relationship Id="rId18" Type="http://schemas.openxmlformats.org/officeDocument/2006/relationships/hyperlink" Target="http://success.unt.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isability.unt.edu/" TargetMode="External"/><Relationship Id="rId17" Type="http://schemas.openxmlformats.org/officeDocument/2006/relationships/hyperlink" Target="http://www.my.unt.edu/" TargetMode="External"/><Relationship Id="rId2" Type="http://schemas.openxmlformats.org/officeDocument/2006/relationships/numbering" Target="numbering.xml"/><Relationship Id="rId16" Type="http://schemas.openxmlformats.org/officeDocument/2006/relationships/hyperlink" Target="http://essc.unt.edu/registrar/ferpa.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eagleconnect.unt.edu/" TargetMode="External"/><Relationship Id="rId10" Type="http://schemas.openxmlformats.org/officeDocument/2006/relationships/hyperlink" Target="https://unt.myplan.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my.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99554-8AA6-4C8D-A55A-EF3AD9741547}">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2163</Words>
  <Characters>12789</Characters>
  <Application>Microsoft Office Word</Application>
  <DocSecurity>0</DocSecurity>
  <Lines>228</Lines>
  <Paragraphs>162</Paragraphs>
  <ScaleCrop>false</ScaleCrop>
  <HeadingPairs>
    <vt:vector size="2" baseType="variant">
      <vt:variant>
        <vt:lpstr>Title</vt:lpstr>
      </vt:variant>
      <vt:variant>
        <vt:i4>1</vt:i4>
      </vt:variant>
    </vt:vector>
  </HeadingPairs>
  <TitlesOfParts>
    <vt:vector size="1" baseType="lpstr">
      <vt:lpstr>Business 1200 (BUSI 1200.010) Careers and Professional Development STrategies for Business</vt:lpstr>
    </vt:vector>
  </TitlesOfParts>
  <Company/>
  <LinksUpToDate>false</LinksUpToDate>
  <CharactersWithSpaces>14790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1200 (BUSI 1200.010) Careers and Professional Development STrategies for Business</dc:title>
  <dc:subject/>
  <dc:creator>Hirsch, Brian</dc:creator>
  <cp:keywords/>
  <dc:description/>
  <cp:lastModifiedBy>Sutton, Clarence</cp:lastModifiedBy>
  <cp:revision>2</cp:revision>
  <cp:lastPrinted>2023-01-03T17:30:00Z</cp:lastPrinted>
  <dcterms:created xsi:type="dcterms:W3CDTF">2026-01-06T16:16:00Z</dcterms:created>
  <dcterms:modified xsi:type="dcterms:W3CDTF">2026-01-06T16:16:00Z</dcterms:modified>
</cp:coreProperties>
</file>