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02" w:rsidRPr="00553220" w:rsidRDefault="00CE1602" w:rsidP="00CE1602">
      <w:pPr>
        <w:jc w:val="center"/>
        <w:rPr>
          <w:b/>
          <w:sz w:val="28"/>
          <w:szCs w:val="28"/>
        </w:rPr>
      </w:pPr>
      <w:r w:rsidRPr="00553220">
        <w:rPr>
          <w:b/>
          <w:sz w:val="28"/>
          <w:szCs w:val="28"/>
        </w:rPr>
        <w:t>INFO 4730 Digital Curation and Preservation</w:t>
      </w:r>
    </w:p>
    <w:p w:rsidR="00CE1602" w:rsidRPr="00553220" w:rsidRDefault="00B01C88" w:rsidP="00CE1602">
      <w:pPr>
        <w:jc w:val="center"/>
        <w:rPr>
          <w:b/>
          <w:sz w:val="24"/>
          <w:szCs w:val="24"/>
        </w:rPr>
      </w:pPr>
      <w:r>
        <w:rPr>
          <w:b/>
          <w:sz w:val="24"/>
          <w:szCs w:val="24"/>
        </w:rPr>
        <w:t>Spring 2019</w:t>
      </w:r>
    </w:p>
    <w:p w:rsidR="001D7DD1" w:rsidRDefault="00CE1602" w:rsidP="001D7DD1">
      <w:pPr>
        <w:jc w:val="center"/>
        <w:rPr>
          <w:b/>
          <w:sz w:val="24"/>
          <w:szCs w:val="24"/>
        </w:rPr>
      </w:pPr>
      <w:r w:rsidRPr="00553220">
        <w:rPr>
          <w:b/>
          <w:sz w:val="24"/>
          <w:szCs w:val="24"/>
        </w:rPr>
        <w:t>Online Course</w:t>
      </w:r>
    </w:p>
    <w:p w:rsidR="001D7DD1" w:rsidRPr="001D7DD1" w:rsidRDefault="001D7DD1" w:rsidP="001D7DD1">
      <w:pPr>
        <w:jc w:val="center"/>
        <w:rPr>
          <w:b/>
          <w:sz w:val="24"/>
          <w:szCs w:val="24"/>
        </w:rPr>
      </w:pPr>
      <w:r>
        <w:rPr>
          <w:sz w:val="24"/>
          <w:szCs w:val="24"/>
        </w:rPr>
        <w:t xml:space="preserve">+++ </w:t>
      </w:r>
      <w:r w:rsidR="00B01C88">
        <w:rPr>
          <w:sz w:val="24"/>
          <w:szCs w:val="24"/>
        </w:rPr>
        <w:t>Last updated on 1/13</w:t>
      </w:r>
      <w:r w:rsidRPr="001D7DD1">
        <w:rPr>
          <w:sz w:val="24"/>
          <w:szCs w:val="24"/>
        </w:rPr>
        <w:t>/201</w:t>
      </w:r>
      <w:r w:rsidR="00B01C88">
        <w:rPr>
          <w:sz w:val="24"/>
          <w:szCs w:val="24"/>
        </w:rPr>
        <w:t>9</w:t>
      </w:r>
      <w:r>
        <w:rPr>
          <w:sz w:val="24"/>
          <w:szCs w:val="24"/>
        </w:rPr>
        <w:t xml:space="preserve"> +++</w:t>
      </w:r>
    </w:p>
    <w:p w:rsidR="00CE1602" w:rsidRDefault="00CE1602" w:rsidP="00CE1602">
      <w:pPr>
        <w:jc w:val="center"/>
        <w:rPr>
          <w:b/>
        </w:rPr>
      </w:pPr>
    </w:p>
    <w:p w:rsidR="00774B9B" w:rsidRDefault="00774B9B" w:rsidP="00F5601C">
      <w:pPr>
        <w:rPr>
          <w:b/>
        </w:rPr>
      </w:pPr>
    </w:p>
    <w:p w:rsidR="00CE1602" w:rsidRPr="007B6963" w:rsidRDefault="00F5601C" w:rsidP="00F5601C">
      <w:pPr>
        <w:rPr>
          <w:b/>
          <w:sz w:val="24"/>
          <w:szCs w:val="24"/>
        </w:rPr>
      </w:pPr>
      <w:r w:rsidRPr="007B6963">
        <w:rPr>
          <w:b/>
          <w:sz w:val="24"/>
          <w:szCs w:val="24"/>
        </w:rPr>
        <w:t xml:space="preserve">Instructor: </w:t>
      </w:r>
      <w:r w:rsidR="00CE1602" w:rsidRPr="007B6963">
        <w:rPr>
          <w:b/>
          <w:sz w:val="24"/>
          <w:szCs w:val="24"/>
        </w:rPr>
        <w:t>Chinami McLain</w:t>
      </w:r>
    </w:p>
    <w:p w:rsidR="00F5601C" w:rsidRPr="007B6963" w:rsidRDefault="00F5601C" w:rsidP="00F5601C">
      <w:pPr>
        <w:rPr>
          <w:rFonts w:eastAsiaTheme="minorEastAsia"/>
          <w:sz w:val="24"/>
          <w:szCs w:val="24"/>
          <w:lang w:eastAsia="ja-JP"/>
        </w:rPr>
      </w:pPr>
      <w:r w:rsidRPr="007B6963">
        <w:rPr>
          <w:b/>
          <w:sz w:val="24"/>
          <w:szCs w:val="24"/>
        </w:rPr>
        <w:t xml:space="preserve">Office Hours: </w:t>
      </w:r>
      <w:r w:rsidRPr="007B6963">
        <w:rPr>
          <w:rFonts w:eastAsiaTheme="minorEastAsia"/>
          <w:sz w:val="24"/>
          <w:szCs w:val="24"/>
          <w:lang w:eastAsia="ja-JP"/>
        </w:rPr>
        <w:t>By appointment (virtual only)</w:t>
      </w:r>
    </w:p>
    <w:p w:rsidR="00CE1602" w:rsidRPr="007B6963" w:rsidRDefault="00F5601C" w:rsidP="00F5601C">
      <w:pPr>
        <w:rPr>
          <w:rStyle w:val="Hyperlink"/>
          <w:sz w:val="24"/>
          <w:szCs w:val="24"/>
        </w:rPr>
      </w:pPr>
      <w:r w:rsidRPr="007B6963">
        <w:rPr>
          <w:b/>
          <w:sz w:val="24"/>
          <w:szCs w:val="24"/>
        </w:rPr>
        <w:t xml:space="preserve">Email: </w:t>
      </w:r>
      <w:hyperlink r:id="rId10" w:history="1">
        <w:r w:rsidR="00117A93" w:rsidRPr="006236BA">
          <w:rPr>
            <w:rStyle w:val="Hyperlink"/>
            <w:sz w:val="24"/>
            <w:szCs w:val="24"/>
          </w:rPr>
          <w:t>chinami.mclain@unt.edu</w:t>
        </w:r>
      </w:hyperlink>
      <w:r w:rsidR="00117A93">
        <w:rPr>
          <w:sz w:val="24"/>
          <w:szCs w:val="24"/>
        </w:rPr>
        <w:t xml:space="preserve"> </w:t>
      </w:r>
    </w:p>
    <w:p w:rsidR="00CE1602" w:rsidRDefault="00CE1602" w:rsidP="00CE1602">
      <w:pPr>
        <w:jc w:val="center"/>
      </w:pPr>
    </w:p>
    <w:p w:rsidR="00CE1602" w:rsidRDefault="00CE1602" w:rsidP="00CE1602">
      <w:pPr>
        <w:jc w:val="center"/>
      </w:pPr>
      <w:r>
        <w:t>*~*~*~*~*~*~*~*~*~*~*~*~*~*~*~*~*~*~*~*~*~*~*~*~*~*~*~*~*~*~*~*~*~*~*~*~*~*~*~*~*~*~*</w:t>
      </w:r>
    </w:p>
    <w:p w:rsidR="00CE1602" w:rsidRDefault="00CE1602" w:rsidP="00CE1602">
      <w:pPr>
        <w:jc w:val="center"/>
      </w:pPr>
    </w:p>
    <w:p w:rsidR="00CE1602" w:rsidRPr="00117A93" w:rsidRDefault="00CE1602" w:rsidP="00CE1602">
      <w:pPr>
        <w:jc w:val="center"/>
        <w:rPr>
          <w:b/>
          <w:sz w:val="28"/>
          <w:szCs w:val="28"/>
          <w:u w:val="single"/>
        </w:rPr>
      </w:pPr>
      <w:r w:rsidRPr="00117A93">
        <w:rPr>
          <w:b/>
          <w:sz w:val="28"/>
          <w:szCs w:val="28"/>
          <w:u w:val="single"/>
        </w:rPr>
        <w:t>Course Description</w:t>
      </w:r>
    </w:p>
    <w:p w:rsidR="00ED6A29" w:rsidRDefault="00ED6A29" w:rsidP="00CE1602">
      <w:pPr>
        <w:jc w:val="center"/>
        <w:rPr>
          <w:b/>
        </w:rPr>
      </w:pPr>
    </w:p>
    <w:p w:rsidR="001E7EFC" w:rsidRPr="007B6963" w:rsidRDefault="001E7EFC" w:rsidP="001E7EFC">
      <w:pPr>
        <w:autoSpaceDE w:val="0"/>
        <w:autoSpaceDN w:val="0"/>
        <w:adjustRightInd w:val="0"/>
        <w:rPr>
          <w:rFonts w:cstheme="minorHAnsi"/>
          <w:sz w:val="24"/>
          <w:szCs w:val="24"/>
        </w:rPr>
      </w:pPr>
      <w:r w:rsidRPr="007B6963">
        <w:rPr>
          <w:rFonts w:cstheme="minorHAnsi"/>
          <w:sz w:val="24"/>
          <w:szCs w:val="24"/>
        </w:rPr>
        <w:t xml:space="preserve">The abundance of electronic and computer-based information requires a new type of professional to examine the life-cycle of the new type of information content: digital content. Decisions about the preservation of this new type of material are not trivial, and include its descriptive components, formats, and standards for long term archival storage and access. This course is about the tools and techniques to accomplish these goals. </w:t>
      </w:r>
    </w:p>
    <w:p w:rsidR="001E7EFC" w:rsidRDefault="001E7EFC" w:rsidP="001E7EFC">
      <w:pPr>
        <w:autoSpaceDE w:val="0"/>
        <w:autoSpaceDN w:val="0"/>
        <w:adjustRightInd w:val="0"/>
        <w:rPr>
          <w:rFonts w:cstheme="minorHAnsi"/>
          <w:color w:val="000000"/>
          <w:sz w:val="32"/>
          <w:szCs w:val="24"/>
        </w:rPr>
      </w:pPr>
    </w:p>
    <w:p w:rsidR="00CE1602" w:rsidRPr="00117A93" w:rsidRDefault="00BA2B77" w:rsidP="00CE1602">
      <w:pPr>
        <w:jc w:val="center"/>
        <w:rPr>
          <w:b/>
          <w:sz w:val="28"/>
          <w:szCs w:val="28"/>
          <w:u w:val="single"/>
        </w:rPr>
      </w:pPr>
      <w:r w:rsidRPr="00117A93">
        <w:rPr>
          <w:b/>
          <w:sz w:val="28"/>
          <w:szCs w:val="28"/>
          <w:u w:val="single"/>
        </w:rPr>
        <w:t xml:space="preserve">Learning Objectives </w:t>
      </w:r>
    </w:p>
    <w:p w:rsidR="00F8105A" w:rsidRDefault="00F8105A" w:rsidP="00CE1602">
      <w:pPr>
        <w:jc w:val="center"/>
        <w:rPr>
          <w:b/>
          <w:sz w:val="28"/>
          <w:szCs w:val="28"/>
        </w:rPr>
      </w:pPr>
    </w:p>
    <w:p w:rsidR="00F8105A" w:rsidRPr="007B6963" w:rsidRDefault="00F8105A" w:rsidP="00F8105A">
      <w:pPr>
        <w:rPr>
          <w:sz w:val="24"/>
          <w:szCs w:val="24"/>
        </w:rPr>
      </w:pPr>
      <w:r w:rsidRPr="007B6963">
        <w:rPr>
          <w:sz w:val="24"/>
          <w:szCs w:val="24"/>
        </w:rPr>
        <w:t xml:space="preserve">You </w:t>
      </w:r>
      <w:r w:rsidR="00DD5D80" w:rsidRPr="007B6963">
        <w:rPr>
          <w:sz w:val="24"/>
          <w:szCs w:val="24"/>
        </w:rPr>
        <w:t>will</w:t>
      </w:r>
      <w:r w:rsidRPr="007B6963">
        <w:rPr>
          <w:sz w:val="24"/>
          <w:szCs w:val="24"/>
        </w:rPr>
        <w:t>:</w:t>
      </w:r>
    </w:p>
    <w:p w:rsidR="007C7043" w:rsidRPr="007B6963" w:rsidRDefault="007C7043" w:rsidP="00F8105A">
      <w:pPr>
        <w:rPr>
          <w:sz w:val="24"/>
          <w:szCs w:val="24"/>
        </w:rPr>
      </w:pPr>
    </w:p>
    <w:p w:rsidR="00F8105A" w:rsidRPr="007B6963" w:rsidRDefault="00603BB7" w:rsidP="007C7043">
      <w:pPr>
        <w:pStyle w:val="ListParagraph"/>
        <w:numPr>
          <w:ilvl w:val="0"/>
          <w:numId w:val="26"/>
        </w:numPr>
        <w:rPr>
          <w:sz w:val="24"/>
          <w:szCs w:val="24"/>
        </w:rPr>
      </w:pPr>
      <w:r>
        <w:rPr>
          <w:sz w:val="24"/>
          <w:szCs w:val="24"/>
        </w:rPr>
        <w:t>u</w:t>
      </w:r>
      <w:r w:rsidR="00F8105A" w:rsidRPr="007B6963">
        <w:rPr>
          <w:sz w:val="24"/>
          <w:szCs w:val="24"/>
        </w:rPr>
        <w:t>nderstand and apply the concepts of information organization</w:t>
      </w:r>
    </w:p>
    <w:p w:rsidR="00DD5D80" w:rsidRPr="007B6963" w:rsidRDefault="00603BB7" w:rsidP="007C7043">
      <w:pPr>
        <w:pStyle w:val="ListParagraph"/>
        <w:numPr>
          <w:ilvl w:val="0"/>
          <w:numId w:val="26"/>
        </w:numPr>
        <w:rPr>
          <w:sz w:val="24"/>
          <w:szCs w:val="24"/>
        </w:rPr>
      </w:pPr>
      <w:r>
        <w:rPr>
          <w:sz w:val="24"/>
          <w:szCs w:val="24"/>
        </w:rPr>
        <w:t>u</w:t>
      </w:r>
      <w:r w:rsidR="00DD5D80" w:rsidRPr="007B6963">
        <w:rPr>
          <w:sz w:val="24"/>
          <w:szCs w:val="24"/>
        </w:rPr>
        <w:t>nderstand why preserving digital information/data is important</w:t>
      </w:r>
    </w:p>
    <w:p w:rsidR="00F8105A" w:rsidRPr="007B6963" w:rsidRDefault="00603BB7" w:rsidP="007C7043">
      <w:pPr>
        <w:pStyle w:val="ListParagraph"/>
        <w:numPr>
          <w:ilvl w:val="0"/>
          <w:numId w:val="26"/>
        </w:numPr>
        <w:rPr>
          <w:sz w:val="24"/>
          <w:szCs w:val="24"/>
        </w:rPr>
      </w:pPr>
      <w:r>
        <w:rPr>
          <w:sz w:val="24"/>
          <w:szCs w:val="24"/>
        </w:rPr>
        <w:t>b</w:t>
      </w:r>
      <w:r w:rsidR="00DD5D80" w:rsidRPr="007B6963">
        <w:rPr>
          <w:sz w:val="24"/>
          <w:szCs w:val="24"/>
        </w:rPr>
        <w:t>e able to i</w:t>
      </w:r>
      <w:r w:rsidR="00F8105A" w:rsidRPr="007B6963">
        <w:rPr>
          <w:sz w:val="24"/>
          <w:szCs w:val="24"/>
        </w:rPr>
        <w:t xml:space="preserve">dentify different types of </w:t>
      </w:r>
      <w:r w:rsidR="00062DC5" w:rsidRPr="007B6963">
        <w:rPr>
          <w:sz w:val="24"/>
          <w:szCs w:val="24"/>
        </w:rPr>
        <w:t xml:space="preserve">digital </w:t>
      </w:r>
      <w:r w:rsidR="007C7043" w:rsidRPr="007B6963">
        <w:rPr>
          <w:sz w:val="24"/>
          <w:szCs w:val="24"/>
        </w:rPr>
        <w:t>information</w:t>
      </w:r>
    </w:p>
    <w:p w:rsidR="007C7043" w:rsidRPr="007B6963" w:rsidRDefault="00603BB7" w:rsidP="007C7043">
      <w:pPr>
        <w:pStyle w:val="ListParagraph"/>
        <w:numPr>
          <w:ilvl w:val="0"/>
          <w:numId w:val="26"/>
        </w:numPr>
        <w:rPr>
          <w:sz w:val="24"/>
          <w:szCs w:val="24"/>
        </w:rPr>
      </w:pPr>
      <w:r>
        <w:rPr>
          <w:sz w:val="24"/>
          <w:szCs w:val="24"/>
        </w:rPr>
        <w:t>b</w:t>
      </w:r>
      <w:r w:rsidR="007C7043" w:rsidRPr="007B6963">
        <w:rPr>
          <w:sz w:val="24"/>
          <w:szCs w:val="24"/>
        </w:rPr>
        <w:t>e familiar with different resources and tools available for digital curation and preservation</w:t>
      </w:r>
    </w:p>
    <w:p w:rsidR="00062DC5" w:rsidRPr="007B6963" w:rsidRDefault="00603BB7" w:rsidP="007C7043">
      <w:pPr>
        <w:pStyle w:val="ListParagraph"/>
        <w:numPr>
          <w:ilvl w:val="0"/>
          <w:numId w:val="26"/>
        </w:numPr>
        <w:rPr>
          <w:sz w:val="24"/>
          <w:szCs w:val="24"/>
        </w:rPr>
      </w:pPr>
      <w:r>
        <w:rPr>
          <w:sz w:val="24"/>
          <w:szCs w:val="24"/>
        </w:rPr>
        <w:t>b</w:t>
      </w:r>
      <w:r w:rsidR="00DD5D80" w:rsidRPr="007B6963">
        <w:rPr>
          <w:sz w:val="24"/>
          <w:szCs w:val="24"/>
        </w:rPr>
        <w:t xml:space="preserve">e able to evaluate digital information/data, its </w:t>
      </w:r>
      <w:r w:rsidR="00062DC5" w:rsidRPr="007B6963">
        <w:rPr>
          <w:sz w:val="24"/>
          <w:szCs w:val="24"/>
        </w:rPr>
        <w:t xml:space="preserve">use, </w:t>
      </w:r>
      <w:r w:rsidR="00DD5D80" w:rsidRPr="007B6963">
        <w:rPr>
          <w:sz w:val="24"/>
          <w:szCs w:val="24"/>
        </w:rPr>
        <w:t xml:space="preserve">and </w:t>
      </w:r>
      <w:r w:rsidR="00062DC5" w:rsidRPr="007B6963">
        <w:rPr>
          <w:sz w:val="24"/>
          <w:szCs w:val="24"/>
        </w:rPr>
        <w:t xml:space="preserve">access, and </w:t>
      </w:r>
      <w:r w:rsidR="007C7043" w:rsidRPr="007B6963">
        <w:rPr>
          <w:sz w:val="24"/>
          <w:szCs w:val="24"/>
        </w:rPr>
        <w:t>develop</w:t>
      </w:r>
      <w:r w:rsidR="00DD5D80" w:rsidRPr="007B6963">
        <w:rPr>
          <w:sz w:val="24"/>
          <w:szCs w:val="24"/>
        </w:rPr>
        <w:t xml:space="preserve"> an appropriate </w:t>
      </w:r>
      <w:r w:rsidR="007C7043" w:rsidRPr="007B6963">
        <w:rPr>
          <w:sz w:val="24"/>
          <w:szCs w:val="24"/>
        </w:rPr>
        <w:t>digital curation plan</w:t>
      </w:r>
      <w:r w:rsidR="00DD5D80" w:rsidRPr="007B6963">
        <w:rPr>
          <w:sz w:val="24"/>
          <w:szCs w:val="24"/>
        </w:rPr>
        <w:t xml:space="preserve"> </w:t>
      </w:r>
    </w:p>
    <w:p w:rsidR="007C7043" w:rsidRPr="007B6963" w:rsidRDefault="00603BB7" w:rsidP="007C7043">
      <w:pPr>
        <w:pStyle w:val="ListParagraph"/>
        <w:numPr>
          <w:ilvl w:val="0"/>
          <w:numId w:val="26"/>
        </w:numPr>
        <w:rPr>
          <w:sz w:val="24"/>
          <w:szCs w:val="24"/>
        </w:rPr>
      </w:pPr>
      <w:r>
        <w:rPr>
          <w:sz w:val="24"/>
          <w:szCs w:val="24"/>
        </w:rPr>
        <w:t>b</w:t>
      </w:r>
      <w:r w:rsidR="007C7043" w:rsidRPr="007B6963">
        <w:rPr>
          <w:sz w:val="24"/>
          <w:szCs w:val="24"/>
        </w:rPr>
        <w:t xml:space="preserve">e able to identify and analyze issues surrounding the subject and propose effective solutions </w:t>
      </w:r>
    </w:p>
    <w:p w:rsidR="00BA2B77" w:rsidRDefault="00BA2B77" w:rsidP="00CE1602">
      <w:pPr>
        <w:jc w:val="center"/>
        <w:rPr>
          <w:sz w:val="28"/>
          <w:szCs w:val="28"/>
        </w:rPr>
      </w:pPr>
    </w:p>
    <w:p w:rsidR="007B6963" w:rsidRPr="00553220" w:rsidRDefault="007B6963" w:rsidP="00CE1602">
      <w:pPr>
        <w:jc w:val="center"/>
        <w:rPr>
          <w:sz w:val="28"/>
          <w:szCs w:val="28"/>
        </w:rPr>
      </w:pPr>
    </w:p>
    <w:p w:rsidR="00CE1602" w:rsidRPr="00117A93" w:rsidRDefault="00ED6A29" w:rsidP="00CE1602">
      <w:pPr>
        <w:jc w:val="center"/>
        <w:rPr>
          <w:b/>
          <w:sz w:val="28"/>
          <w:szCs w:val="28"/>
          <w:u w:val="single"/>
        </w:rPr>
      </w:pPr>
      <w:r w:rsidRPr="00117A93">
        <w:rPr>
          <w:b/>
          <w:sz w:val="28"/>
          <w:szCs w:val="28"/>
          <w:u w:val="single"/>
        </w:rPr>
        <w:t>Course Pre-requisites, Co-requisites, and/or Other Restrictions</w:t>
      </w:r>
    </w:p>
    <w:p w:rsidR="007C7043" w:rsidRDefault="007C7043" w:rsidP="00CE1602">
      <w:pPr>
        <w:jc w:val="center"/>
        <w:rPr>
          <w:b/>
          <w:sz w:val="28"/>
          <w:szCs w:val="28"/>
        </w:rPr>
      </w:pPr>
    </w:p>
    <w:p w:rsidR="007C7043" w:rsidRPr="007B6963" w:rsidRDefault="007C7043" w:rsidP="00CE1602">
      <w:pPr>
        <w:jc w:val="center"/>
        <w:rPr>
          <w:sz w:val="24"/>
          <w:szCs w:val="24"/>
        </w:rPr>
      </w:pPr>
      <w:r w:rsidRPr="007B6963">
        <w:rPr>
          <w:sz w:val="24"/>
          <w:szCs w:val="24"/>
        </w:rPr>
        <w:t>None</w:t>
      </w:r>
    </w:p>
    <w:p w:rsidR="00BA2B77" w:rsidRDefault="00BA2B77" w:rsidP="00CE1602">
      <w:pPr>
        <w:jc w:val="center"/>
        <w:rPr>
          <w:b/>
          <w:sz w:val="28"/>
          <w:szCs w:val="28"/>
        </w:rPr>
      </w:pPr>
    </w:p>
    <w:p w:rsidR="007B6963" w:rsidRDefault="007B6963" w:rsidP="00CE1602">
      <w:pPr>
        <w:jc w:val="center"/>
        <w:rPr>
          <w:b/>
          <w:sz w:val="28"/>
          <w:szCs w:val="28"/>
        </w:rPr>
      </w:pPr>
    </w:p>
    <w:p w:rsidR="007B6963" w:rsidRPr="00553220" w:rsidRDefault="007B6963" w:rsidP="00CE1602">
      <w:pPr>
        <w:jc w:val="center"/>
        <w:rPr>
          <w:b/>
          <w:sz w:val="28"/>
          <w:szCs w:val="28"/>
        </w:rPr>
      </w:pPr>
    </w:p>
    <w:p w:rsidR="00774B9B" w:rsidRPr="00117A93" w:rsidRDefault="00774B9B" w:rsidP="00CE1602">
      <w:pPr>
        <w:jc w:val="center"/>
        <w:rPr>
          <w:b/>
          <w:sz w:val="28"/>
          <w:szCs w:val="28"/>
          <w:u w:val="single"/>
        </w:rPr>
      </w:pPr>
      <w:r w:rsidRPr="00117A93">
        <w:rPr>
          <w:b/>
          <w:sz w:val="28"/>
          <w:szCs w:val="28"/>
          <w:u w:val="single"/>
        </w:rPr>
        <w:t>Course Structure</w:t>
      </w:r>
    </w:p>
    <w:p w:rsidR="00774B9B" w:rsidRDefault="00774B9B" w:rsidP="00CE1602">
      <w:pPr>
        <w:jc w:val="center"/>
        <w:rPr>
          <w:b/>
          <w:sz w:val="28"/>
          <w:szCs w:val="28"/>
        </w:rPr>
      </w:pPr>
    </w:p>
    <w:p w:rsidR="00BA2B77" w:rsidRPr="007B6963" w:rsidRDefault="003C3168" w:rsidP="005969B2">
      <w:pPr>
        <w:pStyle w:val="ListParagraph"/>
        <w:numPr>
          <w:ilvl w:val="0"/>
          <w:numId w:val="27"/>
        </w:numPr>
        <w:rPr>
          <w:sz w:val="24"/>
          <w:szCs w:val="24"/>
        </w:rPr>
      </w:pPr>
      <w:r w:rsidRPr="007B6963">
        <w:rPr>
          <w:sz w:val="24"/>
          <w:szCs w:val="24"/>
        </w:rPr>
        <w:t>The</w:t>
      </w:r>
      <w:r w:rsidR="00774B9B" w:rsidRPr="007B6963">
        <w:rPr>
          <w:sz w:val="24"/>
          <w:szCs w:val="24"/>
        </w:rPr>
        <w:t xml:space="preserve"> course consists of 12 </w:t>
      </w:r>
      <w:r w:rsidR="007841F0" w:rsidRPr="007B6963">
        <w:rPr>
          <w:sz w:val="24"/>
          <w:szCs w:val="24"/>
        </w:rPr>
        <w:t xml:space="preserve">weekly </w:t>
      </w:r>
      <w:r w:rsidR="00774B9B" w:rsidRPr="007B6963">
        <w:rPr>
          <w:sz w:val="24"/>
          <w:szCs w:val="24"/>
        </w:rPr>
        <w:t xml:space="preserve">learning </w:t>
      </w:r>
      <w:r w:rsidR="007841F0" w:rsidRPr="007B6963">
        <w:rPr>
          <w:sz w:val="24"/>
          <w:szCs w:val="24"/>
        </w:rPr>
        <w:t xml:space="preserve">modules. </w:t>
      </w:r>
    </w:p>
    <w:p w:rsidR="007C7043" w:rsidRPr="007B6963" w:rsidRDefault="007841F0" w:rsidP="005969B2">
      <w:pPr>
        <w:pStyle w:val="ListParagraph"/>
        <w:numPr>
          <w:ilvl w:val="0"/>
          <w:numId w:val="27"/>
        </w:numPr>
        <w:rPr>
          <w:sz w:val="24"/>
          <w:szCs w:val="24"/>
        </w:rPr>
      </w:pPr>
      <w:r w:rsidRPr="007B6963">
        <w:rPr>
          <w:sz w:val="24"/>
          <w:szCs w:val="24"/>
        </w:rPr>
        <w:t>Each module may contain</w:t>
      </w:r>
      <w:r w:rsidR="007B6963">
        <w:rPr>
          <w:sz w:val="24"/>
          <w:szCs w:val="24"/>
        </w:rPr>
        <w:t>, but not limited to,</w:t>
      </w:r>
      <w:r w:rsidRPr="007B6963">
        <w:rPr>
          <w:sz w:val="24"/>
          <w:szCs w:val="24"/>
        </w:rPr>
        <w:t xml:space="preserve"> lecture slides, reading materials, and</w:t>
      </w:r>
      <w:r w:rsidR="005969B2" w:rsidRPr="007B6963">
        <w:rPr>
          <w:sz w:val="24"/>
          <w:szCs w:val="24"/>
        </w:rPr>
        <w:t>/or</w:t>
      </w:r>
      <w:r w:rsidRPr="007B6963">
        <w:rPr>
          <w:sz w:val="24"/>
          <w:szCs w:val="24"/>
        </w:rPr>
        <w:t xml:space="preserve"> videos. </w:t>
      </w:r>
    </w:p>
    <w:p w:rsidR="007C7043" w:rsidRPr="007B6963" w:rsidRDefault="005969B2" w:rsidP="007C7043">
      <w:pPr>
        <w:pStyle w:val="ListParagraph"/>
        <w:numPr>
          <w:ilvl w:val="0"/>
          <w:numId w:val="27"/>
        </w:numPr>
        <w:rPr>
          <w:sz w:val="24"/>
          <w:szCs w:val="24"/>
        </w:rPr>
      </w:pPr>
      <w:r w:rsidRPr="007B6963">
        <w:rPr>
          <w:sz w:val="24"/>
          <w:szCs w:val="24"/>
        </w:rPr>
        <w:t>There are weekly written discussions</w:t>
      </w:r>
      <w:r w:rsidR="007B6963">
        <w:rPr>
          <w:sz w:val="24"/>
          <w:szCs w:val="24"/>
        </w:rPr>
        <w:t xml:space="preserve">, a mid-term paper, three small projects, </w:t>
      </w:r>
      <w:r w:rsidRPr="007B6963">
        <w:rPr>
          <w:sz w:val="24"/>
          <w:szCs w:val="24"/>
        </w:rPr>
        <w:t xml:space="preserve">and </w:t>
      </w:r>
      <w:r w:rsidR="007B6963">
        <w:rPr>
          <w:sz w:val="24"/>
          <w:szCs w:val="24"/>
        </w:rPr>
        <w:t>a f</w:t>
      </w:r>
      <w:r w:rsidRPr="007B6963">
        <w:rPr>
          <w:sz w:val="24"/>
          <w:szCs w:val="24"/>
        </w:rPr>
        <w:t>inal project to be complete</w:t>
      </w:r>
      <w:r w:rsidR="00E4357C" w:rsidRPr="007B6963">
        <w:rPr>
          <w:sz w:val="24"/>
          <w:szCs w:val="24"/>
        </w:rPr>
        <w:t>d</w:t>
      </w:r>
      <w:r w:rsidR="007B6963">
        <w:rPr>
          <w:sz w:val="24"/>
          <w:szCs w:val="24"/>
        </w:rPr>
        <w:t>.</w:t>
      </w:r>
    </w:p>
    <w:p w:rsidR="007B6963" w:rsidRDefault="007B6963" w:rsidP="005969B2">
      <w:pPr>
        <w:jc w:val="center"/>
        <w:rPr>
          <w:b/>
          <w:sz w:val="28"/>
          <w:szCs w:val="28"/>
        </w:rPr>
      </w:pPr>
    </w:p>
    <w:p w:rsidR="007B6963" w:rsidRDefault="007B6963" w:rsidP="005969B2">
      <w:pPr>
        <w:jc w:val="center"/>
        <w:rPr>
          <w:b/>
          <w:sz w:val="28"/>
          <w:szCs w:val="28"/>
        </w:rPr>
      </w:pPr>
    </w:p>
    <w:p w:rsidR="003C3168" w:rsidRPr="00117A93" w:rsidRDefault="003C3168" w:rsidP="005969B2">
      <w:pPr>
        <w:jc w:val="center"/>
        <w:rPr>
          <w:b/>
          <w:sz w:val="28"/>
          <w:szCs w:val="28"/>
          <w:u w:val="single"/>
        </w:rPr>
      </w:pPr>
      <w:r w:rsidRPr="00117A93">
        <w:rPr>
          <w:b/>
          <w:sz w:val="28"/>
          <w:szCs w:val="28"/>
          <w:u w:val="single"/>
        </w:rPr>
        <w:t xml:space="preserve">Course Requirements </w:t>
      </w:r>
    </w:p>
    <w:p w:rsidR="003C3168" w:rsidRDefault="003C3168" w:rsidP="005969B2">
      <w:pPr>
        <w:jc w:val="center"/>
        <w:rPr>
          <w:b/>
          <w:sz w:val="28"/>
          <w:szCs w:val="28"/>
        </w:rPr>
      </w:pPr>
    </w:p>
    <w:p w:rsidR="003C3168" w:rsidRPr="007B6963" w:rsidRDefault="003C3168" w:rsidP="00E4357C">
      <w:pPr>
        <w:pStyle w:val="ListParagraph"/>
        <w:numPr>
          <w:ilvl w:val="0"/>
          <w:numId w:val="28"/>
        </w:numPr>
        <w:rPr>
          <w:sz w:val="24"/>
          <w:szCs w:val="24"/>
        </w:rPr>
      </w:pPr>
      <w:r w:rsidRPr="007B6963">
        <w:rPr>
          <w:sz w:val="24"/>
          <w:szCs w:val="24"/>
        </w:rPr>
        <w:t>Access and follow all course instruct</w:t>
      </w:r>
      <w:r w:rsidR="00033F5B">
        <w:rPr>
          <w:sz w:val="24"/>
          <w:szCs w:val="24"/>
        </w:rPr>
        <w:t>ions posted on</w:t>
      </w:r>
      <w:r w:rsidRPr="007B6963">
        <w:rPr>
          <w:sz w:val="24"/>
          <w:szCs w:val="24"/>
        </w:rPr>
        <w:t xml:space="preserve"> </w:t>
      </w:r>
      <w:r w:rsidR="00033F5B" w:rsidRPr="00033F5B">
        <w:rPr>
          <w:rFonts w:cs="TimesNewRomanPSMT"/>
          <w:color w:val="000000"/>
          <w:sz w:val="24"/>
          <w:szCs w:val="24"/>
        </w:rPr>
        <w:t>Canvas</w:t>
      </w:r>
      <w:r w:rsidRPr="007B6963">
        <w:rPr>
          <w:sz w:val="24"/>
          <w:szCs w:val="24"/>
        </w:rPr>
        <w:t>.</w:t>
      </w:r>
    </w:p>
    <w:p w:rsidR="003C3168" w:rsidRPr="007B6963" w:rsidRDefault="00203069" w:rsidP="00E4357C">
      <w:pPr>
        <w:pStyle w:val="ListParagraph"/>
        <w:numPr>
          <w:ilvl w:val="0"/>
          <w:numId w:val="28"/>
        </w:numPr>
        <w:rPr>
          <w:sz w:val="24"/>
          <w:szCs w:val="24"/>
        </w:rPr>
      </w:pPr>
      <w:r w:rsidRPr="007B6963">
        <w:rPr>
          <w:sz w:val="24"/>
          <w:szCs w:val="24"/>
        </w:rPr>
        <w:t>Complete weekly module and answer its discussion question.</w:t>
      </w:r>
    </w:p>
    <w:p w:rsidR="00203069" w:rsidRPr="007B6963" w:rsidRDefault="00203069" w:rsidP="00E4357C">
      <w:pPr>
        <w:pStyle w:val="ListParagraph"/>
        <w:numPr>
          <w:ilvl w:val="0"/>
          <w:numId w:val="28"/>
        </w:numPr>
        <w:rPr>
          <w:sz w:val="24"/>
          <w:szCs w:val="24"/>
        </w:rPr>
      </w:pPr>
      <w:r w:rsidRPr="007B6963">
        <w:rPr>
          <w:sz w:val="24"/>
          <w:szCs w:val="24"/>
        </w:rPr>
        <w:t xml:space="preserve">Participate in online written discussions (interact with your </w:t>
      </w:r>
      <w:r w:rsidR="00E4357C" w:rsidRPr="007B6963">
        <w:rPr>
          <w:sz w:val="24"/>
          <w:szCs w:val="24"/>
        </w:rPr>
        <w:t xml:space="preserve">instructor and </w:t>
      </w:r>
      <w:r w:rsidRPr="007B6963">
        <w:rPr>
          <w:sz w:val="24"/>
          <w:szCs w:val="24"/>
        </w:rPr>
        <w:t>classmates)</w:t>
      </w:r>
    </w:p>
    <w:p w:rsidR="00EA068D" w:rsidRPr="007B6963" w:rsidRDefault="00203069" w:rsidP="00EA068D">
      <w:pPr>
        <w:pStyle w:val="ListParagraph"/>
        <w:numPr>
          <w:ilvl w:val="0"/>
          <w:numId w:val="28"/>
        </w:numPr>
        <w:rPr>
          <w:sz w:val="24"/>
          <w:szCs w:val="24"/>
        </w:rPr>
      </w:pPr>
      <w:r w:rsidRPr="007B6963">
        <w:rPr>
          <w:sz w:val="24"/>
          <w:szCs w:val="24"/>
        </w:rPr>
        <w:t>Complete all projects and submit th</w:t>
      </w:r>
      <w:r w:rsidR="00033F5B">
        <w:rPr>
          <w:sz w:val="24"/>
          <w:szCs w:val="24"/>
        </w:rPr>
        <w:t xml:space="preserve">em electronically via </w:t>
      </w:r>
      <w:r w:rsidR="00033F5B" w:rsidRPr="00033F5B">
        <w:rPr>
          <w:rFonts w:cs="TimesNewRomanPSMT"/>
          <w:color w:val="000000"/>
          <w:sz w:val="24"/>
          <w:szCs w:val="24"/>
        </w:rPr>
        <w:t>Canvas</w:t>
      </w:r>
      <w:r w:rsidRPr="007B6963">
        <w:rPr>
          <w:sz w:val="24"/>
          <w:szCs w:val="24"/>
        </w:rPr>
        <w:t xml:space="preserve">. </w:t>
      </w:r>
    </w:p>
    <w:p w:rsidR="003C3168" w:rsidRPr="007B6963" w:rsidRDefault="003C3168" w:rsidP="003C3168">
      <w:pPr>
        <w:rPr>
          <w:sz w:val="24"/>
          <w:szCs w:val="24"/>
        </w:rPr>
      </w:pPr>
    </w:p>
    <w:p w:rsidR="003C3168" w:rsidRPr="007B6963" w:rsidRDefault="00E4357C" w:rsidP="003C3168">
      <w:pPr>
        <w:rPr>
          <w:sz w:val="24"/>
          <w:szCs w:val="24"/>
          <w:u w:val="single"/>
        </w:rPr>
      </w:pPr>
      <w:r w:rsidRPr="007B6963">
        <w:rPr>
          <w:sz w:val="24"/>
          <w:szCs w:val="24"/>
          <w:u w:val="single"/>
        </w:rPr>
        <w:t xml:space="preserve">This is a 3-hour undergraduate course. Students are expected to commit 12 to 15 hours a week to complete assignments and readings as well as participate in online class discussions. </w:t>
      </w:r>
    </w:p>
    <w:p w:rsidR="003C3168" w:rsidRDefault="003C3168" w:rsidP="003C3168"/>
    <w:p w:rsidR="00A537A2" w:rsidRDefault="00A537A2" w:rsidP="00E4357C">
      <w:pPr>
        <w:jc w:val="center"/>
        <w:rPr>
          <w:b/>
          <w:sz w:val="28"/>
          <w:szCs w:val="28"/>
          <w:u w:val="single"/>
        </w:rPr>
      </w:pPr>
    </w:p>
    <w:p w:rsidR="00A537A2" w:rsidRDefault="00A537A2" w:rsidP="00E4357C">
      <w:pPr>
        <w:jc w:val="center"/>
        <w:rPr>
          <w:b/>
          <w:sz w:val="28"/>
          <w:szCs w:val="28"/>
          <w:u w:val="single"/>
        </w:rPr>
      </w:pPr>
    </w:p>
    <w:p w:rsidR="00A537A2" w:rsidRDefault="00A537A2" w:rsidP="00E4357C">
      <w:pPr>
        <w:jc w:val="center"/>
        <w:rPr>
          <w:b/>
          <w:sz w:val="28"/>
          <w:szCs w:val="28"/>
          <w:u w:val="single"/>
        </w:rPr>
      </w:pPr>
    </w:p>
    <w:p w:rsidR="00A537A2" w:rsidRDefault="00A537A2" w:rsidP="00E4357C">
      <w:pPr>
        <w:jc w:val="center"/>
        <w:rPr>
          <w:b/>
          <w:sz w:val="28"/>
          <w:szCs w:val="28"/>
          <w:u w:val="single"/>
        </w:rPr>
      </w:pPr>
    </w:p>
    <w:p w:rsidR="00E4357C" w:rsidRPr="00117A93" w:rsidRDefault="00E4357C" w:rsidP="00E4357C">
      <w:pPr>
        <w:jc w:val="center"/>
        <w:rPr>
          <w:b/>
          <w:sz w:val="28"/>
          <w:szCs w:val="28"/>
          <w:u w:val="single"/>
        </w:rPr>
      </w:pPr>
      <w:r w:rsidRPr="00117A93">
        <w:rPr>
          <w:b/>
          <w:sz w:val="28"/>
          <w:szCs w:val="28"/>
          <w:u w:val="single"/>
        </w:rPr>
        <w:t>Assignments</w:t>
      </w:r>
    </w:p>
    <w:p w:rsidR="007B6963" w:rsidRDefault="007B6963" w:rsidP="00E4357C">
      <w:pPr>
        <w:jc w:val="center"/>
        <w:rPr>
          <w:b/>
          <w:sz w:val="28"/>
          <w:szCs w:val="28"/>
        </w:rPr>
      </w:pPr>
    </w:p>
    <w:p w:rsidR="007B6963" w:rsidRPr="00E4357C" w:rsidRDefault="007B6963" w:rsidP="00E4357C">
      <w:pPr>
        <w:jc w:val="center"/>
        <w:rPr>
          <w:b/>
          <w:sz w:val="28"/>
          <w:szCs w:val="28"/>
        </w:rPr>
      </w:pPr>
    </w:p>
    <w:p w:rsidR="003C3168" w:rsidRDefault="00E4357C" w:rsidP="003C3168">
      <w:pPr>
        <w:rPr>
          <w:b/>
          <w:sz w:val="24"/>
          <w:szCs w:val="24"/>
        </w:rPr>
      </w:pPr>
      <w:r w:rsidRPr="007B6963">
        <w:rPr>
          <w:b/>
          <w:sz w:val="24"/>
          <w:szCs w:val="24"/>
        </w:rPr>
        <w:t>Weekly discussion</w:t>
      </w:r>
      <w:r w:rsidR="0001030D" w:rsidRPr="007B6963">
        <w:rPr>
          <w:b/>
          <w:sz w:val="24"/>
          <w:szCs w:val="24"/>
        </w:rPr>
        <w:t>s</w:t>
      </w:r>
    </w:p>
    <w:p w:rsidR="000047AC" w:rsidRPr="007B6963" w:rsidRDefault="000047AC" w:rsidP="003C3168">
      <w:pPr>
        <w:rPr>
          <w:b/>
          <w:sz w:val="24"/>
          <w:szCs w:val="24"/>
        </w:rPr>
      </w:pPr>
    </w:p>
    <w:p w:rsidR="0001030D" w:rsidRPr="007B6963" w:rsidRDefault="00482ACE" w:rsidP="0001030D">
      <w:pPr>
        <w:rPr>
          <w:sz w:val="24"/>
          <w:szCs w:val="24"/>
        </w:rPr>
      </w:pPr>
      <w:r>
        <w:rPr>
          <w:sz w:val="24"/>
          <w:szCs w:val="24"/>
        </w:rPr>
        <w:t>Y</w:t>
      </w:r>
      <w:r w:rsidR="007B6963">
        <w:rPr>
          <w:sz w:val="24"/>
          <w:szCs w:val="24"/>
        </w:rPr>
        <w:t>ou will answer a</w:t>
      </w:r>
      <w:r w:rsidR="00E4357C" w:rsidRPr="007B6963">
        <w:rPr>
          <w:sz w:val="24"/>
          <w:szCs w:val="24"/>
        </w:rPr>
        <w:t xml:space="preserve"> module discussion question</w:t>
      </w:r>
      <w:r w:rsidR="007B6963">
        <w:rPr>
          <w:sz w:val="24"/>
          <w:szCs w:val="24"/>
        </w:rPr>
        <w:t xml:space="preserve"> as well as reply to</w:t>
      </w:r>
      <w:r w:rsidR="0001030D" w:rsidRPr="007B6963">
        <w:rPr>
          <w:sz w:val="24"/>
          <w:szCs w:val="24"/>
        </w:rPr>
        <w:t xml:space="preserve"> least two other students’ post</w:t>
      </w:r>
      <w:r>
        <w:rPr>
          <w:sz w:val="24"/>
          <w:szCs w:val="24"/>
        </w:rPr>
        <w:t>s</w:t>
      </w:r>
      <w:r w:rsidR="0001030D" w:rsidRPr="007B6963">
        <w:rPr>
          <w:sz w:val="24"/>
          <w:szCs w:val="24"/>
        </w:rPr>
        <w:t xml:space="preserve">. </w:t>
      </w:r>
      <w:r>
        <w:rPr>
          <w:sz w:val="24"/>
          <w:szCs w:val="24"/>
        </w:rPr>
        <w:t xml:space="preserve">No minimum word count requirement, but your answer to the module question should show your effort and understanding of the topic and your comments to other </w:t>
      </w:r>
      <w:r w:rsidR="007B6963">
        <w:rPr>
          <w:sz w:val="24"/>
          <w:szCs w:val="24"/>
        </w:rPr>
        <w:t>students</w:t>
      </w:r>
      <w:r w:rsidR="000047AC">
        <w:rPr>
          <w:sz w:val="24"/>
          <w:szCs w:val="24"/>
        </w:rPr>
        <w:t xml:space="preserve">’ </w:t>
      </w:r>
      <w:r>
        <w:rPr>
          <w:sz w:val="24"/>
          <w:szCs w:val="24"/>
        </w:rPr>
        <w:t>pot</w:t>
      </w:r>
      <w:r w:rsidR="000047AC">
        <w:rPr>
          <w:sz w:val="24"/>
          <w:szCs w:val="24"/>
        </w:rPr>
        <w:t>s</w:t>
      </w:r>
      <w:r w:rsidR="007B6963">
        <w:rPr>
          <w:sz w:val="24"/>
          <w:szCs w:val="24"/>
        </w:rPr>
        <w:t xml:space="preserve"> </w:t>
      </w:r>
      <w:r>
        <w:rPr>
          <w:sz w:val="24"/>
          <w:szCs w:val="24"/>
        </w:rPr>
        <w:t>should</w:t>
      </w:r>
      <w:r w:rsidR="007B6963">
        <w:rPr>
          <w:sz w:val="24"/>
          <w:szCs w:val="24"/>
        </w:rPr>
        <w:t xml:space="preserve"> be </w:t>
      </w:r>
      <w:r w:rsidR="000047AC">
        <w:rPr>
          <w:sz w:val="24"/>
          <w:szCs w:val="24"/>
        </w:rPr>
        <w:t xml:space="preserve">thoughtful and constructive. </w:t>
      </w:r>
      <w:r w:rsidR="00EA068D" w:rsidRPr="00403D09">
        <w:rPr>
          <w:b/>
          <w:sz w:val="24"/>
          <w:szCs w:val="24"/>
          <w:u w:val="single"/>
        </w:rPr>
        <w:t>Your answer to the discussion question</w:t>
      </w:r>
      <w:r w:rsidR="0001030D" w:rsidRPr="00403D09">
        <w:rPr>
          <w:b/>
          <w:sz w:val="24"/>
          <w:szCs w:val="24"/>
          <w:u w:val="single"/>
        </w:rPr>
        <w:t xml:space="preserve"> is due on Sunda</w:t>
      </w:r>
      <w:r w:rsidR="00EA068D" w:rsidRPr="00403D09">
        <w:rPr>
          <w:b/>
          <w:sz w:val="24"/>
          <w:szCs w:val="24"/>
          <w:u w:val="single"/>
        </w:rPr>
        <w:t>y of the module week and comments to two other students</w:t>
      </w:r>
      <w:r w:rsidR="00403D09" w:rsidRPr="00403D09">
        <w:rPr>
          <w:b/>
          <w:sz w:val="24"/>
          <w:szCs w:val="24"/>
          <w:u w:val="single"/>
        </w:rPr>
        <w:t xml:space="preserve"> are due on the following Wednesday</w:t>
      </w:r>
      <w:r w:rsidR="0001030D" w:rsidRPr="007B6963">
        <w:rPr>
          <w:sz w:val="24"/>
          <w:szCs w:val="24"/>
        </w:rPr>
        <w:t xml:space="preserve"> (e.g., your answer to the module 1 question</w:t>
      </w:r>
      <w:r w:rsidR="00403D09">
        <w:rPr>
          <w:sz w:val="24"/>
          <w:szCs w:val="24"/>
        </w:rPr>
        <w:t xml:space="preserve"> is due on </w:t>
      </w:r>
      <w:r w:rsidR="00B01C88">
        <w:rPr>
          <w:sz w:val="24"/>
          <w:szCs w:val="24"/>
        </w:rPr>
        <w:t>1/27</w:t>
      </w:r>
      <w:r w:rsidR="00EA068D" w:rsidRPr="007B6963">
        <w:rPr>
          <w:sz w:val="24"/>
          <w:szCs w:val="24"/>
        </w:rPr>
        <w:t xml:space="preserve"> and your comments</w:t>
      </w:r>
      <w:r w:rsidR="0001030D" w:rsidRPr="007B6963">
        <w:rPr>
          <w:sz w:val="24"/>
          <w:szCs w:val="24"/>
        </w:rPr>
        <w:t xml:space="preserve"> to</w:t>
      </w:r>
      <w:r w:rsidR="00403D09">
        <w:rPr>
          <w:sz w:val="24"/>
          <w:szCs w:val="24"/>
        </w:rPr>
        <w:t xml:space="preserve"> tw</w:t>
      </w:r>
      <w:r w:rsidR="00B01C88">
        <w:rPr>
          <w:sz w:val="24"/>
          <w:szCs w:val="24"/>
        </w:rPr>
        <w:t>o other students are due on 1/30</w:t>
      </w:r>
      <w:r w:rsidR="0001030D" w:rsidRPr="007B6963">
        <w:rPr>
          <w:sz w:val="24"/>
          <w:szCs w:val="24"/>
        </w:rPr>
        <w:t xml:space="preserve">). </w:t>
      </w:r>
    </w:p>
    <w:p w:rsidR="00EA068D" w:rsidRPr="007B6963" w:rsidRDefault="00EA068D" w:rsidP="0001030D">
      <w:pPr>
        <w:rPr>
          <w:sz w:val="24"/>
          <w:szCs w:val="24"/>
        </w:rPr>
      </w:pPr>
    </w:p>
    <w:p w:rsidR="00B01C88" w:rsidRDefault="00B01C88" w:rsidP="0001030D">
      <w:pPr>
        <w:rPr>
          <w:b/>
          <w:sz w:val="24"/>
          <w:szCs w:val="24"/>
        </w:rPr>
      </w:pPr>
    </w:p>
    <w:p w:rsidR="00EA068D" w:rsidRPr="007B6963" w:rsidRDefault="00EA068D" w:rsidP="0001030D">
      <w:pPr>
        <w:rPr>
          <w:b/>
          <w:sz w:val="24"/>
          <w:szCs w:val="24"/>
        </w:rPr>
      </w:pPr>
      <w:r w:rsidRPr="007B6963">
        <w:rPr>
          <w:b/>
          <w:sz w:val="24"/>
          <w:szCs w:val="24"/>
        </w:rPr>
        <w:t>Mid-term paper</w:t>
      </w:r>
    </w:p>
    <w:p w:rsidR="00EA068D" w:rsidRPr="007B6963" w:rsidRDefault="00EA068D" w:rsidP="0001030D">
      <w:pPr>
        <w:rPr>
          <w:sz w:val="24"/>
          <w:szCs w:val="24"/>
        </w:rPr>
      </w:pPr>
    </w:p>
    <w:p w:rsidR="0001030D" w:rsidRPr="007B6963" w:rsidRDefault="00EA068D" w:rsidP="0001030D">
      <w:pPr>
        <w:rPr>
          <w:sz w:val="24"/>
          <w:szCs w:val="24"/>
        </w:rPr>
      </w:pPr>
      <w:r w:rsidRPr="007B6963">
        <w:rPr>
          <w:sz w:val="24"/>
          <w:szCs w:val="24"/>
        </w:rPr>
        <w:t>Short research paper. The details are</w:t>
      </w:r>
      <w:r w:rsidR="00BB68B2">
        <w:rPr>
          <w:sz w:val="24"/>
          <w:szCs w:val="24"/>
        </w:rPr>
        <w:t xml:space="preserve"> to be announced on the Module 6</w:t>
      </w:r>
      <w:r w:rsidRPr="007B6963">
        <w:rPr>
          <w:sz w:val="24"/>
          <w:szCs w:val="24"/>
        </w:rPr>
        <w:t xml:space="preserve"> week. </w:t>
      </w:r>
    </w:p>
    <w:p w:rsidR="00EA068D" w:rsidRPr="007B6963" w:rsidRDefault="00EA068D" w:rsidP="0001030D">
      <w:pPr>
        <w:rPr>
          <w:sz w:val="24"/>
          <w:szCs w:val="24"/>
        </w:rPr>
      </w:pPr>
    </w:p>
    <w:p w:rsidR="000047AC" w:rsidRDefault="000047AC" w:rsidP="0001030D">
      <w:pPr>
        <w:rPr>
          <w:b/>
          <w:sz w:val="24"/>
          <w:szCs w:val="24"/>
        </w:rPr>
      </w:pPr>
    </w:p>
    <w:p w:rsidR="00EA068D" w:rsidRPr="007B6963" w:rsidRDefault="00EA068D" w:rsidP="0001030D">
      <w:pPr>
        <w:rPr>
          <w:b/>
          <w:sz w:val="24"/>
          <w:szCs w:val="24"/>
        </w:rPr>
      </w:pPr>
      <w:r w:rsidRPr="007B6963">
        <w:rPr>
          <w:b/>
          <w:sz w:val="24"/>
          <w:szCs w:val="24"/>
        </w:rPr>
        <w:t>Small projects</w:t>
      </w:r>
    </w:p>
    <w:p w:rsidR="00EA068D" w:rsidRPr="007B6963" w:rsidRDefault="00EA068D" w:rsidP="0001030D">
      <w:pPr>
        <w:rPr>
          <w:b/>
          <w:sz w:val="24"/>
          <w:szCs w:val="24"/>
        </w:rPr>
      </w:pPr>
    </w:p>
    <w:p w:rsidR="00EA068D" w:rsidRPr="007B6963" w:rsidRDefault="00EA068D" w:rsidP="0001030D">
      <w:pPr>
        <w:rPr>
          <w:sz w:val="24"/>
          <w:szCs w:val="24"/>
        </w:rPr>
      </w:pPr>
      <w:r w:rsidRPr="007B6963">
        <w:rPr>
          <w:sz w:val="24"/>
          <w:szCs w:val="24"/>
        </w:rPr>
        <w:t xml:space="preserve">You will complete/experience a small </w:t>
      </w:r>
      <w:r w:rsidR="00CB47C6" w:rsidRPr="007B6963">
        <w:rPr>
          <w:sz w:val="24"/>
          <w:szCs w:val="24"/>
        </w:rPr>
        <w:t xml:space="preserve">digital curation project for each information setting by using one of the suggested tools. </w:t>
      </w:r>
    </w:p>
    <w:p w:rsidR="00CB47C6" w:rsidRPr="007B6963" w:rsidRDefault="00CB47C6" w:rsidP="0001030D">
      <w:pPr>
        <w:rPr>
          <w:sz w:val="24"/>
          <w:szCs w:val="24"/>
        </w:rPr>
      </w:pPr>
    </w:p>
    <w:p w:rsidR="00CB47C6" w:rsidRPr="007B6963" w:rsidRDefault="00CB47C6" w:rsidP="0001030D">
      <w:pPr>
        <w:rPr>
          <w:b/>
          <w:sz w:val="24"/>
          <w:szCs w:val="24"/>
        </w:rPr>
      </w:pPr>
      <w:r w:rsidRPr="007B6963">
        <w:rPr>
          <w:b/>
          <w:sz w:val="24"/>
          <w:szCs w:val="24"/>
        </w:rPr>
        <w:t>Final project</w:t>
      </w:r>
    </w:p>
    <w:p w:rsidR="00CB47C6" w:rsidRPr="007B6963" w:rsidRDefault="00CB47C6" w:rsidP="0001030D">
      <w:pPr>
        <w:rPr>
          <w:b/>
          <w:sz w:val="24"/>
          <w:szCs w:val="24"/>
        </w:rPr>
      </w:pPr>
    </w:p>
    <w:p w:rsidR="00CB47C6" w:rsidRPr="007B6963" w:rsidRDefault="00CB47C6" w:rsidP="0001030D">
      <w:pPr>
        <w:rPr>
          <w:sz w:val="24"/>
          <w:szCs w:val="24"/>
        </w:rPr>
      </w:pPr>
      <w:r w:rsidRPr="007B6963">
        <w:rPr>
          <w:sz w:val="24"/>
          <w:szCs w:val="24"/>
        </w:rPr>
        <w:t>You will plan your ow</w:t>
      </w:r>
      <w:r w:rsidR="000047AC">
        <w:rPr>
          <w:sz w:val="24"/>
          <w:szCs w:val="24"/>
        </w:rPr>
        <w:t xml:space="preserve">n digital curation project. Refer to the final project instruction for the details. </w:t>
      </w:r>
    </w:p>
    <w:p w:rsidR="00CB47C6" w:rsidRPr="007B6963" w:rsidRDefault="00CB47C6" w:rsidP="0001030D">
      <w:pPr>
        <w:rPr>
          <w:sz w:val="24"/>
          <w:szCs w:val="24"/>
        </w:rPr>
      </w:pPr>
    </w:p>
    <w:p w:rsidR="007B6963" w:rsidRDefault="007B6963" w:rsidP="007B6963">
      <w:pPr>
        <w:jc w:val="center"/>
        <w:rPr>
          <w:b/>
          <w:sz w:val="28"/>
          <w:szCs w:val="28"/>
        </w:rPr>
      </w:pPr>
    </w:p>
    <w:p w:rsidR="007B6963" w:rsidRDefault="007B6963" w:rsidP="007B6963">
      <w:pPr>
        <w:jc w:val="center"/>
        <w:rPr>
          <w:b/>
          <w:sz w:val="28"/>
          <w:szCs w:val="28"/>
        </w:rPr>
      </w:pPr>
    </w:p>
    <w:p w:rsidR="007B6963" w:rsidRDefault="007B6963" w:rsidP="007B6963">
      <w:pPr>
        <w:jc w:val="center"/>
        <w:rPr>
          <w:b/>
          <w:sz w:val="28"/>
          <w:szCs w:val="28"/>
        </w:rPr>
      </w:pPr>
    </w:p>
    <w:p w:rsidR="007B6963" w:rsidRPr="00117A93" w:rsidRDefault="007B6963" w:rsidP="007B6963">
      <w:pPr>
        <w:jc w:val="center"/>
        <w:rPr>
          <w:b/>
          <w:sz w:val="28"/>
          <w:szCs w:val="28"/>
          <w:u w:val="single"/>
        </w:rPr>
      </w:pPr>
      <w:r w:rsidRPr="00117A93">
        <w:rPr>
          <w:b/>
          <w:sz w:val="28"/>
          <w:szCs w:val="28"/>
          <w:u w:val="single"/>
        </w:rPr>
        <w:t>Materials – Text, Readings, Supplementary Readings</w:t>
      </w:r>
    </w:p>
    <w:p w:rsidR="000047AC" w:rsidRPr="00553220" w:rsidRDefault="000047AC" w:rsidP="007B6963">
      <w:pPr>
        <w:jc w:val="center"/>
        <w:rPr>
          <w:b/>
          <w:sz w:val="28"/>
          <w:szCs w:val="28"/>
        </w:rPr>
      </w:pPr>
    </w:p>
    <w:p w:rsidR="007B6963" w:rsidRDefault="007B6963" w:rsidP="007B6963">
      <w:pPr>
        <w:jc w:val="center"/>
        <w:rPr>
          <w:b/>
        </w:rPr>
      </w:pPr>
    </w:p>
    <w:p w:rsidR="007B6963" w:rsidRDefault="007B6963" w:rsidP="007B6963">
      <w:pPr>
        <w:rPr>
          <w:sz w:val="24"/>
          <w:szCs w:val="24"/>
        </w:rPr>
      </w:pPr>
      <w:r w:rsidRPr="00553220">
        <w:rPr>
          <w:b/>
          <w:sz w:val="24"/>
          <w:szCs w:val="24"/>
        </w:rPr>
        <w:t>Required Textbook</w:t>
      </w:r>
      <w:r>
        <w:rPr>
          <w:b/>
          <w:sz w:val="24"/>
          <w:szCs w:val="24"/>
        </w:rPr>
        <w:t xml:space="preserve">: </w:t>
      </w:r>
      <w:r>
        <w:rPr>
          <w:sz w:val="24"/>
          <w:szCs w:val="24"/>
        </w:rPr>
        <w:t>None</w:t>
      </w:r>
    </w:p>
    <w:p w:rsidR="007B6963" w:rsidRPr="00851A15" w:rsidRDefault="007B6963" w:rsidP="007B6963">
      <w:pPr>
        <w:rPr>
          <w:sz w:val="24"/>
          <w:szCs w:val="24"/>
        </w:rPr>
      </w:pPr>
    </w:p>
    <w:p w:rsidR="007B6963" w:rsidRDefault="007B6963" w:rsidP="007B6963">
      <w:pPr>
        <w:rPr>
          <w:sz w:val="24"/>
          <w:szCs w:val="24"/>
        </w:rPr>
      </w:pPr>
      <w:r w:rsidRPr="00553220">
        <w:rPr>
          <w:b/>
          <w:sz w:val="24"/>
          <w:szCs w:val="24"/>
        </w:rPr>
        <w:t>Required readings</w:t>
      </w:r>
      <w:r>
        <w:rPr>
          <w:b/>
          <w:sz w:val="24"/>
          <w:szCs w:val="24"/>
        </w:rPr>
        <w:t xml:space="preserve">: </w:t>
      </w:r>
      <w:r>
        <w:rPr>
          <w:sz w:val="24"/>
          <w:szCs w:val="24"/>
        </w:rPr>
        <w:t xml:space="preserve">Assigned readings in each module </w:t>
      </w:r>
    </w:p>
    <w:p w:rsidR="007B6963" w:rsidRPr="008505A2" w:rsidRDefault="007B6963" w:rsidP="007B6963">
      <w:pPr>
        <w:rPr>
          <w:sz w:val="24"/>
          <w:szCs w:val="24"/>
        </w:rPr>
      </w:pPr>
    </w:p>
    <w:p w:rsidR="007B6963" w:rsidRDefault="007B6963" w:rsidP="007B6963">
      <w:pPr>
        <w:rPr>
          <w:b/>
          <w:sz w:val="24"/>
          <w:szCs w:val="24"/>
        </w:rPr>
      </w:pPr>
      <w:r>
        <w:rPr>
          <w:b/>
          <w:sz w:val="24"/>
          <w:szCs w:val="24"/>
        </w:rPr>
        <w:t xml:space="preserve">Recommended readings: </w:t>
      </w:r>
    </w:p>
    <w:p w:rsidR="007B6963" w:rsidRDefault="007B6963" w:rsidP="007B6963">
      <w:pPr>
        <w:rPr>
          <w:b/>
          <w:sz w:val="24"/>
          <w:szCs w:val="24"/>
        </w:rPr>
      </w:pPr>
    </w:p>
    <w:p w:rsidR="007B6963" w:rsidRDefault="007B6963" w:rsidP="007B6963">
      <w:pPr>
        <w:rPr>
          <w:sz w:val="24"/>
          <w:szCs w:val="24"/>
        </w:rPr>
      </w:pPr>
      <w:r>
        <w:rPr>
          <w:sz w:val="24"/>
          <w:szCs w:val="24"/>
        </w:rPr>
        <w:t xml:space="preserve">Hawkins, D. T. (2013). </w:t>
      </w:r>
      <w:r w:rsidRPr="008505A2">
        <w:rPr>
          <w:i/>
          <w:sz w:val="24"/>
          <w:szCs w:val="24"/>
        </w:rPr>
        <w:t xml:space="preserve">Personal archiving: preserving our digital heritage. </w:t>
      </w:r>
      <w:r>
        <w:rPr>
          <w:sz w:val="24"/>
          <w:szCs w:val="24"/>
        </w:rPr>
        <w:t xml:space="preserve">Medford, NJ: Information Today, Inc. </w:t>
      </w:r>
    </w:p>
    <w:p w:rsidR="007B6963" w:rsidRDefault="007B6963" w:rsidP="007B6963">
      <w:pPr>
        <w:rPr>
          <w:sz w:val="24"/>
          <w:szCs w:val="24"/>
        </w:rPr>
      </w:pPr>
    </w:p>
    <w:p w:rsidR="007B6963" w:rsidRDefault="007B6963" w:rsidP="007B6963">
      <w:pPr>
        <w:rPr>
          <w:sz w:val="24"/>
          <w:szCs w:val="24"/>
        </w:rPr>
      </w:pPr>
      <w:r>
        <w:rPr>
          <w:sz w:val="24"/>
          <w:szCs w:val="24"/>
        </w:rPr>
        <w:t xml:space="preserve">Nichols, D. M. (2010). </w:t>
      </w:r>
      <w:r>
        <w:rPr>
          <w:i/>
          <w:sz w:val="24"/>
          <w:szCs w:val="24"/>
        </w:rPr>
        <w:t xml:space="preserve">How to build a digital library. </w:t>
      </w:r>
      <w:r>
        <w:rPr>
          <w:sz w:val="24"/>
          <w:szCs w:val="24"/>
        </w:rPr>
        <w:t>Burlington, MA: Morgan Kaufmann Publishers.   (This electronic / downloadable version available via UNT online resources)</w:t>
      </w:r>
    </w:p>
    <w:p w:rsidR="007B6963" w:rsidRDefault="007B6963" w:rsidP="007B6963">
      <w:pPr>
        <w:rPr>
          <w:sz w:val="24"/>
          <w:szCs w:val="24"/>
        </w:rPr>
      </w:pPr>
    </w:p>
    <w:p w:rsidR="00F54311" w:rsidRDefault="00F54311" w:rsidP="00F54311">
      <w:pPr>
        <w:rPr>
          <w:sz w:val="24"/>
          <w:szCs w:val="24"/>
        </w:rPr>
      </w:pPr>
      <w:r>
        <w:rPr>
          <w:sz w:val="24"/>
          <w:szCs w:val="24"/>
        </w:rPr>
        <w:t xml:space="preserve">Assigned recommended readings on a relevant topic in each module </w:t>
      </w:r>
    </w:p>
    <w:p w:rsidR="00F54311" w:rsidRDefault="00F54311" w:rsidP="00F54311">
      <w:pPr>
        <w:rPr>
          <w:sz w:val="24"/>
          <w:szCs w:val="24"/>
        </w:rPr>
      </w:pPr>
    </w:p>
    <w:p w:rsidR="00F54311" w:rsidRPr="00F54311" w:rsidRDefault="00F54311" w:rsidP="00F54311">
      <w:pPr>
        <w:rPr>
          <w:color w:val="FF0000"/>
          <w:sz w:val="24"/>
          <w:szCs w:val="24"/>
          <w:u w:val="single"/>
        </w:rPr>
      </w:pPr>
      <w:r w:rsidRPr="00F54311">
        <w:rPr>
          <w:color w:val="FF0000"/>
          <w:sz w:val="24"/>
          <w:szCs w:val="24"/>
          <w:u w:val="single"/>
        </w:rPr>
        <w:t xml:space="preserve">As most items are copyrighted, students are asked not to share these readings with others. </w:t>
      </w:r>
    </w:p>
    <w:p w:rsidR="00F54311" w:rsidRDefault="00F54311" w:rsidP="007B6963">
      <w:pPr>
        <w:rPr>
          <w:sz w:val="24"/>
          <w:szCs w:val="24"/>
        </w:rPr>
      </w:pPr>
    </w:p>
    <w:p w:rsidR="00F54311" w:rsidRDefault="00F54311" w:rsidP="007B6963">
      <w:pPr>
        <w:rPr>
          <w:b/>
          <w:sz w:val="24"/>
          <w:szCs w:val="24"/>
        </w:rPr>
      </w:pPr>
    </w:p>
    <w:p w:rsidR="00F54311" w:rsidRDefault="00F54311" w:rsidP="007B6963">
      <w:pPr>
        <w:rPr>
          <w:b/>
          <w:sz w:val="24"/>
          <w:szCs w:val="24"/>
        </w:rPr>
      </w:pPr>
      <w:r>
        <w:rPr>
          <w:b/>
          <w:sz w:val="24"/>
          <w:szCs w:val="24"/>
        </w:rPr>
        <w:t>Style Manual:</w:t>
      </w:r>
    </w:p>
    <w:p w:rsidR="00F54311" w:rsidRPr="00F54311" w:rsidRDefault="00F54311" w:rsidP="007B6963">
      <w:pPr>
        <w:rPr>
          <w:b/>
          <w:sz w:val="24"/>
          <w:szCs w:val="24"/>
        </w:rPr>
      </w:pPr>
    </w:p>
    <w:p w:rsidR="00374385" w:rsidRDefault="00374385" w:rsidP="00374385">
      <w:pPr>
        <w:autoSpaceDE w:val="0"/>
        <w:autoSpaceDN w:val="0"/>
        <w:adjustRightInd w:val="0"/>
        <w:spacing w:line="276" w:lineRule="auto"/>
        <w:rPr>
          <w:rFonts w:cs="TimesNewRomanPS-ItalicMT"/>
          <w:i/>
          <w:iCs/>
          <w:color w:val="000000"/>
          <w:sz w:val="24"/>
          <w:szCs w:val="24"/>
        </w:rPr>
      </w:pPr>
      <w:r>
        <w:rPr>
          <w:rFonts w:cs="TimesNewRomanPSMT"/>
          <w:color w:val="000000"/>
          <w:sz w:val="24"/>
          <w:szCs w:val="24"/>
        </w:rPr>
        <w:t xml:space="preserve">American Psychological Association. (2010). </w:t>
      </w:r>
      <w:r>
        <w:rPr>
          <w:rFonts w:cs="TimesNewRomanPS-ItalicMT"/>
          <w:i/>
          <w:iCs/>
          <w:color w:val="000000"/>
          <w:sz w:val="24"/>
          <w:szCs w:val="24"/>
        </w:rPr>
        <w:t>Publication manual of the American</w:t>
      </w:r>
    </w:p>
    <w:p w:rsidR="00374385" w:rsidRDefault="00374385" w:rsidP="00374385">
      <w:pPr>
        <w:autoSpaceDE w:val="0"/>
        <w:autoSpaceDN w:val="0"/>
        <w:adjustRightInd w:val="0"/>
        <w:spacing w:line="276" w:lineRule="auto"/>
        <w:rPr>
          <w:rFonts w:cs="TimesNewRomanPSMT"/>
          <w:color w:val="000000"/>
          <w:sz w:val="24"/>
          <w:szCs w:val="24"/>
        </w:rPr>
      </w:pPr>
      <w:r>
        <w:rPr>
          <w:rFonts w:cs="TimesNewRomanPS-ItalicMT"/>
          <w:i/>
          <w:iCs/>
          <w:color w:val="000000"/>
          <w:sz w:val="24"/>
          <w:szCs w:val="24"/>
        </w:rPr>
        <w:t>Psychological Association</w:t>
      </w:r>
      <w:r>
        <w:rPr>
          <w:rFonts w:cs="TimesNewRomanPSMT"/>
          <w:color w:val="000000"/>
          <w:sz w:val="24"/>
          <w:szCs w:val="24"/>
        </w:rPr>
        <w:t>. (6th ed.). Washington, DC: Author.</w:t>
      </w:r>
    </w:p>
    <w:p w:rsidR="00374385" w:rsidRDefault="00374385" w:rsidP="007B6963">
      <w:pPr>
        <w:rPr>
          <w:sz w:val="24"/>
          <w:szCs w:val="24"/>
        </w:rPr>
      </w:pPr>
    </w:p>
    <w:p w:rsidR="007B6963" w:rsidRPr="00135B32" w:rsidRDefault="007B6963" w:rsidP="00374385">
      <w:pPr>
        <w:rPr>
          <w:sz w:val="24"/>
          <w:szCs w:val="24"/>
        </w:rPr>
      </w:pPr>
      <w:r>
        <w:rPr>
          <w:sz w:val="24"/>
          <w:szCs w:val="24"/>
        </w:rPr>
        <w:t>Purdue Online Writing Lab (</w:t>
      </w:r>
      <w:hyperlink r:id="rId11" w:history="1">
        <w:r w:rsidRPr="009B7D13">
          <w:rPr>
            <w:rStyle w:val="Hyperlink"/>
            <w:sz w:val="24"/>
            <w:szCs w:val="24"/>
          </w:rPr>
          <w:t>https://owl.english.purdue.edu/owl/</w:t>
        </w:r>
      </w:hyperlink>
      <w:r>
        <w:rPr>
          <w:sz w:val="24"/>
          <w:szCs w:val="24"/>
        </w:rPr>
        <w:t xml:space="preserve">) </w:t>
      </w:r>
    </w:p>
    <w:p w:rsidR="001E7EFC" w:rsidRPr="00117A93" w:rsidRDefault="005969B2" w:rsidP="0001030D">
      <w:pPr>
        <w:jc w:val="center"/>
        <w:rPr>
          <w:b/>
          <w:sz w:val="28"/>
          <w:szCs w:val="28"/>
          <w:u w:val="single"/>
        </w:rPr>
      </w:pPr>
      <w:r w:rsidRPr="00117A93">
        <w:rPr>
          <w:b/>
          <w:sz w:val="28"/>
          <w:szCs w:val="28"/>
          <w:u w:val="single"/>
        </w:rPr>
        <w:t>Course Schedule</w:t>
      </w:r>
    </w:p>
    <w:p w:rsidR="005969B2" w:rsidRPr="005969B2" w:rsidRDefault="005969B2" w:rsidP="005969B2">
      <w:pPr>
        <w:jc w:val="center"/>
        <w:rPr>
          <w:b/>
          <w:sz w:val="28"/>
          <w:szCs w:val="28"/>
        </w:rPr>
      </w:pPr>
    </w:p>
    <w:tbl>
      <w:tblPr>
        <w:tblW w:w="9624" w:type="dxa"/>
        <w:tblLook w:val="04A0" w:firstRow="1" w:lastRow="0" w:firstColumn="1" w:lastColumn="0" w:noHBand="0" w:noVBand="1"/>
      </w:tblPr>
      <w:tblGrid>
        <w:gridCol w:w="2264"/>
        <w:gridCol w:w="5460"/>
        <w:gridCol w:w="1900"/>
      </w:tblGrid>
      <w:tr w:rsidR="00774B9B" w:rsidRPr="00774B9B" w:rsidTr="00774B9B">
        <w:trPr>
          <w:trHeight w:val="576"/>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B9B" w:rsidRPr="00774B9B" w:rsidRDefault="00774B9B" w:rsidP="00774B9B">
            <w:pPr>
              <w:jc w:val="center"/>
              <w:rPr>
                <w:rFonts w:ascii="Calibri" w:eastAsia="Times New Roman" w:hAnsi="Calibri" w:cs="Calibri"/>
                <w:b/>
                <w:bCs/>
                <w:color w:val="000000"/>
                <w:lang w:eastAsia="ja-JP"/>
              </w:rPr>
            </w:pPr>
            <w:r w:rsidRPr="00774B9B">
              <w:rPr>
                <w:rFonts w:ascii="Calibri" w:eastAsia="Times New Roman" w:hAnsi="Calibri" w:cs="Calibri"/>
                <w:b/>
                <w:bCs/>
                <w:color w:val="000000"/>
                <w:lang w:eastAsia="ja-JP"/>
              </w:rPr>
              <w:t>Week</w:t>
            </w: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rsidR="00774B9B" w:rsidRPr="00774B9B" w:rsidRDefault="00774B9B" w:rsidP="00774B9B">
            <w:pPr>
              <w:jc w:val="center"/>
              <w:rPr>
                <w:rFonts w:ascii="Calibri" w:eastAsia="Times New Roman" w:hAnsi="Calibri" w:cs="Calibri"/>
                <w:b/>
                <w:bCs/>
                <w:color w:val="000000"/>
                <w:lang w:eastAsia="ja-JP"/>
              </w:rPr>
            </w:pPr>
            <w:r w:rsidRPr="00774B9B">
              <w:rPr>
                <w:rFonts w:ascii="Calibri" w:eastAsia="Times New Roman" w:hAnsi="Calibri" w:cs="Calibri"/>
                <w:b/>
                <w:bCs/>
                <w:color w:val="000000"/>
                <w:lang w:eastAsia="ja-JP"/>
              </w:rPr>
              <w:t>Topic</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774B9B" w:rsidRPr="00774B9B" w:rsidRDefault="00774B9B" w:rsidP="00774B9B">
            <w:pPr>
              <w:jc w:val="center"/>
              <w:rPr>
                <w:rFonts w:ascii="Calibri" w:eastAsia="Times New Roman" w:hAnsi="Calibri" w:cs="Calibri"/>
                <w:b/>
                <w:bCs/>
                <w:color w:val="000000"/>
                <w:lang w:eastAsia="ja-JP"/>
              </w:rPr>
            </w:pPr>
            <w:r w:rsidRPr="00774B9B">
              <w:rPr>
                <w:rFonts w:ascii="Calibri" w:eastAsia="Times New Roman" w:hAnsi="Calibri" w:cs="Calibri"/>
                <w:b/>
                <w:bCs/>
                <w:color w:val="000000"/>
                <w:lang w:eastAsia="ja-JP"/>
              </w:rPr>
              <w:t xml:space="preserve">Assignment </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EE285F"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 (1</w:t>
            </w:r>
            <w:r w:rsidR="00AA5EAE">
              <w:rPr>
                <w:rFonts w:ascii="Calibri" w:eastAsia="Times New Roman" w:hAnsi="Calibri" w:cs="Calibri"/>
                <w:b/>
                <w:bCs/>
                <w:color w:val="000000"/>
                <w:lang w:eastAsia="ja-JP"/>
              </w:rPr>
              <w:t>/</w:t>
            </w:r>
            <w:r>
              <w:rPr>
                <w:rFonts w:ascii="Calibri" w:eastAsia="Times New Roman" w:hAnsi="Calibri" w:cs="Calibri"/>
                <w:b/>
                <w:bCs/>
                <w:color w:val="000000"/>
                <w:lang w:eastAsia="ja-JP"/>
              </w:rPr>
              <w:t>14 – 1</w:t>
            </w:r>
            <w:r w:rsidR="00AA5EAE">
              <w:rPr>
                <w:rFonts w:ascii="Calibri" w:eastAsia="Times New Roman" w:hAnsi="Calibri" w:cs="Calibri"/>
                <w:b/>
                <w:bCs/>
                <w:color w:val="000000"/>
                <w:lang w:eastAsia="ja-JP"/>
              </w:rPr>
              <w:t>/2</w:t>
            </w:r>
            <w:r>
              <w:rPr>
                <w:rFonts w:ascii="Calibri" w:eastAsia="Times New Roman" w:hAnsi="Calibri" w:cs="Calibri"/>
                <w:b/>
                <w:bCs/>
                <w:color w:val="000000"/>
                <w:lang w:eastAsia="ja-JP"/>
              </w:rPr>
              <w:t>0</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Introduction to the course</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Introduce yourself</w:t>
            </w:r>
            <w:r w:rsidR="00A537A2">
              <w:rPr>
                <w:rFonts w:ascii="Calibri" w:eastAsia="Times New Roman" w:hAnsi="Calibri" w:cs="Calibri"/>
                <w:color w:val="000000"/>
                <w:lang w:eastAsia="ja-JP"/>
              </w:rPr>
              <w:t xml:space="preserve"> (not graded)</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2 (1</w:t>
            </w:r>
            <w:r w:rsidR="00AA5EAE">
              <w:rPr>
                <w:rFonts w:ascii="Calibri" w:eastAsia="Times New Roman" w:hAnsi="Calibri" w:cs="Calibri"/>
                <w:b/>
                <w:bCs/>
                <w:color w:val="000000"/>
                <w:lang w:eastAsia="ja-JP"/>
              </w:rPr>
              <w:t>/</w:t>
            </w:r>
            <w:r>
              <w:rPr>
                <w:rFonts w:ascii="Calibri" w:eastAsia="Times New Roman" w:hAnsi="Calibri" w:cs="Calibri"/>
                <w:b/>
                <w:bCs/>
                <w:color w:val="000000"/>
                <w:lang w:eastAsia="ja-JP"/>
              </w:rPr>
              <w:t>21 – 1</w:t>
            </w:r>
            <w:r w:rsidR="00AA5EAE">
              <w:rPr>
                <w:rFonts w:ascii="Calibri" w:eastAsia="Times New Roman" w:hAnsi="Calibri" w:cs="Calibri"/>
                <w:b/>
                <w:bCs/>
                <w:color w:val="000000"/>
                <w:lang w:eastAsia="ja-JP"/>
              </w:rPr>
              <w:t>/</w:t>
            </w:r>
            <w:r>
              <w:rPr>
                <w:rFonts w:ascii="Calibri" w:eastAsia="Times New Roman" w:hAnsi="Calibri" w:cs="Calibri"/>
                <w:b/>
                <w:bCs/>
                <w:color w:val="000000"/>
                <w:lang w:eastAsia="ja-JP"/>
              </w:rPr>
              <w:t>27</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1: What is Digital Curation?</w:t>
            </w:r>
          </w:p>
        </w:tc>
        <w:tc>
          <w:tcPr>
            <w:tcW w:w="1900" w:type="dxa"/>
            <w:tcBorders>
              <w:top w:val="nil"/>
              <w:left w:val="nil"/>
              <w:bottom w:val="single" w:sz="4" w:space="0" w:color="auto"/>
              <w:right w:val="single" w:sz="4" w:space="0" w:color="auto"/>
            </w:tcBorders>
            <w:shd w:val="clear" w:color="auto" w:fill="auto"/>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 xml:space="preserve">Discussion </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3 (1</w:t>
            </w:r>
            <w:r w:rsidR="00AA5EAE">
              <w:rPr>
                <w:rFonts w:ascii="Calibri" w:eastAsia="Times New Roman" w:hAnsi="Calibri" w:cs="Calibri"/>
                <w:b/>
                <w:bCs/>
                <w:color w:val="000000"/>
                <w:lang w:eastAsia="ja-JP"/>
              </w:rPr>
              <w:t>/</w:t>
            </w:r>
            <w:r>
              <w:rPr>
                <w:rFonts w:ascii="Calibri" w:eastAsia="Times New Roman" w:hAnsi="Calibri" w:cs="Calibri"/>
                <w:b/>
                <w:bCs/>
                <w:color w:val="000000"/>
                <w:lang w:eastAsia="ja-JP"/>
              </w:rPr>
              <w:t>28 – 2/3</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2: Digital Information, Type of Data and Information</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4 (2</w:t>
            </w:r>
            <w:r w:rsidR="00AA5EAE">
              <w:rPr>
                <w:rFonts w:ascii="Calibri" w:eastAsia="Times New Roman" w:hAnsi="Calibri" w:cs="Calibri"/>
                <w:b/>
                <w:bCs/>
                <w:color w:val="000000"/>
                <w:lang w:eastAsia="ja-JP"/>
              </w:rPr>
              <w:t>/</w:t>
            </w:r>
            <w:r>
              <w:rPr>
                <w:rFonts w:ascii="Calibri" w:eastAsia="Times New Roman" w:hAnsi="Calibri" w:cs="Calibri"/>
                <w:b/>
                <w:bCs/>
                <w:color w:val="000000"/>
                <w:lang w:eastAsia="ja-JP"/>
              </w:rPr>
              <w:t>4 – 2/10</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3: Concepts of Information Organization</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5 (2/11 – 2/17</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4: Representing Information</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6 (2</w:t>
            </w:r>
            <w:r w:rsidR="00AA5EAE">
              <w:rPr>
                <w:rFonts w:ascii="Calibri" w:eastAsia="Times New Roman" w:hAnsi="Calibri" w:cs="Calibri"/>
                <w:b/>
                <w:bCs/>
                <w:color w:val="000000"/>
                <w:lang w:eastAsia="ja-JP"/>
              </w:rPr>
              <w:t>/1</w:t>
            </w:r>
            <w:r>
              <w:rPr>
                <w:rFonts w:ascii="Calibri" w:eastAsia="Times New Roman" w:hAnsi="Calibri" w:cs="Calibri"/>
                <w:b/>
                <w:bCs/>
                <w:color w:val="000000"/>
                <w:lang w:eastAsia="ja-JP"/>
              </w:rPr>
              <w:t>8</w:t>
            </w:r>
            <w:r w:rsidR="00EE285F">
              <w:rPr>
                <w:rFonts w:ascii="Calibri" w:eastAsia="Times New Roman" w:hAnsi="Calibri" w:cs="Calibri"/>
                <w:b/>
                <w:bCs/>
                <w:color w:val="000000"/>
                <w:lang w:eastAsia="ja-JP"/>
              </w:rPr>
              <w:t xml:space="preserve"> – </w:t>
            </w:r>
            <w:r>
              <w:rPr>
                <w:rFonts w:ascii="Calibri" w:eastAsia="Times New Roman" w:hAnsi="Calibri" w:cs="Calibri"/>
                <w:b/>
                <w:bCs/>
                <w:color w:val="000000"/>
                <w:lang w:eastAsia="ja-JP"/>
              </w:rPr>
              <w:t>2</w:t>
            </w:r>
            <w:r w:rsidR="00EE285F">
              <w:rPr>
                <w:rFonts w:ascii="Calibri" w:eastAsia="Times New Roman" w:hAnsi="Calibri" w:cs="Calibri"/>
                <w:b/>
                <w:bCs/>
                <w:color w:val="000000"/>
                <w:lang w:eastAsia="ja-JP"/>
              </w:rPr>
              <w:t>/</w:t>
            </w:r>
            <w:r>
              <w:rPr>
                <w:rFonts w:ascii="Calibri" w:eastAsia="Times New Roman" w:hAnsi="Calibri" w:cs="Calibri"/>
                <w:b/>
                <w:bCs/>
                <w:color w:val="000000"/>
                <w:lang w:eastAsia="ja-JP"/>
              </w:rPr>
              <w:t>24</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5: Information Use and Access</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7 (2/25</w:t>
            </w:r>
            <w:r w:rsidR="00EE285F">
              <w:rPr>
                <w:rFonts w:ascii="Calibri" w:eastAsia="Times New Roman" w:hAnsi="Calibri" w:cs="Calibri"/>
                <w:b/>
                <w:bCs/>
                <w:color w:val="000000"/>
                <w:lang w:eastAsia="ja-JP"/>
              </w:rPr>
              <w:t xml:space="preserve"> – </w:t>
            </w:r>
            <w:r>
              <w:rPr>
                <w:rFonts w:ascii="Calibri" w:eastAsia="Times New Roman" w:hAnsi="Calibri" w:cs="Calibri"/>
                <w:b/>
                <w:bCs/>
                <w:color w:val="000000"/>
                <w:lang w:eastAsia="ja-JP"/>
              </w:rPr>
              <w:t>3/3</w:t>
            </w:r>
            <w:r w:rsidR="00EE285F">
              <w:rPr>
                <w:rFonts w:ascii="Calibri" w:eastAsia="Times New Roman" w:hAnsi="Calibri" w:cs="Calibri"/>
                <w:b/>
                <w:bCs/>
                <w:color w:val="000000"/>
                <w:lang w:eastAsia="ja-JP"/>
              </w:rPr>
              <w:t xml:space="preserve">) </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6: Sharing Information</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r w:rsidR="00A96FAB">
              <w:rPr>
                <w:rFonts w:ascii="Calibri" w:eastAsia="Times New Roman" w:hAnsi="Calibri" w:cs="Calibri"/>
                <w:color w:val="000000"/>
                <w:lang w:eastAsia="ja-JP"/>
              </w:rPr>
              <w:t xml:space="preserve">; </w:t>
            </w:r>
            <w:r w:rsidR="00A96FAB" w:rsidRPr="00A96FAB">
              <w:rPr>
                <w:rFonts w:ascii="Calibri" w:eastAsia="Times New Roman" w:hAnsi="Calibri" w:cs="Calibri"/>
                <w:color w:val="FF0000"/>
                <w:lang w:eastAsia="ja-JP"/>
              </w:rPr>
              <w:t xml:space="preserve">Midterm Paper Instruction </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01C88"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8 (3/4 – 3/10</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 xml:space="preserve">Module 7: Preservation, Migration, Transformation </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p w:rsidR="00BB2614" w:rsidRPr="00774B9B" w:rsidRDefault="00BB2614" w:rsidP="00774B9B">
            <w:pPr>
              <w:rPr>
                <w:rFonts w:ascii="Calibri" w:eastAsia="Times New Roman" w:hAnsi="Calibri" w:cs="Calibri"/>
                <w:color w:val="000000"/>
                <w:lang w:eastAsia="ja-JP"/>
              </w:rPr>
            </w:pPr>
            <w:r w:rsidRPr="00EE285F">
              <w:rPr>
                <w:rFonts w:ascii="Calibri" w:eastAsia="Times New Roman" w:hAnsi="Calibri" w:cs="Calibri"/>
                <w:color w:val="FF0000"/>
                <w:lang w:eastAsia="ja-JP"/>
              </w:rPr>
              <w:t>Mid</w:t>
            </w:r>
            <w:r>
              <w:rPr>
                <w:rFonts w:ascii="Calibri" w:eastAsia="Times New Roman" w:hAnsi="Calibri" w:cs="Calibri"/>
                <w:color w:val="FF0000"/>
                <w:lang w:eastAsia="ja-JP"/>
              </w:rPr>
              <w:t>t</w:t>
            </w:r>
            <w:r w:rsidRPr="00EE285F">
              <w:rPr>
                <w:rFonts w:ascii="Calibri" w:eastAsia="Times New Roman" w:hAnsi="Calibri" w:cs="Calibri"/>
                <w:color w:val="FF0000"/>
                <w:lang w:eastAsia="ja-JP"/>
              </w:rPr>
              <w:t>erm Paper</w:t>
            </w:r>
            <w:r>
              <w:rPr>
                <w:rFonts w:ascii="Calibri" w:eastAsia="Times New Roman" w:hAnsi="Calibri" w:cs="Calibri"/>
                <w:color w:val="FF0000"/>
                <w:lang w:eastAsia="ja-JP"/>
              </w:rPr>
              <w:t xml:space="preserve"> Due</w:t>
            </w:r>
          </w:p>
        </w:tc>
      </w:tr>
      <w:tr w:rsidR="00B01C88"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tcPr>
          <w:p w:rsidR="00B01C88" w:rsidRDefault="00B01C88" w:rsidP="00774B9B">
            <w:pPr>
              <w:rPr>
                <w:rFonts w:ascii="Calibri" w:eastAsia="Times New Roman" w:hAnsi="Calibri" w:cs="Calibri"/>
                <w:b/>
                <w:bCs/>
                <w:color w:val="000000"/>
                <w:lang w:eastAsia="ja-JP"/>
              </w:rPr>
            </w:pPr>
            <w:r w:rsidRPr="00774B9B">
              <w:rPr>
                <w:rFonts w:ascii="Calibri" w:eastAsia="Times New Roman" w:hAnsi="Calibri" w:cs="Calibri"/>
                <w:b/>
                <w:bCs/>
                <w:color w:val="000000"/>
                <w:lang w:eastAsia="ja-JP"/>
              </w:rPr>
              <w:t xml:space="preserve">Week 9 </w:t>
            </w:r>
            <w:r>
              <w:rPr>
                <w:rFonts w:ascii="Calibri" w:eastAsia="Times New Roman" w:hAnsi="Calibri" w:cs="Calibri"/>
                <w:b/>
                <w:bCs/>
                <w:color w:val="000000"/>
                <w:lang w:eastAsia="ja-JP"/>
              </w:rPr>
              <w:t>(3/11- 3/17)</w:t>
            </w:r>
          </w:p>
        </w:tc>
        <w:tc>
          <w:tcPr>
            <w:tcW w:w="5460" w:type="dxa"/>
            <w:tcBorders>
              <w:top w:val="nil"/>
              <w:left w:val="nil"/>
              <w:bottom w:val="single" w:sz="4" w:space="0" w:color="auto"/>
              <w:right w:val="single" w:sz="4" w:space="0" w:color="auto"/>
            </w:tcBorders>
            <w:shd w:val="clear" w:color="auto" w:fill="auto"/>
            <w:noWrap/>
            <w:vAlign w:val="bottom"/>
          </w:tcPr>
          <w:p w:rsidR="00B01C88" w:rsidRPr="00774B9B" w:rsidRDefault="00B01C88" w:rsidP="00774B9B">
            <w:pPr>
              <w:rPr>
                <w:rFonts w:ascii="Calibri" w:eastAsia="Times New Roman" w:hAnsi="Calibri" w:cs="Calibri"/>
                <w:color w:val="000000"/>
                <w:lang w:eastAsia="ja-JP"/>
              </w:rPr>
            </w:pPr>
            <w:r>
              <w:rPr>
                <w:rFonts w:ascii="Calibri" w:eastAsia="Times New Roman" w:hAnsi="Calibri" w:cs="Calibri"/>
                <w:color w:val="000000"/>
                <w:lang w:eastAsia="ja-JP"/>
              </w:rPr>
              <w:t>Spring Break</w:t>
            </w:r>
          </w:p>
        </w:tc>
        <w:tc>
          <w:tcPr>
            <w:tcW w:w="1900" w:type="dxa"/>
            <w:tcBorders>
              <w:top w:val="nil"/>
              <w:left w:val="nil"/>
              <w:bottom w:val="single" w:sz="4" w:space="0" w:color="auto"/>
              <w:right w:val="single" w:sz="4" w:space="0" w:color="auto"/>
            </w:tcBorders>
            <w:shd w:val="clear" w:color="auto" w:fill="auto"/>
            <w:noWrap/>
            <w:vAlign w:val="bottom"/>
          </w:tcPr>
          <w:p w:rsidR="00B01C88" w:rsidRPr="00774B9B" w:rsidRDefault="00B01C88" w:rsidP="00774B9B">
            <w:pPr>
              <w:rPr>
                <w:rFonts w:ascii="Calibri" w:eastAsia="Times New Roman" w:hAnsi="Calibri" w:cs="Calibri"/>
                <w:color w:val="000000"/>
                <w:lang w:eastAsia="ja-JP"/>
              </w:rPr>
            </w:pPr>
            <w:r w:rsidRPr="00931262">
              <w:rPr>
                <w:rFonts w:ascii="Calibri" w:eastAsia="Times New Roman" w:hAnsi="Calibri" w:cs="Calibri"/>
                <w:color w:val="0070C0"/>
                <w:lang w:eastAsia="ja-JP"/>
              </w:rPr>
              <w:t xml:space="preserve">No Assignment </w:t>
            </w:r>
          </w:p>
        </w:tc>
        <w:bookmarkStart w:id="0" w:name="_GoBack"/>
        <w:bookmarkEnd w:id="0"/>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B2614"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10</w:t>
            </w:r>
            <w:r w:rsidR="00774B9B" w:rsidRPr="00774B9B">
              <w:rPr>
                <w:rFonts w:ascii="Calibri" w:eastAsia="Times New Roman" w:hAnsi="Calibri" w:cs="Calibri"/>
                <w:b/>
                <w:bCs/>
                <w:color w:val="000000"/>
                <w:lang w:eastAsia="ja-JP"/>
              </w:rPr>
              <w:t xml:space="preserve"> </w:t>
            </w:r>
            <w:r w:rsidR="00931262">
              <w:rPr>
                <w:rFonts w:ascii="Calibri" w:eastAsia="Times New Roman" w:hAnsi="Calibri" w:cs="Calibri"/>
                <w:b/>
                <w:bCs/>
                <w:color w:val="000000"/>
                <w:lang w:eastAsia="ja-JP"/>
              </w:rPr>
              <w:t>(3/18</w:t>
            </w:r>
            <w:r w:rsidR="00AA5EAE">
              <w:rPr>
                <w:rFonts w:ascii="Calibri" w:eastAsia="Times New Roman" w:hAnsi="Calibri" w:cs="Calibri"/>
                <w:b/>
                <w:bCs/>
                <w:color w:val="000000"/>
                <w:lang w:eastAsia="ja-JP"/>
              </w:rPr>
              <w:t xml:space="preserve">- </w:t>
            </w:r>
            <w:r w:rsidR="00B01C88">
              <w:rPr>
                <w:rFonts w:ascii="Calibri" w:eastAsia="Times New Roman" w:hAnsi="Calibri" w:cs="Calibri"/>
                <w:b/>
                <w:bCs/>
                <w:color w:val="000000"/>
                <w:lang w:eastAsia="ja-JP"/>
              </w:rPr>
              <w:t>3</w:t>
            </w:r>
            <w:r w:rsidR="00EE285F">
              <w:rPr>
                <w:rFonts w:ascii="Calibri" w:eastAsia="Times New Roman" w:hAnsi="Calibri" w:cs="Calibri"/>
                <w:b/>
                <w:bCs/>
                <w:color w:val="000000"/>
                <w:lang w:eastAsia="ja-JP"/>
              </w:rPr>
              <w:t>/</w:t>
            </w:r>
            <w:r w:rsidR="00931262">
              <w:rPr>
                <w:rFonts w:ascii="Calibri" w:eastAsia="Times New Roman" w:hAnsi="Calibri" w:cs="Calibri"/>
                <w:b/>
                <w:bCs/>
                <w:color w:val="000000"/>
                <w:lang w:eastAsia="ja-JP"/>
              </w:rPr>
              <w:t>24</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AA5EAE" w:rsidP="00774B9B">
            <w:pPr>
              <w:rPr>
                <w:rFonts w:ascii="Calibri" w:eastAsia="Times New Roman" w:hAnsi="Calibri" w:cs="Calibri"/>
                <w:color w:val="000000"/>
                <w:lang w:eastAsia="ja-JP"/>
              </w:rPr>
            </w:pPr>
            <w:r>
              <w:rPr>
                <w:rFonts w:ascii="Calibri" w:eastAsia="Times New Roman" w:hAnsi="Calibri" w:cs="Calibri"/>
                <w:color w:val="000000"/>
                <w:lang w:eastAsia="ja-JP"/>
              </w:rPr>
              <w:t>Module 8: Workflow and Budgeting</w:t>
            </w:r>
          </w:p>
        </w:tc>
        <w:tc>
          <w:tcPr>
            <w:tcW w:w="1900" w:type="dxa"/>
            <w:tcBorders>
              <w:top w:val="nil"/>
              <w:left w:val="nil"/>
              <w:bottom w:val="single" w:sz="4" w:space="0" w:color="auto"/>
              <w:right w:val="single" w:sz="4" w:space="0" w:color="auto"/>
            </w:tcBorders>
            <w:shd w:val="clear" w:color="auto" w:fill="auto"/>
            <w:vAlign w:val="bottom"/>
            <w:hideMark/>
          </w:tcPr>
          <w:p w:rsidR="00774B9B" w:rsidRPr="00774B9B" w:rsidRDefault="00AA5EAE" w:rsidP="00774B9B">
            <w:pPr>
              <w:rPr>
                <w:rFonts w:ascii="Calibri" w:eastAsia="Times New Roman" w:hAnsi="Calibri" w:cs="Calibri"/>
                <w:color w:val="000000"/>
                <w:lang w:eastAsia="ja-JP"/>
              </w:rPr>
            </w:pPr>
            <w:r w:rsidRPr="00A96FAB">
              <w:rPr>
                <w:rFonts w:ascii="Calibri" w:eastAsia="Times New Roman" w:hAnsi="Calibri" w:cs="Calibri"/>
                <w:lang w:eastAsia="ja-JP"/>
              </w:rPr>
              <w:t>Discussion</w:t>
            </w:r>
            <w:r w:rsidR="00A96FAB">
              <w:rPr>
                <w:rFonts w:ascii="Calibri" w:eastAsia="Times New Roman" w:hAnsi="Calibri" w:cs="Calibri"/>
                <w:color w:val="000000"/>
                <w:lang w:eastAsia="ja-JP"/>
              </w:rPr>
              <w:t xml:space="preserve">; </w:t>
            </w:r>
          </w:p>
        </w:tc>
      </w:tr>
      <w:tr w:rsidR="00774B9B" w:rsidRPr="00774B9B" w:rsidTr="00AA5EAE">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EE285F"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w:t>
            </w:r>
            <w:r w:rsidR="00BB2614">
              <w:rPr>
                <w:rFonts w:ascii="Calibri" w:eastAsia="Times New Roman" w:hAnsi="Calibri" w:cs="Calibri"/>
                <w:b/>
                <w:bCs/>
                <w:color w:val="000000"/>
                <w:lang w:eastAsia="ja-JP"/>
              </w:rPr>
              <w:t>1</w:t>
            </w:r>
            <w:r>
              <w:rPr>
                <w:rFonts w:ascii="Calibri" w:eastAsia="Times New Roman" w:hAnsi="Calibri" w:cs="Calibri"/>
                <w:b/>
                <w:bCs/>
                <w:color w:val="000000"/>
                <w:lang w:eastAsia="ja-JP"/>
              </w:rPr>
              <w:t xml:space="preserve"> (</w:t>
            </w:r>
            <w:r w:rsidR="00931262">
              <w:rPr>
                <w:rFonts w:ascii="Calibri" w:eastAsia="Times New Roman" w:hAnsi="Calibri" w:cs="Calibri"/>
                <w:b/>
                <w:bCs/>
                <w:color w:val="000000"/>
                <w:lang w:eastAsia="ja-JP"/>
              </w:rPr>
              <w:t>3/25</w:t>
            </w:r>
            <w:r>
              <w:rPr>
                <w:rFonts w:ascii="Calibri" w:eastAsia="Times New Roman" w:hAnsi="Calibri" w:cs="Calibri"/>
                <w:b/>
                <w:bCs/>
                <w:color w:val="000000"/>
                <w:lang w:eastAsia="ja-JP"/>
              </w:rPr>
              <w:t xml:space="preserve"> – </w:t>
            </w:r>
            <w:r w:rsidR="00931262">
              <w:rPr>
                <w:rFonts w:ascii="Calibri" w:eastAsia="Times New Roman" w:hAnsi="Calibri" w:cs="Calibri"/>
                <w:b/>
                <w:bCs/>
                <w:color w:val="000000"/>
                <w:lang w:eastAsia="ja-JP"/>
              </w:rPr>
              <w:t>3/31</w:t>
            </w:r>
            <w:r>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tcPr>
          <w:p w:rsidR="00774B9B" w:rsidRPr="00774B9B" w:rsidRDefault="00A96FAB" w:rsidP="00774B9B">
            <w:pPr>
              <w:rPr>
                <w:rFonts w:ascii="Calibri" w:eastAsia="Times New Roman" w:hAnsi="Calibri" w:cs="Calibri"/>
                <w:color w:val="000000"/>
                <w:lang w:eastAsia="ja-JP"/>
              </w:rPr>
            </w:pPr>
            <w:r>
              <w:rPr>
                <w:rFonts w:ascii="Calibri" w:eastAsia="Times New Roman" w:hAnsi="Calibri" w:cs="Calibri"/>
                <w:color w:val="000000"/>
                <w:lang w:eastAsia="ja-JP"/>
              </w:rPr>
              <w:t>Module 9</w:t>
            </w:r>
            <w:r w:rsidRPr="00774B9B">
              <w:rPr>
                <w:rFonts w:ascii="Calibri" w:eastAsia="Times New Roman" w:hAnsi="Calibri" w:cs="Calibri"/>
                <w:color w:val="000000"/>
                <w:lang w:eastAsia="ja-JP"/>
              </w:rPr>
              <w:t>: Informa</w:t>
            </w:r>
            <w:r>
              <w:rPr>
                <w:rFonts w:ascii="Calibri" w:eastAsia="Times New Roman" w:hAnsi="Calibri" w:cs="Calibri"/>
                <w:color w:val="000000"/>
                <w:lang w:eastAsia="ja-JP"/>
              </w:rPr>
              <w:t>tion Setting and Tools (Personal</w:t>
            </w:r>
            <w:r w:rsidRPr="00774B9B">
              <w:rPr>
                <w:rFonts w:ascii="Calibri" w:eastAsia="Times New Roman" w:hAnsi="Calibri" w:cs="Calibri"/>
                <w:color w:val="000000"/>
                <w:lang w:eastAsia="ja-JP"/>
              </w:rPr>
              <w:t>)</w:t>
            </w:r>
          </w:p>
        </w:tc>
        <w:tc>
          <w:tcPr>
            <w:tcW w:w="1900" w:type="dxa"/>
            <w:tcBorders>
              <w:top w:val="nil"/>
              <w:left w:val="nil"/>
              <w:bottom w:val="single" w:sz="4" w:space="0" w:color="auto"/>
              <w:right w:val="single" w:sz="4" w:space="0" w:color="auto"/>
            </w:tcBorders>
            <w:shd w:val="clear" w:color="auto" w:fill="auto"/>
            <w:noWrap/>
            <w:vAlign w:val="bottom"/>
          </w:tcPr>
          <w:p w:rsidR="00774B9B" w:rsidRPr="00774B9B" w:rsidRDefault="00A96FA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Small Project</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931262"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w:t>
            </w:r>
            <w:r w:rsidR="00BB2614">
              <w:rPr>
                <w:rFonts w:ascii="Calibri" w:eastAsia="Times New Roman" w:hAnsi="Calibri" w:cs="Calibri"/>
                <w:b/>
                <w:bCs/>
                <w:color w:val="000000"/>
                <w:lang w:eastAsia="ja-JP"/>
              </w:rPr>
              <w:t>2</w:t>
            </w:r>
            <w:r>
              <w:rPr>
                <w:rFonts w:ascii="Calibri" w:eastAsia="Times New Roman" w:hAnsi="Calibri" w:cs="Calibri"/>
                <w:b/>
                <w:bCs/>
                <w:color w:val="000000"/>
                <w:lang w:eastAsia="ja-JP"/>
              </w:rPr>
              <w:t xml:space="preserve"> (4/1</w:t>
            </w:r>
            <w:r w:rsidR="00EE285F">
              <w:rPr>
                <w:rFonts w:ascii="Calibri" w:eastAsia="Times New Roman" w:hAnsi="Calibri" w:cs="Calibri"/>
                <w:b/>
                <w:bCs/>
                <w:color w:val="000000"/>
                <w:lang w:eastAsia="ja-JP"/>
              </w:rPr>
              <w:t xml:space="preserve"> – </w:t>
            </w:r>
            <w:r>
              <w:rPr>
                <w:rFonts w:ascii="Calibri" w:eastAsia="Times New Roman" w:hAnsi="Calibri" w:cs="Calibri"/>
                <w:b/>
                <w:bCs/>
                <w:color w:val="000000"/>
                <w:lang w:eastAsia="ja-JP"/>
              </w:rPr>
              <w:t>4/7</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A96FA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1</w:t>
            </w:r>
            <w:r>
              <w:rPr>
                <w:rFonts w:ascii="Calibri" w:eastAsia="Times New Roman" w:hAnsi="Calibri" w:cs="Calibri"/>
                <w:color w:val="000000"/>
                <w:lang w:eastAsia="ja-JP"/>
              </w:rPr>
              <w:t>0</w:t>
            </w:r>
            <w:r w:rsidRPr="00774B9B">
              <w:rPr>
                <w:rFonts w:ascii="Calibri" w:eastAsia="Times New Roman" w:hAnsi="Calibri" w:cs="Calibri"/>
                <w:color w:val="000000"/>
                <w:lang w:eastAsia="ja-JP"/>
              </w:rPr>
              <w:t>: Informa</w:t>
            </w:r>
            <w:r>
              <w:rPr>
                <w:rFonts w:ascii="Calibri" w:eastAsia="Times New Roman" w:hAnsi="Calibri" w:cs="Calibri"/>
                <w:color w:val="000000"/>
                <w:lang w:eastAsia="ja-JP"/>
              </w:rPr>
              <w:t>tion Setting and Tools (Academic</w:t>
            </w:r>
            <w:r w:rsidRPr="00774B9B">
              <w:rPr>
                <w:rFonts w:ascii="Calibri" w:eastAsia="Times New Roman" w:hAnsi="Calibri" w:cs="Calibri"/>
                <w:color w:val="000000"/>
                <w:lang w:eastAsia="ja-JP"/>
              </w:rPr>
              <w:t>)</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Small Project</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931262"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w:t>
            </w:r>
            <w:r w:rsidR="00BB2614">
              <w:rPr>
                <w:rFonts w:ascii="Calibri" w:eastAsia="Times New Roman" w:hAnsi="Calibri" w:cs="Calibri"/>
                <w:b/>
                <w:bCs/>
                <w:color w:val="000000"/>
                <w:lang w:eastAsia="ja-JP"/>
              </w:rPr>
              <w:t>3</w:t>
            </w:r>
            <w:r>
              <w:rPr>
                <w:rFonts w:ascii="Calibri" w:eastAsia="Times New Roman" w:hAnsi="Calibri" w:cs="Calibri"/>
                <w:b/>
                <w:bCs/>
                <w:color w:val="000000"/>
                <w:lang w:eastAsia="ja-JP"/>
              </w:rPr>
              <w:t xml:space="preserve"> (4/8 – 4/14</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A96FAB" w:rsidP="00774B9B">
            <w:pPr>
              <w:rPr>
                <w:rFonts w:ascii="Calibri" w:eastAsia="Times New Roman" w:hAnsi="Calibri" w:cs="Calibri"/>
                <w:color w:val="000000"/>
                <w:lang w:eastAsia="ja-JP"/>
              </w:rPr>
            </w:pPr>
            <w:r>
              <w:rPr>
                <w:rFonts w:ascii="Calibri" w:eastAsia="Times New Roman" w:hAnsi="Calibri" w:cs="Calibri"/>
                <w:color w:val="000000"/>
                <w:lang w:eastAsia="ja-JP"/>
              </w:rPr>
              <w:t>Module 11: Information Setting and Tools (Business)</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774B9B"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Small Project</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931262"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w:t>
            </w:r>
            <w:r w:rsidR="00BB2614">
              <w:rPr>
                <w:rFonts w:ascii="Calibri" w:eastAsia="Times New Roman" w:hAnsi="Calibri" w:cs="Calibri"/>
                <w:b/>
                <w:bCs/>
                <w:color w:val="000000"/>
                <w:lang w:eastAsia="ja-JP"/>
              </w:rPr>
              <w:t>4</w:t>
            </w:r>
            <w:r>
              <w:rPr>
                <w:rFonts w:ascii="Calibri" w:eastAsia="Times New Roman" w:hAnsi="Calibri" w:cs="Calibri"/>
                <w:b/>
                <w:bCs/>
                <w:color w:val="000000"/>
                <w:lang w:eastAsia="ja-JP"/>
              </w:rPr>
              <w:t xml:space="preserve"> (4/15</w:t>
            </w:r>
            <w:r w:rsidR="00EE285F">
              <w:rPr>
                <w:rFonts w:ascii="Calibri" w:eastAsia="Times New Roman" w:hAnsi="Calibri" w:cs="Calibri"/>
                <w:b/>
                <w:bCs/>
                <w:color w:val="000000"/>
                <w:lang w:eastAsia="ja-JP"/>
              </w:rPr>
              <w:t xml:space="preserve"> – </w:t>
            </w:r>
            <w:r>
              <w:rPr>
                <w:rFonts w:ascii="Calibri" w:eastAsia="Times New Roman" w:hAnsi="Calibri" w:cs="Calibri"/>
                <w:b/>
                <w:bCs/>
                <w:color w:val="000000"/>
                <w:lang w:eastAsia="ja-JP"/>
              </w:rPr>
              <w:t>4/21</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Module 12: Hybrid Digital Curation and Preservation</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Discussion</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B2614"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15</w:t>
            </w:r>
            <w:r w:rsidR="00EE285F">
              <w:rPr>
                <w:rFonts w:ascii="Calibri" w:eastAsia="Times New Roman" w:hAnsi="Calibri" w:cs="Calibri"/>
                <w:b/>
                <w:bCs/>
                <w:color w:val="000000"/>
                <w:lang w:eastAsia="ja-JP"/>
              </w:rPr>
              <w:t xml:space="preserve"> (</w:t>
            </w:r>
            <w:r w:rsidR="00931262">
              <w:rPr>
                <w:rFonts w:ascii="Calibri" w:eastAsia="Times New Roman" w:hAnsi="Calibri" w:cs="Calibri"/>
                <w:b/>
                <w:bCs/>
                <w:color w:val="000000"/>
                <w:lang w:eastAsia="ja-JP"/>
              </w:rPr>
              <w:t>4/22 – 4/28</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Wrap-up</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sidRPr="00931262">
              <w:rPr>
                <w:rFonts w:ascii="Calibri" w:eastAsia="Times New Roman" w:hAnsi="Calibri" w:cs="Calibri"/>
                <w:color w:val="0070C0"/>
                <w:lang w:eastAsia="ja-JP"/>
              </w:rPr>
              <w:t>No Assignment</w:t>
            </w:r>
          </w:p>
        </w:tc>
      </w:tr>
      <w:tr w:rsidR="00774B9B" w:rsidRPr="00774B9B" w:rsidTr="00774B9B">
        <w:trPr>
          <w:trHeight w:val="576"/>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rsidR="00774B9B" w:rsidRPr="00774B9B" w:rsidRDefault="00BB2614" w:rsidP="00774B9B">
            <w:pPr>
              <w:rPr>
                <w:rFonts w:ascii="Calibri" w:eastAsia="Times New Roman" w:hAnsi="Calibri" w:cs="Calibri"/>
                <w:b/>
                <w:bCs/>
                <w:color w:val="000000"/>
                <w:lang w:eastAsia="ja-JP"/>
              </w:rPr>
            </w:pPr>
            <w:r>
              <w:rPr>
                <w:rFonts w:ascii="Calibri" w:eastAsia="Times New Roman" w:hAnsi="Calibri" w:cs="Calibri"/>
                <w:b/>
                <w:bCs/>
                <w:color w:val="000000"/>
                <w:lang w:eastAsia="ja-JP"/>
              </w:rPr>
              <w:t>Week 16/17</w:t>
            </w:r>
            <w:r w:rsidR="00EE285F">
              <w:rPr>
                <w:rFonts w:ascii="Calibri" w:eastAsia="Times New Roman" w:hAnsi="Calibri" w:cs="Calibri"/>
                <w:b/>
                <w:bCs/>
                <w:color w:val="000000"/>
                <w:lang w:eastAsia="ja-JP"/>
              </w:rPr>
              <w:t xml:space="preserve"> (</w:t>
            </w:r>
            <w:r w:rsidR="00931262">
              <w:rPr>
                <w:rFonts w:ascii="Calibri" w:eastAsia="Times New Roman" w:hAnsi="Calibri" w:cs="Calibri"/>
                <w:b/>
                <w:bCs/>
                <w:color w:val="000000"/>
                <w:lang w:eastAsia="ja-JP"/>
              </w:rPr>
              <w:t>4/29 – 5/8</w:t>
            </w:r>
            <w:r w:rsidR="00EE285F">
              <w:rPr>
                <w:rFonts w:ascii="Calibri" w:eastAsia="Times New Roman" w:hAnsi="Calibri" w:cs="Calibri"/>
                <w:b/>
                <w:bCs/>
                <w:color w:val="000000"/>
                <w:lang w:eastAsia="ja-JP"/>
              </w:rPr>
              <w:t>)</w:t>
            </w:r>
          </w:p>
        </w:tc>
        <w:tc>
          <w:tcPr>
            <w:tcW w:w="546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sidRPr="00774B9B">
              <w:rPr>
                <w:rFonts w:ascii="Calibri" w:eastAsia="Times New Roman" w:hAnsi="Calibri" w:cs="Calibri"/>
                <w:color w:val="000000"/>
                <w:lang w:eastAsia="ja-JP"/>
              </w:rPr>
              <w:t>Final Week</w:t>
            </w:r>
          </w:p>
        </w:tc>
        <w:tc>
          <w:tcPr>
            <w:tcW w:w="1900" w:type="dxa"/>
            <w:tcBorders>
              <w:top w:val="nil"/>
              <w:left w:val="nil"/>
              <w:bottom w:val="single" w:sz="4" w:space="0" w:color="auto"/>
              <w:right w:val="single" w:sz="4" w:space="0" w:color="auto"/>
            </w:tcBorders>
            <w:shd w:val="clear" w:color="auto" w:fill="auto"/>
            <w:noWrap/>
            <w:vAlign w:val="bottom"/>
            <w:hideMark/>
          </w:tcPr>
          <w:p w:rsidR="00774B9B" w:rsidRPr="00774B9B" w:rsidRDefault="00931262" w:rsidP="00774B9B">
            <w:pPr>
              <w:rPr>
                <w:rFonts w:ascii="Calibri" w:eastAsia="Times New Roman" w:hAnsi="Calibri" w:cs="Calibri"/>
                <w:color w:val="000000"/>
                <w:lang w:eastAsia="ja-JP"/>
              </w:rPr>
            </w:pPr>
            <w:r>
              <w:rPr>
                <w:rFonts w:ascii="Calibri" w:eastAsia="Times New Roman" w:hAnsi="Calibri" w:cs="Calibri"/>
                <w:color w:val="FF0000"/>
                <w:lang w:eastAsia="ja-JP"/>
              </w:rPr>
              <w:t xml:space="preserve">Final Project due on </w:t>
            </w:r>
            <w:r w:rsidRPr="00BB2614">
              <w:rPr>
                <w:rFonts w:ascii="Calibri" w:eastAsia="Times New Roman" w:hAnsi="Calibri" w:cs="Calibri"/>
                <w:color w:val="FF0000"/>
                <w:highlight w:val="yellow"/>
                <w:lang w:eastAsia="ja-JP"/>
              </w:rPr>
              <w:t>5/8 (WED)</w:t>
            </w:r>
            <w:r w:rsidRPr="00774B9B">
              <w:rPr>
                <w:rFonts w:ascii="Calibri" w:eastAsia="Times New Roman" w:hAnsi="Calibri" w:cs="Calibri"/>
                <w:color w:val="FF0000"/>
                <w:lang w:eastAsia="ja-JP"/>
              </w:rPr>
              <w:t xml:space="preserve"> by 5:00pm</w:t>
            </w:r>
          </w:p>
        </w:tc>
      </w:tr>
    </w:tbl>
    <w:p w:rsidR="00556A6D" w:rsidRDefault="00556A6D" w:rsidP="007C7043"/>
    <w:p w:rsidR="00EB65A9" w:rsidRPr="000047AC" w:rsidRDefault="005969B2" w:rsidP="007C7043">
      <w:pPr>
        <w:rPr>
          <w:b/>
          <w:color w:val="FF0000"/>
          <w:sz w:val="24"/>
          <w:szCs w:val="24"/>
          <w:u w:val="single"/>
        </w:rPr>
      </w:pPr>
      <w:r w:rsidRPr="000047AC">
        <w:rPr>
          <w:b/>
          <w:color w:val="FF0000"/>
          <w:sz w:val="24"/>
          <w:szCs w:val="24"/>
          <w:u w:val="single"/>
        </w:rPr>
        <w:t>All assignments are due</w:t>
      </w:r>
      <w:r w:rsidR="003C3168" w:rsidRPr="000047AC">
        <w:rPr>
          <w:b/>
          <w:color w:val="FF0000"/>
          <w:sz w:val="24"/>
          <w:szCs w:val="24"/>
          <w:u w:val="single"/>
        </w:rPr>
        <w:t xml:space="preserve"> by 11:59pm of the due date, </w:t>
      </w:r>
      <w:r w:rsidR="003C3168" w:rsidRPr="00033F5B">
        <w:rPr>
          <w:b/>
          <w:color w:val="FF0000"/>
          <w:sz w:val="24"/>
          <w:szCs w:val="24"/>
          <w:highlight w:val="yellow"/>
          <w:u w:val="single"/>
        </w:rPr>
        <w:t>except for the final project</w:t>
      </w:r>
      <w:r w:rsidR="003C3168" w:rsidRPr="000047AC">
        <w:rPr>
          <w:b/>
          <w:color w:val="FF0000"/>
          <w:sz w:val="24"/>
          <w:szCs w:val="24"/>
          <w:u w:val="single"/>
        </w:rPr>
        <w:t xml:space="preserve">. </w:t>
      </w:r>
    </w:p>
    <w:p w:rsidR="00556A6D" w:rsidRPr="000047AC" w:rsidRDefault="00556A6D" w:rsidP="007C7043">
      <w:pPr>
        <w:rPr>
          <w:color w:val="FF0000"/>
          <w:u w:val="single"/>
        </w:rPr>
      </w:pPr>
    </w:p>
    <w:p w:rsidR="00135B32" w:rsidRDefault="00135B32" w:rsidP="00135B32">
      <w:pPr>
        <w:autoSpaceDE w:val="0"/>
        <w:autoSpaceDN w:val="0"/>
        <w:adjustRightInd w:val="0"/>
        <w:jc w:val="center"/>
        <w:rPr>
          <w:rFonts w:cs="TimesNewRomanPSMT"/>
          <w:b/>
          <w:color w:val="000000"/>
          <w:sz w:val="28"/>
          <w:szCs w:val="28"/>
          <w:u w:val="single"/>
        </w:rPr>
      </w:pPr>
    </w:p>
    <w:p w:rsidR="00135B32" w:rsidRDefault="00135B32" w:rsidP="00135B32">
      <w:pPr>
        <w:autoSpaceDE w:val="0"/>
        <w:autoSpaceDN w:val="0"/>
        <w:adjustRightInd w:val="0"/>
        <w:jc w:val="center"/>
        <w:rPr>
          <w:rFonts w:cs="TimesNewRomanPSMT"/>
          <w:b/>
          <w:color w:val="000000"/>
          <w:sz w:val="28"/>
          <w:szCs w:val="28"/>
          <w:u w:val="single"/>
        </w:rPr>
      </w:pPr>
    </w:p>
    <w:p w:rsidR="00135B32" w:rsidRDefault="00135B32" w:rsidP="00135B32">
      <w:pPr>
        <w:autoSpaceDE w:val="0"/>
        <w:autoSpaceDN w:val="0"/>
        <w:adjustRightInd w:val="0"/>
        <w:jc w:val="center"/>
        <w:rPr>
          <w:rFonts w:cs="TimesNewRomanPSMT"/>
          <w:b/>
          <w:color w:val="000000"/>
          <w:sz w:val="28"/>
          <w:szCs w:val="28"/>
          <w:u w:val="single"/>
        </w:rPr>
      </w:pPr>
    </w:p>
    <w:p w:rsidR="00135B32" w:rsidRPr="00135B32" w:rsidRDefault="00135B32" w:rsidP="00135B32">
      <w:pPr>
        <w:autoSpaceDE w:val="0"/>
        <w:autoSpaceDN w:val="0"/>
        <w:adjustRightInd w:val="0"/>
        <w:jc w:val="center"/>
        <w:rPr>
          <w:rFonts w:cs="TimesNewRomanPSMT"/>
          <w:b/>
          <w:color w:val="000000"/>
          <w:sz w:val="28"/>
          <w:szCs w:val="28"/>
          <w:u w:val="single"/>
        </w:rPr>
      </w:pPr>
      <w:r w:rsidRPr="00135B32">
        <w:rPr>
          <w:rFonts w:cs="TimesNewRomanPSMT"/>
          <w:b/>
          <w:color w:val="000000"/>
          <w:sz w:val="28"/>
          <w:szCs w:val="28"/>
          <w:u w:val="single"/>
        </w:rPr>
        <w:t>Grading</w:t>
      </w:r>
    </w:p>
    <w:p w:rsidR="00135B32" w:rsidRDefault="00135B32" w:rsidP="00135B32">
      <w:pPr>
        <w:autoSpaceDE w:val="0"/>
        <w:autoSpaceDN w:val="0"/>
        <w:adjustRightInd w:val="0"/>
        <w:rPr>
          <w:rFonts w:cs="TimesNewRomanPSMT"/>
          <w:b/>
          <w:color w:val="000000"/>
          <w:sz w:val="24"/>
          <w:szCs w:val="24"/>
        </w:rPr>
      </w:pPr>
    </w:p>
    <w:tbl>
      <w:tblPr>
        <w:tblW w:w="3800" w:type="dxa"/>
        <w:tblLook w:val="04A0" w:firstRow="1" w:lastRow="0" w:firstColumn="1" w:lastColumn="0" w:noHBand="0" w:noVBand="1"/>
      </w:tblPr>
      <w:tblGrid>
        <w:gridCol w:w="1920"/>
        <w:gridCol w:w="1880"/>
      </w:tblGrid>
      <w:tr w:rsidR="00135B32" w:rsidRPr="00031C6F" w:rsidTr="005E5C8E">
        <w:trPr>
          <w:trHeight w:val="57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B32" w:rsidRPr="00031C6F" w:rsidRDefault="00135B32" w:rsidP="005E5C8E">
            <w:pPr>
              <w:jc w:val="center"/>
              <w:rPr>
                <w:rFonts w:ascii="Calibri" w:eastAsia="Times New Roman" w:hAnsi="Calibri" w:cs="Calibri"/>
                <w:b/>
                <w:bCs/>
                <w:color w:val="000000"/>
                <w:lang w:eastAsia="ja-JP"/>
              </w:rPr>
            </w:pPr>
            <w:r w:rsidRPr="00031C6F">
              <w:rPr>
                <w:rFonts w:ascii="Calibri" w:eastAsia="Times New Roman" w:hAnsi="Calibri" w:cs="Calibri"/>
                <w:b/>
                <w:bCs/>
                <w:color w:val="000000"/>
                <w:lang w:eastAsia="ja-JP"/>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135B32" w:rsidRPr="00031C6F" w:rsidRDefault="00135B32" w:rsidP="005E5C8E">
            <w:pPr>
              <w:jc w:val="center"/>
              <w:rPr>
                <w:rFonts w:ascii="Calibri" w:eastAsia="Times New Roman" w:hAnsi="Calibri" w:cs="Calibri"/>
                <w:b/>
                <w:bCs/>
                <w:color w:val="000000"/>
                <w:lang w:eastAsia="ja-JP"/>
              </w:rPr>
            </w:pPr>
            <w:r w:rsidRPr="00031C6F">
              <w:rPr>
                <w:rFonts w:ascii="Calibri" w:eastAsia="Times New Roman" w:hAnsi="Calibri" w:cs="Calibri"/>
                <w:b/>
                <w:bCs/>
                <w:color w:val="000000"/>
                <w:lang w:eastAsia="ja-JP"/>
              </w:rPr>
              <w:t>Points</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Discussion questions</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1 point x 9</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 xml:space="preserve">Comments </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1 point x 9</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Class participation</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2</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Mid-term paper</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20</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Small projects</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10 points x 3</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 xml:space="preserve">Final project </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30</w:t>
            </w:r>
          </w:p>
        </w:tc>
      </w:tr>
      <w:tr w:rsidR="00135B32" w:rsidRPr="00031C6F" w:rsidTr="005E5C8E">
        <w:trPr>
          <w:trHeight w:val="576"/>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5B32" w:rsidRPr="00031C6F" w:rsidRDefault="00135B32" w:rsidP="005E5C8E">
            <w:pPr>
              <w:rPr>
                <w:rFonts w:ascii="Calibri" w:eastAsia="Times New Roman" w:hAnsi="Calibri" w:cs="Calibri"/>
                <w:color w:val="000000"/>
                <w:lang w:eastAsia="ja-JP"/>
              </w:rPr>
            </w:pPr>
            <w:r w:rsidRPr="00031C6F">
              <w:rPr>
                <w:rFonts w:ascii="Calibri" w:eastAsia="Times New Roman" w:hAnsi="Calibri" w:cs="Calibri"/>
                <w:color w:val="000000"/>
                <w:lang w:eastAsia="ja-JP"/>
              </w:rPr>
              <w:t> </w:t>
            </w:r>
          </w:p>
        </w:tc>
        <w:tc>
          <w:tcPr>
            <w:tcW w:w="1880" w:type="dxa"/>
            <w:tcBorders>
              <w:top w:val="nil"/>
              <w:left w:val="nil"/>
              <w:bottom w:val="single" w:sz="4" w:space="0" w:color="auto"/>
              <w:right w:val="single" w:sz="4" w:space="0" w:color="auto"/>
            </w:tcBorders>
            <w:shd w:val="clear" w:color="auto" w:fill="auto"/>
            <w:noWrap/>
            <w:vAlign w:val="bottom"/>
            <w:hideMark/>
          </w:tcPr>
          <w:p w:rsidR="00135B32" w:rsidRPr="00031C6F" w:rsidRDefault="00135B32" w:rsidP="005E5C8E">
            <w:pPr>
              <w:jc w:val="right"/>
              <w:rPr>
                <w:rFonts w:ascii="Calibri" w:eastAsia="Times New Roman" w:hAnsi="Calibri" w:cs="Calibri"/>
                <w:color w:val="000000"/>
                <w:lang w:eastAsia="ja-JP"/>
              </w:rPr>
            </w:pPr>
            <w:r w:rsidRPr="00031C6F">
              <w:rPr>
                <w:rFonts w:ascii="Calibri" w:eastAsia="Times New Roman" w:hAnsi="Calibri" w:cs="Calibri"/>
                <w:color w:val="000000"/>
                <w:lang w:eastAsia="ja-JP"/>
              </w:rPr>
              <w:t>Total = 100</w:t>
            </w:r>
          </w:p>
        </w:tc>
      </w:tr>
    </w:tbl>
    <w:p w:rsidR="00135B32" w:rsidRDefault="00135B32" w:rsidP="00135B32">
      <w:pPr>
        <w:autoSpaceDE w:val="0"/>
        <w:autoSpaceDN w:val="0"/>
        <w:adjustRightInd w:val="0"/>
        <w:rPr>
          <w:rFonts w:cs="TimesNewRomanPSMT"/>
          <w:b/>
          <w:color w:val="000000"/>
          <w:sz w:val="24"/>
          <w:szCs w:val="24"/>
        </w:rPr>
      </w:pPr>
    </w:p>
    <w:p w:rsidR="00135B32" w:rsidRDefault="00135B32" w:rsidP="00135B32">
      <w:pPr>
        <w:autoSpaceDE w:val="0"/>
        <w:autoSpaceDN w:val="0"/>
        <w:adjustRightInd w:val="0"/>
        <w:rPr>
          <w:rFonts w:cs="TimesNewRomanPSMT"/>
          <w:b/>
          <w:color w:val="000000"/>
          <w:sz w:val="24"/>
          <w:szCs w:val="24"/>
        </w:rPr>
      </w:pPr>
      <w:r>
        <w:rPr>
          <w:rFonts w:cs="TimesNewRomanPSMT"/>
          <w:b/>
          <w:color w:val="000000"/>
          <w:sz w:val="24"/>
          <w:szCs w:val="24"/>
        </w:rPr>
        <w:t xml:space="preserve">A = </w:t>
      </w:r>
      <w:r w:rsidR="00033F5B">
        <w:rPr>
          <w:rFonts w:cs="TimesNewRomanPSMT"/>
          <w:b/>
          <w:color w:val="000000"/>
          <w:sz w:val="24"/>
          <w:szCs w:val="24"/>
        </w:rPr>
        <w:t>90</w:t>
      </w:r>
      <w:r>
        <w:rPr>
          <w:rFonts w:cs="TimesNewRomanPSMT"/>
          <w:b/>
          <w:color w:val="000000"/>
          <w:sz w:val="24"/>
          <w:szCs w:val="24"/>
        </w:rPr>
        <w:t xml:space="preserve"> - </w:t>
      </w:r>
      <w:r w:rsidR="00033F5B">
        <w:rPr>
          <w:rFonts w:cs="TimesNewRomanPSMT"/>
          <w:b/>
          <w:color w:val="000000"/>
          <w:sz w:val="24"/>
          <w:szCs w:val="24"/>
        </w:rPr>
        <w:t>100</w:t>
      </w:r>
      <w:r>
        <w:rPr>
          <w:rFonts w:cs="TimesNewRomanPSMT"/>
          <w:b/>
          <w:color w:val="000000"/>
          <w:sz w:val="24"/>
          <w:szCs w:val="24"/>
        </w:rPr>
        <w:t xml:space="preserve"> points </w:t>
      </w:r>
    </w:p>
    <w:p w:rsidR="00135B32" w:rsidRDefault="00135B32" w:rsidP="00135B32">
      <w:pPr>
        <w:autoSpaceDE w:val="0"/>
        <w:autoSpaceDN w:val="0"/>
        <w:adjustRightInd w:val="0"/>
        <w:rPr>
          <w:rFonts w:cs="TimesNewRomanPSMT"/>
          <w:b/>
          <w:color w:val="000000"/>
          <w:sz w:val="24"/>
          <w:szCs w:val="24"/>
        </w:rPr>
      </w:pPr>
      <w:r>
        <w:rPr>
          <w:rFonts w:cs="TimesNewRomanPSMT"/>
          <w:b/>
          <w:color w:val="000000"/>
          <w:sz w:val="24"/>
          <w:szCs w:val="24"/>
        </w:rPr>
        <w:t>B = 8</w:t>
      </w:r>
      <w:r w:rsidR="00033F5B">
        <w:rPr>
          <w:rFonts w:cs="TimesNewRomanPSMT"/>
          <w:b/>
          <w:color w:val="000000"/>
          <w:sz w:val="24"/>
          <w:szCs w:val="24"/>
        </w:rPr>
        <w:t>0 - 89</w:t>
      </w:r>
      <w:r>
        <w:rPr>
          <w:rFonts w:cs="TimesNewRomanPSMT"/>
          <w:b/>
          <w:color w:val="000000"/>
          <w:sz w:val="24"/>
          <w:szCs w:val="24"/>
        </w:rPr>
        <w:t xml:space="preserve"> points </w:t>
      </w:r>
    </w:p>
    <w:p w:rsidR="00135B32" w:rsidRDefault="00135B32" w:rsidP="00135B32">
      <w:pPr>
        <w:autoSpaceDE w:val="0"/>
        <w:autoSpaceDN w:val="0"/>
        <w:adjustRightInd w:val="0"/>
        <w:rPr>
          <w:rFonts w:cs="TimesNewRomanPSMT"/>
          <w:b/>
          <w:color w:val="000000"/>
          <w:sz w:val="24"/>
          <w:szCs w:val="24"/>
        </w:rPr>
      </w:pPr>
      <w:r>
        <w:rPr>
          <w:rFonts w:cs="TimesNewRomanPSMT"/>
          <w:b/>
          <w:color w:val="000000"/>
          <w:sz w:val="24"/>
          <w:szCs w:val="24"/>
        </w:rPr>
        <w:t xml:space="preserve">C = 70 - 79 points </w:t>
      </w:r>
    </w:p>
    <w:p w:rsidR="00135B32" w:rsidRDefault="00135B32" w:rsidP="00135B32">
      <w:pPr>
        <w:autoSpaceDE w:val="0"/>
        <w:autoSpaceDN w:val="0"/>
        <w:adjustRightInd w:val="0"/>
        <w:rPr>
          <w:rFonts w:cs="TimesNewRomanPSMT"/>
          <w:b/>
          <w:color w:val="000000"/>
          <w:sz w:val="24"/>
          <w:szCs w:val="24"/>
        </w:rPr>
      </w:pPr>
      <w:r>
        <w:rPr>
          <w:rFonts w:cs="TimesNewRomanPSMT"/>
          <w:b/>
          <w:color w:val="000000"/>
          <w:sz w:val="24"/>
          <w:szCs w:val="24"/>
        </w:rPr>
        <w:t>D = 60 - 69 points</w:t>
      </w:r>
    </w:p>
    <w:p w:rsidR="00135B32" w:rsidRPr="00031C6F" w:rsidRDefault="00135B32" w:rsidP="00135B32">
      <w:pPr>
        <w:autoSpaceDE w:val="0"/>
        <w:autoSpaceDN w:val="0"/>
        <w:adjustRightInd w:val="0"/>
        <w:rPr>
          <w:rFonts w:cs="TimesNewRomanPSMT"/>
          <w:b/>
          <w:color w:val="000000"/>
          <w:sz w:val="24"/>
          <w:szCs w:val="24"/>
        </w:rPr>
      </w:pPr>
      <w:r>
        <w:rPr>
          <w:rFonts w:cs="TimesNewRomanPSMT"/>
          <w:b/>
          <w:color w:val="000000"/>
          <w:sz w:val="24"/>
          <w:szCs w:val="24"/>
        </w:rPr>
        <w:t xml:space="preserve">F = below 60 </w:t>
      </w:r>
    </w:p>
    <w:p w:rsidR="00117A93" w:rsidRDefault="00117A93" w:rsidP="00BA2B77">
      <w:pPr>
        <w:jc w:val="center"/>
        <w:rPr>
          <w:b/>
          <w:sz w:val="28"/>
          <w:szCs w:val="28"/>
        </w:rPr>
      </w:pPr>
    </w:p>
    <w:p w:rsidR="00117A93" w:rsidRDefault="00117A93" w:rsidP="00BA2B77">
      <w:pPr>
        <w:jc w:val="center"/>
        <w:rPr>
          <w:b/>
          <w:sz w:val="28"/>
          <w:szCs w:val="28"/>
        </w:rPr>
      </w:pPr>
    </w:p>
    <w:p w:rsidR="00117A93" w:rsidRDefault="00117A93" w:rsidP="00BA2B77">
      <w:pPr>
        <w:jc w:val="center"/>
        <w:rPr>
          <w:b/>
          <w:sz w:val="28"/>
          <w:szCs w:val="28"/>
        </w:rPr>
      </w:pPr>
    </w:p>
    <w:p w:rsidR="00A537A2" w:rsidRDefault="00A537A2" w:rsidP="00A537A2">
      <w:pPr>
        <w:autoSpaceDE w:val="0"/>
        <w:autoSpaceDN w:val="0"/>
        <w:adjustRightInd w:val="0"/>
        <w:spacing w:line="276" w:lineRule="auto"/>
        <w:jc w:val="center"/>
        <w:rPr>
          <w:rFonts w:cs="TimesNewRomanPS-BoldMT"/>
          <w:b/>
          <w:bCs/>
          <w:color w:val="000000"/>
          <w:sz w:val="28"/>
          <w:szCs w:val="28"/>
          <w:u w:val="single"/>
        </w:rPr>
      </w:pPr>
      <w:r>
        <w:rPr>
          <w:rFonts w:cs="TimesNewRomanPS-BoldMT"/>
          <w:b/>
          <w:bCs/>
          <w:color w:val="000000"/>
          <w:sz w:val="28"/>
          <w:szCs w:val="28"/>
          <w:u w:val="single"/>
        </w:rPr>
        <w:t>Communications</w:t>
      </w:r>
    </w:p>
    <w:p w:rsidR="00A537A2" w:rsidRPr="00A537A2" w:rsidRDefault="00A537A2" w:rsidP="00A537A2">
      <w:pPr>
        <w:autoSpaceDE w:val="0"/>
        <w:autoSpaceDN w:val="0"/>
        <w:adjustRightInd w:val="0"/>
        <w:spacing w:line="276" w:lineRule="auto"/>
        <w:jc w:val="center"/>
        <w:rPr>
          <w:rFonts w:cs="TimesNewRomanPS-BoldMT"/>
          <w:b/>
          <w:bCs/>
          <w:color w:val="000000"/>
          <w:sz w:val="28"/>
          <w:szCs w:val="28"/>
          <w:u w:val="single"/>
        </w:rPr>
      </w:pPr>
    </w:p>
    <w:p w:rsidR="00A537A2" w:rsidRDefault="00033F5B" w:rsidP="00A537A2">
      <w:pPr>
        <w:autoSpaceDE w:val="0"/>
        <w:autoSpaceDN w:val="0"/>
        <w:adjustRightInd w:val="0"/>
        <w:spacing w:line="276" w:lineRule="auto"/>
        <w:rPr>
          <w:rFonts w:cs="TimesNewRomanPSMT"/>
          <w:b/>
          <w:color w:val="000000"/>
          <w:sz w:val="24"/>
          <w:szCs w:val="24"/>
        </w:rPr>
      </w:pPr>
      <w:r>
        <w:rPr>
          <w:rFonts w:cs="TimesNewRomanPSMT"/>
          <w:b/>
          <w:color w:val="000000"/>
          <w:sz w:val="24"/>
          <w:szCs w:val="24"/>
        </w:rPr>
        <w:t>Announcements (Canvas</w:t>
      </w:r>
      <w:r w:rsidR="00A537A2">
        <w:rPr>
          <w:rFonts w:cs="TimesNewRomanPSMT"/>
          <w:b/>
          <w:color w:val="000000"/>
          <w:sz w:val="24"/>
          <w:szCs w:val="24"/>
        </w:rPr>
        <w:t>)</w:t>
      </w:r>
    </w:p>
    <w:p w:rsidR="00A537A2" w:rsidRDefault="00A537A2" w:rsidP="00A537A2">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The </w:t>
      </w:r>
      <w:r w:rsidR="00033F5B" w:rsidRPr="00033F5B">
        <w:rPr>
          <w:rFonts w:cs="TimesNewRomanPSMT"/>
          <w:color w:val="000000"/>
          <w:sz w:val="24"/>
          <w:szCs w:val="24"/>
        </w:rPr>
        <w:t>Canvas</w:t>
      </w:r>
      <w:r>
        <w:rPr>
          <w:rFonts w:cs="TimesNewRomanPSMT"/>
          <w:color w:val="000000"/>
          <w:sz w:val="24"/>
          <w:szCs w:val="24"/>
        </w:rPr>
        <w:t xml:space="preserve"> Announcements area will be used to let students know about changes to the course schedule, to clarify assignments, etc. Announcements will also be sent directly to the email address you have listed in the Learn site.</w:t>
      </w:r>
    </w:p>
    <w:p w:rsidR="00C8052B" w:rsidRDefault="00C8052B" w:rsidP="00A537A2">
      <w:pPr>
        <w:autoSpaceDE w:val="0"/>
        <w:autoSpaceDN w:val="0"/>
        <w:adjustRightInd w:val="0"/>
        <w:spacing w:line="276" w:lineRule="auto"/>
        <w:rPr>
          <w:rFonts w:cs="TimesNewRomanPSMT"/>
          <w:color w:val="000000"/>
          <w:sz w:val="24"/>
          <w:szCs w:val="24"/>
        </w:rPr>
      </w:pPr>
    </w:p>
    <w:p w:rsidR="00C8052B" w:rsidRDefault="00C8052B" w:rsidP="00A537A2">
      <w:pPr>
        <w:autoSpaceDE w:val="0"/>
        <w:autoSpaceDN w:val="0"/>
        <w:adjustRightInd w:val="0"/>
        <w:spacing w:line="276" w:lineRule="auto"/>
        <w:rPr>
          <w:rFonts w:cs="TimesNewRomanPSMT"/>
          <w:b/>
          <w:color w:val="000000"/>
          <w:sz w:val="24"/>
          <w:szCs w:val="24"/>
        </w:rPr>
      </w:pPr>
      <w:r>
        <w:rPr>
          <w:rFonts w:cs="TimesNewRomanPSMT"/>
          <w:b/>
          <w:color w:val="000000"/>
          <w:sz w:val="24"/>
          <w:szCs w:val="24"/>
        </w:rPr>
        <w:t>Discussion Board (</w:t>
      </w:r>
      <w:r w:rsidR="00033F5B">
        <w:rPr>
          <w:rFonts w:cs="TimesNewRomanPSMT"/>
          <w:b/>
          <w:color w:val="000000"/>
          <w:sz w:val="24"/>
          <w:szCs w:val="24"/>
        </w:rPr>
        <w:t>Canvas</w:t>
      </w:r>
      <w:r>
        <w:rPr>
          <w:rFonts w:cs="TimesNewRomanPSMT"/>
          <w:b/>
          <w:color w:val="000000"/>
          <w:sz w:val="24"/>
          <w:szCs w:val="24"/>
        </w:rPr>
        <w:t>)</w:t>
      </w:r>
    </w:p>
    <w:p w:rsidR="00C8052B" w:rsidRPr="004D1FD0" w:rsidRDefault="00603BB7" w:rsidP="00A537A2">
      <w:pPr>
        <w:autoSpaceDE w:val="0"/>
        <w:autoSpaceDN w:val="0"/>
        <w:adjustRightInd w:val="0"/>
        <w:spacing w:line="276" w:lineRule="auto"/>
        <w:rPr>
          <w:rFonts w:cs="TimesNewRomanPSMT"/>
          <w:color w:val="000000"/>
          <w:sz w:val="24"/>
          <w:szCs w:val="24"/>
        </w:rPr>
      </w:pPr>
      <w:r>
        <w:rPr>
          <w:rFonts w:cs="TimesNewRomanPSMT"/>
          <w:color w:val="000000"/>
          <w:sz w:val="24"/>
          <w:szCs w:val="24"/>
        </w:rPr>
        <w:t>You</w:t>
      </w:r>
      <w:r w:rsidR="004D1FD0">
        <w:rPr>
          <w:rFonts w:cs="TimesNewRomanPSMT"/>
          <w:color w:val="000000"/>
          <w:sz w:val="24"/>
          <w:szCs w:val="24"/>
        </w:rPr>
        <w:t xml:space="preserve"> are encouraged to post their questions about module materials, assignments, and other projects to the designated discussion board. The instructor will </w:t>
      </w:r>
      <w:r w:rsidR="003C2951">
        <w:rPr>
          <w:rFonts w:cs="TimesNewRomanPSMT"/>
          <w:color w:val="000000"/>
          <w:sz w:val="24"/>
          <w:szCs w:val="24"/>
        </w:rPr>
        <w:t>respond to the post da</w:t>
      </w:r>
      <w:r>
        <w:rPr>
          <w:rFonts w:cs="TimesNewRomanPSMT"/>
          <w:color w:val="000000"/>
          <w:sz w:val="24"/>
          <w:szCs w:val="24"/>
        </w:rPr>
        <w:t>i</w:t>
      </w:r>
      <w:r w:rsidR="003C2951">
        <w:rPr>
          <w:rFonts w:cs="TimesNewRomanPSMT"/>
          <w:color w:val="000000"/>
          <w:sz w:val="24"/>
          <w:szCs w:val="24"/>
        </w:rPr>
        <w:t>ly during the regular workweek (Monday – Friday) and may respond on weekends. If the matter is</w:t>
      </w:r>
      <w:r w:rsidR="00F37A1E">
        <w:rPr>
          <w:rFonts w:cs="TimesNewRomanPSMT"/>
          <w:color w:val="000000"/>
          <w:sz w:val="24"/>
          <w:szCs w:val="24"/>
        </w:rPr>
        <w:t xml:space="preserve"> urgent</w:t>
      </w:r>
      <w:r>
        <w:rPr>
          <w:rFonts w:cs="TimesNewRomanPSMT"/>
          <w:color w:val="000000"/>
          <w:sz w:val="24"/>
          <w:szCs w:val="24"/>
        </w:rPr>
        <w:t xml:space="preserve"> and/or personal</w:t>
      </w:r>
      <w:r w:rsidR="00F37A1E">
        <w:rPr>
          <w:rFonts w:cs="TimesNewRomanPSMT"/>
          <w:color w:val="000000"/>
          <w:sz w:val="24"/>
          <w:szCs w:val="24"/>
        </w:rPr>
        <w:t>, please contact the instructor by email</w:t>
      </w:r>
      <w:r w:rsidR="003C2951">
        <w:rPr>
          <w:rFonts w:cs="TimesNewRomanPSMT"/>
          <w:color w:val="000000"/>
          <w:sz w:val="24"/>
          <w:szCs w:val="24"/>
        </w:rPr>
        <w:t xml:space="preserve"> at </w:t>
      </w:r>
      <w:hyperlink r:id="rId12" w:history="1">
        <w:r w:rsidR="003C2951" w:rsidRPr="006236BA">
          <w:rPr>
            <w:rStyle w:val="Hyperlink"/>
            <w:rFonts w:cs="TimesNewRomanPSMT"/>
            <w:sz w:val="24"/>
            <w:szCs w:val="24"/>
          </w:rPr>
          <w:t>chinami.mclain@unt.edu</w:t>
        </w:r>
      </w:hyperlink>
      <w:r w:rsidR="003C2951">
        <w:rPr>
          <w:rFonts w:cs="TimesNewRomanPSMT"/>
          <w:color w:val="000000"/>
          <w:sz w:val="24"/>
          <w:szCs w:val="24"/>
        </w:rPr>
        <w:t xml:space="preserve"> . </w:t>
      </w:r>
      <w:r w:rsidR="00F37A1E">
        <w:rPr>
          <w:rFonts w:cs="TimesNewRomanPSMT"/>
          <w:color w:val="000000"/>
          <w:sz w:val="24"/>
          <w:szCs w:val="24"/>
        </w:rPr>
        <w:t xml:space="preserve"> </w:t>
      </w:r>
    </w:p>
    <w:p w:rsidR="00C8052B" w:rsidRDefault="00C8052B" w:rsidP="00A537A2">
      <w:pPr>
        <w:autoSpaceDE w:val="0"/>
        <w:autoSpaceDN w:val="0"/>
        <w:adjustRightInd w:val="0"/>
        <w:spacing w:line="276" w:lineRule="auto"/>
        <w:rPr>
          <w:rFonts w:cs="TimesNewRomanPSMT"/>
          <w:color w:val="000000"/>
          <w:sz w:val="24"/>
          <w:szCs w:val="24"/>
        </w:rPr>
      </w:pPr>
    </w:p>
    <w:p w:rsidR="00C8052B" w:rsidRDefault="00C8052B" w:rsidP="00A537A2">
      <w:pPr>
        <w:autoSpaceDE w:val="0"/>
        <w:autoSpaceDN w:val="0"/>
        <w:adjustRightInd w:val="0"/>
        <w:spacing w:line="276" w:lineRule="auto"/>
        <w:rPr>
          <w:rFonts w:cs="TimesNewRomanPSMT"/>
          <w:b/>
          <w:color w:val="000000"/>
          <w:sz w:val="24"/>
          <w:szCs w:val="24"/>
        </w:rPr>
      </w:pPr>
    </w:p>
    <w:p w:rsidR="00603BB7" w:rsidRPr="00C8052B" w:rsidRDefault="00603BB7" w:rsidP="00A537A2">
      <w:pPr>
        <w:autoSpaceDE w:val="0"/>
        <w:autoSpaceDN w:val="0"/>
        <w:adjustRightInd w:val="0"/>
        <w:spacing w:line="276" w:lineRule="auto"/>
        <w:rPr>
          <w:rFonts w:cs="TimesNewRomanPSMT"/>
          <w:b/>
          <w:color w:val="000000"/>
          <w:sz w:val="24"/>
          <w:szCs w:val="24"/>
        </w:rPr>
      </w:pPr>
    </w:p>
    <w:p w:rsidR="00A537A2" w:rsidRDefault="00A537A2" w:rsidP="00BA2B77">
      <w:pPr>
        <w:jc w:val="center"/>
        <w:rPr>
          <w:b/>
          <w:sz w:val="28"/>
          <w:szCs w:val="28"/>
          <w:u w:val="single"/>
        </w:rPr>
      </w:pPr>
    </w:p>
    <w:p w:rsidR="00BA2B77" w:rsidRPr="00117A93" w:rsidRDefault="000047AC" w:rsidP="00BA2B77">
      <w:pPr>
        <w:jc w:val="center"/>
        <w:rPr>
          <w:b/>
          <w:sz w:val="28"/>
          <w:szCs w:val="28"/>
          <w:u w:val="single"/>
        </w:rPr>
      </w:pPr>
      <w:r w:rsidRPr="00117A93">
        <w:rPr>
          <w:b/>
          <w:sz w:val="28"/>
          <w:szCs w:val="28"/>
          <w:u w:val="single"/>
        </w:rPr>
        <w:t>Technological Requirements /</w:t>
      </w:r>
      <w:r w:rsidR="007B6963" w:rsidRPr="00117A93">
        <w:rPr>
          <w:b/>
          <w:sz w:val="28"/>
          <w:szCs w:val="28"/>
          <w:u w:val="single"/>
        </w:rPr>
        <w:t xml:space="preserve"> </w:t>
      </w:r>
      <w:r w:rsidR="00BA2B77" w:rsidRPr="00117A93">
        <w:rPr>
          <w:b/>
          <w:sz w:val="28"/>
          <w:szCs w:val="28"/>
          <w:u w:val="single"/>
        </w:rPr>
        <w:t>Assistance</w:t>
      </w:r>
    </w:p>
    <w:p w:rsidR="00BA2B77" w:rsidRDefault="00BA2B77" w:rsidP="00BA2B77">
      <w:pPr>
        <w:jc w:val="center"/>
        <w:rPr>
          <w:b/>
        </w:rPr>
      </w:pPr>
    </w:p>
    <w:p w:rsidR="00BA2B77" w:rsidRDefault="00BA2B77" w:rsidP="00BA2B77">
      <w:pPr>
        <w:rPr>
          <w:sz w:val="24"/>
          <w:szCs w:val="24"/>
        </w:rPr>
      </w:pPr>
      <w:r w:rsidRPr="000047AC">
        <w:rPr>
          <w:sz w:val="24"/>
          <w:szCs w:val="24"/>
        </w:rPr>
        <w:t xml:space="preserve">The following information has been provided to assist you in preparation for the technological aspect of the course. </w:t>
      </w:r>
    </w:p>
    <w:p w:rsidR="000047AC" w:rsidRPr="000047AC" w:rsidRDefault="000047AC" w:rsidP="00BA2B77">
      <w:pPr>
        <w:rPr>
          <w:sz w:val="24"/>
          <w:szCs w:val="24"/>
        </w:rPr>
      </w:pPr>
    </w:p>
    <w:p w:rsidR="00BA2B77" w:rsidRDefault="00BA2B77" w:rsidP="00BA2B77">
      <w:pPr>
        <w:ind w:left="720"/>
        <w:rPr>
          <w:sz w:val="24"/>
          <w:szCs w:val="24"/>
        </w:rPr>
      </w:pPr>
      <w:r w:rsidRPr="000047AC">
        <w:rPr>
          <w:sz w:val="24"/>
          <w:szCs w:val="24"/>
        </w:rPr>
        <w:t xml:space="preserve">UIT Help Desk: </w:t>
      </w:r>
      <w:hyperlink r:id="rId13" w:history="1">
        <w:r w:rsidR="00073030" w:rsidRPr="00073030">
          <w:rPr>
            <w:rStyle w:val="Hyperlink"/>
            <w:sz w:val="24"/>
            <w:szCs w:val="24"/>
          </w:rPr>
          <w:t>https://it.unt.edu/helpdesk</w:t>
        </w:r>
      </w:hyperlink>
      <w:r w:rsidR="00073030" w:rsidRPr="00073030">
        <w:rPr>
          <w:sz w:val="24"/>
          <w:szCs w:val="24"/>
        </w:rPr>
        <w:t xml:space="preserve"> </w:t>
      </w:r>
      <w:r w:rsidRPr="000047AC">
        <w:rPr>
          <w:sz w:val="24"/>
          <w:szCs w:val="24"/>
        </w:rPr>
        <w:br/>
      </w:r>
    </w:p>
    <w:p w:rsidR="000047AC" w:rsidRDefault="000047AC" w:rsidP="00BA2B77">
      <w:pPr>
        <w:ind w:left="720"/>
        <w:rPr>
          <w:i/>
        </w:rPr>
      </w:pPr>
    </w:p>
    <w:p w:rsidR="000047AC" w:rsidRDefault="000047AC" w:rsidP="000047AC">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You will need a computer and Broadband Internet access. It is </w:t>
      </w:r>
      <w:r>
        <w:rPr>
          <w:rFonts w:cs="TimesNewRomanPS-BoldMT"/>
          <w:b/>
          <w:bCs/>
          <w:color w:val="000000"/>
          <w:sz w:val="24"/>
          <w:szCs w:val="24"/>
        </w:rPr>
        <w:t xml:space="preserve">strongly recommended </w:t>
      </w:r>
      <w:r>
        <w:rPr>
          <w:rFonts w:cs="TimesNewRomanPSMT"/>
          <w:color w:val="000000"/>
          <w:sz w:val="24"/>
          <w:szCs w:val="24"/>
        </w:rPr>
        <w:t>that you have a personal computer. Much of the work in this class may be accomplished through *nix-capable work computers, *nix-capable general access computers, or appropriate/capable mobile devices; however, there will be times you may need to import/download and install applications. This personal computer can be Mac, Linux, or Windows (desktops or laptops) and should have 1-2 (preferred) Gb of RAM, 20 Gb of hard drive free space, and about a 2 GHz processor.</w:t>
      </w:r>
    </w:p>
    <w:p w:rsidR="000047AC" w:rsidRDefault="000047AC" w:rsidP="000047AC">
      <w:pPr>
        <w:autoSpaceDE w:val="0"/>
        <w:autoSpaceDN w:val="0"/>
        <w:adjustRightInd w:val="0"/>
        <w:spacing w:line="276" w:lineRule="auto"/>
        <w:ind w:left="720"/>
        <w:rPr>
          <w:rFonts w:cs="TimesNewRomanPS-ItalicMT"/>
          <w:i/>
          <w:iCs/>
          <w:color w:val="000000"/>
          <w:sz w:val="24"/>
          <w:szCs w:val="24"/>
        </w:rPr>
      </w:pPr>
      <w:r>
        <w:rPr>
          <w:rFonts w:cs="TimesNewRomanPS-ItalicMT"/>
          <w:i/>
          <w:iCs/>
          <w:color w:val="000000"/>
          <w:sz w:val="24"/>
          <w:szCs w:val="24"/>
        </w:rPr>
        <w:t>*nix-capable refers to having access to a terminal such as Cygwin or Putty for Windows (a terminal is native to Mac and Linux platforms), a secure ftp program such WinSCP (Win, free), FileZilla (Mac/Win/Linux, free), and/or a virtualization system such as VirtualBox(Mac/Win/Linux, free), VMWare Fusion (Mac, $) or Workstation (Win/Linux, $), or Parallels (Mac, $) able to run a virtual Linux computer.</w:t>
      </w:r>
    </w:p>
    <w:p w:rsidR="000047AC" w:rsidRPr="000047AC" w:rsidRDefault="000047AC" w:rsidP="00BA2B77">
      <w:pPr>
        <w:ind w:left="720"/>
      </w:pPr>
    </w:p>
    <w:p w:rsidR="00BA2B77" w:rsidRPr="00BA2B77" w:rsidRDefault="00BA2B77" w:rsidP="00BA2B77"/>
    <w:p w:rsidR="00117A93" w:rsidRDefault="00117A93" w:rsidP="00BA2B77">
      <w:pPr>
        <w:jc w:val="center"/>
        <w:rPr>
          <w:b/>
          <w:sz w:val="28"/>
          <w:szCs w:val="28"/>
          <w:u w:val="single"/>
        </w:rPr>
      </w:pPr>
    </w:p>
    <w:p w:rsidR="00BA2B77" w:rsidRPr="00117A93" w:rsidRDefault="00BA2B77" w:rsidP="00BA2B77">
      <w:pPr>
        <w:jc w:val="center"/>
        <w:rPr>
          <w:b/>
          <w:sz w:val="28"/>
          <w:szCs w:val="28"/>
          <w:u w:val="single"/>
        </w:rPr>
      </w:pPr>
      <w:r w:rsidRPr="00117A93">
        <w:rPr>
          <w:b/>
          <w:sz w:val="28"/>
          <w:szCs w:val="28"/>
          <w:u w:val="single"/>
        </w:rPr>
        <w:t>Minimum Technical Skills Needed</w:t>
      </w:r>
    </w:p>
    <w:p w:rsidR="00BA2B77" w:rsidRPr="00F54311" w:rsidRDefault="00BA2B77" w:rsidP="00BA2B77">
      <w:pPr>
        <w:jc w:val="center"/>
        <w:rPr>
          <w:rFonts w:cstheme="minorHAnsi"/>
          <w:b/>
          <w:sz w:val="24"/>
          <w:szCs w:val="24"/>
        </w:rPr>
      </w:pPr>
    </w:p>
    <w:p w:rsidR="00A537A2" w:rsidRDefault="00A537A2" w:rsidP="00F54311">
      <w:pPr>
        <w:rPr>
          <w:rFonts w:cstheme="minorHAnsi"/>
          <w:sz w:val="24"/>
          <w:szCs w:val="24"/>
        </w:rPr>
      </w:pPr>
    </w:p>
    <w:p w:rsidR="00BA2B77" w:rsidRPr="00F54311" w:rsidRDefault="00BA2B77" w:rsidP="00F54311">
      <w:pPr>
        <w:rPr>
          <w:rFonts w:cstheme="minorHAnsi"/>
          <w:sz w:val="24"/>
          <w:szCs w:val="24"/>
        </w:rPr>
      </w:pPr>
      <w:r w:rsidRPr="00F54311">
        <w:rPr>
          <w:rFonts w:cstheme="minorHAnsi"/>
          <w:sz w:val="24"/>
          <w:szCs w:val="24"/>
        </w:rPr>
        <w:t>Using the learning management system</w:t>
      </w:r>
      <w:r w:rsidRPr="00F54311">
        <w:rPr>
          <w:rFonts w:cstheme="minorHAnsi"/>
          <w:sz w:val="24"/>
          <w:szCs w:val="24"/>
        </w:rPr>
        <w:br/>
        <w:t xml:space="preserve">Using email with attachments </w:t>
      </w:r>
      <w:r w:rsidRPr="00F54311">
        <w:rPr>
          <w:rFonts w:cstheme="minorHAnsi"/>
          <w:sz w:val="24"/>
          <w:szCs w:val="24"/>
        </w:rPr>
        <w:br/>
        <w:t>Creating and submitting files in commonly used word processing program formats</w:t>
      </w:r>
      <w:r w:rsidRPr="00F54311">
        <w:rPr>
          <w:rFonts w:cstheme="minorHAnsi"/>
          <w:sz w:val="24"/>
          <w:szCs w:val="24"/>
        </w:rPr>
        <w:br/>
        <w:t>Copying and pasting</w:t>
      </w:r>
      <w:r w:rsidRPr="00F54311">
        <w:rPr>
          <w:rFonts w:cstheme="minorHAnsi"/>
          <w:sz w:val="24"/>
          <w:szCs w:val="24"/>
        </w:rPr>
        <w:br/>
        <w:t>Downloading and installing software</w:t>
      </w:r>
      <w:r w:rsidRPr="00F54311">
        <w:rPr>
          <w:rFonts w:cstheme="minorHAnsi"/>
          <w:sz w:val="24"/>
          <w:szCs w:val="24"/>
        </w:rPr>
        <w:br/>
        <w:t>Using spreadsheet programs</w:t>
      </w:r>
    </w:p>
    <w:p w:rsidR="00117A93" w:rsidRDefault="00117A93" w:rsidP="00BA2B77">
      <w:pPr>
        <w:jc w:val="center"/>
        <w:rPr>
          <w:b/>
          <w:sz w:val="28"/>
          <w:szCs w:val="28"/>
          <w:u w:val="single"/>
        </w:rPr>
      </w:pPr>
    </w:p>
    <w:p w:rsidR="00117A93" w:rsidRDefault="00117A93" w:rsidP="00BA2B77">
      <w:pPr>
        <w:jc w:val="center"/>
        <w:rPr>
          <w:b/>
          <w:sz w:val="28"/>
          <w:szCs w:val="28"/>
          <w:u w:val="single"/>
        </w:rPr>
      </w:pPr>
    </w:p>
    <w:p w:rsidR="00117A93" w:rsidRDefault="00117A93" w:rsidP="00BA2B77">
      <w:pPr>
        <w:jc w:val="center"/>
        <w:rPr>
          <w:b/>
          <w:sz w:val="28"/>
          <w:szCs w:val="28"/>
          <w:u w:val="single"/>
        </w:rPr>
      </w:pPr>
    </w:p>
    <w:p w:rsidR="00117A93" w:rsidRDefault="00117A93" w:rsidP="00BA2B77">
      <w:pPr>
        <w:jc w:val="center"/>
        <w:rPr>
          <w:b/>
          <w:sz w:val="28"/>
          <w:szCs w:val="28"/>
          <w:u w:val="single"/>
        </w:rPr>
      </w:pPr>
    </w:p>
    <w:p w:rsidR="00553220" w:rsidRPr="00117A93" w:rsidRDefault="00553220" w:rsidP="00BA2B77">
      <w:pPr>
        <w:jc w:val="center"/>
        <w:rPr>
          <w:b/>
          <w:sz w:val="28"/>
          <w:szCs w:val="28"/>
          <w:u w:val="single"/>
        </w:rPr>
      </w:pPr>
      <w:r w:rsidRPr="00117A93">
        <w:rPr>
          <w:b/>
          <w:sz w:val="28"/>
          <w:szCs w:val="28"/>
          <w:u w:val="single"/>
        </w:rPr>
        <w:t>Access &amp; Navigation</w:t>
      </w:r>
    </w:p>
    <w:p w:rsidR="00553220" w:rsidRPr="00117A93" w:rsidRDefault="00553220" w:rsidP="00BA2B77">
      <w:pPr>
        <w:jc w:val="center"/>
        <w:rPr>
          <w:b/>
          <w:u w:val="single"/>
        </w:rPr>
      </w:pPr>
    </w:p>
    <w:p w:rsidR="00553220" w:rsidRPr="00F54311" w:rsidRDefault="00553220" w:rsidP="00553220">
      <w:pPr>
        <w:rPr>
          <w:sz w:val="24"/>
          <w:szCs w:val="24"/>
        </w:rPr>
      </w:pPr>
      <w:r w:rsidRPr="00F54311">
        <w:rPr>
          <w:b/>
          <w:sz w:val="24"/>
          <w:szCs w:val="24"/>
        </w:rPr>
        <w:t>Access and Log in Information</w:t>
      </w:r>
      <w:r w:rsidRPr="00F54311">
        <w:rPr>
          <w:b/>
          <w:sz w:val="24"/>
          <w:szCs w:val="24"/>
        </w:rPr>
        <w:br/>
      </w:r>
      <w:r w:rsidRPr="00F54311">
        <w:rPr>
          <w:sz w:val="24"/>
          <w:szCs w:val="24"/>
        </w:rPr>
        <w:t xml:space="preserve">This course was developed and will be facilitated utilizing the University of North Texas’ Learning Management System, </w:t>
      </w:r>
      <w:r w:rsidR="00073030">
        <w:rPr>
          <w:sz w:val="24"/>
          <w:szCs w:val="24"/>
        </w:rPr>
        <w:t>Canvas</w:t>
      </w:r>
      <w:r w:rsidRPr="00F54311">
        <w:rPr>
          <w:sz w:val="24"/>
          <w:szCs w:val="24"/>
        </w:rPr>
        <w:t xml:space="preserve">. To get started with the course, please go to: </w:t>
      </w:r>
      <w:hyperlink r:id="rId14" w:history="1">
        <w:r w:rsidR="00073030" w:rsidRPr="00F72811">
          <w:rPr>
            <w:rStyle w:val="Hyperlink"/>
            <w:sz w:val="24"/>
            <w:szCs w:val="24"/>
          </w:rPr>
          <w:t>https://canvas.unt.edu</w:t>
        </w:r>
      </w:hyperlink>
    </w:p>
    <w:p w:rsidR="00553220" w:rsidRPr="00F54311" w:rsidRDefault="00553220" w:rsidP="00553220">
      <w:pPr>
        <w:rPr>
          <w:sz w:val="24"/>
          <w:szCs w:val="24"/>
        </w:rPr>
      </w:pPr>
    </w:p>
    <w:p w:rsidR="00553220" w:rsidRPr="00F54311" w:rsidRDefault="00553220" w:rsidP="00553220">
      <w:pPr>
        <w:rPr>
          <w:sz w:val="24"/>
          <w:szCs w:val="24"/>
        </w:rPr>
      </w:pPr>
      <w:r w:rsidRPr="00F54311">
        <w:rPr>
          <w:sz w:val="24"/>
          <w:szCs w:val="24"/>
        </w:rPr>
        <w:t xml:space="preserve">You will need your EUID and password to log in to the course.  If you do not know your EUID or have forgotten your password, please go to: </w:t>
      </w:r>
      <w:hyperlink r:id="rId15" w:history="1">
        <w:r w:rsidRPr="00F54311">
          <w:rPr>
            <w:rStyle w:val="Hyperlink"/>
            <w:sz w:val="24"/>
            <w:szCs w:val="24"/>
          </w:rPr>
          <w:t>http://ams.unt.edu</w:t>
        </w:r>
      </w:hyperlink>
      <w:r w:rsidRPr="00F54311">
        <w:rPr>
          <w:sz w:val="24"/>
          <w:szCs w:val="24"/>
        </w:rPr>
        <w:t xml:space="preserve">. </w:t>
      </w:r>
    </w:p>
    <w:p w:rsidR="00553220" w:rsidRPr="00F54311" w:rsidRDefault="00553220" w:rsidP="00553220">
      <w:pPr>
        <w:rPr>
          <w:sz w:val="24"/>
          <w:szCs w:val="24"/>
        </w:rPr>
      </w:pPr>
    </w:p>
    <w:p w:rsidR="00553220" w:rsidRDefault="00553220" w:rsidP="00553220">
      <w:pPr>
        <w:rPr>
          <w:sz w:val="24"/>
          <w:szCs w:val="24"/>
        </w:rPr>
      </w:pPr>
    </w:p>
    <w:p w:rsidR="00117A93" w:rsidRPr="00F54311" w:rsidRDefault="00117A93" w:rsidP="00553220">
      <w:pPr>
        <w:rPr>
          <w:sz w:val="24"/>
          <w:szCs w:val="24"/>
        </w:rPr>
      </w:pPr>
    </w:p>
    <w:p w:rsidR="00553220" w:rsidRPr="00117A93" w:rsidRDefault="00553220" w:rsidP="00553220">
      <w:pPr>
        <w:jc w:val="center"/>
        <w:rPr>
          <w:b/>
          <w:sz w:val="28"/>
          <w:szCs w:val="28"/>
          <w:u w:val="single"/>
        </w:rPr>
      </w:pPr>
      <w:r w:rsidRPr="00117A93">
        <w:rPr>
          <w:b/>
          <w:sz w:val="28"/>
          <w:szCs w:val="28"/>
          <w:u w:val="single"/>
        </w:rPr>
        <w:t xml:space="preserve">Student Resources </w:t>
      </w:r>
    </w:p>
    <w:p w:rsidR="00553220" w:rsidRPr="00F54311" w:rsidRDefault="00553220" w:rsidP="00553220">
      <w:pPr>
        <w:jc w:val="center"/>
        <w:rPr>
          <w:b/>
          <w:sz w:val="24"/>
          <w:szCs w:val="24"/>
        </w:rPr>
      </w:pPr>
    </w:p>
    <w:p w:rsidR="00553220" w:rsidRPr="00F54311" w:rsidRDefault="00553220" w:rsidP="00553220">
      <w:pPr>
        <w:rPr>
          <w:sz w:val="24"/>
          <w:szCs w:val="24"/>
        </w:rPr>
      </w:pPr>
      <w:r w:rsidRPr="00F54311">
        <w:rPr>
          <w:sz w:val="24"/>
          <w:szCs w:val="24"/>
        </w:rPr>
        <w:t xml:space="preserve">As a student, you will have access to: </w:t>
      </w:r>
    </w:p>
    <w:p w:rsidR="00553220" w:rsidRPr="00F54311" w:rsidRDefault="00553220" w:rsidP="00553220">
      <w:pPr>
        <w:rPr>
          <w:sz w:val="24"/>
          <w:szCs w:val="24"/>
        </w:rPr>
      </w:pPr>
    </w:p>
    <w:p w:rsidR="00073030" w:rsidRDefault="00073030" w:rsidP="00073030">
      <w:pPr>
        <w:pStyle w:val="ListParagraph"/>
        <w:numPr>
          <w:ilvl w:val="0"/>
          <w:numId w:val="36"/>
        </w:numPr>
        <w:rPr>
          <w:sz w:val="24"/>
          <w:szCs w:val="24"/>
        </w:rPr>
      </w:pPr>
      <w:r w:rsidRPr="00073030">
        <w:rPr>
          <w:sz w:val="24"/>
          <w:szCs w:val="24"/>
        </w:rPr>
        <w:t xml:space="preserve">UIT Help Desk: </w:t>
      </w:r>
      <w:hyperlink r:id="rId16" w:history="1">
        <w:r w:rsidRPr="00073030">
          <w:rPr>
            <w:rStyle w:val="Hyperlink"/>
            <w:sz w:val="24"/>
            <w:szCs w:val="24"/>
          </w:rPr>
          <w:t>https://it.unt.edu/helpdesk</w:t>
        </w:r>
      </w:hyperlink>
      <w:r w:rsidRPr="00073030">
        <w:rPr>
          <w:sz w:val="24"/>
          <w:szCs w:val="24"/>
        </w:rPr>
        <w:t xml:space="preserve"> </w:t>
      </w:r>
    </w:p>
    <w:p w:rsidR="00073030" w:rsidRPr="00073030" w:rsidRDefault="00073030" w:rsidP="00073030">
      <w:pPr>
        <w:pStyle w:val="ListParagraph"/>
        <w:numPr>
          <w:ilvl w:val="0"/>
          <w:numId w:val="36"/>
        </w:numPr>
        <w:rPr>
          <w:sz w:val="24"/>
          <w:szCs w:val="24"/>
        </w:rPr>
      </w:pPr>
      <w:r w:rsidRPr="00073030">
        <w:rPr>
          <w:sz w:val="24"/>
          <w:szCs w:val="24"/>
        </w:rPr>
        <w:t xml:space="preserve">Online Student Resources: </w:t>
      </w:r>
      <w:hyperlink r:id="rId17" w:history="1">
        <w:r w:rsidRPr="00073030">
          <w:rPr>
            <w:rStyle w:val="Hyperlink"/>
            <w:sz w:val="24"/>
            <w:szCs w:val="24"/>
          </w:rPr>
          <w:t>https://clear.unt.edu/canvas/student-resources</w:t>
        </w:r>
      </w:hyperlink>
      <w:r w:rsidRPr="00073030">
        <w:rPr>
          <w:sz w:val="24"/>
          <w:szCs w:val="24"/>
        </w:rPr>
        <w:t xml:space="preserve"> </w:t>
      </w:r>
    </w:p>
    <w:p w:rsidR="00DA6CB5" w:rsidRDefault="00DA6CB5" w:rsidP="00553220">
      <w:pPr>
        <w:rPr>
          <w:b/>
          <w:sz w:val="24"/>
          <w:szCs w:val="24"/>
        </w:rPr>
      </w:pPr>
    </w:p>
    <w:p w:rsidR="00553220" w:rsidRPr="00F54311" w:rsidRDefault="00553220" w:rsidP="00553220">
      <w:r w:rsidRPr="00F54311">
        <w:rPr>
          <w:b/>
          <w:sz w:val="24"/>
          <w:szCs w:val="24"/>
        </w:rPr>
        <w:t>Being a Successful Online Student</w:t>
      </w:r>
      <w:r w:rsidRPr="00F54311">
        <w:rPr>
          <w:b/>
          <w:sz w:val="24"/>
          <w:szCs w:val="24"/>
        </w:rPr>
        <w:br/>
      </w:r>
      <w:r w:rsidRPr="00F54311">
        <w:t>-</w:t>
      </w:r>
      <w:hyperlink r:id="rId18" w:history="1">
        <w:r w:rsidRPr="00F54311">
          <w:rPr>
            <w:rStyle w:val="Hyperlink"/>
            <w:rFonts w:eastAsiaTheme="majorEastAsia"/>
            <w:color w:val="auto"/>
          </w:rPr>
          <w:t>What Makes a Successful Online Student?</w:t>
        </w:r>
      </w:hyperlink>
      <w:r w:rsidRPr="00F54311">
        <w:br/>
        <w:t>-</w:t>
      </w:r>
      <w:hyperlink r:id="rId19" w:history="1">
        <w:r w:rsidRPr="00F54311">
          <w:rPr>
            <w:rStyle w:val="Hyperlink"/>
            <w:rFonts w:eastAsiaTheme="majorEastAsia"/>
            <w:color w:val="auto"/>
          </w:rPr>
          <w:t>Self Evaluation for Potential Online Students</w:t>
        </w:r>
      </w:hyperlink>
    </w:p>
    <w:p w:rsidR="00553220" w:rsidRPr="00DA6CB5" w:rsidRDefault="00553220" w:rsidP="00DA6CB5">
      <w:pPr>
        <w:rPr>
          <w:rFonts w:cstheme="minorHAnsi"/>
          <w:sz w:val="24"/>
          <w:szCs w:val="24"/>
        </w:rPr>
      </w:pPr>
      <w:r w:rsidRPr="00556D70">
        <w:br/>
      </w:r>
      <w:r w:rsidRPr="00553220">
        <w:rPr>
          <w:b/>
          <w:sz w:val="24"/>
          <w:szCs w:val="24"/>
        </w:rPr>
        <w:br/>
        <w:t>Student Support</w:t>
      </w:r>
      <w:r w:rsidRPr="00553220">
        <w:rPr>
          <w:b/>
          <w:sz w:val="24"/>
          <w:szCs w:val="24"/>
        </w:rPr>
        <w:br/>
      </w:r>
      <w:r w:rsidR="00DA6CB5" w:rsidRPr="00DA6CB5">
        <w:rPr>
          <w:rFonts w:cstheme="minorHAnsi"/>
          <w:color w:val="333333"/>
          <w:sz w:val="24"/>
          <w:szCs w:val="24"/>
          <w:shd w:val="clear" w:color="auto" w:fill="FFFFFF"/>
        </w:rPr>
        <w:t>The University IT Help Desk is open during normal campus operating hours. </w:t>
      </w:r>
      <w:r w:rsidR="00DA6CB5" w:rsidRPr="00DA6CB5">
        <w:rPr>
          <w:rFonts w:cstheme="minorHAnsi"/>
          <w:color w:val="333333"/>
          <w:sz w:val="24"/>
          <w:szCs w:val="24"/>
        </w:rPr>
        <w:br/>
      </w:r>
      <w:r w:rsidR="00DA6CB5" w:rsidRPr="00DA6CB5">
        <w:rPr>
          <w:rFonts w:cstheme="minorHAnsi"/>
          <w:b/>
          <w:bCs/>
          <w:color w:val="333333"/>
          <w:sz w:val="24"/>
          <w:szCs w:val="24"/>
          <w:shd w:val="clear" w:color="auto" w:fill="FFFFFF"/>
        </w:rPr>
        <w:t>Telephone Availability</w:t>
      </w:r>
      <w:r w:rsidR="00DA6CB5" w:rsidRPr="00DA6CB5">
        <w:rPr>
          <w:rFonts w:cstheme="minorHAnsi"/>
          <w:color w:val="333333"/>
          <w:sz w:val="24"/>
          <w:szCs w:val="24"/>
        </w:rPr>
        <w:br/>
      </w:r>
      <w:r w:rsidR="00DA6CB5" w:rsidRPr="00DA6CB5">
        <w:rPr>
          <w:rFonts w:cstheme="minorHAnsi"/>
          <w:color w:val="333333"/>
          <w:sz w:val="24"/>
          <w:szCs w:val="24"/>
          <w:shd w:val="clear" w:color="auto" w:fill="FFFFFF"/>
        </w:rPr>
        <w:t>Sunday: noon-midnight</w:t>
      </w:r>
      <w:r w:rsidR="00DA6CB5" w:rsidRPr="00DA6CB5">
        <w:rPr>
          <w:rFonts w:cstheme="minorHAnsi"/>
          <w:color w:val="333333"/>
          <w:sz w:val="24"/>
          <w:szCs w:val="24"/>
        </w:rPr>
        <w:br/>
      </w:r>
      <w:r w:rsidR="00DA6CB5" w:rsidRPr="00DA6CB5">
        <w:rPr>
          <w:rFonts w:cstheme="minorHAnsi"/>
          <w:color w:val="333333"/>
          <w:sz w:val="24"/>
          <w:szCs w:val="24"/>
          <w:shd w:val="clear" w:color="auto" w:fill="FFFFFF"/>
        </w:rPr>
        <w:t>Monday–Thursday: 8 a.m.-midnight</w:t>
      </w:r>
      <w:r w:rsidR="00DA6CB5" w:rsidRPr="00DA6CB5">
        <w:rPr>
          <w:rFonts w:cstheme="minorHAnsi"/>
          <w:color w:val="333333"/>
          <w:sz w:val="24"/>
          <w:szCs w:val="24"/>
        </w:rPr>
        <w:br/>
      </w:r>
      <w:r w:rsidR="00DA6CB5" w:rsidRPr="00DA6CB5">
        <w:rPr>
          <w:rFonts w:cstheme="minorHAnsi"/>
          <w:color w:val="333333"/>
          <w:sz w:val="24"/>
          <w:szCs w:val="24"/>
          <w:shd w:val="clear" w:color="auto" w:fill="FFFFFF"/>
        </w:rPr>
        <w:t>Friday: 8 a.m.–8 p.m.</w:t>
      </w:r>
      <w:r w:rsidR="00DA6CB5" w:rsidRPr="00DA6CB5">
        <w:rPr>
          <w:rFonts w:cstheme="minorHAnsi"/>
          <w:color w:val="333333"/>
          <w:sz w:val="24"/>
          <w:szCs w:val="24"/>
        </w:rPr>
        <w:br/>
      </w:r>
      <w:r w:rsidR="00DA6CB5" w:rsidRPr="00DA6CB5">
        <w:rPr>
          <w:rFonts w:cstheme="minorHAnsi"/>
          <w:color w:val="333333"/>
          <w:sz w:val="24"/>
          <w:szCs w:val="24"/>
          <w:shd w:val="clear" w:color="auto" w:fill="FFFFFF"/>
        </w:rPr>
        <w:t>Saturday: 9 a.m.–5 p.m.</w:t>
      </w:r>
      <w:r w:rsidR="00DA6CB5" w:rsidRPr="00DA6CB5">
        <w:rPr>
          <w:rFonts w:cstheme="minorHAnsi"/>
          <w:color w:val="333333"/>
          <w:sz w:val="24"/>
          <w:szCs w:val="24"/>
        </w:rPr>
        <w:br/>
      </w:r>
      <w:hyperlink r:id="rId20" w:history="1">
        <w:r w:rsidR="00DA6CB5" w:rsidRPr="00DA6CB5">
          <w:rPr>
            <w:rStyle w:val="Hyperlink"/>
            <w:rFonts w:cstheme="minorHAnsi"/>
            <w:b/>
            <w:bCs/>
            <w:color w:val="00853E"/>
            <w:sz w:val="24"/>
            <w:szCs w:val="24"/>
          </w:rPr>
          <w:t>Laptop Checkout:</w:t>
        </w:r>
      </w:hyperlink>
      <w:r w:rsidR="00DA6CB5" w:rsidRPr="00DA6CB5">
        <w:rPr>
          <w:rFonts w:cstheme="minorHAnsi"/>
          <w:color w:val="333333"/>
          <w:sz w:val="24"/>
          <w:szCs w:val="24"/>
          <w:shd w:val="clear" w:color="auto" w:fill="FFFFFF"/>
        </w:rPr>
        <w:t> 8 a.m.-7 p.m.</w:t>
      </w:r>
    </w:p>
    <w:p w:rsidR="00553220" w:rsidRDefault="00553220" w:rsidP="00553220">
      <w:pPr>
        <w:jc w:val="center"/>
        <w:rPr>
          <w:b/>
          <w:sz w:val="28"/>
          <w:szCs w:val="28"/>
        </w:rPr>
      </w:pPr>
    </w:p>
    <w:p w:rsidR="00117A93" w:rsidRDefault="00117A93" w:rsidP="00553220">
      <w:pPr>
        <w:jc w:val="center"/>
        <w:rPr>
          <w:b/>
          <w:sz w:val="28"/>
          <w:szCs w:val="28"/>
        </w:rPr>
      </w:pPr>
    </w:p>
    <w:p w:rsidR="00117A93" w:rsidRDefault="00117A93" w:rsidP="00553220">
      <w:pPr>
        <w:jc w:val="center"/>
        <w:rPr>
          <w:b/>
          <w:sz w:val="28"/>
          <w:szCs w:val="28"/>
        </w:rPr>
      </w:pPr>
    </w:p>
    <w:p w:rsidR="00117A93" w:rsidRDefault="00117A93" w:rsidP="00117A93">
      <w:pPr>
        <w:autoSpaceDE w:val="0"/>
        <w:autoSpaceDN w:val="0"/>
        <w:adjustRightInd w:val="0"/>
        <w:spacing w:line="276" w:lineRule="auto"/>
        <w:jc w:val="center"/>
        <w:rPr>
          <w:b/>
          <w:sz w:val="28"/>
          <w:szCs w:val="28"/>
        </w:rPr>
      </w:pPr>
    </w:p>
    <w:p w:rsidR="00DA6CB5" w:rsidRDefault="00DA6CB5" w:rsidP="00117A93">
      <w:pPr>
        <w:autoSpaceDE w:val="0"/>
        <w:autoSpaceDN w:val="0"/>
        <w:adjustRightInd w:val="0"/>
        <w:spacing w:line="276" w:lineRule="auto"/>
        <w:jc w:val="center"/>
        <w:rPr>
          <w:rFonts w:cs="TimesNewRomanPS-BoldMT"/>
          <w:b/>
          <w:bCs/>
          <w:color w:val="000000"/>
          <w:sz w:val="28"/>
          <w:szCs w:val="28"/>
          <w:u w:val="single"/>
        </w:rPr>
      </w:pPr>
    </w:p>
    <w:p w:rsidR="00DA6CB5" w:rsidRDefault="00DA6CB5" w:rsidP="00117A93">
      <w:pPr>
        <w:autoSpaceDE w:val="0"/>
        <w:autoSpaceDN w:val="0"/>
        <w:adjustRightInd w:val="0"/>
        <w:spacing w:line="276" w:lineRule="auto"/>
        <w:jc w:val="center"/>
        <w:rPr>
          <w:rFonts w:cs="TimesNewRomanPS-BoldMT"/>
          <w:b/>
          <w:bCs/>
          <w:color w:val="000000"/>
          <w:sz w:val="28"/>
          <w:szCs w:val="28"/>
          <w:u w:val="single"/>
        </w:rPr>
      </w:pPr>
    </w:p>
    <w:p w:rsidR="00DA6CB5" w:rsidRDefault="00DA6CB5" w:rsidP="00117A93">
      <w:pPr>
        <w:autoSpaceDE w:val="0"/>
        <w:autoSpaceDN w:val="0"/>
        <w:adjustRightInd w:val="0"/>
        <w:spacing w:line="276" w:lineRule="auto"/>
        <w:jc w:val="center"/>
        <w:rPr>
          <w:rFonts w:cs="TimesNewRomanPS-BoldMT"/>
          <w:b/>
          <w:bCs/>
          <w:color w:val="000000"/>
          <w:sz w:val="28"/>
          <w:szCs w:val="28"/>
          <w:u w:val="single"/>
        </w:rPr>
      </w:pPr>
    </w:p>
    <w:p w:rsidR="00DA6CB5" w:rsidRDefault="00DA6CB5" w:rsidP="00117A93">
      <w:pPr>
        <w:autoSpaceDE w:val="0"/>
        <w:autoSpaceDN w:val="0"/>
        <w:adjustRightInd w:val="0"/>
        <w:spacing w:line="276" w:lineRule="auto"/>
        <w:jc w:val="center"/>
        <w:rPr>
          <w:rFonts w:cs="TimesNewRomanPS-BoldMT"/>
          <w:b/>
          <w:bCs/>
          <w:color w:val="000000"/>
          <w:sz w:val="28"/>
          <w:szCs w:val="28"/>
          <w:u w:val="single"/>
        </w:rPr>
      </w:pPr>
    </w:p>
    <w:p w:rsidR="00117A93" w:rsidRPr="00A537A2" w:rsidRDefault="00A537A2" w:rsidP="00117A93">
      <w:pPr>
        <w:autoSpaceDE w:val="0"/>
        <w:autoSpaceDN w:val="0"/>
        <w:adjustRightInd w:val="0"/>
        <w:spacing w:line="276" w:lineRule="auto"/>
        <w:jc w:val="center"/>
        <w:rPr>
          <w:rFonts w:cs="TimesNewRomanPS-BoldMT"/>
          <w:b/>
          <w:bCs/>
          <w:color w:val="000000"/>
          <w:sz w:val="28"/>
          <w:szCs w:val="28"/>
          <w:u w:val="single"/>
        </w:rPr>
      </w:pPr>
      <w:r w:rsidRPr="00A537A2">
        <w:rPr>
          <w:rFonts w:cs="TimesNewRomanPS-BoldMT"/>
          <w:b/>
          <w:bCs/>
          <w:color w:val="000000"/>
          <w:sz w:val="28"/>
          <w:szCs w:val="28"/>
          <w:u w:val="single"/>
        </w:rPr>
        <w:t>Course Policies</w:t>
      </w:r>
    </w:p>
    <w:p w:rsidR="00117A93" w:rsidRPr="00117A93" w:rsidRDefault="00117A93" w:rsidP="00117A93">
      <w:pPr>
        <w:autoSpaceDE w:val="0"/>
        <w:autoSpaceDN w:val="0"/>
        <w:adjustRightInd w:val="0"/>
        <w:spacing w:line="276" w:lineRule="auto"/>
        <w:jc w:val="center"/>
        <w:rPr>
          <w:rFonts w:cs="TimesNewRomanPS-BoldMT"/>
          <w:b/>
          <w:bCs/>
          <w:color w:val="000000"/>
          <w:sz w:val="24"/>
          <w:szCs w:val="24"/>
          <w:u w:val="single"/>
        </w:rPr>
      </w:pPr>
    </w:p>
    <w:p w:rsidR="00117A93" w:rsidRDefault="00117A93" w:rsidP="00117A93">
      <w:pPr>
        <w:autoSpaceDE w:val="0"/>
        <w:autoSpaceDN w:val="0"/>
        <w:adjustRightInd w:val="0"/>
        <w:spacing w:line="276" w:lineRule="auto"/>
        <w:rPr>
          <w:rFonts w:cs="TimesNewRomanPS-BoldMT"/>
          <w:b/>
          <w:bCs/>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Course Changes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The instructor reserves the right to change the schedule, including readings, assignments, and guest speakers, as needed. When any changes are made to the schedule, the instructor will make an </w:t>
      </w:r>
      <w:r w:rsidR="00033F5B">
        <w:rPr>
          <w:rFonts w:cs="TimesNewRomanPSMT"/>
          <w:color w:val="000000"/>
          <w:sz w:val="24"/>
          <w:szCs w:val="24"/>
        </w:rPr>
        <w:t xml:space="preserve">announcement in </w:t>
      </w:r>
      <w:r w:rsidR="00033F5B" w:rsidRPr="00033F5B">
        <w:rPr>
          <w:rFonts w:cs="TimesNewRomanPSMT"/>
          <w:color w:val="000000"/>
          <w:sz w:val="24"/>
          <w:szCs w:val="24"/>
        </w:rPr>
        <w:t>Canvas</w:t>
      </w:r>
      <w:r>
        <w:rPr>
          <w:rFonts w:cs="TimesNewRomanPSMT"/>
          <w:color w:val="000000"/>
          <w:sz w:val="24"/>
          <w:szCs w:val="24"/>
        </w:rPr>
        <w:t>. Students are responsible for checking for announcements.</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Instructor Feedback</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The instructor will strive to respond to all student emails within 24 hours. Assignments will be graded and returned within one</w:t>
      </w:r>
      <w:r w:rsidR="00603BB7">
        <w:rPr>
          <w:rFonts w:cs="TimesNewRomanPSMT"/>
          <w:color w:val="000000"/>
          <w:sz w:val="24"/>
          <w:szCs w:val="24"/>
        </w:rPr>
        <w:t xml:space="preserve"> to two</w:t>
      </w:r>
      <w:r>
        <w:rPr>
          <w:rFonts w:cs="TimesNewRomanPSMT"/>
          <w:color w:val="000000"/>
          <w:sz w:val="24"/>
          <w:szCs w:val="24"/>
        </w:rPr>
        <w:t xml:space="preserve"> week</w:t>
      </w:r>
      <w:r w:rsidR="00603BB7">
        <w:rPr>
          <w:rFonts w:cs="TimesNewRomanPSMT"/>
          <w:color w:val="000000"/>
          <w:sz w:val="24"/>
          <w:szCs w:val="24"/>
        </w:rPr>
        <w:t>s</w:t>
      </w:r>
      <w:r>
        <w:rPr>
          <w:rFonts w:cs="TimesNewRomanPSMT"/>
          <w:color w:val="000000"/>
          <w:sz w:val="24"/>
          <w:szCs w:val="24"/>
        </w:rPr>
        <w:t>.</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pStyle w:val="MediumGrid21"/>
        <w:spacing w:line="276" w:lineRule="auto"/>
        <w:rPr>
          <w:rFonts w:asciiTheme="minorHAnsi" w:hAnsiTheme="minorHAnsi"/>
          <w:b/>
          <w:sz w:val="24"/>
          <w:szCs w:val="24"/>
        </w:rPr>
      </w:pPr>
      <w:r>
        <w:rPr>
          <w:rFonts w:asciiTheme="minorHAnsi" w:hAnsiTheme="minorHAnsi"/>
          <w:b/>
          <w:sz w:val="24"/>
          <w:szCs w:val="24"/>
        </w:rPr>
        <w:t>Instructor Expectations</w:t>
      </w:r>
    </w:p>
    <w:p w:rsidR="00117A93" w:rsidRDefault="00117A93" w:rsidP="00117A93">
      <w:pPr>
        <w:pStyle w:val="MediumGrid21"/>
        <w:spacing w:line="276" w:lineRule="auto"/>
        <w:rPr>
          <w:rFonts w:asciiTheme="minorHAnsi" w:hAnsiTheme="minorHAnsi"/>
          <w:sz w:val="24"/>
          <w:szCs w:val="24"/>
        </w:rPr>
      </w:pPr>
      <w:r>
        <w:rPr>
          <w:rFonts w:asciiTheme="minorHAnsi" w:hAnsiTheme="minorHAnsi"/>
          <w:sz w:val="24"/>
          <w:szCs w:val="24"/>
        </w:rPr>
        <w:t xml:space="preserve">The instructor expects students to treat this class as a professional experience.  Attention to detail is expected not only in the research presented by the students but also in how the information is communicated.  Please take care to double check all graded communications and assignments to eliminate any spelling, style or grammar errors.  </w:t>
      </w:r>
      <w:r w:rsidR="00603BB7">
        <w:rPr>
          <w:rFonts w:asciiTheme="minorHAnsi" w:hAnsiTheme="minorHAnsi"/>
          <w:sz w:val="24"/>
          <w:szCs w:val="24"/>
        </w:rPr>
        <w:t>Excessive e</w:t>
      </w:r>
      <w:r>
        <w:rPr>
          <w:rFonts w:asciiTheme="minorHAnsi" w:hAnsiTheme="minorHAnsi"/>
          <w:sz w:val="24"/>
          <w:szCs w:val="24"/>
        </w:rPr>
        <w:t xml:space="preserve">rrors in spelling, style or grammar will result in .25 of a point being deducted from the final grade.  </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Late Work</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Late work will be accepted with advance notice, in which case no penalties for lateness will apply.  Late work without advance notice will hav</w:t>
      </w:r>
      <w:r w:rsidR="00B6560C">
        <w:rPr>
          <w:rFonts w:cs="TimesNewRomanPSMT"/>
          <w:color w:val="000000"/>
          <w:sz w:val="24"/>
          <w:szCs w:val="24"/>
        </w:rPr>
        <w:t>e 0.2 point</w:t>
      </w:r>
      <w:r>
        <w:rPr>
          <w:rFonts w:cs="TimesNewRomanPSMT"/>
          <w:color w:val="000000"/>
          <w:sz w:val="24"/>
          <w:szCs w:val="24"/>
        </w:rPr>
        <w:t xml:space="preserve"> deducted per day.</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Policy on Server Unavailability or Other Technical Difficulties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The University is committed to providing a reliable online course system to all users. However, in the event of any unexpected server outage or any unusual technical difficulty that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r>
        <w:rPr>
          <w:rFonts w:cs="TimesNewRomanPSMT"/>
          <w:color w:val="0000FF"/>
          <w:sz w:val="24"/>
          <w:szCs w:val="24"/>
        </w:rPr>
        <w:t xml:space="preserve">helpdesk@unt.edu </w:t>
      </w:r>
      <w:r>
        <w:rPr>
          <w:rFonts w:cs="TimesNewRomanPSMT"/>
          <w:color w:val="000000"/>
          <w:sz w:val="24"/>
          <w:szCs w:val="24"/>
        </w:rPr>
        <w:t>or 940.565.2324. The instructor and the UNT Student Help Desk will work with the student to resolve any issues at the earliest possible time.</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Electronic Tracking</w:t>
      </w:r>
    </w:p>
    <w:p w:rsidR="00117A93" w:rsidRDefault="00033F5B" w:rsidP="00117A93">
      <w:pPr>
        <w:autoSpaceDE w:val="0"/>
        <w:autoSpaceDN w:val="0"/>
        <w:adjustRightInd w:val="0"/>
        <w:spacing w:line="276" w:lineRule="auto"/>
        <w:rPr>
          <w:rFonts w:cs="TimesNewRomanPSMT"/>
          <w:color w:val="000000"/>
          <w:sz w:val="24"/>
          <w:szCs w:val="24"/>
        </w:rPr>
      </w:pPr>
      <w:r w:rsidRPr="00033F5B">
        <w:rPr>
          <w:rFonts w:cs="TimesNewRomanPSMT"/>
          <w:color w:val="000000"/>
          <w:sz w:val="24"/>
          <w:szCs w:val="24"/>
        </w:rPr>
        <w:t>Canvas</w:t>
      </w:r>
      <w:r w:rsidR="00117A93">
        <w:rPr>
          <w:rFonts w:cs="TimesNewRomanPSMT"/>
          <w:color w:val="000000"/>
          <w:sz w:val="24"/>
          <w:szCs w:val="24"/>
        </w:rPr>
        <w:t xml:space="preserve"> allows instructors to track the times of your logins, the number of times you post to the forums, and your visits to various pages on the site. This information may be used, in part, to determine your class participation grade, if any.</w:t>
      </w:r>
    </w:p>
    <w:p w:rsidR="00117A93" w:rsidRDefault="00117A93" w:rsidP="00117A93">
      <w:pPr>
        <w:autoSpaceDE w:val="0"/>
        <w:autoSpaceDN w:val="0"/>
        <w:adjustRightInd w:val="0"/>
        <w:spacing w:line="276" w:lineRule="auto"/>
        <w:rPr>
          <w:rFonts w:cs="TimesNewRomanPS-BoldMT"/>
          <w:b/>
          <w:bCs/>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Incompletes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See </w:t>
      </w:r>
      <w:r>
        <w:rPr>
          <w:rFonts w:cs="TimesNewRomanPS-ItalicMT"/>
          <w:i/>
          <w:iCs/>
          <w:color w:val="000000"/>
          <w:sz w:val="24"/>
          <w:szCs w:val="24"/>
        </w:rPr>
        <w:t xml:space="preserve">UNT Graduate Catalog </w:t>
      </w:r>
      <w:r>
        <w:rPr>
          <w:rFonts w:cs="TimesNewRomanPSMT"/>
          <w:color w:val="000000"/>
          <w:sz w:val="24"/>
          <w:szCs w:val="24"/>
        </w:rPr>
        <w:t xml:space="preserve">for policies and semester schedule for deadlines. A grade of incomplete (I) will be given only for extraordinary and justifiable reason (such as a serious illness or military service) and only if you are passing the course. It is your responsibility to contact the instructor to request an incomplete and discuss requirements for completing the course. If you do not remove the incomplete within the time frame agreed upon with the instructor or within one calendar year, you will receive a grade of an F. Please refer to </w:t>
      </w:r>
      <w:r>
        <w:rPr>
          <w:rFonts w:cs="TimesNewRomanPSMT"/>
          <w:color w:val="1155CD"/>
          <w:sz w:val="24"/>
          <w:szCs w:val="24"/>
        </w:rPr>
        <w:t xml:space="preserve">http://essc.unt.edu/registrar/academic-record-incomplete.html </w:t>
      </w:r>
      <w:r>
        <w:rPr>
          <w:rFonts w:cs="TimesNewRomanPSMT"/>
          <w:color w:val="000000"/>
          <w:sz w:val="24"/>
          <w:szCs w:val="24"/>
        </w:rPr>
        <w:t>for more information.</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Withdrawal</w:t>
      </w:r>
    </w:p>
    <w:p w:rsidR="00B6560C" w:rsidRPr="00B6560C" w:rsidRDefault="00B6560C" w:rsidP="00B6560C">
      <w:pPr>
        <w:pStyle w:val="NormalWeb"/>
        <w:shd w:val="clear" w:color="auto" w:fill="FFFFFF"/>
        <w:rPr>
          <w:rFonts w:asciiTheme="minorHAnsi" w:hAnsiTheme="minorHAnsi" w:cstheme="minorHAnsi"/>
          <w:color w:val="333333"/>
        </w:rPr>
      </w:pPr>
      <w:r w:rsidRPr="00B6560C">
        <w:rPr>
          <w:rFonts w:asciiTheme="minorHAnsi" w:hAnsiTheme="minorHAnsi" w:cstheme="minorHAnsi"/>
          <w:color w:val="333333"/>
        </w:rPr>
        <w:t>Please refer to the academic calendar for the current semester located at </w:t>
      </w:r>
      <w:hyperlink r:id="rId21" w:history="1">
        <w:r w:rsidRPr="00B6560C">
          <w:rPr>
            <w:rStyle w:val="Hyperlink"/>
            <w:rFonts w:asciiTheme="minorHAnsi" w:eastAsiaTheme="majorEastAsia" w:hAnsiTheme="minorHAnsi" w:cstheme="minorHAnsi"/>
            <w:color w:val="00853E"/>
          </w:rPr>
          <w:t>my.unt.edu</w:t>
        </w:r>
      </w:hyperlink>
      <w:r w:rsidRPr="00B6560C">
        <w:rPr>
          <w:rFonts w:asciiTheme="minorHAnsi" w:hAnsiTheme="minorHAnsi" w:cstheme="minorHAnsi"/>
          <w:color w:val="333333"/>
        </w:rPr>
        <w:t> or </w:t>
      </w:r>
      <w:hyperlink r:id="rId22" w:history="1">
        <w:r w:rsidRPr="00B6560C">
          <w:rPr>
            <w:rStyle w:val="Hyperlink"/>
            <w:rFonts w:asciiTheme="minorHAnsi" w:eastAsiaTheme="majorEastAsia" w:hAnsiTheme="minorHAnsi" w:cstheme="minorHAnsi"/>
            <w:color w:val="00853E"/>
          </w:rPr>
          <w:t>catalog.unt.edu</w:t>
        </w:r>
      </w:hyperlink>
      <w:r w:rsidRPr="00B6560C">
        <w:rPr>
          <w:rFonts w:asciiTheme="minorHAnsi" w:hAnsiTheme="minorHAnsi" w:cstheme="minorHAnsi"/>
          <w:color w:val="333333"/>
        </w:rPr>
        <w:t> to determine which procedure to follow.</w:t>
      </w:r>
    </w:p>
    <w:p w:rsidR="00B6560C" w:rsidRPr="00B6560C" w:rsidRDefault="00B6560C" w:rsidP="00B6560C">
      <w:pPr>
        <w:pStyle w:val="NormalWeb"/>
        <w:shd w:val="clear" w:color="auto" w:fill="FFFFFF"/>
        <w:rPr>
          <w:rFonts w:asciiTheme="minorHAnsi" w:hAnsiTheme="minorHAnsi" w:cstheme="minorHAnsi"/>
          <w:color w:val="333333"/>
        </w:rPr>
      </w:pPr>
      <w:r w:rsidRPr="00B6560C">
        <w:rPr>
          <w:rStyle w:val="Strong"/>
          <w:rFonts w:asciiTheme="minorHAnsi" w:eastAsiaTheme="majorEastAsia" w:hAnsiTheme="minorHAnsi" w:cstheme="minorHAnsi"/>
          <w:color w:val="333333"/>
        </w:rPr>
        <w:t>If you are dropping </w:t>
      </w:r>
      <w:r w:rsidRPr="00B6560C">
        <w:rPr>
          <w:rStyle w:val="Emphasis"/>
          <w:rFonts w:asciiTheme="minorHAnsi" w:eastAsiaTheme="majorEastAsia" w:hAnsiTheme="minorHAnsi" w:cstheme="minorHAnsi"/>
          <w:b/>
          <w:bCs/>
          <w:color w:val="333333"/>
        </w:rPr>
        <w:t>before</w:t>
      </w:r>
      <w:r w:rsidRPr="00B6560C">
        <w:rPr>
          <w:rStyle w:val="Strong"/>
          <w:rFonts w:asciiTheme="minorHAnsi" w:eastAsiaTheme="majorEastAsia" w:hAnsiTheme="minorHAnsi" w:cstheme="minorHAnsi"/>
          <w:color w:val="333333"/>
        </w:rPr>
        <w:t> the census date:</w:t>
      </w:r>
    </w:p>
    <w:p w:rsidR="00B6560C" w:rsidRPr="00B6560C" w:rsidRDefault="00B6560C" w:rsidP="00B6560C">
      <w:pPr>
        <w:pStyle w:val="NormalWeb"/>
        <w:shd w:val="clear" w:color="auto" w:fill="FFFFFF"/>
        <w:rPr>
          <w:rFonts w:asciiTheme="minorHAnsi" w:hAnsiTheme="minorHAnsi" w:cstheme="minorHAnsi"/>
          <w:color w:val="333333"/>
        </w:rPr>
      </w:pPr>
      <w:r w:rsidRPr="00B6560C">
        <w:rPr>
          <w:rFonts w:asciiTheme="minorHAnsi" w:hAnsiTheme="minorHAnsi" w:cstheme="minorHAnsi"/>
          <w:color w:val="333333"/>
        </w:rPr>
        <w:t>Students who wish to drop a course before the 12th class day of fall or spring terms/semesters or before the equivalent dates for 8 week and summer sessions may do so from their student portal at </w:t>
      </w:r>
      <w:hyperlink r:id="rId23" w:history="1">
        <w:r w:rsidRPr="00B6560C">
          <w:rPr>
            <w:rStyle w:val="Hyperlink"/>
            <w:rFonts w:asciiTheme="minorHAnsi" w:eastAsiaTheme="majorEastAsia" w:hAnsiTheme="minorHAnsi" w:cstheme="minorHAnsi"/>
            <w:color w:val="00853E"/>
          </w:rPr>
          <w:t>my.unt.edu</w:t>
        </w:r>
      </w:hyperlink>
      <w:r w:rsidRPr="00B6560C">
        <w:rPr>
          <w:rFonts w:asciiTheme="minorHAnsi" w:hAnsiTheme="minorHAnsi" w:cstheme="minorHAnsi"/>
          <w:color w:val="333333"/>
        </w:rPr>
        <w:t> or at the Office of the Registrar 1st floor location, ESSC 147.  Please note that students wishing to drop the last class on their schedule for the session or term must complete a withdrawal with the Dean of Students.</w:t>
      </w:r>
    </w:p>
    <w:p w:rsidR="00B6560C" w:rsidRPr="00B6560C" w:rsidRDefault="00B6560C" w:rsidP="00B6560C">
      <w:pPr>
        <w:pStyle w:val="NormalWeb"/>
        <w:shd w:val="clear" w:color="auto" w:fill="FFFFFF"/>
        <w:rPr>
          <w:rFonts w:asciiTheme="minorHAnsi" w:hAnsiTheme="minorHAnsi" w:cstheme="minorHAnsi"/>
          <w:color w:val="333333"/>
        </w:rPr>
      </w:pPr>
      <w:r w:rsidRPr="00B6560C">
        <w:rPr>
          <w:rStyle w:val="Strong"/>
          <w:rFonts w:asciiTheme="minorHAnsi" w:eastAsiaTheme="majorEastAsia" w:hAnsiTheme="minorHAnsi" w:cstheme="minorHAnsi"/>
          <w:color w:val="333333"/>
        </w:rPr>
        <w:t>If you are dropping </w:t>
      </w:r>
      <w:r w:rsidRPr="00B6560C">
        <w:rPr>
          <w:rStyle w:val="Emphasis"/>
          <w:rFonts w:asciiTheme="minorHAnsi" w:eastAsiaTheme="majorEastAsia" w:hAnsiTheme="minorHAnsi" w:cstheme="minorHAnsi"/>
          <w:b/>
          <w:bCs/>
          <w:color w:val="333333"/>
        </w:rPr>
        <w:t>after</w:t>
      </w:r>
      <w:r w:rsidRPr="00B6560C">
        <w:rPr>
          <w:rStyle w:val="Strong"/>
          <w:rFonts w:asciiTheme="minorHAnsi" w:eastAsiaTheme="majorEastAsia" w:hAnsiTheme="minorHAnsi" w:cstheme="minorHAnsi"/>
          <w:color w:val="333333"/>
        </w:rPr>
        <w:t> the census date:</w:t>
      </w:r>
    </w:p>
    <w:p w:rsidR="00B6560C" w:rsidRPr="00B6560C" w:rsidRDefault="00B6560C" w:rsidP="00B6560C">
      <w:pPr>
        <w:pStyle w:val="NormalWeb"/>
        <w:shd w:val="clear" w:color="auto" w:fill="FFFFFF"/>
        <w:rPr>
          <w:rFonts w:asciiTheme="minorHAnsi" w:hAnsiTheme="minorHAnsi" w:cstheme="minorHAnsi"/>
          <w:color w:val="333333"/>
        </w:rPr>
      </w:pPr>
      <w:r w:rsidRPr="00B6560C">
        <w:rPr>
          <w:rFonts w:asciiTheme="minorHAnsi" w:hAnsiTheme="minorHAnsi" w:cstheme="minorHAnsi"/>
          <w:color w:val="333333"/>
        </w:rPr>
        <w:t>After the 12th class day for fall or spring terms/semesters, or the equivalent date for 8 week and summer sessions, students must first submit a completed </w:t>
      </w:r>
      <w:hyperlink r:id="rId24" w:history="1">
        <w:r w:rsidRPr="00B6560C">
          <w:rPr>
            <w:rStyle w:val="Hyperlink"/>
            <w:rFonts w:asciiTheme="minorHAnsi" w:eastAsiaTheme="majorEastAsia" w:hAnsiTheme="minorHAnsi" w:cstheme="minorHAnsi"/>
            <w:color w:val="00853E"/>
          </w:rPr>
          <w:t>Request to Drop Class form</w:t>
        </w:r>
      </w:hyperlink>
      <w:r w:rsidRPr="00B6560C">
        <w:rPr>
          <w:rFonts w:asciiTheme="minorHAnsi" w:hAnsiTheme="minorHAnsi" w:cstheme="minorHAnsi"/>
          <w:color w:val="333333"/>
        </w:rPr>
        <w:t> to the Registrar's Office.  Students applying for financial aid are required to notify Student Financial Aid and Scholarships before dropping any class to learn how it will affect current or future financial aid eligibility.</w:t>
      </w:r>
    </w:p>
    <w:p w:rsidR="00B6560C" w:rsidRPr="00B6560C" w:rsidRDefault="00B6560C" w:rsidP="00B6560C">
      <w:pPr>
        <w:pStyle w:val="NormalWeb"/>
        <w:shd w:val="clear" w:color="auto" w:fill="FFFFFF"/>
        <w:rPr>
          <w:rFonts w:asciiTheme="minorHAnsi" w:hAnsiTheme="minorHAnsi" w:cstheme="minorHAnsi"/>
          <w:color w:val="333333"/>
        </w:rPr>
      </w:pPr>
      <w:r w:rsidRPr="00B6560C">
        <w:rPr>
          <w:rFonts w:asciiTheme="minorHAnsi" w:hAnsiTheme="minorHAnsi" w:cstheme="minorHAnsi"/>
          <w:color w:val="333333"/>
        </w:rPr>
        <w:t>Students who drop a course between the 12th day of class and the designated day of a given semester's 10th week for fall or spring terms/semesters or the equivalent dates for 8 week and summer sessions, will receive a grade of W.</w:t>
      </w:r>
    </w:p>
    <w:p w:rsidR="00B6560C" w:rsidRPr="00B6560C" w:rsidRDefault="00B6560C" w:rsidP="00B6560C">
      <w:pPr>
        <w:pStyle w:val="NormalWeb"/>
        <w:shd w:val="clear" w:color="auto" w:fill="FFFFFF"/>
        <w:rPr>
          <w:rFonts w:asciiTheme="minorHAnsi" w:hAnsiTheme="minorHAnsi" w:cstheme="minorHAnsi"/>
          <w:color w:val="333333"/>
        </w:rPr>
      </w:pPr>
      <w:r w:rsidRPr="00B6560C">
        <w:rPr>
          <w:rFonts w:asciiTheme="minorHAnsi" w:hAnsiTheme="minorHAnsi" w:cstheme="minorHAnsi"/>
          <w:color w:val="333333"/>
        </w:rPr>
        <w:t>If you have any questions, please call the Registrar's Office at 940-565-2378 or come to the Eagle Student Services Center Room 147.</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MT"/>
          <w:b/>
          <w:color w:val="000000"/>
          <w:sz w:val="24"/>
          <w:szCs w:val="24"/>
        </w:rPr>
      </w:pPr>
      <w:r>
        <w:rPr>
          <w:rFonts w:cs="TimesNewRomanPSMT"/>
          <w:b/>
          <w:color w:val="000000"/>
          <w:sz w:val="24"/>
          <w:szCs w:val="24"/>
        </w:rPr>
        <w:t>Student Conduct</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For more information, visit </w:t>
      </w:r>
      <w:hyperlink r:id="rId25" w:history="1">
        <w:r>
          <w:rPr>
            <w:rStyle w:val="Hyperlink"/>
            <w:rFonts w:cs="TimesNewRomanPSMT"/>
            <w:sz w:val="24"/>
            <w:szCs w:val="24"/>
          </w:rPr>
          <w:t>https://deanofstudents.unt.edu/conduct/</w:t>
        </w:r>
      </w:hyperlink>
      <w:r>
        <w:rPr>
          <w:rFonts w:cs="TimesNewRomanPSMT"/>
          <w:color w:val="000000"/>
          <w:sz w:val="24"/>
          <w:szCs w:val="24"/>
        </w:rPr>
        <w:t>.</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UNT POLICIES</w:t>
      </w: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Copyright Notice</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r>
        <w:rPr>
          <w:rFonts w:cs="TimesNewRomanPS-ItalicMT"/>
          <w:i/>
          <w:iCs/>
          <w:color w:val="000000"/>
          <w:sz w:val="24"/>
          <w:szCs w:val="24"/>
        </w:rPr>
        <w:t xml:space="preserve">[Additional sample statements can be located at: </w:t>
      </w:r>
      <w:r>
        <w:rPr>
          <w:rFonts w:cs="TimesNewRomanPS-ItalicMT"/>
          <w:i/>
          <w:iCs/>
          <w:color w:val="0000FF"/>
          <w:sz w:val="24"/>
          <w:szCs w:val="24"/>
        </w:rPr>
        <w:t>http://copyright.unt.edu/content/sample-copyright-notices</w:t>
      </w:r>
      <w:r>
        <w:rPr>
          <w:rFonts w:cs="TimesNewRomanPS-ItalicMT"/>
          <w:i/>
          <w:iCs/>
          <w:color w:val="000000"/>
          <w:sz w:val="24"/>
          <w:szCs w:val="24"/>
        </w:rPr>
        <w:t xml:space="preserve">] </w:t>
      </w:r>
      <w:r>
        <w:rPr>
          <w:rFonts w:cs="TimesNewRomanPSMT"/>
          <w:color w:val="000000"/>
          <w:sz w:val="24"/>
          <w:szCs w:val="24"/>
        </w:rPr>
        <w:t xml:space="preserve">Additional copyright information may be located at: </w:t>
      </w:r>
      <w:hyperlink r:id="rId26" w:history="1">
        <w:r>
          <w:rPr>
            <w:rStyle w:val="Hyperlink"/>
            <w:rFonts w:cs="TimesNewRomanPSMT"/>
            <w:sz w:val="24"/>
            <w:szCs w:val="24"/>
          </w:rPr>
          <w:t>http://copyright.unt.edu/content/unt-copyright-policies</w:t>
        </w:r>
      </w:hyperlink>
      <w:r>
        <w:rPr>
          <w:rFonts w:cs="TimesNewRomanPSMT"/>
          <w:color w:val="000000"/>
          <w:sz w:val="24"/>
          <w:szCs w:val="24"/>
        </w:rPr>
        <w:t>.</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Scholarly Expectations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All works submitted for credit must be original works created by the scholar uniquely for the class. It is considered inappropriate and unethical, particularly at the graduate level, to make duplicate submissions of a single work for credit in multiple classes, unless specifically requested by the instructor. Work submitted at the graduate level is expected to demonstrate higher-order thinking skills and be of significantly higher quality than work produced at the undergraduate level.</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Academic Dishonesty</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Plagiarism is a type of academic misconduct along with cheating and other unethical and illegal activities. The </w:t>
      </w:r>
      <w:r>
        <w:rPr>
          <w:rFonts w:cs="TimesNewRomanPS-ItalicMT"/>
          <w:i/>
          <w:iCs/>
          <w:color w:val="000000"/>
          <w:sz w:val="24"/>
          <w:szCs w:val="24"/>
        </w:rPr>
        <w:t xml:space="preserve">18.1.16 Student Standards of Academic Integrity </w:t>
      </w:r>
      <w:r>
        <w:rPr>
          <w:rFonts w:cs="TimesNewRomanPSMT"/>
          <w:color w:val="000000"/>
          <w:sz w:val="24"/>
          <w:szCs w:val="24"/>
        </w:rPr>
        <w:t xml:space="preserve">states that </w:t>
      </w:r>
      <w:r>
        <w:rPr>
          <w:rFonts w:cs="TimesNewRomanPS-BoldItalicMT"/>
          <w:b/>
          <w:bCs/>
          <w:i/>
          <w:iCs/>
          <w:color w:val="000000"/>
          <w:sz w:val="24"/>
          <w:szCs w:val="24"/>
        </w:rPr>
        <w:t xml:space="preserve">students are responsible </w:t>
      </w:r>
      <w:r>
        <w:rPr>
          <w:rFonts w:cs="TimesNewRomanPSMT"/>
          <w:color w:val="000000"/>
          <w:sz w:val="24"/>
          <w:szCs w:val="24"/>
        </w:rPr>
        <w:t>for understanding the meanings and consequences of academic misconduct.</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Plagiarism includes, but is not limited to:</w:t>
      </w:r>
    </w:p>
    <w:p w:rsidR="00117A93" w:rsidRDefault="00117A93" w:rsidP="00117A93">
      <w:pPr>
        <w:pStyle w:val="ListParagraph"/>
        <w:numPr>
          <w:ilvl w:val="0"/>
          <w:numId w:val="30"/>
        </w:numPr>
        <w:autoSpaceDE w:val="0"/>
        <w:autoSpaceDN w:val="0"/>
        <w:adjustRightInd w:val="0"/>
        <w:spacing w:after="0"/>
        <w:rPr>
          <w:rFonts w:cs="TimesNewRomanPSMT"/>
          <w:color w:val="000000"/>
          <w:sz w:val="24"/>
          <w:szCs w:val="24"/>
        </w:rPr>
      </w:pPr>
      <w:r>
        <w:rPr>
          <w:rFonts w:cs="TimesNewRomanPSMT"/>
          <w:color w:val="000000"/>
          <w:sz w:val="24"/>
          <w:szCs w:val="24"/>
        </w:rPr>
        <w:t>The knowing or negligent use by paraphrase or direct quotation of the published or unpublished work of another person without full and clear acknowledgement and</w:t>
      </w:r>
    </w:p>
    <w:p w:rsidR="00117A93" w:rsidRDefault="00117A93" w:rsidP="00117A93">
      <w:pPr>
        <w:pStyle w:val="ListParagraph"/>
        <w:numPr>
          <w:ilvl w:val="0"/>
          <w:numId w:val="30"/>
        </w:numPr>
        <w:autoSpaceDE w:val="0"/>
        <w:autoSpaceDN w:val="0"/>
        <w:adjustRightInd w:val="0"/>
        <w:spacing w:after="0"/>
        <w:rPr>
          <w:rFonts w:cs="TimesNewRomanPSMT"/>
          <w:color w:val="000000"/>
          <w:sz w:val="24"/>
          <w:szCs w:val="24"/>
        </w:rPr>
      </w:pPr>
      <w:r>
        <w:rPr>
          <w:rFonts w:cs="TimesNewRomanPSMT"/>
          <w:color w:val="000000"/>
          <w:sz w:val="24"/>
          <w:szCs w:val="24"/>
        </w:rPr>
        <w:t>The knowing or negligent unacknowledged use of materials prepared by another person or by an agency engaged in the selling of term papers or other academic materials.</w:t>
      </w:r>
    </w:p>
    <w:p w:rsidR="00117A93" w:rsidRDefault="00117A93" w:rsidP="00117A93">
      <w:pPr>
        <w:autoSpaceDE w:val="0"/>
        <w:autoSpaceDN w:val="0"/>
        <w:adjustRightInd w:val="0"/>
        <w:spacing w:line="276" w:lineRule="auto"/>
        <w:rPr>
          <w:rFonts w:cs="TimesNewRomanPSMT"/>
          <w:color w:val="1155CD"/>
          <w:sz w:val="24"/>
          <w:szCs w:val="24"/>
        </w:rPr>
      </w:pPr>
      <w:r>
        <w:rPr>
          <w:rFonts w:cs="TimesNewRomanPSMT"/>
          <w:color w:val="000000"/>
          <w:sz w:val="24"/>
          <w:szCs w:val="24"/>
        </w:rPr>
        <w:t xml:space="preserve">See </w:t>
      </w:r>
      <w:hyperlink r:id="rId27" w:history="1">
        <w:r>
          <w:rPr>
            <w:rStyle w:val="Hyperlink"/>
            <w:rFonts w:cs="TimesNewRomanPSMT"/>
            <w:sz w:val="24"/>
            <w:szCs w:val="24"/>
          </w:rPr>
          <w:t>http://policy.unt.edu/sites/default/files/untpolicy/pdf/7-Student_Affairs- Academic_Integrity.pdf</w:t>
        </w:r>
      </w:hyperlink>
    </w:p>
    <w:p w:rsidR="00117A93" w:rsidRDefault="00117A93" w:rsidP="00117A93">
      <w:pPr>
        <w:autoSpaceDE w:val="0"/>
        <w:autoSpaceDN w:val="0"/>
        <w:adjustRightInd w:val="0"/>
        <w:spacing w:line="276" w:lineRule="auto"/>
        <w:rPr>
          <w:rFonts w:cs="TimesNewRomanPSMT"/>
          <w:color w:val="1155CD"/>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Penalties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The </w:t>
      </w:r>
      <w:r>
        <w:rPr>
          <w:rFonts w:cs="TimesNewRomanPS-ItalicMT"/>
          <w:i/>
          <w:iCs/>
          <w:color w:val="000000"/>
          <w:sz w:val="24"/>
          <w:szCs w:val="24"/>
        </w:rPr>
        <w:t xml:space="preserve">Code </w:t>
      </w:r>
      <w:r>
        <w:rPr>
          <w:rFonts w:cs="TimesNewRomanPSMT"/>
          <w:color w:val="000000"/>
          <w:sz w:val="24"/>
          <w:szCs w:val="24"/>
        </w:rPr>
        <w:t>states that penalties for academic misconduct range from reducing the grade for a test or assignment, to revoking a completed academic degree. Originality of work in written assignments may be verified through Turnitin.com or other means. Instances of plagiarism in this course will result in these penalties:</w:t>
      </w:r>
    </w:p>
    <w:p w:rsidR="00117A93" w:rsidRDefault="00117A93" w:rsidP="00117A93">
      <w:pPr>
        <w:pStyle w:val="ListParagraph"/>
        <w:numPr>
          <w:ilvl w:val="0"/>
          <w:numId w:val="31"/>
        </w:numPr>
        <w:autoSpaceDE w:val="0"/>
        <w:autoSpaceDN w:val="0"/>
        <w:adjustRightInd w:val="0"/>
        <w:spacing w:after="0"/>
        <w:rPr>
          <w:rFonts w:cs="TimesNewRomanPSMT"/>
          <w:color w:val="000000"/>
          <w:sz w:val="24"/>
          <w:szCs w:val="24"/>
        </w:rPr>
      </w:pPr>
      <w:r>
        <w:rPr>
          <w:rFonts w:cs="TimesNewRomanPSMT"/>
          <w:color w:val="000000"/>
          <w:sz w:val="24"/>
          <w:szCs w:val="24"/>
        </w:rPr>
        <w:t>Assignment grade reduced by one complete grade</w:t>
      </w:r>
    </w:p>
    <w:p w:rsidR="00117A93" w:rsidRDefault="00117A93" w:rsidP="00117A93">
      <w:pPr>
        <w:pStyle w:val="ListParagraph"/>
        <w:numPr>
          <w:ilvl w:val="0"/>
          <w:numId w:val="31"/>
        </w:numPr>
        <w:autoSpaceDE w:val="0"/>
        <w:autoSpaceDN w:val="0"/>
        <w:adjustRightInd w:val="0"/>
        <w:spacing w:after="0"/>
        <w:rPr>
          <w:rFonts w:cs="TimesNewRomanPSMT"/>
          <w:color w:val="000000"/>
          <w:sz w:val="24"/>
          <w:szCs w:val="24"/>
        </w:rPr>
      </w:pPr>
      <w:r>
        <w:rPr>
          <w:rFonts w:cs="TimesNewRomanPSMT"/>
          <w:color w:val="000000"/>
          <w:sz w:val="24"/>
          <w:szCs w:val="24"/>
        </w:rPr>
        <w:t>Final course grade reduced by one complete grade</w:t>
      </w:r>
    </w:p>
    <w:p w:rsidR="00117A93" w:rsidRDefault="00117A93" w:rsidP="00117A93">
      <w:pPr>
        <w:pStyle w:val="ListParagraph"/>
        <w:numPr>
          <w:ilvl w:val="0"/>
          <w:numId w:val="31"/>
        </w:numPr>
        <w:autoSpaceDE w:val="0"/>
        <w:autoSpaceDN w:val="0"/>
        <w:adjustRightInd w:val="0"/>
        <w:spacing w:after="0"/>
        <w:rPr>
          <w:rFonts w:cs="TimesNewRomanPSMT"/>
          <w:color w:val="000000"/>
          <w:sz w:val="24"/>
          <w:szCs w:val="24"/>
        </w:rPr>
      </w:pPr>
      <w:r>
        <w:rPr>
          <w:rFonts w:cs="TimesNewRomanPSMT"/>
          <w:color w:val="000000"/>
          <w:sz w:val="24"/>
          <w:szCs w:val="24"/>
        </w:rPr>
        <w:t>Final course grade of F (Fail)</w:t>
      </w:r>
    </w:p>
    <w:p w:rsidR="00117A93" w:rsidRDefault="00117A93" w:rsidP="00117A93">
      <w:pPr>
        <w:autoSpaceDE w:val="0"/>
        <w:autoSpaceDN w:val="0"/>
        <w:adjustRightInd w:val="0"/>
        <w:spacing w:line="276" w:lineRule="auto"/>
        <w:rPr>
          <w:rFonts w:cs="TimesNewRomanPS-BoldMT"/>
          <w:b/>
          <w:bCs/>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Guidelines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To avoid charges of plagiarism, you are advised as follows:</w:t>
      </w:r>
    </w:p>
    <w:p w:rsidR="00117A93" w:rsidRDefault="00117A93" w:rsidP="00117A93">
      <w:pPr>
        <w:pStyle w:val="ListParagraph"/>
        <w:numPr>
          <w:ilvl w:val="0"/>
          <w:numId w:val="32"/>
        </w:numPr>
        <w:autoSpaceDE w:val="0"/>
        <w:autoSpaceDN w:val="0"/>
        <w:adjustRightInd w:val="0"/>
        <w:spacing w:after="0"/>
        <w:rPr>
          <w:rFonts w:cs="TimesNewRomanPSMT"/>
          <w:color w:val="000000"/>
          <w:sz w:val="24"/>
          <w:szCs w:val="24"/>
        </w:rPr>
      </w:pPr>
      <w:r>
        <w:rPr>
          <w:rFonts w:cs="TimesNewRomanPSMT"/>
          <w:color w:val="000000"/>
          <w:sz w:val="24"/>
          <w:szCs w:val="24"/>
        </w:rPr>
        <w:t xml:space="preserve">Do not quote or paraphrase </w:t>
      </w:r>
      <w:r>
        <w:rPr>
          <w:rFonts w:cs="TimesNewRomanPS-ItalicMT"/>
          <w:i/>
          <w:iCs/>
          <w:color w:val="000000"/>
          <w:sz w:val="24"/>
          <w:szCs w:val="24"/>
        </w:rPr>
        <w:t>published works</w:t>
      </w:r>
      <w:r>
        <w:rPr>
          <w:rFonts w:cs="TimesNewRomanPSMT"/>
          <w:color w:val="000000"/>
          <w:sz w:val="24"/>
          <w:szCs w:val="24"/>
        </w:rPr>
        <w:t xml:space="preserve">, including assigned readings and Web-based sources, </w:t>
      </w:r>
      <w:r>
        <w:rPr>
          <w:rFonts w:cs="TimesNewRomanPSMT"/>
          <w:color w:val="000000"/>
          <w:sz w:val="24"/>
          <w:szCs w:val="24"/>
          <w:u w:val="single"/>
        </w:rPr>
        <w:t>without explicit reference</w:t>
      </w:r>
      <w:r>
        <w:rPr>
          <w:rFonts w:cs="TimesNewRomanPSMT"/>
          <w:color w:val="000000"/>
          <w:sz w:val="24"/>
          <w:szCs w:val="24"/>
        </w:rPr>
        <w:t xml:space="preserve"> to the original work. Credit the source using appropriate APA citation style.</w:t>
      </w:r>
    </w:p>
    <w:p w:rsidR="00117A93" w:rsidRDefault="00117A93" w:rsidP="00117A93">
      <w:pPr>
        <w:pStyle w:val="ListParagraph"/>
        <w:numPr>
          <w:ilvl w:val="0"/>
          <w:numId w:val="32"/>
        </w:numPr>
        <w:autoSpaceDE w:val="0"/>
        <w:autoSpaceDN w:val="0"/>
        <w:adjustRightInd w:val="0"/>
        <w:spacing w:after="0"/>
        <w:rPr>
          <w:rFonts w:cs="TimesNewRomanPSMT"/>
          <w:color w:val="000000"/>
          <w:sz w:val="24"/>
          <w:szCs w:val="24"/>
        </w:rPr>
      </w:pPr>
      <w:r>
        <w:rPr>
          <w:rFonts w:cs="TimesNewRomanPSMT"/>
          <w:color w:val="000000"/>
          <w:sz w:val="24"/>
          <w:szCs w:val="24"/>
        </w:rPr>
        <w:t xml:space="preserve">Do not insert parts of </w:t>
      </w:r>
      <w:r>
        <w:rPr>
          <w:rFonts w:cs="TimesNewRomanPS-ItalicMT"/>
          <w:i/>
          <w:iCs/>
          <w:color w:val="000000"/>
          <w:sz w:val="24"/>
          <w:szCs w:val="24"/>
        </w:rPr>
        <w:t xml:space="preserve">other students' work </w:t>
      </w:r>
      <w:r>
        <w:rPr>
          <w:rFonts w:cs="TimesNewRomanPSMT"/>
          <w:color w:val="000000"/>
          <w:sz w:val="24"/>
          <w:szCs w:val="24"/>
        </w:rPr>
        <w:t>into your own work.</w:t>
      </w:r>
    </w:p>
    <w:p w:rsidR="00117A93" w:rsidRDefault="00117A93" w:rsidP="00117A93">
      <w:pPr>
        <w:pStyle w:val="ListParagraph"/>
        <w:numPr>
          <w:ilvl w:val="0"/>
          <w:numId w:val="32"/>
        </w:numPr>
        <w:autoSpaceDE w:val="0"/>
        <w:autoSpaceDN w:val="0"/>
        <w:adjustRightInd w:val="0"/>
        <w:spacing w:after="0"/>
        <w:rPr>
          <w:rFonts w:cs="TimesNewRomanPSMT"/>
          <w:color w:val="000000"/>
          <w:sz w:val="24"/>
          <w:szCs w:val="24"/>
        </w:rPr>
      </w:pPr>
      <w:r>
        <w:rPr>
          <w:rFonts w:cs="TimesNewRomanPSMT"/>
          <w:color w:val="000000"/>
          <w:sz w:val="24"/>
          <w:szCs w:val="24"/>
        </w:rPr>
        <w:t xml:space="preserve">You are expected to study and learn from the materials available, and then to use your own words in your assignments, or clearly credit the sources. You do not have to police every word you write, just be aware of your sources. It is </w:t>
      </w:r>
      <w:r>
        <w:rPr>
          <w:rFonts w:cs="TimesNewRomanPS-ItalicMT"/>
          <w:i/>
          <w:iCs/>
          <w:color w:val="000000"/>
          <w:sz w:val="24"/>
          <w:szCs w:val="24"/>
        </w:rPr>
        <w:t>not necessary to cite sources of general knowledge</w:t>
      </w:r>
      <w:r>
        <w:rPr>
          <w:rFonts w:cs="TimesNewRomanPSMT"/>
          <w:color w:val="000000"/>
          <w:sz w:val="24"/>
          <w:szCs w:val="24"/>
        </w:rPr>
        <w:t xml:space="preserve">, such as definitions of basic concepts in the field, but it is wise to reword them. </w:t>
      </w:r>
      <w:r>
        <w:rPr>
          <w:rFonts w:cs="TimesNewRomanPSMT"/>
          <w:color w:val="000000"/>
          <w:sz w:val="24"/>
          <w:szCs w:val="24"/>
          <w:u w:val="single"/>
        </w:rPr>
        <w:t>When in doubt, ask the instructor</w:t>
      </w:r>
      <w:r>
        <w:rPr>
          <w:rFonts w:cs="TimesNewRomanPSMT"/>
          <w:color w:val="000000"/>
          <w:sz w:val="24"/>
          <w:szCs w:val="24"/>
        </w:rPr>
        <w:t>.</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ADA Accommodations</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Pr>
          <w:rFonts w:cs="TimesNewRomanPSMT"/>
          <w:color w:val="0000FF"/>
          <w:sz w:val="24"/>
          <w:szCs w:val="24"/>
        </w:rPr>
        <w:t>http://www.unt.edu/oda</w:t>
      </w:r>
      <w:r>
        <w:rPr>
          <w:rFonts w:cs="TimesNewRomanPSMT"/>
          <w:color w:val="000000"/>
          <w:sz w:val="24"/>
          <w:szCs w:val="24"/>
        </w:rPr>
        <w:t>. You may also contact them by phone at 940-565-4323.</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Important Notice for F-1 Students taking Distance Education Courses</w:t>
      </w:r>
    </w:p>
    <w:p w:rsidR="00117A93" w:rsidRDefault="00117A93" w:rsidP="00117A93">
      <w:pPr>
        <w:autoSpaceDE w:val="0"/>
        <w:autoSpaceDN w:val="0"/>
        <w:adjustRightInd w:val="0"/>
        <w:spacing w:line="276" w:lineRule="auto"/>
        <w:rPr>
          <w:rFonts w:cs="TimesNewRomanPSMT"/>
          <w:color w:val="0000FF"/>
          <w:sz w:val="24"/>
          <w:szCs w:val="24"/>
        </w:rPr>
      </w:pPr>
      <w:r>
        <w:rPr>
          <w:rFonts w:cs="TimesNewRomanPSMT"/>
          <w:color w:val="000000"/>
          <w:sz w:val="24"/>
          <w:szCs w:val="24"/>
        </w:rPr>
        <w:t xml:space="preserve">Federal Regulation: To read detailed Immigration and Customs Enforcement regulations for F-1 students taking online courses, please go to the Electronic Code of Federal Regulations website at </w:t>
      </w:r>
      <w:r>
        <w:rPr>
          <w:rFonts w:cs="TimesNewRomanPSMT"/>
          <w:color w:val="0000FF"/>
          <w:sz w:val="24"/>
          <w:szCs w:val="24"/>
        </w:rPr>
        <w:t>http://www.oea.gov/index.php/links/electronic-code-of-federal-regulations</w:t>
      </w:r>
      <w:r>
        <w:rPr>
          <w:rFonts w:cs="TimesNewRomanPSMT"/>
          <w:color w:val="000000"/>
          <w:sz w:val="24"/>
          <w:szCs w:val="24"/>
        </w:rPr>
        <w:t xml:space="preserve">. The specific portion concerning distance education courses is located at "Title 8 CFR 214.2 Paragraph (f) (6) (i) (G)” and can be found buried within this document: </w:t>
      </w:r>
      <w:hyperlink r:id="rId28" w:history="1">
        <w:r>
          <w:rPr>
            <w:rStyle w:val="Hyperlink"/>
            <w:rFonts w:cs="TimesNewRomanPSMT"/>
            <w:sz w:val="24"/>
            <w:szCs w:val="24"/>
          </w:rPr>
          <w:t>http://www.gpo.gov/fdsys/pkg/CFR-2012-title8-vol1/xml/CFR-2012-title8-vol1-sec214-2.xml</w:t>
        </w:r>
      </w:hyperlink>
    </w:p>
    <w:p w:rsidR="00117A93" w:rsidRDefault="00117A93" w:rsidP="00117A93">
      <w:pPr>
        <w:autoSpaceDE w:val="0"/>
        <w:autoSpaceDN w:val="0"/>
        <w:adjustRightInd w:val="0"/>
        <w:spacing w:line="276" w:lineRule="auto"/>
        <w:rPr>
          <w:rFonts w:cs="TimesNewRomanPSMT"/>
          <w:color w:val="0000FF"/>
          <w:sz w:val="24"/>
          <w:szCs w:val="24"/>
        </w:rPr>
      </w:pP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The paragraph reads:</w:t>
      </w:r>
    </w:p>
    <w:p w:rsidR="00117A93" w:rsidRDefault="00117A93" w:rsidP="00117A93">
      <w:pPr>
        <w:autoSpaceDE w:val="0"/>
        <w:autoSpaceDN w:val="0"/>
        <w:adjustRightInd w:val="0"/>
        <w:spacing w:line="276" w:lineRule="auto"/>
        <w:ind w:left="720"/>
        <w:rPr>
          <w:rFonts w:cs="TimesNewRomanPSMT"/>
          <w:color w:val="000000"/>
          <w:sz w:val="24"/>
          <w:szCs w:val="24"/>
        </w:rPr>
      </w:pPr>
      <w:r>
        <w:rPr>
          <w:rFonts w:cs="TimesNewRomanPSMT"/>
          <w:color w:val="000000"/>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117A93" w:rsidRDefault="00117A93" w:rsidP="00117A93">
      <w:pPr>
        <w:autoSpaceDE w:val="0"/>
        <w:autoSpaceDN w:val="0"/>
        <w:adjustRightInd w:val="0"/>
        <w:spacing w:line="276" w:lineRule="auto"/>
        <w:rPr>
          <w:rFonts w:cs="TimesNewRomanPSMT"/>
          <w:color w:val="000000"/>
          <w:sz w:val="24"/>
          <w:szCs w:val="24"/>
        </w:rPr>
      </w:pPr>
    </w:p>
    <w:p w:rsidR="00117A93" w:rsidRDefault="00117A93" w:rsidP="00117A93">
      <w:pPr>
        <w:autoSpaceDE w:val="0"/>
        <w:autoSpaceDN w:val="0"/>
        <w:adjustRightInd w:val="0"/>
        <w:spacing w:line="276" w:lineRule="auto"/>
        <w:rPr>
          <w:rFonts w:cs="TimesNewRomanPS-BoldMT"/>
          <w:b/>
          <w:bCs/>
          <w:color w:val="000000"/>
          <w:sz w:val="24"/>
          <w:szCs w:val="24"/>
        </w:rPr>
      </w:pPr>
      <w:r>
        <w:rPr>
          <w:rFonts w:cs="TimesNewRomanPS-BoldMT"/>
          <w:b/>
          <w:bCs/>
          <w:color w:val="000000"/>
          <w:sz w:val="24"/>
          <w:szCs w:val="24"/>
        </w:rPr>
        <w:t>University of North Texas Compliance</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117A93" w:rsidRDefault="00117A93" w:rsidP="00117A93">
      <w:pPr>
        <w:autoSpaceDE w:val="0"/>
        <w:autoSpaceDN w:val="0"/>
        <w:adjustRightInd w:val="0"/>
        <w:spacing w:line="276" w:lineRule="auto"/>
        <w:rPr>
          <w:rFonts w:cs="TimesNewRomanPSMT"/>
          <w:color w:val="000000"/>
          <w:sz w:val="24"/>
          <w:szCs w:val="24"/>
        </w:rPr>
      </w:pPr>
      <w:r>
        <w:rPr>
          <w:rFonts w:cs="TimesNewRomanPSMT"/>
          <w:color w:val="000000"/>
          <w:sz w:val="24"/>
          <w:szCs w:val="24"/>
        </w:rPr>
        <w:t>If such an on-campus activity is required, it is the student’s responsibility to do the following:</w:t>
      </w:r>
    </w:p>
    <w:p w:rsidR="00117A93" w:rsidRDefault="00117A93" w:rsidP="00117A93">
      <w:pPr>
        <w:pStyle w:val="ListParagraph"/>
        <w:numPr>
          <w:ilvl w:val="0"/>
          <w:numId w:val="33"/>
        </w:numPr>
        <w:autoSpaceDE w:val="0"/>
        <w:autoSpaceDN w:val="0"/>
        <w:adjustRightInd w:val="0"/>
        <w:spacing w:after="0"/>
        <w:rPr>
          <w:rFonts w:cs="TimesNewRomanPSMT"/>
          <w:color w:val="000000"/>
          <w:sz w:val="24"/>
          <w:szCs w:val="24"/>
        </w:rPr>
      </w:pPr>
      <w:r>
        <w:rPr>
          <w:rFonts w:cs="TimesNewRomanPSMT"/>
          <w:color w:val="000000"/>
          <w:sz w:val="24"/>
          <w:szCs w:val="24"/>
        </w:rPr>
        <w:t>Submit a written request to the instructor for an on-campus experiential component within one week of the start of the course.</w:t>
      </w:r>
    </w:p>
    <w:p w:rsidR="00031C6F" w:rsidRDefault="00117A93" w:rsidP="00031C6F">
      <w:pPr>
        <w:pStyle w:val="ListParagraph"/>
        <w:numPr>
          <w:ilvl w:val="0"/>
          <w:numId w:val="33"/>
        </w:numPr>
        <w:autoSpaceDE w:val="0"/>
        <w:autoSpaceDN w:val="0"/>
        <w:adjustRightInd w:val="0"/>
        <w:spacing w:after="0"/>
        <w:rPr>
          <w:rFonts w:cs="TimesNewRomanPSMT"/>
          <w:color w:val="000000"/>
          <w:sz w:val="24"/>
          <w:szCs w:val="24"/>
        </w:rPr>
      </w:pPr>
      <w:r>
        <w:rPr>
          <w:rFonts w:cs="TimesNewRomanPSMT"/>
          <w:color w:val="000000"/>
          <w:sz w:val="24"/>
          <w:szCs w:val="24"/>
        </w:rPr>
        <w:t xml:space="preserve">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rFonts w:cs="TimesNewRomanPSMT"/>
          <w:color w:val="0000FF"/>
          <w:sz w:val="24"/>
          <w:szCs w:val="24"/>
        </w:rPr>
        <w:t>internationaladvising@unt.edu</w:t>
      </w:r>
      <w:r>
        <w:rPr>
          <w:rFonts w:cs="TimesNewRomanPSMT"/>
          <w:color w:val="000000"/>
          <w:sz w:val="24"/>
          <w:szCs w:val="24"/>
        </w:rPr>
        <w:t>) to get clarification before the one-week deadline.</w:t>
      </w:r>
    </w:p>
    <w:p w:rsidR="00031C6F" w:rsidRDefault="00031C6F" w:rsidP="00031C6F">
      <w:pPr>
        <w:autoSpaceDE w:val="0"/>
        <w:autoSpaceDN w:val="0"/>
        <w:adjustRightInd w:val="0"/>
        <w:rPr>
          <w:rFonts w:cs="TimesNewRomanPSMT"/>
          <w:color w:val="000000"/>
          <w:sz w:val="24"/>
          <w:szCs w:val="24"/>
        </w:rPr>
      </w:pPr>
    </w:p>
    <w:p w:rsidR="00603BB7" w:rsidRDefault="00603BB7" w:rsidP="00031C6F">
      <w:pPr>
        <w:autoSpaceDE w:val="0"/>
        <w:autoSpaceDN w:val="0"/>
        <w:adjustRightInd w:val="0"/>
        <w:rPr>
          <w:rFonts w:cs="TimesNewRomanPSMT"/>
          <w:b/>
          <w:color w:val="000000"/>
          <w:sz w:val="24"/>
          <w:szCs w:val="24"/>
        </w:rPr>
      </w:pPr>
    </w:p>
    <w:p w:rsidR="00603BB7" w:rsidRDefault="00603BB7" w:rsidP="00031C6F">
      <w:pPr>
        <w:autoSpaceDE w:val="0"/>
        <w:autoSpaceDN w:val="0"/>
        <w:adjustRightInd w:val="0"/>
        <w:rPr>
          <w:rFonts w:cs="TimesNewRomanPSMT"/>
          <w:b/>
          <w:color w:val="000000"/>
          <w:sz w:val="24"/>
          <w:szCs w:val="24"/>
        </w:rPr>
      </w:pPr>
    </w:p>
    <w:p w:rsidR="00603BB7" w:rsidRDefault="00603BB7" w:rsidP="00031C6F">
      <w:pPr>
        <w:autoSpaceDE w:val="0"/>
        <w:autoSpaceDN w:val="0"/>
        <w:adjustRightInd w:val="0"/>
        <w:rPr>
          <w:rFonts w:cs="TimesNewRomanPSMT"/>
          <w:b/>
          <w:color w:val="000000"/>
          <w:sz w:val="24"/>
          <w:szCs w:val="24"/>
        </w:rPr>
      </w:pPr>
    </w:p>
    <w:p w:rsidR="00603BB7" w:rsidRDefault="00603BB7" w:rsidP="00031C6F">
      <w:pPr>
        <w:autoSpaceDE w:val="0"/>
        <w:autoSpaceDN w:val="0"/>
        <w:adjustRightInd w:val="0"/>
        <w:rPr>
          <w:rFonts w:cs="TimesNewRomanPSMT"/>
          <w:b/>
          <w:color w:val="000000"/>
          <w:sz w:val="24"/>
          <w:szCs w:val="24"/>
        </w:rPr>
      </w:pPr>
    </w:p>
    <w:p w:rsidR="00603BB7" w:rsidRDefault="00603BB7" w:rsidP="00031C6F">
      <w:pPr>
        <w:autoSpaceDE w:val="0"/>
        <w:autoSpaceDN w:val="0"/>
        <w:adjustRightInd w:val="0"/>
        <w:rPr>
          <w:rFonts w:cs="TimesNewRomanPSMT"/>
          <w:b/>
          <w:color w:val="000000"/>
          <w:sz w:val="24"/>
          <w:szCs w:val="24"/>
        </w:rPr>
      </w:pPr>
    </w:p>
    <w:p w:rsidR="00603BB7" w:rsidRDefault="00603BB7" w:rsidP="00031C6F">
      <w:pPr>
        <w:autoSpaceDE w:val="0"/>
        <w:autoSpaceDN w:val="0"/>
        <w:adjustRightInd w:val="0"/>
        <w:rPr>
          <w:rFonts w:cs="TimesNewRomanPSMT"/>
          <w:b/>
          <w:color w:val="000000"/>
          <w:sz w:val="24"/>
          <w:szCs w:val="24"/>
        </w:rPr>
      </w:pPr>
    </w:p>
    <w:sectPr w:rsidR="00603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02" w:rsidRDefault="00812602" w:rsidP="00482ACE">
      <w:r>
        <w:separator/>
      </w:r>
    </w:p>
  </w:endnote>
  <w:endnote w:type="continuationSeparator" w:id="0">
    <w:p w:rsidR="00812602" w:rsidRDefault="00812602" w:rsidP="0048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02" w:rsidRDefault="00812602" w:rsidP="00482ACE">
      <w:r>
        <w:separator/>
      </w:r>
    </w:p>
  </w:footnote>
  <w:footnote w:type="continuationSeparator" w:id="0">
    <w:p w:rsidR="00812602" w:rsidRDefault="00812602" w:rsidP="00482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17392"/>
    <w:multiLevelType w:val="hybridMultilevel"/>
    <w:tmpl w:val="E61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020591"/>
    <w:multiLevelType w:val="hybridMultilevel"/>
    <w:tmpl w:val="30EC5CEA"/>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DF6582"/>
    <w:multiLevelType w:val="hybridMultilevel"/>
    <w:tmpl w:val="F0B6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B878A3"/>
    <w:multiLevelType w:val="hybridMultilevel"/>
    <w:tmpl w:val="AB66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710C68"/>
    <w:multiLevelType w:val="hybridMultilevel"/>
    <w:tmpl w:val="0C9E8CC0"/>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22D504B"/>
    <w:multiLevelType w:val="hybridMultilevel"/>
    <w:tmpl w:val="3C447236"/>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41E5E"/>
    <w:multiLevelType w:val="hybridMultilevel"/>
    <w:tmpl w:val="6FB2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C6232D6"/>
    <w:multiLevelType w:val="hybridMultilevel"/>
    <w:tmpl w:val="D47A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977F3F"/>
    <w:multiLevelType w:val="hybridMultilevel"/>
    <w:tmpl w:val="D256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3013C5"/>
    <w:multiLevelType w:val="hybridMultilevel"/>
    <w:tmpl w:val="2D72D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EC52AD"/>
    <w:multiLevelType w:val="hybridMultilevel"/>
    <w:tmpl w:val="21DAF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B846E6"/>
    <w:multiLevelType w:val="hybridMultilevel"/>
    <w:tmpl w:val="6CF4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0"/>
  </w:num>
  <w:num w:numId="4">
    <w:abstractNumId w:val="30"/>
  </w:num>
  <w:num w:numId="5">
    <w:abstractNumId w:val="15"/>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7"/>
  </w:num>
  <w:num w:numId="21">
    <w:abstractNumId w:val="22"/>
  </w:num>
  <w:num w:numId="22">
    <w:abstractNumId w:val="12"/>
  </w:num>
  <w:num w:numId="23">
    <w:abstractNumId w:val="34"/>
  </w:num>
  <w:num w:numId="24">
    <w:abstractNumId w:val="14"/>
  </w:num>
  <w:num w:numId="25">
    <w:abstractNumId w:val="21"/>
  </w:num>
  <w:num w:numId="26">
    <w:abstractNumId w:val="24"/>
  </w:num>
  <w:num w:numId="27">
    <w:abstractNumId w:val="19"/>
  </w:num>
  <w:num w:numId="28">
    <w:abstractNumId w:val="11"/>
  </w:num>
  <w:num w:numId="29">
    <w:abstractNumId w:val="29"/>
  </w:num>
  <w:num w:numId="30">
    <w:abstractNumId w:val="17"/>
  </w:num>
  <w:num w:numId="31">
    <w:abstractNumId w:val="28"/>
  </w:num>
  <w:num w:numId="32">
    <w:abstractNumId w:val="2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02"/>
    <w:rsid w:val="000047AC"/>
    <w:rsid w:val="0001030D"/>
    <w:rsid w:val="00031C6F"/>
    <w:rsid w:val="00033F5B"/>
    <w:rsid w:val="00062DC5"/>
    <w:rsid w:val="00073030"/>
    <w:rsid w:val="00117A93"/>
    <w:rsid w:val="00133B6A"/>
    <w:rsid w:val="00135B32"/>
    <w:rsid w:val="001D7DD1"/>
    <w:rsid w:val="001E7EFC"/>
    <w:rsid w:val="00203069"/>
    <w:rsid w:val="0034515F"/>
    <w:rsid w:val="00374385"/>
    <w:rsid w:val="003C2951"/>
    <w:rsid w:val="003C3168"/>
    <w:rsid w:val="003E336F"/>
    <w:rsid w:val="00403D09"/>
    <w:rsid w:val="00450989"/>
    <w:rsid w:val="00462425"/>
    <w:rsid w:val="00482ACE"/>
    <w:rsid w:val="004D1FD0"/>
    <w:rsid w:val="00507433"/>
    <w:rsid w:val="00553220"/>
    <w:rsid w:val="00556A6D"/>
    <w:rsid w:val="005969B2"/>
    <w:rsid w:val="006001E6"/>
    <w:rsid w:val="00603BB7"/>
    <w:rsid w:val="00645252"/>
    <w:rsid w:val="006A66EC"/>
    <w:rsid w:val="006D3D74"/>
    <w:rsid w:val="006D54F8"/>
    <w:rsid w:val="006D5FE3"/>
    <w:rsid w:val="007269CF"/>
    <w:rsid w:val="00774B9B"/>
    <w:rsid w:val="007841F0"/>
    <w:rsid w:val="007B6963"/>
    <w:rsid w:val="007C7043"/>
    <w:rsid w:val="00812602"/>
    <w:rsid w:val="008505A2"/>
    <w:rsid w:val="00851A15"/>
    <w:rsid w:val="008662BF"/>
    <w:rsid w:val="008C74A0"/>
    <w:rsid w:val="008F0C41"/>
    <w:rsid w:val="00931262"/>
    <w:rsid w:val="00A30DF1"/>
    <w:rsid w:val="00A537A2"/>
    <w:rsid w:val="00A9204E"/>
    <w:rsid w:val="00A96FAB"/>
    <w:rsid w:val="00AA5EAE"/>
    <w:rsid w:val="00AF32EF"/>
    <w:rsid w:val="00B01C88"/>
    <w:rsid w:val="00B6560C"/>
    <w:rsid w:val="00BA2B77"/>
    <w:rsid w:val="00BA79FD"/>
    <w:rsid w:val="00BB2614"/>
    <w:rsid w:val="00BB68B2"/>
    <w:rsid w:val="00C65D88"/>
    <w:rsid w:val="00C8052B"/>
    <w:rsid w:val="00CB47C6"/>
    <w:rsid w:val="00CE1602"/>
    <w:rsid w:val="00CE1CD2"/>
    <w:rsid w:val="00D711DB"/>
    <w:rsid w:val="00D76225"/>
    <w:rsid w:val="00DA6CB5"/>
    <w:rsid w:val="00DD5D80"/>
    <w:rsid w:val="00E4357C"/>
    <w:rsid w:val="00EA068D"/>
    <w:rsid w:val="00EB65A9"/>
    <w:rsid w:val="00ED6A29"/>
    <w:rsid w:val="00EE285F"/>
    <w:rsid w:val="00F37A1E"/>
    <w:rsid w:val="00F54311"/>
    <w:rsid w:val="00F5601C"/>
    <w:rsid w:val="00F8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A910"/>
  <w15:chartTrackingRefBased/>
  <w15:docId w15:val="{3CBA0FD6-2DBA-4135-A93C-A22FAB0D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qFormat/>
    <w:rsid w:val="00BA2B77"/>
    <w:pPr>
      <w:spacing w:after="200" w:line="276" w:lineRule="auto"/>
      <w:ind w:left="720"/>
      <w:contextualSpacing/>
    </w:pPr>
    <w:rPr>
      <w:rFonts w:ascii="Calibri" w:eastAsia="Times New Roman" w:hAnsi="Calibri" w:cs="Times New Roman"/>
    </w:rPr>
  </w:style>
  <w:style w:type="character" w:styleId="Mention">
    <w:name w:val="Mention"/>
    <w:basedOn w:val="DefaultParagraphFont"/>
    <w:uiPriority w:val="99"/>
    <w:semiHidden/>
    <w:unhideWhenUsed/>
    <w:rsid w:val="00117A93"/>
    <w:rPr>
      <w:color w:val="2B579A"/>
      <w:shd w:val="clear" w:color="auto" w:fill="E6E6E6"/>
    </w:rPr>
  </w:style>
  <w:style w:type="paragraph" w:customStyle="1" w:styleId="MediumGrid21">
    <w:name w:val="Medium Grid 21"/>
    <w:uiPriority w:val="1"/>
    <w:qFormat/>
    <w:rsid w:val="00117A93"/>
    <w:rPr>
      <w:rFonts w:ascii="Calibri" w:eastAsia="Times New Roman" w:hAnsi="Calibri" w:cs="Times New Roman"/>
    </w:rPr>
  </w:style>
  <w:style w:type="character" w:styleId="UnresolvedMention">
    <w:name w:val="Unresolved Mention"/>
    <w:basedOn w:val="DefaultParagraphFont"/>
    <w:uiPriority w:val="99"/>
    <w:semiHidden/>
    <w:unhideWhenUsed/>
    <w:rsid w:val="00073030"/>
    <w:rPr>
      <w:color w:val="808080"/>
      <w:shd w:val="clear" w:color="auto" w:fill="E6E6E6"/>
    </w:rPr>
  </w:style>
  <w:style w:type="paragraph" w:styleId="NormalWeb">
    <w:name w:val="Normal (Web)"/>
    <w:basedOn w:val="Normal"/>
    <w:uiPriority w:val="99"/>
    <w:semiHidden/>
    <w:unhideWhenUsed/>
    <w:rsid w:val="00B6560C"/>
    <w:pPr>
      <w:spacing w:before="100" w:beforeAutospacing="1" w:after="100" w:afterAutospacing="1"/>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4887">
      <w:bodyDiv w:val="1"/>
      <w:marLeft w:val="0"/>
      <w:marRight w:val="0"/>
      <w:marTop w:val="0"/>
      <w:marBottom w:val="0"/>
      <w:divBdr>
        <w:top w:val="none" w:sz="0" w:space="0" w:color="auto"/>
        <w:left w:val="none" w:sz="0" w:space="0" w:color="auto"/>
        <w:bottom w:val="none" w:sz="0" w:space="0" w:color="auto"/>
        <w:right w:val="none" w:sz="0" w:space="0" w:color="auto"/>
      </w:divBdr>
    </w:div>
    <w:div w:id="849837493">
      <w:bodyDiv w:val="1"/>
      <w:marLeft w:val="0"/>
      <w:marRight w:val="0"/>
      <w:marTop w:val="0"/>
      <w:marBottom w:val="0"/>
      <w:divBdr>
        <w:top w:val="none" w:sz="0" w:space="0" w:color="auto"/>
        <w:left w:val="none" w:sz="0" w:space="0" w:color="auto"/>
        <w:bottom w:val="none" w:sz="0" w:space="0" w:color="auto"/>
        <w:right w:val="none" w:sz="0" w:space="0" w:color="auto"/>
      </w:divBdr>
    </w:div>
    <w:div w:id="1221212721">
      <w:bodyDiv w:val="1"/>
      <w:marLeft w:val="0"/>
      <w:marRight w:val="0"/>
      <w:marTop w:val="0"/>
      <w:marBottom w:val="0"/>
      <w:divBdr>
        <w:top w:val="none" w:sz="0" w:space="0" w:color="auto"/>
        <w:left w:val="none" w:sz="0" w:space="0" w:color="auto"/>
        <w:bottom w:val="none" w:sz="0" w:space="0" w:color="auto"/>
        <w:right w:val="none" w:sz="0" w:space="0" w:color="auto"/>
      </w:divBdr>
    </w:div>
    <w:div w:id="1226261587">
      <w:bodyDiv w:val="1"/>
      <w:marLeft w:val="0"/>
      <w:marRight w:val="0"/>
      <w:marTop w:val="0"/>
      <w:marBottom w:val="0"/>
      <w:divBdr>
        <w:top w:val="none" w:sz="0" w:space="0" w:color="auto"/>
        <w:left w:val="none" w:sz="0" w:space="0" w:color="auto"/>
        <w:bottom w:val="none" w:sz="0" w:space="0" w:color="auto"/>
        <w:right w:val="none" w:sz="0" w:space="0" w:color="auto"/>
      </w:divBdr>
    </w:div>
    <w:div w:id="1283340165">
      <w:bodyDiv w:val="1"/>
      <w:marLeft w:val="0"/>
      <w:marRight w:val="0"/>
      <w:marTop w:val="0"/>
      <w:marBottom w:val="0"/>
      <w:divBdr>
        <w:top w:val="none" w:sz="0" w:space="0" w:color="auto"/>
        <w:left w:val="none" w:sz="0" w:space="0" w:color="auto"/>
        <w:bottom w:val="none" w:sz="0" w:space="0" w:color="auto"/>
        <w:right w:val="none" w:sz="0" w:space="0" w:color="auto"/>
      </w:divBdr>
    </w:div>
    <w:div w:id="1618297983">
      <w:bodyDiv w:val="1"/>
      <w:marLeft w:val="0"/>
      <w:marRight w:val="0"/>
      <w:marTop w:val="0"/>
      <w:marBottom w:val="0"/>
      <w:divBdr>
        <w:top w:val="none" w:sz="0" w:space="0" w:color="auto"/>
        <w:left w:val="none" w:sz="0" w:space="0" w:color="auto"/>
        <w:bottom w:val="none" w:sz="0" w:space="0" w:color="auto"/>
        <w:right w:val="none" w:sz="0" w:space="0" w:color="auto"/>
      </w:divBdr>
    </w:div>
    <w:div w:id="1697803170">
      <w:bodyDiv w:val="1"/>
      <w:marLeft w:val="0"/>
      <w:marRight w:val="0"/>
      <w:marTop w:val="0"/>
      <w:marBottom w:val="0"/>
      <w:divBdr>
        <w:top w:val="none" w:sz="0" w:space="0" w:color="auto"/>
        <w:left w:val="none" w:sz="0" w:space="0" w:color="auto"/>
        <w:bottom w:val="none" w:sz="0" w:space="0" w:color="auto"/>
        <w:right w:val="none" w:sz="0" w:space="0" w:color="auto"/>
      </w:divBdr>
    </w:div>
    <w:div w:id="1698698352">
      <w:bodyDiv w:val="1"/>
      <w:marLeft w:val="0"/>
      <w:marRight w:val="0"/>
      <w:marTop w:val="0"/>
      <w:marBottom w:val="0"/>
      <w:divBdr>
        <w:top w:val="none" w:sz="0" w:space="0" w:color="auto"/>
        <w:left w:val="none" w:sz="0" w:space="0" w:color="auto"/>
        <w:bottom w:val="none" w:sz="0" w:space="0" w:color="auto"/>
        <w:right w:val="none" w:sz="0" w:space="0" w:color="auto"/>
      </w:divBdr>
    </w:div>
    <w:div w:id="1906597627">
      <w:bodyDiv w:val="1"/>
      <w:marLeft w:val="0"/>
      <w:marRight w:val="0"/>
      <w:marTop w:val="0"/>
      <w:marBottom w:val="0"/>
      <w:divBdr>
        <w:top w:val="none" w:sz="0" w:space="0" w:color="auto"/>
        <w:left w:val="none" w:sz="0" w:space="0" w:color="auto"/>
        <w:bottom w:val="none" w:sz="0" w:space="0" w:color="auto"/>
        <w:right w:val="none" w:sz="0" w:space="0" w:color="auto"/>
      </w:divBdr>
    </w:div>
    <w:div w:id="2048556977">
      <w:bodyDiv w:val="1"/>
      <w:marLeft w:val="0"/>
      <w:marRight w:val="0"/>
      <w:marTop w:val="0"/>
      <w:marBottom w:val="0"/>
      <w:divBdr>
        <w:top w:val="none" w:sz="0" w:space="0" w:color="auto"/>
        <w:left w:val="none" w:sz="0" w:space="0" w:color="auto"/>
        <w:bottom w:val="none" w:sz="0" w:space="0" w:color="auto"/>
        <w:right w:val="none" w:sz="0" w:space="0" w:color="auto"/>
      </w:divBdr>
    </w:div>
    <w:div w:id="21140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nt.edu/helpdesk" TargetMode="External"/><Relationship Id="rId18" Type="http://schemas.openxmlformats.org/officeDocument/2006/relationships/hyperlink" Target="http://www.ion.uillinois.edu/resources/tutorials/pedagogy/StudentProfile.asp" TargetMode="External"/><Relationship Id="rId26" Type="http://schemas.openxmlformats.org/officeDocument/2006/relationships/hyperlink" Target="http://copyright.unt.edu/content/unt-copyright-policies" TargetMode="External"/><Relationship Id="rId3" Type="http://schemas.openxmlformats.org/officeDocument/2006/relationships/customXml" Target="../customXml/item3.xml"/><Relationship Id="rId21" Type="http://schemas.openxmlformats.org/officeDocument/2006/relationships/hyperlink" Target="http://my.unt.edu/" TargetMode="External"/><Relationship Id="rId7" Type="http://schemas.openxmlformats.org/officeDocument/2006/relationships/webSettings" Target="webSettings.xml"/><Relationship Id="rId12" Type="http://schemas.openxmlformats.org/officeDocument/2006/relationships/hyperlink" Target="mailto:chinami.mclain@unt.edu" TargetMode="External"/><Relationship Id="rId17" Type="http://schemas.openxmlformats.org/officeDocument/2006/relationships/hyperlink" Target="https://clear.unt.edu/canvas/student-resources" TargetMode="External"/><Relationship Id="rId25"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hyperlink" Target="https://it.unt.edu/helpdesk" TargetMode="External"/><Relationship Id="rId20" Type="http://schemas.openxmlformats.org/officeDocument/2006/relationships/hyperlink" Target="https://it.unt.edu/laptop-check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english.purdue.edu/owl/" TargetMode="External"/><Relationship Id="rId24" Type="http://schemas.openxmlformats.org/officeDocument/2006/relationships/hyperlink" Target="https://registrar.unt.edu/sites/default/files/drop_request_fillable.pdf" TargetMode="External"/><Relationship Id="rId5" Type="http://schemas.openxmlformats.org/officeDocument/2006/relationships/styles" Target="styles.xml"/><Relationship Id="rId15" Type="http://schemas.openxmlformats.org/officeDocument/2006/relationships/hyperlink" Target="http://ams.unt.edu" TargetMode="External"/><Relationship Id="rId23" Type="http://schemas.openxmlformats.org/officeDocument/2006/relationships/hyperlink" Target="http://my.unt.edu/" TargetMode="External"/><Relationship Id="rId28" Type="http://schemas.openxmlformats.org/officeDocument/2006/relationships/hyperlink" Target="http://www.gpo.gov/fdsys/pkg/CFR-2012-title8-vol1/xml/CFR-2012-title8-vol1-sec214-2.xml" TargetMode="External"/><Relationship Id="rId10" Type="http://schemas.openxmlformats.org/officeDocument/2006/relationships/hyperlink" Target="mailto:chinami.mclain@unt.edu" TargetMode="External"/><Relationship Id="rId19" Type="http://schemas.openxmlformats.org/officeDocument/2006/relationships/hyperlink" Target="http://www.ion.uillinois.edu/resources/tutorials/pedagogy/selfEval.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vas.unt.edu" TargetMode="External"/><Relationship Id="rId22" Type="http://schemas.openxmlformats.org/officeDocument/2006/relationships/hyperlink" Target="http://catalog.unt.edu/" TargetMode="External"/><Relationship Id="rId27" Type="http://schemas.openxmlformats.org/officeDocument/2006/relationships/hyperlink" Target="http://policy.unt.edu/sites/default/files/untpolicy/pdf/7-Student_Affairs-%20Academic_Integrity.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ami\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68</TotalTime>
  <Pages>12</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Chinami McLain</dc:creator>
  <cp:keywords/>
  <dc:description/>
  <cp:lastModifiedBy>Chinami McLain</cp:lastModifiedBy>
  <cp:revision>3</cp:revision>
  <dcterms:created xsi:type="dcterms:W3CDTF">2019-01-14T04:13:00Z</dcterms:created>
  <dcterms:modified xsi:type="dcterms:W3CDTF">2019-01-14T05:21:00Z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