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80558" w14:textId="77777777" w:rsidR="0049263A" w:rsidRDefault="0049263A" w:rsidP="00A239E9">
      <w:pPr>
        <w:spacing w:before="8"/>
        <w:ind w:right="410"/>
        <w:rPr>
          <w:rFonts w:ascii="Times New Roman" w:eastAsia="Times New Roman" w:hAnsi="Times New Roman" w:cs="Times New Roman"/>
          <w:sz w:val="16"/>
          <w:szCs w:val="16"/>
        </w:rPr>
      </w:pPr>
    </w:p>
    <w:tbl>
      <w:tblPr>
        <w:tblW w:w="10057" w:type="dxa"/>
        <w:jc w:val="center"/>
        <w:tblLook w:val="04A0" w:firstRow="1" w:lastRow="0" w:firstColumn="1" w:lastColumn="0" w:noHBand="0" w:noVBand="1"/>
      </w:tblPr>
      <w:tblGrid>
        <w:gridCol w:w="4506"/>
        <w:gridCol w:w="5551"/>
      </w:tblGrid>
      <w:tr w:rsidR="00970799" w:rsidRPr="003273C7" w14:paraId="3AE50708" w14:textId="77777777" w:rsidTr="00970799">
        <w:trPr>
          <w:trHeight w:val="1302"/>
          <w:jc w:val="center"/>
        </w:trPr>
        <w:tc>
          <w:tcPr>
            <w:tcW w:w="4506" w:type="dxa"/>
            <w:hideMark/>
          </w:tcPr>
          <w:p w14:paraId="0C634A19" w14:textId="712462AA" w:rsidR="00970799" w:rsidRPr="003273C7" w:rsidRDefault="00970799" w:rsidP="00B249AE">
            <w:pPr>
              <w:ind w:left="720" w:hanging="360"/>
              <w:jc w:val="center"/>
              <w:rPr>
                <w:rFonts w:ascii="Corbel" w:eastAsia="Calibri" w:hAnsi="Corbel"/>
                <w:b/>
              </w:rPr>
            </w:pPr>
            <w:r w:rsidRPr="003273C7">
              <w:rPr>
                <w:rFonts w:ascii="Corbel" w:eastAsia="Calibri" w:hAnsi="Corbel"/>
                <w:b/>
                <w:noProof/>
              </w:rPr>
              <w:drawing>
                <wp:inline distT="0" distB="0" distL="0" distR="0" wp14:anchorId="7F982F80" wp14:editId="07235299">
                  <wp:extent cx="2484120" cy="8382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4120" cy="838200"/>
                          </a:xfrm>
                          <a:prstGeom prst="rect">
                            <a:avLst/>
                          </a:prstGeom>
                          <a:noFill/>
                          <a:ln>
                            <a:noFill/>
                          </a:ln>
                        </pic:spPr>
                      </pic:pic>
                    </a:graphicData>
                  </a:graphic>
                </wp:inline>
              </w:drawing>
            </w:r>
          </w:p>
        </w:tc>
        <w:tc>
          <w:tcPr>
            <w:tcW w:w="5551" w:type="dxa"/>
            <w:vAlign w:val="center"/>
            <w:hideMark/>
          </w:tcPr>
          <w:p w14:paraId="54C4648B" w14:textId="77777777" w:rsidR="0057411A" w:rsidRPr="003273C7" w:rsidRDefault="0057411A" w:rsidP="0057411A">
            <w:pPr>
              <w:ind w:left="720" w:hanging="360"/>
              <w:jc w:val="center"/>
              <w:rPr>
                <w:rFonts w:ascii="Corbel" w:eastAsia="Calibri" w:hAnsi="Corbel"/>
              </w:rPr>
            </w:pPr>
            <w:r>
              <w:rPr>
                <w:rFonts w:ascii="Corbel" w:eastAsia="Calibri" w:hAnsi="Corbel"/>
              </w:rPr>
              <w:t>Data Science</w:t>
            </w:r>
          </w:p>
          <w:p w14:paraId="6E957B69" w14:textId="77777777" w:rsidR="0057411A" w:rsidRPr="003273C7" w:rsidRDefault="0057411A" w:rsidP="0057411A">
            <w:pPr>
              <w:ind w:left="720" w:hanging="360"/>
              <w:jc w:val="center"/>
              <w:rPr>
                <w:rFonts w:ascii="Corbel" w:eastAsia="Calibri" w:hAnsi="Corbel"/>
              </w:rPr>
            </w:pPr>
            <w:r w:rsidRPr="003273C7">
              <w:rPr>
                <w:rFonts w:ascii="Corbel" w:eastAsia="Calibri" w:hAnsi="Corbel"/>
              </w:rPr>
              <w:t>College</w:t>
            </w:r>
            <w:r>
              <w:rPr>
                <w:rFonts w:ascii="Corbel" w:eastAsia="Calibri" w:hAnsi="Corbel"/>
              </w:rPr>
              <w:t xml:space="preserve"> of Information</w:t>
            </w:r>
          </w:p>
          <w:p w14:paraId="581E59A7" w14:textId="327E0504" w:rsidR="00970799" w:rsidRPr="003273C7" w:rsidRDefault="00970799" w:rsidP="00B249AE">
            <w:pPr>
              <w:ind w:left="720" w:hanging="360"/>
              <w:jc w:val="center"/>
              <w:rPr>
                <w:rFonts w:ascii="Corbel" w:eastAsia="Calibri" w:hAnsi="Corbel"/>
              </w:rPr>
            </w:pPr>
            <w:r w:rsidRPr="003273C7">
              <w:rPr>
                <w:rFonts w:ascii="Corbel" w:eastAsia="Calibri" w:hAnsi="Corbel"/>
              </w:rPr>
              <w:t>University of North Texas</w:t>
            </w:r>
          </w:p>
          <w:p w14:paraId="06F6E82F" w14:textId="5633E100" w:rsidR="00970799" w:rsidRDefault="00970799" w:rsidP="00B249AE">
            <w:pPr>
              <w:ind w:left="720" w:hanging="360"/>
              <w:jc w:val="center"/>
              <w:rPr>
                <w:rFonts w:ascii="Corbel" w:eastAsia="Calibri" w:hAnsi="Corbel"/>
              </w:rPr>
            </w:pPr>
            <w:r>
              <w:rPr>
                <w:rFonts w:ascii="Corbel" w:eastAsia="Calibri" w:hAnsi="Corbel"/>
              </w:rPr>
              <w:t>Stats for Data Science</w:t>
            </w:r>
          </w:p>
          <w:p w14:paraId="49361589" w14:textId="45AEDA03" w:rsidR="00970799" w:rsidRPr="003273C7" w:rsidRDefault="00970799" w:rsidP="00B249AE">
            <w:pPr>
              <w:ind w:left="720" w:hanging="360"/>
              <w:jc w:val="center"/>
              <w:rPr>
                <w:rFonts w:ascii="Corbel" w:eastAsia="Calibri" w:hAnsi="Corbel"/>
              </w:rPr>
            </w:pPr>
            <w:r>
              <w:rPr>
                <w:rFonts w:ascii="Corbel" w:eastAsia="Calibri" w:hAnsi="Corbel"/>
              </w:rPr>
              <w:t>S</w:t>
            </w:r>
            <w:r w:rsidR="00F90865">
              <w:rPr>
                <w:rFonts w:ascii="Corbel" w:eastAsia="Calibri" w:hAnsi="Corbel"/>
              </w:rPr>
              <w:t>ummer</w:t>
            </w:r>
            <w:r>
              <w:rPr>
                <w:rFonts w:ascii="Corbel" w:eastAsia="Calibri" w:hAnsi="Corbel"/>
              </w:rPr>
              <w:t xml:space="preserve"> </w:t>
            </w:r>
            <w:r w:rsidR="00F90865">
              <w:rPr>
                <w:rFonts w:ascii="Corbel" w:eastAsia="Calibri" w:hAnsi="Corbel"/>
              </w:rPr>
              <w:t>2026</w:t>
            </w:r>
          </w:p>
        </w:tc>
      </w:tr>
    </w:tbl>
    <w:p w14:paraId="264940F4" w14:textId="77777777" w:rsidR="009428D0" w:rsidRDefault="009428D0" w:rsidP="00A239E9">
      <w:pPr>
        <w:pStyle w:val="Heading1"/>
        <w:tabs>
          <w:tab w:val="left" w:pos="3891"/>
        </w:tabs>
        <w:spacing w:before="78"/>
        <w:ind w:right="410"/>
        <w:jc w:val="center"/>
      </w:pPr>
    </w:p>
    <w:p w14:paraId="3006023E" w14:textId="69586C9B" w:rsidR="009428D0" w:rsidRDefault="00A025BA" w:rsidP="00A239E9">
      <w:pPr>
        <w:pStyle w:val="Heading1"/>
        <w:tabs>
          <w:tab w:val="left" w:pos="3891"/>
        </w:tabs>
        <w:spacing w:before="78"/>
        <w:ind w:right="410"/>
        <w:jc w:val="center"/>
      </w:pPr>
      <w:r>
        <w:rPr>
          <w:rFonts w:eastAsia="Calibri"/>
        </w:rPr>
        <w:pict w14:anchorId="5A722DEB">
          <v:rect id="_x0000_i1025" style="width:468pt;height:2.25pt" o:hralign="center" o:hrstd="t" o:hrnoshade="t" o:hr="t" fillcolor="#aeaaaa" stroked="f"/>
        </w:pict>
      </w:r>
    </w:p>
    <w:p w14:paraId="1009BE37" w14:textId="77777777" w:rsidR="0049263A" w:rsidRDefault="0049263A" w:rsidP="00A239E9">
      <w:pPr>
        <w:spacing w:before="10"/>
        <w:ind w:right="410"/>
        <w:rPr>
          <w:rFonts w:eastAsia="Arial" w:cs="Arial"/>
          <w:b/>
          <w:bCs/>
        </w:rPr>
      </w:pPr>
    </w:p>
    <w:p w14:paraId="3B634259" w14:textId="1F96CE7F" w:rsidR="008C506E" w:rsidRDefault="008C506E" w:rsidP="008C506E">
      <w:pPr>
        <w:rPr>
          <w:b/>
          <w:szCs w:val="20"/>
        </w:rPr>
      </w:pPr>
      <w:bookmarkStart w:id="0" w:name="_Hlk510015228"/>
      <w:bookmarkStart w:id="1" w:name="_Hlk510015280"/>
      <w:r>
        <w:rPr>
          <w:b/>
          <w:szCs w:val="20"/>
        </w:rPr>
        <w:t>Course I</w:t>
      </w:r>
      <w:r w:rsidR="00F95C90">
        <w:rPr>
          <w:b/>
          <w:szCs w:val="20"/>
        </w:rPr>
        <w:t>ntroduction</w:t>
      </w:r>
    </w:p>
    <w:p w14:paraId="145F5299" w14:textId="77777777" w:rsidR="00FF0720" w:rsidRDefault="00FF0720" w:rsidP="008C506E">
      <w:pPr>
        <w:rPr>
          <w:b/>
          <w:szCs w:val="20"/>
        </w:rPr>
      </w:pPr>
      <w:r w:rsidRPr="00FF0720">
        <w:rPr>
          <w:b/>
          <w:szCs w:val="20"/>
        </w:rPr>
        <w:t>Statistical Methods for Data Science and Analysis</w:t>
      </w:r>
    </w:p>
    <w:p w14:paraId="0384137E" w14:textId="0ACDCF11" w:rsidR="00FF0720" w:rsidRDefault="00FF0720" w:rsidP="008C506E">
      <w:pPr>
        <w:rPr>
          <w:b/>
          <w:szCs w:val="20"/>
        </w:rPr>
      </w:pPr>
      <w:r>
        <w:rPr>
          <w:b/>
          <w:szCs w:val="20"/>
        </w:rPr>
        <w:t>DTSC 4050</w:t>
      </w:r>
    </w:p>
    <w:p w14:paraId="69AE4603" w14:textId="0A174DE9" w:rsidR="00FF0720" w:rsidRDefault="00F90865" w:rsidP="008C506E">
      <w:pPr>
        <w:rPr>
          <w:b/>
          <w:szCs w:val="20"/>
        </w:rPr>
      </w:pPr>
      <w:r>
        <w:rPr>
          <w:b/>
          <w:szCs w:val="20"/>
        </w:rPr>
        <w:t>Summer</w:t>
      </w:r>
      <w:r w:rsidR="00FF0720">
        <w:rPr>
          <w:b/>
          <w:szCs w:val="20"/>
        </w:rPr>
        <w:t xml:space="preserve"> 202</w:t>
      </w:r>
      <w:r>
        <w:rPr>
          <w:b/>
          <w:szCs w:val="20"/>
        </w:rPr>
        <w:t>6</w:t>
      </w:r>
    </w:p>
    <w:p w14:paraId="4D508FBC" w14:textId="77777777" w:rsidR="00FF0720" w:rsidRPr="008C506E" w:rsidRDefault="00FF0720" w:rsidP="008C506E">
      <w:pPr>
        <w:rPr>
          <w:b/>
          <w:szCs w:val="20"/>
        </w:rPr>
      </w:pPr>
    </w:p>
    <w:bookmarkEnd w:id="0"/>
    <w:bookmarkEnd w:id="1"/>
    <w:p w14:paraId="6DCFA606" w14:textId="5581DC5E" w:rsidR="00F95C90" w:rsidRPr="00FF0720" w:rsidRDefault="009957D0" w:rsidP="00F95C90">
      <w:pPr>
        <w:pStyle w:val="Heading1"/>
        <w:ind w:right="410"/>
        <w:rPr>
          <w:rFonts w:cs="Arial"/>
          <w:b w:val="0"/>
          <w:bCs w:val="0"/>
          <w:color w:val="3D3D3D"/>
          <w:shd w:val="clear" w:color="auto" w:fill="FFFFFF"/>
        </w:rPr>
      </w:pPr>
      <w:r w:rsidRPr="00FF0720">
        <w:rPr>
          <w:rFonts w:cs="Arial"/>
          <w:b w:val="0"/>
          <w:bCs w:val="0"/>
          <w:color w:val="3D3D3D"/>
          <w:shd w:val="clear" w:color="auto" w:fill="FFFFFF"/>
        </w:rPr>
        <w:t xml:space="preserve">Hi and welcome to Statistical Methods for Data Science and Analysis. </w:t>
      </w:r>
      <w:r w:rsidR="00F95C90" w:rsidRPr="00FF0720">
        <w:rPr>
          <w:rFonts w:cs="Arial"/>
          <w:b w:val="0"/>
          <w:bCs w:val="0"/>
          <w:color w:val="3D3D3D"/>
          <w:shd w:val="clear" w:color="auto" w:fill="FFFFFF"/>
        </w:rPr>
        <w:t xml:space="preserve">Every day, we create 2.5 quintillion bytes of data – that's enough to fill 10 million Blu-ray discs!  How do we make sense of this information overload? That's where statistics </w:t>
      </w:r>
      <w:r w:rsidR="004740CF" w:rsidRPr="00FF0720">
        <w:rPr>
          <w:rFonts w:cs="Arial"/>
          <w:b w:val="0"/>
          <w:bCs w:val="0"/>
          <w:color w:val="3D3D3D"/>
          <w:shd w:val="clear" w:color="auto" w:fill="FFFFFF"/>
        </w:rPr>
        <w:t>come</w:t>
      </w:r>
      <w:r w:rsidR="00F95C90" w:rsidRPr="00FF0720">
        <w:rPr>
          <w:rFonts w:cs="Arial"/>
          <w:b w:val="0"/>
          <w:bCs w:val="0"/>
          <w:color w:val="3D3D3D"/>
          <w:shd w:val="clear" w:color="auto" w:fill="FFFFFF"/>
        </w:rPr>
        <w:t xml:space="preserve"> in.  Statistics, the science of collecting, analyzing, and interpreting data, has been around for centuries.  Even Florence Nightingale, a pioneer in nursing, used statistical data visualization to improve healthcare! Today, with the data explosion, statistics is more critical than ever, especially in the exciting field of data science.</w:t>
      </w:r>
    </w:p>
    <w:p w14:paraId="52211536" w14:textId="77777777" w:rsidR="00F95C90" w:rsidRPr="00FF0720" w:rsidRDefault="00F95C90" w:rsidP="00F95C90">
      <w:pPr>
        <w:pStyle w:val="Heading1"/>
        <w:ind w:right="410"/>
        <w:rPr>
          <w:rFonts w:cs="Arial"/>
          <w:b w:val="0"/>
          <w:bCs w:val="0"/>
          <w:color w:val="3D3D3D"/>
          <w:shd w:val="clear" w:color="auto" w:fill="FFFFFF"/>
        </w:rPr>
      </w:pPr>
    </w:p>
    <w:p w14:paraId="5A379B26" w14:textId="77777777" w:rsidR="00F95C90" w:rsidRPr="00FF0720" w:rsidRDefault="00F95C90" w:rsidP="00F95C90">
      <w:pPr>
        <w:pStyle w:val="Heading1"/>
        <w:ind w:right="410"/>
        <w:rPr>
          <w:rFonts w:cs="Arial"/>
          <w:b w:val="0"/>
          <w:bCs w:val="0"/>
          <w:color w:val="3D3D3D"/>
          <w:shd w:val="clear" w:color="auto" w:fill="FFFFFF"/>
        </w:rPr>
      </w:pPr>
      <w:r w:rsidRPr="00FF0720">
        <w:rPr>
          <w:rFonts w:cs="Arial"/>
          <w:b w:val="0"/>
          <w:bCs w:val="0"/>
          <w:color w:val="3D3D3D"/>
          <w:shd w:val="clear" w:color="auto" w:fill="FFFFFF"/>
        </w:rPr>
        <w:t>In this course, we'll explore the fascinating world of statistics and its applications in data science. We'll be using Python, a powerful programming language, as our primary tool. Python, along with libraries like NumPy, Pandas, and Scikit-learn, will enable us to tackle real-world data science projects. Imagine predicting customer churn for an e-commerce company or analyzing social media sentiment – we'll learn the statistical techniques to make it happen!</w:t>
      </w:r>
    </w:p>
    <w:p w14:paraId="2247D52D" w14:textId="77777777" w:rsidR="00F95C90" w:rsidRPr="00FF0720" w:rsidRDefault="00F95C90" w:rsidP="00F95C90">
      <w:pPr>
        <w:pStyle w:val="Heading1"/>
        <w:ind w:right="410"/>
        <w:rPr>
          <w:rFonts w:cs="Arial"/>
          <w:b w:val="0"/>
          <w:bCs w:val="0"/>
          <w:color w:val="3D3D3D"/>
          <w:shd w:val="clear" w:color="auto" w:fill="FFFFFF"/>
        </w:rPr>
      </w:pPr>
    </w:p>
    <w:p w14:paraId="136196E4" w14:textId="38C9E70E" w:rsidR="008C506E" w:rsidRPr="00FF0720" w:rsidRDefault="00F95C90" w:rsidP="00F95C90">
      <w:pPr>
        <w:pStyle w:val="Heading1"/>
        <w:ind w:right="410"/>
        <w:rPr>
          <w:rFonts w:cs="Arial"/>
          <w:b w:val="0"/>
          <w:bCs w:val="0"/>
          <w:color w:val="3D3D3D"/>
          <w:shd w:val="clear" w:color="auto" w:fill="FFFFFF"/>
        </w:rPr>
      </w:pPr>
      <w:r w:rsidRPr="00FF0720">
        <w:rPr>
          <w:rFonts w:cs="Arial"/>
          <w:b w:val="0"/>
          <w:bCs w:val="0"/>
          <w:color w:val="3D3D3D"/>
          <w:shd w:val="clear" w:color="auto" w:fill="FFFFFF"/>
        </w:rPr>
        <w:t>By the end of this course, you'll have a solid foundation in statistical concepts, proficiency in using Python for data analysis, and the ability to apply these skills to solve real-world problems. Get ready for an exciting journey – it's more relevant and fascinating than you might think!</w:t>
      </w:r>
    </w:p>
    <w:p w14:paraId="41022A85" w14:textId="77777777" w:rsidR="004D64E5" w:rsidRPr="009957D0" w:rsidRDefault="004D64E5" w:rsidP="00A239E9">
      <w:pPr>
        <w:pStyle w:val="Heading1"/>
        <w:ind w:right="410"/>
        <w:rPr>
          <w:b w:val="0"/>
          <w:bCs w:val="0"/>
        </w:rPr>
      </w:pPr>
    </w:p>
    <w:p w14:paraId="60D2EC71" w14:textId="3E126327" w:rsidR="0049263A" w:rsidRDefault="00BF0973" w:rsidP="00A239E9">
      <w:pPr>
        <w:pStyle w:val="Heading1"/>
        <w:ind w:right="410"/>
        <w:rPr>
          <w:rFonts w:cs="Arial"/>
        </w:rPr>
      </w:pPr>
      <w:r>
        <w:t>Instructor</w:t>
      </w:r>
    </w:p>
    <w:p w14:paraId="16C58831" w14:textId="7AA37200" w:rsidR="00AE243C" w:rsidRPr="008C506E" w:rsidRDefault="0019295F" w:rsidP="00A239E9">
      <w:pPr>
        <w:pStyle w:val="BodyText"/>
        <w:spacing w:before="13" w:line="248" w:lineRule="auto"/>
        <w:ind w:left="0" w:right="410" w:firstLine="0"/>
        <w:rPr>
          <w:sz w:val="20"/>
          <w:szCs w:val="20"/>
        </w:rPr>
      </w:pPr>
      <w:r w:rsidRPr="008C506E">
        <w:rPr>
          <w:sz w:val="20"/>
          <w:szCs w:val="20"/>
        </w:rPr>
        <w:t>Cliff Whitworth</w:t>
      </w:r>
    </w:p>
    <w:p w14:paraId="33066AD0" w14:textId="07560B28" w:rsidR="0049263A" w:rsidRPr="008C506E" w:rsidRDefault="00A23539" w:rsidP="00A239E9">
      <w:pPr>
        <w:pStyle w:val="BodyText"/>
        <w:spacing w:before="5"/>
        <w:ind w:left="0" w:right="410" w:firstLine="0"/>
        <w:rPr>
          <w:sz w:val="20"/>
          <w:szCs w:val="20"/>
        </w:rPr>
      </w:pPr>
      <w:r>
        <w:rPr>
          <w:sz w:val="20"/>
          <w:szCs w:val="20"/>
        </w:rPr>
        <w:t xml:space="preserve">Anuradha and Vikas Sinha </w:t>
      </w:r>
      <w:r w:rsidR="00BF0973" w:rsidRPr="008C506E">
        <w:rPr>
          <w:sz w:val="20"/>
          <w:szCs w:val="20"/>
        </w:rPr>
        <w:t>Department</w:t>
      </w:r>
      <w:r w:rsidR="00BF0973" w:rsidRPr="008C506E">
        <w:rPr>
          <w:spacing w:val="34"/>
          <w:sz w:val="20"/>
          <w:szCs w:val="20"/>
        </w:rPr>
        <w:t xml:space="preserve"> </w:t>
      </w:r>
      <w:r w:rsidR="00BF0973" w:rsidRPr="008C506E">
        <w:rPr>
          <w:sz w:val="20"/>
          <w:szCs w:val="20"/>
        </w:rPr>
        <w:t>of</w:t>
      </w:r>
      <w:r w:rsidR="00BF0973" w:rsidRPr="008C506E">
        <w:rPr>
          <w:spacing w:val="34"/>
          <w:sz w:val="20"/>
          <w:szCs w:val="20"/>
        </w:rPr>
        <w:t xml:space="preserve"> </w:t>
      </w:r>
      <w:r w:rsidR="00FF0720">
        <w:rPr>
          <w:sz w:val="20"/>
          <w:szCs w:val="20"/>
        </w:rPr>
        <w:t>Data</w:t>
      </w:r>
      <w:r w:rsidR="00BF0973" w:rsidRPr="008C506E">
        <w:rPr>
          <w:spacing w:val="36"/>
          <w:sz w:val="20"/>
          <w:szCs w:val="20"/>
        </w:rPr>
        <w:t xml:space="preserve"> </w:t>
      </w:r>
      <w:r w:rsidR="00BF0973" w:rsidRPr="008C506E">
        <w:rPr>
          <w:sz w:val="20"/>
          <w:szCs w:val="20"/>
        </w:rPr>
        <w:t>Science</w:t>
      </w:r>
    </w:p>
    <w:p w14:paraId="183C6B15" w14:textId="77777777" w:rsidR="00FD5A40" w:rsidRPr="008C506E" w:rsidRDefault="00BF0973" w:rsidP="00A239E9">
      <w:pPr>
        <w:pStyle w:val="BodyText"/>
        <w:spacing w:before="13" w:line="250" w:lineRule="auto"/>
        <w:ind w:left="0" w:right="410" w:firstLine="0"/>
        <w:rPr>
          <w:spacing w:val="24"/>
          <w:sz w:val="20"/>
          <w:szCs w:val="20"/>
        </w:rPr>
      </w:pPr>
      <w:r w:rsidRPr="008C506E">
        <w:rPr>
          <w:sz w:val="20"/>
          <w:szCs w:val="20"/>
        </w:rPr>
        <w:t>College</w:t>
      </w:r>
      <w:r w:rsidRPr="008C506E">
        <w:rPr>
          <w:spacing w:val="25"/>
          <w:sz w:val="20"/>
          <w:szCs w:val="20"/>
        </w:rPr>
        <w:t xml:space="preserve"> </w:t>
      </w:r>
      <w:r w:rsidRPr="008C506E">
        <w:rPr>
          <w:sz w:val="20"/>
          <w:szCs w:val="20"/>
        </w:rPr>
        <w:t>of</w:t>
      </w:r>
      <w:r w:rsidRPr="008C506E">
        <w:rPr>
          <w:spacing w:val="24"/>
          <w:sz w:val="20"/>
          <w:szCs w:val="20"/>
        </w:rPr>
        <w:t xml:space="preserve"> </w:t>
      </w:r>
      <w:r w:rsidRPr="008C506E">
        <w:rPr>
          <w:sz w:val="20"/>
          <w:szCs w:val="20"/>
        </w:rPr>
        <w:t>Information</w:t>
      </w:r>
      <w:r w:rsidRPr="008C506E">
        <w:rPr>
          <w:spacing w:val="24"/>
          <w:sz w:val="20"/>
          <w:szCs w:val="20"/>
        </w:rPr>
        <w:t xml:space="preserve"> </w:t>
      </w:r>
    </w:p>
    <w:p w14:paraId="60E4BCF9" w14:textId="77777777" w:rsidR="00FD5A40" w:rsidRPr="008C506E" w:rsidRDefault="00BF0973" w:rsidP="00A239E9">
      <w:pPr>
        <w:pStyle w:val="BodyText"/>
        <w:spacing w:before="13" w:line="250" w:lineRule="auto"/>
        <w:ind w:left="0" w:right="410" w:firstLine="0"/>
        <w:rPr>
          <w:spacing w:val="24"/>
          <w:w w:val="102"/>
          <w:sz w:val="20"/>
          <w:szCs w:val="20"/>
        </w:rPr>
      </w:pPr>
      <w:r w:rsidRPr="008C506E">
        <w:rPr>
          <w:sz w:val="20"/>
          <w:szCs w:val="20"/>
        </w:rPr>
        <w:t>University</w:t>
      </w:r>
      <w:r w:rsidRPr="008C506E">
        <w:rPr>
          <w:spacing w:val="25"/>
          <w:sz w:val="20"/>
          <w:szCs w:val="20"/>
        </w:rPr>
        <w:t xml:space="preserve"> </w:t>
      </w:r>
      <w:r w:rsidRPr="008C506E">
        <w:rPr>
          <w:sz w:val="20"/>
          <w:szCs w:val="20"/>
        </w:rPr>
        <w:t>of</w:t>
      </w:r>
      <w:r w:rsidRPr="008C506E">
        <w:rPr>
          <w:spacing w:val="24"/>
          <w:sz w:val="20"/>
          <w:szCs w:val="20"/>
        </w:rPr>
        <w:t xml:space="preserve"> </w:t>
      </w:r>
      <w:r w:rsidRPr="008C506E">
        <w:rPr>
          <w:sz w:val="20"/>
          <w:szCs w:val="20"/>
        </w:rPr>
        <w:t>North</w:t>
      </w:r>
      <w:r w:rsidRPr="008C506E">
        <w:rPr>
          <w:spacing w:val="25"/>
          <w:sz w:val="20"/>
          <w:szCs w:val="20"/>
        </w:rPr>
        <w:t xml:space="preserve"> </w:t>
      </w:r>
      <w:r w:rsidRPr="008C506E">
        <w:rPr>
          <w:sz w:val="20"/>
          <w:szCs w:val="20"/>
        </w:rPr>
        <w:t>Texas</w:t>
      </w:r>
      <w:r w:rsidRPr="008C506E">
        <w:rPr>
          <w:spacing w:val="24"/>
          <w:w w:val="102"/>
          <w:sz w:val="20"/>
          <w:szCs w:val="20"/>
        </w:rPr>
        <w:t xml:space="preserve"> </w:t>
      </w:r>
    </w:p>
    <w:p w14:paraId="679F36EB" w14:textId="1386F518" w:rsidR="0049263A" w:rsidRDefault="00AE243C" w:rsidP="00A239E9">
      <w:pPr>
        <w:spacing w:line="274" w:lineRule="exact"/>
        <w:ind w:right="410"/>
        <w:rPr>
          <w:szCs w:val="20"/>
        </w:rPr>
      </w:pPr>
      <w:r w:rsidRPr="008C506E">
        <w:rPr>
          <w:szCs w:val="20"/>
        </w:rPr>
        <w:t xml:space="preserve">Email: </w:t>
      </w:r>
      <w:hyperlink r:id="rId8" w:history="1">
        <w:r w:rsidR="00CA69EB" w:rsidRPr="00756930">
          <w:rPr>
            <w:rStyle w:val="Hyperlink"/>
            <w:szCs w:val="20"/>
          </w:rPr>
          <w:t>cliff.whitworth@unt.edu</w:t>
        </w:r>
      </w:hyperlink>
    </w:p>
    <w:p w14:paraId="47DDD68F" w14:textId="56F819CC" w:rsidR="00CA69EB" w:rsidRDefault="00CA69EB" w:rsidP="00A239E9">
      <w:pPr>
        <w:spacing w:line="274" w:lineRule="exact"/>
        <w:ind w:right="410"/>
        <w:rPr>
          <w:szCs w:val="20"/>
        </w:rPr>
      </w:pPr>
      <w:r>
        <w:rPr>
          <w:szCs w:val="20"/>
        </w:rPr>
        <w:t>Teams</w:t>
      </w:r>
      <w:r w:rsidR="005A1278">
        <w:rPr>
          <w:szCs w:val="20"/>
        </w:rPr>
        <w:t>/Phone</w:t>
      </w:r>
      <w:r>
        <w:rPr>
          <w:szCs w:val="20"/>
        </w:rPr>
        <w:t xml:space="preserve">: </w:t>
      </w:r>
      <w:r w:rsidRPr="00CA69EB">
        <w:rPr>
          <w:szCs w:val="20"/>
        </w:rPr>
        <w:t>Whitworth, Cliff</w:t>
      </w:r>
    </w:p>
    <w:p w14:paraId="3E988279" w14:textId="68322FFC" w:rsidR="005A1278" w:rsidRDefault="005A1278" w:rsidP="00C95367">
      <w:pPr>
        <w:spacing w:line="274" w:lineRule="exact"/>
        <w:ind w:right="410"/>
        <w:rPr>
          <w:szCs w:val="20"/>
        </w:rPr>
      </w:pPr>
      <w:r>
        <w:rPr>
          <w:szCs w:val="20"/>
        </w:rPr>
        <w:t xml:space="preserve">Office Location: </w:t>
      </w:r>
      <w:r w:rsidR="00C95367">
        <w:rPr>
          <w:szCs w:val="20"/>
        </w:rPr>
        <w:t>Virtual via Zoom or Teams</w:t>
      </w:r>
    </w:p>
    <w:p w14:paraId="729DB5CF" w14:textId="06BCBF20" w:rsidR="00C95367" w:rsidRPr="008C506E" w:rsidRDefault="00C95367" w:rsidP="00C95367">
      <w:pPr>
        <w:spacing w:line="274" w:lineRule="exact"/>
        <w:ind w:right="410"/>
        <w:rPr>
          <w:rFonts w:eastAsia="Arial" w:cs="Arial"/>
          <w:szCs w:val="20"/>
        </w:rPr>
      </w:pPr>
      <w:r>
        <w:rPr>
          <w:szCs w:val="20"/>
        </w:rPr>
        <w:t>Office Hours: By appointment</w:t>
      </w:r>
    </w:p>
    <w:p w14:paraId="620ABCEC" w14:textId="77777777" w:rsidR="0049263A" w:rsidRDefault="0049263A" w:rsidP="00A239E9">
      <w:pPr>
        <w:spacing w:before="4"/>
        <w:ind w:right="410"/>
        <w:rPr>
          <w:rFonts w:eastAsia="Arial" w:cs="Arial"/>
          <w:sz w:val="16"/>
          <w:szCs w:val="16"/>
        </w:rPr>
      </w:pPr>
    </w:p>
    <w:p w14:paraId="50FE849F" w14:textId="5A217274" w:rsidR="0049263A" w:rsidRDefault="00BF0973" w:rsidP="00A239E9">
      <w:pPr>
        <w:pStyle w:val="Heading1"/>
        <w:ind w:right="410"/>
        <w:rPr>
          <w:b w:val="0"/>
          <w:bCs w:val="0"/>
        </w:rPr>
      </w:pPr>
      <w:r w:rsidRPr="004F70B7">
        <w:t>Course</w:t>
      </w:r>
      <w:r w:rsidR="00895C1A">
        <w:t xml:space="preserve"> </w:t>
      </w:r>
      <w:r>
        <w:t>Description</w:t>
      </w:r>
    </w:p>
    <w:p w14:paraId="66542CC2" w14:textId="6CBF9AD2" w:rsidR="0049263A" w:rsidRDefault="007872A2" w:rsidP="00A239E9">
      <w:pPr>
        <w:spacing w:before="3"/>
        <w:ind w:right="410"/>
      </w:pPr>
      <w:r w:rsidRPr="007872A2">
        <w:t>Introduces students to both theories and applications of statistical methods. Students learn the core concepts of statistical computing and advanced techniques for data analysis, while working hands-on with real data using statistical tools.</w:t>
      </w:r>
    </w:p>
    <w:p w14:paraId="51C60F1C" w14:textId="77777777" w:rsidR="007872A2" w:rsidRDefault="007872A2" w:rsidP="00A239E9">
      <w:pPr>
        <w:spacing w:before="3"/>
        <w:ind w:right="410"/>
        <w:rPr>
          <w:rFonts w:eastAsia="Arial" w:cs="Arial"/>
        </w:rPr>
      </w:pPr>
    </w:p>
    <w:p w14:paraId="4646084F" w14:textId="77777777" w:rsidR="0049263A" w:rsidRDefault="00BF0973" w:rsidP="00A239E9">
      <w:pPr>
        <w:pStyle w:val="Heading1"/>
        <w:ind w:right="410"/>
        <w:rPr>
          <w:b w:val="0"/>
          <w:bCs w:val="0"/>
        </w:rPr>
      </w:pPr>
      <w:r w:rsidRPr="004F70B7">
        <w:t>Course</w:t>
      </w:r>
      <w:r>
        <w:rPr>
          <w:spacing w:val="55"/>
        </w:rPr>
        <w:t xml:space="preserve"> </w:t>
      </w:r>
      <w:r>
        <w:t>Objectives</w:t>
      </w:r>
    </w:p>
    <w:p w14:paraId="3E480AAB" w14:textId="77777777" w:rsidR="005A1278" w:rsidRDefault="005A1278" w:rsidP="005A1278">
      <w:r w:rsidRPr="005A1278">
        <w:t>Upon completion of this Statistical Methods in Data Science course, students will be able to:</w:t>
      </w:r>
    </w:p>
    <w:p w14:paraId="1F382E4E" w14:textId="77777777" w:rsidR="005A1278" w:rsidRPr="005A1278" w:rsidRDefault="005A1278" w:rsidP="005A1278"/>
    <w:p w14:paraId="6CCE1F1B" w14:textId="77777777" w:rsidR="005A1278" w:rsidRPr="005A1278" w:rsidRDefault="005A1278" w:rsidP="005A1278">
      <w:r w:rsidRPr="005A1278">
        <w:rPr>
          <w:b/>
          <w:bCs/>
        </w:rPr>
        <w:t>Data Collection and Preparation:</w:t>
      </w:r>
    </w:p>
    <w:p w14:paraId="3A8C389C" w14:textId="77777777" w:rsidR="005A1278" w:rsidRPr="005A1278" w:rsidRDefault="005A1278" w:rsidP="005A1278">
      <w:pPr>
        <w:pStyle w:val="ListParagraph"/>
        <w:numPr>
          <w:ilvl w:val="0"/>
          <w:numId w:val="42"/>
        </w:numPr>
      </w:pPr>
      <w:r w:rsidRPr="005A1278">
        <w:t>Formulate research questions and identify appropriate data sources, including online repositories and toy datasets.</w:t>
      </w:r>
    </w:p>
    <w:p w14:paraId="30647E6E" w14:textId="77777777" w:rsidR="005A1278" w:rsidRPr="005A1278" w:rsidRDefault="005A1278" w:rsidP="005A1278">
      <w:pPr>
        <w:pStyle w:val="ListParagraph"/>
        <w:numPr>
          <w:ilvl w:val="0"/>
          <w:numId w:val="42"/>
        </w:numPr>
      </w:pPr>
      <w:r w:rsidRPr="005A1278">
        <w:t>Apply various sampling methods (probabilistic and non-probabilistic) to collect representative data.</w:t>
      </w:r>
    </w:p>
    <w:p w14:paraId="1A531FEC" w14:textId="77777777" w:rsidR="005A1278" w:rsidRPr="005A1278" w:rsidRDefault="005A1278" w:rsidP="005A1278">
      <w:pPr>
        <w:pStyle w:val="ListParagraph"/>
        <w:numPr>
          <w:ilvl w:val="0"/>
          <w:numId w:val="42"/>
        </w:numPr>
      </w:pPr>
      <w:r w:rsidRPr="005A1278">
        <w:t>Clean and prepare data for analysis, addressing issues like missing values, duplicates, errors, and imbalanced datasets.</w:t>
      </w:r>
    </w:p>
    <w:p w14:paraId="01FC7209" w14:textId="77777777" w:rsidR="005A1278" w:rsidRPr="005A1278" w:rsidRDefault="005A1278" w:rsidP="005A1278">
      <w:pPr>
        <w:pStyle w:val="ListParagraph"/>
        <w:numPr>
          <w:ilvl w:val="0"/>
          <w:numId w:val="42"/>
        </w:numPr>
      </w:pPr>
      <w:r w:rsidRPr="005A1278">
        <w:t>Perform exploratory data analysis (EDA) using descriptive statistics, visualizations, and data summaries to understand data characteristics and identify patterns.</w:t>
      </w:r>
    </w:p>
    <w:p w14:paraId="4CAF79D1" w14:textId="77777777" w:rsidR="005A1278" w:rsidRPr="005A1278" w:rsidRDefault="005A1278" w:rsidP="005A1278">
      <w:pPr>
        <w:pStyle w:val="ListParagraph"/>
        <w:numPr>
          <w:ilvl w:val="0"/>
          <w:numId w:val="42"/>
        </w:numPr>
      </w:pPr>
      <w:r w:rsidRPr="005A1278">
        <w:t>Engineer new features from existing ones to improve model performance.</w:t>
      </w:r>
    </w:p>
    <w:p w14:paraId="6535BF68" w14:textId="210C7703" w:rsidR="005A1278" w:rsidRPr="005A1278" w:rsidRDefault="005A1278" w:rsidP="005A1278">
      <w:pPr>
        <w:pStyle w:val="ListParagraph"/>
        <w:numPr>
          <w:ilvl w:val="0"/>
          <w:numId w:val="42"/>
        </w:numPr>
      </w:pPr>
      <w:r w:rsidRPr="005A1278">
        <w:t xml:space="preserve">Select relevant features for modeling using techniques like correlation analysis, variance analysis, VIF, mutual </w:t>
      </w:r>
      <w:r w:rsidRPr="005A1278">
        <w:lastRenderedPageBreak/>
        <w:t>information, and recursive feature selection.</w:t>
      </w:r>
    </w:p>
    <w:p w14:paraId="130BD85D" w14:textId="77777777" w:rsidR="005A1278" w:rsidRPr="005A1278" w:rsidRDefault="005A1278" w:rsidP="005A1278">
      <w:r w:rsidRPr="005A1278">
        <w:rPr>
          <w:b/>
          <w:bCs/>
        </w:rPr>
        <w:t>Statistical Foundations:</w:t>
      </w:r>
    </w:p>
    <w:p w14:paraId="487815F1" w14:textId="77777777" w:rsidR="005A1278" w:rsidRPr="005A1278" w:rsidRDefault="005A1278" w:rsidP="005A1278">
      <w:pPr>
        <w:pStyle w:val="ListParagraph"/>
        <w:numPr>
          <w:ilvl w:val="0"/>
          <w:numId w:val="43"/>
        </w:numPr>
      </w:pPr>
      <w:r w:rsidRPr="005A1278">
        <w:t>Understand and apply fundamental probability concepts, including permutations, combinations, conditional probability, and Bayes' theorem.</w:t>
      </w:r>
    </w:p>
    <w:p w14:paraId="41EEAB32" w14:textId="77777777" w:rsidR="005A1278" w:rsidRPr="005A1278" w:rsidRDefault="005A1278" w:rsidP="005A1278">
      <w:pPr>
        <w:pStyle w:val="ListParagraph"/>
        <w:numPr>
          <w:ilvl w:val="0"/>
          <w:numId w:val="43"/>
        </w:numPr>
      </w:pPr>
      <w:r w:rsidRPr="005A1278">
        <w:t>Describe and utilize various probability distributions (e.g., uniform, binomial, normal, t-distribution) and their properties.</w:t>
      </w:r>
    </w:p>
    <w:p w14:paraId="7C2A8589" w14:textId="77777777" w:rsidR="005A1278" w:rsidRPr="005A1278" w:rsidRDefault="005A1278" w:rsidP="005A1278">
      <w:pPr>
        <w:pStyle w:val="ListParagraph"/>
        <w:numPr>
          <w:ilvl w:val="0"/>
          <w:numId w:val="43"/>
        </w:numPr>
      </w:pPr>
      <w:r w:rsidRPr="005A1278">
        <w:t>Perform hypothesis testing using appropriate statistical tests (t-test, z-test, F-test, Chi-square) for means, proportions, and ANOVA.</w:t>
      </w:r>
    </w:p>
    <w:p w14:paraId="0651D9F3" w14:textId="77777777" w:rsidR="005A1278" w:rsidRPr="005A1278" w:rsidRDefault="005A1278" w:rsidP="005A1278">
      <w:pPr>
        <w:pStyle w:val="ListParagraph"/>
        <w:numPr>
          <w:ilvl w:val="0"/>
          <w:numId w:val="43"/>
        </w:numPr>
      </w:pPr>
      <w:r w:rsidRPr="005A1278">
        <w:t>Understand and apply the principles of A/B testing for comparing different versions of a product or treatment.</w:t>
      </w:r>
    </w:p>
    <w:p w14:paraId="0D22F873" w14:textId="77777777" w:rsidR="005A1278" w:rsidRPr="005A1278" w:rsidRDefault="005A1278" w:rsidP="005A1278">
      <w:r w:rsidRPr="005A1278">
        <w:rPr>
          <w:b/>
          <w:bCs/>
        </w:rPr>
        <w:t>Statistical Modeling:</w:t>
      </w:r>
    </w:p>
    <w:p w14:paraId="11A21DF6" w14:textId="77777777" w:rsidR="005A1278" w:rsidRPr="005A1278" w:rsidRDefault="005A1278" w:rsidP="005A1278">
      <w:pPr>
        <w:pStyle w:val="ListParagraph"/>
        <w:numPr>
          <w:ilvl w:val="0"/>
          <w:numId w:val="44"/>
        </w:numPr>
      </w:pPr>
      <w:r w:rsidRPr="005A1278">
        <w:t>Build and evaluate linear regression models, interpreting coefficients and assessing goodness of fit using appropriate metrics (R-squared, MSE, RMSE, MAE, AIC, BIC).</w:t>
      </w:r>
    </w:p>
    <w:p w14:paraId="1364131A" w14:textId="77777777" w:rsidR="005A1278" w:rsidRPr="005A1278" w:rsidRDefault="005A1278" w:rsidP="005A1278">
      <w:pPr>
        <w:pStyle w:val="ListParagraph"/>
        <w:numPr>
          <w:ilvl w:val="0"/>
          <w:numId w:val="44"/>
        </w:numPr>
      </w:pPr>
      <w:r w:rsidRPr="005A1278">
        <w:t>Apply advanced regression techniques, including stepwise methods and regularization (Lasso, Ridge, Elastic Net).</w:t>
      </w:r>
    </w:p>
    <w:p w14:paraId="013D90C9" w14:textId="77777777" w:rsidR="005A1278" w:rsidRPr="005A1278" w:rsidRDefault="005A1278" w:rsidP="005A1278">
      <w:pPr>
        <w:pStyle w:val="ListParagraph"/>
        <w:numPr>
          <w:ilvl w:val="0"/>
          <w:numId w:val="44"/>
        </w:numPr>
      </w:pPr>
      <w:r w:rsidRPr="005A1278">
        <w:t>Build and evaluate classification models, including logistic regression, decision trees, and random forests.</w:t>
      </w:r>
    </w:p>
    <w:p w14:paraId="31E8154F" w14:textId="77777777" w:rsidR="005A1278" w:rsidRPr="005A1278" w:rsidRDefault="005A1278" w:rsidP="005A1278">
      <w:pPr>
        <w:pStyle w:val="ListParagraph"/>
        <w:numPr>
          <w:ilvl w:val="0"/>
          <w:numId w:val="44"/>
        </w:numPr>
      </w:pPr>
      <w:r w:rsidRPr="005A1278">
        <w:t>Interpret classification model performance using confusion matrices, classification reports, ROC curves, AUC, and other relevant metrics (accuracy, precision, recall, F1-score).</w:t>
      </w:r>
    </w:p>
    <w:p w14:paraId="2F864A93" w14:textId="77777777" w:rsidR="005A1278" w:rsidRPr="005A1278" w:rsidRDefault="005A1278" w:rsidP="005A1278">
      <w:pPr>
        <w:pStyle w:val="ListParagraph"/>
        <w:numPr>
          <w:ilvl w:val="0"/>
          <w:numId w:val="44"/>
        </w:numPr>
      </w:pPr>
      <w:r w:rsidRPr="005A1278">
        <w:t>Tune model parameters and hyperparameters using techniques like cross-validation and grid search.</w:t>
      </w:r>
    </w:p>
    <w:p w14:paraId="4DE7A455" w14:textId="77777777" w:rsidR="005A1278" w:rsidRPr="005A1278" w:rsidRDefault="005A1278" w:rsidP="005A1278">
      <w:pPr>
        <w:pStyle w:val="ListParagraph"/>
        <w:numPr>
          <w:ilvl w:val="0"/>
          <w:numId w:val="44"/>
        </w:numPr>
      </w:pPr>
      <w:r w:rsidRPr="005A1278">
        <w:t>Understand and address common modeling issues, such as overfitting, underfitting, the bias-variance tradeoff, and the precision-recall tradeoff.</w:t>
      </w:r>
    </w:p>
    <w:p w14:paraId="4A98388B" w14:textId="77777777" w:rsidR="005A1278" w:rsidRPr="005A1278" w:rsidRDefault="005A1278" w:rsidP="005A1278">
      <w:r w:rsidRPr="005A1278">
        <w:rPr>
          <w:b/>
          <w:bCs/>
        </w:rPr>
        <w:t>Data Science Tools and Techniques:</w:t>
      </w:r>
    </w:p>
    <w:p w14:paraId="4CBDFE9E" w14:textId="77777777" w:rsidR="005A1278" w:rsidRPr="005A1278" w:rsidRDefault="005A1278" w:rsidP="005A1278">
      <w:pPr>
        <w:pStyle w:val="ListParagraph"/>
        <w:numPr>
          <w:ilvl w:val="0"/>
          <w:numId w:val="45"/>
        </w:numPr>
      </w:pPr>
      <w:r w:rsidRPr="005A1278">
        <w:t>Effectively use Python and relevant libraries (NumPy, Pandas, Matplotlib, Seaborn, SciPy, Scikit-learn) for data manipulation, analysis, and visualization.</w:t>
      </w:r>
    </w:p>
    <w:p w14:paraId="2FDDD03C" w14:textId="77777777" w:rsidR="005A1278" w:rsidRDefault="005A1278" w:rsidP="005A1278">
      <w:pPr>
        <w:pStyle w:val="ListParagraph"/>
        <w:numPr>
          <w:ilvl w:val="0"/>
          <w:numId w:val="45"/>
        </w:numPr>
      </w:pPr>
      <w:r w:rsidRPr="005A1278">
        <w:t>Utilize Jupyter/Colab notebooks for reproducible data science workflows.</w:t>
      </w:r>
    </w:p>
    <w:p w14:paraId="37CCD22C" w14:textId="77777777" w:rsidR="002A786B" w:rsidRDefault="002A786B" w:rsidP="002A786B"/>
    <w:p w14:paraId="7E92571F" w14:textId="4432C1B9" w:rsidR="002A786B" w:rsidRDefault="002A786B" w:rsidP="002A786B">
      <w:pPr>
        <w:rPr>
          <w:b/>
          <w:bCs/>
        </w:rPr>
      </w:pPr>
      <w:r w:rsidRPr="002A786B">
        <w:rPr>
          <w:b/>
          <w:bCs/>
        </w:rPr>
        <w:t>Job Skills</w:t>
      </w:r>
    </w:p>
    <w:p w14:paraId="01E90E8D" w14:textId="38DD1DCB" w:rsidR="002A786B" w:rsidRDefault="002A786B" w:rsidP="002A786B">
      <w:r w:rsidRPr="002A786B">
        <w:t>By the conclusion of this course, you will be able to add the following line items directly to your resume under 'Technical Skills' and 'Core Competencies':</w:t>
      </w:r>
    </w:p>
    <w:p w14:paraId="46184F5F" w14:textId="77777777" w:rsidR="0085449D" w:rsidRDefault="0085449D" w:rsidP="002A786B"/>
    <w:p w14:paraId="6D16335C" w14:textId="540F39C6" w:rsidR="0085449D" w:rsidRPr="0085449D" w:rsidRDefault="0085449D" w:rsidP="0085449D">
      <w:pPr>
        <w:rPr>
          <w:b/>
          <w:bCs/>
        </w:rPr>
      </w:pPr>
      <w:r w:rsidRPr="0085449D">
        <w:rPr>
          <w:b/>
          <w:bCs/>
        </w:rPr>
        <w:t>Data Collection &amp; Preprocessing</w:t>
      </w:r>
    </w:p>
    <w:p w14:paraId="07BD3D99" w14:textId="77777777" w:rsidR="0085449D" w:rsidRPr="0085449D" w:rsidRDefault="0085449D" w:rsidP="0085449D">
      <w:pPr>
        <w:numPr>
          <w:ilvl w:val="0"/>
          <w:numId w:val="46"/>
        </w:numPr>
      </w:pPr>
      <w:r w:rsidRPr="0085449D">
        <w:rPr>
          <w:b/>
          <w:bCs/>
        </w:rPr>
        <w:t>Data Sourcing &amp; Sampling:</w:t>
      </w:r>
      <w:r w:rsidRPr="0085449D">
        <w:t xml:space="preserve"> Formulating data-driven research questions and designing sampling strategies (probabilistic and non-probabilistic) utilizing public repositories and proprietary datasets.</w:t>
      </w:r>
    </w:p>
    <w:p w14:paraId="01F0BCBA" w14:textId="77777777" w:rsidR="0085449D" w:rsidRPr="0085449D" w:rsidRDefault="0085449D" w:rsidP="0085449D">
      <w:pPr>
        <w:numPr>
          <w:ilvl w:val="0"/>
          <w:numId w:val="46"/>
        </w:numPr>
      </w:pPr>
      <w:r w:rsidRPr="0085449D">
        <w:rPr>
          <w:b/>
          <w:bCs/>
        </w:rPr>
        <w:t>Data Cleaning &amp; Wrangling:</w:t>
      </w:r>
      <w:r w:rsidRPr="0085449D">
        <w:t xml:space="preserve"> Profiling and treating messy data, including handling missing values, resolving duplicates, correcting anomalies, and balancing skewed datasets.</w:t>
      </w:r>
    </w:p>
    <w:p w14:paraId="0B84CA25" w14:textId="77777777" w:rsidR="0085449D" w:rsidRPr="0085449D" w:rsidRDefault="0085449D" w:rsidP="0085449D">
      <w:pPr>
        <w:numPr>
          <w:ilvl w:val="0"/>
          <w:numId w:val="46"/>
        </w:numPr>
      </w:pPr>
      <w:r w:rsidRPr="0085449D">
        <w:rPr>
          <w:b/>
          <w:bCs/>
        </w:rPr>
        <w:t>Exploratory Data Analysis (EDA):</w:t>
      </w:r>
      <w:r w:rsidRPr="0085449D">
        <w:t xml:space="preserve"> Performing comprehensive EDA using descriptive statistics and data visualization to uncover patterns, trends, and anomalies.</w:t>
      </w:r>
    </w:p>
    <w:p w14:paraId="004BA51F" w14:textId="77777777" w:rsidR="0085449D" w:rsidRPr="0085449D" w:rsidRDefault="0085449D" w:rsidP="0085449D">
      <w:pPr>
        <w:numPr>
          <w:ilvl w:val="0"/>
          <w:numId w:val="46"/>
        </w:numPr>
      </w:pPr>
      <w:r w:rsidRPr="0085449D">
        <w:rPr>
          <w:b/>
          <w:bCs/>
        </w:rPr>
        <w:t>Feature Engineering &amp; Selection:</w:t>
      </w:r>
      <w:r w:rsidRPr="0085449D">
        <w:t xml:space="preserve"> Creating high-impact model inputs and optimizing dimensionality using techniques like Correlation Analysis, Variance Inflation Factor (VIF), Mutual Information, and Recursive Feature Elimination (RFE).</w:t>
      </w:r>
    </w:p>
    <w:p w14:paraId="710A38CB" w14:textId="2D7B7C47" w:rsidR="0085449D" w:rsidRPr="0085449D" w:rsidRDefault="0085449D" w:rsidP="0085449D">
      <w:pPr>
        <w:rPr>
          <w:b/>
          <w:bCs/>
        </w:rPr>
      </w:pPr>
      <w:r w:rsidRPr="0085449D">
        <w:rPr>
          <w:b/>
          <w:bCs/>
        </w:rPr>
        <w:t>Statistical Analysis &amp; Experimentation</w:t>
      </w:r>
    </w:p>
    <w:p w14:paraId="3031AA94" w14:textId="77777777" w:rsidR="0085449D" w:rsidRPr="0085449D" w:rsidRDefault="0085449D" w:rsidP="0085449D">
      <w:pPr>
        <w:numPr>
          <w:ilvl w:val="0"/>
          <w:numId w:val="47"/>
        </w:numPr>
      </w:pPr>
      <w:r w:rsidRPr="0085449D">
        <w:rPr>
          <w:b/>
          <w:bCs/>
        </w:rPr>
        <w:t>Probabilistic Modeling:</w:t>
      </w:r>
      <w:r w:rsidRPr="0085449D">
        <w:t xml:space="preserve"> Applying core probability concepts (Conditional Probability, Bayes' Theorem) and statistical distributions (Normal, Binomial, $t$-distribution) to real-world data scenarios.</w:t>
      </w:r>
    </w:p>
    <w:p w14:paraId="7C69C136" w14:textId="77777777" w:rsidR="0085449D" w:rsidRPr="0085449D" w:rsidRDefault="0085449D" w:rsidP="0085449D">
      <w:pPr>
        <w:numPr>
          <w:ilvl w:val="0"/>
          <w:numId w:val="47"/>
        </w:numPr>
      </w:pPr>
      <w:r w:rsidRPr="0085449D">
        <w:rPr>
          <w:b/>
          <w:bCs/>
        </w:rPr>
        <w:t>Hypothesis Testing:</w:t>
      </w:r>
      <w:r w:rsidRPr="0085449D">
        <w:t xml:space="preserve"> Designing and executing parametric and non-parametric statistical tests ($t$-tests, $Z$-tests, ANOVA, Chi-Square) to drive data-backed decisions.</w:t>
      </w:r>
    </w:p>
    <w:p w14:paraId="00261F78" w14:textId="77777777" w:rsidR="0085449D" w:rsidRPr="0085449D" w:rsidRDefault="0085449D" w:rsidP="0085449D">
      <w:pPr>
        <w:numPr>
          <w:ilvl w:val="0"/>
          <w:numId w:val="47"/>
        </w:numPr>
      </w:pPr>
      <w:r w:rsidRPr="0085449D">
        <w:rPr>
          <w:b/>
          <w:bCs/>
        </w:rPr>
        <w:t>A/B Testing &amp; Experimentation:</w:t>
      </w:r>
      <w:r w:rsidRPr="0085449D">
        <w:t xml:space="preserve"> Designing controlled experiments to evaluate product iterations, analyze user behavior, and measure treatment effects.</w:t>
      </w:r>
    </w:p>
    <w:p w14:paraId="5191F2F8" w14:textId="3B9DC8AA" w:rsidR="0085449D" w:rsidRPr="0085449D" w:rsidRDefault="0085449D" w:rsidP="0085449D">
      <w:pPr>
        <w:rPr>
          <w:b/>
          <w:bCs/>
        </w:rPr>
      </w:pPr>
      <w:r w:rsidRPr="0085449D">
        <w:rPr>
          <w:b/>
          <w:bCs/>
        </w:rPr>
        <w:t>Predictive Modeling &amp; Machine Learning</w:t>
      </w:r>
    </w:p>
    <w:p w14:paraId="6722ECA9" w14:textId="77777777" w:rsidR="0085449D" w:rsidRPr="0085449D" w:rsidRDefault="0085449D" w:rsidP="0085449D">
      <w:pPr>
        <w:numPr>
          <w:ilvl w:val="0"/>
          <w:numId w:val="48"/>
        </w:numPr>
      </w:pPr>
      <w:r w:rsidRPr="0085449D">
        <w:rPr>
          <w:b/>
          <w:bCs/>
        </w:rPr>
        <w:t>Regression Analysis:</w:t>
      </w:r>
      <w:r w:rsidRPr="0085449D">
        <w:t xml:space="preserve"> Building and diagnosing linear and advanced regression models, including regularization techniques (Lasso, Ridge, Elastic Net) to prevent overfitting.</w:t>
      </w:r>
    </w:p>
    <w:p w14:paraId="41DDEC15" w14:textId="77777777" w:rsidR="0085449D" w:rsidRPr="0085449D" w:rsidRDefault="0085449D" w:rsidP="0085449D">
      <w:pPr>
        <w:numPr>
          <w:ilvl w:val="0"/>
          <w:numId w:val="48"/>
        </w:numPr>
      </w:pPr>
      <w:r w:rsidRPr="0085449D">
        <w:rPr>
          <w:b/>
          <w:bCs/>
        </w:rPr>
        <w:t>Supervised Classification:</w:t>
      </w:r>
      <w:r w:rsidRPr="0085449D">
        <w:t xml:space="preserve"> Developing and deploying predictive classification algorithms, including Logistic Regression, Decision Trees, and Random Forests.</w:t>
      </w:r>
    </w:p>
    <w:p w14:paraId="79B6AF8D" w14:textId="77777777" w:rsidR="0085449D" w:rsidRPr="0085449D" w:rsidRDefault="0085449D" w:rsidP="0085449D">
      <w:pPr>
        <w:numPr>
          <w:ilvl w:val="0"/>
          <w:numId w:val="48"/>
        </w:numPr>
      </w:pPr>
      <w:r w:rsidRPr="0085449D">
        <w:rPr>
          <w:b/>
          <w:bCs/>
        </w:rPr>
        <w:t>Model Evaluation &amp; Diagnostics:</w:t>
      </w:r>
      <w:r w:rsidRPr="0085449D">
        <w:t xml:space="preserve"> Assessing model performance using robust metrics (R-squared, MAE/RMSE, Confusion Matrices, ROC-AUC, Precision-Recall curves).</w:t>
      </w:r>
    </w:p>
    <w:p w14:paraId="7079B0D3" w14:textId="77777777" w:rsidR="0085449D" w:rsidRPr="0085449D" w:rsidRDefault="0085449D" w:rsidP="0085449D">
      <w:pPr>
        <w:numPr>
          <w:ilvl w:val="0"/>
          <w:numId w:val="48"/>
        </w:numPr>
      </w:pPr>
      <w:r w:rsidRPr="0085449D">
        <w:rPr>
          <w:b/>
          <w:bCs/>
        </w:rPr>
        <w:t>Hyperparameter Tuning:</w:t>
      </w:r>
      <w:r w:rsidRPr="0085449D">
        <w:t xml:space="preserve"> Optimizing machine learning pipelines using Cross-Validation, Grid Search, and managing the Bias-Variance tradeoff.</w:t>
      </w:r>
    </w:p>
    <w:p w14:paraId="0781918E" w14:textId="73C00E65" w:rsidR="0085449D" w:rsidRPr="0085449D" w:rsidRDefault="0085449D" w:rsidP="0085449D">
      <w:pPr>
        <w:rPr>
          <w:b/>
          <w:bCs/>
        </w:rPr>
      </w:pPr>
      <w:r w:rsidRPr="0085449D">
        <w:rPr>
          <w:b/>
          <w:bCs/>
        </w:rPr>
        <w:t>Data Science Stack &amp; Workflows</w:t>
      </w:r>
    </w:p>
    <w:p w14:paraId="10B9B4A7" w14:textId="77777777" w:rsidR="0085449D" w:rsidRPr="0085449D" w:rsidRDefault="0085449D" w:rsidP="0085449D">
      <w:pPr>
        <w:numPr>
          <w:ilvl w:val="0"/>
          <w:numId w:val="49"/>
        </w:numPr>
      </w:pPr>
      <w:r w:rsidRPr="0085449D">
        <w:rPr>
          <w:b/>
          <w:bCs/>
        </w:rPr>
        <w:t>Python Programming:</w:t>
      </w:r>
      <w:r w:rsidRPr="0085449D">
        <w:t xml:space="preserve"> Writing efficient code for data manipulation and statistical computing using </w:t>
      </w:r>
      <w:r w:rsidRPr="0085449D">
        <w:rPr>
          <w:b/>
          <w:bCs/>
        </w:rPr>
        <w:t>Pandas</w:t>
      </w:r>
      <w:r w:rsidRPr="0085449D">
        <w:t xml:space="preserve">, </w:t>
      </w:r>
      <w:r w:rsidRPr="0085449D">
        <w:rPr>
          <w:b/>
          <w:bCs/>
        </w:rPr>
        <w:t>NumPy</w:t>
      </w:r>
      <w:r w:rsidRPr="0085449D">
        <w:t xml:space="preserve">, and </w:t>
      </w:r>
      <w:r w:rsidRPr="0085449D">
        <w:rPr>
          <w:b/>
          <w:bCs/>
        </w:rPr>
        <w:t>SciPy</w:t>
      </w:r>
      <w:r w:rsidRPr="0085449D">
        <w:t>.</w:t>
      </w:r>
    </w:p>
    <w:p w14:paraId="3F5429C2" w14:textId="77777777" w:rsidR="0085449D" w:rsidRPr="0085449D" w:rsidRDefault="0085449D" w:rsidP="0085449D">
      <w:pPr>
        <w:numPr>
          <w:ilvl w:val="0"/>
          <w:numId w:val="49"/>
        </w:numPr>
      </w:pPr>
      <w:r w:rsidRPr="0085449D">
        <w:rPr>
          <w:b/>
          <w:bCs/>
        </w:rPr>
        <w:lastRenderedPageBreak/>
        <w:t>Data Visualization:</w:t>
      </w:r>
      <w:r w:rsidRPr="0085449D">
        <w:t xml:space="preserve"> Crafting presentation-ready data visualizations and dashboards using </w:t>
      </w:r>
      <w:r w:rsidRPr="0085449D">
        <w:rPr>
          <w:b/>
          <w:bCs/>
        </w:rPr>
        <w:t>Matplotlib</w:t>
      </w:r>
      <w:r w:rsidRPr="0085449D">
        <w:t xml:space="preserve"> and </w:t>
      </w:r>
      <w:r w:rsidRPr="0085449D">
        <w:rPr>
          <w:b/>
          <w:bCs/>
        </w:rPr>
        <w:t>Seaborn</w:t>
      </w:r>
      <w:r w:rsidRPr="0085449D">
        <w:t>.</w:t>
      </w:r>
    </w:p>
    <w:p w14:paraId="1AD2CF12" w14:textId="77777777" w:rsidR="0085449D" w:rsidRPr="0085449D" w:rsidRDefault="0085449D" w:rsidP="0085449D">
      <w:pPr>
        <w:numPr>
          <w:ilvl w:val="0"/>
          <w:numId w:val="49"/>
        </w:numPr>
      </w:pPr>
      <w:r w:rsidRPr="0085449D">
        <w:rPr>
          <w:b/>
          <w:bCs/>
        </w:rPr>
        <w:t>Machine Learning Frameworks:</w:t>
      </w:r>
      <w:r w:rsidRPr="0085449D">
        <w:t xml:space="preserve"> Implementing end-to-end machine learning workflows using </w:t>
      </w:r>
      <w:r w:rsidRPr="0085449D">
        <w:rPr>
          <w:b/>
          <w:bCs/>
        </w:rPr>
        <w:t>Scikit-learn</w:t>
      </w:r>
      <w:r w:rsidRPr="0085449D">
        <w:t>.</w:t>
      </w:r>
    </w:p>
    <w:p w14:paraId="245EA5FB" w14:textId="77777777" w:rsidR="0085449D" w:rsidRPr="0085449D" w:rsidRDefault="0085449D" w:rsidP="0085449D">
      <w:pPr>
        <w:numPr>
          <w:ilvl w:val="0"/>
          <w:numId w:val="49"/>
        </w:numPr>
      </w:pPr>
      <w:r w:rsidRPr="0085449D">
        <w:rPr>
          <w:b/>
          <w:bCs/>
        </w:rPr>
        <w:t>Reproducible Research:</w:t>
      </w:r>
      <w:r w:rsidRPr="0085449D">
        <w:t xml:space="preserve"> Documenting, structuring, and sharing reproducible data workflows using </w:t>
      </w:r>
      <w:r w:rsidRPr="0085449D">
        <w:rPr>
          <w:b/>
          <w:bCs/>
        </w:rPr>
        <w:t>Jupyter</w:t>
      </w:r>
      <w:r w:rsidRPr="0085449D">
        <w:t xml:space="preserve"> and </w:t>
      </w:r>
      <w:r w:rsidRPr="0085449D">
        <w:rPr>
          <w:b/>
          <w:bCs/>
        </w:rPr>
        <w:t>Google Colab</w:t>
      </w:r>
      <w:r w:rsidRPr="0085449D">
        <w:t xml:space="preserve"> environments.</w:t>
      </w:r>
    </w:p>
    <w:p w14:paraId="2C9AA01B" w14:textId="77777777" w:rsidR="0085449D" w:rsidRPr="002A786B" w:rsidRDefault="0085449D" w:rsidP="002A786B"/>
    <w:p w14:paraId="0854B93D" w14:textId="77777777" w:rsidR="00AE243C" w:rsidRDefault="00AE243C" w:rsidP="005A1278">
      <w:pPr>
        <w:ind w:right="410"/>
        <w:rPr>
          <w:i/>
          <w:sz w:val="21"/>
        </w:rPr>
      </w:pPr>
    </w:p>
    <w:p w14:paraId="5034ABC7" w14:textId="77777777" w:rsidR="00EA7C99" w:rsidRDefault="00EA7C99" w:rsidP="00A239E9">
      <w:pPr>
        <w:pStyle w:val="Heading1"/>
        <w:ind w:right="410"/>
      </w:pPr>
      <w:r>
        <w:t>Course Prerequisites</w:t>
      </w:r>
    </w:p>
    <w:p w14:paraId="0FAEC6A4" w14:textId="73ED8524" w:rsidR="00EA7C99" w:rsidRPr="00EA7C99" w:rsidRDefault="00984714" w:rsidP="00A239E9">
      <w:pPr>
        <w:ind w:right="410"/>
        <w:rPr>
          <w:b/>
        </w:rPr>
      </w:pPr>
      <w:r>
        <w:t>This class is an entry level class</w:t>
      </w:r>
      <w:r w:rsidR="00EA7C99">
        <w:t xml:space="preserve">. </w:t>
      </w:r>
      <w:r w:rsidR="00FF29E9">
        <w:t>There is no formal course prerequisite for this class.</w:t>
      </w:r>
    </w:p>
    <w:p w14:paraId="3F0730C9" w14:textId="77777777" w:rsidR="00EA7C99" w:rsidRDefault="00EA7C99" w:rsidP="00A239E9">
      <w:pPr>
        <w:pStyle w:val="Heading1"/>
        <w:ind w:right="410"/>
      </w:pPr>
    </w:p>
    <w:p w14:paraId="11E75322" w14:textId="77777777" w:rsidR="00302E15" w:rsidRDefault="00302E15" w:rsidP="00A239E9">
      <w:pPr>
        <w:pStyle w:val="Heading1"/>
        <w:ind w:right="410"/>
      </w:pPr>
      <w:bookmarkStart w:id="2" w:name="_Hlk89515277"/>
      <w:r>
        <w:t>C</w:t>
      </w:r>
      <w:r w:rsidR="000B79C0">
        <w:t>lass</w:t>
      </w:r>
      <w:r>
        <w:t xml:space="preserve"> Meetings</w:t>
      </w:r>
    </w:p>
    <w:p w14:paraId="726CF718" w14:textId="7A94ED51" w:rsidR="006B1551" w:rsidRDefault="00563C61" w:rsidP="00A239E9">
      <w:pPr>
        <w:ind w:right="410"/>
      </w:pPr>
      <w:r>
        <w:t xml:space="preserve">This class is </w:t>
      </w:r>
      <w:r w:rsidR="00AA7B8A">
        <w:t xml:space="preserve">an accelerated </w:t>
      </w:r>
      <w:r w:rsidR="00CE10E9">
        <w:t>5-week</w:t>
      </w:r>
      <w:r w:rsidR="00AA7B8A">
        <w:t xml:space="preserve"> asynchronous online class. There will be three </w:t>
      </w:r>
      <w:r w:rsidR="00A5634B">
        <w:t>online recorded lectures a week. Attendance is optional</w:t>
      </w:r>
      <w:r w:rsidR="00984714">
        <w:t>. Supporting material will be</w:t>
      </w:r>
      <w:r w:rsidR="006B1551" w:rsidRPr="006B1551">
        <w:t xml:space="preserve"> offered in Canvas</w:t>
      </w:r>
      <w:r w:rsidR="006B1551">
        <w:rPr>
          <w:b/>
        </w:rPr>
        <w:t xml:space="preserve"> </w:t>
      </w:r>
      <w:r w:rsidR="006B1551" w:rsidRPr="006B1551">
        <w:t xml:space="preserve">at </w:t>
      </w:r>
      <w:r w:rsidR="006B1551" w:rsidRPr="006B1551">
        <w:rPr>
          <w:rFonts w:eastAsia="Arial" w:cs="Arial"/>
          <w:color w:val="0000FF"/>
          <w:sz w:val="21"/>
          <w:szCs w:val="21"/>
          <w:u w:val="single" w:color="0000FF"/>
        </w:rPr>
        <w:t>https://unt.instructure.com</w:t>
      </w:r>
      <w:r w:rsidR="006B1551" w:rsidRPr="006B1551">
        <w:t xml:space="preserve"> </w:t>
      </w:r>
    </w:p>
    <w:bookmarkEnd w:id="2"/>
    <w:p w14:paraId="7A7F4D2B" w14:textId="77777777" w:rsidR="00EA7C99" w:rsidRDefault="00EA7C99" w:rsidP="00A239E9">
      <w:pPr>
        <w:pStyle w:val="Heading1"/>
        <w:ind w:right="410"/>
      </w:pPr>
    </w:p>
    <w:p w14:paraId="00C0552C" w14:textId="77777777" w:rsidR="0049263A" w:rsidRDefault="00BF0973" w:rsidP="00A239E9">
      <w:pPr>
        <w:pStyle w:val="Heading1"/>
        <w:ind w:right="410"/>
        <w:rPr>
          <w:b w:val="0"/>
          <w:bCs w:val="0"/>
        </w:rPr>
      </w:pPr>
      <w:r w:rsidRPr="004F70B7">
        <w:t>Office</w:t>
      </w:r>
      <w:r>
        <w:rPr>
          <w:spacing w:val="27"/>
        </w:rPr>
        <w:t xml:space="preserve"> </w:t>
      </w:r>
      <w:r>
        <w:t>Hours</w:t>
      </w:r>
    </w:p>
    <w:p w14:paraId="6D9037D9" w14:textId="65E12B3C" w:rsidR="00AE243C" w:rsidRDefault="00BF0973" w:rsidP="00A239E9">
      <w:pPr>
        <w:ind w:right="410"/>
        <w:rPr>
          <w:spacing w:val="17"/>
        </w:rPr>
      </w:pPr>
      <w:r>
        <w:t>Students</w:t>
      </w:r>
      <w:r>
        <w:rPr>
          <w:spacing w:val="17"/>
        </w:rPr>
        <w:t xml:space="preserve"> </w:t>
      </w:r>
      <w:r>
        <w:t>are</w:t>
      </w:r>
      <w:r>
        <w:rPr>
          <w:spacing w:val="19"/>
        </w:rPr>
        <w:t xml:space="preserve"> </w:t>
      </w:r>
      <w:r w:rsidR="00AE243C">
        <w:t>welcome</w:t>
      </w:r>
      <w:r>
        <w:rPr>
          <w:spacing w:val="20"/>
        </w:rPr>
        <w:t xml:space="preserve"> </w:t>
      </w:r>
      <w:r>
        <w:t>to</w:t>
      </w:r>
      <w:r>
        <w:rPr>
          <w:spacing w:val="19"/>
        </w:rPr>
        <w:t xml:space="preserve"> </w:t>
      </w:r>
      <w:r>
        <w:t>make</w:t>
      </w:r>
      <w:r>
        <w:rPr>
          <w:spacing w:val="18"/>
        </w:rPr>
        <w:t xml:space="preserve"> </w:t>
      </w:r>
      <w:r>
        <w:t>an</w:t>
      </w:r>
      <w:r>
        <w:rPr>
          <w:spacing w:val="17"/>
        </w:rPr>
        <w:t xml:space="preserve"> </w:t>
      </w:r>
      <w:r>
        <w:t>appointment</w:t>
      </w:r>
      <w:r>
        <w:rPr>
          <w:spacing w:val="17"/>
        </w:rPr>
        <w:t xml:space="preserve"> </w:t>
      </w:r>
      <w:r>
        <w:t>with</w:t>
      </w:r>
      <w:r>
        <w:rPr>
          <w:spacing w:val="19"/>
        </w:rPr>
        <w:t xml:space="preserve"> </w:t>
      </w:r>
      <w:r w:rsidR="00AE243C">
        <w:rPr>
          <w:spacing w:val="19"/>
        </w:rPr>
        <w:t xml:space="preserve">the instructor </w:t>
      </w:r>
      <w:r>
        <w:t>at</w:t>
      </w:r>
      <w:r>
        <w:rPr>
          <w:spacing w:val="17"/>
        </w:rPr>
        <w:t xml:space="preserve"> </w:t>
      </w:r>
      <w:r>
        <w:t>any</w:t>
      </w:r>
      <w:r>
        <w:rPr>
          <w:spacing w:val="18"/>
        </w:rPr>
        <w:t xml:space="preserve"> </w:t>
      </w:r>
      <w:r>
        <w:t>time</w:t>
      </w:r>
      <w:r>
        <w:rPr>
          <w:spacing w:val="18"/>
        </w:rPr>
        <w:t xml:space="preserve"> </w:t>
      </w:r>
      <w:r>
        <w:t>to</w:t>
      </w:r>
      <w:r>
        <w:rPr>
          <w:spacing w:val="17"/>
        </w:rPr>
        <w:t xml:space="preserve"> </w:t>
      </w:r>
      <w:r>
        <w:t>discuss</w:t>
      </w:r>
      <w:r>
        <w:rPr>
          <w:spacing w:val="18"/>
        </w:rPr>
        <w:t xml:space="preserve"> </w:t>
      </w:r>
      <w:r w:rsidR="00CE10E9">
        <w:t>course</w:t>
      </w:r>
      <w:r w:rsidR="00CE10E9">
        <w:rPr>
          <w:spacing w:val="18"/>
        </w:rPr>
        <w:t>-related</w:t>
      </w:r>
      <w:r>
        <w:rPr>
          <w:spacing w:val="18"/>
        </w:rPr>
        <w:t xml:space="preserve"> </w:t>
      </w:r>
      <w:r>
        <w:t>questions</w:t>
      </w:r>
      <w:r w:rsidR="007430C2">
        <w:t xml:space="preserve"> by available means of communication (phone, chat, Zoom, etc.)</w:t>
      </w:r>
      <w:r>
        <w:t>.</w:t>
      </w:r>
      <w:r>
        <w:rPr>
          <w:spacing w:val="17"/>
        </w:rPr>
        <w:t xml:space="preserve"> </w:t>
      </w:r>
    </w:p>
    <w:p w14:paraId="688A8117" w14:textId="2487454B" w:rsidR="00895C1A" w:rsidRDefault="00895C1A" w:rsidP="00A239E9">
      <w:pPr>
        <w:ind w:right="410"/>
        <w:rPr>
          <w:spacing w:val="17"/>
        </w:rPr>
      </w:pPr>
    </w:p>
    <w:p w14:paraId="48B77F35" w14:textId="5BCCC0B4" w:rsidR="007872A2" w:rsidRPr="007872A2" w:rsidRDefault="007872A2" w:rsidP="00A239E9">
      <w:pPr>
        <w:pStyle w:val="Heading1"/>
        <w:ind w:right="410"/>
        <w:rPr>
          <w:b w:val="0"/>
          <w:bCs w:val="0"/>
        </w:rPr>
      </w:pPr>
      <w:r>
        <w:t>Communication Practices</w:t>
      </w:r>
      <w:r>
        <w:br/>
      </w:r>
      <w:r w:rsidRPr="007872A2">
        <w:rPr>
          <w:b w:val="0"/>
          <w:bCs w:val="0"/>
        </w:rPr>
        <w:t>Connect with me through email</w:t>
      </w:r>
      <w:r>
        <w:rPr>
          <w:b w:val="0"/>
          <w:bCs w:val="0"/>
        </w:rPr>
        <w:t>, Zoom,</w:t>
      </w:r>
      <w:r w:rsidRPr="007872A2">
        <w:rPr>
          <w:b w:val="0"/>
          <w:bCs w:val="0"/>
        </w:rPr>
        <w:t xml:space="preserve"> and/or by </w:t>
      </w:r>
      <w:r>
        <w:rPr>
          <w:b w:val="0"/>
          <w:bCs w:val="0"/>
        </w:rPr>
        <w:t>Teams</w:t>
      </w:r>
      <w:r w:rsidRPr="007872A2">
        <w:rPr>
          <w:b w:val="0"/>
          <w:bCs w:val="0"/>
        </w:rPr>
        <w:t>. During busy times, my inbox becomes rather full, so if you contact me and do not receive a response within two business days, please send a follow up email. A gentle nudge is always appreciated.</w:t>
      </w:r>
    </w:p>
    <w:p w14:paraId="1DECC5E2" w14:textId="77777777" w:rsidR="007872A2" w:rsidRDefault="007872A2" w:rsidP="00A239E9">
      <w:pPr>
        <w:pStyle w:val="Heading1"/>
        <w:ind w:right="410"/>
      </w:pPr>
    </w:p>
    <w:p w14:paraId="747A2456" w14:textId="5270B408" w:rsidR="00895C1A" w:rsidRDefault="00895C1A" w:rsidP="00A239E9">
      <w:pPr>
        <w:pStyle w:val="Heading1"/>
        <w:ind w:right="410"/>
      </w:pPr>
      <w:r>
        <w:t>Teaching Philosophy</w:t>
      </w:r>
    </w:p>
    <w:p w14:paraId="50BB68E2" w14:textId="7D9F9701" w:rsidR="00E47181" w:rsidRDefault="00B679D8" w:rsidP="00A239E9">
      <w:pPr>
        <w:pStyle w:val="Heading1"/>
        <w:ind w:right="410"/>
        <w:rPr>
          <w:rFonts w:eastAsiaTheme="minorHAnsi"/>
          <w:b w:val="0"/>
          <w:bCs w:val="0"/>
          <w:szCs w:val="22"/>
        </w:rPr>
      </w:pPr>
      <w:r w:rsidRPr="00B679D8">
        <w:rPr>
          <w:rFonts w:eastAsiaTheme="minorHAnsi"/>
          <w:b w:val="0"/>
          <w:bCs w:val="0"/>
          <w:szCs w:val="22"/>
        </w:rPr>
        <w:t>My teaching philosophy centers on empowering students to become critical thinkers and lifelong learners by fostering an engaging, accessible, and challenging learning environment.  I prioritize active learning through experiential methods, collaboration, and reflection, adapting my instruction to diverse needs and promoting student success.  My goal is to equip students with the skills and confidence to thrive in a complex world, making learning relevant and adaptable to their individual journeys.  Ultimately, I am dedicated to seeing each student reach their full potential through personalized support and a focus on critical thinking and problem-solving.</w:t>
      </w:r>
    </w:p>
    <w:p w14:paraId="2DAA93B0" w14:textId="77777777" w:rsidR="005A1278" w:rsidRDefault="005A1278" w:rsidP="00A239E9">
      <w:pPr>
        <w:pStyle w:val="Heading1"/>
        <w:ind w:right="410"/>
        <w:rPr>
          <w:rFonts w:eastAsiaTheme="minorHAnsi"/>
          <w:b w:val="0"/>
          <w:bCs w:val="0"/>
          <w:szCs w:val="22"/>
        </w:rPr>
      </w:pPr>
    </w:p>
    <w:p w14:paraId="40EA68C0" w14:textId="509E0FDB" w:rsidR="005A1278" w:rsidRPr="005A1278" w:rsidRDefault="005A1278" w:rsidP="00A239E9">
      <w:pPr>
        <w:pStyle w:val="Heading1"/>
        <w:ind w:right="410"/>
        <w:rPr>
          <w:rFonts w:eastAsiaTheme="minorHAnsi"/>
          <w:szCs w:val="22"/>
        </w:rPr>
      </w:pPr>
      <w:r w:rsidRPr="005A1278">
        <w:rPr>
          <w:rFonts w:eastAsiaTheme="minorHAnsi"/>
          <w:szCs w:val="22"/>
        </w:rPr>
        <w:t>Final</w:t>
      </w:r>
    </w:p>
    <w:p w14:paraId="6F6A6A6C" w14:textId="100DE639" w:rsidR="005A1278" w:rsidRDefault="005A1278" w:rsidP="00A239E9">
      <w:pPr>
        <w:pStyle w:val="Heading1"/>
        <w:ind w:right="410"/>
        <w:rPr>
          <w:rFonts w:eastAsiaTheme="minorHAnsi"/>
          <w:b w:val="0"/>
          <w:bCs w:val="0"/>
          <w:szCs w:val="22"/>
        </w:rPr>
      </w:pPr>
      <w:r>
        <w:rPr>
          <w:rFonts w:eastAsiaTheme="minorHAnsi"/>
          <w:b w:val="0"/>
          <w:bCs w:val="0"/>
          <w:szCs w:val="22"/>
        </w:rPr>
        <w:t>The final is online in Canvas and is optional. It will be available the last week of the semester.</w:t>
      </w:r>
    </w:p>
    <w:p w14:paraId="01361F57" w14:textId="77777777" w:rsidR="00B679D8" w:rsidRPr="00895C1A" w:rsidRDefault="00B679D8" w:rsidP="00A239E9">
      <w:pPr>
        <w:pStyle w:val="Heading1"/>
        <w:ind w:right="410"/>
      </w:pPr>
    </w:p>
    <w:p w14:paraId="40B37E71" w14:textId="77777777" w:rsidR="0049263A" w:rsidRDefault="00BF0973" w:rsidP="00A239E9">
      <w:pPr>
        <w:pStyle w:val="Heading1"/>
        <w:ind w:right="410"/>
        <w:rPr>
          <w:b w:val="0"/>
          <w:bCs w:val="0"/>
        </w:rPr>
      </w:pPr>
      <w:r w:rsidRPr="004F70B7">
        <w:t>Textbook</w:t>
      </w:r>
    </w:p>
    <w:p w14:paraId="410694CF" w14:textId="4BADD4CA" w:rsidR="00E47181" w:rsidRDefault="006B1551" w:rsidP="00A239E9">
      <w:pPr>
        <w:ind w:right="410"/>
      </w:pPr>
      <w:r>
        <w:t>An Introduction to Statistical Learning</w:t>
      </w:r>
      <w:r w:rsidR="00E311E0">
        <w:t xml:space="preserve"> 2</w:t>
      </w:r>
      <w:r w:rsidR="00E311E0" w:rsidRPr="00E311E0">
        <w:rPr>
          <w:vertAlign w:val="superscript"/>
        </w:rPr>
        <w:t>nd</w:t>
      </w:r>
      <w:r w:rsidR="00E311E0">
        <w:t xml:space="preserve"> Edition</w:t>
      </w:r>
      <w:r>
        <w:t xml:space="preserve"> by Gareth James, </w:t>
      </w:r>
      <w:r w:rsidR="000628A5">
        <w:t xml:space="preserve">Daniela Witten, Trevor Hastie, and Robert Tibshirani </w:t>
      </w:r>
    </w:p>
    <w:p w14:paraId="3487A849" w14:textId="2595FED3" w:rsidR="00E47181" w:rsidRDefault="000628A5" w:rsidP="00A239E9">
      <w:pPr>
        <w:ind w:right="410"/>
      </w:pPr>
      <w:r>
        <w:t xml:space="preserve">The book is available </w:t>
      </w:r>
      <w:r w:rsidR="00A84FBE">
        <w:t>for download</w:t>
      </w:r>
      <w:r>
        <w:t xml:space="preserve"> at </w:t>
      </w:r>
      <w:hyperlink r:id="rId9" w:history="1">
        <w:r w:rsidRPr="00872541">
          <w:rPr>
            <w:rStyle w:val="Hyperlink"/>
            <w:sz w:val="21"/>
          </w:rPr>
          <w:t>https://statlearning.com/</w:t>
        </w:r>
      </w:hyperlink>
      <w:r>
        <w:t xml:space="preserve"> </w:t>
      </w:r>
    </w:p>
    <w:p w14:paraId="534FBF40" w14:textId="77777777" w:rsidR="0049263A" w:rsidRPr="000B79C0" w:rsidRDefault="0049263A" w:rsidP="00A239E9">
      <w:pPr>
        <w:spacing w:before="3"/>
        <w:ind w:right="410"/>
        <w:rPr>
          <w:rFonts w:eastAsia="Arial" w:cs="Arial"/>
          <w:szCs w:val="20"/>
        </w:rPr>
      </w:pPr>
    </w:p>
    <w:p w14:paraId="5401FE5E" w14:textId="5EE73BED" w:rsidR="0049263A" w:rsidRDefault="00BF0973" w:rsidP="00A239E9">
      <w:pPr>
        <w:pStyle w:val="Heading1"/>
        <w:spacing w:before="78"/>
        <w:ind w:right="410"/>
        <w:rPr>
          <w:b w:val="0"/>
          <w:bCs w:val="0"/>
        </w:rPr>
      </w:pPr>
      <w:r>
        <w:t>Software/Hardware</w:t>
      </w:r>
      <w:r w:rsidR="00895C1A">
        <w:t xml:space="preserve"> </w:t>
      </w:r>
      <w:r>
        <w:t>Requirements</w:t>
      </w:r>
    </w:p>
    <w:p w14:paraId="6B883E01" w14:textId="62CB7624" w:rsidR="0049263A" w:rsidRDefault="00984714" w:rsidP="00A239E9">
      <w:pPr>
        <w:ind w:right="410"/>
      </w:pPr>
      <w:r>
        <w:t>We</w:t>
      </w:r>
      <w:r w:rsidR="00BF0973">
        <w:rPr>
          <w:spacing w:val="20"/>
        </w:rPr>
        <w:t xml:space="preserve"> </w:t>
      </w:r>
      <w:r w:rsidR="00BF0973">
        <w:t>will</w:t>
      </w:r>
      <w:r w:rsidR="00BF0973">
        <w:rPr>
          <w:spacing w:val="17"/>
        </w:rPr>
        <w:t xml:space="preserve"> </w:t>
      </w:r>
      <w:r w:rsidR="00BF0973">
        <w:t>use</w:t>
      </w:r>
      <w:r w:rsidR="00BF0973">
        <w:rPr>
          <w:spacing w:val="19"/>
        </w:rPr>
        <w:t xml:space="preserve"> </w:t>
      </w:r>
      <w:r w:rsidR="00BF0973">
        <w:t>the</w:t>
      </w:r>
      <w:r w:rsidR="00BF0973">
        <w:rPr>
          <w:spacing w:val="19"/>
        </w:rPr>
        <w:t xml:space="preserve"> </w:t>
      </w:r>
      <w:r w:rsidR="00BF0973">
        <w:t>following</w:t>
      </w:r>
      <w:r w:rsidR="00BF0973">
        <w:rPr>
          <w:spacing w:val="20"/>
        </w:rPr>
        <w:t xml:space="preserve"> </w:t>
      </w:r>
      <w:r w:rsidR="00BF0973">
        <w:t>applications:</w:t>
      </w:r>
    </w:p>
    <w:p w14:paraId="2FBD5A1C" w14:textId="77777777" w:rsidR="00FB3664" w:rsidRDefault="00FB3664" w:rsidP="00A239E9">
      <w:pPr>
        <w:ind w:right="410"/>
      </w:pPr>
    </w:p>
    <w:p w14:paraId="64BF8EBE" w14:textId="4C848A7E" w:rsidR="00F164E4" w:rsidRDefault="000628A5" w:rsidP="00A239E9">
      <w:pPr>
        <w:pStyle w:val="ListParagraph"/>
        <w:numPr>
          <w:ilvl w:val="0"/>
          <w:numId w:val="9"/>
        </w:numPr>
        <w:ind w:right="410"/>
      </w:pPr>
      <w:r>
        <w:t>Python 3+</w:t>
      </w:r>
    </w:p>
    <w:p w14:paraId="23D3FBE5" w14:textId="1EF7ACCC" w:rsidR="00F164E4" w:rsidRDefault="001D4D75" w:rsidP="00A239E9">
      <w:pPr>
        <w:pStyle w:val="ListParagraph"/>
        <w:numPr>
          <w:ilvl w:val="0"/>
          <w:numId w:val="9"/>
        </w:numPr>
        <w:ind w:right="410"/>
      </w:pPr>
      <w:r>
        <w:t xml:space="preserve">Google Account for </w:t>
      </w:r>
      <w:r w:rsidR="00984714">
        <w:t>Colab</w:t>
      </w:r>
    </w:p>
    <w:p w14:paraId="1AD15F55" w14:textId="2E2BCD18" w:rsidR="004740CF" w:rsidRDefault="004740CF" w:rsidP="00A239E9">
      <w:pPr>
        <w:pStyle w:val="ListParagraph"/>
        <w:numPr>
          <w:ilvl w:val="0"/>
          <w:numId w:val="9"/>
        </w:numPr>
        <w:ind w:right="410"/>
      </w:pPr>
      <w:r>
        <w:t>GitHub</w:t>
      </w:r>
    </w:p>
    <w:p w14:paraId="7B76C614" w14:textId="77777777" w:rsidR="00AE792E" w:rsidRDefault="00AE792E" w:rsidP="00A239E9">
      <w:pPr>
        <w:pStyle w:val="Heading1"/>
        <w:ind w:right="410"/>
      </w:pPr>
    </w:p>
    <w:p w14:paraId="6A4AF5EC" w14:textId="41078B13" w:rsidR="004F70B7" w:rsidRDefault="004F70B7" w:rsidP="00A239E9">
      <w:pPr>
        <w:pStyle w:val="Heading1"/>
        <w:ind w:right="410"/>
      </w:pPr>
      <w:r>
        <w:t>Course Modules</w:t>
      </w:r>
    </w:p>
    <w:p w14:paraId="48F5FBB8" w14:textId="04DD4CF7" w:rsidR="00761F8C" w:rsidRDefault="00D03966" w:rsidP="00A239E9">
      <w:pPr>
        <w:ind w:right="410"/>
      </w:pPr>
      <w:r>
        <w:t xml:space="preserve">This course consists of </w:t>
      </w:r>
      <w:r w:rsidR="00592312">
        <w:rPr>
          <w:b/>
          <w:bCs/>
        </w:rPr>
        <w:t>1</w:t>
      </w:r>
      <w:r w:rsidR="001D4D75">
        <w:rPr>
          <w:b/>
          <w:bCs/>
        </w:rPr>
        <w:t>5</w:t>
      </w:r>
      <w:r w:rsidR="00592312">
        <w:rPr>
          <w:b/>
          <w:bCs/>
        </w:rPr>
        <w:t xml:space="preserve"> </w:t>
      </w:r>
      <w:r w:rsidR="001D4D75">
        <w:rPr>
          <w:b/>
          <w:bCs/>
        </w:rPr>
        <w:t>Modules</w:t>
      </w:r>
      <w:r>
        <w:t>.</w:t>
      </w:r>
      <w:r w:rsidR="0001500E">
        <w:t xml:space="preserve"> </w:t>
      </w:r>
      <w:r w:rsidR="004B76A3">
        <w:t xml:space="preserve">This is a hands-on </w:t>
      </w:r>
      <w:r w:rsidR="00563C61">
        <w:t>course,</w:t>
      </w:r>
      <w:r w:rsidR="004B76A3">
        <w:t xml:space="preserve"> and we will be working</w:t>
      </w:r>
      <w:r w:rsidR="00B679D8">
        <w:t xml:space="preserve"> on </w:t>
      </w:r>
      <w:r w:rsidR="001D4D75">
        <w:t>several guided</w:t>
      </w:r>
      <w:r w:rsidR="00B679D8">
        <w:t xml:space="preserve"> activities related to data science each</w:t>
      </w:r>
      <w:r w:rsidR="001D4D75">
        <w:t xml:space="preserve"> week</w:t>
      </w:r>
      <w:r w:rsidR="004B76A3">
        <w:t xml:space="preserve">. </w:t>
      </w:r>
      <w:r w:rsidR="00761F8C">
        <w:t xml:space="preserve">There are </w:t>
      </w:r>
      <w:r w:rsidR="004F75E8">
        <w:t>10</w:t>
      </w:r>
      <w:r w:rsidR="00761F8C">
        <w:t xml:space="preserve"> assignments worth</w:t>
      </w:r>
      <w:r w:rsidR="00B679D8">
        <w:t xml:space="preserve"> 1 pt each and t</w:t>
      </w:r>
      <w:r w:rsidR="00761F8C">
        <w:t>here are</w:t>
      </w:r>
      <w:r w:rsidR="00DA3FCE">
        <w:t>10</w:t>
      </w:r>
      <w:r w:rsidR="00761F8C">
        <w:t xml:space="preserve"> quizzes worth </w:t>
      </w:r>
      <w:r w:rsidR="00152EC7">
        <w:t>3</w:t>
      </w:r>
      <w:r w:rsidR="006D7D45">
        <w:t xml:space="preserve"> </w:t>
      </w:r>
      <w:r w:rsidR="00761F8C">
        <w:t>points each. The quizzes are multiple choice with unlimited attempts.</w:t>
      </w:r>
      <w:r w:rsidR="00B12635">
        <w:t xml:space="preserve"> There </w:t>
      </w:r>
      <w:r w:rsidR="001D4D75">
        <w:t>is</w:t>
      </w:r>
      <w:r w:rsidR="00B12635">
        <w:t xml:space="preserve"> also </w:t>
      </w:r>
      <w:r w:rsidR="00B679D8">
        <w:t>1 final</w:t>
      </w:r>
      <w:r w:rsidR="00B12635">
        <w:t xml:space="preserve"> project worth </w:t>
      </w:r>
      <w:r w:rsidR="00B679D8">
        <w:t>3</w:t>
      </w:r>
      <w:r w:rsidR="00B12635">
        <w:t>0 points.</w:t>
      </w:r>
      <w:r w:rsidR="00152EC7">
        <w:t xml:space="preserve"> </w:t>
      </w:r>
    </w:p>
    <w:p w14:paraId="240CBAB1" w14:textId="77777777" w:rsidR="00761F8C" w:rsidRDefault="00761F8C" w:rsidP="00A239E9">
      <w:pPr>
        <w:ind w:right="410"/>
      </w:pPr>
    </w:p>
    <w:p w14:paraId="58C94BC1" w14:textId="2CA8F68D" w:rsidR="004F70B7" w:rsidRDefault="004B76A3" w:rsidP="00A239E9">
      <w:pPr>
        <w:ind w:right="410"/>
      </w:pPr>
      <w:r>
        <w:t xml:space="preserve">We will be working with </w:t>
      </w:r>
      <w:r w:rsidR="0009479D">
        <w:t>Colab</w:t>
      </w:r>
      <w:r w:rsidR="004F75E8">
        <w:t xml:space="preserve"> and GitHub</w:t>
      </w:r>
      <w:r w:rsidR="0009479D">
        <w:t xml:space="preserve"> </w:t>
      </w:r>
      <w:r>
        <w:t>and we will be using the Python programming language for analysis and statistical methods related to data science</w:t>
      </w:r>
      <w:r w:rsidR="0001500E">
        <w:t>.</w:t>
      </w:r>
      <w:r w:rsidR="00563C61">
        <w:t xml:space="preserve"> This is an entry level class, so no experience is necessary.</w:t>
      </w:r>
      <w:r w:rsidR="0001500E">
        <w:t xml:space="preserve"> </w:t>
      </w:r>
      <w:r w:rsidR="00B679D8">
        <w:t>T</w:t>
      </w:r>
      <w:r w:rsidR="00DA7BCF">
        <w:t>his course is an overview of statistical learning and introduces many topics. Mastery is not expected.</w:t>
      </w:r>
      <w:r w:rsidR="006108A7">
        <w:t xml:space="preserve"> The </w:t>
      </w:r>
      <w:r w:rsidR="00B679D8">
        <w:t>goal is to</w:t>
      </w:r>
      <w:r w:rsidR="006108A7">
        <w:t xml:space="preserve"> have fun learning something that is </w:t>
      </w:r>
      <w:r w:rsidR="00563C61">
        <w:t>exciting</w:t>
      </w:r>
      <w:r w:rsidR="006108A7">
        <w:t>.</w:t>
      </w:r>
    </w:p>
    <w:p w14:paraId="74AC00D7" w14:textId="77777777" w:rsidR="00065AD6" w:rsidRDefault="00065AD6" w:rsidP="00A239E9">
      <w:pPr>
        <w:ind w:right="410"/>
        <w:rPr>
          <w:rFonts w:eastAsia="Arial" w:cs="Arial"/>
          <w:sz w:val="21"/>
          <w:szCs w:val="21"/>
        </w:rPr>
      </w:pPr>
    </w:p>
    <w:p w14:paraId="47DF20A6" w14:textId="54E737B7" w:rsidR="0049263A" w:rsidRPr="002929C1" w:rsidRDefault="00BF0973" w:rsidP="00A239E9">
      <w:pPr>
        <w:ind w:right="410"/>
      </w:pPr>
      <w:r>
        <w:t>Turn</w:t>
      </w:r>
      <w:r>
        <w:rPr>
          <w:spacing w:val="18"/>
        </w:rPr>
        <w:t xml:space="preserve"> </w:t>
      </w:r>
      <w:r>
        <w:t>in</w:t>
      </w:r>
      <w:r>
        <w:rPr>
          <w:spacing w:val="19"/>
        </w:rPr>
        <w:t xml:space="preserve"> </w:t>
      </w:r>
      <w:r>
        <w:t>your</w:t>
      </w:r>
      <w:r>
        <w:rPr>
          <w:spacing w:val="18"/>
        </w:rPr>
        <w:t xml:space="preserve"> </w:t>
      </w:r>
      <w:r>
        <w:t>assignments</w:t>
      </w:r>
      <w:r>
        <w:rPr>
          <w:spacing w:val="19"/>
        </w:rPr>
        <w:t xml:space="preserve"> </w:t>
      </w:r>
      <w:r>
        <w:t>by</w:t>
      </w:r>
      <w:r>
        <w:rPr>
          <w:spacing w:val="18"/>
        </w:rPr>
        <w:t xml:space="preserve"> </w:t>
      </w:r>
      <w:r>
        <w:t>submitting</w:t>
      </w:r>
      <w:r>
        <w:rPr>
          <w:spacing w:val="19"/>
        </w:rPr>
        <w:t xml:space="preserve"> </w:t>
      </w:r>
      <w:r>
        <w:t>them</w:t>
      </w:r>
      <w:r>
        <w:rPr>
          <w:spacing w:val="21"/>
        </w:rPr>
        <w:t xml:space="preserve"> </w:t>
      </w:r>
      <w:r>
        <w:t>to</w:t>
      </w:r>
      <w:r>
        <w:rPr>
          <w:spacing w:val="18"/>
        </w:rPr>
        <w:t xml:space="preserve"> </w:t>
      </w:r>
      <w:r>
        <w:t>the</w:t>
      </w:r>
      <w:r>
        <w:rPr>
          <w:spacing w:val="19"/>
        </w:rPr>
        <w:t xml:space="preserve"> </w:t>
      </w:r>
      <w:r w:rsidR="000B79C0">
        <w:t>submission tools</w:t>
      </w:r>
      <w:r>
        <w:rPr>
          <w:spacing w:val="18"/>
        </w:rPr>
        <w:t xml:space="preserve"> </w:t>
      </w:r>
      <w:r>
        <w:t>in</w:t>
      </w:r>
      <w:r>
        <w:rPr>
          <w:spacing w:val="18"/>
        </w:rPr>
        <w:t xml:space="preserve"> </w:t>
      </w:r>
      <w:r w:rsidR="00F164E4">
        <w:t>Canvas</w:t>
      </w:r>
      <w:r>
        <w:rPr>
          <w:spacing w:val="19"/>
        </w:rPr>
        <w:t xml:space="preserve"> </w:t>
      </w:r>
      <w:r>
        <w:t>by</w:t>
      </w:r>
      <w:r>
        <w:rPr>
          <w:spacing w:val="18"/>
        </w:rPr>
        <w:t xml:space="preserve"> </w:t>
      </w:r>
      <w:r>
        <w:t>the</w:t>
      </w:r>
      <w:r>
        <w:rPr>
          <w:spacing w:val="58"/>
          <w:w w:val="102"/>
        </w:rPr>
        <w:t xml:space="preserve"> </w:t>
      </w:r>
      <w:r>
        <w:t>date</w:t>
      </w:r>
      <w:r>
        <w:rPr>
          <w:spacing w:val="21"/>
        </w:rPr>
        <w:t xml:space="preserve"> </w:t>
      </w:r>
      <w:r>
        <w:t>specified</w:t>
      </w:r>
      <w:r>
        <w:rPr>
          <w:spacing w:val="22"/>
        </w:rPr>
        <w:t xml:space="preserve"> </w:t>
      </w:r>
      <w:r>
        <w:t>in</w:t>
      </w:r>
      <w:r>
        <w:rPr>
          <w:spacing w:val="22"/>
        </w:rPr>
        <w:t xml:space="preserve"> </w:t>
      </w:r>
      <w:r>
        <w:t>the</w:t>
      </w:r>
      <w:r>
        <w:rPr>
          <w:spacing w:val="24"/>
        </w:rPr>
        <w:t xml:space="preserve"> </w:t>
      </w:r>
      <w:r>
        <w:rPr>
          <w:b/>
        </w:rPr>
        <w:t>Schedule</w:t>
      </w:r>
      <w:r>
        <w:rPr>
          <w:b/>
          <w:spacing w:val="22"/>
        </w:rPr>
        <w:t xml:space="preserve"> </w:t>
      </w:r>
      <w:r>
        <w:rPr>
          <w:b/>
        </w:rPr>
        <w:lastRenderedPageBreak/>
        <w:t>and</w:t>
      </w:r>
      <w:r>
        <w:rPr>
          <w:b/>
          <w:spacing w:val="23"/>
        </w:rPr>
        <w:t xml:space="preserve"> </w:t>
      </w:r>
      <w:r>
        <w:rPr>
          <w:b/>
        </w:rPr>
        <w:t>Due</w:t>
      </w:r>
      <w:r>
        <w:rPr>
          <w:b/>
          <w:spacing w:val="22"/>
        </w:rPr>
        <w:t xml:space="preserve"> </w:t>
      </w:r>
      <w:r>
        <w:rPr>
          <w:b/>
        </w:rPr>
        <w:t>Dates</w:t>
      </w:r>
      <w:r w:rsidR="00D03966">
        <w:rPr>
          <w:b/>
        </w:rPr>
        <w:t xml:space="preserve"> </w:t>
      </w:r>
      <w:r w:rsidR="00D03966" w:rsidRPr="00D03966">
        <w:rPr>
          <w:bCs/>
        </w:rPr>
        <w:t>shown below</w:t>
      </w:r>
      <w:r>
        <w:t>.</w:t>
      </w:r>
      <w:r>
        <w:rPr>
          <w:spacing w:val="21"/>
        </w:rPr>
        <w:t xml:space="preserve"> </w:t>
      </w:r>
      <w:r>
        <w:t>If</w:t>
      </w:r>
      <w:r>
        <w:rPr>
          <w:spacing w:val="20"/>
        </w:rPr>
        <w:t xml:space="preserve"> </w:t>
      </w:r>
      <w:r>
        <w:t>an</w:t>
      </w:r>
      <w:r>
        <w:rPr>
          <w:spacing w:val="24"/>
        </w:rPr>
        <w:t xml:space="preserve"> </w:t>
      </w:r>
      <w:r>
        <w:t>emergency</w:t>
      </w:r>
      <w:r>
        <w:rPr>
          <w:spacing w:val="22"/>
        </w:rPr>
        <w:t xml:space="preserve"> </w:t>
      </w:r>
      <w:r>
        <w:t>arises</w:t>
      </w:r>
      <w:r>
        <w:rPr>
          <w:spacing w:val="22"/>
        </w:rPr>
        <w:t xml:space="preserve"> </w:t>
      </w:r>
      <w:r>
        <w:t>which</w:t>
      </w:r>
      <w:r>
        <w:rPr>
          <w:spacing w:val="22"/>
        </w:rPr>
        <w:t xml:space="preserve"> </w:t>
      </w:r>
      <w:r>
        <w:t>prevents</w:t>
      </w:r>
      <w:r>
        <w:rPr>
          <w:spacing w:val="52"/>
          <w:w w:val="102"/>
        </w:rPr>
        <w:t xml:space="preserve"> </w:t>
      </w:r>
      <w:r>
        <w:t>you</w:t>
      </w:r>
      <w:r>
        <w:rPr>
          <w:spacing w:val="21"/>
        </w:rPr>
        <w:t xml:space="preserve"> </w:t>
      </w:r>
      <w:r>
        <w:t>from</w:t>
      </w:r>
      <w:r>
        <w:rPr>
          <w:spacing w:val="22"/>
        </w:rPr>
        <w:t xml:space="preserve"> </w:t>
      </w:r>
      <w:r>
        <w:t>submitting</w:t>
      </w:r>
      <w:r>
        <w:rPr>
          <w:spacing w:val="21"/>
        </w:rPr>
        <w:t xml:space="preserve"> </w:t>
      </w:r>
      <w:r>
        <w:t>your</w:t>
      </w:r>
      <w:r>
        <w:rPr>
          <w:spacing w:val="20"/>
        </w:rPr>
        <w:t xml:space="preserve"> </w:t>
      </w:r>
      <w:r>
        <w:t>assignments,</w:t>
      </w:r>
      <w:r>
        <w:rPr>
          <w:spacing w:val="20"/>
        </w:rPr>
        <w:t xml:space="preserve"> </w:t>
      </w:r>
      <w:r>
        <w:t>you</w:t>
      </w:r>
      <w:r>
        <w:rPr>
          <w:spacing w:val="22"/>
        </w:rPr>
        <w:t xml:space="preserve"> </w:t>
      </w:r>
      <w:r>
        <w:t>should</w:t>
      </w:r>
      <w:r>
        <w:rPr>
          <w:spacing w:val="21"/>
        </w:rPr>
        <w:t xml:space="preserve"> </w:t>
      </w:r>
      <w:r>
        <w:t>contact</w:t>
      </w:r>
      <w:r>
        <w:rPr>
          <w:spacing w:val="20"/>
        </w:rPr>
        <w:t xml:space="preserve"> </w:t>
      </w:r>
      <w:r>
        <w:t>the</w:t>
      </w:r>
      <w:r>
        <w:rPr>
          <w:spacing w:val="21"/>
        </w:rPr>
        <w:t xml:space="preserve"> </w:t>
      </w:r>
      <w:r>
        <w:t>instructor</w:t>
      </w:r>
      <w:r>
        <w:rPr>
          <w:spacing w:val="20"/>
        </w:rPr>
        <w:t xml:space="preserve"> </w:t>
      </w:r>
      <w:r>
        <w:t>as</w:t>
      </w:r>
      <w:r>
        <w:rPr>
          <w:spacing w:val="20"/>
        </w:rPr>
        <w:t xml:space="preserve"> </w:t>
      </w:r>
      <w:r>
        <w:t>soon</w:t>
      </w:r>
      <w:r>
        <w:rPr>
          <w:spacing w:val="22"/>
        </w:rPr>
        <w:t xml:space="preserve"> </w:t>
      </w:r>
      <w:r>
        <w:t>as</w:t>
      </w:r>
      <w:r>
        <w:rPr>
          <w:spacing w:val="20"/>
        </w:rPr>
        <w:t xml:space="preserve"> </w:t>
      </w:r>
      <w:r>
        <w:t>possible</w:t>
      </w:r>
      <w:r>
        <w:rPr>
          <w:spacing w:val="21"/>
        </w:rPr>
        <w:t xml:space="preserve"> </w:t>
      </w:r>
      <w:r>
        <w:t>before</w:t>
      </w:r>
      <w:r>
        <w:rPr>
          <w:spacing w:val="60"/>
          <w:w w:val="102"/>
        </w:rPr>
        <w:t xml:space="preserve"> </w:t>
      </w:r>
      <w:r>
        <w:t>the</w:t>
      </w:r>
      <w:r>
        <w:rPr>
          <w:spacing w:val="18"/>
        </w:rPr>
        <w:t xml:space="preserve"> </w:t>
      </w:r>
      <w:r>
        <w:t>due</w:t>
      </w:r>
      <w:r>
        <w:rPr>
          <w:spacing w:val="19"/>
        </w:rPr>
        <w:t xml:space="preserve"> </w:t>
      </w:r>
      <w:r>
        <w:t>date.</w:t>
      </w:r>
    </w:p>
    <w:p w14:paraId="76B28563" w14:textId="77777777" w:rsidR="00BD42A4" w:rsidRPr="002929C1" w:rsidRDefault="00BD42A4" w:rsidP="00A239E9">
      <w:pPr>
        <w:ind w:right="410"/>
        <w:rPr>
          <w:i/>
          <w:sz w:val="21"/>
        </w:rPr>
      </w:pPr>
    </w:p>
    <w:p w14:paraId="39B414A9" w14:textId="31CD1B78" w:rsidR="0049263A" w:rsidRDefault="00BF0973" w:rsidP="00A239E9">
      <w:pPr>
        <w:pStyle w:val="Heading1"/>
        <w:ind w:right="410"/>
        <w:rPr>
          <w:rFonts w:cs="Arial"/>
        </w:rPr>
      </w:pPr>
      <w:r>
        <w:t>Project</w:t>
      </w:r>
      <w:r w:rsidR="004F75E8">
        <w:t>s</w:t>
      </w:r>
    </w:p>
    <w:p w14:paraId="4C896E3C" w14:textId="246EC4D8" w:rsidR="0049263A" w:rsidRDefault="00D03966" w:rsidP="00A239E9">
      <w:pPr>
        <w:ind w:right="410"/>
      </w:pPr>
      <w:r>
        <w:t xml:space="preserve">The </w:t>
      </w:r>
      <w:r w:rsidR="004F75E8">
        <w:t>projects</w:t>
      </w:r>
      <w:r>
        <w:t xml:space="preserve"> consist of</w:t>
      </w:r>
      <w:r w:rsidR="004F75E8">
        <w:t xml:space="preserve"> </w:t>
      </w:r>
      <w:r>
        <w:t>real</w:t>
      </w:r>
      <w:r w:rsidR="002929C1">
        <w:t>-</w:t>
      </w:r>
      <w:r>
        <w:t xml:space="preserve">world data science </w:t>
      </w:r>
      <w:r w:rsidR="004F75E8">
        <w:t>problems</w:t>
      </w:r>
      <w:r>
        <w:t xml:space="preserve"> </w:t>
      </w:r>
      <w:r w:rsidR="004F75E8">
        <w:t>and</w:t>
      </w:r>
      <w:r w:rsidR="00052DC6">
        <w:t xml:space="preserve"> should</w:t>
      </w:r>
      <w:r w:rsidR="004F75E8">
        <w:t xml:space="preserve"> include</w:t>
      </w:r>
      <w:r>
        <w:t xml:space="preserve"> </w:t>
      </w:r>
      <w:r w:rsidR="002929C1">
        <w:t xml:space="preserve">Exploratory Data Analysis, Feature Selection, </w:t>
      </w:r>
      <w:r w:rsidR="00B679D8">
        <w:t xml:space="preserve">Data </w:t>
      </w:r>
      <w:r w:rsidR="006108A7">
        <w:t>Model</w:t>
      </w:r>
      <w:r w:rsidR="00B679D8">
        <w:t>ing</w:t>
      </w:r>
      <w:r w:rsidR="006108A7">
        <w:t xml:space="preserve">, </w:t>
      </w:r>
      <w:r w:rsidR="00B679D8">
        <w:t>Model Evaluation</w:t>
      </w:r>
      <w:r w:rsidR="006108A7">
        <w:t>,</w:t>
      </w:r>
      <w:r w:rsidR="00A239E9">
        <w:t xml:space="preserve"> </w:t>
      </w:r>
      <w:r w:rsidR="00B679D8">
        <w:t xml:space="preserve">Model Fine </w:t>
      </w:r>
      <w:r w:rsidR="0008549D">
        <w:t>Tuning</w:t>
      </w:r>
      <w:r w:rsidR="004F75E8">
        <w:t>, and Visualizations</w:t>
      </w:r>
      <w:r w:rsidR="002929C1">
        <w:t xml:space="preserve">. </w:t>
      </w:r>
      <w:r w:rsidR="0075032E">
        <w:t xml:space="preserve">You will </w:t>
      </w:r>
      <w:r w:rsidR="00B679D8">
        <w:t>present</w:t>
      </w:r>
      <w:r w:rsidR="0075032E">
        <w:t xml:space="preserve"> your project </w:t>
      </w:r>
      <w:r w:rsidR="0008549D">
        <w:t>to</w:t>
      </w:r>
      <w:r w:rsidR="0075032E">
        <w:t xml:space="preserve"> your peers.</w:t>
      </w:r>
    </w:p>
    <w:p w14:paraId="63257F75" w14:textId="77777777" w:rsidR="00984714" w:rsidRDefault="00984714" w:rsidP="00A239E9">
      <w:pPr>
        <w:pStyle w:val="Heading1"/>
        <w:ind w:right="410"/>
        <w:rPr>
          <w:b w:val="0"/>
          <w:bCs w:val="0"/>
        </w:rPr>
      </w:pPr>
    </w:p>
    <w:p w14:paraId="0C94614D" w14:textId="009B8BF0" w:rsidR="00CF612D" w:rsidRDefault="0008549D" w:rsidP="00A239E9">
      <w:pPr>
        <w:pStyle w:val="Heading1"/>
        <w:ind w:right="410"/>
      </w:pPr>
      <w:r>
        <w:t>Topics</w:t>
      </w:r>
      <w:r w:rsidR="00CF612D">
        <w:rPr>
          <w:spacing w:val="24"/>
        </w:rPr>
        <w:t xml:space="preserve"> </w:t>
      </w:r>
      <w:r w:rsidR="00CF612D">
        <w:t>and</w:t>
      </w:r>
      <w:r w:rsidR="00CF612D">
        <w:rPr>
          <w:spacing w:val="26"/>
        </w:rPr>
        <w:t xml:space="preserve"> </w:t>
      </w:r>
      <w:r>
        <w:t>Class</w:t>
      </w:r>
      <w:r w:rsidR="00CF612D">
        <w:rPr>
          <w:spacing w:val="25"/>
        </w:rPr>
        <w:t xml:space="preserve"> </w:t>
      </w:r>
      <w:r w:rsidR="00A5619C">
        <w:t>D</w:t>
      </w:r>
      <w:r w:rsidR="00CF612D">
        <w:t>ates:</w:t>
      </w:r>
    </w:p>
    <w:tbl>
      <w:tblPr>
        <w:tblStyle w:val="GridTable4-Accent1"/>
        <w:tblW w:w="10137" w:type="dxa"/>
        <w:tblLook w:val="04A0" w:firstRow="1" w:lastRow="0" w:firstColumn="1" w:lastColumn="0" w:noHBand="0" w:noVBand="1"/>
      </w:tblPr>
      <w:tblGrid>
        <w:gridCol w:w="1165"/>
        <w:gridCol w:w="7560"/>
        <w:gridCol w:w="1412"/>
      </w:tblGrid>
      <w:tr w:rsidR="00F95C90" w14:paraId="62EB0F13" w14:textId="723CAF91" w:rsidTr="000F15BD">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165" w:type="dxa"/>
          </w:tcPr>
          <w:p w14:paraId="58CF2BA9" w14:textId="7E1ADDA4" w:rsidR="00F95C90" w:rsidRDefault="00F95C90" w:rsidP="00A239E9">
            <w:pPr>
              <w:pStyle w:val="Heading1"/>
              <w:ind w:right="410"/>
            </w:pPr>
            <w:r>
              <w:t>Week</w:t>
            </w:r>
          </w:p>
        </w:tc>
        <w:tc>
          <w:tcPr>
            <w:tcW w:w="7560" w:type="dxa"/>
          </w:tcPr>
          <w:p w14:paraId="3072430B" w14:textId="2CE66776" w:rsidR="00F95C90" w:rsidRDefault="00F95C90" w:rsidP="00A239E9">
            <w:pPr>
              <w:pStyle w:val="Heading1"/>
              <w:ind w:right="410"/>
              <w:cnfStyle w:val="100000000000" w:firstRow="1" w:lastRow="0" w:firstColumn="0" w:lastColumn="0" w:oddVBand="0" w:evenVBand="0" w:oddHBand="0" w:evenHBand="0" w:firstRowFirstColumn="0" w:firstRowLastColumn="0" w:lastRowFirstColumn="0" w:lastRowLastColumn="0"/>
            </w:pPr>
            <w:r>
              <w:t>Title</w:t>
            </w:r>
          </w:p>
        </w:tc>
        <w:tc>
          <w:tcPr>
            <w:tcW w:w="1412" w:type="dxa"/>
          </w:tcPr>
          <w:p w14:paraId="15B55678" w14:textId="727A5F35" w:rsidR="00F95C90" w:rsidRDefault="00F95C90" w:rsidP="00A239E9">
            <w:pPr>
              <w:pStyle w:val="Heading1"/>
              <w:ind w:right="410"/>
              <w:cnfStyle w:val="100000000000" w:firstRow="1" w:lastRow="0" w:firstColumn="0" w:lastColumn="0" w:oddVBand="0" w:evenVBand="0" w:oddHBand="0" w:evenHBand="0" w:firstRowFirstColumn="0" w:firstRowLastColumn="0" w:lastRowFirstColumn="0" w:lastRowLastColumn="0"/>
            </w:pPr>
            <w:r>
              <w:t>Date</w:t>
            </w:r>
          </w:p>
        </w:tc>
      </w:tr>
      <w:tr w:rsidR="00F95C90" w:rsidRPr="003C1AF8" w14:paraId="735E981C" w14:textId="2DC7C7EB" w:rsidTr="000F15B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165" w:type="dxa"/>
          </w:tcPr>
          <w:p w14:paraId="6EAE25E4" w14:textId="77777777" w:rsidR="00F95C90" w:rsidRPr="003C1AF8" w:rsidRDefault="00F95C90" w:rsidP="00A239E9">
            <w:pPr>
              <w:pStyle w:val="Heading1"/>
              <w:ind w:right="410"/>
            </w:pPr>
            <w:r w:rsidRPr="003C1AF8">
              <w:t>1</w:t>
            </w:r>
          </w:p>
        </w:tc>
        <w:tc>
          <w:tcPr>
            <w:tcW w:w="7560" w:type="dxa"/>
          </w:tcPr>
          <w:p w14:paraId="174308B8" w14:textId="34BC2AE5" w:rsidR="00F95C90" w:rsidRPr="003C1AF8" w:rsidRDefault="00F95C90" w:rsidP="00EF4944">
            <w:pPr>
              <w:cnfStyle w:val="000000100000" w:firstRow="0" w:lastRow="0" w:firstColumn="0" w:lastColumn="0" w:oddVBand="0" w:evenVBand="0" w:oddHBand="1" w:evenHBand="0" w:firstRowFirstColumn="0" w:firstRowLastColumn="0" w:lastRowFirstColumn="0" w:lastRowLastColumn="0"/>
              <w:rPr>
                <w:b/>
              </w:rPr>
            </w:pPr>
            <w:r w:rsidRPr="00F73BCC">
              <w:rPr>
                <w:b/>
              </w:rPr>
              <w:t>Introduction</w:t>
            </w:r>
            <w:r w:rsidR="0008549D" w:rsidRPr="0008549D">
              <w:t xml:space="preserve"> - This module introduces the foundational tools for data science, covering core concepts in statistics and practical application using Python. Students will gain hands-on experience with Jupyter/Colab notebooks, mastering essential libraries like NumPy for numerical computing, Pandas for data manipulation, Matplotlib and Seaborn for visualization, SciPy for scientific computing, and Scikit-learn for machine learning. This module provides a comprehensive starting point for data analysis and model building.</w:t>
            </w:r>
          </w:p>
        </w:tc>
        <w:tc>
          <w:tcPr>
            <w:tcW w:w="1412" w:type="dxa"/>
          </w:tcPr>
          <w:p w14:paraId="19D3F44A" w14:textId="09A3A3DA" w:rsidR="00F95C90" w:rsidRDefault="00525C40" w:rsidP="00A239E9">
            <w:pPr>
              <w:pStyle w:val="Heading1"/>
              <w:ind w:right="410"/>
              <w:cnfStyle w:val="000000100000" w:firstRow="0" w:lastRow="0" w:firstColumn="0" w:lastColumn="0" w:oddVBand="0" w:evenVBand="0" w:oddHBand="1" w:evenHBand="0" w:firstRowFirstColumn="0" w:firstRowLastColumn="0" w:lastRowFirstColumn="0" w:lastRowLastColumn="0"/>
              <w:rPr>
                <w:b w:val="0"/>
              </w:rPr>
            </w:pPr>
            <w:r>
              <w:rPr>
                <w:b w:val="0"/>
              </w:rPr>
              <w:t>June</w:t>
            </w:r>
            <w:r w:rsidR="00F95C90">
              <w:rPr>
                <w:b w:val="0"/>
              </w:rPr>
              <w:t xml:space="preserve"> </w:t>
            </w:r>
            <w:r>
              <w:rPr>
                <w:b w:val="0"/>
              </w:rPr>
              <w:t>22</w:t>
            </w:r>
          </w:p>
        </w:tc>
      </w:tr>
      <w:tr w:rsidR="00F95C90" w:rsidRPr="003C1AF8" w14:paraId="646DCA20" w14:textId="0502CA60" w:rsidTr="000F15BD">
        <w:trPr>
          <w:trHeight w:val="250"/>
        </w:trPr>
        <w:tc>
          <w:tcPr>
            <w:cnfStyle w:val="001000000000" w:firstRow="0" w:lastRow="0" w:firstColumn="1" w:lastColumn="0" w:oddVBand="0" w:evenVBand="0" w:oddHBand="0" w:evenHBand="0" w:firstRowFirstColumn="0" w:firstRowLastColumn="0" w:lastRowFirstColumn="0" w:lastRowLastColumn="0"/>
            <w:tcW w:w="1165" w:type="dxa"/>
          </w:tcPr>
          <w:p w14:paraId="0EFE58D8" w14:textId="77777777" w:rsidR="00F95C90" w:rsidRPr="003C1AF8" w:rsidRDefault="00F95C90" w:rsidP="00A239E9">
            <w:pPr>
              <w:pStyle w:val="Heading1"/>
              <w:ind w:right="410"/>
            </w:pPr>
            <w:r>
              <w:t>2</w:t>
            </w:r>
          </w:p>
        </w:tc>
        <w:tc>
          <w:tcPr>
            <w:tcW w:w="7560" w:type="dxa"/>
          </w:tcPr>
          <w:p w14:paraId="7BE569EA" w14:textId="6FA31D2A" w:rsidR="00F95C90" w:rsidRPr="003C1AF8" w:rsidRDefault="00F95C90" w:rsidP="00F73BCC">
            <w:pPr>
              <w:cnfStyle w:val="000000000000" w:firstRow="0" w:lastRow="0" w:firstColumn="0" w:lastColumn="0" w:oddVBand="0" w:evenVBand="0" w:oddHBand="0" w:evenHBand="0" w:firstRowFirstColumn="0" w:firstRowLastColumn="0" w:lastRowFirstColumn="0" w:lastRowLastColumn="0"/>
              <w:rPr>
                <w:b/>
              </w:rPr>
            </w:pPr>
            <w:r w:rsidRPr="00F73BCC">
              <w:rPr>
                <w:b/>
              </w:rPr>
              <w:t>Understanding the Problem and Getting the Data</w:t>
            </w:r>
            <w:r w:rsidR="0093586D">
              <w:rPr>
                <w:b/>
              </w:rPr>
              <w:t xml:space="preserve"> - </w:t>
            </w:r>
            <w:r w:rsidR="0093586D" w:rsidRPr="0093586D">
              <w:t xml:space="preserve">This module focuses on the crucial initial steps of any data science project: defining the problem and acquiring appropriate data. The module </w:t>
            </w:r>
            <w:r w:rsidR="0093586D" w:rsidRPr="00F73BCC">
              <w:rPr>
                <w:bCs/>
              </w:rPr>
              <w:t>introduces what data is especially in the context of</w:t>
            </w:r>
            <w:r w:rsidR="0093586D" w:rsidRPr="0093586D">
              <w:t xml:space="preserve"> parameters and statistics. Sampling methods, both probabilistic (simple random, systematic, stratified, cluster) and non-probabilistic (convenience, quota, purposive), are explored.  Students will learn how to source data from toy datasets and online repositories, identify features (X) and targets (y), and understand various data types (numerical, categorical, etc.) and their classifications (univariate, bivariate, multivariate).</w:t>
            </w:r>
          </w:p>
        </w:tc>
        <w:tc>
          <w:tcPr>
            <w:tcW w:w="1412" w:type="dxa"/>
          </w:tcPr>
          <w:p w14:paraId="4C998AF1" w14:textId="32331620" w:rsidR="00F95C90" w:rsidRDefault="007846AF" w:rsidP="00A239E9">
            <w:pPr>
              <w:pStyle w:val="Heading1"/>
              <w:ind w:right="410"/>
              <w:cnfStyle w:val="000000000000" w:firstRow="0" w:lastRow="0" w:firstColumn="0" w:lastColumn="0" w:oddVBand="0" w:evenVBand="0" w:oddHBand="0" w:evenHBand="0" w:firstRowFirstColumn="0" w:firstRowLastColumn="0" w:lastRowFirstColumn="0" w:lastRowLastColumn="0"/>
              <w:rPr>
                <w:b w:val="0"/>
              </w:rPr>
            </w:pPr>
            <w:r>
              <w:rPr>
                <w:b w:val="0"/>
              </w:rPr>
              <w:t>June 24</w:t>
            </w:r>
          </w:p>
        </w:tc>
      </w:tr>
      <w:tr w:rsidR="00F95C90" w:rsidRPr="003C1AF8" w14:paraId="55CCEA47" w14:textId="2AA5279B" w:rsidTr="000F15B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165" w:type="dxa"/>
          </w:tcPr>
          <w:p w14:paraId="628902B4" w14:textId="31448C39" w:rsidR="00F95C90" w:rsidRDefault="00F95C90" w:rsidP="00A239E9">
            <w:pPr>
              <w:pStyle w:val="Heading1"/>
              <w:ind w:right="410"/>
            </w:pPr>
            <w:r>
              <w:t>3</w:t>
            </w:r>
          </w:p>
        </w:tc>
        <w:tc>
          <w:tcPr>
            <w:tcW w:w="7560" w:type="dxa"/>
          </w:tcPr>
          <w:p w14:paraId="693E64CE" w14:textId="377B11EC" w:rsidR="00F95C90" w:rsidRDefault="00F95C90" w:rsidP="00F73BCC">
            <w:pPr>
              <w:cnfStyle w:val="000000100000" w:firstRow="0" w:lastRow="0" w:firstColumn="0" w:lastColumn="0" w:oddVBand="0" w:evenVBand="0" w:oddHBand="1" w:evenHBand="0" w:firstRowFirstColumn="0" w:firstRowLastColumn="0" w:lastRowFirstColumn="0" w:lastRowLastColumn="0"/>
              <w:rPr>
                <w:b/>
              </w:rPr>
            </w:pPr>
            <w:r w:rsidRPr="00F73BCC">
              <w:rPr>
                <w:b/>
              </w:rPr>
              <w:t>Data Prep and Exploratory Data Analysis</w:t>
            </w:r>
            <w:r w:rsidR="0093586D">
              <w:rPr>
                <w:b/>
              </w:rPr>
              <w:t xml:space="preserve"> - </w:t>
            </w:r>
            <w:r w:rsidR="000F15BD" w:rsidRPr="000F15BD">
              <w:t>This module covers essential data preparation techniques and exploratory data analysis (EDA). Students will learn how to split data into training and testing sets, handle common data issues like errors, duplicates, and missing values (MCAR, MNAR, MAR), and address cardinality and rare labels. The module emphasizes EDA, including descriptive statistics, measures of center and spread, outlier detection using boxplots, and analyzing data shape (skewness, kurtosis).  Key statistical concepts like the law of large numbers and central limit theorem are introduced.  Students will explore correlations, covariance, and Pearson's R, and visualize data using histograms, bar charts, heatmaps, boxplots, and other techniques.</w:t>
            </w:r>
          </w:p>
        </w:tc>
        <w:tc>
          <w:tcPr>
            <w:tcW w:w="1412" w:type="dxa"/>
          </w:tcPr>
          <w:p w14:paraId="37B98F16" w14:textId="28F60751" w:rsidR="00F95C90" w:rsidRDefault="007846AF" w:rsidP="00A239E9">
            <w:pPr>
              <w:pStyle w:val="Heading1"/>
              <w:ind w:right="410"/>
              <w:cnfStyle w:val="000000100000" w:firstRow="0" w:lastRow="0" w:firstColumn="0" w:lastColumn="0" w:oddVBand="0" w:evenVBand="0" w:oddHBand="1" w:evenHBand="0" w:firstRowFirstColumn="0" w:firstRowLastColumn="0" w:lastRowFirstColumn="0" w:lastRowLastColumn="0"/>
              <w:rPr>
                <w:b w:val="0"/>
              </w:rPr>
            </w:pPr>
            <w:r>
              <w:rPr>
                <w:b w:val="0"/>
              </w:rPr>
              <w:t>June 26</w:t>
            </w:r>
          </w:p>
        </w:tc>
      </w:tr>
      <w:tr w:rsidR="00F95C90" w:rsidRPr="003C1AF8" w14:paraId="75A38163" w14:textId="5249613F" w:rsidTr="000F15BD">
        <w:trPr>
          <w:trHeight w:val="250"/>
        </w:trPr>
        <w:tc>
          <w:tcPr>
            <w:cnfStyle w:val="001000000000" w:firstRow="0" w:lastRow="0" w:firstColumn="1" w:lastColumn="0" w:oddVBand="0" w:evenVBand="0" w:oddHBand="0" w:evenHBand="0" w:firstRowFirstColumn="0" w:firstRowLastColumn="0" w:lastRowFirstColumn="0" w:lastRowLastColumn="0"/>
            <w:tcW w:w="1165" w:type="dxa"/>
          </w:tcPr>
          <w:p w14:paraId="0A532A23" w14:textId="67B5E53F" w:rsidR="00F95C90" w:rsidRDefault="00F95C90" w:rsidP="00A239E9">
            <w:pPr>
              <w:pStyle w:val="Heading1"/>
              <w:ind w:right="410"/>
            </w:pPr>
            <w:r>
              <w:t>4</w:t>
            </w:r>
          </w:p>
        </w:tc>
        <w:tc>
          <w:tcPr>
            <w:tcW w:w="7560" w:type="dxa"/>
          </w:tcPr>
          <w:p w14:paraId="33842B93" w14:textId="68878683" w:rsidR="00F95C90" w:rsidRDefault="00F95C90" w:rsidP="00F73BCC">
            <w:pPr>
              <w:cnfStyle w:val="000000000000" w:firstRow="0" w:lastRow="0" w:firstColumn="0" w:lastColumn="0" w:oddVBand="0" w:evenVBand="0" w:oddHBand="0" w:evenHBand="0" w:firstRowFirstColumn="0" w:firstRowLastColumn="0" w:lastRowFirstColumn="0" w:lastRowLastColumn="0"/>
              <w:rPr>
                <w:b/>
              </w:rPr>
            </w:pPr>
            <w:r w:rsidRPr="00F73BCC">
              <w:rPr>
                <w:b/>
              </w:rPr>
              <w:t>Probability</w:t>
            </w:r>
            <w:r>
              <w:t xml:space="preserve"> </w:t>
            </w:r>
            <w:r w:rsidR="000F15BD">
              <w:rPr>
                <w:b/>
              </w:rPr>
              <w:t xml:space="preserve">- </w:t>
            </w:r>
            <w:r w:rsidR="000F15BD" w:rsidRPr="000F15BD">
              <w:t>This module introduces fundamental probability concepts. Students will learn about factorials, permutations (with and without repetition), and combinations (with and without replacement).  Set theory concepts like intersections, unions (including mutually exclusive cases), and the complement rule are covered.  The module explores independent and dependent events, conditional probability, and Bayes' Theorem, including its application with tree diagrams. Finally, the module introduces the principles of Bayesian inference.</w:t>
            </w:r>
          </w:p>
        </w:tc>
        <w:tc>
          <w:tcPr>
            <w:tcW w:w="1412" w:type="dxa"/>
          </w:tcPr>
          <w:p w14:paraId="3F1722EC" w14:textId="6C88942C" w:rsidR="00F95C90" w:rsidRDefault="00C464E4" w:rsidP="00A239E9">
            <w:pPr>
              <w:pStyle w:val="Heading1"/>
              <w:ind w:right="410"/>
              <w:cnfStyle w:val="000000000000" w:firstRow="0" w:lastRow="0" w:firstColumn="0" w:lastColumn="0" w:oddVBand="0" w:evenVBand="0" w:oddHBand="0" w:evenHBand="0" w:firstRowFirstColumn="0" w:firstRowLastColumn="0" w:lastRowFirstColumn="0" w:lastRowLastColumn="0"/>
              <w:rPr>
                <w:b w:val="0"/>
              </w:rPr>
            </w:pPr>
            <w:r>
              <w:rPr>
                <w:b w:val="0"/>
              </w:rPr>
              <w:t>June 29</w:t>
            </w:r>
          </w:p>
        </w:tc>
      </w:tr>
      <w:tr w:rsidR="00F95C90" w:rsidRPr="003C1AF8" w14:paraId="1A34FA98" w14:textId="69C24D5E" w:rsidTr="000F15B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165" w:type="dxa"/>
          </w:tcPr>
          <w:p w14:paraId="62F00B35" w14:textId="55EB4B8D" w:rsidR="00F95C90" w:rsidRPr="003C1AF8" w:rsidRDefault="00F95C90" w:rsidP="00A239E9">
            <w:pPr>
              <w:pStyle w:val="Heading1"/>
              <w:ind w:right="410"/>
            </w:pPr>
            <w:r>
              <w:t>5</w:t>
            </w:r>
          </w:p>
        </w:tc>
        <w:tc>
          <w:tcPr>
            <w:tcW w:w="7560" w:type="dxa"/>
          </w:tcPr>
          <w:p w14:paraId="2AAF0310" w14:textId="08FC8AD0" w:rsidR="00F95C90" w:rsidRPr="00E03758" w:rsidRDefault="00F95C90" w:rsidP="00F73BCC">
            <w:pPr>
              <w:cnfStyle w:val="000000100000" w:firstRow="0" w:lastRow="0" w:firstColumn="0" w:lastColumn="0" w:oddVBand="0" w:evenVBand="0" w:oddHBand="1" w:evenHBand="0" w:firstRowFirstColumn="0" w:firstRowLastColumn="0" w:lastRowFirstColumn="0" w:lastRowLastColumn="0"/>
            </w:pPr>
            <w:r w:rsidRPr="00F73BCC">
              <w:rPr>
                <w:b/>
                <w:bCs/>
              </w:rPr>
              <w:t>Distributions</w:t>
            </w:r>
            <w:r>
              <w:t xml:space="preserve"> </w:t>
            </w:r>
            <w:r w:rsidR="00E03758">
              <w:t xml:space="preserve">- </w:t>
            </w:r>
            <w:r w:rsidR="00E03758" w:rsidRPr="00E03758">
              <w:t>This module explores probability distributions, a cornerstone of statistical methods. Students will learn about independent and identically distributed (IID) variables, the distinction between deterministic and random variables, and the relationship between random variables and sample spaces. The module covers parametric and non-parametric approaches, probability mass functions (PMF), probability density functions (PDF), and cumulative distribution functions (CDF), including kernel density estimation. Key distributions like uniform, binomial, multinomial, Bernoulli, Poisson, normal, and t-distributions are examined.</w:t>
            </w:r>
          </w:p>
        </w:tc>
        <w:tc>
          <w:tcPr>
            <w:tcW w:w="1412" w:type="dxa"/>
          </w:tcPr>
          <w:p w14:paraId="429C19C8" w14:textId="212FBE4B" w:rsidR="00F95C90" w:rsidRDefault="00C464E4" w:rsidP="00A239E9">
            <w:pPr>
              <w:pStyle w:val="Heading1"/>
              <w:ind w:right="410"/>
              <w:cnfStyle w:val="000000100000" w:firstRow="0" w:lastRow="0" w:firstColumn="0" w:lastColumn="0" w:oddVBand="0" w:evenVBand="0" w:oddHBand="1" w:evenHBand="0" w:firstRowFirstColumn="0" w:firstRowLastColumn="0" w:lastRowFirstColumn="0" w:lastRowLastColumn="0"/>
              <w:rPr>
                <w:b w:val="0"/>
              </w:rPr>
            </w:pPr>
            <w:r>
              <w:rPr>
                <w:b w:val="0"/>
              </w:rPr>
              <w:t>July 1</w:t>
            </w:r>
          </w:p>
        </w:tc>
      </w:tr>
      <w:tr w:rsidR="0008549D" w:rsidRPr="003C1AF8" w14:paraId="684AD3A7" w14:textId="6683398D" w:rsidTr="000F15BD">
        <w:trPr>
          <w:trHeight w:val="250"/>
        </w:trPr>
        <w:tc>
          <w:tcPr>
            <w:cnfStyle w:val="001000000000" w:firstRow="0" w:lastRow="0" w:firstColumn="1" w:lastColumn="0" w:oddVBand="0" w:evenVBand="0" w:oddHBand="0" w:evenHBand="0" w:firstRowFirstColumn="0" w:firstRowLastColumn="0" w:lastRowFirstColumn="0" w:lastRowLastColumn="0"/>
            <w:tcW w:w="1165" w:type="dxa"/>
          </w:tcPr>
          <w:p w14:paraId="7675FC11" w14:textId="3EBE326B" w:rsidR="0008549D" w:rsidRDefault="0008549D" w:rsidP="0008549D">
            <w:pPr>
              <w:pStyle w:val="Heading1"/>
              <w:ind w:right="410"/>
            </w:pPr>
            <w:r>
              <w:t>6</w:t>
            </w:r>
          </w:p>
        </w:tc>
        <w:tc>
          <w:tcPr>
            <w:tcW w:w="7560" w:type="dxa"/>
          </w:tcPr>
          <w:p w14:paraId="27540785" w14:textId="63AA94DB" w:rsidR="0008549D" w:rsidRDefault="0008549D" w:rsidP="00F73BCC">
            <w:pPr>
              <w:cnfStyle w:val="000000000000" w:firstRow="0" w:lastRow="0" w:firstColumn="0" w:lastColumn="0" w:oddVBand="0" w:evenVBand="0" w:oddHBand="0" w:evenHBand="0" w:firstRowFirstColumn="0" w:firstRowLastColumn="0" w:lastRowFirstColumn="0" w:lastRowLastColumn="0"/>
              <w:rPr>
                <w:b/>
              </w:rPr>
            </w:pPr>
            <w:r w:rsidRPr="00F73BCC">
              <w:rPr>
                <w:b/>
                <w:bCs/>
              </w:rPr>
              <w:t>Hypothesis Testing, Test of Means, and ANOVA</w:t>
            </w:r>
            <w:r>
              <w:t xml:space="preserve"> </w:t>
            </w:r>
            <w:r w:rsidR="00F73BCC">
              <w:t xml:space="preserve">- </w:t>
            </w:r>
            <w:r w:rsidR="00F73BCC" w:rsidRPr="00F73BCC">
              <w:t xml:space="preserve">This module covers hypothesis testing, a crucial statistical method for data science. Students will learn about null and alternative hypotheses, and various tests of means, including parametric tests (t-test, z-test, f-test/ANOVA) and non-parametric tests (Chi-square, test of proportions). The module explores confidence intervals, degrees of </w:t>
            </w:r>
            <w:r w:rsidR="00F73BCC" w:rsidRPr="00F73BCC">
              <w:lastRenderedPageBreak/>
              <w:t>freedom, and different types of ANOVA (one-way, two-way, with replication, MANOVA, ANCOVA, MANCOVA), including ANOVA and Chi-square based feature selection.</w:t>
            </w:r>
          </w:p>
        </w:tc>
        <w:tc>
          <w:tcPr>
            <w:tcW w:w="1412" w:type="dxa"/>
          </w:tcPr>
          <w:p w14:paraId="765CFC60" w14:textId="6D1CFC3C" w:rsidR="0008549D" w:rsidRDefault="00C464E4" w:rsidP="0008549D">
            <w:pPr>
              <w:pStyle w:val="Heading1"/>
              <w:ind w:right="410"/>
              <w:cnfStyle w:val="000000000000" w:firstRow="0" w:lastRow="0" w:firstColumn="0" w:lastColumn="0" w:oddVBand="0" w:evenVBand="0" w:oddHBand="0" w:evenHBand="0" w:firstRowFirstColumn="0" w:firstRowLastColumn="0" w:lastRowFirstColumn="0" w:lastRowLastColumn="0"/>
              <w:rPr>
                <w:b w:val="0"/>
              </w:rPr>
            </w:pPr>
            <w:r>
              <w:rPr>
                <w:b w:val="0"/>
              </w:rPr>
              <w:lastRenderedPageBreak/>
              <w:t xml:space="preserve">July </w:t>
            </w:r>
            <w:r w:rsidR="005C4229">
              <w:rPr>
                <w:b w:val="0"/>
              </w:rPr>
              <w:t>3</w:t>
            </w:r>
          </w:p>
        </w:tc>
      </w:tr>
      <w:tr w:rsidR="0008549D" w:rsidRPr="003C1AF8" w14:paraId="1183D004" w14:textId="67364270" w:rsidTr="000F15B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165" w:type="dxa"/>
          </w:tcPr>
          <w:p w14:paraId="7D7E4952" w14:textId="3BEFC297" w:rsidR="0008549D" w:rsidRDefault="0008549D" w:rsidP="0008549D">
            <w:pPr>
              <w:pStyle w:val="Heading1"/>
              <w:ind w:right="410"/>
            </w:pPr>
            <w:r>
              <w:t>7</w:t>
            </w:r>
          </w:p>
        </w:tc>
        <w:tc>
          <w:tcPr>
            <w:tcW w:w="7560" w:type="dxa"/>
          </w:tcPr>
          <w:p w14:paraId="6FDE91E5" w14:textId="682B05C9" w:rsidR="0008549D" w:rsidRPr="00F73BCC" w:rsidRDefault="0008549D" w:rsidP="00F73BCC">
            <w:pPr>
              <w:cnfStyle w:val="000000100000" w:firstRow="0" w:lastRow="0" w:firstColumn="0" w:lastColumn="0" w:oddVBand="0" w:evenVBand="0" w:oddHBand="1" w:evenHBand="0" w:firstRowFirstColumn="0" w:firstRowLastColumn="0" w:lastRowFirstColumn="0" w:lastRowLastColumn="0"/>
            </w:pPr>
            <w:r w:rsidRPr="00F73BCC">
              <w:rPr>
                <w:b/>
                <w:bCs/>
              </w:rPr>
              <w:t>AB Testing</w:t>
            </w:r>
            <w:r w:rsidR="00F73BCC">
              <w:rPr>
                <w:b/>
                <w:bCs/>
              </w:rPr>
              <w:t xml:space="preserve"> </w:t>
            </w:r>
            <w:r w:rsidR="00F73BCC">
              <w:t xml:space="preserve">- </w:t>
            </w:r>
            <w:r w:rsidR="00F73BCC" w:rsidRPr="00F73BCC">
              <w:t>This module focuses on A/B testing, a critical application of statistical methods in data science. Students will learn how to conduct split-run testing with both discrete (binomial) and continuous metrics. The module covers assessing statistical significance through two-sample hypothesis testing, including two-tailed tests, null and alternative hypotheses, and p-values. Specific tests like Fisher’s exact test, Pearson’s chi-squared test, z-test, Student’s t-test, Welch’s t-test, and the Mann-Whitney U test are explored.</w:t>
            </w:r>
          </w:p>
        </w:tc>
        <w:tc>
          <w:tcPr>
            <w:tcW w:w="1412" w:type="dxa"/>
          </w:tcPr>
          <w:p w14:paraId="03F9262E" w14:textId="20691682" w:rsidR="0008549D" w:rsidRDefault="005C4229" w:rsidP="0008549D">
            <w:pPr>
              <w:pStyle w:val="Heading1"/>
              <w:ind w:right="410"/>
              <w:cnfStyle w:val="000000100000" w:firstRow="0" w:lastRow="0" w:firstColumn="0" w:lastColumn="0" w:oddVBand="0" w:evenVBand="0" w:oddHBand="1" w:evenHBand="0" w:firstRowFirstColumn="0" w:firstRowLastColumn="0" w:lastRowFirstColumn="0" w:lastRowLastColumn="0"/>
              <w:rPr>
                <w:b w:val="0"/>
              </w:rPr>
            </w:pPr>
            <w:r>
              <w:rPr>
                <w:b w:val="0"/>
              </w:rPr>
              <w:t>July 6</w:t>
            </w:r>
          </w:p>
        </w:tc>
      </w:tr>
      <w:tr w:rsidR="0008549D" w:rsidRPr="003C1AF8" w14:paraId="7B18810A" w14:textId="35DC63D2" w:rsidTr="000F15BD">
        <w:trPr>
          <w:trHeight w:val="250"/>
        </w:trPr>
        <w:tc>
          <w:tcPr>
            <w:cnfStyle w:val="001000000000" w:firstRow="0" w:lastRow="0" w:firstColumn="1" w:lastColumn="0" w:oddVBand="0" w:evenVBand="0" w:oddHBand="0" w:evenHBand="0" w:firstRowFirstColumn="0" w:firstRowLastColumn="0" w:lastRowFirstColumn="0" w:lastRowLastColumn="0"/>
            <w:tcW w:w="1165" w:type="dxa"/>
          </w:tcPr>
          <w:p w14:paraId="19EBDAB6" w14:textId="7808E93A" w:rsidR="0008549D" w:rsidRDefault="0008549D" w:rsidP="0008549D">
            <w:pPr>
              <w:pStyle w:val="Heading1"/>
              <w:ind w:right="410"/>
            </w:pPr>
            <w:r>
              <w:t>8</w:t>
            </w:r>
          </w:p>
        </w:tc>
        <w:tc>
          <w:tcPr>
            <w:tcW w:w="7560" w:type="dxa"/>
          </w:tcPr>
          <w:p w14:paraId="08323CFB" w14:textId="30950865" w:rsidR="0008549D" w:rsidRPr="00F73BCC" w:rsidRDefault="00190985" w:rsidP="00F73BCC">
            <w:pPr>
              <w:cnfStyle w:val="000000000000" w:firstRow="0" w:lastRow="0" w:firstColumn="0" w:lastColumn="0" w:oddVBand="0" w:evenVBand="0" w:oddHBand="0" w:evenHBand="0" w:firstRowFirstColumn="0" w:firstRowLastColumn="0" w:lastRowFirstColumn="0" w:lastRowLastColumn="0"/>
            </w:pPr>
            <w:r>
              <w:rPr>
                <w:b/>
                <w:bCs/>
              </w:rPr>
              <w:t xml:space="preserve">Statistical Approaches to </w:t>
            </w:r>
            <w:r w:rsidR="0008549D" w:rsidRPr="00F73BCC">
              <w:rPr>
                <w:b/>
                <w:bCs/>
              </w:rPr>
              <w:t>Feature Engineering</w:t>
            </w:r>
            <w:r w:rsidR="00F73BCC">
              <w:t xml:space="preserve"> - </w:t>
            </w:r>
            <w:r w:rsidR="00F73BCC" w:rsidRPr="00F73BCC">
              <w:t>This module explores feature engineering, a crucial step in preparing data for statistical modeling. Students will learn techniques for missing data imputation, variable encoding (label, one-hot), variable transformation, discretization, and outlier handling. The module covers feature scaling, managing mixed variable types, processing datetime variables, and addressing imbalanced datasets.</w:t>
            </w:r>
          </w:p>
        </w:tc>
        <w:tc>
          <w:tcPr>
            <w:tcW w:w="1412" w:type="dxa"/>
          </w:tcPr>
          <w:p w14:paraId="41126E26" w14:textId="28D17DF5" w:rsidR="0008549D" w:rsidRDefault="005C4229" w:rsidP="0008549D">
            <w:pPr>
              <w:pStyle w:val="Heading1"/>
              <w:ind w:right="410"/>
              <w:cnfStyle w:val="000000000000" w:firstRow="0" w:lastRow="0" w:firstColumn="0" w:lastColumn="0" w:oddVBand="0" w:evenVBand="0" w:oddHBand="0" w:evenHBand="0" w:firstRowFirstColumn="0" w:firstRowLastColumn="0" w:lastRowFirstColumn="0" w:lastRowLastColumn="0"/>
              <w:rPr>
                <w:b w:val="0"/>
              </w:rPr>
            </w:pPr>
            <w:r>
              <w:rPr>
                <w:b w:val="0"/>
              </w:rPr>
              <w:t>July 8</w:t>
            </w:r>
          </w:p>
        </w:tc>
      </w:tr>
      <w:tr w:rsidR="0008549D" w:rsidRPr="003C1AF8" w14:paraId="6E85EACE" w14:textId="6AC5E52B" w:rsidTr="000F15B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165" w:type="dxa"/>
          </w:tcPr>
          <w:p w14:paraId="08CFD4D7" w14:textId="543CCD6F" w:rsidR="0008549D" w:rsidRDefault="0008549D" w:rsidP="0008549D">
            <w:pPr>
              <w:pStyle w:val="Heading1"/>
              <w:ind w:right="410"/>
            </w:pPr>
            <w:r>
              <w:t>9</w:t>
            </w:r>
          </w:p>
        </w:tc>
        <w:tc>
          <w:tcPr>
            <w:tcW w:w="7560" w:type="dxa"/>
          </w:tcPr>
          <w:p w14:paraId="42CEA65A" w14:textId="0592F8F7" w:rsidR="0008549D" w:rsidRPr="00F73BCC" w:rsidRDefault="00190985" w:rsidP="00F73BCC">
            <w:pPr>
              <w:cnfStyle w:val="000000100000" w:firstRow="0" w:lastRow="0" w:firstColumn="0" w:lastColumn="0" w:oddVBand="0" w:evenVBand="0" w:oddHBand="1" w:evenHBand="0" w:firstRowFirstColumn="0" w:firstRowLastColumn="0" w:lastRowFirstColumn="0" w:lastRowLastColumn="0"/>
            </w:pPr>
            <w:r>
              <w:rPr>
                <w:b/>
                <w:bCs/>
              </w:rPr>
              <w:t xml:space="preserve">Statistical Approaches to </w:t>
            </w:r>
            <w:r w:rsidR="0008549D" w:rsidRPr="00F73BCC">
              <w:rPr>
                <w:b/>
                <w:bCs/>
              </w:rPr>
              <w:t>Feature Selection</w:t>
            </w:r>
            <w:r w:rsidR="00F73BCC">
              <w:t xml:space="preserve"> - </w:t>
            </w:r>
            <w:r w:rsidR="00F73BCC" w:rsidRPr="00F73BCC">
              <w:t>This module introduces feature selection, a key aspect of statistical modeling. Students will learn methods for identifying relevant features, including analyzing correlation, variance, covariance, collinearity (using VIF), and mutual information.</w:t>
            </w:r>
            <w:r w:rsidR="00F73BCC">
              <w:t xml:space="preserve"> Filter methods, wrapper methods, and embedded methods will also be discussed.</w:t>
            </w:r>
          </w:p>
        </w:tc>
        <w:tc>
          <w:tcPr>
            <w:tcW w:w="1412" w:type="dxa"/>
          </w:tcPr>
          <w:p w14:paraId="41BA24C4" w14:textId="41394B5A" w:rsidR="0008549D" w:rsidRDefault="005C4229" w:rsidP="0008549D">
            <w:pPr>
              <w:pStyle w:val="Heading1"/>
              <w:ind w:right="410"/>
              <w:cnfStyle w:val="000000100000" w:firstRow="0" w:lastRow="0" w:firstColumn="0" w:lastColumn="0" w:oddVBand="0" w:evenVBand="0" w:oddHBand="1" w:evenHBand="0" w:firstRowFirstColumn="0" w:firstRowLastColumn="0" w:lastRowFirstColumn="0" w:lastRowLastColumn="0"/>
              <w:rPr>
                <w:b w:val="0"/>
              </w:rPr>
            </w:pPr>
            <w:r>
              <w:rPr>
                <w:b w:val="0"/>
              </w:rPr>
              <w:t xml:space="preserve">July </w:t>
            </w:r>
            <w:r w:rsidR="00376543">
              <w:rPr>
                <w:b w:val="0"/>
              </w:rPr>
              <w:t>10</w:t>
            </w:r>
          </w:p>
        </w:tc>
      </w:tr>
      <w:tr w:rsidR="0008549D" w:rsidRPr="003C1AF8" w14:paraId="533C5071" w14:textId="1935E6B9" w:rsidTr="000F15BD">
        <w:trPr>
          <w:trHeight w:val="250"/>
        </w:trPr>
        <w:tc>
          <w:tcPr>
            <w:cnfStyle w:val="001000000000" w:firstRow="0" w:lastRow="0" w:firstColumn="1" w:lastColumn="0" w:oddVBand="0" w:evenVBand="0" w:oddHBand="0" w:evenHBand="0" w:firstRowFirstColumn="0" w:firstRowLastColumn="0" w:lastRowFirstColumn="0" w:lastRowLastColumn="0"/>
            <w:tcW w:w="1165" w:type="dxa"/>
          </w:tcPr>
          <w:p w14:paraId="071419CF" w14:textId="517D6474" w:rsidR="0008549D" w:rsidRDefault="0008549D" w:rsidP="0008549D">
            <w:pPr>
              <w:pStyle w:val="Heading1"/>
              <w:ind w:right="410"/>
            </w:pPr>
            <w:r>
              <w:t>10</w:t>
            </w:r>
          </w:p>
        </w:tc>
        <w:tc>
          <w:tcPr>
            <w:tcW w:w="7560" w:type="dxa"/>
          </w:tcPr>
          <w:p w14:paraId="292EBF11" w14:textId="22A74B91" w:rsidR="0008549D" w:rsidRPr="00B06DEB" w:rsidRDefault="00EF4944" w:rsidP="00F73BCC">
            <w:pPr>
              <w:cnfStyle w:val="000000000000" w:firstRow="0" w:lastRow="0" w:firstColumn="0" w:lastColumn="0" w:oddVBand="0" w:evenVBand="0" w:oddHBand="0" w:evenHBand="0" w:firstRowFirstColumn="0" w:firstRowLastColumn="0" w:lastRowFirstColumn="0" w:lastRowLastColumn="0"/>
            </w:pPr>
            <w:r>
              <w:rPr>
                <w:b/>
                <w:bCs/>
              </w:rPr>
              <w:t xml:space="preserve">Statistical Approaches to </w:t>
            </w:r>
            <w:r w:rsidR="0008549D" w:rsidRPr="00F73BCC">
              <w:rPr>
                <w:b/>
                <w:bCs/>
              </w:rPr>
              <w:t>Regression I</w:t>
            </w:r>
            <w:r w:rsidR="00B06DEB">
              <w:t xml:space="preserve"> - </w:t>
            </w:r>
            <w:r w:rsidR="00B06DEB" w:rsidRPr="00B06DEB">
              <w:t>This module introduces linear regression, a fundamental statistical method. Students will learn about simple and multiple linear regression, including key assumptions and how to assess relationships between variables using correlation (Pearson's R and R-squared) and collinearity.  The module covers evaluating model performance with metrics like R-squared, adjusted R-squared, mean squared error (MSE), root mean squared error (RMSE), and mean absolute error (MAE).</w:t>
            </w:r>
          </w:p>
        </w:tc>
        <w:tc>
          <w:tcPr>
            <w:tcW w:w="1412" w:type="dxa"/>
          </w:tcPr>
          <w:p w14:paraId="0EDD1A08" w14:textId="5C818A5D" w:rsidR="0008549D" w:rsidRDefault="00376543" w:rsidP="0008549D">
            <w:pPr>
              <w:pStyle w:val="Heading1"/>
              <w:ind w:right="410"/>
              <w:cnfStyle w:val="000000000000" w:firstRow="0" w:lastRow="0" w:firstColumn="0" w:lastColumn="0" w:oddVBand="0" w:evenVBand="0" w:oddHBand="0" w:evenHBand="0" w:firstRowFirstColumn="0" w:firstRowLastColumn="0" w:lastRowFirstColumn="0" w:lastRowLastColumn="0"/>
              <w:rPr>
                <w:b w:val="0"/>
              </w:rPr>
            </w:pPr>
            <w:r>
              <w:rPr>
                <w:b w:val="0"/>
              </w:rPr>
              <w:t>July 13</w:t>
            </w:r>
          </w:p>
        </w:tc>
      </w:tr>
      <w:tr w:rsidR="0008549D" w:rsidRPr="003C1AF8" w14:paraId="3A681F2B" w14:textId="29E0F308" w:rsidTr="000F15B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165" w:type="dxa"/>
          </w:tcPr>
          <w:p w14:paraId="228DCB3C" w14:textId="3D3717AE" w:rsidR="0008549D" w:rsidRDefault="0008549D" w:rsidP="0008549D">
            <w:pPr>
              <w:pStyle w:val="Heading1"/>
              <w:ind w:right="410"/>
            </w:pPr>
            <w:r>
              <w:t>11</w:t>
            </w:r>
          </w:p>
        </w:tc>
        <w:tc>
          <w:tcPr>
            <w:tcW w:w="7560" w:type="dxa"/>
          </w:tcPr>
          <w:p w14:paraId="0E4145CB" w14:textId="070AC761" w:rsidR="0008549D" w:rsidRPr="00B06DEB" w:rsidRDefault="00EF4944" w:rsidP="00F73BCC">
            <w:pPr>
              <w:cnfStyle w:val="000000100000" w:firstRow="0" w:lastRow="0" w:firstColumn="0" w:lastColumn="0" w:oddVBand="0" w:evenVBand="0" w:oddHBand="1" w:evenHBand="0" w:firstRowFirstColumn="0" w:firstRowLastColumn="0" w:lastRowFirstColumn="0" w:lastRowLastColumn="0"/>
            </w:pPr>
            <w:r>
              <w:rPr>
                <w:b/>
                <w:bCs/>
              </w:rPr>
              <w:t xml:space="preserve">Statistical Approaches to </w:t>
            </w:r>
            <w:r w:rsidR="0008549D" w:rsidRPr="00F73BCC">
              <w:rPr>
                <w:b/>
                <w:bCs/>
              </w:rPr>
              <w:t>Regression II</w:t>
            </w:r>
            <w:r w:rsidR="00B06DEB">
              <w:t xml:space="preserve"> - </w:t>
            </w:r>
            <w:r w:rsidR="00B06DEB" w:rsidRPr="00B06DEB">
              <w:t>This module builds upon linear regression, covering advanced topics and model evaluation. Students will delve into interpreting regression coefficients, understanding model information (including degrees of freedom and covariance types), and assessing goodness of fit using metrics like R-squared, adjusted R-squared, F-statistic, AIC, and BIC.  The module explores coefficient interpretation (including standard errors, t-statistics, and p-values), statistical tests for skewness, kurtosis, autocorrelation, and multicollinearity. Finally, it introduces feature selection through stepwise methods (forward, backward) and regularization techniques (Lasso, Ridge, Elastic Net).</w:t>
            </w:r>
          </w:p>
        </w:tc>
        <w:tc>
          <w:tcPr>
            <w:tcW w:w="1412" w:type="dxa"/>
          </w:tcPr>
          <w:p w14:paraId="23671BB8" w14:textId="1D23EC9E" w:rsidR="0008549D" w:rsidRDefault="00376543" w:rsidP="0008549D">
            <w:pPr>
              <w:pStyle w:val="Heading1"/>
              <w:ind w:right="410"/>
              <w:cnfStyle w:val="000000100000" w:firstRow="0" w:lastRow="0" w:firstColumn="0" w:lastColumn="0" w:oddVBand="0" w:evenVBand="0" w:oddHBand="1" w:evenHBand="0" w:firstRowFirstColumn="0" w:firstRowLastColumn="0" w:lastRowFirstColumn="0" w:lastRowLastColumn="0"/>
              <w:rPr>
                <w:b w:val="0"/>
              </w:rPr>
            </w:pPr>
            <w:r>
              <w:rPr>
                <w:b w:val="0"/>
              </w:rPr>
              <w:t>July 15</w:t>
            </w:r>
          </w:p>
        </w:tc>
      </w:tr>
      <w:tr w:rsidR="0008549D" w:rsidRPr="003C1AF8" w14:paraId="229BA270" w14:textId="44349909" w:rsidTr="000F15BD">
        <w:trPr>
          <w:trHeight w:val="250"/>
        </w:trPr>
        <w:tc>
          <w:tcPr>
            <w:cnfStyle w:val="001000000000" w:firstRow="0" w:lastRow="0" w:firstColumn="1" w:lastColumn="0" w:oddVBand="0" w:evenVBand="0" w:oddHBand="0" w:evenHBand="0" w:firstRowFirstColumn="0" w:firstRowLastColumn="0" w:lastRowFirstColumn="0" w:lastRowLastColumn="0"/>
            <w:tcW w:w="1165" w:type="dxa"/>
          </w:tcPr>
          <w:p w14:paraId="6F33E68E" w14:textId="239FF7C7" w:rsidR="0008549D" w:rsidRDefault="0008549D" w:rsidP="0008549D">
            <w:pPr>
              <w:pStyle w:val="Heading1"/>
              <w:ind w:right="410"/>
            </w:pPr>
            <w:r>
              <w:t>12</w:t>
            </w:r>
          </w:p>
        </w:tc>
        <w:tc>
          <w:tcPr>
            <w:tcW w:w="7560" w:type="dxa"/>
          </w:tcPr>
          <w:p w14:paraId="3520D5CA" w14:textId="438F9593" w:rsidR="0008549D" w:rsidRPr="00B06DEB" w:rsidRDefault="00EF4944" w:rsidP="00F73BCC">
            <w:pPr>
              <w:cnfStyle w:val="000000000000" w:firstRow="0" w:lastRow="0" w:firstColumn="0" w:lastColumn="0" w:oddVBand="0" w:evenVBand="0" w:oddHBand="0" w:evenHBand="0" w:firstRowFirstColumn="0" w:firstRowLastColumn="0" w:lastRowFirstColumn="0" w:lastRowLastColumn="0"/>
            </w:pPr>
            <w:r>
              <w:rPr>
                <w:b/>
                <w:bCs/>
              </w:rPr>
              <w:t xml:space="preserve">Statistical Approaches to </w:t>
            </w:r>
            <w:r w:rsidR="0008549D" w:rsidRPr="00F73BCC">
              <w:rPr>
                <w:b/>
                <w:bCs/>
              </w:rPr>
              <w:t>Classification I</w:t>
            </w:r>
            <w:r w:rsidR="00B06DEB">
              <w:t xml:space="preserve"> - </w:t>
            </w:r>
            <w:r w:rsidR="00E263DE" w:rsidRPr="00E263DE">
              <w:t>This module introduces classification, a key area of statistical methods for data science.  Students will learn about the logit, odds ratio, and logistic regression, including its cost/loss function.  Performance evaluation using contingency tables, confusion matrices, and classification reports is covered, along with key metrics like true/false positives/negatives, accuracy, precision, and recall.</w:t>
            </w:r>
          </w:p>
        </w:tc>
        <w:tc>
          <w:tcPr>
            <w:tcW w:w="1412" w:type="dxa"/>
          </w:tcPr>
          <w:p w14:paraId="3E2B6A59" w14:textId="49107017" w:rsidR="0008549D" w:rsidRDefault="00376543" w:rsidP="0008549D">
            <w:pPr>
              <w:pStyle w:val="Heading1"/>
              <w:ind w:right="410"/>
              <w:cnfStyle w:val="000000000000" w:firstRow="0" w:lastRow="0" w:firstColumn="0" w:lastColumn="0" w:oddVBand="0" w:evenVBand="0" w:oddHBand="0" w:evenHBand="0" w:firstRowFirstColumn="0" w:firstRowLastColumn="0" w:lastRowFirstColumn="0" w:lastRowLastColumn="0"/>
              <w:rPr>
                <w:b w:val="0"/>
              </w:rPr>
            </w:pPr>
            <w:r>
              <w:rPr>
                <w:b w:val="0"/>
              </w:rPr>
              <w:t xml:space="preserve">July </w:t>
            </w:r>
            <w:r w:rsidR="00D5513D">
              <w:rPr>
                <w:b w:val="0"/>
              </w:rPr>
              <w:t>17</w:t>
            </w:r>
          </w:p>
        </w:tc>
      </w:tr>
      <w:tr w:rsidR="0008549D" w:rsidRPr="003C1AF8" w14:paraId="22484F06" w14:textId="163D32A1" w:rsidTr="000F15B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165" w:type="dxa"/>
          </w:tcPr>
          <w:p w14:paraId="478078CE" w14:textId="503653D7" w:rsidR="0008549D" w:rsidRDefault="0008549D" w:rsidP="0008549D">
            <w:pPr>
              <w:pStyle w:val="Heading1"/>
              <w:ind w:right="410"/>
            </w:pPr>
            <w:r>
              <w:t>13</w:t>
            </w:r>
          </w:p>
        </w:tc>
        <w:tc>
          <w:tcPr>
            <w:tcW w:w="7560" w:type="dxa"/>
          </w:tcPr>
          <w:p w14:paraId="6517A94E" w14:textId="766A1139" w:rsidR="0008549D" w:rsidRPr="00B06DEB" w:rsidRDefault="00EF4944" w:rsidP="00F73BCC">
            <w:pPr>
              <w:cnfStyle w:val="000000100000" w:firstRow="0" w:lastRow="0" w:firstColumn="0" w:lastColumn="0" w:oddVBand="0" w:evenVBand="0" w:oddHBand="1" w:evenHBand="0" w:firstRowFirstColumn="0" w:firstRowLastColumn="0" w:lastRowFirstColumn="0" w:lastRowLastColumn="0"/>
            </w:pPr>
            <w:r>
              <w:rPr>
                <w:b/>
                <w:bCs/>
              </w:rPr>
              <w:t xml:space="preserve">Statistical Approaches to </w:t>
            </w:r>
            <w:r w:rsidR="0008549D" w:rsidRPr="00F73BCC">
              <w:rPr>
                <w:b/>
                <w:bCs/>
              </w:rPr>
              <w:t>Classification II</w:t>
            </w:r>
            <w:r w:rsidR="00B06DEB">
              <w:t xml:space="preserve"> - </w:t>
            </w:r>
            <w:r w:rsidR="00E263DE" w:rsidRPr="00E263DE">
              <w:t>This module expands on classification concepts, covering Type I and Type II errors, alpha and beta, and the F1 score.  Students will learn about the F-test, F-score, p-values, and the crucial concepts of underfitting and overfitting.  The module explores the precision-recall tradeoff, the bias-variance tradeoff, and interpreting classification coefficients. Finally, it covers adjusting the decision threshold and evaluating classifier performance using ROC/AUC and Youden's J statistic.</w:t>
            </w:r>
          </w:p>
        </w:tc>
        <w:tc>
          <w:tcPr>
            <w:tcW w:w="1412" w:type="dxa"/>
          </w:tcPr>
          <w:p w14:paraId="066015AB" w14:textId="0FBDBCB3" w:rsidR="0008549D" w:rsidRDefault="00D5513D" w:rsidP="0008549D">
            <w:pPr>
              <w:pStyle w:val="Heading1"/>
              <w:ind w:right="410"/>
              <w:cnfStyle w:val="000000100000" w:firstRow="0" w:lastRow="0" w:firstColumn="0" w:lastColumn="0" w:oddVBand="0" w:evenVBand="0" w:oddHBand="1" w:evenHBand="0" w:firstRowFirstColumn="0" w:firstRowLastColumn="0" w:lastRowFirstColumn="0" w:lastRowLastColumn="0"/>
              <w:rPr>
                <w:b w:val="0"/>
              </w:rPr>
            </w:pPr>
            <w:r>
              <w:rPr>
                <w:b w:val="0"/>
              </w:rPr>
              <w:t>July 20</w:t>
            </w:r>
          </w:p>
        </w:tc>
      </w:tr>
      <w:tr w:rsidR="0008549D" w:rsidRPr="003C1AF8" w14:paraId="2AAFC887" w14:textId="61171BAF" w:rsidTr="000F15BD">
        <w:trPr>
          <w:trHeight w:val="250"/>
        </w:trPr>
        <w:tc>
          <w:tcPr>
            <w:cnfStyle w:val="001000000000" w:firstRow="0" w:lastRow="0" w:firstColumn="1" w:lastColumn="0" w:oddVBand="0" w:evenVBand="0" w:oddHBand="0" w:evenHBand="0" w:firstRowFirstColumn="0" w:firstRowLastColumn="0" w:lastRowFirstColumn="0" w:lastRowLastColumn="0"/>
            <w:tcW w:w="1165" w:type="dxa"/>
          </w:tcPr>
          <w:p w14:paraId="260DF130" w14:textId="32F67FA8" w:rsidR="0008549D" w:rsidRDefault="0008549D" w:rsidP="0008549D">
            <w:pPr>
              <w:pStyle w:val="Heading1"/>
              <w:ind w:right="410"/>
            </w:pPr>
            <w:r>
              <w:t>14</w:t>
            </w:r>
          </w:p>
        </w:tc>
        <w:tc>
          <w:tcPr>
            <w:tcW w:w="7560" w:type="dxa"/>
          </w:tcPr>
          <w:p w14:paraId="7FEA96A0" w14:textId="5E23BC54" w:rsidR="0008549D" w:rsidRPr="00B06DEB" w:rsidRDefault="00EF4944" w:rsidP="00F73BCC">
            <w:pPr>
              <w:cnfStyle w:val="000000000000" w:firstRow="0" w:lastRow="0" w:firstColumn="0" w:lastColumn="0" w:oddVBand="0" w:evenVBand="0" w:oddHBand="0" w:evenHBand="0" w:firstRowFirstColumn="0" w:firstRowLastColumn="0" w:lastRowFirstColumn="0" w:lastRowLastColumn="0"/>
            </w:pPr>
            <w:r>
              <w:rPr>
                <w:b/>
                <w:bCs/>
              </w:rPr>
              <w:t xml:space="preserve">Statistical Approaches to </w:t>
            </w:r>
            <w:r w:rsidR="0008549D" w:rsidRPr="00F73BCC">
              <w:rPr>
                <w:b/>
                <w:bCs/>
              </w:rPr>
              <w:t>Trees and Random Forests</w:t>
            </w:r>
            <w:r w:rsidR="00B06DEB">
              <w:t xml:space="preserve"> - </w:t>
            </w:r>
            <w:r w:rsidR="00E263DE" w:rsidRPr="00E263DE">
              <w:t xml:space="preserve">This module explores tree-based methods in statistical learning. Students will learn about decision tree regression and classification, including impurity measures like entropy and Gini.  The module covers random forests, distinguishing between parameters and </w:t>
            </w:r>
            <w:r w:rsidR="00E263DE" w:rsidRPr="00E263DE">
              <w:lastRenderedPageBreak/>
              <w:t>hyperparameters, and tuning these models using techniques like k-fold cross-validation and grid search.  Bootstrapping, tree importance, and recursive feature selection are also discussed.</w:t>
            </w:r>
          </w:p>
        </w:tc>
        <w:tc>
          <w:tcPr>
            <w:tcW w:w="1412" w:type="dxa"/>
          </w:tcPr>
          <w:p w14:paraId="7D5E6E06" w14:textId="57A1EB48" w:rsidR="0008549D" w:rsidRDefault="00D5513D" w:rsidP="0008549D">
            <w:pPr>
              <w:pStyle w:val="Heading1"/>
              <w:ind w:right="410"/>
              <w:cnfStyle w:val="000000000000" w:firstRow="0" w:lastRow="0" w:firstColumn="0" w:lastColumn="0" w:oddVBand="0" w:evenVBand="0" w:oddHBand="0" w:evenHBand="0" w:firstRowFirstColumn="0" w:firstRowLastColumn="0" w:lastRowFirstColumn="0" w:lastRowLastColumn="0"/>
              <w:rPr>
                <w:b w:val="0"/>
              </w:rPr>
            </w:pPr>
            <w:r>
              <w:rPr>
                <w:b w:val="0"/>
              </w:rPr>
              <w:lastRenderedPageBreak/>
              <w:t>July 2</w:t>
            </w:r>
            <w:r w:rsidR="008B06E9">
              <w:rPr>
                <w:b w:val="0"/>
              </w:rPr>
              <w:t>2</w:t>
            </w:r>
          </w:p>
        </w:tc>
      </w:tr>
      <w:tr w:rsidR="0008549D" w:rsidRPr="003C1AF8" w14:paraId="16C32203" w14:textId="3869BDAF" w:rsidTr="000F15B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165" w:type="dxa"/>
          </w:tcPr>
          <w:p w14:paraId="50056043" w14:textId="5DC77AD4" w:rsidR="0008549D" w:rsidRDefault="0008549D" w:rsidP="0008549D">
            <w:pPr>
              <w:pStyle w:val="Heading1"/>
              <w:ind w:right="410"/>
            </w:pPr>
            <w:r>
              <w:t>15</w:t>
            </w:r>
          </w:p>
        </w:tc>
        <w:tc>
          <w:tcPr>
            <w:tcW w:w="7560" w:type="dxa"/>
          </w:tcPr>
          <w:p w14:paraId="794ACAB2" w14:textId="3F059431" w:rsidR="0008549D" w:rsidRPr="00B06DEB" w:rsidRDefault="0008549D" w:rsidP="00F73BCC">
            <w:pPr>
              <w:cnfStyle w:val="000000100000" w:firstRow="0" w:lastRow="0" w:firstColumn="0" w:lastColumn="0" w:oddVBand="0" w:evenVBand="0" w:oddHBand="1" w:evenHBand="0" w:firstRowFirstColumn="0" w:firstRowLastColumn="0" w:lastRowFirstColumn="0" w:lastRowLastColumn="0"/>
            </w:pPr>
            <w:r w:rsidRPr="00F73BCC">
              <w:rPr>
                <w:b/>
                <w:bCs/>
              </w:rPr>
              <w:t>Presentations</w:t>
            </w:r>
            <w:r w:rsidR="00B06DEB">
              <w:t xml:space="preserve"> – In this module, students will present their analysis projects.</w:t>
            </w:r>
          </w:p>
        </w:tc>
        <w:tc>
          <w:tcPr>
            <w:tcW w:w="1412" w:type="dxa"/>
          </w:tcPr>
          <w:p w14:paraId="029E878F" w14:textId="383E4CA5" w:rsidR="0008549D" w:rsidRDefault="008B06E9" w:rsidP="0008549D">
            <w:pPr>
              <w:pStyle w:val="Heading1"/>
              <w:ind w:right="410"/>
              <w:cnfStyle w:val="000000100000" w:firstRow="0" w:lastRow="0" w:firstColumn="0" w:lastColumn="0" w:oddVBand="0" w:evenVBand="0" w:oddHBand="1" w:evenHBand="0" w:firstRowFirstColumn="0" w:firstRowLastColumn="0" w:lastRowFirstColumn="0" w:lastRowLastColumn="0"/>
              <w:rPr>
                <w:b w:val="0"/>
              </w:rPr>
            </w:pPr>
            <w:r>
              <w:rPr>
                <w:b w:val="0"/>
              </w:rPr>
              <w:t>TBA</w:t>
            </w:r>
          </w:p>
        </w:tc>
      </w:tr>
      <w:tr w:rsidR="0008549D" w:rsidRPr="003C1AF8" w14:paraId="748D27FD" w14:textId="77777777" w:rsidTr="000F15BD">
        <w:trPr>
          <w:trHeight w:val="250"/>
        </w:trPr>
        <w:tc>
          <w:tcPr>
            <w:cnfStyle w:val="001000000000" w:firstRow="0" w:lastRow="0" w:firstColumn="1" w:lastColumn="0" w:oddVBand="0" w:evenVBand="0" w:oddHBand="0" w:evenHBand="0" w:firstRowFirstColumn="0" w:firstRowLastColumn="0" w:lastRowFirstColumn="0" w:lastRowLastColumn="0"/>
            <w:tcW w:w="1165" w:type="dxa"/>
          </w:tcPr>
          <w:p w14:paraId="6384ECFD" w14:textId="5A3EAA0F" w:rsidR="0008549D" w:rsidRDefault="0008549D" w:rsidP="0008549D">
            <w:pPr>
              <w:pStyle w:val="Heading1"/>
              <w:ind w:right="410"/>
            </w:pPr>
            <w:r>
              <w:t>16</w:t>
            </w:r>
          </w:p>
        </w:tc>
        <w:tc>
          <w:tcPr>
            <w:tcW w:w="7560" w:type="dxa"/>
          </w:tcPr>
          <w:p w14:paraId="7D847EEC" w14:textId="68CD4639" w:rsidR="0008549D" w:rsidRPr="00F73BCC" w:rsidRDefault="0008549D" w:rsidP="00F73BCC">
            <w:pPr>
              <w:cnfStyle w:val="000000000000" w:firstRow="0" w:lastRow="0" w:firstColumn="0" w:lastColumn="0" w:oddVBand="0" w:evenVBand="0" w:oddHBand="0" w:evenHBand="0" w:firstRowFirstColumn="0" w:firstRowLastColumn="0" w:lastRowFirstColumn="0" w:lastRowLastColumn="0"/>
              <w:rPr>
                <w:b/>
                <w:bCs/>
              </w:rPr>
            </w:pPr>
            <w:r w:rsidRPr="00F73BCC">
              <w:rPr>
                <w:b/>
                <w:bCs/>
              </w:rPr>
              <w:t>Final</w:t>
            </w:r>
          </w:p>
        </w:tc>
        <w:tc>
          <w:tcPr>
            <w:tcW w:w="1412" w:type="dxa"/>
          </w:tcPr>
          <w:p w14:paraId="5F061BD8" w14:textId="12123D2A" w:rsidR="0008549D" w:rsidRDefault="008B06E9" w:rsidP="0008549D">
            <w:pPr>
              <w:pStyle w:val="Heading1"/>
              <w:ind w:right="410"/>
              <w:cnfStyle w:val="000000000000" w:firstRow="0" w:lastRow="0" w:firstColumn="0" w:lastColumn="0" w:oddVBand="0" w:evenVBand="0" w:oddHBand="0" w:evenHBand="0" w:firstRowFirstColumn="0" w:firstRowLastColumn="0" w:lastRowFirstColumn="0" w:lastRowLastColumn="0"/>
              <w:rPr>
                <w:b w:val="0"/>
              </w:rPr>
            </w:pPr>
            <w:r>
              <w:rPr>
                <w:b w:val="0"/>
              </w:rPr>
              <w:t>TBA</w:t>
            </w:r>
          </w:p>
        </w:tc>
      </w:tr>
    </w:tbl>
    <w:p w14:paraId="01A10847" w14:textId="77777777" w:rsidR="002809C6" w:rsidRDefault="002809C6" w:rsidP="00A239E9">
      <w:pPr>
        <w:pStyle w:val="Heading1"/>
        <w:ind w:right="410"/>
      </w:pPr>
    </w:p>
    <w:p w14:paraId="3D554DEB" w14:textId="77777777" w:rsidR="00E263DE" w:rsidRDefault="00E263DE" w:rsidP="00970799">
      <w:pPr>
        <w:pStyle w:val="Heading1"/>
        <w:ind w:right="410"/>
      </w:pPr>
    </w:p>
    <w:p w14:paraId="31FF6EBF" w14:textId="757366D1" w:rsidR="00970799" w:rsidRDefault="00970799" w:rsidP="00970799">
      <w:pPr>
        <w:pStyle w:val="Heading1"/>
        <w:ind w:right="410"/>
      </w:pPr>
      <w:r>
        <w:t>Assessment</w:t>
      </w:r>
      <w:r w:rsidR="00D232CC">
        <w:br/>
      </w:r>
      <w:r w:rsidR="00D232CC" w:rsidRPr="00D232CC">
        <w:rPr>
          <w:b w:val="0"/>
          <w:bCs w:val="0"/>
        </w:rPr>
        <w:t xml:space="preserve">Grades are based on mastery of the content. As a rule, I do not grade on a “curve” because that is a comparison of your outcomes to others. I do, however, encourage you to find opportunities to learn with and through others. Explore </w:t>
      </w:r>
      <w:hyperlink r:id="rId10" w:history="1">
        <w:r w:rsidR="00D232CC" w:rsidRPr="00D232CC">
          <w:rPr>
            <w:b w:val="0"/>
            <w:bCs w:val="0"/>
          </w:rPr>
          <w:t>Navigate360’s Study Buddy</w:t>
        </w:r>
      </w:hyperlink>
      <w:r w:rsidR="00D232CC" w:rsidRPr="00D232CC">
        <w:rPr>
          <w:b w:val="0"/>
          <w:bCs w:val="0"/>
        </w:rPr>
        <w:t xml:space="preserve"> (</w:t>
      </w:r>
      <w:hyperlink r:id="rId11" w:history="1">
        <w:r w:rsidR="00D232CC" w:rsidRPr="00D232CC">
          <w:rPr>
            <w:b w:val="0"/>
            <w:bCs w:val="0"/>
          </w:rPr>
          <w:t>https://navigate.unt.edu</w:t>
        </w:r>
      </w:hyperlink>
      <w:r w:rsidR="00D232CC" w:rsidRPr="00D232CC">
        <w:rPr>
          <w:b w:val="0"/>
          <w:bCs w:val="0"/>
        </w:rPr>
        <w:t>) tool to join study groups. Maximize your learning with our coaching staff at the Learning Center. Focus on areas where you are struggling in this course by attending scheduled study group sessions with me the week before each exam. Forward together!</w:t>
      </w:r>
    </w:p>
    <w:p w14:paraId="324E6BE4" w14:textId="77777777" w:rsidR="00FE43D3" w:rsidRDefault="00FE43D3" w:rsidP="00970799">
      <w:pPr>
        <w:pStyle w:val="Heading1"/>
        <w:ind w:right="410"/>
      </w:pPr>
    </w:p>
    <w:tbl>
      <w:tblPr>
        <w:tblStyle w:val="PlainTable2"/>
        <w:tblW w:w="0" w:type="auto"/>
        <w:tblLook w:val="04A0" w:firstRow="1" w:lastRow="0" w:firstColumn="1" w:lastColumn="0" w:noHBand="0" w:noVBand="1"/>
      </w:tblPr>
      <w:tblGrid>
        <w:gridCol w:w="5310"/>
        <w:gridCol w:w="6160"/>
      </w:tblGrid>
      <w:tr w:rsidR="00970799" w14:paraId="13A684E3" w14:textId="77777777" w:rsidTr="00A96F6B">
        <w:trPr>
          <w:cnfStyle w:val="100000000000" w:firstRow="1" w:lastRow="0" w:firstColumn="0" w:lastColumn="0" w:oddVBand="0" w:evenVBand="0" w:oddHBand="0" w:evenHBand="0" w:firstRowFirstColumn="0" w:firstRowLastColumn="0" w:lastRowFirstColumn="0" w:lastRowLastColumn="0"/>
          <w:trHeight w:val="1941"/>
        </w:trPr>
        <w:tc>
          <w:tcPr>
            <w:cnfStyle w:val="001000000000" w:firstRow="0" w:lastRow="0" w:firstColumn="1" w:lastColumn="0" w:oddVBand="0" w:evenVBand="0" w:oddHBand="0" w:evenHBand="0" w:firstRowFirstColumn="0" w:firstRowLastColumn="0" w:lastRowFirstColumn="0" w:lastRowLastColumn="0"/>
            <w:tcW w:w="5310" w:type="dxa"/>
          </w:tcPr>
          <w:p w14:paraId="2B6776B5" w14:textId="77777777" w:rsidR="00FE43D3" w:rsidRDefault="00FE43D3" w:rsidP="00B249AE">
            <w:pPr>
              <w:ind w:right="410"/>
              <w:rPr>
                <w:b w:val="0"/>
                <w:bCs w:val="0"/>
                <w:szCs w:val="20"/>
              </w:rPr>
            </w:pPr>
          </w:p>
          <w:p w14:paraId="0C4BD580" w14:textId="77777777" w:rsidR="00A96F6B" w:rsidRPr="00984714" w:rsidRDefault="00A96F6B" w:rsidP="00A96F6B">
            <w:pPr>
              <w:ind w:right="410"/>
              <w:rPr>
                <w:szCs w:val="20"/>
              </w:rPr>
            </w:pPr>
            <w:r>
              <w:rPr>
                <w:szCs w:val="20"/>
              </w:rPr>
              <w:t>Earnable points are</w:t>
            </w:r>
            <w:r>
              <w:rPr>
                <w:spacing w:val="21"/>
                <w:szCs w:val="20"/>
              </w:rPr>
              <w:t xml:space="preserve"> </w:t>
            </w:r>
            <w:r w:rsidRPr="00984714">
              <w:rPr>
                <w:szCs w:val="20"/>
              </w:rPr>
              <w:t>comp</w:t>
            </w:r>
            <w:r>
              <w:rPr>
                <w:szCs w:val="20"/>
              </w:rPr>
              <w:t>ri</w:t>
            </w:r>
            <w:r w:rsidRPr="00984714">
              <w:rPr>
                <w:szCs w:val="20"/>
              </w:rPr>
              <w:t>sed</w:t>
            </w:r>
            <w:r>
              <w:rPr>
                <w:spacing w:val="23"/>
                <w:szCs w:val="20"/>
              </w:rPr>
              <w:t xml:space="preserve"> </w:t>
            </w:r>
            <w:r w:rsidRPr="00984714">
              <w:rPr>
                <w:szCs w:val="20"/>
              </w:rPr>
              <w:t>of</w:t>
            </w:r>
            <w:r>
              <w:rPr>
                <w:szCs w:val="20"/>
              </w:rPr>
              <w:t xml:space="preserve"> the</w:t>
            </w:r>
            <w:r>
              <w:rPr>
                <w:spacing w:val="22"/>
                <w:szCs w:val="20"/>
              </w:rPr>
              <w:t xml:space="preserve"> </w:t>
            </w:r>
            <w:r w:rsidRPr="00984714">
              <w:rPr>
                <w:szCs w:val="20"/>
              </w:rPr>
              <w:t>following:</w:t>
            </w:r>
          </w:p>
          <w:p w14:paraId="6FDA9A76" w14:textId="77777777" w:rsidR="00970799" w:rsidRPr="00984714" w:rsidRDefault="00970799" w:rsidP="00B249AE">
            <w:pPr>
              <w:ind w:right="410"/>
              <w:rPr>
                <w:rFonts w:eastAsia="Arial" w:cs="Arial"/>
                <w:szCs w:val="20"/>
              </w:rPr>
            </w:pPr>
          </w:p>
          <w:tbl>
            <w:tblPr>
              <w:tblW w:w="0" w:type="auto"/>
              <w:tblInd w:w="720" w:type="dxa"/>
              <w:tblCellMar>
                <w:left w:w="0" w:type="dxa"/>
                <w:right w:w="0" w:type="dxa"/>
              </w:tblCellMar>
              <w:tblLook w:val="01E0" w:firstRow="1" w:lastRow="1" w:firstColumn="1" w:lastColumn="1" w:noHBand="0" w:noVBand="0"/>
            </w:tblPr>
            <w:tblGrid>
              <w:gridCol w:w="2052"/>
              <w:gridCol w:w="2142"/>
            </w:tblGrid>
            <w:tr w:rsidR="00970799" w:rsidRPr="00984714" w14:paraId="386B1849" w14:textId="77777777" w:rsidTr="00B12635">
              <w:trPr>
                <w:trHeight w:hRule="exact" w:val="254"/>
              </w:trPr>
              <w:tc>
                <w:tcPr>
                  <w:tcW w:w="2052" w:type="dxa"/>
                  <w:tcBorders>
                    <w:top w:val="nil"/>
                    <w:left w:val="nil"/>
                    <w:bottom w:val="nil"/>
                    <w:right w:val="nil"/>
                  </w:tcBorders>
                </w:tcPr>
                <w:p w14:paraId="30648D84" w14:textId="77777777" w:rsidR="00970799" w:rsidRPr="00984714" w:rsidRDefault="00970799" w:rsidP="00B249AE">
                  <w:pPr>
                    <w:ind w:right="410"/>
                    <w:rPr>
                      <w:rFonts w:eastAsia="Arial" w:cs="Arial"/>
                      <w:szCs w:val="20"/>
                    </w:rPr>
                  </w:pPr>
                  <w:r w:rsidRPr="00984714">
                    <w:rPr>
                      <w:iCs/>
                      <w:szCs w:val="20"/>
                    </w:rPr>
                    <w:t>Assignments</w:t>
                  </w:r>
                  <w:r w:rsidRPr="00984714">
                    <w:rPr>
                      <w:szCs w:val="20"/>
                    </w:rPr>
                    <w:t>:</w:t>
                  </w:r>
                </w:p>
              </w:tc>
              <w:tc>
                <w:tcPr>
                  <w:tcW w:w="2142" w:type="dxa"/>
                  <w:tcBorders>
                    <w:top w:val="nil"/>
                    <w:left w:val="nil"/>
                    <w:bottom w:val="nil"/>
                    <w:right w:val="nil"/>
                  </w:tcBorders>
                </w:tcPr>
                <w:p w14:paraId="1C95C31E" w14:textId="458F1A0C" w:rsidR="00970799" w:rsidRPr="00984714" w:rsidRDefault="001D1361" w:rsidP="00B249AE">
                  <w:pPr>
                    <w:ind w:right="410"/>
                    <w:rPr>
                      <w:rFonts w:eastAsia="Arial" w:cs="Arial"/>
                      <w:szCs w:val="20"/>
                    </w:rPr>
                  </w:pPr>
                  <w:r>
                    <w:rPr>
                      <w:spacing w:val="1"/>
                      <w:szCs w:val="20"/>
                    </w:rPr>
                    <w:t>30</w:t>
                  </w:r>
                  <w:r w:rsidR="00A96F6B">
                    <w:rPr>
                      <w:spacing w:val="1"/>
                      <w:szCs w:val="20"/>
                    </w:rPr>
                    <w:t xml:space="preserve"> pts</w:t>
                  </w:r>
                </w:p>
              </w:tc>
            </w:tr>
            <w:tr w:rsidR="00970799" w:rsidRPr="00984714" w14:paraId="5A09C2D3" w14:textId="77777777" w:rsidTr="00B12635">
              <w:trPr>
                <w:trHeight w:hRule="exact" w:val="252"/>
              </w:trPr>
              <w:tc>
                <w:tcPr>
                  <w:tcW w:w="2052" w:type="dxa"/>
                  <w:tcBorders>
                    <w:top w:val="nil"/>
                    <w:left w:val="nil"/>
                    <w:bottom w:val="nil"/>
                    <w:right w:val="nil"/>
                  </w:tcBorders>
                </w:tcPr>
                <w:p w14:paraId="7F8F7FCF" w14:textId="77777777" w:rsidR="00970799" w:rsidRPr="00984714" w:rsidRDefault="00970799" w:rsidP="00B249AE">
                  <w:pPr>
                    <w:ind w:right="410"/>
                    <w:rPr>
                      <w:rFonts w:eastAsia="Arial" w:cs="Arial"/>
                      <w:szCs w:val="20"/>
                    </w:rPr>
                  </w:pPr>
                  <w:r w:rsidRPr="00984714">
                    <w:rPr>
                      <w:iCs/>
                      <w:szCs w:val="20"/>
                    </w:rPr>
                    <w:t>Quizze</w:t>
                  </w:r>
                  <w:r w:rsidRPr="00984714">
                    <w:rPr>
                      <w:i/>
                      <w:szCs w:val="20"/>
                    </w:rPr>
                    <w:t>s</w:t>
                  </w:r>
                  <w:r w:rsidRPr="00984714">
                    <w:rPr>
                      <w:szCs w:val="20"/>
                    </w:rPr>
                    <w:t>:</w:t>
                  </w:r>
                </w:p>
              </w:tc>
              <w:tc>
                <w:tcPr>
                  <w:tcW w:w="2142" w:type="dxa"/>
                  <w:tcBorders>
                    <w:top w:val="nil"/>
                    <w:left w:val="nil"/>
                    <w:bottom w:val="nil"/>
                    <w:right w:val="nil"/>
                  </w:tcBorders>
                </w:tcPr>
                <w:p w14:paraId="3F27197E" w14:textId="1D41CA0A" w:rsidR="00970799" w:rsidRPr="00984714" w:rsidRDefault="0009479D" w:rsidP="00B249AE">
                  <w:pPr>
                    <w:ind w:right="410"/>
                    <w:rPr>
                      <w:rFonts w:eastAsia="Arial" w:cs="Arial"/>
                      <w:szCs w:val="20"/>
                    </w:rPr>
                  </w:pPr>
                  <w:r>
                    <w:rPr>
                      <w:spacing w:val="1"/>
                      <w:szCs w:val="20"/>
                    </w:rPr>
                    <w:t>3</w:t>
                  </w:r>
                  <w:r w:rsidR="00B12635">
                    <w:rPr>
                      <w:spacing w:val="1"/>
                      <w:szCs w:val="20"/>
                    </w:rPr>
                    <w:t>0</w:t>
                  </w:r>
                  <w:r w:rsidR="00A96F6B">
                    <w:rPr>
                      <w:spacing w:val="1"/>
                      <w:szCs w:val="20"/>
                    </w:rPr>
                    <w:t xml:space="preserve"> pts</w:t>
                  </w:r>
                </w:p>
              </w:tc>
            </w:tr>
            <w:tr w:rsidR="00970799" w:rsidRPr="00984714" w14:paraId="31E6515C" w14:textId="77777777" w:rsidTr="00B12635">
              <w:trPr>
                <w:trHeight w:hRule="exact" w:val="574"/>
              </w:trPr>
              <w:tc>
                <w:tcPr>
                  <w:tcW w:w="2052" w:type="dxa"/>
                  <w:tcBorders>
                    <w:top w:val="nil"/>
                    <w:left w:val="nil"/>
                    <w:bottom w:val="nil"/>
                    <w:right w:val="nil"/>
                  </w:tcBorders>
                </w:tcPr>
                <w:p w14:paraId="43840081" w14:textId="1B91BAD7" w:rsidR="00970799" w:rsidRPr="00984714" w:rsidRDefault="00080C2F" w:rsidP="00B249AE">
                  <w:pPr>
                    <w:ind w:right="410"/>
                    <w:rPr>
                      <w:rFonts w:eastAsia="Arial" w:cs="Arial"/>
                      <w:szCs w:val="20"/>
                    </w:rPr>
                  </w:pPr>
                  <w:r>
                    <w:rPr>
                      <w:iCs/>
                      <w:szCs w:val="20"/>
                    </w:rPr>
                    <w:t>Presentation</w:t>
                  </w:r>
                  <w:r w:rsidR="00B12635">
                    <w:rPr>
                      <w:iCs/>
                      <w:szCs w:val="20"/>
                    </w:rPr>
                    <w:t>s</w:t>
                  </w:r>
                  <w:r w:rsidR="00970799" w:rsidRPr="00984714">
                    <w:rPr>
                      <w:szCs w:val="20"/>
                    </w:rPr>
                    <w:t>:</w:t>
                  </w:r>
                  <w:r>
                    <w:rPr>
                      <w:szCs w:val="20"/>
                    </w:rPr>
                    <w:br/>
                  </w:r>
                  <w:r>
                    <w:rPr>
                      <w:rFonts w:eastAsia="Arial" w:cs="Arial"/>
                      <w:szCs w:val="20"/>
                    </w:rPr>
                    <w:t>Final</w:t>
                  </w:r>
                  <w:r w:rsidR="00A96F6B">
                    <w:rPr>
                      <w:rFonts w:eastAsia="Arial" w:cs="Arial"/>
                      <w:szCs w:val="20"/>
                    </w:rPr>
                    <w:t xml:space="preserve"> (If needed)</w:t>
                  </w:r>
                  <w:r>
                    <w:rPr>
                      <w:rFonts w:eastAsia="Arial" w:cs="Arial"/>
                      <w:szCs w:val="20"/>
                    </w:rPr>
                    <w:t>:</w:t>
                  </w:r>
                </w:p>
              </w:tc>
              <w:tc>
                <w:tcPr>
                  <w:tcW w:w="2142" w:type="dxa"/>
                  <w:tcBorders>
                    <w:top w:val="nil"/>
                    <w:left w:val="nil"/>
                    <w:bottom w:val="nil"/>
                    <w:right w:val="nil"/>
                  </w:tcBorders>
                </w:tcPr>
                <w:p w14:paraId="3A142543" w14:textId="33C09590" w:rsidR="00970799" w:rsidRPr="00984714" w:rsidRDefault="0008549D" w:rsidP="00B249AE">
                  <w:pPr>
                    <w:ind w:right="410"/>
                    <w:rPr>
                      <w:rFonts w:eastAsia="Arial" w:cs="Arial"/>
                      <w:szCs w:val="20"/>
                    </w:rPr>
                  </w:pPr>
                  <w:r>
                    <w:rPr>
                      <w:spacing w:val="1"/>
                      <w:szCs w:val="20"/>
                    </w:rPr>
                    <w:t>3</w:t>
                  </w:r>
                  <w:r w:rsidR="00B12635">
                    <w:rPr>
                      <w:spacing w:val="1"/>
                      <w:szCs w:val="20"/>
                    </w:rPr>
                    <w:t>0</w:t>
                  </w:r>
                  <w:r w:rsidR="00A96F6B">
                    <w:rPr>
                      <w:spacing w:val="1"/>
                      <w:szCs w:val="20"/>
                    </w:rPr>
                    <w:t xml:space="preserve"> pts</w:t>
                  </w:r>
                  <w:r w:rsidR="00080C2F">
                    <w:rPr>
                      <w:spacing w:val="1"/>
                      <w:szCs w:val="20"/>
                    </w:rPr>
                    <w:br/>
                  </w:r>
                  <w:r w:rsidR="00B12635">
                    <w:rPr>
                      <w:rFonts w:eastAsia="Arial" w:cs="Arial"/>
                      <w:szCs w:val="20"/>
                    </w:rPr>
                    <w:t>10</w:t>
                  </w:r>
                  <w:r w:rsidR="00A96F6B">
                    <w:rPr>
                      <w:spacing w:val="1"/>
                      <w:szCs w:val="20"/>
                    </w:rPr>
                    <w:t xml:space="preserve"> pts</w:t>
                  </w:r>
                </w:p>
              </w:tc>
            </w:tr>
          </w:tbl>
          <w:p w14:paraId="6BCBFDFA" w14:textId="77777777" w:rsidR="00970799" w:rsidRDefault="00970799" w:rsidP="00B249AE">
            <w:pPr>
              <w:pStyle w:val="Heading1"/>
              <w:ind w:right="410"/>
              <w:rPr>
                <w:b/>
                <w:bCs/>
              </w:rPr>
            </w:pPr>
          </w:p>
        </w:tc>
        <w:tc>
          <w:tcPr>
            <w:tcW w:w="6160" w:type="dxa"/>
          </w:tcPr>
          <w:p w14:paraId="62EE0DF5" w14:textId="77777777" w:rsidR="00FE43D3" w:rsidRDefault="00FE43D3" w:rsidP="00B249AE">
            <w:pPr>
              <w:ind w:right="410"/>
              <w:cnfStyle w:val="100000000000" w:firstRow="1" w:lastRow="0" w:firstColumn="0" w:lastColumn="0" w:oddVBand="0" w:evenVBand="0" w:oddHBand="0" w:evenHBand="0" w:firstRowFirstColumn="0" w:firstRowLastColumn="0" w:lastRowFirstColumn="0" w:lastRowLastColumn="0"/>
              <w:rPr>
                <w:b w:val="0"/>
                <w:bCs w:val="0"/>
              </w:rPr>
            </w:pPr>
          </w:p>
          <w:p w14:paraId="0BDB4B92" w14:textId="57CB3482" w:rsidR="00970799" w:rsidRDefault="00001195" w:rsidP="00B249AE">
            <w:pPr>
              <w:ind w:right="410"/>
              <w:cnfStyle w:val="100000000000" w:firstRow="1" w:lastRow="0" w:firstColumn="0" w:lastColumn="0" w:oddVBand="0" w:evenVBand="0" w:oddHBand="0" w:evenHBand="0" w:firstRowFirstColumn="0" w:firstRowLastColumn="0" w:lastRowFirstColumn="0" w:lastRowLastColumn="0"/>
              <w:rPr>
                <w:b w:val="0"/>
                <w:bCs w:val="0"/>
                <w:spacing w:val="27"/>
                <w:w w:val="102"/>
              </w:rPr>
            </w:pPr>
            <w:r>
              <w:t xml:space="preserve">Points needed for </w:t>
            </w:r>
            <w:r w:rsidR="00970799">
              <w:t>follow</w:t>
            </w:r>
            <w:r>
              <w:t>ing grades</w:t>
            </w:r>
            <w:r w:rsidR="00970799">
              <w:t>:</w:t>
            </w:r>
            <w:r w:rsidR="00970799">
              <w:rPr>
                <w:spacing w:val="27"/>
                <w:w w:val="102"/>
              </w:rPr>
              <w:t xml:space="preserve"> </w:t>
            </w:r>
          </w:p>
          <w:p w14:paraId="2B8EE72D" w14:textId="77777777" w:rsidR="00FE43D3" w:rsidRDefault="00FE43D3" w:rsidP="00B249AE">
            <w:pPr>
              <w:ind w:right="410"/>
              <w:cnfStyle w:val="100000000000" w:firstRow="1" w:lastRow="0" w:firstColumn="0" w:lastColumn="0" w:oddVBand="0" w:evenVBand="0" w:oddHBand="0" w:evenHBand="0" w:firstRowFirstColumn="0" w:firstRowLastColumn="0" w:lastRowFirstColumn="0" w:lastRowLastColumn="0"/>
              <w:rPr>
                <w:spacing w:val="27"/>
                <w:w w:val="102"/>
              </w:rPr>
            </w:pPr>
          </w:p>
          <w:p w14:paraId="76EEDB4E" w14:textId="78A9BDCF" w:rsidR="00970799" w:rsidRPr="00FE43D3" w:rsidRDefault="00970799" w:rsidP="00B249AE">
            <w:pPr>
              <w:ind w:left="720" w:right="410"/>
              <w:cnfStyle w:val="100000000000" w:firstRow="1" w:lastRow="0" w:firstColumn="0" w:lastColumn="0" w:oddVBand="0" w:evenVBand="0" w:oddHBand="0" w:evenHBand="0" w:firstRowFirstColumn="0" w:firstRowLastColumn="0" w:lastRowFirstColumn="0" w:lastRowLastColumn="0"/>
              <w:rPr>
                <w:b w:val="0"/>
                <w:bCs w:val="0"/>
              </w:rPr>
            </w:pPr>
            <w:r w:rsidRPr="00FE43D3">
              <w:rPr>
                <w:b w:val="0"/>
                <w:bCs w:val="0"/>
              </w:rPr>
              <w:t>A</w:t>
            </w:r>
            <w:r w:rsidRPr="00FE43D3">
              <w:rPr>
                <w:b w:val="0"/>
                <w:bCs w:val="0"/>
                <w:spacing w:val="17"/>
              </w:rPr>
              <w:t xml:space="preserve"> </w:t>
            </w:r>
            <w:r w:rsidRPr="00FE43D3">
              <w:rPr>
                <w:b w:val="0"/>
                <w:bCs w:val="0"/>
              </w:rPr>
              <w:t>=</w:t>
            </w:r>
            <w:r w:rsidRPr="00FE43D3">
              <w:rPr>
                <w:b w:val="0"/>
                <w:bCs w:val="0"/>
                <w:spacing w:val="17"/>
              </w:rPr>
              <w:t xml:space="preserve"> </w:t>
            </w:r>
            <w:r w:rsidRPr="00FE43D3">
              <w:rPr>
                <w:b w:val="0"/>
                <w:bCs w:val="0"/>
              </w:rPr>
              <w:t>90</w:t>
            </w:r>
            <w:r w:rsidR="00E12166">
              <w:rPr>
                <w:b w:val="0"/>
                <w:bCs w:val="0"/>
              </w:rPr>
              <w:t>+</w:t>
            </w:r>
          </w:p>
          <w:p w14:paraId="4460332D" w14:textId="77777777" w:rsidR="00970799" w:rsidRPr="00FE43D3" w:rsidRDefault="00970799" w:rsidP="00B249AE">
            <w:pPr>
              <w:ind w:left="720" w:right="410"/>
              <w:cnfStyle w:val="100000000000" w:firstRow="1" w:lastRow="0" w:firstColumn="0" w:lastColumn="0" w:oddVBand="0" w:evenVBand="0" w:oddHBand="0" w:evenHBand="0" w:firstRowFirstColumn="0" w:firstRowLastColumn="0" w:lastRowFirstColumn="0" w:lastRowLastColumn="0"/>
              <w:rPr>
                <w:b w:val="0"/>
                <w:bCs w:val="0"/>
              </w:rPr>
            </w:pPr>
            <w:r w:rsidRPr="00FE43D3">
              <w:rPr>
                <w:b w:val="0"/>
                <w:bCs w:val="0"/>
              </w:rPr>
              <w:t>B</w:t>
            </w:r>
            <w:r w:rsidRPr="00FE43D3">
              <w:rPr>
                <w:b w:val="0"/>
                <w:bCs w:val="0"/>
                <w:spacing w:val="15"/>
              </w:rPr>
              <w:t xml:space="preserve"> </w:t>
            </w:r>
            <w:r w:rsidRPr="00FE43D3">
              <w:rPr>
                <w:b w:val="0"/>
                <w:bCs w:val="0"/>
              </w:rPr>
              <w:t>=</w:t>
            </w:r>
            <w:r w:rsidRPr="00FE43D3">
              <w:rPr>
                <w:b w:val="0"/>
                <w:bCs w:val="0"/>
                <w:spacing w:val="16"/>
              </w:rPr>
              <w:t xml:space="preserve"> </w:t>
            </w:r>
            <w:r w:rsidRPr="00FE43D3">
              <w:rPr>
                <w:b w:val="0"/>
                <w:bCs w:val="0"/>
              </w:rPr>
              <w:t>80-89</w:t>
            </w:r>
          </w:p>
          <w:p w14:paraId="3998184B" w14:textId="77777777" w:rsidR="00970799" w:rsidRPr="00FE43D3" w:rsidRDefault="00970799" w:rsidP="00B249AE">
            <w:pPr>
              <w:ind w:left="720" w:right="410"/>
              <w:cnfStyle w:val="100000000000" w:firstRow="1" w:lastRow="0" w:firstColumn="0" w:lastColumn="0" w:oddVBand="0" w:evenVBand="0" w:oddHBand="0" w:evenHBand="0" w:firstRowFirstColumn="0" w:firstRowLastColumn="0" w:lastRowFirstColumn="0" w:lastRowLastColumn="0"/>
              <w:rPr>
                <w:b w:val="0"/>
                <w:bCs w:val="0"/>
              </w:rPr>
            </w:pPr>
            <w:r w:rsidRPr="00FE43D3">
              <w:rPr>
                <w:b w:val="0"/>
                <w:bCs w:val="0"/>
              </w:rPr>
              <w:t>C</w:t>
            </w:r>
            <w:r w:rsidRPr="00FE43D3">
              <w:rPr>
                <w:b w:val="0"/>
                <w:bCs w:val="0"/>
                <w:spacing w:val="15"/>
              </w:rPr>
              <w:t xml:space="preserve"> </w:t>
            </w:r>
            <w:r w:rsidRPr="00FE43D3">
              <w:rPr>
                <w:b w:val="0"/>
                <w:bCs w:val="0"/>
              </w:rPr>
              <w:t>=</w:t>
            </w:r>
            <w:r w:rsidRPr="00FE43D3">
              <w:rPr>
                <w:b w:val="0"/>
                <w:bCs w:val="0"/>
                <w:spacing w:val="15"/>
              </w:rPr>
              <w:t xml:space="preserve"> </w:t>
            </w:r>
            <w:r w:rsidRPr="00FE43D3">
              <w:rPr>
                <w:b w:val="0"/>
                <w:bCs w:val="0"/>
              </w:rPr>
              <w:t>70-79</w:t>
            </w:r>
          </w:p>
          <w:p w14:paraId="1AE8D203" w14:textId="77777777" w:rsidR="00970799" w:rsidRPr="00FE43D3" w:rsidRDefault="00970799" w:rsidP="00B249AE">
            <w:pPr>
              <w:ind w:left="720" w:right="410"/>
              <w:cnfStyle w:val="100000000000" w:firstRow="1" w:lastRow="0" w:firstColumn="0" w:lastColumn="0" w:oddVBand="0" w:evenVBand="0" w:oddHBand="0" w:evenHBand="0" w:firstRowFirstColumn="0" w:firstRowLastColumn="0" w:lastRowFirstColumn="0" w:lastRowLastColumn="0"/>
              <w:rPr>
                <w:b w:val="0"/>
                <w:bCs w:val="0"/>
              </w:rPr>
            </w:pPr>
            <w:r w:rsidRPr="00FE43D3">
              <w:rPr>
                <w:b w:val="0"/>
                <w:bCs w:val="0"/>
              </w:rPr>
              <w:t>D</w:t>
            </w:r>
            <w:r w:rsidRPr="00FE43D3">
              <w:rPr>
                <w:b w:val="0"/>
                <w:bCs w:val="0"/>
                <w:spacing w:val="15"/>
              </w:rPr>
              <w:t xml:space="preserve"> </w:t>
            </w:r>
            <w:r w:rsidRPr="00FE43D3">
              <w:rPr>
                <w:b w:val="0"/>
                <w:bCs w:val="0"/>
              </w:rPr>
              <w:t>=</w:t>
            </w:r>
            <w:r w:rsidRPr="00FE43D3">
              <w:rPr>
                <w:b w:val="0"/>
                <w:bCs w:val="0"/>
                <w:spacing w:val="15"/>
              </w:rPr>
              <w:t xml:space="preserve"> </w:t>
            </w:r>
            <w:r w:rsidRPr="00FE43D3">
              <w:rPr>
                <w:b w:val="0"/>
                <w:bCs w:val="0"/>
              </w:rPr>
              <w:t>60-69</w:t>
            </w:r>
          </w:p>
          <w:p w14:paraId="70CD6B9E" w14:textId="77777777" w:rsidR="00970799" w:rsidRDefault="00970799" w:rsidP="00B249AE">
            <w:pPr>
              <w:ind w:left="720" w:right="410"/>
              <w:cnfStyle w:val="100000000000" w:firstRow="1" w:lastRow="0" w:firstColumn="0" w:lastColumn="0" w:oddVBand="0" w:evenVBand="0" w:oddHBand="0" w:evenHBand="0" w:firstRowFirstColumn="0" w:firstRowLastColumn="0" w:lastRowFirstColumn="0" w:lastRowLastColumn="0"/>
              <w:rPr>
                <w:b w:val="0"/>
                <w:bCs w:val="0"/>
              </w:rPr>
            </w:pPr>
            <w:r w:rsidRPr="00FE43D3">
              <w:rPr>
                <w:b w:val="0"/>
                <w:bCs w:val="0"/>
              </w:rPr>
              <w:t>F</w:t>
            </w:r>
            <w:r w:rsidRPr="00FE43D3">
              <w:rPr>
                <w:b w:val="0"/>
                <w:bCs w:val="0"/>
                <w:spacing w:val="14"/>
              </w:rPr>
              <w:t xml:space="preserve"> </w:t>
            </w:r>
            <w:r w:rsidRPr="00FE43D3">
              <w:rPr>
                <w:b w:val="0"/>
                <w:bCs w:val="0"/>
              </w:rPr>
              <w:t>=</w:t>
            </w:r>
            <w:r w:rsidRPr="00FE43D3">
              <w:rPr>
                <w:b w:val="0"/>
                <w:bCs w:val="0"/>
                <w:spacing w:val="15"/>
              </w:rPr>
              <w:t xml:space="preserve"> </w:t>
            </w:r>
            <w:r w:rsidRPr="00FE43D3">
              <w:rPr>
                <w:b w:val="0"/>
                <w:bCs w:val="0"/>
              </w:rPr>
              <w:t>59</w:t>
            </w:r>
            <w:r w:rsidRPr="00FE43D3">
              <w:rPr>
                <w:b w:val="0"/>
                <w:bCs w:val="0"/>
                <w:spacing w:val="13"/>
              </w:rPr>
              <w:t xml:space="preserve"> </w:t>
            </w:r>
            <w:r w:rsidRPr="00FE43D3">
              <w:rPr>
                <w:b w:val="0"/>
                <w:bCs w:val="0"/>
              </w:rPr>
              <w:t>and</w:t>
            </w:r>
            <w:r w:rsidRPr="00FE43D3">
              <w:rPr>
                <w:b w:val="0"/>
                <w:bCs w:val="0"/>
                <w:spacing w:val="13"/>
              </w:rPr>
              <w:t xml:space="preserve"> </w:t>
            </w:r>
            <w:r w:rsidRPr="00FE43D3">
              <w:rPr>
                <w:b w:val="0"/>
                <w:bCs w:val="0"/>
              </w:rPr>
              <w:t>below</w:t>
            </w:r>
          </w:p>
        </w:tc>
      </w:tr>
    </w:tbl>
    <w:p w14:paraId="65ABCA69" w14:textId="77777777" w:rsidR="00970799" w:rsidRDefault="00970799" w:rsidP="009428D0">
      <w:pPr>
        <w:pStyle w:val="Heading1"/>
        <w:ind w:right="410"/>
        <w:rPr>
          <w:rFonts w:cs="Arial"/>
        </w:rPr>
      </w:pPr>
    </w:p>
    <w:p w14:paraId="131DF9B5" w14:textId="3694D7DD" w:rsidR="00D232CC" w:rsidRDefault="00D232CC" w:rsidP="009428D0">
      <w:pPr>
        <w:pStyle w:val="Heading1"/>
        <w:ind w:right="410"/>
        <w:rPr>
          <w:rFonts w:cs="Arial"/>
          <w:b w:val="0"/>
          <w:bCs w:val="0"/>
        </w:rPr>
      </w:pPr>
      <w:r>
        <w:rPr>
          <w:rFonts w:cs="Arial"/>
        </w:rPr>
        <w:t>Tutoring</w:t>
      </w:r>
      <w:r>
        <w:rPr>
          <w:rFonts w:cs="Arial"/>
        </w:rPr>
        <w:br/>
      </w:r>
      <w:r w:rsidR="002A570E">
        <w:rPr>
          <w:rFonts w:cs="Arial"/>
          <w:b w:val="0"/>
          <w:bCs w:val="0"/>
        </w:rPr>
        <w:t>TBD</w:t>
      </w:r>
      <w:r>
        <w:rPr>
          <w:rFonts w:cs="Arial"/>
          <w:b w:val="0"/>
          <w:bCs w:val="0"/>
        </w:rPr>
        <w:t xml:space="preserve"> </w:t>
      </w:r>
    </w:p>
    <w:p w14:paraId="4B31FE66" w14:textId="77777777" w:rsidR="00D232CC" w:rsidRDefault="00D232CC" w:rsidP="009428D0">
      <w:pPr>
        <w:pStyle w:val="Heading1"/>
        <w:ind w:right="410"/>
        <w:rPr>
          <w:rFonts w:cs="Arial"/>
        </w:rPr>
      </w:pPr>
    </w:p>
    <w:p w14:paraId="1E660572" w14:textId="673C65E5" w:rsidR="009428D0" w:rsidRDefault="009428D0" w:rsidP="009428D0">
      <w:pPr>
        <w:pStyle w:val="Heading1"/>
        <w:ind w:right="410"/>
        <w:rPr>
          <w:spacing w:val="16"/>
        </w:rPr>
      </w:pPr>
      <w:r>
        <w:rPr>
          <w:rFonts w:cs="Arial"/>
        </w:rPr>
        <w:t>Policy</w:t>
      </w:r>
      <w:r>
        <w:rPr>
          <w:rFonts w:cs="Arial"/>
          <w:spacing w:val="18"/>
        </w:rPr>
        <w:t xml:space="preserve"> </w:t>
      </w:r>
      <w:r>
        <w:rPr>
          <w:rFonts w:cs="Arial"/>
        </w:rPr>
        <w:t>About</w:t>
      </w:r>
      <w:r>
        <w:rPr>
          <w:rFonts w:cs="Arial"/>
          <w:spacing w:val="18"/>
        </w:rPr>
        <w:t xml:space="preserve"> </w:t>
      </w:r>
      <w:r>
        <w:rPr>
          <w:rFonts w:cs="Arial"/>
        </w:rPr>
        <w:t>Incomplete</w:t>
      </w:r>
      <w:r>
        <w:rPr>
          <w:rFonts w:cs="Arial"/>
          <w:spacing w:val="18"/>
        </w:rPr>
        <w:t xml:space="preserve"> </w:t>
      </w:r>
      <w:r>
        <w:rPr>
          <w:rFonts w:cs="Arial"/>
        </w:rPr>
        <w:t>Grades</w:t>
      </w:r>
      <w:r>
        <w:t>:</w:t>
      </w:r>
      <w:r>
        <w:rPr>
          <w:spacing w:val="16"/>
        </w:rPr>
        <w:t xml:space="preserve"> </w:t>
      </w:r>
    </w:p>
    <w:p w14:paraId="65547123" w14:textId="77777777" w:rsidR="002852FF" w:rsidRDefault="009428D0" w:rsidP="009428D0">
      <w:pPr>
        <w:pStyle w:val="Heading1"/>
        <w:ind w:right="410"/>
        <w:rPr>
          <w:rFonts w:eastAsiaTheme="minorHAnsi"/>
          <w:b w:val="0"/>
          <w:bCs w:val="0"/>
          <w:szCs w:val="22"/>
        </w:rPr>
      </w:pPr>
      <w:r w:rsidRPr="002458F4">
        <w:rPr>
          <w:rFonts w:eastAsiaTheme="minorHAnsi"/>
          <w:b w:val="0"/>
          <w:bCs w:val="0"/>
          <w:szCs w:val="22"/>
        </w:rPr>
        <w:t>Per UNT policy, a grade of Incomplete can only be awarded to a student who is 1) passing the course and 2) has a justifiable and documented reason, beyond the control of the student, for not completing the course work on schedule. Notification and submission of documentation must be provided to the instructor at the time of the emergency.</w:t>
      </w:r>
      <w:r>
        <w:rPr>
          <w:rFonts w:eastAsiaTheme="minorHAnsi"/>
          <w:b w:val="0"/>
          <w:bCs w:val="0"/>
          <w:szCs w:val="22"/>
        </w:rPr>
        <w:t xml:space="preserve"> </w:t>
      </w:r>
      <w:r w:rsidRPr="002458F4">
        <w:rPr>
          <w:rFonts w:eastAsiaTheme="minorHAnsi"/>
          <w:b w:val="0"/>
          <w:bCs w:val="0"/>
          <w:szCs w:val="22"/>
        </w:rPr>
        <w:t>Please see http://essc.unt.edu/registrar/academic-record-incomplete.html (Links to an external site.) for information.</w:t>
      </w:r>
    </w:p>
    <w:p w14:paraId="58996C41" w14:textId="77777777" w:rsidR="002852FF" w:rsidRDefault="002852FF" w:rsidP="009428D0">
      <w:pPr>
        <w:pStyle w:val="Heading1"/>
        <w:ind w:right="410"/>
        <w:rPr>
          <w:rFonts w:eastAsiaTheme="minorHAnsi"/>
          <w:b w:val="0"/>
          <w:bCs w:val="0"/>
          <w:szCs w:val="22"/>
        </w:rPr>
      </w:pPr>
    </w:p>
    <w:p w14:paraId="10DAD627" w14:textId="0F5E7DA3" w:rsidR="002852FF" w:rsidRPr="002852FF" w:rsidRDefault="009209F1" w:rsidP="002852FF">
      <w:pPr>
        <w:rPr>
          <w:rFonts w:cs="Arial"/>
          <w:b/>
          <w:szCs w:val="20"/>
        </w:rPr>
      </w:pPr>
      <w:r>
        <w:rPr>
          <w:rFonts w:cs="Arial"/>
          <w:b/>
          <w:szCs w:val="20"/>
        </w:rPr>
        <w:t>Course Evaluation</w:t>
      </w:r>
    </w:p>
    <w:p w14:paraId="36565628" w14:textId="31B6B432" w:rsidR="002852FF" w:rsidRDefault="002852FF" w:rsidP="002852FF">
      <w:pPr>
        <w:rPr>
          <w:rFonts w:cs="Arial"/>
          <w:iCs/>
          <w:szCs w:val="20"/>
        </w:rPr>
      </w:pPr>
      <w:r w:rsidRPr="002852FF">
        <w:rPr>
          <w:rFonts w:cs="Arial"/>
          <w:iCs/>
          <w:szCs w:val="20"/>
        </w:rPr>
        <w:t>UNT will make available evaluations near the end of the semester.</w:t>
      </w:r>
    </w:p>
    <w:p w14:paraId="492BB004" w14:textId="2C0C58BB" w:rsidR="002852FF" w:rsidRDefault="002852FF" w:rsidP="002852FF">
      <w:pPr>
        <w:rPr>
          <w:rFonts w:cs="Arial"/>
          <w:iCs/>
          <w:szCs w:val="20"/>
        </w:rPr>
      </w:pPr>
    </w:p>
    <w:p w14:paraId="1E5E0E06" w14:textId="76DEC2F7" w:rsidR="007872A2" w:rsidRPr="007872A2" w:rsidRDefault="007872A2" w:rsidP="002852FF">
      <w:r>
        <w:rPr>
          <w:rFonts w:cs="Arial"/>
          <w:b/>
          <w:szCs w:val="20"/>
        </w:rPr>
        <w:t>Academic Success Resources</w:t>
      </w:r>
      <w:r>
        <w:rPr>
          <w:rFonts w:cs="Arial"/>
          <w:b/>
          <w:szCs w:val="20"/>
        </w:rPr>
        <w:br/>
      </w:r>
      <w:r w:rsidRPr="007872A2">
        <w:t xml:space="preserve">UNT strives to offer a high-quality education in a supportive environment where you can learn, grow, and thrive. As a faculty member, I am committed to supporting you, and I want to remind you that UNT offers a range of mental health and wellness services to help maintain balance and well-being. Utilizing these resources is a proactive way to support your academic and personal success. To explore campus resources designed to support you, check out </w:t>
      </w:r>
      <w:hyperlink r:id="rId12" w:history="1">
        <w:r w:rsidRPr="007872A2">
          <w:t>mental health services</w:t>
        </w:r>
      </w:hyperlink>
      <w:r w:rsidRPr="007872A2">
        <w:t xml:space="preserve"> (</w:t>
      </w:r>
      <w:hyperlink r:id="rId13" w:history="1">
        <w:r w:rsidRPr="007872A2">
          <w:t>https://clear.unt.edu/student-support-services-policies</w:t>
        </w:r>
      </w:hyperlink>
      <w:r w:rsidRPr="007872A2">
        <w:t xml:space="preserve">), visit </w:t>
      </w:r>
      <w:hyperlink r:id="rId14" w:history="1">
        <w:r w:rsidRPr="007872A2">
          <w:t>unt.edu/success</w:t>
        </w:r>
      </w:hyperlink>
      <w:r w:rsidRPr="007872A2">
        <w:t xml:space="preserve">, and explore </w:t>
      </w:r>
      <w:hyperlink r:id="rId15" w:history="1">
        <w:r w:rsidRPr="007872A2">
          <w:t>unt.edu/wellness</w:t>
        </w:r>
      </w:hyperlink>
      <w:r w:rsidRPr="007872A2">
        <w:t>. To get all your enrollment and student financial-related questions answered, go to </w:t>
      </w:r>
      <w:hyperlink r:id="rId16" w:history="1">
        <w:r w:rsidRPr="007872A2">
          <w:t>scrappysays.unt.edu</w:t>
        </w:r>
      </w:hyperlink>
      <w:r w:rsidRPr="007872A2">
        <w:t>.</w:t>
      </w:r>
    </w:p>
    <w:p w14:paraId="68F8BE25" w14:textId="77777777" w:rsidR="007872A2" w:rsidRPr="007872A2" w:rsidRDefault="007872A2" w:rsidP="002852FF">
      <w:pPr>
        <w:rPr>
          <w:rFonts w:cs="Arial"/>
          <w:bCs/>
          <w:szCs w:val="20"/>
        </w:rPr>
      </w:pPr>
    </w:p>
    <w:p w14:paraId="29341B04" w14:textId="02978DB2" w:rsidR="002852FF" w:rsidRPr="000B501A" w:rsidRDefault="007872A2" w:rsidP="002852FF">
      <w:r>
        <w:rPr>
          <w:rFonts w:cs="Arial"/>
          <w:b/>
          <w:szCs w:val="20"/>
        </w:rPr>
        <w:t>Inclusion</w:t>
      </w:r>
      <w:r>
        <w:rPr>
          <w:rFonts w:cs="Arial"/>
          <w:b/>
          <w:szCs w:val="20"/>
        </w:rPr>
        <w:br/>
      </w:r>
      <w:r w:rsidRPr="007872A2">
        <w:t xml:space="preserve">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 </w:t>
      </w:r>
      <w:r>
        <w:rPr>
          <w:rFonts w:cs="Arial"/>
          <w:b/>
          <w:szCs w:val="20"/>
        </w:rPr>
        <w:br/>
      </w:r>
    </w:p>
    <w:p w14:paraId="06745008" w14:textId="1364E518" w:rsidR="002852FF" w:rsidRPr="002852FF" w:rsidRDefault="002852FF" w:rsidP="002852FF">
      <w:pPr>
        <w:rPr>
          <w:rFonts w:cs="Arial"/>
          <w:szCs w:val="20"/>
        </w:rPr>
      </w:pPr>
      <w:r w:rsidRPr="002852FF">
        <w:rPr>
          <w:rFonts w:cs="Arial"/>
          <w:b/>
          <w:szCs w:val="20"/>
        </w:rPr>
        <w:t>Assignment Policy</w:t>
      </w:r>
      <w:r w:rsidRPr="002852FF">
        <w:rPr>
          <w:rFonts w:cs="Arial"/>
          <w:b/>
          <w:szCs w:val="20"/>
        </w:rPr>
        <w:br/>
      </w:r>
      <w:r w:rsidRPr="002852FF">
        <w:rPr>
          <w:rFonts w:cs="Arial"/>
          <w:szCs w:val="20"/>
        </w:rPr>
        <w:t>Please become familiar with the due dates. Sometimes technology doesn’t cooperate. Communication is key for a successful online experience. Please be patient if something unavoidable happens and we will work something out.</w:t>
      </w:r>
      <w:r w:rsidR="004F75E8">
        <w:rPr>
          <w:rFonts w:cs="Arial"/>
          <w:szCs w:val="20"/>
        </w:rPr>
        <w:t xml:space="preserve"> </w:t>
      </w:r>
      <w:r w:rsidRPr="002852FF">
        <w:rPr>
          <w:rFonts w:cs="Arial"/>
          <w:szCs w:val="20"/>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w:t>
      </w:r>
      <w:r w:rsidRPr="002852FF">
        <w:rPr>
          <w:rFonts w:cs="Arial"/>
          <w:szCs w:val="20"/>
        </w:rPr>
        <w:lastRenderedPageBreak/>
        <w:t xml:space="preserve">any problems to the instructor and contact the UNT Student Help Desk: </w:t>
      </w:r>
      <w:hyperlink r:id="rId17" w:history="1">
        <w:r w:rsidRPr="002852FF">
          <w:rPr>
            <w:rStyle w:val="Hyperlink"/>
            <w:rFonts w:cs="Arial"/>
            <w:szCs w:val="20"/>
          </w:rPr>
          <w:t>helpdesk@unt.edu</w:t>
        </w:r>
      </w:hyperlink>
      <w:r w:rsidRPr="002852FF">
        <w:rPr>
          <w:rFonts w:cs="Arial"/>
          <w:szCs w:val="20"/>
        </w:rPr>
        <w:t xml:space="preserve"> or 940.565.2324. The instructor and the UNT Student Help Desk will work with the student to resolve any issues at the earliest possible time.</w:t>
      </w:r>
    </w:p>
    <w:p w14:paraId="4F445F75" w14:textId="77777777" w:rsidR="009209F1" w:rsidRDefault="009209F1" w:rsidP="002852FF">
      <w:pPr>
        <w:rPr>
          <w:rFonts w:cs="Arial"/>
          <w:b/>
          <w:szCs w:val="20"/>
        </w:rPr>
      </w:pPr>
    </w:p>
    <w:p w14:paraId="372EF423" w14:textId="7638CB82" w:rsidR="002852FF" w:rsidRPr="002852FF" w:rsidRDefault="002852FF" w:rsidP="002852FF">
      <w:pPr>
        <w:rPr>
          <w:rFonts w:cs="Arial"/>
          <w:b/>
          <w:szCs w:val="20"/>
        </w:rPr>
      </w:pPr>
      <w:r w:rsidRPr="002852FF">
        <w:rPr>
          <w:rFonts w:cs="Arial"/>
          <w:b/>
          <w:szCs w:val="20"/>
        </w:rPr>
        <w:t xml:space="preserve">Examination Policy </w:t>
      </w:r>
    </w:p>
    <w:p w14:paraId="1F58A328" w14:textId="1D6851CC" w:rsidR="002852FF" w:rsidRPr="002852FF" w:rsidRDefault="002852FF" w:rsidP="002852FF">
      <w:pPr>
        <w:rPr>
          <w:rFonts w:cs="Arial"/>
          <w:szCs w:val="20"/>
        </w:rPr>
      </w:pPr>
      <w:r w:rsidRPr="002852FF">
        <w:rPr>
          <w:rFonts w:cs="Arial"/>
          <w:szCs w:val="20"/>
        </w:rPr>
        <w:t>All quizzes are open text and can be repeated as often as needed.</w:t>
      </w:r>
      <w:r w:rsidR="00B36AA3">
        <w:rPr>
          <w:rFonts w:cs="Arial"/>
          <w:szCs w:val="20"/>
        </w:rPr>
        <w:t xml:space="preserve"> The final is optional and online, available in Canvas the last week of the semester.</w:t>
      </w:r>
    </w:p>
    <w:p w14:paraId="124FD250" w14:textId="77777777" w:rsidR="009209F1" w:rsidRDefault="009209F1" w:rsidP="002852FF">
      <w:pPr>
        <w:rPr>
          <w:rFonts w:cs="Arial"/>
          <w:b/>
          <w:iCs/>
          <w:szCs w:val="20"/>
        </w:rPr>
      </w:pPr>
    </w:p>
    <w:p w14:paraId="2677F11A" w14:textId="1203A0C2" w:rsidR="002852FF" w:rsidRPr="002852FF" w:rsidRDefault="002852FF" w:rsidP="002852FF">
      <w:pPr>
        <w:rPr>
          <w:rFonts w:cs="Arial"/>
          <w:szCs w:val="20"/>
        </w:rPr>
      </w:pPr>
      <w:r w:rsidRPr="002852FF">
        <w:rPr>
          <w:rFonts w:cs="Arial"/>
          <w:b/>
          <w:iCs/>
          <w:szCs w:val="20"/>
        </w:rPr>
        <w:t>Instructor Responsibilities and Feedback</w:t>
      </w:r>
      <w:r w:rsidRPr="002852FF">
        <w:rPr>
          <w:rFonts w:cs="Arial"/>
          <w:b/>
          <w:iCs/>
          <w:szCs w:val="20"/>
        </w:rPr>
        <w:br/>
      </w:r>
      <w:r w:rsidRPr="002852FF">
        <w:rPr>
          <w:rFonts w:cs="Arial"/>
          <w:szCs w:val="20"/>
        </w:rPr>
        <w:t xml:space="preserve">I will do everything I can do to help you succeed in this class. Communication is important. </w:t>
      </w:r>
      <w:r w:rsidR="00AE57E4">
        <w:rPr>
          <w:rFonts w:cs="Arial"/>
          <w:szCs w:val="20"/>
        </w:rPr>
        <w:t>Contact me if you have any concerns.</w:t>
      </w:r>
    </w:p>
    <w:p w14:paraId="1AB2C903" w14:textId="77777777" w:rsidR="009209F1" w:rsidRDefault="009209F1" w:rsidP="002852FF">
      <w:pPr>
        <w:rPr>
          <w:rFonts w:cs="Arial"/>
          <w:b/>
          <w:szCs w:val="20"/>
        </w:rPr>
      </w:pPr>
    </w:p>
    <w:p w14:paraId="6269356E" w14:textId="2D336C78" w:rsidR="002852FF" w:rsidRPr="002852FF" w:rsidRDefault="002852FF" w:rsidP="002852FF">
      <w:pPr>
        <w:rPr>
          <w:rFonts w:cs="Arial"/>
          <w:i/>
          <w:iCs/>
          <w:szCs w:val="20"/>
        </w:rPr>
      </w:pPr>
      <w:r w:rsidRPr="002852FF">
        <w:rPr>
          <w:rFonts w:cs="Arial"/>
          <w:b/>
          <w:szCs w:val="20"/>
        </w:rPr>
        <w:t>Late Work</w:t>
      </w:r>
      <w:r w:rsidRPr="002852FF">
        <w:rPr>
          <w:rFonts w:cs="Arial"/>
          <w:b/>
          <w:i/>
          <w:iCs/>
          <w:szCs w:val="20"/>
        </w:rPr>
        <w:t xml:space="preserve"> </w:t>
      </w:r>
      <w:r w:rsidRPr="002852FF">
        <w:rPr>
          <w:rFonts w:cs="Arial"/>
          <w:b/>
          <w:i/>
          <w:iCs/>
          <w:szCs w:val="20"/>
        </w:rPr>
        <w:br/>
      </w:r>
      <w:r w:rsidR="004F75E8">
        <w:rPr>
          <w:rFonts w:cs="Arial"/>
          <w:szCs w:val="20"/>
        </w:rPr>
        <w:t>Late work is not accepted</w:t>
      </w:r>
    </w:p>
    <w:p w14:paraId="52403E15" w14:textId="77777777" w:rsidR="009209F1" w:rsidRDefault="009209F1" w:rsidP="002852FF">
      <w:pPr>
        <w:rPr>
          <w:rFonts w:cs="Arial"/>
          <w:b/>
          <w:iCs/>
          <w:szCs w:val="20"/>
        </w:rPr>
      </w:pPr>
    </w:p>
    <w:p w14:paraId="7933A5A2" w14:textId="696BD2A1" w:rsidR="002852FF" w:rsidRPr="002852FF" w:rsidRDefault="002852FF" w:rsidP="002852FF">
      <w:pPr>
        <w:rPr>
          <w:rFonts w:cs="Arial"/>
          <w:i/>
          <w:iCs/>
          <w:szCs w:val="20"/>
        </w:rPr>
      </w:pPr>
      <w:r w:rsidRPr="002852FF">
        <w:rPr>
          <w:rFonts w:cs="Arial"/>
          <w:b/>
          <w:iCs/>
          <w:szCs w:val="20"/>
        </w:rPr>
        <w:t>Attendance Policy</w:t>
      </w:r>
      <w:r w:rsidRPr="002852FF">
        <w:rPr>
          <w:rFonts w:cs="Arial"/>
          <w:b/>
          <w:szCs w:val="20"/>
        </w:rPr>
        <w:br/>
      </w:r>
      <w:r w:rsidRPr="002852FF">
        <w:rPr>
          <w:rFonts w:cs="Arial"/>
          <w:iCs/>
          <w:szCs w:val="20"/>
        </w:rPr>
        <w:t xml:space="preserve">The University of North Texas’ Attendance Policy may be found at: </w:t>
      </w:r>
      <w:hyperlink r:id="rId18" w:history="1">
        <w:r w:rsidRPr="002852FF">
          <w:rPr>
            <w:rStyle w:val="Hyperlink"/>
            <w:rFonts w:cs="Arial"/>
            <w:iCs/>
            <w:szCs w:val="20"/>
          </w:rPr>
          <w:t>http://policy.unt.edu/policy/15-2-5</w:t>
        </w:r>
      </w:hyperlink>
      <w:r w:rsidR="00D232CC">
        <w:rPr>
          <w:rFonts w:cs="Arial"/>
          <w:i/>
          <w:iCs/>
          <w:szCs w:val="20"/>
        </w:rPr>
        <w:t xml:space="preserve">. </w:t>
      </w:r>
      <w:r w:rsidR="00D232CC" w:rsidRPr="00D232CC">
        <w:t xml:space="preserve">Research has shown that students who attend class are more likely to be successful. You should attend every class unless you have a university excused absence such as active military service, a religious holy day, or an official university function as stated in the </w:t>
      </w:r>
      <w:bookmarkStart w:id="3" w:name="_Hlk130549663"/>
      <w:r w:rsidR="00D232CC" w:rsidRPr="00D232CC">
        <w:fldChar w:fldCharType="begin"/>
      </w:r>
      <w:r w:rsidR="00D232CC" w:rsidRPr="00D232CC">
        <w:instrText>HYPERLINK "https://policy.unt.edu/policy/06-039"</w:instrText>
      </w:r>
      <w:r w:rsidR="00D232CC" w:rsidRPr="00D232CC">
        <w:fldChar w:fldCharType="separate"/>
      </w:r>
      <w:r w:rsidR="00D232CC" w:rsidRPr="00D232CC">
        <w:t>Student Attendance and Authorized Absences Policy (PDF)</w:t>
      </w:r>
      <w:r w:rsidR="00D232CC" w:rsidRPr="00D232CC">
        <w:fldChar w:fldCharType="end"/>
      </w:r>
      <w:r w:rsidR="00D232CC" w:rsidRPr="00D232CC">
        <w:t xml:space="preserve"> (</w:t>
      </w:r>
      <w:hyperlink r:id="rId19" w:history="1">
        <w:r w:rsidR="00D232CC" w:rsidRPr="00D232CC">
          <w:t>https://policy.unt.edu/policy/06-039</w:t>
        </w:r>
      </w:hyperlink>
      <w:r w:rsidR="00D232CC" w:rsidRPr="00D232CC">
        <w:t>).</w:t>
      </w:r>
      <w:bookmarkEnd w:id="3"/>
      <w:r w:rsidR="00D232CC" w:rsidRPr="00D232CC">
        <w:t xml:space="preserve">  If you cannot attend a class due to an emergency, please let me know. Your safety and well-being are important to me.</w:t>
      </w:r>
    </w:p>
    <w:p w14:paraId="163E0467" w14:textId="77777777" w:rsidR="009209F1" w:rsidRDefault="009209F1" w:rsidP="002852FF">
      <w:pPr>
        <w:rPr>
          <w:rFonts w:cs="Arial"/>
          <w:b/>
          <w:iCs/>
          <w:szCs w:val="20"/>
        </w:rPr>
      </w:pPr>
    </w:p>
    <w:p w14:paraId="4D662E8A" w14:textId="79644D72" w:rsidR="002852FF" w:rsidRPr="002852FF" w:rsidRDefault="002852FF" w:rsidP="002852FF">
      <w:pPr>
        <w:rPr>
          <w:rFonts w:cs="Arial"/>
          <w:i/>
          <w:iCs/>
          <w:szCs w:val="20"/>
        </w:rPr>
      </w:pPr>
      <w:r w:rsidRPr="002852FF">
        <w:rPr>
          <w:rFonts w:cs="Arial"/>
          <w:b/>
          <w:iCs/>
          <w:szCs w:val="20"/>
        </w:rPr>
        <w:t>Class Participation</w:t>
      </w:r>
      <w:r w:rsidRPr="002852FF">
        <w:rPr>
          <w:rFonts w:cs="Arial"/>
          <w:b/>
          <w:iCs/>
          <w:szCs w:val="20"/>
        </w:rPr>
        <w:br/>
      </w:r>
      <w:r w:rsidR="004F75E8">
        <w:rPr>
          <w:rFonts w:cs="Arial"/>
          <w:szCs w:val="20"/>
        </w:rPr>
        <w:t>In-class activities and attendance is key to succeeding in this class.</w:t>
      </w:r>
      <w:r w:rsidRPr="002852FF">
        <w:rPr>
          <w:rFonts w:cs="Arial"/>
          <w:i/>
          <w:iCs/>
          <w:szCs w:val="20"/>
        </w:rPr>
        <w:t xml:space="preserve"> </w:t>
      </w:r>
    </w:p>
    <w:p w14:paraId="5FFE3F7F" w14:textId="77777777" w:rsidR="009209F1" w:rsidRDefault="009209F1" w:rsidP="002852FF">
      <w:pPr>
        <w:rPr>
          <w:rFonts w:cs="Arial"/>
          <w:b/>
          <w:szCs w:val="20"/>
        </w:rPr>
      </w:pPr>
    </w:p>
    <w:p w14:paraId="6414332E" w14:textId="643BAA39" w:rsidR="002852FF" w:rsidRPr="002852FF" w:rsidRDefault="002852FF" w:rsidP="002852FF">
      <w:pPr>
        <w:rPr>
          <w:rFonts w:cs="Arial"/>
          <w:b/>
          <w:szCs w:val="20"/>
        </w:rPr>
      </w:pPr>
      <w:r w:rsidRPr="002852FF">
        <w:rPr>
          <w:rFonts w:cs="Arial"/>
          <w:b/>
          <w:szCs w:val="20"/>
        </w:rPr>
        <w:t>Syllabus Change Policy</w:t>
      </w:r>
      <w:r w:rsidRPr="002852FF">
        <w:rPr>
          <w:rFonts w:cs="Arial"/>
          <w:b/>
          <w:szCs w:val="20"/>
        </w:rPr>
        <w:br/>
      </w:r>
      <w:r w:rsidRPr="002852FF">
        <w:rPr>
          <w:rFonts w:cs="Arial"/>
          <w:szCs w:val="20"/>
        </w:rPr>
        <w:t xml:space="preserve">There are instances when changes may be needed to the assignments, grading criteria, and/or assignment due dates listed in this syllabus. </w:t>
      </w:r>
      <w:r w:rsidRPr="002852FF">
        <w:rPr>
          <w:rFonts w:cs="Arial"/>
          <w:spacing w:val="-3"/>
          <w:szCs w:val="20"/>
        </w:rPr>
        <w:t xml:space="preserve">If </w:t>
      </w:r>
      <w:r w:rsidRPr="002852FF">
        <w:rPr>
          <w:rFonts w:cs="Arial"/>
          <w:szCs w:val="20"/>
        </w:rPr>
        <w:t>this becomes necessary, you will be immediately notified.</w:t>
      </w:r>
    </w:p>
    <w:p w14:paraId="46E1EA63" w14:textId="77777777" w:rsidR="009209F1" w:rsidRDefault="009209F1" w:rsidP="002852FF">
      <w:pPr>
        <w:rPr>
          <w:rFonts w:cs="Arial"/>
          <w:b/>
          <w:bCs/>
          <w:szCs w:val="20"/>
        </w:rPr>
      </w:pPr>
    </w:p>
    <w:p w14:paraId="6DA57A1F" w14:textId="37D6CF77" w:rsidR="002852FF" w:rsidRPr="002852FF" w:rsidRDefault="002852FF" w:rsidP="002852FF">
      <w:pPr>
        <w:rPr>
          <w:rFonts w:cs="Arial"/>
          <w:szCs w:val="20"/>
        </w:rPr>
      </w:pPr>
      <w:r w:rsidRPr="002852FF">
        <w:rPr>
          <w:rFonts w:cs="Arial"/>
          <w:b/>
          <w:bCs/>
          <w:szCs w:val="20"/>
        </w:rPr>
        <w:t>Academic Dishonesty – Plagiarism</w:t>
      </w:r>
      <w:r w:rsidRPr="002852FF">
        <w:rPr>
          <w:rFonts w:cs="Arial"/>
          <w:b/>
          <w:szCs w:val="20"/>
        </w:rPr>
        <w:t xml:space="preserve"> </w:t>
      </w:r>
      <w:r w:rsidRPr="002852FF">
        <w:rPr>
          <w:rFonts w:cs="Arial"/>
          <w:szCs w:val="20"/>
        </w:rPr>
        <w:t>(taken from the UNT Student Code of</w:t>
      </w:r>
      <w:r w:rsidRPr="002852FF">
        <w:rPr>
          <w:rFonts w:cs="Arial"/>
          <w:spacing w:val="56"/>
          <w:szCs w:val="20"/>
        </w:rPr>
        <w:t xml:space="preserve"> </w:t>
      </w:r>
      <w:r w:rsidRPr="002852FF">
        <w:rPr>
          <w:rFonts w:cs="Arial"/>
          <w:szCs w:val="20"/>
        </w:rPr>
        <w:t>Conduct)</w:t>
      </w:r>
      <w:r w:rsidRPr="002852FF">
        <w:rPr>
          <w:rFonts w:cs="Arial"/>
          <w:szCs w:val="20"/>
        </w:rPr>
        <w:br/>
        <w:t>The term “plagiarism” includes, but is not limited to (a) the knowing or negligent use by paraphrase or direct quotation of the published or unpublished work of another person without full and clear acknowledgement and (b) the knowing or negligent unacknowledged use of materials prepared by another person or by an agency engaged in the selling of term papers or other academic</w:t>
      </w:r>
      <w:r w:rsidRPr="002852FF">
        <w:rPr>
          <w:rFonts w:cs="Arial"/>
          <w:spacing w:val="17"/>
          <w:szCs w:val="20"/>
        </w:rPr>
        <w:t xml:space="preserve"> </w:t>
      </w:r>
      <w:r w:rsidRPr="002852FF">
        <w:rPr>
          <w:rFonts w:cs="Arial"/>
          <w:szCs w:val="20"/>
        </w:rPr>
        <w:t>materials.</w:t>
      </w:r>
    </w:p>
    <w:p w14:paraId="004ADC58" w14:textId="77777777" w:rsidR="002852FF" w:rsidRPr="002852FF" w:rsidRDefault="002852FF" w:rsidP="009209F1">
      <w:pPr>
        <w:pStyle w:val="BodyText"/>
        <w:spacing w:before="124" w:line="247" w:lineRule="auto"/>
        <w:ind w:left="0" w:firstLine="0"/>
        <w:rPr>
          <w:rFonts w:cs="Arial"/>
          <w:sz w:val="20"/>
          <w:szCs w:val="20"/>
        </w:rPr>
      </w:pPr>
      <w:r w:rsidRPr="002852FF">
        <w:rPr>
          <w:rFonts w:cs="Arial"/>
          <w:sz w:val="20"/>
          <w:szCs w:val="20"/>
        </w:rPr>
        <w:t>Plagiarism is copying by retyping, cutting and pasting, or paraphrasing. In this course, beware of the following:</w:t>
      </w:r>
    </w:p>
    <w:p w14:paraId="52F3D0CB" w14:textId="77777777" w:rsidR="002852FF" w:rsidRPr="002852FF" w:rsidRDefault="002852FF" w:rsidP="002852FF">
      <w:pPr>
        <w:pStyle w:val="NoSpacing"/>
        <w:numPr>
          <w:ilvl w:val="0"/>
          <w:numId w:val="25"/>
        </w:numPr>
        <w:rPr>
          <w:rFonts w:ascii="Arial" w:hAnsi="Arial" w:cs="Arial"/>
          <w:sz w:val="20"/>
          <w:szCs w:val="20"/>
        </w:rPr>
      </w:pPr>
      <w:r w:rsidRPr="002852FF">
        <w:rPr>
          <w:rFonts w:ascii="Arial" w:hAnsi="Arial" w:cs="Arial"/>
          <w:sz w:val="20"/>
          <w:szCs w:val="20"/>
        </w:rPr>
        <w:t>Do not quote or paraphrase published sources without explicit reference to the original work. Information used or quoted from other sources must contain a citation, whether the source is a print or electronic</w:t>
      </w:r>
      <w:r w:rsidRPr="002852FF">
        <w:rPr>
          <w:rFonts w:ascii="Arial" w:hAnsi="Arial" w:cs="Arial"/>
          <w:spacing w:val="38"/>
          <w:sz w:val="20"/>
          <w:szCs w:val="20"/>
        </w:rPr>
        <w:t xml:space="preserve"> </w:t>
      </w:r>
      <w:r w:rsidRPr="002852FF">
        <w:rPr>
          <w:rFonts w:ascii="Arial" w:hAnsi="Arial" w:cs="Arial"/>
          <w:sz w:val="20"/>
          <w:szCs w:val="20"/>
        </w:rPr>
        <w:t>source.</w:t>
      </w:r>
    </w:p>
    <w:p w14:paraId="6E9DD7C2" w14:textId="77777777" w:rsidR="002852FF" w:rsidRPr="002852FF" w:rsidRDefault="002852FF" w:rsidP="002852FF">
      <w:pPr>
        <w:pStyle w:val="NoSpacing"/>
        <w:numPr>
          <w:ilvl w:val="0"/>
          <w:numId w:val="25"/>
        </w:numPr>
        <w:rPr>
          <w:rFonts w:ascii="Arial" w:hAnsi="Arial" w:cs="Arial"/>
          <w:sz w:val="20"/>
          <w:szCs w:val="20"/>
        </w:rPr>
      </w:pPr>
      <w:r w:rsidRPr="002852FF">
        <w:rPr>
          <w:rFonts w:ascii="Arial" w:hAnsi="Arial" w:cs="Arial"/>
          <w:sz w:val="20"/>
          <w:szCs w:val="20"/>
        </w:rPr>
        <w:t xml:space="preserve">APA Style:  </w:t>
      </w:r>
      <w:r w:rsidRPr="002852FF">
        <w:rPr>
          <w:rFonts w:ascii="Arial" w:hAnsi="Arial" w:cs="Arial"/>
          <w:sz w:val="20"/>
          <w:szCs w:val="20"/>
          <w:u w:val="single" w:color="0000FF"/>
        </w:rPr>
        <w:t>http://www.apastyle.org/learn/tutorials/basics --tutorial.aspx</w:t>
      </w:r>
      <w:r w:rsidRPr="002852FF">
        <w:rPr>
          <w:rFonts w:ascii="Arial" w:hAnsi="Arial" w:cs="Arial"/>
          <w:sz w:val="20"/>
          <w:szCs w:val="20"/>
        </w:rPr>
        <w:t xml:space="preserve"> </w:t>
      </w:r>
    </w:p>
    <w:p w14:paraId="386B17CD" w14:textId="77777777" w:rsidR="002852FF" w:rsidRPr="00F90865" w:rsidRDefault="002852FF" w:rsidP="002852FF">
      <w:pPr>
        <w:pStyle w:val="NoSpacing"/>
        <w:numPr>
          <w:ilvl w:val="0"/>
          <w:numId w:val="25"/>
        </w:numPr>
        <w:rPr>
          <w:rFonts w:ascii="Arial" w:hAnsi="Arial" w:cs="Arial"/>
          <w:sz w:val="20"/>
          <w:szCs w:val="20"/>
          <w:lang w:val="fr-FR"/>
        </w:rPr>
      </w:pPr>
      <w:r w:rsidRPr="00F90865">
        <w:rPr>
          <w:rFonts w:ascii="Arial" w:hAnsi="Arial" w:cs="Arial"/>
          <w:sz w:val="20"/>
          <w:szCs w:val="20"/>
          <w:lang w:val="fr-FR"/>
        </w:rPr>
        <w:t xml:space="preserve">Citation Machine:  </w:t>
      </w:r>
      <w:hyperlink r:id="rId20" w:history="1">
        <w:r w:rsidRPr="00F90865">
          <w:rPr>
            <w:rStyle w:val="Hyperlink"/>
            <w:rFonts w:ascii="Arial" w:hAnsi="Arial" w:cs="Arial"/>
            <w:sz w:val="20"/>
            <w:szCs w:val="20"/>
            <w:lang w:val="fr-FR"/>
          </w:rPr>
          <w:t>http://citationmachine.net/index2.php?reqstyleid=1</w:t>
        </w:r>
      </w:hyperlink>
    </w:p>
    <w:p w14:paraId="7F7CE3B8" w14:textId="6098655E" w:rsidR="002852FF" w:rsidRPr="002852FF" w:rsidRDefault="002852FF" w:rsidP="002852FF">
      <w:pPr>
        <w:pStyle w:val="NoSpacing"/>
        <w:numPr>
          <w:ilvl w:val="0"/>
          <w:numId w:val="25"/>
        </w:numPr>
        <w:rPr>
          <w:rFonts w:ascii="Arial" w:hAnsi="Arial" w:cs="Arial"/>
          <w:sz w:val="20"/>
          <w:szCs w:val="20"/>
        </w:rPr>
      </w:pPr>
      <w:r w:rsidRPr="002852FF">
        <w:rPr>
          <w:rFonts w:ascii="Arial" w:hAnsi="Arial" w:cs="Arial"/>
          <w:spacing w:val="11"/>
          <w:sz w:val="20"/>
          <w:szCs w:val="20"/>
        </w:rPr>
        <w:t xml:space="preserve">EasyBib: </w:t>
      </w:r>
      <w:hyperlink r:id="rId21" w:history="1">
        <w:r w:rsidR="00D232CC" w:rsidRPr="00D20AC5">
          <w:rPr>
            <w:rStyle w:val="Hyperlink"/>
            <w:rFonts w:ascii="Arial" w:hAnsi="Arial" w:cs="Arial"/>
            <w:spacing w:val="15"/>
            <w:sz w:val="20"/>
            <w:szCs w:val="20"/>
          </w:rPr>
          <w:t>http://www.easybib.com/</w:t>
        </w:r>
      </w:hyperlink>
    </w:p>
    <w:p w14:paraId="7538F849" w14:textId="7630CC3A" w:rsidR="002852FF" w:rsidRPr="002852FF" w:rsidRDefault="002852FF" w:rsidP="002852FF">
      <w:pPr>
        <w:pStyle w:val="NoSpacing"/>
        <w:numPr>
          <w:ilvl w:val="0"/>
          <w:numId w:val="25"/>
        </w:numPr>
        <w:rPr>
          <w:rFonts w:ascii="Arial" w:hAnsi="Arial" w:cs="Arial"/>
          <w:sz w:val="20"/>
          <w:szCs w:val="20"/>
        </w:rPr>
      </w:pPr>
      <w:r w:rsidRPr="002852FF">
        <w:rPr>
          <w:rFonts w:ascii="Arial" w:hAnsi="Arial" w:cs="Arial"/>
          <w:sz w:val="20"/>
          <w:szCs w:val="20"/>
        </w:rPr>
        <w:t xml:space="preserve">Owl Purdue:  </w:t>
      </w:r>
      <w:hyperlink r:id="rId22" w:history="1">
        <w:r w:rsidR="00D232CC" w:rsidRPr="00D20AC5">
          <w:rPr>
            <w:rStyle w:val="Hyperlink"/>
            <w:rFonts w:ascii="Arial" w:hAnsi="Arial" w:cs="Arial"/>
            <w:sz w:val="20"/>
            <w:szCs w:val="20"/>
          </w:rPr>
          <w:t>http://owl.english.purdue.edu/owl/resource/560/01/</w:t>
        </w:r>
      </w:hyperlink>
      <w:r w:rsidR="00D232CC">
        <w:t xml:space="preserve"> </w:t>
      </w:r>
    </w:p>
    <w:p w14:paraId="2599FED5" w14:textId="77777777" w:rsidR="002852FF" w:rsidRPr="002852FF" w:rsidRDefault="002852FF" w:rsidP="002852FF">
      <w:pPr>
        <w:pStyle w:val="NoSpacing"/>
        <w:numPr>
          <w:ilvl w:val="0"/>
          <w:numId w:val="25"/>
        </w:numPr>
        <w:rPr>
          <w:rFonts w:ascii="Arial" w:hAnsi="Arial" w:cs="Arial"/>
          <w:sz w:val="20"/>
          <w:szCs w:val="20"/>
        </w:rPr>
      </w:pPr>
      <w:r w:rsidRPr="002852FF">
        <w:rPr>
          <w:rFonts w:ascii="Arial" w:hAnsi="Arial" w:cs="Arial"/>
          <w:sz w:val="20"/>
          <w:szCs w:val="20"/>
        </w:rPr>
        <w:t>Do</w:t>
      </w:r>
      <w:r w:rsidRPr="002852FF">
        <w:rPr>
          <w:rFonts w:ascii="Arial" w:hAnsi="Arial" w:cs="Arial"/>
          <w:spacing w:val="10"/>
          <w:sz w:val="20"/>
          <w:szCs w:val="20"/>
        </w:rPr>
        <w:t xml:space="preserve"> </w:t>
      </w:r>
      <w:r w:rsidRPr="002852FF">
        <w:rPr>
          <w:rFonts w:ascii="Arial" w:hAnsi="Arial" w:cs="Arial"/>
          <w:sz w:val="20"/>
          <w:szCs w:val="20"/>
        </w:rPr>
        <w:t>not</w:t>
      </w:r>
      <w:r w:rsidRPr="002852FF">
        <w:rPr>
          <w:rFonts w:ascii="Arial" w:hAnsi="Arial" w:cs="Arial"/>
          <w:spacing w:val="12"/>
          <w:sz w:val="20"/>
          <w:szCs w:val="20"/>
        </w:rPr>
        <w:t xml:space="preserve"> </w:t>
      </w:r>
      <w:r w:rsidRPr="002852FF">
        <w:rPr>
          <w:rFonts w:ascii="Arial" w:hAnsi="Arial" w:cs="Arial"/>
          <w:sz w:val="20"/>
          <w:szCs w:val="20"/>
        </w:rPr>
        <w:t>insert</w:t>
      </w:r>
      <w:r w:rsidRPr="002852FF">
        <w:rPr>
          <w:rFonts w:ascii="Arial" w:hAnsi="Arial" w:cs="Arial"/>
          <w:spacing w:val="10"/>
          <w:sz w:val="20"/>
          <w:szCs w:val="20"/>
        </w:rPr>
        <w:t xml:space="preserve"> </w:t>
      </w:r>
      <w:r w:rsidRPr="002852FF">
        <w:rPr>
          <w:rFonts w:ascii="Arial" w:hAnsi="Arial" w:cs="Arial"/>
          <w:sz w:val="20"/>
          <w:szCs w:val="20"/>
        </w:rPr>
        <w:t>parts</w:t>
      </w:r>
      <w:r w:rsidRPr="002852FF">
        <w:rPr>
          <w:rFonts w:ascii="Arial" w:hAnsi="Arial" w:cs="Arial"/>
          <w:spacing w:val="10"/>
          <w:sz w:val="20"/>
          <w:szCs w:val="20"/>
        </w:rPr>
        <w:t xml:space="preserve"> </w:t>
      </w:r>
      <w:r w:rsidRPr="002852FF">
        <w:rPr>
          <w:rFonts w:ascii="Arial" w:hAnsi="Arial" w:cs="Arial"/>
          <w:sz w:val="20"/>
          <w:szCs w:val="20"/>
        </w:rPr>
        <w:t>of</w:t>
      </w:r>
      <w:r w:rsidRPr="002852FF">
        <w:rPr>
          <w:rFonts w:ascii="Arial" w:hAnsi="Arial" w:cs="Arial"/>
          <w:spacing w:val="10"/>
          <w:sz w:val="20"/>
          <w:szCs w:val="20"/>
        </w:rPr>
        <w:t xml:space="preserve"> </w:t>
      </w:r>
      <w:r w:rsidRPr="002852FF">
        <w:rPr>
          <w:rFonts w:ascii="Arial" w:hAnsi="Arial" w:cs="Arial"/>
          <w:sz w:val="20"/>
          <w:szCs w:val="20"/>
        </w:rPr>
        <w:t>another</w:t>
      </w:r>
      <w:r w:rsidRPr="002852FF">
        <w:rPr>
          <w:rFonts w:ascii="Arial" w:hAnsi="Arial" w:cs="Arial"/>
          <w:spacing w:val="10"/>
          <w:sz w:val="20"/>
          <w:szCs w:val="20"/>
        </w:rPr>
        <w:t xml:space="preserve"> </w:t>
      </w:r>
      <w:r w:rsidRPr="002852FF">
        <w:rPr>
          <w:rFonts w:ascii="Arial" w:hAnsi="Arial" w:cs="Arial"/>
          <w:sz w:val="20"/>
          <w:szCs w:val="20"/>
        </w:rPr>
        <w:t>students'</w:t>
      </w:r>
      <w:r w:rsidRPr="002852FF">
        <w:rPr>
          <w:rFonts w:ascii="Arial" w:hAnsi="Arial" w:cs="Arial"/>
          <w:spacing w:val="10"/>
          <w:sz w:val="20"/>
          <w:szCs w:val="20"/>
        </w:rPr>
        <w:t xml:space="preserve"> </w:t>
      </w:r>
      <w:r w:rsidRPr="002852FF">
        <w:rPr>
          <w:rFonts w:ascii="Arial" w:hAnsi="Arial" w:cs="Arial"/>
          <w:sz w:val="20"/>
          <w:szCs w:val="20"/>
        </w:rPr>
        <w:t>work</w:t>
      </w:r>
      <w:r w:rsidRPr="002852FF">
        <w:rPr>
          <w:rFonts w:ascii="Arial" w:hAnsi="Arial" w:cs="Arial"/>
          <w:spacing w:val="12"/>
          <w:sz w:val="20"/>
          <w:szCs w:val="20"/>
        </w:rPr>
        <w:t xml:space="preserve"> </w:t>
      </w:r>
      <w:r w:rsidRPr="002852FF">
        <w:rPr>
          <w:rFonts w:ascii="Arial" w:hAnsi="Arial" w:cs="Arial"/>
          <w:sz w:val="20"/>
          <w:szCs w:val="20"/>
        </w:rPr>
        <w:t>into</w:t>
      </w:r>
      <w:r w:rsidRPr="002852FF">
        <w:rPr>
          <w:rFonts w:ascii="Arial" w:hAnsi="Arial" w:cs="Arial"/>
          <w:spacing w:val="15"/>
          <w:sz w:val="20"/>
          <w:szCs w:val="20"/>
        </w:rPr>
        <w:t xml:space="preserve"> </w:t>
      </w:r>
      <w:r w:rsidRPr="002852FF">
        <w:rPr>
          <w:rFonts w:ascii="Arial" w:hAnsi="Arial" w:cs="Arial"/>
          <w:sz w:val="20"/>
          <w:szCs w:val="20"/>
        </w:rPr>
        <w:t>your</w:t>
      </w:r>
      <w:r w:rsidRPr="002852FF">
        <w:rPr>
          <w:rFonts w:ascii="Arial" w:hAnsi="Arial" w:cs="Arial"/>
          <w:spacing w:val="10"/>
          <w:sz w:val="20"/>
          <w:szCs w:val="20"/>
        </w:rPr>
        <w:t xml:space="preserve"> </w:t>
      </w:r>
      <w:r w:rsidRPr="002852FF">
        <w:rPr>
          <w:rFonts w:ascii="Arial" w:hAnsi="Arial" w:cs="Arial"/>
          <w:sz w:val="20"/>
          <w:szCs w:val="20"/>
        </w:rPr>
        <w:t>own</w:t>
      </w:r>
      <w:r w:rsidRPr="002852FF">
        <w:rPr>
          <w:rFonts w:ascii="Arial" w:hAnsi="Arial" w:cs="Arial"/>
          <w:spacing w:val="11"/>
          <w:sz w:val="20"/>
          <w:szCs w:val="20"/>
        </w:rPr>
        <w:t xml:space="preserve"> </w:t>
      </w:r>
      <w:r w:rsidRPr="002852FF">
        <w:rPr>
          <w:rFonts w:ascii="Arial" w:hAnsi="Arial" w:cs="Arial"/>
          <w:sz w:val="20"/>
          <w:szCs w:val="20"/>
        </w:rPr>
        <w:t>work.</w:t>
      </w:r>
      <w:r w:rsidRPr="002852FF">
        <w:rPr>
          <w:rFonts w:ascii="Arial" w:hAnsi="Arial" w:cs="Arial"/>
          <w:spacing w:val="10"/>
          <w:sz w:val="20"/>
          <w:szCs w:val="20"/>
        </w:rPr>
        <w:t xml:space="preserve"> </w:t>
      </w:r>
      <w:r w:rsidRPr="002852FF">
        <w:rPr>
          <w:rFonts w:ascii="Arial" w:hAnsi="Arial" w:cs="Arial"/>
          <w:sz w:val="20"/>
          <w:szCs w:val="20"/>
        </w:rPr>
        <w:t>That</w:t>
      </w:r>
      <w:r w:rsidRPr="002852FF">
        <w:rPr>
          <w:rFonts w:ascii="Arial" w:hAnsi="Arial" w:cs="Arial"/>
          <w:spacing w:val="10"/>
          <w:sz w:val="20"/>
          <w:szCs w:val="20"/>
        </w:rPr>
        <w:t xml:space="preserve"> </w:t>
      </w:r>
      <w:r w:rsidRPr="002852FF">
        <w:rPr>
          <w:rFonts w:ascii="Arial" w:hAnsi="Arial" w:cs="Arial"/>
          <w:sz w:val="20"/>
          <w:szCs w:val="20"/>
        </w:rPr>
        <w:t>student</w:t>
      </w:r>
      <w:r w:rsidRPr="002852FF">
        <w:rPr>
          <w:rFonts w:ascii="Arial" w:hAnsi="Arial" w:cs="Arial"/>
          <w:spacing w:val="13"/>
          <w:sz w:val="20"/>
          <w:szCs w:val="20"/>
        </w:rPr>
        <w:t xml:space="preserve"> </w:t>
      </w:r>
      <w:r w:rsidRPr="002852FF">
        <w:rPr>
          <w:rFonts w:ascii="Arial" w:hAnsi="Arial" w:cs="Arial"/>
          <w:sz w:val="20"/>
          <w:szCs w:val="20"/>
        </w:rPr>
        <w:t>trusts</w:t>
      </w:r>
      <w:r w:rsidRPr="002852FF">
        <w:rPr>
          <w:rFonts w:ascii="Arial" w:hAnsi="Arial" w:cs="Arial"/>
          <w:spacing w:val="25"/>
          <w:sz w:val="20"/>
          <w:szCs w:val="20"/>
        </w:rPr>
        <w:t xml:space="preserve"> </w:t>
      </w:r>
      <w:r w:rsidRPr="002852FF">
        <w:rPr>
          <w:rFonts w:ascii="Arial" w:hAnsi="Arial" w:cs="Arial"/>
          <w:sz w:val="20"/>
          <w:szCs w:val="20"/>
        </w:rPr>
        <w:t>you to respect his/her intellectual product.</w:t>
      </w:r>
    </w:p>
    <w:p w14:paraId="1FD20407" w14:textId="77777777" w:rsidR="002852FF" w:rsidRPr="002852FF" w:rsidRDefault="002852FF" w:rsidP="002852FF">
      <w:pPr>
        <w:pStyle w:val="NoSpacing"/>
        <w:numPr>
          <w:ilvl w:val="0"/>
          <w:numId w:val="25"/>
        </w:numPr>
        <w:rPr>
          <w:rFonts w:ascii="Arial" w:hAnsi="Arial" w:cs="Arial"/>
          <w:sz w:val="20"/>
          <w:szCs w:val="20"/>
        </w:rPr>
      </w:pPr>
      <w:r w:rsidRPr="002852FF">
        <w:rPr>
          <w:rFonts w:ascii="Arial" w:hAnsi="Arial" w:cs="Arial"/>
          <w:sz w:val="20"/>
          <w:szCs w:val="20"/>
        </w:rPr>
        <w:t>Do</w:t>
      </w:r>
      <w:r w:rsidRPr="002852FF">
        <w:rPr>
          <w:rFonts w:ascii="Arial" w:hAnsi="Arial" w:cs="Arial"/>
          <w:spacing w:val="7"/>
          <w:sz w:val="20"/>
          <w:szCs w:val="20"/>
        </w:rPr>
        <w:t xml:space="preserve"> </w:t>
      </w:r>
      <w:r w:rsidRPr="002852FF">
        <w:rPr>
          <w:rFonts w:ascii="Arial" w:hAnsi="Arial" w:cs="Arial"/>
          <w:sz w:val="20"/>
          <w:szCs w:val="20"/>
        </w:rPr>
        <w:t>not</w:t>
      </w:r>
      <w:r w:rsidRPr="002852FF">
        <w:rPr>
          <w:rFonts w:ascii="Arial" w:hAnsi="Arial" w:cs="Arial"/>
          <w:spacing w:val="10"/>
          <w:sz w:val="20"/>
          <w:szCs w:val="20"/>
        </w:rPr>
        <w:t xml:space="preserve"> </w:t>
      </w:r>
      <w:r w:rsidRPr="002852FF">
        <w:rPr>
          <w:rFonts w:ascii="Arial" w:hAnsi="Arial" w:cs="Arial"/>
          <w:sz w:val="20"/>
          <w:szCs w:val="20"/>
        </w:rPr>
        <w:t>copy</w:t>
      </w:r>
      <w:r w:rsidRPr="002852FF">
        <w:rPr>
          <w:rFonts w:ascii="Arial" w:hAnsi="Arial" w:cs="Arial"/>
          <w:spacing w:val="5"/>
          <w:sz w:val="20"/>
          <w:szCs w:val="20"/>
        </w:rPr>
        <w:t xml:space="preserve"> </w:t>
      </w:r>
      <w:r w:rsidRPr="002852FF">
        <w:rPr>
          <w:rFonts w:ascii="Arial" w:hAnsi="Arial" w:cs="Arial"/>
          <w:sz w:val="20"/>
          <w:szCs w:val="20"/>
        </w:rPr>
        <w:t>and</w:t>
      </w:r>
      <w:r w:rsidRPr="002852FF">
        <w:rPr>
          <w:rFonts w:ascii="Arial" w:hAnsi="Arial" w:cs="Arial"/>
          <w:spacing w:val="10"/>
          <w:sz w:val="20"/>
          <w:szCs w:val="20"/>
        </w:rPr>
        <w:t xml:space="preserve"> </w:t>
      </w:r>
      <w:r w:rsidRPr="002852FF">
        <w:rPr>
          <w:rFonts w:ascii="Arial" w:hAnsi="Arial" w:cs="Arial"/>
          <w:sz w:val="20"/>
          <w:szCs w:val="20"/>
        </w:rPr>
        <w:t>paste</w:t>
      </w:r>
      <w:r w:rsidRPr="002852FF">
        <w:rPr>
          <w:rFonts w:ascii="Arial" w:hAnsi="Arial" w:cs="Arial"/>
          <w:spacing w:val="12"/>
          <w:sz w:val="20"/>
          <w:szCs w:val="20"/>
        </w:rPr>
        <w:t xml:space="preserve"> </w:t>
      </w:r>
      <w:r w:rsidRPr="002852FF">
        <w:rPr>
          <w:rFonts w:ascii="Arial" w:hAnsi="Arial" w:cs="Arial"/>
          <w:sz w:val="20"/>
          <w:szCs w:val="20"/>
        </w:rPr>
        <w:t>parts</w:t>
      </w:r>
      <w:r w:rsidRPr="002852FF">
        <w:rPr>
          <w:rFonts w:ascii="Arial" w:hAnsi="Arial" w:cs="Arial"/>
          <w:spacing w:val="8"/>
          <w:sz w:val="20"/>
          <w:szCs w:val="20"/>
        </w:rPr>
        <w:t xml:space="preserve"> </w:t>
      </w:r>
      <w:r w:rsidRPr="002852FF">
        <w:rPr>
          <w:rFonts w:ascii="Arial" w:hAnsi="Arial" w:cs="Arial"/>
          <w:sz w:val="20"/>
          <w:szCs w:val="20"/>
        </w:rPr>
        <w:t>of</w:t>
      </w:r>
      <w:r w:rsidRPr="002852FF">
        <w:rPr>
          <w:rFonts w:ascii="Arial" w:hAnsi="Arial" w:cs="Arial"/>
          <w:spacing w:val="10"/>
          <w:sz w:val="20"/>
          <w:szCs w:val="20"/>
        </w:rPr>
        <w:t xml:space="preserve"> </w:t>
      </w:r>
      <w:r w:rsidRPr="002852FF">
        <w:rPr>
          <w:rFonts w:ascii="Arial" w:hAnsi="Arial" w:cs="Arial"/>
          <w:sz w:val="20"/>
          <w:szCs w:val="20"/>
        </w:rPr>
        <w:t>the</w:t>
      </w:r>
      <w:r w:rsidRPr="002852FF">
        <w:rPr>
          <w:rFonts w:ascii="Arial" w:hAnsi="Arial" w:cs="Arial"/>
          <w:spacing w:val="10"/>
          <w:sz w:val="20"/>
          <w:szCs w:val="20"/>
        </w:rPr>
        <w:t xml:space="preserve"> </w:t>
      </w:r>
      <w:r w:rsidRPr="002852FF">
        <w:rPr>
          <w:rFonts w:ascii="Arial" w:hAnsi="Arial" w:cs="Arial"/>
          <w:sz w:val="20"/>
          <w:szCs w:val="20"/>
        </w:rPr>
        <w:t>course</w:t>
      </w:r>
      <w:r w:rsidRPr="002852FF">
        <w:rPr>
          <w:rFonts w:ascii="Arial" w:hAnsi="Arial" w:cs="Arial"/>
          <w:spacing w:val="8"/>
          <w:sz w:val="20"/>
          <w:szCs w:val="20"/>
        </w:rPr>
        <w:t xml:space="preserve"> </w:t>
      </w:r>
      <w:r w:rsidRPr="002852FF">
        <w:rPr>
          <w:rFonts w:ascii="Arial" w:hAnsi="Arial" w:cs="Arial"/>
          <w:sz w:val="20"/>
          <w:szCs w:val="20"/>
        </w:rPr>
        <w:t>material</w:t>
      </w:r>
      <w:r w:rsidRPr="002852FF">
        <w:rPr>
          <w:rFonts w:ascii="Arial" w:hAnsi="Arial" w:cs="Arial"/>
          <w:spacing w:val="10"/>
          <w:sz w:val="20"/>
          <w:szCs w:val="20"/>
        </w:rPr>
        <w:t xml:space="preserve"> </w:t>
      </w:r>
      <w:r w:rsidRPr="002852FF">
        <w:rPr>
          <w:rFonts w:ascii="Arial" w:hAnsi="Arial" w:cs="Arial"/>
          <w:sz w:val="20"/>
          <w:szCs w:val="20"/>
        </w:rPr>
        <w:t>into</w:t>
      </w:r>
      <w:r w:rsidRPr="002852FF">
        <w:rPr>
          <w:rFonts w:ascii="Arial" w:hAnsi="Arial" w:cs="Arial"/>
          <w:spacing w:val="13"/>
          <w:sz w:val="20"/>
          <w:szCs w:val="20"/>
        </w:rPr>
        <w:t xml:space="preserve"> </w:t>
      </w:r>
      <w:r w:rsidRPr="002852FF">
        <w:rPr>
          <w:rFonts w:ascii="Arial" w:hAnsi="Arial" w:cs="Arial"/>
          <w:sz w:val="20"/>
          <w:szCs w:val="20"/>
        </w:rPr>
        <w:t>your</w:t>
      </w:r>
      <w:r w:rsidRPr="002852FF">
        <w:rPr>
          <w:rFonts w:ascii="Arial" w:hAnsi="Arial" w:cs="Arial"/>
          <w:spacing w:val="10"/>
          <w:sz w:val="20"/>
          <w:szCs w:val="20"/>
        </w:rPr>
        <w:t xml:space="preserve"> </w:t>
      </w:r>
      <w:r w:rsidRPr="002852FF">
        <w:rPr>
          <w:rFonts w:ascii="Arial" w:hAnsi="Arial" w:cs="Arial"/>
          <w:sz w:val="20"/>
          <w:szCs w:val="20"/>
        </w:rPr>
        <w:t>work.</w:t>
      </w:r>
    </w:p>
    <w:p w14:paraId="2D69A22A" w14:textId="1C4799CE" w:rsidR="00B36AA3" w:rsidRPr="00B36AA3" w:rsidRDefault="00B36AA3" w:rsidP="002852FF">
      <w:pPr>
        <w:spacing w:before="120"/>
        <w:rPr>
          <w:rFonts w:cs="Arial"/>
          <w:bCs/>
          <w:szCs w:val="20"/>
        </w:rPr>
      </w:pPr>
      <w:r>
        <w:rPr>
          <w:rFonts w:cs="Arial"/>
          <w:b/>
          <w:szCs w:val="20"/>
        </w:rPr>
        <w:t>The Use of Artificial Intelligence</w:t>
      </w:r>
      <w:r>
        <w:rPr>
          <w:rFonts w:cs="Arial"/>
          <w:b/>
          <w:szCs w:val="20"/>
        </w:rPr>
        <w:br/>
      </w:r>
      <w:r>
        <w:rPr>
          <w:rFonts w:cs="Arial"/>
          <w:bCs/>
          <w:szCs w:val="20"/>
        </w:rPr>
        <w:t>AI is becoming integral to Data Science and is encouraged and used in this class.</w:t>
      </w:r>
    </w:p>
    <w:p w14:paraId="56F1416E" w14:textId="4616BA87" w:rsidR="002852FF" w:rsidRPr="002852FF" w:rsidRDefault="002852FF" w:rsidP="002852FF">
      <w:pPr>
        <w:spacing w:before="120"/>
        <w:rPr>
          <w:rFonts w:cs="Arial"/>
          <w:szCs w:val="20"/>
        </w:rPr>
      </w:pPr>
      <w:r w:rsidRPr="002852FF">
        <w:rPr>
          <w:rFonts w:cs="Arial"/>
          <w:b/>
          <w:szCs w:val="20"/>
        </w:rPr>
        <w:t>Penalties for Plagiarism</w:t>
      </w:r>
      <w:r w:rsidRPr="002852FF">
        <w:rPr>
          <w:rFonts w:cs="Arial"/>
          <w:b/>
          <w:szCs w:val="20"/>
        </w:rPr>
        <w:br/>
      </w:r>
      <w:r w:rsidRPr="002852FF">
        <w:rPr>
          <w:rFonts w:cs="Arial"/>
          <w:szCs w:val="20"/>
        </w:rPr>
        <w:t>Plagiarism is illegal, unethical, and unacceptable. Any instances of plagiarism in student work will result in the following penalties: First offense: Grade of zero for the assignment. Second offense: Final course grade reduced by one complete grade. Third offense: Assignment of F (Fail) for final course grade.</w:t>
      </w:r>
    </w:p>
    <w:p w14:paraId="0626D8B3" w14:textId="77777777" w:rsidR="009209F1" w:rsidRDefault="009209F1" w:rsidP="002852FF">
      <w:pPr>
        <w:rPr>
          <w:rFonts w:cs="Arial"/>
          <w:b/>
          <w:bCs/>
          <w:szCs w:val="20"/>
        </w:rPr>
      </w:pPr>
    </w:p>
    <w:p w14:paraId="0067FE58" w14:textId="6960AEE6" w:rsidR="002852FF" w:rsidRPr="002852FF" w:rsidRDefault="0093586D" w:rsidP="002852FF">
      <w:pPr>
        <w:rPr>
          <w:rFonts w:cs="Arial"/>
          <w:szCs w:val="20"/>
        </w:rPr>
      </w:pPr>
      <w:r>
        <w:rPr>
          <w:rFonts w:cs="Arial"/>
          <w:b/>
          <w:bCs/>
          <w:szCs w:val="20"/>
        </w:rPr>
        <w:t>Health and Safety</w:t>
      </w:r>
      <w:r w:rsidR="002852FF" w:rsidRPr="002852FF">
        <w:rPr>
          <w:rFonts w:cs="Arial"/>
          <w:b/>
          <w:bCs/>
          <w:szCs w:val="20"/>
        </w:rPr>
        <w:br/>
      </w:r>
      <w:r w:rsidR="002852FF" w:rsidRPr="002852FF">
        <w:rPr>
          <w:rFonts w:cs="Arial"/>
          <w:szCs w:val="20"/>
        </w:rPr>
        <w:t xml:space="preserve">While attendance is expected as outlined above, it is important for all of us to be mindful of the health and safety of everyone in our community, especially given concerns about </w:t>
      </w:r>
      <w:r>
        <w:rPr>
          <w:rFonts w:cs="Arial"/>
          <w:szCs w:val="20"/>
        </w:rPr>
        <w:t>health and safety</w:t>
      </w:r>
      <w:r w:rsidR="002852FF" w:rsidRPr="002852FF">
        <w:rPr>
          <w:rFonts w:cs="Arial"/>
          <w:szCs w:val="20"/>
        </w:rPr>
        <w:t xml:space="preserve">. Please contact me if you are unable to attend class because you are ill, or unable to attend class due to a related issue regarding </w:t>
      </w:r>
      <w:r>
        <w:rPr>
          <w:rFonts w:cs="Arial"/>
          <w:szCs w:val="20"/>
        </w:rPr>
        <w:t>health and safety</w:t>
      </w:r>
      <w:r w:rsidR="002852FF" w:rsidRPr="002852FF">
        <w:rPr>
          <w:rFonts w:cs="Arial"/>
          <w:szCs w:val="20"/>
        </w:rPr>
        <w:t xml:space="preserve">. </w:t>
      </w:r>
      <w:r>
        <w:rPr>
          <w:rFonts w:cs="Arial"/>
          <w:szCs w:val="20"/>
        </w:rPr>
        <w:br/>
      </w:r>
    </w:p>
    <w:p w14:paraId="3095203B" w14:textId="07DBA3ED" w:rsidR="002852FF" w:rsidRDefault="002852FF" w:rsidP="002852FF">
      <w:pPr>
        <w:rPr>
          <w:rFonts w:cs="Arial"/>
          <w:szCs w:val="20"/>
        </w:rPr>
      </w:pPr>
      <w:r w:rsidRPr="002852FF">
        <w:rPr>
          <w:rFonts w:cs="Arial"/>
          <w:szCs w:val="20"/>
        </w:rPr>
        <w:lastRenderedPageBreak/>
        <w:t xml:space="preserve">If you are experiencing any </w:t>
      </w:r>
      <w:hyperlink r:id="rId23" w:history="1">
        <w:r w:rsidRPr="002852FF">
          <w:rPr>
            <w:rStyle w:val="Hyperlink"/>
            <w:rFonts w:cs="Arial"/>
            <w:szCs w:val="20"/>
          </w:rPr>
          <w:t>symptoms of COVID-19</w:t>
        </w:r>
      </w:hyperlink>
      <w:r w:rsidRPr="002852FF">
        <w:rPr>
          <w:rFonts w:cs="Arial"/>
          <w:szCs w:val="20"/>
        </w:rPr>
        <w:t xml:space="preserve"> (</w:t>
      </w:r>
      <w:hyperlink r:id="rId24" w:history="1">
        <w:r w:rsidR="00B36AA3" w:rsidRPr="00D20AC5">
          <w:rPr>
            <w:rStyle w:val="Hyperlink"/>
            <w:rFonts w:cs="Arial"/>
            <w:szCs w:val="20"/>
          </w:rPr>
          <w:t>https://www.cdc.gov/coronavirus/2019-ncov/symptoms-testing/symptoms.html</w:t>
        </w:r>
      </w:hyperlink>
      <w:r w:rsidRPr="002852FF">
        <w:rPr>
          <w:rFonts w:cs="Arial"/>
          <w:szCs w:val="20"/>
        </w:rPr>
        <w:t>)</w:t>
      </w:r>
      <w:r w:rsidR="00B36AA3">
        <w:rPr>
          <w:rFonts w:cs="Arial"/>
          <w:szCs w:val="20"/>
        </w:rPr>
        <w:t xml:space="preserve"> or other communicable illnesses,</w:t>
      </w:r>
      <w:r w:rsidRPr="002852FF">
        <w:rPr>
          <w:rFonts w:cs="Arial"/>
          <w:szCs w:val="20"/>
        </w:rPr>
        <w:t xml:space="preserve"> please seek medical attention from the Student Health and Wellness Center (940-565-2333 or </w:t>
      </w:r>
      <w:hyperlink r:id="rId25" w:history="1">
        <w:r w:rsidRPr="002852FF">
          <w:rPr>
            <w:rStyle w:val="Hyperlink"/>
            <w:rFonts w:cs="Arial"/>
            <w:szCs w:val="20"/>
          </w:rPr>
          <w:t>askSHWC@unt.edu</w:t>
        </w:r>
      </w:hyperlink>
      <w:r w:rsidRPr="002852FF">
        <w:rPr>
          <w:rFonts w:cs="Arial"/>
          <w:szCs w:val="20"/>
        </w:rPr>
        <w:t xml:space="preserve">) or your health care provider PRIOR to coming to campus. UNT also requires you to contact the UNT COVID Hotline at 844-366-5892 or </w:t>
      </w:r>
      <w:hyperlink r:id="rId26" w:history="1">
        <w:r w:rsidRPr="002852FF">
          <w:rPr>
            <w:rStyle w:val="Hyperlink"/>
            <w:rFonts w:cs="Arial"/>
            <w:szCs w:val="20"/>
          </w:rPr>
          <w:t>COVID@unt.edu</w:t>
        </w:r>
      </w:hyperlink>
      <w:r w:rsidRPr="002852FF">
        <w:rPr>
          <w:rFonts w:cs="Arial"/>
          <w:szCs w:val="20"/>
        </w:rPr>
        <w:t xml:space="preserve"> for guidance on actions to take due to symptoms, pending or positive test results, or potential exposure. While attendance is an important part of succeeding in this class, your own health, and those of others in the community, is </w:t>
      </w:r>
      <w:r w:rsidR="00B36AA3">
        <w:rPr>
          <w:rFonts w:cs="Arial"/>
          <w:szCs w:val="20"/>
        </w:rPr>
        <w:t>paramount</w:t>
      </w:r>
      <w:r w:rsidRPr="002852FF">
        <w:rPr>
          <w:rFonts w:cs="Arial"/>
          <w:szCs w:val="20"/>
        </w:rPr>
        <w:t>.</w:t>
      </w:r>
    </w:p>
    <w:p w14:paraId="262BB202" w14:textId="77777777" w:rsidR="009209F1" w:rsidRPr="002852FF" w:rsidRDefault="009209F1" w:rsidP="002852FF">
      <w:pPr>
        <w:rPr>
          <w:rFonts w:cs="Arial"/>
          <w:szCs w:val="20"/>
        </w:rPr>
      </w:pPr>
    </w:p>
    <w:p w14:paraId="64023BFE" w14:textId="6A1FE2DE" w:rsidR="002852FF" w:rsidRPr="002852FF" w:rsidRDefault="002852FF" w:rsidP="002852FF">
      <w:pPr>
        <w:rPr>
          <w:rFonts w:cs="Arial"/>
          <w:szCs w:val="20"/>
        </w:rPr>
      </w:pPr>
      <w:bookmarkStart w:id="4" w:name="UNTPolicies"/>
      <w:r w:rsidRPr="009209F1">
        <w:rPr>
          <w:rFonts w:cs="Arial"/>
          <w:b/>
          <w:bCs/>
          <w:szCs w:val="20"/>
        </w:rPr>
        <w:t>Important Notice for F-1 Students taking Distance Education Courses</w:t>
      </w:r>
      <w:r w:rsidR="009209F1" w:rsidRPr="009209F1">
        <w:rPr>
          <w:rFonts w:cs="Arial"/>
          <w:b/>
          <w:bCs/>
          <w:szCs w:val="20"/>
        </w:rPr>
        <w:t xml:space="preserve"> </w:t>
      </w:r>
      <w:r w:rsidRPr="009209F1">
        <w:rPr>
          <w:rFonts w:cs="Arial"/>
          <w:b/>
          <w:bCs/>
          <w:szCs w:val="20"/>
        </w:rPr>
        <w:t>Federal Regulation</w:t>
      </w:r>
      <w:r w:rsidRPr="002852FF">
        <w:rPr>
          <w:rFonts w:cs="Arial"/>
          <w:szCs w:val="20"/>
        </w:rPr>
        <w:br/>
        <w:t xml:space="preserve">To read detailed Immigration and Customs Enforcement regulations for F-1 students taking online courses, please go to the Electronic Code of Federal Regulations website: </w:t>
      </w:r>
      <w:hyperlink r:id="rId27">
        <w:r w:rsidRPr="002852FF">
          <w:rPr>
            <w:rFonts w:cs="Arial"/>
            <w:color w:val="0000FF"/>
            <w:szCs w:val="20"/>
            <w:u w:val="single" w:color="0000FF"/>
          </w:rPr>
          <w:t>http://ecfr.gpoaccess.gov</w:t>
        </w:r>
        <w:r w:rsidRPr="002852FF">
          <w:rPr>
            <w:rFonts w:cs="Arial"/>
            <w:szCs w:val="20"/>
          </w:rPr>
          <w:t xml:space="preserve">. </w:t>
        </w:r>
      </w:hyperlink>
      <w:r w:rsidRPr="002852FF">
        <w:rPr>
          <w:rFonts w:cs="Arial"/>
          <w:szCs w:val="20"/>
        </w:rPr>
        <w:t xml:space="preserve">The specific portion concerning distance education courses is located at "Title 8 CFR 214.2 Paragraph (f)(6)(i)(G)” and can be found buried within this document: </w:t>
      </w:r>
      <w:hyperlink r:id="rId28">
        <w:r w:rsidRPr="002852FF">
          <w:rPr>
            <w:rFonts w:cs="Arial"/>
            <w:color w:val="0000FF"/>
            <w:szCs w:val="20"/>
            <w:u w:val="single" w:color="0000FF"/>
          </w:rPr>
          <w:t>http://www.gpo.gov/fdsys/pkg/CFR---2013--- title8---vol1/xml/CFR---2013--</w:t>
        </w:r>
      </w:hyperlink>
      <w:r w:rsidRPr="002852FF">
        <w:rPr>
          <w:rFonts w:cs="Arial"/>
          <w:color w:val="0000FF"/>
          <w:szCs w:val="20"/>
        </w:rPr>
        <w:t xml:space="preserve"> </w:t>
      </w:r>
      <w:hyperlink r:id="rId29">
        <w:r w:rsidRPr="002852FF">
          <w:rPr>
            <w:rFonts w:cs="Arial"/>
            <w:color w:val="0000FF"/>
            <w:szCs w:val="20"/>
            <w:u w:val="single" w:color="0000FF"/>
          </w:rPr>
          <w:t>title8---vol1---sec214---2.xml</w:t>
        </w:r>
      </w:hyperlink>
    </w:p>
    <w:p w14:paraId="44C46F37" w14:textId="77777777" w:rsidR="002852FF" w:rsidRPr="002852FF" w:rsidRDefault="002852FF" w:rsidP="009209F1">
      <w:pPr>
        <w:pStyle w:val="BodyText"/>
        <w:spacing w:before="200"/>
        <w:ind w:left="0" w:firstLine="0"/>
        <w:rPr>
          <w:rFonts w:cs="Arial"/>
          <w:sz w:val="20"/>
          <w:szCs w:val="20"/>
        </w:rPr>
      </w:pPr>
      <w:r w:rsidRPr="002852FF">
        <w:rPr>
          <w:rFonts w:cs="Arial"/>
          <w:sz w:val="20"/>
          <w:szCs w:val="20"/>
        </w:rPr>
        <w:t>The paragraph reads:</w:t>
      </w:r>
    </w:p>
    <w:p w14:paraId="3EEB790E" w14:textId="77777777" w:rsidR="002852FF" w:rsidRPr="002852FF" w:rsidRDefault="002852FF" w:rsidP="002852FF">
      <w:pPr>
        <w:pStyle w:val="ListParagraph"/>
        <w:numPr>
          <w:ilvl w:val="0"/>
          <w:numId w:val="26"/>
        </w:numPr>
        <w:tabs>
          <w:tab w:val="left" w:pos="678"/>
          <w:tab w:val="left" w:pos="679"/>
        </w:tabs>
        <w:autoSpaceDE w:val="0"/>
        <w:autoSpaceDN w:val="0"/>
        <w:ind w:left="360" w:firstLine="0"/>
        <w:rPr>
          <w:rFonts w:cs="Arial"/>
          <w:szCs w:val="20"/>
        </w:rPr>
      </w:pPr>
      <w:r w:rsidRPr="002852FF">
        <w:rPr>
          <w:rFonts w:cs="Arial"/>
          <w:szCs w:val="20"/>
        </w:rPr>
        <w:t>For F–1 students enrolled in classes for credit or classroom hours, no more than the equivalent of one class or three credits per session, term, semester, trimester, or quarter may be counted toward the full course of study requirement if the class is taken online or</w:t>
      </w:r>
      <w:r w:rsidRPr="002852FF">
        <w:rPr>
          <w:rFonts w:cs="Arial"/>
          <w:spacing w:val="55"/>
          <w:szCs w:val="20"/>
        </w:rPr>
        <w:t xml:space="preserve"> </w:t>
      </w:r>
      <w:r w:rsidRPr="002852FF">
        <w:rPr>
          <w:rFonts w:cs="Arial"/>
          <w:szCs w:val="20"/>
        </w:rPr>
        <w:t>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6A8FF363" w14:textId="77777777" w:rsidR="002852FF" w:rsidRPr="002852FF" w:rsidRDefault="002852FF" w:rsidP="002852FF">
      <w:pPr>
        <w:pStyle w:val="ListParagraph"/>
        <w:tabs>
          <w:tab w:val="left" w:pos="678"/>
          <w:tab w:val="left" w:pos="679"/>
        </w:tabs>
        <w:autoSpaceDE w:val="0"/>
        <w:autoSpaceDN w:val="0"/>
        <w:ind w:left="360"/>
        <w:rPr>
          <w:rFonts w:cs="Arial"/>
          <w:szCs w:val="20"/>
        </w:rPr>
      </w:pPr>
    </w:p>
    <w:p w14:paraId="2F790CFC" w14:textId="77777777" w:rsidR="002852FF" w:rsidRPr="002852FF" w:rsidRDefault="002852FF" w:rsidP="002852FF">
      <w:pPr>
        <w:rPr>
          <w:rFonts w:cs="Arial"/>
          <w:szCs w:val="20"/>
        </w:rPr>
      </w:pPr>
      <w:r w:rsidRPr="002852FF">
        <w:rPr>
          <w:rFonts w:cs="Arial"/>
          <w:b/>
          <w:bCs/>
          <w:szCs w:val="20"/>
        </w:rPr>
        <w:t>University of North Texas Compliance</w:t>
      </w:r>
      <w:r w:rsidRPr="002852FF">
        <w:rPr>
          <w:rFonts w:cs="Arial"/>
          <w:szCs w:val="20"/>
        </w:rPr>
        <w:b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1F3E83A" w14:textId="77777777" w:rsidR="002852FF" w:rsidRPr="002852FF" w:rsidRDefault="002852FF" w:rsidP="009209F1">
      <w:pPr>
        <w:pStyle w:val="BodyText"/>
        <w:ind w:left="0" w:firstLine="0"/>
        <w:rPr>
          <w:rFonts w:cs="Arial"/>
          <w:sz w:val="20"/>
          <w:szCs w:val="20"/>
        </w:rPr>
      </w:pPr>
      <w:r w:rsidRPr="002852FF">
        <w:rPr>
          <w:rFonts w:cs="Arial"/>
          <w:sz w:val="20"/>
          <w:szCs w:val="20"/>
        </w:rPr>
        <w:t>If such an on-campus activity is required, it is the student’s responsibility to do the following:</w:t>
      </w:r>
    </w:p>
    <w:p w14:paraId="1520DA41" w14:textId="77777777" w:rsidR="002852FF" w:rsidRPr="002852FF" w:rsidRDefault="002852FF" w:rsidP="002852FF">
      <w:pPr>
        <w:pStyle w:val="ListParagraph"/>
        <w:numPr>
          <w:ilvl w:val="0"/>
          <w:numId w:val="27"/>
        </w:numPr>
        <w:tabs>
          <w:tab w:val="left" w:pos="652"/>
          <w:tab w:val="left" w:pos="653"/>
        </w:tabs>
        <w:autoSpaceDE w:val="0"/>
        <w:autoSpaceDN w:val="0"/>
        <w:rPr>
          <w:rFonts w:cs="Arial"/>
          <w:szCs w:val="20"/>
        </w:rPr>
      </w:pPr>
      <w:r w:rsidRPr="002852FF">
        <w:rPr>
          <w:rFonts w:cs="Arial"/>
          <w:szCs w:val="20"/>
        </w:rPr>
        <w:t>Submit a written request to the instructor for an on-campus experiential component within one week of the start of the</w:t>
      </w:r>
      <w:r w:rsidRPr="002852FF">
        <w:rPr>
          <w:rFonts w:cs="Arial"/>
          <w:spacing w:val="42"/>
          <w:szCs w:val="20"/>
        </w:rPr>
        <w:t xml:space="preserve"> </w:t>
      </w:r>
      <w:r w:rsidRPr="002852FF">
        <w:rPr>
          <w:rFonts w:cs="Arial"/>
          <w:szCs w:val="20"/>
        </w:rPr>
        <w:t>course.</w:t>
      </w:r>
    </w:p>
    <w:p w14:paraId="2861B9A5" w14:textId="77777777" w:rsidR="002852FF" w:rsidRPr="002852FF" w:rsidRDefault="002852FF" w:rsidP="002852FF">
      <w:pPr>
        <w:pStyle w:val="ListParagraph"/>
        <w:numPr>
          <w:ilvl w:val="0"/>
          <w:numId w:val="27"/>
        </w:numPr>
        <w:tabs>
          <w:tab w:val="left" w:pos="652"/>
          <w:tab w:val="left" w:pos="653"/>
        </w:tabs>
        <w:autoSpaceDE w:val="0"/>
        <w:autoSpaceDN w:val="0"/>
        <w:rPr>
          <w:rFonts w:cs="Arial"/>
          <w:szCs w:val="20"/>
        </w:rPr>
      </w:pPr>
      <w:r w:rsidRPr="002852FF">
        <w:rPr>
          <w:rFonts w:cs="Arial"/>
          <w:szCs w:val="20"/>
        </w:rPr>
        <w:t>Ensure that the activity on campus takes place and the instructor documents it in writing with a notice sent to the International Student and Scholar Services Office. ISSS has a form available that you may use for this purpose.</w:t>
      </w:r>
    </w:p>
    <w:p w14:paraId="481BB41A" w14:textId="77777777" w:rsidR="002852FF" w:rsidRPr="002852FF" w:rsidRDefault="002852FF" w:rsidP="009209F1">
      <w:pPr>
        <w:pStyle w:val="BodyText"/>
        <w:ind w:left="0" w:firstLine="0"/>
        <w:rPr>
          <w:rFonts w:cs="Arial"/>
          <w:sz w:val="20"/>
          <w:szCs w:val="20"/>
        </w:rPr>
      </w:pPr>
      <w:r w:rsidRPr="002852FF">
        <w:rPr>
          <w:rFonts w:cs="Arial"/>
          <w:sz w:val="20"/>
          <w:szCs w:val="20"/>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(phone 940.565.2195 or email </w:t>
      </w:r>
      <w:r w:rsidRPr="002852FF">
        <w:rPr>
          <w:rFonts w:cs="Arial"/>
          <w:color w:val="0000FF"/>
          <w:sz w:val="20"/>
          <w:szCs w:val="20"/>
          <w:u w:val="single" w:color="0000FF"/>
        </w:rPr>
        <w:t>internationaladvising@unt.edu</w:t>
      </w:r>
      <w:r w:rsidRPr="002852FF">
        <w:rPr>
          <w:rFonts w:cs="Arial"/>
          <w:sz w:val="20"/>
          <w:szCs w:val="20"/>
        </w:rPr>
        <w:t>) to get clarification before the one-week deadline.</w:t>
      </w:r>
    </w:p>
    <w:p w14:paraId="69D91605" w14:textId="77777777" w:rsidR="002852FF" w:rsidRPr="002852FF" w:rsidRDefault="002852FF" w:rsidP="002852FF">
      <w:pPr>
        <w:pStyle w:val="BodyText"/>
        <w:ind w:left="0"/>
        <w:rPr>
          <w:rFonts w:cs="Arial"/>
          <w:sz w:val="20"/>
          <w:szCs w:val="20"/>
        </w:rPr>
      </w:pPr>
    </w:p>
    <w:p w14:paraId="482EB015" w14:textId="53AE9300" w:rsidR="002852FF" w:rsidRPr="002852FF" w:rsidRDefault="009209F1" w:rsidP="002852FF">
      <w:pPr>
        <w:rPr>
          <w:rFonts w:cs="Arial"/>
          <w:b/>
          <w:szCs w:val="20"/>
        </w:rPr>
      </w:pPr>
      <w:r>
        <w:rPr>
          <w:rFonts w:cs="Arial"/>
          <w:b/>
          <w:szCs w:val="20"/>
        </w:rPr>
        <w:t>UNT Policies</w:t>
      </w:r>
    </w:p>
    <w:bookmarkEnd w:id="4"/>
    <w:p w14:paraId="4225EF8B" w14:textId="3BAE887B" w:rsidR="002852FF" w:rsidRPr="002852FF" w:rsidRDefault="002852FF" w:rsidP="002852FF">
      <w:pPr>
        <w:rPr>
          <w:rFonts w:cs="Arial"/>
          <w:i/>
          <w:szCs w:val="20"/>
        </w:rPr>
      </w:pPr>
      <w:r w:rsidRPr="002852FF">
        <w:rPr>
          <w:rFonts w:cs="Arial"/>
          <w:szCs w:val="20"/>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p>
    <w:p w14:paraId="53447B88" w14:textId="77777777" w:rsidR="009209F1" w:rsidRDefault="009209F1" w:rsidP="002852FF">
      <w:pPr>
        <w:rPr>
          <w:rFonts w:cs="Arial"/>
          <w:b/>
          <w:szCs w:val="20"/>
        </w:rPr>
      </w:pPr>
    </w:p>
    <w:p w14:paraId="44638023" w14:textId="06039A56" w:rsidR="002852FF" w:rsidRPr="002852FF" w:rsidRDefault="002852FF" w:rsidP="002852FF">
      <w:pPr>
        <w:rPr>
          <w:rFonts w:cs="Arial"/>
          <w:b/>
          <w:szCs w:val="20"/>
        </w:rPr>
      </w:pPr>
      <w:r w:rsidRPr="002852FF">
        <w:rPr>
          <w:rFonts w:cs="Arial"/>
          <w:b/>
          <w:szCs w:val="20"/>
        </w:rPr>
        <w:t>ADA Policy</w:t>
      </w:r>
    </w:p>
    <w:p w14:paraId="4734F926" w14:textId="6CFEEDFB" w:rsidR="002852FF" w:rsidRDefault="0093586D" w:rsidP="002852FF">
      <w:pPr>
        <w:rPr>
          <w:rFonts w:cs="Arial"/>
          <w:szCs w:val="20"/>
        </w:rPr>
      </w:pPr>
      <w:r w:rsidRPr="0093586D">
        <w:rPr>
          <w:rFonts w:cs="Arial"/>
          <w:szCs w:val="20"/>
        </w:rPr>
        <w:t>The University of North Texas makes reasonable accommodation for students with disabilities. Students needing a reasonable academic accommodations must first register with the Office of Disability Access (ODA) to verify their eligibility. If a disability is verified, the student will request their letter of accommodation. ODA will provide faculty with a reasonable accommodation letter via email to begin a private discussion regarding a student’s specific needs in a course. Students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meet with faculty regarding their accommodations during office hours or by appointment. Faculty members have the authority to ask students to discuss such letters during their designated office hours to protect the privacy of the student. For additional information, refer to the Office of Disability Access website.</w:t>
      </w:r>
    </w:p>
    <w:p w14:paraId="1AA054B7" w14:textId="77777777" w:rsidR="0093586D" w:rsidRPr="002852FF" w:rsidRDefault="0093586D" w:rsidP="002852FF">
      <w:pPr>
        <w:rPr>
          <w:rFonts w:cs="Arial"/>
          <w:szCs w:val="20"/>
        </w:rPr>
      </w:pPr>
    </w:p>
    <w:p w14:paraId="7885AB1E" w14:textId="0543E348" w:rsidR="002852FF" w:rsidRPr="002852FF" w:rsidRDefault="002852FF" w:rsidP="002852FF">
      <w:pPr>
        <w:rPr>
          <w:rFonts w:cs="Arial"/>
          <w:b/>
          <w:szCs w:val="20"/>
        </w:rPr>
      </w:pPr>
      <w:r w:rsidRPr="002852FF">
        <w:rPr>
          <w:rFonts w:cs="Arial"/>
          <w:b/>
          <w:szCs w:val="20"/>
        </w:rPr>
        <w:t>Emergency Notification &amp; Procedures</w:t>
      </w:r>
    </w:p>
    <w:p w14:paraId="52B5E3F9" w14:textId="67292075" w:rsidR="009209F1" w:rsidRPr="006C7202" w:rsidRDefault="002852FF" w:rsidP="002852FF">
      <w:pPr>
        <w:rPr>
          <w:rFonts w:cs="Arial"/>
          <w:szCs w:val="20"/>
        </w:rPr>
      </w:pPr>
      <w:r w:rsidRPr="002852FF">
        <w:rPr>
          <w:rFonts w:cs="Arial"/>
          <w:szCs w:val="20"/>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115BE8F1" w14:textId="77777777" w:rsidR="00B36AA3" w:rsidRDefault="00B36AA3" w:rsidP="002852FF">
      <w:pPr>
        <w:rPr>
          <w:rFonts w:cs="Arial"/>
          <w:b/>
          <w:szCs w:val="20"/>
        </w:rPr>
      </w:pPr>
    </w:p>
    <w:p w14:paraId="05EDC709" w14:textId="4F39601D" w:rsidR="009209F1" w:rsidRPr="006C7202" w:rsidRDefault="002852FF" w:rsidP="002852FF">
      <w:pPr>
        <w:rPr>
          <w:rFonts w:cs="Arial"/>
          <w:szCs w:val="20"/>
        </w:rPr>
      </w:pPr>
      <w:r w:rsidRPr="002852FF">
        <w:rPr>
          <w:rFonts w:cs="Arial"/>
          <w:b/>
          <w:szCs w:val="20"/>
        </w:rPr>
        <w:t>Retention of Student Records</w:t>
      </w:r>
      <w:r w:rsidRPr="002852FF">
        <w:rPr>
          <w:rFonts w:cs="Arial"/>
          <w:b/>
          <w:szCs w:val="20"/>
        </w:rPr>
        <w:br/>
      </w:r>
      <w:r w:rsidRPr="002852FF">
        <w:rPr>
          <w:rFonts w:cs="Arial"/>
          <w:szCs w:val="20"/>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6E132715" w14:textId="77777777" w:rsidR="0093586D" w:rsidRDefault="0093586D" w:rsidP="002852FF">
      <w:pPr>
        <w:rPr>
          <w:rFonts w:cs="Arial"/>
          <w:b/>
          <w:szCs w:val="20"/>
        </w:rPr>
      </w:pPr>
    </w:p>
    <w:p w14:paraId="1D670266" w14:textId="58B68B84" w:rsidR="002852FF" w:rsidRPr="002852FF" w:rsidRDefault="002852FF" w:rsidP="002852FF">
      <w:pPr>
        <w:rPr>
          <w:rFonts w:cs="Arial"/>
          <w:szCs w:val="20"/>
        </w:rPr>
      </w:pPr>
      <w:r w:rsidRPr="002852FF">
        <w:rPr>
          <w:rFonts w:cs="Arial"/>
          <w:b/>
          <w:szCs w:val="20"/>
        </w:rPr>
        <w:t>Acceptable Student Behavior</w:t>
      </w:r>
      <w:r w:rsidRPr="002852FF">
        <w:rPr>
          <w:rFonts w:cs="Arial"/>
          <w:b/>
          <w:szCs w:val="20"/>
        </w:rPr>
        <w:br/>
      </w:r>
      <w:r w:rsidRPr="002852FF">
        <w:rPr>
          <w:rFonts w:cs="Arial"/>
          <w:szCs w:val="2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30" w:history="1">
        <w:r w:rsidRPr="002852FF">
          <w:rPr>
            <w:rStyle w:val="Hyperlink"/>
            <w:rFonts w:cs="Arial"/>
            <w:szCs w:val="20"/>
          </w:rPr>
          <w:t>deanofstudents.unt.edu/conduct</w:t>
        </w:r>
      </w:hyperlink>
      <w:r w:rsidRPr="002852FF">
        <w:rPr>
          <w:rFonts w:cs="Arial"/>
          <w:szCs w:val="20"/>
        </w:rPr>
        <w:t>.</w:t>
      </w:r>
    </w:p>
    <w:p w14:paraId="2F9A03BA" w14:textId="77777777" w:rsidR="009209F1" w:rsidRDefault="009209F1" w:rsidP="002852FF">
      <w:pPr>
        <w:rPr>
          <w:rFonts w:cs="Arial"/>
          <w:b/>
          <w:szCs w:val="20"/>
        </w:rPr>
      </w:pPr>
    </w:p>
    <w:p w14:paraId="13D3CE83" w14:textId="0DF94A09" w:rsidR="002852FF" w:rsidRPr="002852FF" w:rsidRDefault="002852FF" w:rsidP="002852FF">
      <w:pPr>
        <w:rPr>
          <w:rFonts w:cs="Arial"/>
          <w:szCs w:val="20"/>
        </w:rPr>
      </w:pPr>
      <w:r w:rsidRPr="002852FF">
        <w:rPr>
          <w:rFonts w:cs="Arial"/>
          <w:b/>
          <w:szCs w:val="20"/>
        </w:rPr>
        <w:t>Access to Information - Eagle Connect</w:t>
      </w:r>
      <w:r w:rsidRPr="002852FF">
        <w:rPr>
          <w:rFonts w:cs="Arial"/>
          <w:b/>
          <w:szCs w:val="20"/>
        </w:rPr>
        <w:br/>
      </w:r>
      <w:r w:rsidRPr="002852FF">
        <w:rPr>
          <w:rFonts w:cs="Arial"/>
          <w:szCs w:val="20"/>
        </w:rPr>
        <w:t xml:space="preserve">Students’ access point for business and academic services at UNT is located at: </w:t>
      </w:r>
      <w:hyperlink r:id="rId31" w:history="1">
        <w:r w:rsidRPr="002852FF">
          <w:rPr>
            <w:rStyle w:val="Hyperlink"/>
            <w:rFonts w:cs="Arial"/>
            <w:szCs w:val="20"/>
          </w:rPr>
          <w:t>my.unt.edu</w:t>
        </w:r>
      </w:hyperlink>
      <w:r w:rsidRPr="002852FF">
        <w:rPr>
          <w:rFonts w:cs="Arial"/>
          <w:szCs w:val="20"/>
        </w:rPr>
        <w:t xml:space="preserve">. All official communication from the University will be delivered to a student’s Eagle Connect account. For more information, please visit the website that explains Eagle Connect and how to forward e-mail: </w:t>
      </w:r>
      <w:hyperlink r:id="rId32" w:history="1">
        <w:r w:rsidRPr="002852FF">
          <w:rPr>
            <w:rStyle w:val="Hyperlink"/>
            <w:rFonts w:cs="Arial"/>
            <w:szCs w:val="20"/>
          </w:rPr>
          <w:t>eagleconnect.unt.edu/</w:t>
        </w:r>
      </w:hyperlink>
      <w:r w:rsidRPr="002852FF">
        <w:rPr>
          <w:rFonts w:cs="Arial"/>
          <w:szCs w:val="20"/>
        </w:rPr>
        <w:t xml:space="preserve"> </w:t>
      </w:r>
    </w:p>
    <w:p w14:paraId="5378D539" w14:textId="77777777" w:rsidR="009209F1" w:rsidRDefault="009209F1" w:rsidP="002852FF">
      <w:pPr>
        <w:rPr>
          <w:rFonts w:cs="Arial"/>
          <w:b/>
          <w:szCs w:val="20"/>
        </w:rPr>
      </w:pPr>
    </w:p>
    <w:p w14:paraId="3FA627B2" w14:textId="72003596" w:rsidR="002852FF" w:rsidRPr="002852FF" w:rsidRDefault="002852FF" w:rsidP="002852FF">
      <w:pPr>
        <w:rPr>
          <w:rFonts w:cs="Arial"/>
          <w:szCs w:val="20"/>
        </w:rPr>
      </w:pPr>
      <w:r w:rsidRPr="002852FF">
        <w:rPr>
          <w:rFonts w:cs="Arial"/>
          <w:b/>
          <w:szCs w:val="20"/>
        </w:rPr>
        <w:t>Student Evaluation Administration Dates</w:t>
      </w:r>
      <w:r w:rsidRPr="002852FF">
        <w:rPr>
          <w:rFonts w:cs="Arial"/>
          <w:b/>
          <w:szCs w:val="20"/>
        </w:rPr>
        <w:br/>
      </w:r>
      <w:r w:rsidRPr="002852FF">
        <w:rPr>
          <w:rFonts w:cs="Arial"/>
          <w:szCs w:val="20"/>
        </w:rPr>
        <w:t>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IASystem Notification" (</w:t>
      </w:r>
      <w:hyperlink r:id="rId33" w:history="1">
        <w:r w:rsidRPr="002852FF">
          <w:rPr>
            <w:rStyle w:val="Hyperlink"/>
            <w:rFonts w:cs="Arial"/>
            <w:szCs w:val="20"/>
          </w:rPr>
          <w:t>no-reply@iasystem.org</w:t>
        </w:r>
      </w:hyperlink>
      <w:r w:rsidRPr="002852FF">
        <w:rPr>
          <w:rFonts w:cs="Arial"/>
          <w:szCs w:val="20"/>
        </w:rP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SPOT website at </w:t>
      </w:r>
      <w:hyperlink r:id="rId34" w:history="1">
        <w:r w:rsidRPr="002852FF">
          <w:rPr>
            <w:rStyle w:val="Hyperlink"/>
            <w:rFonts w:cs="Arial"/>
            <w:szCs w:val="20"/>
          </w:rPr>
          <w:t>http://spot.unt.edu/</w:t>
        </w:r>
      </w:hyperlink>
      <w:r w:rsidRPr="002852FF">
        <w:rPr>
          <w:rFonts w:cs="Arial"/>
          <w:szCs w:val="20"/>
        </w:rPr>
        <w:t xml:space="preserve"> or email </w:t>
      </w:r>
      <w:hyperlink r:id="rId35" w:history="1">
        <w:r w:rsidRPr="002852FF">
          <w:rPr>
            <w:rStyle w:val="Hyperlink"/>
            <w:rFonts w:cs="Arial"/>
            <w:szCs w:val="20"/>
          </w:rPr>
          <w:t>spot@unt.edu</w:t>
        </w:r>
      </w:hyperlink>
      <w:r w:rsidRPr="002852FF">
        <w:rPr>
          <w:rFonts w:cs="Arial"/>
          <w:szCs w:val="20"/>
        </w:rPr>
        <w:t>.</w:t>
      </w:r>
    </w:p>
    <w:p w14:paraId="4B5AA0F3" w14:textId="77777777" w:rsidR="009209F1" w:rsidRDefault="009209F1" w:rsidP="002852FF">
      <w:pPr>
        <w:rPr>
          <w:rFonts w:cs="Arial"/>
          <w:b/>
          <w:szCs w:val="20"/>
        </w:rPr>
      </w:pPr>
    </w:p>
    <w:p w14:paraId="644DA2AA" w14:textId="5A48BFCD" w:rsidR="002852FF" w:rsidRPr="002852FF" w:rsidRDefault="002852FF" w:rsidP="002852FF">
      <w:pPr>
        <w:rPr>
          <w:rFonts w:cs="Arial"/>
          <w:szCs w:val="20"/>
        </w:rPr>
      </w:pPr>
      <w:r w:rsidRPr="002852FF">
        <w:rPr>
          <w:rFonts w:cs="Arial"/>
          <w:b/>
          <w:szCs w:val="20"/>
        </w:rPr>
        <w:t>Sexual Assault Prevention</w:t>
      </w:r>
      <w:r w:rsidRPr="002852FF">
        <w:rPr>
          <w:rFonts w:cs="Arial"/>
          <w:b/>
          <w:szCs w:val="20"/>
        </w:rPr>
        <w:br/>
      </w:r>
      <w:r w:rsidRPr="002852FF">
        <w:rPr>
          <w:rFonts w:cs="Arial"/>
          <w:szCs w:val="20"/>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6" w:history="1">
        <w:r w:rsidRPr="002852FF">
          <w:rPr>
            <w:rStyle w:val="Hyperlink"/>
            <w:rFonts w:cs="Arial"/>
            <w:szCs w:val="20"/>
          </w:rPr>
          <w:t>SurvivorAdvocate@unt.edu</w:t>
        </w:r>
      </w:hyperlink>
      <w:r w:rsidRPr="002852FF">
        <w:rPr>
          <w:rFonts w:cs="Arial"/>
          <w:szCs w:val="20"/>
        </w:rPr>
        <w:t xml:space="preserve"> or by calling the Dean of Students Office at 940-565- 2648. Additionally, alleged sexual misconduct can be non-confidentially reported to the Title IX Coordinator at </w:t>
      </w:r>
      <w:hyperlink r:id="rId37" w:history="1">
        <w:r w:rsidRPr="002852FF">
          <w:rPr>
            <w:rStyle w:val="Hyperlink"/>
            <w:rFonts w:cs="Arial"/>
            <w:szCs w:val="20"/>
          </w:rPr>
          <w:t>oeo@unt.edu</w:t>
        </w:r>
      </w:hyperlink>
      <w:r w:rsidRPr="002852FF">
        <w:rPr>
          <w:rFonts w:cs="Arial"/>
          <w:szCs w:val="20"/>
        </w:rPr>
        <w:t xml:space="preserve"> or at (940) 565 2759.</w:t>
      </w:r>
    </w:p>
    <w:p w14:paraId="3FC3B425" w14:textId="77777777" w:rsidR="009209F1" w:rsidRDefault="009209F1" w:rsidP="002852FF">
      <w:pPr>
        <w:rPr>
          <w:rFonts w:cs="Arial"/>
          <w:b/>
          <w:bCs/>
          <w:szCs w:val="20"/>
        </w:rPr>
      </w:pPr>
    </w:p>
    <w:p w14:paraId="11664D25" w14:textId="6EDD6DA1" w:rsidR="002852FF" w:rsidRPr="002852FF" w:rsidRDefault="002852FF" w:rsidP="002852FF">
      <w:pPr>
        <w:rPr>
          <w:rFonts w:cs="Arial"/>
          <w:szCs w:val="20"/>
        </w:rPr>
      </w:pPr>
      <w:r w:rsidRPr="002852FF">
        <w:rPr>
          <w:rFonts w:cs="Arial"/>
          <w:b/>
          <w:bCs/>
          <w:szCs w:val="20"/>
        </w:rPr>
        <w:t xml:space="preserve">Services Mental Health </w:t>
      </w:r>
      <w:r w:rsidRPr="002852FF">
        <w:rPr>
          <w:rFonts w:cs="Arial"/>
          <w:b/>
          <w:bCs/>
          <w:szCs w:val="20"/>
        </w:rPr>
        <w:br/>
      </w:r>
      <w:r w:rsidRPr="002852FF">
        <w:rPr>
          <w:rFonts w:cs="Arial"/>
          <w:szCs w:val="20"/>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CAA41CF" w14:textId="77777777" w:rsidR="002852FF" w:rsidRPr="002852FF" w:rsidRDefault="002852FF" w:rsidP="002852FF">
      <w:pPr>
        <w:pStyle w:val="NoSpacing"/>
        <w:numPr>
          <w:ilvl w:val="0"/>
          <w:numId w:val="28"/>
        </w:numPr>
        <w:rPr>
          <w:rFonts w:ascii="Arial" w:hAnsi="Arial" w:cs="Arial"/>
          <w:b/>
          <w:bCs/>
          <w:sz w:val="20"/>
          <w:szCs w:val="20"/>
        </w:rPr>
      </w:pPr>
      <w:r w:rsidRPr="002852FF">
        <w:rPr>
          <w:rFonts w:ascii="Arial" w:hAnsi="Arial" w:cs="Arial"/>
          <w:sz w:val="20"/>
          <w:szCs w:val="20"/>
        </w:rPr>
        <w:t>Student Health and Wellness Center (</w:t>
      </w:r>
      <w:hyperlink r:id="rId38" w:history="1">
        <w:r w:rsidRPr="002852FF">
          <w:rPr>
            <w:rStyle w:val="Hyperlink"/>
            <w:rFonts w:ascii="Arial" w:hAnsi="Arial" w:cs="Arial"/>
            <w:sz w:val="20"/>
            <w:szCs w:val="20"/>
          </w:rPr>
          <w:t>https://studentaffairs.unt.edu/student-health-andwellness-center</w:t>
        </w:r>
      </w:hyperlink>
      <w:r w:rsidRPr="002852FF">
        <w:rPr>
          <w:rFonts w:ascii="Arial" w:hAnsi="Arial" w:cs="Arial"/>
          <w:sz w:val="20"/>
          <w:szCs w:val="20"/>
        </w:rPr>
        <w:t>)</w:t>
      </w:r>
    </w:p>
    <w:p w14:paraId="4AAB72F9" w14:textId="77777777" w:rsidR="002852FF" w:rsidRPr="002852FF" w:rsidRDefault="002852FF" w:rsidP="002852FF">
      <w:pPr>
        <w:pStyle w:val="NoSpacing"/>
        <w:numPr>
          <w:ilvl w:val="0"/>
          <w:numId w:val="28"/>
        </w:numPr>
        <w:rPr>
          <w:rFonts w:ascii="Arial" w:hAnsi="Arial" w:cs="Arial"/>
          <w:b/>
          <w:bCs/>
          <w:sz w:val="20"/>
          <w:szCs w:val="20"/>
        </w:rPr>
      </w:pPr>
      <w:r w:rsidRPr="002852FF">
        <w:rPr>
          <w:rFonts w:ascii="Arial" w:hAnsi="Arial" w:cs="Arial"/>
          <w:sz w:val="20"/>
          <w:szCs w:val="20"/>
        </w:rPr>
        <w:t>Counseling and Testing Services (https://studentaffairs.unt.edu/counseling-and-testing-services) • UNT Care Team (</w:t>
      </w:r>
      <w:hyperlink r:id="rId39" w:history="1">
        <w:r w:rsidRPr="002852FF">
          <w:rPr>
            <w:rStyle w:val="Hyperlink"/>
            <w:rFonts w:ascii="Arial" w:hAnsi="Arial" w:cs="Arial"/>
            <w:sz w:val="20"/>
            <w:szCs w:val="20"/>
          </w:rPr>
          <w:t>https://studentaffairs.unt.edu/care</w:t>
        </w:r>
      </w:hyperlink>
      <w:r w:rsidRPr="002852FF">
        <w:rPr>
          <w:rFonts w:ascii="Arial" w:hAnsi="Arial" w:cs="Arial"/>
          <w:sz w:val="20"/>
          <w:szCs w:val="20"/>
        </w:rPr>
        <w:t>)</w:t>
      </w:r>
    </w:p>
    <w:p w14:paraId="2E668CF4" w14:textId="77777777" w:rsidR="002852FF" w:rsidRPr="002852FF" w:rsidRDefault="002852FF" w:rsidP="002852FF">
      <w:pPr>
        <w:pStyle w:val="NoSpacing"/>
        <w:numPr>
          <w:ilvl w:val="0"/>
          <w:numId w:val="28"/>
        </w:numPr>
        <w:rPr>
          <w:rFonts w:ascii="Arial" w:hAnsi="Arial" w:cs="Arial"/>
          <w:b/>
          <w:bCs/>
          <w:sz w:val="20"/>
          <w:szCs w:val="20"/>
        </w:rPr>
      </w:pPr>
      <w:r w:rsidRPr="002852FF">
        <w:rPr>
          <w:rFonts w:ascii="Arial" w:hAnsi="Arial" w:cs="Arial"/>
          <w:sz w:val="20"/>
          <w:szCs w:val="20"/>
        </w:rPr>
        <w:lastRenderedPageBreak/>
        <w:t xml:space="preserve">UNT Psychiatric Services (https://studentaffairs.unt.edu/student-health-and-wellnesscenter/services/psychiatry) </w:t>
      </w:r>
    </w:p>
    <w:p w14:paraId="2F3A45F5" w14:textId="77777777" w:rsidR="002852FF" w:rsidRPr="002852FF" w:rsidRDefault="002852FF" w:rsidP="002852FF">
      <w:pPr>
        <w:pStyle w:val="NoSpacing"/>
        <w:numPr>
          <w:ilvl w:val="0"/>
          <w:numId w:val="28"/>
        </w:numPr>
        <w:rPr>
          <w:rFonts w:ascii="Arial" w:hAnsi="Arial" w:cs="Arial"/>
          <w:b/>
          <w:bCs/>
          <w:sz w:val="20"/>
          <w:szCs w:val="20"/>
        </w:rPr>
      </w:pPr>
      <w:r w:rsidRPr="002852FF">
        <w:rPr>
          <w:rFonts w:ascii="Arial" w:hAnsi="Arial" w:cs="Arial"/>
          <w:sz w:val="20"/>
          <w:szCs w:val="20"/>
        </w:rPr>
        <w:t>Individual Counseling (</w:t>
      </w:r>
      <w:hyperlink r:id="rId40" w:history="1">
        <w:r w:rsidRPr="002852FF">
          <w:rPr>
            <w:rStyle w:val="Hyperlink"/>
            <w:rFonts w:ascii="Arial" w:hAnsi="Arial" w:cs="Arial"/>
            <w:sz w:val="20"/>
            <w:szCs w:val="20"/>
          </w:rPr>
          <w:t>https://studentaffairs.unt.edu/counseling-and-testingservices/services/individual-counseling</w:t>
        </w:r>
      </w:hyperlink>
      <w:r w:rsidRPr="002852FF">
        <w:rPr>
          <w:rFonts w:ascii="Arial" w:hAnsi="Arial" w:cs="Arial"/>
          <w:sz w:val="20"/>
          <w:szCs w:val="20"/>
        </w:rPr>
        <w:t xml:space="preserve">) </w:t>
      </w:r>
    </w:p>
    <w:p w14:paraId="699A8F42" w14:textId="77777777" w:rsidR="002852FF" w:rsidRPr="002852FF" w:rsidRDefault="002852FF" w:rsidP="002852FF">
      <w:pPr>
        <w:pStyle w:val="Heading1"/>
        <w:ind w:right="410"/>
        <w:rPr>
          <w:rFonts w:cs="Arial"/>
          <w:szCs w:val="20"/>
        </w:rPr>
      </w:pPr>
    </w:p>
    <w:p w14:paraId="6976CD36" w14:textId="77777777" w:rsidR="002852FF" w:rsidRPr="002852FF" w:rsidRDefault="002852FF" w:rsidP="002852FF">
      <w:pPr>
        <w:rPr>
          <w:rFonts w:cs="Arial"/>
          <w:szCs w:val="20"/>
        </w:rPr>
      </w:pPr>
      <w:r w:rsidRPr="002852FF">
        <w:rPr>
          <w:rFonts w:cs="Arial"/>
          <w:b/>
          <w:bCs/>
          <w:szCs w:val="20"/>
        </w:rPr>
        <w:t xml:space="preserve">Chosen Names </w:t>
      </w:r>
      <w:r w:rsidRPr="002852FF">
        <w:rPr>
          <w:rFonts w:cs="Arial"/>
          <w:b/>
          <w:bCs/>
          <w:szCs w:val="20"/>
        </w:rPr>
        <w:br/>
      </w:r>
      <w:r w:rsidRPr="002852FF">
        <w:rPr>
          <w:rFonts w:cs="Arial"/>
          <w:szCs w:val="20"/>
        </w:rPr>
        <w:t xml:space="preserve">A chosen name is a name that a person goes by that may or may not match their legal name. If you have a chosen name that is different from your legal name and would like that to be used in class, please let the instructor know. There are resources available regarding Chosen Name. Please see the following: </w:t>
      </w:r>
      <w:hyperlink r:id="rId41" w:history="1">
        <w:r w:rsidRPr="002852FF">
          <w:rPr>
            <w:rStyle w:val="Hyperlink"/>
            <w:rFonts w:cs="Arial"/>
            <w:szCs w:val="20"/>
          </w:rPr>
          <w:t>https://registrar.unt.edu/services</w:t>
        </w:r>
      </w:hyperlink>
      <w:r w:rsidRPr="002852FF">
        <w:rPr>
          <w:rFonts w:cs="Arial"/>
          <w:szCs w:val="20"/>
        </w:rPr>
        <w:t xml:space="preserve"> </w:t>
      </w:r>
    </w:p>
    <w:p w14:paraId="065049D0" w14:textId="77777777" w:rsidR="009209F1" w:rsidRDefault="009209F1" w:rsidP="002852FF">
      <w:pPr>
        <w:rPr>
          <w:rFonts w:cs="Arial"/>
          <w:b/>
          <w:bCs/>
          <w:szCs w:val="20"/>
        </w:rPr>
      </w:pPr>
    </w:p>
    <w:p w14:paraId="0DAB8296" w14:textId="51E2D69E" w:rsidR="002852FF" w:rsidRPr="002852FF" w:rsidRDefault="002852FF" w:rsidP="002852FF">
      <w:pPr>
        <w:rPr>
          <w:rFonts w:cs="Arial"/>
          <w:szCs w:val="20"/>
        </w:rPr>
      </w:pPr>
      <w:r w:rsidRPr="002852FF">
        <w:rPr>
          <w:rFonts w:cs="Arial"/>
          <w:b/>
          <w:bCs/>
          <w:szCs w:val="20"/>
        </w:rPr>
        <w:t xml:space="preserve">Pronouns </w:t>
      </w:r>
      <w:r w:rsidRPr="002852FF">
        <w:rPr>
          <w:rFonts w:cs="Arial"/>
          <w:b/>
          <w:bCs/>
          <w:szCs w:val="20"/>
        </w:rPr>
        <w:br/>
      </w:r>
      <w:r w:rsidRPr="002852FF">
        <w:rPr>
          <w:rFonts w:cs="Arial"/>
          <w:szCs w:val="20"/>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You can add your pronouns to your Canvas account so that they follow your name when posting to discussion boards, submitting assignments, etc. </w:t>
      </w:r>
    </w:p>
    <w:p w14:paraId="07BD7289" w14:textId="77777777" w:rsidR="002852FF" w:rsidRPr="002852FF" w:rsidRDefault="002852FF" w:rsidP="002852FF">
      <w:pPr>
        <w:ind w:right="410"/>
        <w:rPr>
          <w:rFonts w:cs="Arial"/>
          <w:b/>
          <w:bCs/>
          <w:szCs w:val="20"/>
        </w:rPr>
      </w:pPr>
      <w:r w:rsidRPr="002852FF">
        <w:rPr>
          <w:rFonts w:cs="Arial"/>
          <w:szCs w:val="20"/>
        </w:rPr>
        <w:t xml:space="preserve">Please refer to the following website to learn more about pronouns: </w:t>
      </w:r>
      <w:hyperlink r:id="rId42" w:history="1">
        <w:r w:rsidRPr="002852FF">
          <w:rPr>
            <w:rStyle w:val="Hyperlink"/>
            <w:rFonts w:cs="Arial"/>
            <w:szCs w:val="20"/>
          </w:rPr>
          <w:t>https://www.mypronouns.org</w:t>
        </w:r>
      </w:hyperlink>
      <w:r w:rsidRPr="002852FF">
        <w:rPr>
          <w:rFonts w:cs="Arial"/>
          <w:szCs w:val="20"/>
        </w:rPr>
        <w:t xml:space="preserve"> </w:t>
      </w:r>
    </w:p>
    <w:p w14:paraId="2E432E1A" w14:textId="77777777" w:rsidR="009209F1" w:rsidRDefault="009209F1" w:rsidP="002852FF">
      <w:pPr>
        <w:rPr>
          <w:rFonts w:cs="Arial"/>
          <w:b/>
          <w:bCs/>
          <w:szCs w:val="20"/>
        </w:rPr>
      </w:pPr>
    </w:p>
    <w:p w14:paraId="09DFB489" w14:textId="512C5EF1" w:rsidR="002852FF" w:rsidRPr="002852FF" w:rsidRDefault="002852FF" w:rsidP="002852FF">
      <w:pPr>
        <w:rPr>
          <w:rFonts w:cs="Arial"/>
          <w:b/>
          <w:bCs/>
          <w:szCs w:val="20"/>
        </w:rPr>
      </w:pPr>
      <w:r w:rsidRPr="002852FF">
        <w:rPr>
          <w:rFonts w:cs="Arial"/>
          <w:b/>
          <w:bCs/>
          <w:szCs w:val="20"/>
        </w:rPr>
        <w:t>Additional Student Support Services</w:t>
      </w:r>
    </w:p>
    <w:p w14:paraId="661D992D" w14:textId="77777777" w:rsidR="002852FF" w:rsidRPr="00F90865" w:rsidRDefault="002852FF" w:rsidP="002852FF">
      <w:pPr>
        <w:pStyle w:val="ListParagraph"/>
        <w:numPr>
          <w:ilvl w:val="0"/>
          <w:numId w:val="24"/>
        </w:numPr>
        <w:ind w:right="410"/>
        <w:rPr>
          <w:rFonts w:cs="Arial"/>
          <w:b/>
          <w:bCs/>
          <w:szCs w:val="20"/>
          <w:lang w:val="pt-BR"/>
        </w:rPr>
      </w:pPr>
      <w:r w:rsidRPr="00F90865">
        <w:rPr>
          <w:rFonts w:cs="Arial"/>
          <w:szCs w:val="20"/>
          <w:lang w:val="pt-BR"/>
        </w:rPr>
        <w:t>Registrar (</w:t>
      </w:r>
      <w:hyperlink r:id="rId43" w:history="1">
        <w:r w:rsidRPr="00F90865">
          <w:rPr>
            <w:rStyle w:val="Hyperlink"/>
            <w:rFonts w:cs="Arial"/>
            <w:szCs w:val="20"/>
            <w:lang w:val="pt-BR"/>
          </w:rPr>
          <w:t>https://registrar.unt.edu/registration</w:t>
        </w:r>
      </w:hyperlink>
      <w:r w:rsidRPr="00F90865">
        <w:rPr>
          <w:rFonts w:cs="Arial"/>
          <w:szCs w:val="20"/>
          <w:lang w:val="pt-BR"/>
        </w:rPr>
        <w:t>)</w:t>
      </w:r>
    </w:p>
    <w:p w14:paraId="188A3009" w14:textId="77777777" w:rsidR="002852FF" w:rsidRPr="002852FF" w:rsidRDefault="002852FF" w:rsidP="002852FF">
      <w:pPr>
        <w:pStyle w:val="ListParagraph"/>
        <w:numPr>
          <w:ilvl w:val="0"/>
          <w:numId w:val="24"/>
        </w:numPr>
        <w:ind w:right="410"/>
        <w:rPr>
          <w:rFonts w:cs="Arial"/>
          <w:b/>
          <w:bCs/>
          <w:szCs w:val="20"/>
        </w:rPr>
      </w:pPr>
      <w:r w:rsidRPr="002852FF">
        <w:rPr>
          <w:rFonts w:cs="Arial"/>
          <w:szCs w:val="20"/>
        </w:rPr>
        <w:t>Financial Aid (</w:t>
      </w:r>
      <w:hyperlink r:id="rId44" w:history="1">
        <w:r w:rsidRPr="002852FF">
          <w:rPr>
            <w:rStyle w:val="Hyperlink"/>
            <w:rFonts w:cs="Arial"/>
            <w:szCs w:val="20"/>
          </w:rPr>
          <w:t>https://financialaid.unt.edu/</w:t>
        </w:r>
      </w:hyperlink>
      <w:r w:rsidRPr="002852FF">
        <w:rPr>
          <w:rFonts w:cs="Arial"/>
          <w:szCs w:val="20"/>
        </w:rPr>
        <w:t>)</w:t>
      </w:r>
    </w:p>
    <w:p w14:paraId="08619733" w14:textId="77777777" w:rsidR="002852FF" w:rsidRPr="002852FF" w:rsidRDefault="002852FF" w:rsidP="002852FF">
      <w:pPr>
        <w:pStyle w:val="ListParagraph"/>
        <w:numPr>
          <w:ilvl w:val="0"/>
          <w:numId w:val="24"/>
        </w:numPr>
        <w:ind w:right="410"/>
        <w:rPr>
          <w:rFonts w:cs="Arial"/>
          <w:b/>
          <w:bCs/>
          <w:szCs w:val="20"/>
        </w:rPr>
      </w:pPr>
      <w:r w:rsidRPr="002852FF">
        <w:rPr>
          <w:rFonts w:cs="Arial"/>
          <w:szCs w:val="20"/>
        </w:rPr>
        <w:t>Student Legal Services (</w:t>
      </w:r>
      <w:hyperlink r:id="rId45" w:history="1">
        <w:r w:rsidRPr="002852FF">
          <w:rPr>
            <w:rStyle w:val="Hyperlink"/>
            <w:rFonts w:cs="Arial"/>
            <w:szCs w:val="20"/>
          </w:rPr>
          <w:t>https://studentaffairs.unt.edu/student-legal-services</w:t>
        </w:r>
      </w:hyperlink>
      <w:r w:rsidRPr="002852FF">
        <w:rPr>
          <w:rFonts w:cs="Arial"/>
          <w:szCs w:val="20"/>
        </w:rPr>
        <w:t>)</w:t>
      </w:r>
    </w:p>
    <w:p w14:paraId="22F22F69" w14:textId="77777777" w:rsidR="002852FF" w:rsidRPr="002852FF" w:rsidRDefault="002852FF" w:rsidP="002852FF">
      <w:pPr>
        <w:pStyle w:val="ListParagraph"/>
        <w:numPr>
          <w:ilvl w:val="0"/>
          <w:numId w:val="24"/>
        </w:numPr>
        <w:ind w:right="410"/>
        <w:rPr>
          <w:rFonts w:cs="Arial"/>
          <w:b/>
          <w:bCs/>
          <w:szCs w:val="20"/>
        </w:rPr>
      </w:pPr>
      <w:r w:rsidRPr="002852FF">
        <w:rPr>
          <w:rFonts w:cs="Arial"/>
          <w:szCs w:val="20"/>
        </w:rPr>
        <w:t>Career Center (</w:t>
      </w:r>
      <w:hyperlink r:id="rId46" w:history="1">
        <w:r w:rsidRPr="002852FF">
          <w:rPr>
            <w:rStyle w:val="Hyperlink"/>
            <w:rFonts w:cs="Arial"/>
            <w:szCs w:val="20"/>
          </w:rPr>
          <w:t>https://studentaffairs.unt.edu/career-center</w:t>
        </w:r>
      </w:hyperlink>
      <w:r w:rsidRPr="002852FF">
        <w:rPr>
          <w:rFonts w:cs="Arial"/>
          <w:szCs w:val="20"/>
        </w:rPr>
        <w:t>)</w:t>
      </w:r>
    </w:p>
    <w:p w14:paraId="4011853E" w14:textId="77777777" w:rsidR="002852FF" w:rsidRPr="002852FF" w:rsidRDefault="002852FF" w:rsidP="002852FF">
      <w:pPr>
        <w:pStyle w:val="ListParagraph"/>
        <w:numPr>
          <w:ilvl w:val="0"/>
          <w:numId w:val="24"/>
        </w:numPr>
        <w:ind w:right="410"/>
        <w:rPr>
          <w:rFonts w:cs="Arial"/>
          <w:b/>
          <w:bCs/>
          <w:szCs w:val="20"/>
        </w:rPr>
      </w:pPr>
      <w:r w:rsidRPr="002852FF">
        <w:rPr>
          <w:rFonts w:cs="Arial"/>
          <w:szCs w:val="20"/>
        </w:rPr>
        <w:t>Multicultural Center (</w:t>
      </w:r>
      <w:hyperlink r:id="rId47" w:history="1">
        <w:r w:rsidRPr="002852FF">
          <w:rPr>
            <w:rStyle w:val="Hyperlink"/>
            <w:rFonts w:cs="Arial"/>
            <w:szCs w:val="20"/>
          </w:rPr>
          <w:t>https://edo.unt.edu/multicultural-center</w:t>
        </w:r>
      </w:hyperlink>
      <w:r w:rsidRPr="002852FF">
        <w:rPr>
          <w:rFonts w:cs="Arial"/>
          <w:szCs w:val="20"/>
        </w:rPr>
        <w:t>)</w:t>
      </w:r>
    </w:p>
    <w:p w14:paraId="7B317AE7" w14:textId="77777777" w:rsidR="002852FF" w:rsidRPr="002852FF" w:rsidRDefault="002852FF" w:rsidP="002852FF">
      <w:pPr>
        <w:pStyle w:val="ListParagraph"/>
        <w:numPr>
          <w:ilvl w:val="0"/>
          <w:numId w:val="24"/>
        </w:numPr>
        <w:ind w:right="410"/>
        <w:rPr>
          <w:rFonts w:cs="Arial"/>
          <w:b/>
          <w:bCs/>
          <w:szCs w:val="20"/>
        </w:rPr>
      </w:pPr>
      <w:r w:rsidRPr="002852FF">
        <w:rPr>
          <w:rFonts w:cs="Arial"/>
          <w:szCs w:val="20"/>
        </w:rPr>
        <w:t>Counseling and Testing Services (</w:t>
      </w:r>
      <w:hyperlink r:id="rId48" w:history="1">
        <w:r w:rsidRPr="002852FF">
          <w:rPr>
            <w:rStyle w:val="Hyperlink"/>
            <w:rFonts w:cs="Arial"/>
            <w:szCs w:val="20"/>
          </w:rPr>
          <w:t>https://studentaffairs.unt.edu/counseling-and-testing-services</w:t>
        </w:r>
      </w:hyperlink>
      <w:r w:rsidRPr="002852FF">
        <w:rPr>
          <w:rFonts w:cs="Arial"/>
          <w:szCs w:val="20"/>
        </w:rPr>
        <w:t>)</w:t>
      </w:r>
    </w:p>
    <w:p w14:paraId="3444F8E3" w14:textId="77777777" w:rsidR="002852FF" w:rsidRPr="002852FF" w:rsidRDefault="002852FF" w:rsidP="002852FF">
      <w:pPr>
        <w:pStyle w:val="ListParagraph"/>
        <w:numPr>
          <w:ilvl w:val="0"/>
          <w:numId w:val="24"/>
        </w:numPr>
        <w:ind w:right="410"/>
        <w:rPr>
          <w:rFonts w:cs="Arial"/>
          <w:b/>
          <w:bCs/>
          <w:szCs w:val="20"/>
        </w:rPr>
      </w:pPr>
      <w:r w:rsidRPr="002852FF">
        <w:rPr>
          <w:rFonts w:cs="Arial"/>
          <w:szCs w:val="20"/>
        </w:rPr>
        <w:t>Pride Alliance (</w:t>
      </w:r>
      <w:hyperlink r:id="rId49" w:history="1">
        <w:r w:rsidRPr="002852FF">
          <w:rPr>
            <w:rStyle w:val="Hyperlink"/>
            <w:rFonts w:cs="Arial"/>
            <w:szCs w:val="20"/>
          </w:rPr>
          <w:t>https://edo.unt.edu/pridealliance</w:t>
        </w:r>
      </w:hyperlink>
      <w:r w:rsidRPr="002852FF">
        <w:rPr>
          <w:rFonts w:cs="Arial"/>
          <w:szCs w:val="20"/>
        </w:rPr>
        <w:t>)</w:t>
      </w:r>
    </w:p>
    <w:p w14:paraId="40010095" w14:textId="5D1659F5" w:rsidR="00A4349B" w:rsidRPr="009209F1" w:rsidRDefault="002852FF" w:rsidP="002852FF">
      <w:pPr>
        <w:pStyle w:val="ListParagraph"/>
        <w:numPr>
          <w:ilvl w:val="0"/>
          <w:numId w:val="24"/>
        </w:numPr>
        <w:ind w:right="410"/>
        <w:rPr>
          <w:rFonts w:cs="Arial"/>
          <w:b/>
          <w:bCs/>
          <w:szCs w:val="20"/>
        </w:rPr>
      </w:pPr>
      <w:r w:rsidRPr="002852FF">
        <w:rPr>
          <w:rFonts w:cs="Arial"/>
          <w:szCs w:val="20"/>
        </w:rPr>
        <w:t>UNT Food Pantry (</w:t>
      </w:r>
      <w:hyperlink r:id="rId50" w:history="1">
        <w:r w:rsidRPr="002852FF">
          <w:rPr>
            <w:rStyle w:val="Hyperlink"/>
            <w:rFonts w:cs="Arial"/>
            <w:szCs w:val="20"/>
          </w:rPr>
          <w:t>https://deanofstudents.unt.edu/resources/food-pantry</w:t>
        </w:r>
      </w:hyperlink>
      <w:r w:rsidRPr="002852FF">
        <w:rPr>
          <w:rFonts w:cs="Arial"/>
          <w:szCs w:val="20"/>
        </w:rPr>
        <w:t xml:space="preserve">) </w:t>
      </w:r>
    </w:p>
    <w:sectPr w:rsidR="00A4349B" w:rsidRPr="009209F1" w:rsidSect="00CF612D">
      <w:headerReference w:type="default" r:id="rId51"/>
      <w:footerReference w:type="default" r:id="rId52"/>
      <w:pgSz w:w="12240" w:h="15840"/>
      <w:pgMar w:top="920" w:right="160" w:bottom="920" w:left="600" w:header="720" w:footer="72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BAEB3" w14:textId="77777777" w:rsidR="00A025BA" w:rsidRDefault="00A025BA">
      <w:r>
        <w:separator/>
      </w:r>
    </w:p>
  </w:endnote>
  <w:endnote w:type="continuationSeparator" w:id="0">
    <w:p w14:paraId="34083570" w14:textId="77777777" w:rsidR="00A025BA" w:rsidRDefault="00A02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1148"/>
      <w:gridCol w:w="10332"/>
    </w:tblGrid>
    <w:tr w:rsidR="009428D0" w:rsidRPr="0042160E" w14:paraId="20B76C9A" w14:textId="77777777" w:rsidTr="00B249AE">
      <w:tc>
        <w:tcPr>
          <w:tcW w:w="500" w:type="pct"/>
          <w:tcBorders>
            <w:top w:val="single" w:sz="4" w:space="0" w:color="943634"/>
          </w:tcBorders>
        </w:tcPr>
        <w:p w14:paraId="22DF7481" w14:textId="77777777" w:rsidR="009428D0" w:rsidRPr="0042160E" w:rsidRDefault="009428D0" w:rsidP="009428D0">
          <w:pPr>
            <w:pStyle w:val="Footer"/>
            <w:jc w:val="right"/>
            <w:rPr>
              <w:b/>
            </w:rPr>
          </w:pPr>
          <w:r>
            <w:t xml:space="preserve">Page </w:t>
          </w:r>
          <w:r w:rsidRPr="0042160E">
            <w:fldChar w:fldCharType="begin"/>
          </w:r>
          <w:r w:rsidRPr="0042160E">
            <w:instrText xml:space="preserve"> PAGE   \* MERGEFORMAT </w:instrText>
          </w:r>
          <w:r w:rsidRPr="0042160E">
            <w:fldChar w:fldCharType="separate"/>
          </w:r>
          <w:r>
            <w:rPr>
              <w:noProof/>
            </w:rPr>
            <w:t>2</w:t>
          </w:r>
          <w:r w:rsidRPr="0042160E">
            <w:fldChar w:fldCharType="end"/>
          </w:r>
        </w:p>
      </w:tc>
      <w:tc>
        <w:tcPr>
          <w:tcW w:w="4500" w:type="pct"/>
          <w:tcBorders>
            <w:top w:val="single" w:sz="4" w:space="0" w:color="auto"/>
          </w:tcBorders>
        </w:tcPr>
        <w:p w14:paraId="71854510" w14:textId="7860CF39" w:rsidR="009428D0" w:rsidRPr="0042160E" w:rsidRDefault="009428D0" w:rsidP="009428D0">
          <w:pPr>
            <w:pStyle w:val="Footer"/>
          </w:pPr>
          <w:r w:rsidRPr="0042160E">
            <w:t>|</w:t>
          </w:r>
          <w:r>
            <w:t xml:space="preserve"> </w:t>
          </w:r>
          <w:r w:rsidR="00A12544">
            <w:t>Data</w:t>
          </w:r>
          <w:r>
            <w:t xml:space="preserve"> Science</w:t>
          </w:r>
          <w:r w:rsidRPr="0042160E">
            <w:t xml:space="preserve"> | College </w:t>
          </w:r>
          <w:r>
            <w:t>of Information</w:t>
          </w:r>
          <w:r w:rsidRPr="0042160E">
            <w:t xml:space="preserve"> | University of North Texas</w:t>
          </w:r>
        </w:p>
      </w:tc>
    </w:tr>
  </w:tbl>
  <w:p w14:paraId="44FF6412" w14:textId="35D8B167" w:rsidR="00755032" w:rsidRPr="009428D0" w:rsidRDefault="00755032" w:rsidP="00970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4087B" w14:textId="77777777" w:rsidR="00A025BA" w:rsidRDefault="00A025BA">
      <w:r>
        <w:separator/>
      </w:r>
    </w:p>
  </w:footnote>
  <w:footnote w:type="continuationSeparator" w:id="0">
    <w:p w14:paraId="7DAC9ED4" w14:textId="77777777" w:rsidR="00A025BA" w:rsidRDefault="00A02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820"/>
      <w:gridCol w:w="2660"/>
    </w:tblGrid>
    <w:tr w:rsidR="009428D0" w:rsidRPr="00D727B7" w14:paraId="2E64DAD8" w14:textId="77777777" w:rsidTr="009428D0">
      <w:trPr>
        <w:trHeight w:val="288"/>
      </w:trPr>
      <w:tc>
        <w:tcPr>
          <w:tcW w:w="8820" w:type="dxa"/>
          <w:tcBorders>
            <w:bottom w:val="single" w:sz="18" w:space="0" w:color="808080"/>
          </w:tcBorders>
        </w:tcPr>
        <w:p w14:paraId="6CB736AE" w14:textId="216A6C69" w:rsidR="009428D0" w:rsidRPr="00D727B7" w:rsidRDefault="00E861B2" w:rsidP="009428D0">
          <w:pPr>
            <w:pStyle w:val="Header"/>
            <w:jc w:val="right"/>
            <w:rPr>
              <w:sz w:val="36"/>
              <w:szCs w:val="36"/>
            </w:rPr>
          </w:pPr>
          <w:r>
            <w:rPr>
              <w:sz w:val="36"/>
              <w:szCs w:val="36"/>
            </w:rPr>
            <w:t>DTSC</w:t>
          </w:r>
          <w:r w:rsidR="009428D0">
            <w:rPr>
              <w:sz w:val="36"/>
              <w:szCs w:val="36"/>
            </w:rPr>
            <w:t>4050</w:t>
          </w:r>
        </w:p>
      </w:tc>
      <w:tc>
        <w:tcPr>
          <w:tcW w:w="2660" w:type="dxa"/>
          <w:tcBorders>
            <w:bottom w:val="single" w:sz="18" w:space="0" w:color="808080"/>
          </w:tcBorders>
        </w:tcPr>
        <w:p w14:paraId="4BB9B516" w14:textId="63FF2ED8" w:rsidR="009428D0" w:rsidRPr="00F303A7" w:rsidRDefault="00F90865" w:rsidP="009428D0">
          <w:pPr>
            <w:pStyle w:val="Header"/>
            <w:rPr>
              <w:b/>
              <w:bCs/>
              <w:color w:val="046937"/>
              <w:sz w:val="36"/>
              <w:szCs w:val="36"/>
            </w:rPr>
          </w:pPr>
          <w:r>
            <w:rPr>
              <w:b/>
              <w:bCs/>
              <w:color w:val="046937"/>
              <w:sz w:val="36"/>
              <w:szCs w:val="36"/>
            </w:rPr>
            <w:t>Summer</w:t>
          </w:r>
          <w:r w:rsidR="009428D0">
            <w:rPr>
              <w:b/>
              <w:bCs/>
              <w:color w:val="046937"/>
              <w:sz w:val="36"/>
              <w:szCs w:val="36"/>
            </w:rPr>
            <w:t xml:space="preserve"> 202</w:t>
          </w:r>
          <w:r>
            <w:rPr>
              <w:b/>
              <w:bCs/>
              <w:color w:val="046937"/>
              <w:sz w:val="36"/>
              <w:szCs w:val="36"/>
            </w:rPr>
            <w:t>6</w:t>
          </w:r>
        </w:p>
      </w:tc>
    </w:tr>
  </w:tbl>
  <w:p w14:paraId="6E2C5FBE" w14:textId="77777777" w:rsidR="009428D0" w:rsidRDefault="009428D0" w:rsidP="009428D0">
    <w:pPr>
      <w:pStyle w:val="Header"/>
    </w:pPr>
  </w:p>
  <w:p w14:paraId="44DFA9B8" w14:textId="0FEC0637" w:rsidR="00755032" w:rsidRDefault="00755032">
    <w:pPr>
      <w:spacing w:line="14" w:lineRule="auto"/>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539D"/>
    <w:multiLevelType w:val="multilevel"/>
    <w:tmpl w:val="DA7A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F4B3A"/>
    <w:multiLevelType w:val="hybridMultilevel"/>
    <w:tmpl w:val="7CF41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125FA"/>
    <w:multiLevelType w:val="hybridMultilevel"/>
    <w:tmpl w:val="3E4C6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3F3D70"/>
    <w:multiLevelType w:val="hybridMultilevel"/>
    <w:tmpl w:val="6E9E291C"/>
    <w:lvl w:ilvl="0" w:tplc="644AD6E4">
      <w:start w:val="7"/>
      <w:numFmt w:val="upperLetter"/>
      <w:lvlText w:val="(%1)"/>
      <w:lvlJc w:val="left"/>
      <w:pPr>
        <w:ind w:left="2134" w:hanging="579"/>
      </w:pPr>
      <w:rPr>
        <w:rFonts w:ascii="Calibri" w:eastAsia="Calibri" w:hAnsi="Calibri" w:cs="Calibri" w:hint="default"/>
        <w:spacing w:val="0"/>
        <w:w w:val="107"/>
        <w:sz w:val="19"/>
        <w:szCs w:val="19"/>
      </w:rPr>
    </w:lvl>
    <w:lvl w:ilvl="1" w:tplc="A4A2830E">
      <w:start w:val="1"/>
      <w:numFmt w:val="decimal"/>
      <w:lvlText w:val="(%2)"/>
      <w:lvlJc w:val="left"/>
      <w:pPr>
        <w:ind w:left="2134" w:hanging="552"/>
      </w:pPr>
      <w:rPr>
        <w:rFonts w:ascii="Calibri" w:eastAsia="Calibri" w:hAnsi="Calibri" w:cs="Calibri" w:hint="default"/>
        <w:spacing w:val="0"/>
        <w:w w:val="107"/>
        <w:sz w:val="19"/>
        <w:szCs w:val="19"/>
      </w:rPr>
    </w:lvl>
    <w:lvl w:ilvl="2" w:tplc="451A44CC">
      <w:numFmt w:val="bullet"/>
      <w:lvlText w:val="•"/>
      <w:lvlJc w:val="left"/>
      <w:pPr>
        <w:ind w:left="4026" w:hanging="552"/>
      </w:pPr>
      <w:rPr>
        <w:rFonts w:hint="default"/>
      </w:rPr>
    </w:lvl>
    <w:lvl w:ilvl="3" w:tplc="A85664E8">
      <w:numFmt w:val="bullet"/>
      <w:lvlText w:val="•"/>
      <w:lvlJc w:val="left"/>
      <w:pPr>
        <w:ind w:left="4972" w:hanging="552"/>
      </w:pPr>
      <w:rPr>
        <w:rFonts w:hint="default"/>
      </w:rPr>
    </w:lvl>
    <w:lvl w:ilvl="4" w:tplc="9EA80E24">
      <w:numFmt w:val="bullet"/>
      <w:lvlText w:val="•"/>
      <w:lvlJc w:val="left"/>
      <w:pPr>
        <w:ind w:left="5918" w:hanging="552"/>
      </w:pPr>
      <w:rPr>
        <w:rFonts w:hint="default"/>
      </w:rPr>
    </w:lvl>
    <w:lvl w:ilvl="5" w:tplc="DDF21A68">
      <w:numFmt w:val="bullet"/>
      <w:lvlText w:val="•"/>
      <w:lvlJc w:val="left"/>
      <w:pPr>
        <w:ind w:left="6864" w:hanging="552"/>
      </w:pPr>
      <w:rPr>
        <w:rFonts w:hint="default"/>
      </w:rPr>
    </w:lvl>
    <w:lvl w:ilvl="6" w:tplc="698454C2">
      <w:numFmt w:val="bullet"/>
      <w:lvlText w:val="•"/>
      <w:lvlJc w:val="left"/>
      <w:pPr>
        <w:ind w:left="7810" w:hanging="552"/>
      </w:pPr>
      <w:rPr>
        <w:rFonts w:hint="default"/>
      </w:rPr>
    </w:lvl>
    <w:lvl w:ilvl="7" w:tplc="31249D60">
      <w:numFmt w:val="bullet"/>
      <w:lvlText w:val="•"/>
      <w:lvlJc w:val="left"/>
      <w:pPr>
        <w:ind w:left="8756" w:hanging="552"/>
      </w:pPr>
      <w:rPr>
        <w:rFonts w:hint="default"/>
      </w:rPr>
    </w:lvl>
    <w:lvl w:ilvl="8" w:tplc="D42E6FDA">
      <w:numFmt w:val="bullet"/>
      <w:lvlText w:val="•"/>
      <w:lvlJc w:val="left"/>
      <w:pPr>
        <w:ind w:left="9702" w:hanging="552"/>
      </w:pPr>
      <w:rPr>
        <w:rFonts w:hint="default"/>
      </w:rPr>
    </w:lvl>
  </w:abstractNum>
  <w:abstractNum w:abstractNumId="4" w15:restartNumberingAfterBreak="0">
    <w:nsid w:val="08833FAB"/>
    <w:multiLevelType w:val="hybridMultilevel"/>
    <w:tmpl w:val="9DE86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17BEA"/>
    <w:multiLevelType w:val="hybridMultilevel"/>
    <w:tmpl w:val="45124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14DD8"/>
    <w:multiLevelType w:val="hybridMultilevel"/>
    <w:tmpl w:val="86A85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0C3C03"/>
    <w:multiLevelType w:val="hybridMultilevel"/>
    <w:tmpl w:val="163C4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652988"/>
    <w:multiLevelType w:val="hybridMultilevel"/>
    <w:tmpl w:val="1C403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C00BDC"/>
    <w:multiLevelType w:val="hybridMultilevel"/>
    <w:tmpl w:val="63A4F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595B6E"/>
    <w:multiLevelType w:val="hybridMultilevel"/>
    <w:tmpl w:val="9AAE8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541437"/>
    <w:multiLevelType w:val="hybridMultilevel"/>
    <w:tmpl w:val="BD02AB28"/>
    <w:lvl w:ilvl="0" w:tplc="0409000F">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D96C12"/>
    <w:multiLevelType w:val="multilevel"/>
    <w:tmpl w:val="8C52A76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EE2312"/>
    <w:multiLevelType w:val="hybridMultilevel"/>
    <w:tmpl w:val="368A9A3C"/>
    <w:lvl w:ilvl="0" w:tplc="6E52DD88">
      <w:start w:val="1"/>
      <w:numFmt w:val="bullet"/>
      <w:lvlText w:val=""/>
      <w:lvlJc w:val="left"/>
      <w:pPr>
        <w:ind w:left="477" w:hanging="360"/>
      </w:pPr>
      <w:rPr>
        <w:rFonts w:ascii="Symbol" w:eastAsia="Symbol" w:hAnsi="Symbol" w:hint="default"/>
        <w:w w:val="102"/>
        <w:sz w:val="21"/>
        <w:szCs w:val="21"/>
      </w:rPr>
    </w:lvl>
    <w:lvl w:ilvl="1" w:tplc="316C87C6">
      <w:start w:val="1"/>
      <w:numFmt w:val="bullet"/>
      <w:lvlText w:val="•"/>
      <w:lvlJc w:val="left"/>
      <w:pPr>
        <w:ind w:left="1531" w:hanging="360"/>
      </w:pPr>
      <w:rPr>
        <w:rFonts w:hint="default"/>
      </w:rPr>
    </w:lvl>
    <w:lvl w:ilvl="2" w:tplc="3E2C6B50">
      <w:start w:val="1"/>
      <w:numFmt w:val="bullet"/>
      <w:lvlText w:val="•"/>
      <w:lvlJc w:val="left"/>
      <w:pPr>
        <w:ind w:left="2586" w:hanging="360"/>
      </w:pPr>
      <w:rPr>
        <w:rFonts w:hint="default"/>
      </w:rPr>
    </w:lvl>
    <w:lvl w:ilvl="3" w:tplc="3AAA13C4">
      <w:start w:val="1"/>
      <w:numFmt w:val="bullet"/>
      <w:lvlText w:val="•"/>
      <w:lvlJc w:val="left"/>
      <w:pPr>
        <w:ind w:left="3640" w:hanging="360"/>
      </w:pPr>
      <w:rPr>
        <w:rFonts w:hint="default"/>
      </w:rPr>
    </w:lvl>
    <w:lvl w:ilvl="4" w:tplc="A93A870A">
      <w:start w:val="1"/>
      <w:numFmt w:val="bullet"/>
      <w:lvlText w:val="•"/>
      <w:lvlJc w:val="left"/>
      <w:pPr>
        <w:ind w:left="4694" w:hanging="360"/>
      </w:pPr>
      <w:rPr>
        <w:rFonts w:hint="default"/>
      </w:rPr>
    </w:lvl>
    <w:lvl w:ilvl="5" w:tplc="08E23E92">
      <w:start w:val="1"/>
      <w:numFmt w:val="bullet"/>
      <w:lvlText w:val="•"/>
      <w:lvlJc w:val="left"/>
      <w:pPr>
        <w:ind w:left="5748" w:hanging="360"/>
      </w:pPr>
      <w:rPr>
        <w:rFonts w:hint="default"/>
      </w:rPr>
    </w:lvl>
    <w:lvl w:ilvl="6" w:tplc="BDFACC5C">
      <w:start w:val="1"/>
      <w:numFmt w:val="bullet"/>
      <w:lvlText w:val="•"/>
      <w:lvlJc w:val="left"/>
      <w:pPr>
        <w:ind w:left="6803" w:hanging="360"/>
      </w:pPr>
      <w:rPr>
        <w:rFonts w:hint="default"/>
      </w:rPr>
    </w:lvl>
    <w:lvl w:ilvl="7" w:tplc="78BEA166">
      <w:start w:val="1"/>
      <w:numFmt w:val="bullet"/>
      <w:lvlText w:val="•"/>
      <w:lvlJc w:val="left"/>
      <w:pPr>
        <w:ind w:left="7857" w:hanging="360"/>
      </w:pPr>
      <w:rPr>
        <w:rFonts w:hint="default"/>
      </w:rPr>
    </w:lvl>
    <w:lvl w:ilvl="8" w:tplc="66181E52">
      <w:start w:val="1"/>
      <w:numFmt w:val="bullet"/>
      <w:lvlText w:val="•"/>
      <w:lvlJc w:val="left"/>
      <w:pPr>
        <w:ind w:left="8911" w:hanging="360"/>
      </w:pPr>
      <w:rPr>
        <w:rFonts w:hint="default"/>
      </w:rPr>
    </w:lvl>
  </w:abstractNum>
  <w:abstractNum w:abstractNumId="14" w15:restartNumberingAfterBreak="0">
    <w:nsid w:val="36533CD5"/>
    <w:multiLevelType w:val="hybridMultilevel"/>
    <w:tmpl w:val="D5E43F3C"/>
    <w:lvl w:ilvl="0" w:tplc="2FA2CEB0">
      <w:start w:val="1"/>
      <w:numFmt w:val="bullet"/>
      <w:lvlText w:val=""/>
      <w:lvlJc w:val="left"/>
      <w:pPr>
        <w:ind w:left="837" w:hanging="360"/>
      </w:pPr>
      <w:rPr>
        <w:rFonts w:ascii="Symbol" w:eastAsia="Symbol" w:hAnsi="Symbol" w:hint="default"/>
        <w:w w:val="102"/>
        <w:sz w:val="21"/>
        <w:szCs w:val="21"/>
      </w:rPr>
    </w:lvl>
    <w:lvl w:ilvl="1" w:tplc="C820F09A">
      <w:start w:val="1"/>
      <w:numFmt w:val="bullet"/>
      <w:lvlText w:val="•"/>
      <w:lvlJc w:val="left"/>
      <w:pPr>
        <w:ind w:left="1835" w:hanging="360"/>
      </w:pPr>
      <w:rPr>
        <w:rFonts w:hint="default"/>
      </w:rPr>
    </w:lvl>
    <w:lvl w:ilvl="2" w:tplc="C3D0B352">
      <w:start w:val="1"/>
      <w:numFmt w:val="bullet"/>
      <w:lvlText w:val="•"/>
      <w:lvlJc w:val="left"/>
      <w:pPr>
        <w:ind w:left="2834" w:hanging="360"/>
      </w:pPr>
      <w:rPr>
        <w:rFonts w:hint="default"/>
      </w:rPr>
    </w:lvl>
    <w:lvl w:ilvl="3" w:tplc="D4124C8C">
      <w:start w:val="1"/>
      <w:numFmt w:val="bullet"/>
      <w:lvlText w:val="•"/>
      <w:lvlJc w:val="left"/>
      <w:pPr>
        <w:ind w:left="3832" w:hanging="360"/>
      </w:pPr>
      <w:rPr>
        <w:rFonts w:hint="default"/>
      </w:rPr>
    </w:lvl>
    <w:lvl w:ilvl="4" w:tplc="F1365F58">
      <w:start w:val="1"/>
      <w:numFmt w:val="bullet"/>
      <w:lvlText w:val="•"/>
      <w:lvlJc w:val="left"/>
      <w:pPr>
        <w:ind w:left="4830" w:hanging="360"/>
      </w:pPr>
      <w:rPr>
        <w:rFonts w:hint="default"/>
      </w:rPr>
    </w:lvl>
    <w:lvl w:ilvl="5" w:tplc="2D0C8886">
      <w:start w:val="1"/>
      <w:numFmt w:val="bullet"/>
      <w:lvlText w:val="•"/>
      <w:lvlJc w:val="left"/>
      <w:pPr>
        <w:ind w:left="5828" w:hanging="360"/>
      </w:pPr>
      <w:rPr>
        <w:rFonts w:hint="default"/>
      </w:rPr>
    </w:lvl>
    <w:lvl w:ilvl="6" w:tplc="0FE87534">
      <w:start w:val="1"/>
      <w:numFmt w:val="bullet"/>
      <w:lvlText w:val="•"/>
      <w:lvlJc w:val="left"/>
      <w:pPr>
        <w:ind w:left="6827" w:hanging="360"/>
      </w:pPr>
      <w:rPr>
        <w:rFonts w:hint="default"/>
      </w:rPr>
    </w:lvl>
    <w:lvl w:ilvl="7" w:tplc="C11A9FDE">
      <w:start w:val="1"/>
      <w:numFmt w:val="bullet"/>
      <w:lvlText w:val="•"/>
      <w:lvlJc w:val="left"/>
      <w:pPr>
        <w:ind w:left="7825" w:hanging="360"/>
      </w:pPr>
      <w:rPr>
        <w:rFonts w:hint="default"/>
      </w:rPr>
    </w:lvl>
    <w:lvl w:ilvl="8" w:tplc="7354CCBA">
      <w:start w:val="1"/>
      <w:numFmt w:val="bullet"/>
      <w:lvlText w:val="•"/>
      <w:lvlJc w:val="left"/>
      <w:pPr>
        <w:ind w:left="8823" w:hanging="360"/>
      </w:pPr>
      <w:rPr>
        <w:rFonts w:hint="default"/>
      </w:rPr>
    </w:lvl>
  </w:abstractNum>
  <w:abstractNum w:abstractNumId="15" w15:restartNumberingAfterBreak="0">
    <w:nsid w:val="37E75D5F"/>
    <w:multiLevelType w:val="hybridMultilevel"/>
    <w:tmpl w:val="7FCAC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73E25"/>
    <w:multiLevelType w:val="hybridMultilevel"/>
    <w:tmpl w:val="AB569A64"/>
    <w:lvl w:ilvl="0" w:tplc="7FC2DA34">
      <w:start w:val="1"/>
      <w:numFmt w:val="bullet"/>
      <w:lvlText w:val=""/>
      <w:lvlJc w:val="left"/>
      <w:pPr>
        <w:ind w:left="693" w:hanging="288"/>
      </w:pPr>
      <w:rPr>
        <w:rFonts w:ascii="Symbol" w:eastAsia="Symbol" w:hAnsi="Symbol" w:hint="default"/>
        <w:w w:val="98"/>
        <w:sz w:val="16"/>
        <w:szCs w:val="16"/>
      </w:rPr>
    </w:lvl>
    <w:lvl w:ilvl="1" w:tplc="A538CAB2">
      <w:start w:val="1"/>
      <w:numFmt w:val="bullet"/>
      <w:lvlText w:val=""/>
      <w:lvlJc w:val="left"/>
      <w:pPr>
        <w:ind w:left="837" w:hanging="360"/>
      </w:pPr>
      <w:rPr>
        <w:rFonts w:ascii="Symbol" w:eastAsia="Symbol" w:hAnsi="Symbol" w:hint="default"/>
        <w:w w:val="102"/>
        <w:sz w:val="21"/>
        <w:szCs w:val="21"/>
      </w:rPr>
    </w:lvl>
    <w:lvl w:ilvl="2" w:tplc="B124362E">
      <w:start w:val="1"/>
      <w:numFmt w:val="bullet"/>
      <w:lvlText w:val="o"/>
      <w:lvlJc w:val="left"/>
      <w:pPr>
        <w:ind w:left="1557" w:hanging="360"/>
      </w:pPr>
      <w:rPr>
        <w:rFonts w:ascii="Courier New" w:eastAsia="Courier New" w:hAnsi="Courier New" w:hint="default"/>
        <w:w w:val="102"/>
        <w:sz w:val="21"/>
        <w:szCs w:val="21"/>
      </w:rPr>
    </w:lvl>
    <w:lvl w:ilvl="3" w:tplc="03B23A4A">
      <w:start w:val="1"/>
      <w:numFmt w:val="bullet"/>
      <w:lvlText w:val="▪"/>
      <w:lvlJc w:val="left"/>
      <w:pPr>
        <w:ind w:left="2277" w:hanging="360"/>
      </w:pPr>
      <w:rPr>
        <w:rFonts w:ascii="Malgun Gothic" w:eastAsia="Malgun Gothic" w:hAnsi="Malgun Gothic" w:hint="default"/>
        <w:w w:val="47"/>
        <w:sz w:val="21"/>
        <w:szCs w:val="21"/>
      </w:rPr>
    </w:lvl>
    <w:lvl w:ilvl="4" w:tplc="7B76DEE8">
      <w:start w:val="1"/>
      <w:numFmt w:val="bullet"/>
      <w:lvlText w:val="•"/>
      <w:lvlJc w:val="left"/>
      <w:pPr>
        <w:ind w:left="3497" w:hanging="360"/>
      </w:pPr>
      <w:rPr>
        <w:rFonts w:hint="default"/>
      </w:rPr>
    </w:lvl>
    <w:lvl w:ilvl="5" w:tplc="0AF01004">
      <w:start w:val="1"/>
      <w:numFmt w:val="bullet"/>
      <w:lvlText w:val="•"/>
      <w:lvlJc w:val="left"/>
      <w:pPr>
        <w:ind w:left="4718" w:hanging="360"/>
      </w:pPr>
      <w:rPr>
        <w:rFonts w:hint="default"/>
      </w:rPr>
    </w:lvl>
    <w:lvl w:ilvl="6" w:tplc="DD7448BE">
      <w:start w:val="1"/>
      <w:numFmt w:val="bullet"/>
      <w:lvlText w:val="•"/>
      <w:lvlJc w:val="left"/>
      <w:pPr>
        <w:ind w:left="5938" w:hanging="360"/>
      </w:pPr>
      <w:rPr>
        <w:rFonts w:hint="default"/>
      </w:rPr>
    </w:lvl>
    <w:lvl w:ilvl="7" w:tplc="183AE52E">
      <w:start w:val="1"/>
      <w:numFmt w:val="bullet"/>
      <w:lvlText w:val="•"/>
      <w:lvlJc w:val="left"/>
      <w:pPr>
        <w:ind w:left="7158" w:hanging="360"/>
      </w:pPr>
      <w:rPr>
        <w:rFonts w:hint="default"/>
      </w:rPr>
    </w:lvl>
    <w:lvl w:ilvl="8" w:tplc="C42C5940">
      <w:start w:val="1"/>
      <w:numFmt w:val="bullet"/>
      <w:lvlText w:val="•"/>
      <w:lvlJc w:val="left"/>
      <w:pPr>
        <w:ind w:left="8379" w:hanging="360"/>
      </w:pPr>
      <w:rPr>
        <w:rFonts w:hint="default"/>
      </w:rPr>
    </w:lvl>
  </w:abstractNum>
  <w:abstractNum w:abstractNumId="17" w15:restartNumberingAfterBreak="0">
    <w:nsid w:val="3A661133"/>
    <w:multiLevelType w:val="hybridMultilevel"/>
    <w:tmpl w:val="0EB47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87879"/>
    <w:multiLevelType w:val="hybridMultilevel"/>
    <w:tmpl w:val="23306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557B56"/>
    <w:multiLevelType w:val="hybridMultilevel"/>
    <w:tmpl w:val="C7DCC4BA"/>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20" w15:restartNumberingAfterBreak="0">
    <w:nsid w:val="40314747"/>
    <w:multiLevelType w:val="hybridMultilevel"/>
    <w:tmpl w:val="75387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6E0100"/>
    <w:multiLevelType w:val="hybridMultilevel"/>
    <w:tmpl w:val="FD6A6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6F3155E"/>
    <w:multiLevelType w:val="hybridMultilevel"/>
    <w:tmpl w:val="B4408284"/>
    <w:lvl w:ilvl="0" w:tplc="8430C7B0">
      <w:start w:val="1"/>
      <w:numFmt w:val="bullet"/>
      <w:lvlText w:val=""/>
      <w:lvlJc w:val="left"/>
      <w:pPr>
        <w:ind w:left="837" w:hanging="360"/>
      </w:pPr>
      <w:rPr>
        <w:rFonts w:ascii="Symbol" w:eastAsia="Symbol" w:hAnsi="Symbol" w:hint="default"/>
        <w:w w:val="98"/>
        <w:sz w:val="16"/>
        <w:szCs w:val="16"/>
      </w:rPr>
    </w:lvl>
    <w:lvl w:ilvl="1" w:tplc="49083686">
      <w:start w:val="1"/>
      <w:numFmt w:val="bullet"/>
      <w:lvlText w:val="•"/>
      <w:lvlJc w:val="left"/>
      <w:pPr>
        <w:ind w:left="1847" w:hanging="360"/>
      </w:pPr>
      <w:rPr>
        <w:rFonts w:hint="default"/>
      </w:rPr>
    </w:lvl>
    <w:lvl w:ilvl="2" w:tplc="361AE480">
      <w:start w:val="1"/>
      <w:numFmt w:val="bullet"/>
      <w:lvlText w:val="•"/>
      <w:lvlJc w:val="left"/>
      <w:pPr>
        <w:ind w:left="2858" w:hanging="360"/>
      </w:pPr>
      <w:rPr>
        <w:rFonts w:hint="default"/>
      </w:rPr>
    </w:lvl>
    <w:lvl w:ilvl="3" w:tplc="83164286">
      <w:start w:val="1"/>
      <w:numFmt w:val="bullet"/>
      <w:lvlText w:val="•"/>
      <w:lvlJc w:val="left"/>
      <w:pPr>
        <w:ind w:left="3868" w:hanging="360"/>
      </w:pPr>
      <w:rPr>
        <w:rFonts w:hint="default"/>
      </w:rPr>
    </w:lvl>
    <w:lvl w:ilvl="4" w:tplc="5B2AD5DE">
      <w:start w:val="1"/>
      <w:numFmt w:val="bullet"/>
      <w:lvlText w:val="•"/>
      <w:lvlJc w:val="left"/>
      <w:pPr>
        <w:ind w:left="4878" w:hanging="360"/>
      </w:pPr>
      <w:rPr>
        <w:rFonts w:hint="default"/>
      </w:rPr>
    </w:lvl>
    <w:lvl w:ilvl="5" w:tplc="4ACE1840">
      <w:start w:val="1"/>
      <w:numFmt w:val="bullet"/>
      <w:lvlText w:val="•"/>
      <w:lvlJc w:val="left"/>
      <w:pPr>
        <w:ind w:left="5888" w:hanging="360"/>
      </w:pPr>
      <w:rPr>
        <w:rFonts w:hint="default"/>
      </w:rPr>
    </w:lvl>
    <w:lvl w:ilvl="6" w:tplc="CF6CFC40">
      <w:start w:val="1"/>
      <w:numFmt w:val="bullet"/>
      <w:lvlText w:val="•"/>
      <w:lvlJc w:val="left"/>
      <w:pPr>
        <w:ind w:left="6899" w:hanging="360"/>
      </w:pPr>
      <w:rPr>
        <w:rFonts w:hint="default"/>
      </w:rPr>
    </w:lvl>
    <w:lvl w:ilvl="7" w:tplc="E5A0D0B4">
      <w:start w:val="1"/>
      <w:numFmt w:val="bullet"/>
      <w:lvlText w:val="•"/>
      <w:lvlJc w:val="left"/>
      <w:pPr>
        <w:ind w:left="7909" w:hanging="360"/>
      </w:pPr>
      <w:rPr>
        <w:rFonts w:hint="default"/>
      </w:rPr>
    </w:lvl>
    <w:lvl w:ilvl="8" w:tplc="1E2CEE16">
      <w:start w:val="1"/>
      <w:numFmt w:val="bullet"/>
      <w:lvlText w:val="•"/>
      <w:lvlJc w:val="left"/>
      <w:pPr>
        <w:ind w:left="8919" w:hanging="360"/>
      </w:pPr>
      <w:rPr>
        <w:rFonts w:hint="default"/>
      </w:rPr>
    </w:lvl>
  </w:abstractNum>
  <w:abstractNum w:abstractNumId="23" w15:restartNumberingAfterBreak="0">
    <w:nsid w:val="4B220AE6"/>
    <w:multiLevelType w:val="multilevel"/>
    <w:tmpl w:val="92A2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6A0335"/>
    <w:multiLevelType w:val="hybridMultilevel"/>
    <w:tmpl w:val="68BA36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E944CF4"/>
    <w:multiLevelType w:val="multilevel"/>
    <w:tmpl w:val="F7E257D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424B9B"/>
    <w:multiLevelType w:val="hybridMultilevel"/>
    <w:tmpl w:val="A0D8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661285"/>
    <w:multiLevelType w:val="hybridMultilevel"/>
    <w:tmpl w:val="7C402CF0"/>
    <w:lvl w:ilvl="0" w:tplc="584CD554">
      <w:start w:val="1"/>
      <w:numFmt w:val="decimal"/>
      <w:lvlText w:val="%1."/>
      <w:lvlJc w:val="left"/>
      <w:pPr>
        <w:ind w:left="1608" w:hanging="360"/>
      </w:pPr>
      <w:rPr>
        <w:rFonts w:ascii="Arial" w:eastAsia="Arial" w:hAnsi="Arial" w:hint="default"/>
        <w:spacing w:val="2"/>
        <w:w w:val="102"/>
        <w:sz w:val="21"/>
        <w:szCs w:val="21"/>
      </w:rPr>
    </w:lvl>
    <w:lvl w:ilvl="1" w:tplc="86107A88">
      <w:start w:val="1"/>
      <w:numFmt w:val="lowerLetter"/>
      <w:lvlText w:val="%2."/>
      <w:lvlJc w:val="left"/>
      <w:pPr>
        <w:ind w:left="2328" w:hanging="360"/>
      </w:pPr>
      <w:rPr>
        <w:rFonts w:ascii="Arial" w:eastAsia="Arial" w:hAnsi="Arial" w:hint="default"/>
        <w:spacing w:val="2"/>
        <w:w w:val="102"/>
        <w:sz w:val="21"/>
        <w:szCs w:val="21"/>
      </w:rPr>
    </w:lvl>
    <w:lvl w:ilvl="2" w:tplc="1B76F6BA">
      <w:start w:val="1"/>
      <w:numFmt w:val="bullet"/>
      <w:lvlText w:val="•"/>
      <w:lvlJc w:val="left"/>
      <w:pPr>
        <w:ind w:left="3272" w:hanging="360"/>
      </w:pPr>
      <w:rPr>
        <w:rFonts w:hint="default"/>
      </w:rPr>
    </w:lvl>
    <w:lvl w:ilvl="3" w:tplc="BE3C9E0C">
      <w:start w:val="1"/>
      <w:numFmt w:val="bullet"/>
      <w:lvlText w:val="•"/>
      <w:lvlJc w:val="left"/>
      <w:pPr>
        <w:ind w:left="4215" w:hanging="360"/>
      </w:pPr>
      <w:rPr>
        <w:rFonts w:hint="default"/>
      </w:rPr>
    </w:lvl>
    <w:lvl w:ilvl="4" w:tplc="BBC8A084">
      <w:start w:val="1"/>
      <w:numFmt w:val="bullet"/>
      <w:lvlText w:val="•"/>
      <w:lvlJc w:val="left"/>
      <w:pPr>
        <w:ind w:left="5159" w:hanging="360"/>
      </w:pPr>
      <w:rPr>
        <w:rFonts w:hint="default"/>
      </w:rPr>
    </w:lvl>
    <w:lvl w:ilvl="5" w:tplc="6F162622">
      <w:start w:val="1"/>
      <w:numFmt w:val="bullet"/>
      <w:lvlText w:val="•"/>
      <w:lvlJc w:val="left"/>
      <w:pPr>
        <w:ind w:left="6102" w:hanging="360"/>
      </w:pPr>
      <w:rPr>
        <w:rFonts w:hint="default"/>
      </w:rPr>
    </w:lvl>
    <w:lvl w:ilvl="6" w:tplc="4DA8962C">
      <w:start w:val="1"/>
      <w:numFmt w:val="bullet"/>
      <w:lvlText w:val="•"/>
      <w:lvlJc w:val="left"/>
      <w:pPr>
        <w:ind w:left="7046" w:hanging="360"/>
      </w:pPr>
      <w:rPr>
        <w:rFonts w:hint="default"/>
      </w:rPr>
    </w:lvl>
    <w:lvl w:ilvl="7" w:tplc="7B2A7438">
      <w:start w:val="1"/>
      <w:numFmt w:val="bullet"/>
      <w:lvlText w:val="•"/>
      <w:lvlJc w:val="left"/>
      <w:pPr>
        <w:ind w:left="7989" w:hanging="360"/>
      </w:pPr>
      <w:rPr>
        <w:rFonts w:hint="default"/>
      </w:rPr>
    </w:lvl>
    <w:lvl w:ilvl="8" w:tplc="ED821B8E">
      <w:start w:val="1"/>
      <w:numFmt w:val="bullet"/>
      <w:lvlText w:val="•"/>
      <w:lvlJc w:val="left"/>
      <w:pPr>
        <w:ind w:left="8933" w:hanging="360"/>
      </w:pPr>
      <w:rPr>
        <w:rFonts w:hint="default"/>
      </w:rPr>
    </w:lvl>
  </w:abstractNum>
  <w:abstractNum w:abstractNumId="28" w15:restartNumberingAfterBreak="0">
    <w:nsid w:val="53A1052C"/>
    <w:multiLevelType w:val="hybridMultilevel"/>
    <w:tmpl w:val="2A5C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0D0553"/>
    <w:multiLevelType w:val="multilevel"/>
    <w:tmpl w:val="D2269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AB2425"/>
    <w:multiLevelType w:val="hybridMultilevel"/>
    <w:tmpl w:val="AABC7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9B3B6D"/>
    <w:multiLevelType w:val="multilevel"/>
    <w:tmpl w:val="1480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696E95"/>
    <w:multiLevelType w:val="hybridMultilevel"/>
    <w:tmpl w:val="1D8AC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987B0F"/>
    <w:multiLevelType w:val="hybridMultilevel"/>
    <w:tmpl w:val="A3964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4D5203"/>
    <w:multiLevelType w:val="hybridMultilevel"/>
    <w:tmpl w:val="06E4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817F1B"/>
    <w:multiLevelType w:val="multilevel"/>
    <w:tmpl w:val="FA1806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725BAD"/>
    <w:multiLevelType w:val="multilevel"/>
    <w:tmpl w:val="8A9E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0B5C82"/>
    <w:multiLevelType w:val="hybridMultilevel"/>
    <w:tmpl w:val="4A0AC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295F26"/>
    <w:multiLevelType w:val="hybridMultilevel"/>
    <w:tmpl w:val="09902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E0979CF"/>
    <w:multiLevelType w:val="hybridMultilevel"/>
    <w:tmpl w:val="A0D23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3430860">
    <w:abstractNumId w:val="13"/>
  </w:num>
  <w:num w:numId="2" w16cid:durableId="1571966253">
    <w:abstractNumId w:val="27"/>
  </w:num>
  <w:num w:numId="3" w16cid:durableId="309482422">
    <w:abstractNumId w:val="16"/>
  </w:num>
  <w:num w:numId="4" w16cid:durableId="691882569">
    <w:abstractNumId w:val="14"/>
  </w:num>
  <w:num w:numId="5" w16cid:durableId="326790009">
    <w:abstractNumId w:val="22"/>
  </w:num>
  <w:num w:numId="6" w16cid:durableId="512884899">
    <w:abstractNumId w:val="19"/>
  </w:num>
  <w:num w:numId="7" w16cid:durableId="1165320548">
    <w:abstractNumId w:val="33"/>
  </w:num>
  <w:num w:numId="8" w16cid:durableId="1650287469">
    <w:abstractNumId w:val="17"/>
  </w:num>
  <w:num w:numId="9" w16cid:durableId="1525443281">
    <w:abstractNumId w:val="5"/>
  </w:num>
  <w:num w:numId="10" w16cid:durableId="1348871385">
    <w:abstractNumId w:val="26"/>
  </w:num>
  <w:num w:numId="11" w16cid:durableId="175048567">
    <w:abstractNumId w:val="18"/>
  </w:num>
  <w:num w:numId="12" w16cid:durableId="709107675">
    <w:abstractNumId w:val="24"/>
  </w:num>
  <w:num w:numId="13" w16cid:durableId="596408609">
    <w:abstractNumId w:val="2"/>
  </w:num>
  <w:num w:numId="14" w16cid:durableId="2035616741">
    <w:abstractNumId w:val="30"/>
  </w:num>
  <w:num w:numId="15" w16cid:durableId="1278415460">
    <w:abstractNumId w:val="38"/>
  </w:num>
  <w:num w:numId="16" w16cid:durableId="1026443387">
    <w:abstractNumId w:val="6"/>
  </w:num>
  <w:num w:numId="17" w16cid:durableId="1990862421">
    <w:abstractNumId w:val="21"/>
  </w:num>
  <w:num w:numId="18" w16cid:durableId="1675567225">
    <w:abstractNumId w:val="32"/>
  </w:num>
  <w:num w:numId="19" w16cid:durableId="8338773">
    <w:abstractNumId w:val="34"/>
  </w:num>
  <w:num w:numId="20" w16cid:durableId="499194735">
    <w:abstractNumId w:val="39"/>
  </w:num>
  <w:num w:numId="21" w16cid:durableId="537427485">
    <w:abstractNumId w:val="11"/>
  </w:num>
  <w:num w:numId="22" w16cid:durableId="863975923">
    <w:abstractNumId w:val="4"/>
  </w:num>
  <w:num w:numId="23" w16cid:durableId="2099864773">
    <w:abstractNumId w:val="15"/>
  </w:num>
  <w:num w:numId="24" w16cid:durableId="584219680">
    <w:abstractNumId w:val="28"/>
  </w:num>
  <w:num w:numId="25" w16cid:durableId="1679507130">
    <w:abstractNumId w:val="1"/>
  </w:num>
  <w:num w:numId="26" w16cid:durableId="1482694063">
    <w:abstractNumId w:val="3"/>
  </w:num>
  <w:num w:numId="27" w16cid:durableId="589432804">
    <w:abstractNumId w:val="8"/>
  </w:num>
  <w:num w:numId="28" w16cid:durableId="2142771994">
    <w:abstractNumId w:val="9"/>
  </w:num>
  <w:num w:numId="29" w16cid:durableId="2073039788">
    <w:abstractNumId w:val="29"/>
  </w:num>
  <w:num w:numId="30" w16cid:durableId="1484270147">
    <w:abstractNumId w:val="35"/>
    <w:lvlOverride w:ilvl="0">
      <w:lvl w:ilvl="0">
        <w:numFmt w:val="decimal"/>
        <w:lvlText w:val="%1."/>
        <w:lvlJc w:val="left"/>
      </w:lvl>
    </w:lvlOverride>
  </w:num>
  <w:num w:numId="31" w16cid:durableId="805203065">
    <w:abstractNumId w:val="35"/>
    <w:lvlOverride w:ilvl="0">
      <w:lvl w:ilvl="0">
        <w:numFmt w:val="decimal"/>
        <w:lvlText w:val="%1."/>
        <w:lvlJc w:val="left"/>
      </w:lvl>
    </w:lvlOverride>
  </w:num>
  <w:num w:numId="32" w16cid:durableId="1050880902">
    <w:abstractNumId w:val="35"/>
    <w:lvlOverride w:ilvl="0">
      <w:lvl w:ilvl="0">
        <w:numFmt w:val="decimal"/>
        <w:lvlText w:val="%1."/>
        <w:lvlJc w:val="left"/>
      </w:lvl>
    </w:lvlOverride>
  </w:num>
  <w:num w:numId="33" w16cid:durableId="1543247197">
    <w:abstractNumId w:val="35"/>
    <w:lvlOverride w:ilvl="0">
      <w:lvl w:ilvl="0">
        <w:numFmt w:val="decimal"/>
        <w:lvlText w:val="%1."/>
        <w:lvlJc w:val="left"/>
      </w:lvl>
    </w:lvlOverride>
  </w:num>
  <w:num w:numId="34" w16cid:durableId="1449351803">
    <w:abstractNumId w:val="12"/>
    <w:lvlOverride w:ilvl="0">
      <w:lvl w:ilvl="0">
        <w:numFmt w:val="decimal"/>
        <w:lvlText w:val="%1."/>
        <w:lvlJc w:val="left"/>
      </w:lvl>
    </w:lvlOverride>
  </w:num>
  <w:num w:numId="35" w16cid:durableId="1764297225">
    <w:abstractNumId w:val="12"/>
    <w:lvlOverride w:ilvl="0">
      <w:lvl w:ilvl="0">
        <w:numFmt w:val="decimal"/>
        <w:lvlText w:val="%1."/>
        <w:lvlJc w:val="left"/>
      </w:lvl>
    </w:lvlOverride>
  </w:num>
  <w:num w:numId="36" w16cid:durableId="280497569">
    <w:abstractNumId w:val="12"/>
    <w:lvlOverride w:ilvl="0">
      <w:lvl w:ilvl="0">
        <w:numFmt w:val="decimal"/>
        <w:lvlText w:val="%1."/>
        <w:lvlJc w:val="left"/>
      </w:lvl>
    </w:lvlOverride>
  </w:num>
  <w:num w:numId="37" w16cid:durableId="164564418">
    <w:abstractNumId w:val="12"/>
    <w:lvlOverride w:ilvl="0">
      <w:lvl w:ilvl="0">
        <w:numFmt w:val="decimal"/>
        <w:lvlText w:val="%1."/>
        <w:lvlJc w:val="left"/>
      </w:lvl>
    </w:lvlOverride>
  </w:num>
  <w:num w:numId="38" w16cid:durableId="1519464241">
    <w:abstractNumId w:val="12"/>
    <w:lvlOverride w:ilvl="0">
      <w:lvl w:ilvl="0">
        <w:numFmt w:val="decimal"/>
        <w:lvlText w:val="%1."/>
        <w:lvlJc w:val="left"/>
      </w:lvl>
    </w:lvlOverride>
  </w:num>
  <w:num w:numId="39" w16cid:durableId="2047874640">
    <w:abstractNumId w:val="12"/>
    <w:lvlOverride w:ilvl="0">
      <w:lvl w:ilvl="0">
        <w:numFmt w:val="decimal"/>
        <w:lvlText w:val="%1."/>
        <w:lvlJc w:val="left"/>
      </w:lvl>
    </w:lvlOverride>
  </w:num>
  <w:num w:numId="40" w16cid:durableId="1235042448">
    <w:abstractNumId w:val="25"/>
    <w:lvlOverride w:ilvl="0">
      <w:lvl w:ilvl="0">
        <w:numFmt w:val="decimal"/>
        <w:lvlText w:val="%1."/>
        <w:lvlJc w:val="left"/>
      </w:lvl>
    </w:lvlOverride>
  </w:num>
  <w:num w:numId="41" w16cid:durableId="263730717">
    <w:abstractNumId w:val="25"/>
    <w:lvlOverride w:ilvl="0">
      <w:lvl w:ilvl="0">
        <w:numFmt w:val="decimal"/>
        <w:lvlText w:val="%1."/>
        <w:lvlJc w:val="left"/>
      </w:lvl>
    </w:lvlOverride>
  </w:num>
  <w:num w:numId="42" w16cid:durableId="598945741">
    <w:abstractNumId w:val="37"/>
  </w:num>
  <w:num w:numId="43" w16cid:durableId="1914267515">
    <w:abstractNumId w:val="10"/>
  </w:num>
  <w:num w:numId="44" w16cid:durableId="262035065">
    <w:abstractNumId w:val="7"/>
  </w:num>
  <w:num w:numId="45" w16cid:durableId="772018431">
    <w:abstractNumId w:val="20"/>
  </w:num>
  <w:num w:numId="46" w16cid:durableId="652296866">
    <w:abstractNumId w:val="0"/>
  </w:num>
  <w:num w:numId="47" w16cid:durableId="459298393">
    <w:abstractNumId w:val="36"/>
  </w:num>
  <w:num w:numId="48" w16cid:durableId="1533033321">
    <w:abstractNumId w:val="23"/>
  </w:num>
  <w:num w:numId="49" w16cid:durableId="56734580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63A"/>
    <w:rsid w:val="00001195"/>
    <w:rsid w:val="00013A21"/>
    <w:rsid w:val="0001500E"/>
    <w:rsid w:val="00017786"/>
    <w:rsid w:val="00052DC6"/>
    <w:rsid w:val="000628A5"/>
    <w:rsid w:val="00065AD6"/>
    <w:rsid w:val="00066346"/>
    <w:rsid w:val="00080C2F"/>
    <w:rsid w:val="0008549D"/>
    <w:rsid w:val="0009479D"/>
    <w:rsid w:val="000A7643"/>
    <w:rsid w:val="000B501A"/>
    <w:rsid w:val="000B79C0"/>
    <w:rsid w:val="000F15BD"/>
    <w:rsid w:val="00107262"/>
    <w:rsid w:val="001168F9"/>
    <w:rsid w:val="0013593F"/>
    <w:rsid w:val="00142CF5"/>
    <w:rsid w:val="00152EC7"/>
    <w:rsid w:val="0016559B"/>
    <w:rsid w:val="00190985"/>
    <w:rsid w:val="0019295F"/>
    <w:rsid w:val="001A39FF"/>
    <w:rsid w:val="001A66CE"/>
    <w:rsid w:val="001C2C83"/>
    <w:rsid w:val="001D1361"/>
    <w:rsid w:val="001D27E1"/>
    <w:rsid w:val="001D4303"/>
    <w:rsid w:val="001D4D75"/>
    <w:rsid w:val="001D560E"/>
    <w:rsid w:val="001F5F7E"/>
    <w:rsid w:val="00207EA8"/>
    <w:rsid w:val="002317ED"/>
    <w:rsid w:val="002458F4"/>
    <w:rsid w:val="00273CF9"/>
    <w:rsid w:val="002809C6"/>
    <w:rsid w:val="002852FF"/>
    <w:rsid w:val="002929C1"/>
    <w:rsid w:val="002A0809"/>
    <w:rsid w:val="002A4DF9"/>
    <w:rsid w:val="002A570E"/>
    <w:rsid w:val="002A724F"/>
    <w:rsid w:val="002A786B"/>
    <w:rsid w:val="002C6C9F"/>
    <w:rsid w:val="002D0A67"/>
    <w:rsid w:val="002E4158"/>
    <w:rsid w:val="002F19B5"/>
    <w:rsid w:val="00302E15"/>
    <w:rsid w:val="0030624C"/>
    <w:rsid w:val="00330C66"/>
    <w:rsid w:val="00336554"/>
    <w:rsid w:val="00365FB9"/>
    <w:rsid w:val="00376543"/>
    <w:rsid w:val="003B35E8"/>
    <w:rsid w:val="003C1AF8"/>
    <w:rsid w:val="003C286D"/>
    <w:rsid w:val="004063E7"/>
    <w:rsid w:val="00416C12"/>
    <w:rsid w:val="00425623"/>
    <w:rsid w:val="004270A1"/>
    <w:rsid w:val="00456BF0"/>
    <w:rsid w:val="004605D8"/>
    <w:rsid w:val="004740CF"/>
    <w:rsid w:val="004848A3"/>
    <w:rsid w:val="0049263A"/>
    <w:rsid w:val="004A0E4A"/>
    <w:rsid w:val="004B41A6"/>
    <w:rsid w:val="004B76A3"/>
    <w:rsid w:val="004D64E5"/>
    <w:rsid w:val="004F70B7"/>
    <w:rsid w:val="004F75E8"/>
    <w:rsid w:val="0051138A"/>
    <w:rsid w:val="0051649F"/>
    <w:rsid w:val="00525C40"/>
    <w:rsid w:val="005479BE"/>
    <w:rsid w:val="00563C61"/>
    <w:rsid w:val="00564F20"/>
    <w:rsid w:val="0057411A"/>
    <w:rsid w:val="0059121C"/>
    <w:rsid w:val="00592312"/>
    <w:rsid w:val="00592DAC"/>
    <w:rsid w:val="005A0F51"/>
    <w:rsid w:val="005A1278"/>
    <w:rsid w:val="005C4229"/>
    <w:rsid w:val="005E7346"/>
    <w:rsid w:val="006108A7"/>
    <w:rsid w:val="00611B2A"/>
    <w:rsid w:val="00612162"/>
    <w:rsid w:val="006276A8"/>
    <w:rsid w:val="00651424"/>
    <w:rsid w:val="00657748"/>
    <w:rsid w:val="006B1551"/>
    <w:rsid w:val="006B7797"/>
    <w:rsid w:val="006C3B20"/>
    <w:rsid w:val="006C7202"/>
    <w:rsid w:val="006D5534"/>
    <w:rsid w:val="006D7D45"/>
    <w:rsid w:val="006F3B80"/>
    <w:rsid w:val="006F40A0"/>
    <w:rsid w:val="00707D5F"/>
    <w:rsid w:val="007430C2"/>
    <w:rsid w:val="0075032E"/>
    <w:rsid w:val="00752B4D"/>
    <w:rsid w:val="00755032"/>
    <w:rsid w:val="00761F8C"/>
    <w:rsid w:val="00763103"/>
    <w:rsid w:val="00765F0B"/>
    <w:rsid w:val="007846AF"/>
    <w:rsid w:val="007872A2"/>
    <w:rsid w:val="00791A21"/>
    <w:rsid w:val="007A225E"/>
    <w:rsid w:val="007D14C5"/>
    <w:rsid w:val="007F11DA"/>
    <w:rsid w:val="007F3E6C"/>
    <w:rsid w:val="007F7551"/>
    <w:rsid w:val="00822431"/>
    <w:rsid w:val="0085449D"/>
    <w:rsid w:val="00866770"/>
    <w:rsid w:val="008716B7"/>
    <w:rsid w:val="00872852"/>
    <w:rsid w:val="008954F8"/>
    <w:rsid w:val="00895C1A"/>
    <w:rsid w:val="008A29FC"/>
    <w:rsid w:val="008B06E9"/>
    <w:rsid w:val="008B730B"/>
    <w:rsid w:val="008B74E7"/>
    <w:rsid w:val="008C506E"/>
    <w:rsid w:val="008E3E89"/>
    <w:rsid w:val="00912E6D"/>
    <w:rsid w:val="009209F1"/>
    <w:rsid w:val="00932DE5"/>
    <w:rsid w:val="00934AE1"/>
    <w:rsid w:val="0093586D"/>
    <w:rsid w:val="009428D0"/>
    <w:rsid w:val="009671E3"/>
    <w:rsid w:val="00970799"/>
    <w:rsid w:val="00984714"/>
    <w:rsid w:val="0099076D"/>
    <w:rsid w:val="009957D0"/>
    <w:rsid w:val="009B5080"/>
    <w:rsid w:val="009D1714"/>
    <w:rsid w:val="00A025BA"/>
    <w:rsid w:val="00A12544"/>
    <w:rsid w:val="00A23539"/>
    <w:rsid w:val="00A239E9"/>
    <w:rsid w:val="00A4349B"/>
    <w:rsid w:val="00A527D1"/>
    <w:rsid w:val="00A5619C"/>
    <w:rsid w:val="00A5634B"/>
    <w:rsid w:val="00A64BBF"/>
    <w:rsid w:val="00A84FBE"/>
    <w:rsid w:val="00A87B58"/>
    <w:rsid w:val="00A96F6B"/>
    <w:rsid w:val="00AA0C52"/>
    <w:rsid w:val="00AA37EB"/>
    <w:rsid w:val="00AA7B8A"/>
    <w:rsid w:val="00AE243C"/>
    <w:rsid w:val="00AE57E4"/>
    <w:rsid w:val="00AE792E"/>
    <w:rsid w:val="00AF39C1"/>
    <w:rsid w:val="00B06DEB"/>
    <w:rsid w:val="00B12635"/>
    <w:rsid w:val="00B367F8"/>
    <w:rsid w:val="00B36AA3"/>
    <w:rsid w:val="00B679D8"/>
    <w:rsid w:val="00BD42A4"/>
    <w:rsid w:val="00BE51BA"/>
    <w:rsid w:val="00BF0973"/>
    <w:rsid w:val="00BF265C"/>
    <w:rsid w:val="00C136D1"/>
    <w:rsid w:val="00C4155A"/>
    <w:rsid w:val="00C464E4"/>
    <w:rsid w:val="00C503D4"/>
    <w:rsid w:val="00C5180B"/>
    <w:rsid w:val="00C93856"/>
    <w:rsid w:val="00C95367"/>
    <w:rsid w:val="00CA2228"/>
    <w:rsid w:val="00CA69EB"/>
    <w:rsid w:val="00CE10E9"/>
    <w:rsid w:val="00CE657E"/>
    <w:rsid w:val="00CF1D64"/>
    <w:rsid w:val="00CF612D"/>
    <w:rsid w:val="00D03966"/>
    <w:rsid w:val="00D232CC"/>
    <w:rsid w:val="00D5513D"/>
    <w:rsid w:val="00D77B75"/>
    <w:rsid w:val="00D80956"/>
    <w:rsid w:val="00D86F50"/>
    <w:rsid w:val="00D911C1"/>
    <w:rsid w:val="00DA3FCE"/>
    <w:rsid w:val="00DA7BCF"/>
    <w:rsid w:val="00DB3233"/>
    <w:rsid w:val="00DB5F1D"/>
    <w:rsid w:val="00DB6B4E"/>
    <w:rsid w:val="00DD3CD4"/>
    <w:rsid w:val="00E03758"/>
    <w:rsid w:val="00E04BA9"/>
    <w:rsid w:val="00E12166"/>
    <w:rsid w:val="00E263DE"/>
    <w:rsid w:val="00E278EA"/>
    <w:rsid w:val="00E311E0"/>
    <w:rsid w:val="00E422C0"/>
    <w:rsid w:val="00E47181"/>
    <w:rsid w:val="00E602D0"/>
    <w:rsid w:val="00E65A47"/>
    <w:rsid w:val="00E73B43"/>
    <w:rsid w:val="00E74658"/>
    <w:rsid w:val="00E861B2"/>
    <w:rsid w:val="00EA1BC8"/>
    <w:rsid w:val="00EA7C99"/>
    <w:rsid w:val="00ED6536"/>
    <w:rsid w:val="00EF4944"/>
    <w:rsid w:val="00EF7B1C"/>
    <w:rsid w:val="00F123FB"/>
    <w:rsid w:val="00F164E4"/>
    <w:rsid w:val="00F221A9"/>
    <w:rsid w:val="00F31386"/>
    <w:rsid w:val="00F65AB4"/>
    <w:rsid w:val="00F70EE2"/>
    <w:rsid w:val="00F73BCC"/>
    <w:rsid w:val="00F90865"/>
    <w:rsid w:val="00F95C90"/>
    <w:rsid w:val="00FB3664"/>
    <w:rsid w:val="00FD5A40"/>
    <w:rsid w:val="00FE43D3"/>
    <w:rsid w:val="00FE5C99"/>
    <w:rsid w:val="00FF0720"/>
    <w:rsid w:val="00FF29E9"/>
    <w:rsid w:val="00FF6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607CB"/>
  <w15:docId w15:val="{F8C751B4-C7B3-4667-856F-744EA2D1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F70B7"/>
    <w:rPr>
      <w:rFonts w:ascii="Arial" w:hAnsi="Arial"/>
      <w:sz w:val="20"/>
    </w:rPr>
  </w:style>
  <w:style w:type="paragraph" w:styleId="Heading1">
    <w:name w:val="heading 1"/>
    <w:basedOn w:val="Normal"/>
    <w:uiPriority w:val="1"/>
    <w:qFormat/>
    <w:rsid w:val="004F70B7"/>
    <w:pPr>
      <w:outlineLvl w:val="0"/>
    </w:pPr>
    <w:rPr>
      <w:rFonts w:eastAsia="Arial"/>
      <w:b/>
      <w:bCs/>
      <w:szCs w:val="21"/>
    </w:rPr>
  </w:style>
  <w:style w:type="paragraph" w:styleId="Heading2">
    <w:name w:val="heading 2"/>
    <w:basedOn w:val="Normal"/>
    <w:next w:val="Normal"/>
    <w:link w:val="Heading2Char"/>
    <w:uiPriority w:val="9"/>
    <w:semiHidden/>
    <w:unhideWhenUsed/>
    <w:qFormat/>
    <w:rsid w:val="002852F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5449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7" w:hanging="360"/>
    </w:pPr>
    <w:rPr>
      <w:rFonts w:eastAsia="Arial"/>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E243C"/>
    <w:pPr>
      <w:tabs>
        <w:tab w:val="center" w:pos="4680"/>
        <w:tab w:val="right" w:pos="9360"/>
      </w:tabs>
    </w:pPr>
  </w:style>
  <w:style w:type="character" w:customStyle="1" w:styleId="HeaderChar">
    <w:name w:val="Header Char"/>
    <w:basedOn w:val="DefaultParagraphFont"/>
    <w:link w:val="Header"/>
    <w:uiPriority w:val="99"/>
    <w:rsid w:val="00AE243C"/>
  </w:style>
  <w:style w:type="paragraph" w:styleId="Footer">
    <w:name w:val="footer"/>
    <w:basedOn w:val="Normal"/>
    <w:link w:val="FooterChar"/>
    <w:uiPriority w:val="99"/>
    <w:unhideWhenUsed/>
    <w:rsid w:val="00AE243C"/>
    <w:pPr>
      <w:tabs>
        <w:tab w:val="center" w:pos="4680"/>
        <w:tab w:val="right" w:pos="9360"/>
      </w:tabs>
    </w:pPr>
  </w:style>
  <w:style w:type="character" w:customStyle="1" w:styleId="FooterChar">
    <w:name w:val="Footer Char"/>
    <w:basedOn w:val="DefaultParagraphFont"/>
    <w:link w:val="Footer"/>
    <w:uiPriority w:val="99"/>
    <w:rsid w:val="00AE243C"/>
  </w:style>
  <w:style w:type="character" w:styleId="Hyperlink">
    <w:name w:val="Hyperlink"/>
    <w:basedOn w:val="DefaultParagraphFont"/>
    <w:uiPriority w:val="99"/>
    <w:unhideWhenUsed/>
    <w:rsid w:val="00E47181"/>
    <w:rPr>
      <w:color w:val="0000FF" w:themeColor="hyperlink"/>
      <w:u w:val="single"/>
    </w:rPr>
  </w:style>
  <w:style w:type="table" w:styleId="TableGrid">
    <w:name w:val="Table Grid"/>
    <w:basedOn w:val="TableNormal"/>
    <w:uiPriority w:val="39"/>
    <w:rsid w:val="00A43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A4349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6B1551"/>
    <w:rPr>
      <w:color w:val="605E5C"/>
      <w:shd w:val="clear" w:color="auto" w:fill="E1DFDD"/>
    </w:rPr>
  </w:style>
  <w:style w:type="table" w:styleId="PlainTable5">
    <w:name w:val="Plain Table 5"/>
    <w:basedOn w:val="TableNormal"/>
    <w:uiPriority w:val="45"/>
    <w:rsid w:val="0097079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97079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rsid w:val="002852FF"/>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2852FF"/>
    <w:pPr>
      <w:widowControl/>
    </w:pPr>
    <w:rPr>
      <w:rFonts w:ascii="Calibri" w:eastAsia="Times New Roman" w:hAnsi="Calibri" w:cs="Times New Roman"/>
    </w:rPr>
  </w:style>
  <w:style w:type="character" w:styleId="FollowedHyperlink">
    <w:name w:val="FollowedHyperlink"/>
    <w:basedOn w:val="DefaultParagraphFont"/>
    <w:uiPriority w:val="99"/>
    <w:semiHidden/>
    <w:unhideWhenUsed/>
    <w:rsid w:val="00E311E0"/>
    <w:rPr>
      <w:color w:val="800080" w:themeColor="followedHyperlink"/>
      <w:u w:val="single"/>
    </w:rPr>
  </w:style>
  <w:style w:type="paragraph" w:styleId="NormalWeb">
    <w:name w:val="Normal (Web)"/>
    <w:basedOn w:val="Normal"/>
    <w:uiPriority w:val="99"/>
    <w:semiHidden/>
    <w:unhideWhenUsed/>
    <w:rsid w:val="0008549D"/>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85449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089">
      <w:bodyDiv w:val="1"/>
      <w:marLeft w:val="0"/>
      <w:marRight w:val="0"/>
      <w:marTop w:val="0"/>
      <w:marBottom w:val="0"/>
      <w:divBdr>
        <w:top w:val="none" w:sz="0" w:space="0" w:color="auto"/>
        <w:left w:val="none" w:sz="0" w:space="0" w:color="auto"/>
        <w:bottom w:val="none" w:sz="0" w:space="0" w:color="auto"/>
        <w:right w:val="none" w:sz="0" w:space="0" w:color="auto"/>
      </w:divBdr>
    </w:div>
    <w:div w:id="277101984">
      <w:bodyDiv w:val="1"/>
      <w:marLeft w:val="0"/>
      <w:marRight w:val="0"/>
      <w:marTop w:val="0"/>
      <w:marBottom w:val="0"/>
      <w:divBdr>
        <w:top w:val="none" w:sz="0" w:space="0" w:color="auto"/>
        <w:left w:val="none" w:sz="0" w:space="0" w:color="auto"/>
        <w:bottom w:val="none" w:sz="0" w:space="0" w:color="auto"/>
        <w:right w:val="none" w:sz="0" w:space="0" w:color="auto"/>
      </w:divBdr>
    </w:div>
    <w:div w:id="390885381">
      <w:bodyDiv w:val="1"/>
      <w:marLeft w:val="0"/>
      <w:marRight w:val="0"/>
      <w:marTop w:val="0"/>
      <w:marBottom w:val="0"/>
      <w:divBdr>
        <w:top w:val="none" w:sz="0" w:space="0" w:color="auto"/>
        <w:left w:val="none" w:sz="0" w:space="0" w:color="auto"/>
        <w:bottom w:val="none" w:sz="0" w:space="0" w:color="auto"/>
        <w:right w:val="none" w:sz="0" w:space="0" w:color="auto"/>
      </w:divBdr>
    </w:div>
    <w:div w:id="409355394">
      <w:bodyDiv w:val="1"/>
      <w:marLeft w:val="0"/>
      <w:marRight w:val="0"/>
      <w:marTop w:val="0"/>
      <w:marBottom w:val="0"/>
      <w:divBdr>
        <w:top w:val="none" w:sz="0" w:space="0" w:color="auto"/>
        <w:left w:val="none" w:sz="0" w:space="0" w:color="auto"/>
        <w:bottom w:val="none" w:sz="0" w:space="0" w:color="auto"/>
        <w:right w:val="none" w:sz="0" w:space="0" w:color="auto"/>
      </w:divBdr>
    </w:div>
    <w:div w:id="470488400">
      <w:bodyDiv w:val="1"/>
      <w:marLeft w:val="0"/>
      <w:marRight w:val="0"/>
      <w:marTop w:val="0"/>
      <w:marBottom w:val="0"/>
      <w:divBdr>
        <w:top w:val="none" w:sz="0" w:space="0" w:color="auto"/>
        <w:left w:val="none" w:sz="0" w:space="0" w:color="auto"/>
        <w:bottom w:val="none" w:sz="0" w:space="0" w:color="auto"/>
        <w:right w:val="none" w:sz="0" w:space="0" w:color="auto"/>
      </w:divBdr>
    </w:div>
    <w:div w:id="634412614">
      <w:bodyDiv w:val="1"/>
      <w:marLeft w:val="0"/>
      <w:marRight w:val="0"/>
      <w:marTop w:val="0"/>
      <w:marBottom w:val="0"/>
      <w:divBdr>
        <w:top w:val="none" w:sz="0" w:space="0" w:color="auto"/>
        <w:left w:val="none" w:sz="0" w:space="0" w:color="auto"/>
        <w:bottom w:val="none" w:sz="0" w:space="0" w:color="auto"/>
        <w:right w:val="none" w:sz="0" w:space="0" w:color="auto"/>
      </w:divBdr>
    </w:div>
    <w:div w:id="797770672">
      <w:bodyDiv w:val="1"/>
      <w:marLeft w:val="0"/>
      <w:marRight w:val="0"/>
      <w:marTop w:val="0"/>
      <w:marBottom w:val="0"/>
      <w:divBdr>
        <w:top w:val="none" w:sz="0" w:space="0" w:color="auto"/>
        <w:left w:val="none" w:sz="0" w:space="0" w:color="auto"/>
        <w:bottom w:val="none" w:sz="0" w:space="0" w:color="auto"/>
        <w:right w:val="none" w:sz="0" w:space="0" w:color="auto"/>
      </w:divBdr>
    </w:div>
    <w:div w:id="839396194">
      <w:bodyDiv w:val="1"/>
      <w:marLeft w:val="0"/>
      <w:marRight w:val="0"/>
      <w:marTop w:val="0"/>
      <w:marBottom w:val="0"/>
      <w:divBdr>
        <w:top w:val="none" w:sz="0" w:space="0" w:color="auto"/>
        <w:left w:val="none" w:sz="0" w:space="0" w:color="auto"/>
        <w:bottom w:val="none" w:sz="0" w:space="0" w:color="auto"/>
        <w:right w:val="none" w:sz="0" w:space="0" w:color="auto"/>
      </w:divBdr>
    </w:div>
    <w:div w:id="889539793">
      <w:bodyDiv w:val="1"/>
      <w:marLeft w:val="0"/>
      <w:marRight w:val="0"/>
      <w:marTop w:val="0"/>
      <w:marBottom w:val="0"/>
      <w:divBdr>
        <w:top w:val="none" w:sz="0" w:space="0" w:color="auto"/>
        <w:left w:val="none" w:sz="0" w:space="0" w:color="auto"/>
        <w:bottom w:val="none" w:sz="0" w:space="0" w:color="auto"/>
        <w:right w:val="none" w:sz="0" w:space="0" w:color="auto"/>
      </w:divBdr>
    </w:div>
    <w:div w:id="984892595">
      <w:bodyDiv w:val="1"/>
      <w:marLeft w:val="0"/>
      <w:marRight w:val="0"/>
      <w:marTop w:val="0"/>
      <w:marBottom w:val="0"/>
      <w:divBdr>
        <w:top w:val="none" w:sz="0" w:space="0" w:color="auto"/>
        <w:left w:val="none" w:sz="0" w:space="0" w:color="auto"/>
        <w:bottom w:val="none" w:sz="0" w:space="0" w:color="auto"/>
        <w:right w:val="none" w:sz="0" w:space="0" w:color="auto"/>
      </w:divBdr>
    </w:div>
    <w:div w:id="1037855217">
      <w:bodyDiv w:val="1"/>
      <w:marLeft w:val="0"/>
      <w:marRight w:val="0"/>
      <w:marTop w:val="0"/>
      <w:marBottom w:val="0"/>
      <w:divBdr>
        <w:top w:val="none" w:sz="0" w:space="0" w:color="auto"/>
        <w:left w:val="none" w:sz="0" w:space="0" w:color="auto"/>
        <w:bottom w:val="none" w:sz="0" w:space="0" w:color="auto"/>
        <w:right w:val="none" w:sz="0" w:space="0" w:color="auto"/>
      </w:divBdr>
    </w:div>
    <w:div w:id="1267956653">
      <w:bodyDiv w:val="1"/>
      <w:marLeft w:val="0"/>
      <w:marRight w:val="0"/>
      <w:marTop w:val="0"/>
      <w:marBottom w:val="0"/>
      <w:divBdr>
        <w:top w:val="none" w:sz="0" w:space="0" w:color="auto"/>
        <w:left w:val="none" w:sz="0" w:space="0" w:color="auto"/>
        <w:bottom w:val="none" w:sz="0" w:space="0" w:color="auto"/>
        <w:right w:val="none" w:sz="0" w:space="0" w:color="auto"/>
      </w:divBdr>
    </w:div>
    <w:div w:id="1345782587">
      <w:bodyDiv w:val="1"/>
      <w:marLeft w:val="0"/>
      <w:marRight w:val="0"/>
      <w:marTop w:val="0"/>
      <w:marBottom w:val="0"/>
      <w:divBdr>
        <w:top w:val="none" w:sz="0" w:space="0" w:color="auto"/>
        <w:left w:val="none" w:sz="0" w:space="0" w:color="auto"/>
        <w:bottom w:val="none" w:sz="0" w:space="0" w:color="auto"/>
        <w:right w:val="none" w:sz="0" w:space="0" w:color="auto"/>
      </w:divBdr>
    </w:div>
    <w:div w:id="1397776861">
      <w:bodyDiv w:val="1"/>
      <w:marLeft w:val="0"/>
      <w:marRight w:val="0"/>
      <w:marTop w:val="0"/>
      <w:marBottom w:val="0"/>
      <w:divBdr>
        <w:top w:val="none" w:sz="0" w:space="0" w:color="auto"/>
        <w:left w:val="none" w:sz="0" w:space="0" w:color="auto"/>
        <w:bottom w:val="none" w:sz="0" w:space="0" w:color="auto"/>
        <w:right w:val="none" w:sz="0" w:space="0" w:color="auto"/>
      </w:divBdr>
    </w:div>
    <w:div w:id="1452281697">
      <w:bodyDiv w:val="1"/>
      <w:marLeft w:val="0"/>
      <w:marRight w:val="0"/>
      <w:marTop w:val="0"/>
      <w:marBottom w:val="0"/>
      <w:divBdr>
        <w:top w:val="none" w:sz="0" w:space="0" w:color="auto"/>
        <w:left w:val="none" w:sz="0" w:space="0" w:color="auto"/>
        <w:bottom w:val="none" w:sz="0" w:space="0" w:color="auto"/>
        <w:right w:val="none" w:sz="0" w:space="0" w:color="auto"/>
      </w:divBdr>
    </w:div>
    <w:div w:id="1774589104">
      <w:bodyDiv w:val="1"/>
      <w:marLeft w:val="0"/>
      <w:marRight w:val="0"/>
      <w:marTop w:val="0"/>
      <w:marBottom w:val="0"/>
      <w:divBdr>
        <w:top w:val="none" w:sz="0" w:space="0" w:color="auto"/>
        <w:left w:val="none" w:sz="0" w:space="0" w:color="auto"/>
        <w:bottom w:val="none" w:sz="0" w:space="0" w:color="auto"/>
        <w:right w:val="none" w:sz="0" w:space="0" w:color="auto"/>
      </w:divBdr>
    </w:div>
    <w:div w:id="1952278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student-support-services-policies" TargetMode="External"/><Relationship Id="rId18" Type="http://schemas.openxmlformats.org/officeDocument/2006/relationships/hyperlink" Target="http://policy.unt.edu/policy/15-2-5" TargetMode="External"/><Relationship Id="rId26" Type="http://schemas.openxmlformats.org/officeDocument/2006/relationships/hyperlink" Target="mailto:COVID@unt.edu" TargetMode="External"/><Relationship Id="rId39" Type="http://schemas.openxmlformats.org/officeDocument/2006/relationships/hyperlink" Target="https://studentaffairs.unt.edu/care" TargetMode="External"/><Relationship Id="rId21" Type="http://schemas.openxmlformats.org/officeDocument/2006/relationships/hyperlink" Target="http://www.easybib.com/" TargetMode="External"/><Relationship Id="rId34" Type="http://schemas.openxmlformats.org/officeDocument/2006/relationships/hyperlink" Target="http://spot.unt.edu/" TargetMode="External"/><Relationship Id="rId42" Type="http://schemas.openxmlformats.org/officeDocument/2006/relationships/hyperlink" Target="https://www.mypronouns.org" TargetMode="External"/><Relationship Id="rId47" Type="http://schemas.openxmlformats.org/officeDocument/2006/relationships/hyperlink" Target="https://edo.unt.edu/multicultural-center" TargetMode="External"/><Relationship Id="rId50" Type="http://schemas.openxmlformats.org/officeDocument/2006/relationships/hyperlink" Target="https://deanofstudents.unt.edu/resources/food-pantry"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crappysays.unt.edu/" TargetMode="External"/><Relationship Id="rId29" Type="http://schemas.openxmlformats.org/officeDocument/2006/relationships/hyperlink" Target="http://www.gpo.gov/fdsys/pkg/CFR---2013---%20title8---vol1/xml/CFR---2013--%20title8---vol1---sec214---2.xml" TargetMode="External"/><Relationship Id="rId11" Type="http://schemas.openxmlformats.org/officeDocument/2006/relationships/hyperlink" Target="https://navigate.unt.edu" TargetMode="External"/><Relationship Id="rId24" Type="http://schemas.openxmlformats.org/officeDocument/2006/relationships/hyperlink" Target="https://www.cdc.gov/coronavirus/2019-ncov/symptoms-testing/symptoms.html" TargetMode="External"/><Relationship Id="rId32" Type="http://schemas.openxmlformats.org/officeDocument/2006/relationships/hyperlink" Target="http://it.unt.edu/eagleconnect" TargetMode="External"/><Relationship Id="rId37" Type="http://schemas.openxmlformats.org/officeDocument/2006/relationships/hyperlink" Target="file:///C:\Users\cliff\Documents\1aaaaClasses\DataScience\oeo@unt.edu" TargetMode="External"/><Relationship Id="rId40" Type="http://schemas.openxmlformats.org/officeDocument/2006/relationships/hyperlink" Target="https://studentaffairs.unt.edu/counseling-and-testingservices/services/individual-counseling" TargetMode="External"/><Relationship Id="rId45" Type="http://schemas.openxmlformats.org/officeDocument/2006/relationships/hyperlink" Target="https://studentaffairs.unt.edu/student-legal-services"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yunt-my.sharepoint.com/personal/stacey_polk_unt_edu/Documents/Syllabus%202.023/Navigate360&#8217;s%20Study%20Buddy" TargetMode="External"/><Relationship Id="rId19" Type="http://schemas.openxmlformats.org/officeDocument/2006/relationships/hyperlink" Target="https://policy.unt.edu/policy/06-039" TargetMode="External"/><Relationship Id="rId31" Type="http://schemas.openxmlformats.org/officeDocument/2006/relationships/hyperlink" Target="https://my.unt.edu/" TargetMode="External"/><Relationship Id="rId44" Type="http://schemas.openxmlformats.org/officeDocument/2006/relationships/hyperlink" Target="https://financialaid.unt.edu/"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tatlearning.com/" TargetMode="External"/><Relationship Id="rId14" Type="http://schemas.openxmlformats.org/officeDocument/2006/relationships/hyperlink" Target="https://www.unt.edu/success/" TargetMode="External"/><Relationship Id="rId22" Type="http://schemas.openxmlformats.org/officeDocument/2006/relationships/hyperlink" Target="http://owl.english.purdue.edu/owl/resource/560/01/" TargetMode="External"/><Relationship Id="rId27" Type="http://schemas.openxmlformats.org/officeDocument/2006/relationships/hyperlink" Target="http://ecfr.gpoaccess.gov/" TargetMode="External"/><Relationship Id="rId30" Type="http://schemas.openxmlformats.org/officeDocument/2006/relationships/hyperlink" Target="https://deanofstudents.unt.edu/conduct" TargetMode="External"/><Relationship Id="rId35" Type="http://schemas.openxmlformats.org/officeDocument/2006/relationships/hyperlink" Target="file:///C:\Users\cliff\Documents\1aaaaClasses\DataScience\spot@unt.edu" TargetMode="External"/><Relationship Id="rId43" Type="http://schemas.openxmlformats.org/officeDocument/2006/relationships/hyperlink" Target="https://registrar.unt.edu/registration" TargetMode="External"/><Relationship Id="rId48" Type="http://schemas.openxmlformats.org/officeDocument/2006/relationships/hyperlink" Target="https://studentaffairs.unt.edu/counseling-and-testing-services" TargetMode="External"/><Relationship Id="rId8" Type="http://schemas.openxmlformats.org/officeDocument/2006/relationships/hyperlink" Target="mailto:cliff.whitworth@unt.edu"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digitalstrategy.unt.edu/clear/student-support-services-policies.html" TargetMode="External"/><Relationship Id="rId17" Type="http://schemas.openxmlformats.org/officeDocument/2006/relationships/hyperlink" Target="mailto:helpdesk@unt.edu" TargetMode="External"/><Relationship Id="rId25" Type="http://schemas.openxmlformats.org/officeDocument/2006/relationships/hyperlink" Target="mailto:askSHWC@unt.edu" TargetMode="External"/><Relationship Id="rId33" Type="http://schemas.openxmlformats.org/officeDocument/2006/relationships/hyperlink" Target="file:///C:\Users\cliff\Documents\1aaaaClasses\DataScience\no-reply@iasystem.org" TargetMode="External"/><Relationship Id="rId38" Type="http://schemas.openxmlformats.org/officeDocument/2006/relationships/hyperlink" Target="https://studentaffairs.unt.edu/student-health-andwellness-center" TargetMode="External"/><Relationship Id="rId46" Type="http://schemas.openxmlformats.org/officeDocument/2006/relationships/hyperlink" Target="https://studentaffairs.unt.edu/career-center" TargetMode="External"/><Relationship Id="rId20" Type="http://schemas.openxmlformats.org/officeDocument/2006/relationships/hyperlink" Target="http://citationmachine.net/index2.php?reqstyleid=1" TargetMode="External"/><Relationship Id="rId41" Type="http://schemas.openxmlformats.org/officeDocument/2006/relationships/hyperlink" Target="https://registrar.unt.edu/services"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unt.edu/wellness/index.html" TargetMode="External"/><Relationship Id="rId23" Type="http://schemas.openxmlformats.org/officeDocument/2006/relationships/hyperlink" Target="https://www.cdc.gov/coronavirus/2019-ncov/symptoms-testing/symptoms.html" TargetMode="External"/><Relationship Id="rId28" Type="http://schemas.openxmlformats.org/officeDocument/2006/relationships/hyperlink" Target="http://www.gpo.gov/fdsys/pkg/CFR---2013---%20title8---vol1/xml/CFR---2013--%20title8---vol1---sec214---2.xml" TargetMode="External"/><Relationship Id="rId36" Type="http://schemas.openxmlformats.org/officeDocument/2006/relationships/hyperlink" Target="file:///C:\Users\cliff\Documents\1aaaaClasses\DataScience\SurvivorAdvocate@unt.edu" TargetMode="External"/><Relationship Id="rId49" Type="http://schemas.openxmlformats.org/officeDocument/2006/relationships/hyperlink" Target="https://edo.unt.edu/pridealli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33</TotalTime>
  <Pages>10</Pages>
  <Words>5982</Words>
  <Characters>34099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Statistical Methods in Data Science</vt:lpstr>
    </vt:vector>
  </TitlesOfParts>
  <Company/>
  <LinksUpToDate>false</LinksUpToDate>
  <CharactersWithSpaces>40001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Methods in Data Science</dc:title>
  <dc:creator>Cliff Whitworth</dc:creator>
  <cp:lastModifiedBy>Whitworth, Clifford</cp:lastModifiedBy>
  <cp:revision>25</cp:revision>
  <cp:lastPrinted>2024-01-04T17:53:00Z</cp:lastPrinted>
  <dcterms:created xsi:type="dcterms:W3CDTF">2026-06-03T18:15:00Z</dcterms:created>
  <dcterms:modified xsi:type="dcterms:W3CDTF">2026-06-03T18:48:00Z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2017-09-02T00:00:00Z</vt:filetime>
  </property>
  <property fmtid="{D5CDD505-2E9C-101B-9397-08002B2CF9AE}" pid="3" name="LastSaved">
    <vt:filetime>2018-09-20T00:00:00Z</vt:filetime>
  </property>
</Properties>
</file>