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0558" w14:textId="77777777" w:rsidR="0049263A" w:rsidRDefault="0049263A" w:rsidP="00A239E9">
      <w:pPr>
        <w:spacing w:before="8"/>
        <w:ind w:right="410"/>
        <w:rPr>
          <w:rFonts w:ascii="Times New Roman" w:eastAsia="Times New Roman" w:hAnsi="Times New Roman" w:cs="Times New Roman"/>
          <w:sz w:val="16"/>
          <w:szCs w:val="16"/>
        </w:rPr>
      </w:pPr>
    </w:p>
    <w:tbl>
      <w:tblPr>
        <w:tblW w:w="10057" w:type="dxa"/>
        <w:jc w:val="center"/>
        <w:tblLook w:val="04A0" w:firstRow="1" w:lastRow="0" w:firstColumn="1" w:lastColumn="0" w:noHBand="0" w:noVBand="1"/>
      </w:tblPr>
      <w:tblGrid>
        <w:gridCol w:w="4506"/>
        <w:gridCol w:w="5551"/>
      </w:tblGrid>
      <w:tr w:rsidR="008220D5" w:rsidRPr="003273C7" w14:paraId="3AE50708" w14:textId="77777777" w:rsidTr="00970799">
        <w:trPr>
          <w:trHeight w:val="1302"/>
          <w:jc w:val="center"/>
        </w:trPr>
        <w:tc>
          <w:tcPr>
            <w:tcW w:w="4506" w:type="dxa"/>
            <w:hideMark/>
          </w:tcPr>
          <w:p w14:paraId="0C634A19" w14:textId="476B8D39" w:rsidR="00970799" w:rsidRPr="003273C7" w:rsidRDefault="008220D5">
            <w:pPr>
              <w:ind w:left="720" w:hanging="360"/>
              <w:jc w:val="center"/>
              <w:rPr>
                <w:rFonts w:ascii="Corbel" w:eastAsia="Calibri" w:hAnsi="Corbel"/>
                <w:b/>
              </w:rPr>
            </w:pPr>
            <w:r>
              <w:rPr>
                <w:rFonts w:ascii="Corbel" w:eastAsia="Calibri" w:hAnsi="Corbel"/>
                <w:b/>
                <w:noProof/>
              </w:rPr>
              <w:drawing>
                <wp:inline distT="0" distB="0" distL="0" distR="0" wp14:anchorId="0415A15F" wp14:editId="620771E5">
                  <wp:extent cx="2065020" cy="882850"/>
                  <wp:effectExtent l="0" t="0" r="0" b="0"/>
                  <wp:docPr id="37253284" name="Picture 1" descr="A green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3284" name="Picture 1" descr="A green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2147" cy="911549"/>
                          </a:xfrm>
                          <a:prstGeom prst="rect">
                            <a:avLst/>
                          </a:prstGeom>
                        </pic:spPr>
                      </pic:pic>
                    </a:graphicData>
                  </a:graphic>
                </wp:inline>
              </w:drawing>
            </w:r>
          </w:p>
        </w:tc>
        <w:tc>
          <w:tcPr>
            <w:tcW w:w="5551" w:type="dxa"/>
            <w:vAlign w:val="center"/>
            <w:hideMark/>
          </w:tcPr>
          <w:p w14:paraId="78A63585" w14:textId="024E4DED" w:rsidR="001E55B0" w:rsidRDefault="00CC2780" w:rsidP="001E55B0">
            <w:pPr>
              <w:ind w:left="720" w:hanging="360"/>
              <w:jc w:val="center"/>
              <w:rPr>
                <w:rFonts w:ascii="Corbel" w:eastAsia="Calibri" w:hAnsi="Corbel"/>
              </w:rPr>
            </w:pPr>
            <w:r>
              <w:rPr>
                <w:rFonts w:ascii="Corbel" w:eastAsia="Calibri" w:hAnsi="Corbel"/>
              </w:rPr>
              <w:t>Introduction to Data Science</w:t>
            </w:r>
          </w:p>
          <w:p w14:paraId="2580096B" w14:textId="77777777" w:rsidR="001E55B0" w:rsidRPr="003273C7" w:rsidRDefault="001E55B0" w:rsidP="001E55B0">
            <w:pPr>
              <w:ind w:left="720" w:hanging="360"/>
              <w:jc w:val="center"/>
              <w:rPr>
                <w:rFonts w:ascii="Corbel" w:eastAsia="Calibri" w:hAnsi="Corbel"/>
              </w:rPr>
            </w:pPr>
            <w:r>
              <w:rPr>
                <w:rFonts w:ascii="Corbel" w:eastAsia="Calibri" w:hAnsi="Corbel"/>
              </w:rPr>
              <w:t>The Anuradha and Vikas Sinha Department of Data Science</w:t>
            </w:r>
          </w:p>
          <w:p w14:paraId="1CC179F9" w14:textId="77777777" w:rsidR="001E55B0" w:rsidRPr="003273C7" w:rsidRDefault="001E55B0" w:rsidP="001E55B0">
            <w:pPr>
              <w:ind w:left="720" w:hanging="360"/>
              <w:jc w:val="center"/>
              <w:rPr>
                <w:rFonts w:ascii="Corbel" w:eastAsia="Calibri" w:hAnsi="Corbel"/>
              </w:rPr>
            </w:pPr>
            <w:r w:rsidRPr="003273C7">
              <w:rPr>
                <w:rFonts w:ascii="Corbel" w:eastAsia="Calibri" w:hAnsi="Corbel"/>
              </w:rPr>
              <w:t>College</w:t>
            </w:r>
            <w:r>
              <w:rPr>
                <w:rFonts w:ascii="Corbel" w:eastAsia="Calibri" w:hAnsi="Corbel"/>
              </w:rPr>
              <w:t xml:space="preserve"> of Information</w:t>
            </w:r>
          </w:p>
          <w:p w14:paraId="581E59A7" w14:textId="77777777" w:rsidR="00970799" w:rsidRPr="003273C7" w:rsidRDefault="00970799">
            <w:pPr>
              <w:ind w:left="720" w:hanging="360"/>
              <w:jc w:val="center"/>
              <w:rPr>
                <w:rFonts w:ascii="Corbel" w:eastAsia="Calibri" w:hAnsi="Corbel"/>
              </w:rPr>
            </w:pPr>
            <w:r w:rsidRPr="003273C7">
              <w:rPr>
                <w:rFonts w:ascii="Corbel" w:eastAsia="Calibri" w:hAnsi="Corbel"/>
              </w:rPr>
              <w:t>University of North Texas</w:t>
            </w:r>
          </w:p>
          <w:p w14:paraId="49361589" w14:textId="066D33E0" w:rsidR="00970799" w:rsidRPr="003273C7" w:rsidRDefault="00457F94">
            <w:pPr>
              <w:ind w:left="720" w:hanging="360"/>
              <w:jc w:val="center"/>
              <w:rPr>
                <w:rFonts w:ascii="Corbel" w:eastAsia="Calibri" w:hAnsi="Corbel"/>
              </w:rPr>
            </w:pPr>
            <w:r>
              <w:rPr>
                <w:rFonts w:ascii="Corbel" w:eastAsia="Calibri" w:hAnsi="Corbel"/>
              </w:rPr>
              <w:t>Spring 2026</w:t>
            </w:r>
          </w:p>
        </w:tc>
      </w:tr>
    </w:tbl>
    <w:p w14:paraId="264940F4" w14:textId="77777777" w:rsidR="009428D0" w:rsidRDefault="009428D0" w:rsidP="00A239E9">
      <w:pPr>
        <w:pStyle w:val="Heading1"/>
        <w:tabs>
          <w:tab w:val="left" w:pos="3891"/>
        </w:tabs>
        <w:spacing w:before="78"/>
        <w:ind w:right="410"/>
        <w:jc w:val="center"/>
      </w:pPr>
    </w:p>
    <w:p w14:paraId="3006023E" w14:textId="69586C9B" w:rsidR="009428D0" w:rsidRDefault="00000000" w:rsidP="00A239E9">
      <w:pPr>
        <w:pStyle w:val="Heading1"/>
        <w:tabs>
          <w:tab w:val="left" w:pos="3891"/>
        </w:tabs>
        <w:spacing w:before="78"/>
        <w:ind w:right="410"/>
        <w:jc w:val="center"/>
      </w:pPr>
      <w:r>
        <w:rPr>
          <w:rFonts w:eastAsia="Calibri"/>
        </w:rPr>
        <w:pict w14:anchorId="5A722DEB">
          <v:rect id="_x0000_i1025" style="width:468pt;height:2.25pt" o:hralign="center" o:hrstd="t" o:hrnoshade="t" o:hr="t" fillcolor="#aeaaaa" stroked="f"/>
        </w:pict>
      </w:r>
    </w:p>
    <w:p w14:paraId="1009BE37" w14:textId="77777777" w:rsidR="0049263A" w:rsidRDefault="0049263A" w:rsidP="00A239E9">
      <w:pPr>
        <w:spacing w:before="10"/>
        <w:ind w:right="410"/>
        <w:rPr>
          <w:rFonts w:eastAsia="Arial" w:cs="Arial"/>
          <w:b/>
          <w:bCs/>
        </w:rPr>
      </w:pPr>
    </w:p>
    <w:p w14:paraId="0384137E" w14:textId="6868F351" w:rsidR="00FF0720" w:rsidRDefault="00CC2780" w:rsidP="0F3F6120">
      <w:pPr>
        <w:rPr>
          <w:b/>
          <w:bCs/>
        </w:rPr>
      </w:pPr>
      <w:bookmarkStart w:id="0" w:name="_Hlk510015228"/>
      <w:bookmarkStart w:id="1" w:name="_Hlk510015280"/>
      <w:r>
        <w:rPr>
          <w:b/>
          <w:bCs/>
        </w:rPr>
        <w:t>Introduction to Data Science</w:t>
      </w:r>
      <w:r w:rsidR="006E30ED">
        <w:br/>
      </w:r>
      <w:r w:rsidR="641E39D7" w:rsidRPr="0F3F6120">
        <w:rPr>
          <w:b/>
          <w:bCs/>
        </w:rPr>
        <w:t xml:space="preserve">DTSC </w:t>
      </w:r>
      <w:r>
        <w:rPr>
          <w:b/>
          <w:bCs/>
        </w:rPr>
        <w:t>3010</w:t>
      </w:r>
    </w:p>
    <w:p w14:paraId="69AE4603" w14:textId="15D3779A" w:rsidR="00FF0720" w:rsidRDefault="00457F94" w:rsidP="008C506E">
      <w:pPr>
        <w:rPr>
          <w:b/>
          <w:szCs w:val="20"/>
        </w:rPr>
      </w:pPr>
      <w:r>
        <w:rPr>
          <w:b/>
          <w:szCs w:val="20"/>
        </w:rPr>
        <w:t>Spring 2026</w:t>
      </w:r>
    </w:p>
    <w:p w14:paraId="6C29B769" w14:textId="77777777" w:rsidR="00702514" w:rsidRDefault="00702514" w:rsidP="008C506E">
      <w:pPr>
        <w:rPr>
          <w:b/>
          <w:szCs w:val="20"/>
        </w:rPr>
      </w:pPr>
    </w:p>
    <w:bookmarkEnd w:id="0"/>
    <w:bookmarkEnd w:id="1"/>
    <w:p w14:paraId="257BB58F" w14:textId="51D3B2C1" w:rsidR="00CC2780" w:rsidRPr="00CC2780" w:rsidRDefault="00E46F76" w:rsidP="00CC2780">
      <w:pPr>
        <w:rPr>
          <w:b/>
          <w:szCs w:val="20"/>
        </w:rPr>
      </w:pPr>
      <w:r>
        <w:rPr>
          <w:b/>
          <w:szCs w:val="20"/>
        </w:rPr>
        <w:t>Course Introduction</w:t>
      </w:r>
    </w:p>
    <w:p w14:paraId="15F0E307" w14:textId="77777777" w:rsidR="00CC2780" w:rsidRDefault="00CC2780" w:rsidP="00CC2780">
      <w:pPr>
        <w:pStyle w:val="Heading1"/>
        <w:ind w:right="410"/>
        <w:rPr>
          <w:rFonts w:eastAsia="Times New Roman" w:cs="Arial"/>
          <w:b w:val="0"/>
          <w:bCs w:val="0"/>
          <w:szCs w:val="20"/>
        </w:rPr>
      </w:pPr>
      <w:r w:rsidRPr="00CC2780">
        <w:rPr>
          <w:rFonts w:eastAsia="Times New Roman" w:cs="Arial"/>
          <w:b w:val="0"/>
          <w:bCs w:val="0"/>
          <w:szCs w:val="20"/>
        </w:rPr>
        <w:t>In an era where data influences everything from global policy to your personal social media feed, the ability to interpret and communicate with data is more than a technical skill—it is a critical form of literacy.</w:t>
      </w:r>
    </w:p>
    <w:p w14:paraId="6588D4A3" w14:textId="77777777" w:rsidR="00EF36B7" w:rsidRPr="00CC2780" w:rsidRDefault="00EF36B7" w:rsidP="00CC2780">
      <w:pPr>
        <w:pStyle w:val="Heading1"/>
        <w:ind w:right="410"/>
        <w:rPr>
          <w:rFonts w:eastAsia="Times New Roman" w:cs="Arial"/>
          <w:b w:val="0"/>
          <w:bCs w:val="0"/>
          <w:szCs w:val="20"/>
        </w:rPr>
      </w:pPr>
    </w:p>
    <w:p w14:paraId="5542403C" w14:textId="77777777" w:rsidR="00CC2780" w:rsidRPr="00CC2780" w:rsidRDefault="00CC2780" w:rsidP="00CC2780">
      <w:pPr>
        <w:pStyle w:val="Heading1"/>
        <w:ind w:right="410"/>
        <w:rPr>
          <w:rFonts w:eastAsia="Times New Roman" w:cs="Arial"/>
          <w:b w:val="0"/>
          <w:bCs w:val="0"/>
          <w:szCs w:val="20"/>
        </w:rPr>
      </w:pPr>
      <w:r w:rsidRPr="00CC2780">
        <w:rPr>
          <w:rFonts w:eastAsia="Times New Roman" w:cs="Arial"/>
          <w:b w:val="0"/>
          <w:bCs w:val="0"/>
          <w:szCs w:val="20"/>
        </w:rPr>
        <w:t>This course is designed to take you from the foundational concepts of statistical inference to the practical application of machine learning, all while grounding your work in real-world programming. Whether you are interested in social sciences, biology, business, or the humanities, this course will provide you with the toolkit to extract meaningful insights from the noise of the modern world.</w:t>
      </w:r>
    </w:p>
    <w:p w14:paraId="69A71C94" w14:textId="77777777" w:rsidR="00CC2780" w:rsidRPr="00CC2780" w:rsidRDefault="00000000" w:rsidP="00CC2780">
      <w:pPr>
        <w:pStyle w:val="Heading1"/>
        <w:ind w:right="410"/>
        <w:rPr>
          <w:rFonts w:eastAsia="Times New Roman" w:cs="Arial"/>
          <w:b w:val="0"/>
          <w:bCs w:val="0"/>
          <w:szCs w:val="20"/>
        </w:rPr>
      </w:pPr>
      <w:r>
        <w:rPr>
          <w:rFonts w:eastAsia="Times New Roman" w:cs="Arial"/>
          <w:b w:val="0"/>
          <w:bCs w:val="0"/>
          <w:szCs w:val="20"/>
        </w:rPr>
        <w:pict w14:anchorId="287BA5BB">
          <v:rect id="_x0000_i1026" style="width:0;height:1.5pt" o:hralign="center" o:hrstd="t" o:hrnoshade="t" o:hr="t" fillcolor="gray" stroked="f"/>
        </w:pict>
      </w:r>
    </w:p>
    <w:p w14:paraId="4B00515A" w14:textId="77777777" w:rsidR="00CC2780" w:rsidRPr="00CC2780" w:rsidRDefault="00CC2780" w:rsidP="00CC2780">
      <w:pPr>
        <w:pStyle w:val="Heading1"/>
        <w:ind w:right="410"/>
        <w:rPr>
          <w:rFonts w:eastAsia="Times New Roman" w:cs="Arial"/>
          <w:b w:val="0"/>
          <w:bCs w:val="0"/>
          <w:szCs w:val="20"/>
        </w:rPr>
      </w:pPr>
      <w:r w:rsidRPr="00CC2780">
        <w:rPr>
          <w:rFonts w:eastAsia="Times New Roman" w:cs="Arial"/>
          <w:b w:val="0"/>
          <w:bCs w:val="0"/>
          <w:szCs w:val="20"/>
        </w:rPr>
        <w:t>Course Journey</w:t>
      </w:r>
    </w:p>
    <w:p w14:paraId="663DBFA3" w14:textId="77777777" w:rsidR="00CC2780" w:rsidRPr="00CC2780" w:rsidRDefault="00CC2780" w:rsidP="00CC2780">
      <w:pPr>
        <w:pStyle w:val="Heading1"/>
        <w:ind w:right="410"/>
        <w:rPr>
          <w:rFonts w:eastAsia="Times New Roman" w:cs="Arial"/>
          <w:b w:val="0"/>
          <w:bCs w:val="0"/>
          <w:szCs w:val="20"/>
        </w:rPr>
      </w:pPr>
      <w:r w:rsidRPr="00CC2780">
        <w:rPr>
          <w:rFonts w:eastAsia="Times New Roman" w:cs="Arial"/>
          <w:b w:val="0"/>
          <w:bCs w:val="0"/>
          <w:szCs w:val="20"/>
        </w:rPr>
        <w:t>We have structured this course to build your expertise incrementally across twelve modules:</w:t>
      </w:r>
    </w:p>
    <w:p w14:paraId="69EDB72A" w14:textId="5FC7F040" w:rsidR="00CC2780" w:rsidRPr="00CC2780" w:rsidRDefault="00CC2780" w:rsidP="00CC2780">
      <w:pPr>
        <w:pStyle w:val="Heading1"/>
        <w:numPr>
          <w:ilvl w:val="0"/>
          <w:numId w:val="50"/>
        </w:numPr>
        <w:ind w:right="410"/>
        <w:rPr>
          <w:rFonts w:eastAsia="Times New Roman" w:cs="Arial"/>
          <w:b w:val="0"/>
          <w:bCs w:val="0"/>
          <w:szCs w:val="20"/>
        </w:rPr>
      </w:pPr>
      <w:r w:rsidRPr="00CC2780">
        <w:rPr>
          <w:rFonts w:eastAsia="Times New Roman" w:cs="Arial"/>
          <w:b w:val="0"/>
          <w:bCs w:val="0"/>
          <w:szCs w:val="20"/>
        </w:rPr>
        <w:t>The Foundations (</w:t>
      </w:r>
      <w:r>
        <w:rPr>
          <w:rFonts w:eastAsia="Times New Roman" w:cs="Arial"/>
          <w:b w:val="0"/>
          <w:bCs w:val="0"/>
          <w:szCs w:val="20"/>
        </w:rPr>
        <w:t>Week</w:t>
      </w:r>
      <w:r w:rsidRPr="00CC2780">
        <w:rPr>
          <w:rFonts w:eastAsia="Times New Roman" w:cs="Arial"/>
          <w:b w:val="0"/>
          <w:bCs w:val="0"/>
          <w:szCs w:val="20"/>
        </w:rPr>
        <w:t>s 1–3): We begin by defining the scope of data science and the logic of causality. You will gain a working proficiency in Python, focusing on the data structures—sequences and tables—that form the backbone of all data analysis.</w:t>
      </w:r>
    </w:p>
    <w:p w14:paraId="5F98B620" w14:textId="6CA1A1D4" w:rsidR="00CC2780" w:rsidRPr="00CC2780" w:rsidRDefault="00CC2780" w:rsidP="00CC2780">
      <w:pPr>
        <w:pStyle w:val="Heading1"/>
        <w:numPr>
          <w:ilvl w:val="0"/>
          <w:numId w:val="50"/>
        </w:numPr>
        <w:ind w:right="410"/>
        <w:rPr>
          <w:rFonts w:eastAsia="Times New Roman" w:cs="Arial"/>
          <w:b w:val="0"/>
          <w:bCs w:val="0"/>
          <w:szCs w:val="20"/>
        </w:rPr>
      </w:pPr>
      <w:r w:rsidRPr="00CC2780">
        <w:rPr>
          <w:rFonts w:eastAsia="Times New Roman" w:cs="Arial"/>
          <w:b w:val="0"/>
          <w:bCs w:val="0"/>
          <w:szCs w:val="20"/>
        </w:rPr>
        <w:t>Exploration and Randomness (</w:t>
      </w:r>
      <w:r>
        <w:rPr>
          <w:rFonts w:eastAsia="Times New Roman" w:cs="Arial"/>
          <w:b w:val="0"/>
          <w:bCs w:val="0"/>
          <w:szCs w:val="20"/>
        </w:rPr>
        <w:t>Week</w:t>
      </w:r>
      <w:r w:rsidRPr="00CC2780">
        <w:rPr>
          <w:rFonts w:eastAsia="Times New Roman" w:cs="Arial"/>
          <w:b w:val="0"/>
          <w:bCs w:val="0"/>
          <w:szCs w:val="20"/>
        </w:rPr>
        <w:t>s 4–6): You will learn to tell stories with data through visualization and explore the role of randomness. We will move from simple descriptions to understanding how sampling and empirical distributions allow us to represent large populations.</w:t>
      </w:r>
    </w:p>
    <w:p w14:paraId="008FCABC" w14:textId="1774121D" w:rsidR="00CC2780" w:rsidRPr="00CC2780" w:rsidRDefault="00CC2780" w:rsidP="00CC2780">
      <w:pPr>
        <w:pStyle w:val="Heading1"/>
        <w:numPr>
          <w:ilvl w:val="0"/>
          <w:numId w:val="50"/>
        </w:numPr>
        <w:ind w:right="410"/>
        <w:rPr>
          <w:rFonts w:eastAsia="Times New Roman" w:cs="Arial"/>
          <w:b w:val="0"/>
          <w:bCs w:val="0"/>
          <w:szCs w:val="20"/>
        </w:rPr>
      </w:pPr>
      <w:r w:rsidRPr="00CC2780">
        <w:rPr>
          <w:rFonts w:eastAsia="Times New Roman" w:cs="Arial"/>
          <w:b w:val="0"/>
          <w:bCs w:val="0"/>
          <w:szCs w:val="20"/>
        </w:rPr>
        <w:t>Statistical Logic (</w:t>
      </w:r>
      <w:r>
        <w:rPr>
          <w:rFonts w:eastAsia="Times New Roman" w:cs="Arial"/>
          <w:b w:val="0"/>
          <w:bCs w:val="0"/>
          <w:szCs w:val="20"/>
        </w:rPr>
        <w:t>Weeks</w:t>
      </w:r>
      <w:r w:rsidRPr="00CC2780">
        <w:rPr>
          <w:rFonts w:eastAsia="Times New Roman" w:cs="Arial"/>
          <w:b w:val="0"/>
          <w:bCs w:val="0"/>
          <w:szCs w:val="20"/>
        </w:rPr>
        <w:t xml:space="preserve"> 7–9): Here, we dive into the "Scientific Method" of data. You will learn to formulate and test hypotheses, compare different samples, and understand why the </w:t>
      </w:r>
      <w:proofErr w:type="gramStart"/>
      <w:r w:rsidRPr="00CC2780">
        <w:rPr>
          <w:rFonts w:eastAsia="Times New Roman" w:cs="Arial"/>
          <w:b w:val="0"/>
          <w:bCs w:val="0"/>
          <w:szCs w:val="20"/>
        </w:rPr>
        <w:t>mean</w:t>
      </w:r>
      <w:proofErr w:type="gramEnd"/>
      <w:r w:rsidRPr="00CC2780">
        <w:rPr>
          <w:rFonts w:eastAsia="Times New Roman" w:cs="Arial"/>
          <w:b w:val="0"/>
          <w:bCs w:val="0"/>
          <w:szCs w:val="20"/>
        </w:rPr>
        <w:t xml:space="preserve"> is a central pillar of estimation.</w:t>
      </w:r>
    </w:p>
    <w:p w14:paraId="2761515C" w14:textId="0240FB38" w:rsidR="00CC2780" w:rsidRPr="00CC2780" w:rsidRDefault="00CC2780" w:rsidP="00CC2780">
      <w:pPr>
        <w:pStyle w:val="Heading1"/>
        <w:numPr>
          <w:ilvl w:val="0"/>
          <w:numId w:val="50"/>
        </w:numPr>
        <w:ind w:right="410"/>
        <w:rPr>
          <w:rFonts w:eastAsia="Times New Roman" w:cs="Arial"/>
          <w:b w:val="0"/>
          <w:bCs w:val="0"/>
          <w:szCs w:val="20"/>
        </w:rPr>
      </w:pPr>
      <w:r w:rsidRPr="00CC2780">
        <w:rPr>
          <w:rFonts w:eastAsia="Times New Roman" w:cs="Arial"/>
          <w:b w:val="0"/>
          <w:bCs w:val="0"/>
          <w:szCs w:val="20"/>
        </w:rPr>
        <w:t>Prediction and Machine Learning (</w:t>
      </w:r>
      <w:r>
        <w:rPr>
          <w:rFonts w:eastAsia="Times New Roman" w:cs="Arial"/>
          <w:b w:val="0"/>
          <w:bCs w:val="0"/>
          <w:szCs w:val="20"/>
        </w:rPr>
        <w:t>Week</w:t>
      </w:r>
      <w:r w:rsidRPr="00CC2780">
        <w:rPr>
          <w:rFonts w:eastAsia="Times New Roman" w:cs="Arial"/>
          <w:b w:val="0"/>
          <w:bCs w:val="0"/>
          <w:szCs w:val="20"/>
        </w:rPr>
        <w:t xml:space="preserve">s 10–12): In the final phase, we shift from describing what </w:t>
      </w:r>
      <w:r w:rsidRPr="00CC2780">
        <w:rPr>
          <w:rFonts w:eastAsia="Times New Roman" w:cs="Arial"/>
          <w:b w:val="0"/>
          <w:bCs w:val="0"/>
          <w:i/>
          <w:iCs/>
          <w:szCs w:val="20"/>
        </w:rPr>
        <w:t>is</w:t>
      </w:r>
      <w:r w:rsidRPr="00CC2780">
        <w:rPr>
          <w:rFonts w:eastAsia="Times New Roman" w:cs="Arial"/>
          <w:b w:val="0"/>
          <w:bCs w:val="0"/>
          <w:szCs w:val="20"/>
        </w:rPr>
        <w:t xml:space="preserve"> to predicting what </w:t>
      </w:r>
      <w:r w:rsidRPr="00CC2780">
        <w:rPr>
          <w:rFonts w:eastAsia="Times New Roman" w:cs="Arial"/>
          <w:b w:val="0"/>
          <w:bCs w:val="0"/>
          <w:i/>
          <w:iCs/>
          <w:szCs w:val="20"/>
        </w:rPr>
        <w:t>will be</w:t>
      </w:r>
      <w:r w:rsidRPr="00CC2780">
        <w:rPr>
          <w:rFonts w:eastAsia="Times New Roman" w:cs="Arial"/>
          <w:b w:val="0"/>
          <w:bCs w:val="0"/>
          <w:szCs w:val="20"/>
        </w:rPr>
        <w:t>. We will cover linear regression, classification algorithms, and the critical process of model tuning to ensure your predictions are both accurate and reliable.</w:t>
      </w:r>
    </w:p>
    <w:p w14:paraId="5B7AFFB4" w14:textId="77777777" w:rsidR="00CC2780" w:rsidRPr="00CC2780" w:rsidRDefault="00000000" w:rsidP="00CC2780">
      <w:pPr>
        <w:pStyle w:val="Heading1"/>
        <w:ind w:right="410"/>
        <w:rPr>
          <w:rFonts w:eastAsia="Times New Roman" w:cs="Arial"/>
          <w:b w:val="0"/>
          <w:bCs w:val="0"/>
          <w:szCs w:val="20"/>
        </w:rPr>
      </w:pPr>
      <w:r>
        <w:rPr>
          <w:rFonts w:eastAsia="Times New Roman" w:cs="Arial"/>
          <w:b w:val="0"/>
          <w:bCs w:val="0"/>
          <w:szCs w:val="20"/>
        </w:rPr>
        <w:pict w14:anchorId="2A91B487">
          <v:rect id="_x0000_i1027" style="width:0;height:1.5pt" o:hralign="center" o:hrstd="t" o:hrnoshade="t" o:hr="t" fillcolor="gray" stroked="f"/>
        </w:pict>
      </w:r>
    </w:p>
    <w:p w14:paraId="18B07419" w14:textId="77777777" w:rsidR="00CC2780" w:rsidRPr="00CC2780" w:rsidRDefault="00CC2780" w:rsidP="00CC2780">
      <w:pPr>
        <w:pStyle w:val="Heading1"/>
        <w:ind w:right="410"/>
        <w:rPr>
          <w:rFonts w:eastAsia="Times New Roman" w:cs="Arial"/>
          <w:b w:val="0"/>
          <w:bCs w:val="0"/>
          <w:szCs w:val="20"/>
        </w:rPr>
      </w:pPr>
      <w:r w:rsidRPr="00CC2780">
        <w:rPr>
          <w:rFonts w:eastAsia="Times New Roman" w:cs="Arial"/>
          <w:b w:val="0"/>
          <w:bCs w:val="0"/>
          <w:szCs w:val="20"/>
        </w:rPr>
        <w:t>What You Will Accomplish</w:t>
      </w:r>
    </w:p>
    <w:p w14:paraId="44629AD4" w14:textId="77777777" w:rsidR="00CC2780" w:rsidRPr="00CC2780" w:rsidRDefault="00CC2780" w:rsidP="00CC2780">
      <w:pPr>
        <w:pStyle w:val="Heading1"/>
        <w:ind w:right="410"/>
        <w:rPr>
          <w:rFonts w:eastAsia="Times New Roman" w:cs="Arial"/>
          <w:b w:val="0"/>
          <w:bCs w:val="0"/>
          <w:szCs w:val="20"/>
        </w:rPr>
      </w:pPr>
      <w:r w:rsidRPr="00CC2780">
        <w:rPr>
          <w:rFonts w:eastAsia="Times New Roman" w:cs="Arial"/>
          <w:b w:val="0"/>
          <w:bCs w:val="0"/>
          <w:szCs w:val="20"/>
        </w:rPr>
        <w:t>By the end of this semester, you won't just be "running code." You will be able to:</w:t>
      </w:r>
    </w:p>
    <w:p w14:paraId="15DA9641" w14:textId="77777777" w:rsidR="00CC2780" w:rsidRPr="00CC2780" w:rsidRDefault="00CC2780" w:rsidP="00CC2780">
      <w:pPr>
        <w:pStyle w:val="Heading1"/>
        <w:numPr>
          <w:ilvl w:val="0"/>
          <w:numId w:val="51"/>
        </w:numPr>
        <w:ind w:right="410"/>
        <w:rPr>
          <w:rFonts w:eastAsia="Times New Roman" w:cs="Arial"/>
          <w:b w:val="0"/>
          <w:bCs w:val="0"/>
          <w:szCs w:val="20"/>
        </w:rPr>
      </w:pPr>
      <w:r w:rsidRPr="00CC2780">
        <w:rPr>
          <w:rFonts w:eastAsia="Times New Roman" w:cs="Arial"/>
          <w:b w:val="0"/>
          <w:bCs w:val="0"/>
          <w:szCs w:val="20"/>
        </w:rPr>
        <w:t>Think Critically: Distinguish between mere correlation and true causation.</w:t>
      </w:r>
    </w:p>
    <w:p w14:paraId="7DC2E9EA" w14:textId="77777777" w:rsidR="00CC2780" w:rsidRPr="00CC2780" w:rsidRDefault="00CC2780" w:rsidP="00CC2780">
      <w:pPr>
        <w:pStyle w:val="Heading1"/>
        <w:numPr>
          <w:ilvl w:val="0"/>
          <w:numId w:val="51"/>
        </w:numPr>
        <w:ind w:right="410"/>
        <w:rPr>
          <w:rFonts w:eastAsia="Times New Roman" w:cs="Arial"/>
          <w:b w:val="0"/>
          <w:bCs w:val="0"/>
          <w:szCs w:val="20"/>
        </w:rPr>
      </w:pPr>
      <w:r w:rsidRPr="00CC2780">
        <w:rPr>
          <w:rFonts w:eastAsia="Times New Roman" w:cs="Arial"/>
          <w:b w:val="0"/>
          <w:bCs w:val="0"/>
          <w:szCs w:val="20"/>
        </w:rPr>
        <w:t>Program with Purpose: Use Python to clean, manipulate, and analyze complex datasets.</w:t>
      </w:r>
    </w:p>
    <w:p w14:paraId="3994BFF4" w14:textId="77777777" w:rsidR="00CC2780" w:rsidRPr="00CC2780" w:rsidRDefault="00CC2780" w:rsidP="00CC2780">
      <w:pPr>
        <w:pStyle w:val="Heading1"/>
        <w:numPr>
          <w:ilvl w:val="0"/>
          <w:numId w:val="51"/>
        </w:numPr>
        <w:ind w:right="410"/>
        <w:rPr>
          <w:rFonts w:eastAsia="Times New Roman" w:cs="Arial"/>
          <w:b w:val="0"/>
          <w:bCs w:val="0"/>
          <w:szCs w:val="20"/>
        </w:rPr>
      </w:pPr>
      <w:r w:rsidRPr="00CC2780">
        <w:rPr>
          <w:rFonts w:eastAsia="Times New Roman" w:cs="Arial"/>
          <w:b w:val="0"/>
          <w:bCs w:val="0"/>
          <w:szCs w:val="20"/>
        </w:rPr>
        <w:t>Quantify Uncertainty: Use bootstrapping and estimation to express how confident you are in your findings.</w:t>
      </w:r>
    </w:p>
    <w:p w14:paraId="1A94B68E" w14:textId="77777777" w:rsidR="00CC2780" w:rsidRPr="00CC2780" w:rsidRDefault="00CC2780" w:rsidP="00CC2780">
      <w:pPr>
        <w:pStyle w:val="Heading1"/>
        <w:numPr>
          <w:ilvl w:val="0"/>
          <w:numId w:val="51"/>
        </w:numPr>
        <w:ind w:right="410"/>
        <w:rPr>
          <w:rFonts w:eastAsia="Times New Roman" w:cs="Arial"/>
          <w:b w:val="0"/>
          <w:bCs w:val="0"/>
          <w:szCs w:val="20"/>
        </w:rPr>
      </w:pPr>
      <w:r w:rsidRPr="00CC2780">
        <w:rPr>
          <w:rFonts w:eastAsia="Times New Roman" w:cs="Arial"/>
          <w:b w:val="0"/>
          <w:bCs w:val="0"/>
          <w:szCs w:val="20"/>
        </w:rPr>
        <w:t>Build Predictive Models: Implement and evaluate machine learning models to solve classification and regression problems.</w:t>
      </w:r>
    </w:p>
    <w:p w14:paraId="562C20EE" w14:textId="77777777" w:rsidR="00CC2780" w:rsidRPr="00CC2780" w:rsidRDefault="00CC2780" w:rsidP="00CC2780">
      <w:pPr>
        <w:pStyle w:val="Heading1"/>
        <w:ind w:right="410"/>
        <w:rPr>
          <w:rFonts w:eastAsia="Times New Roman" w:cs="Arial"/>
          <w:b w:val="0"/>
          <w:bCs w:val="0"/>
          <w:szCs w:val="20"/>
        </w:rPr>
      </w:pPr>
      <w:r w:rsidRPr="00CC2780">
        <w:rPr>
          <w:rFonts w:eastAsia="Times New Roman" w:cs="Arial"/>
          <w:b w:val="0"/>
          <w:bCs w:val="0"/>
          <w:szCs w:val="20"/>
        </w:rPr>
        <w:t>Note: No prior programming or advanced statistical background is required. We start from the basics, but we move quickly into the powerful applications that define the field today.</w:t>
      </w:r>
    </w:p>
    <w:p w14:paraId="79892AC5" w14:textId="77777777" w:rsidR="008A27BF" w:rsidRPr="00774ADB" w:rsidRDefault="008A27BF" w:rsidP="008E081A">
      <w:pPr>
        <w:pStyle w:val="Heading1"/>
        <w:ind w:right="410"/>
        <w:rPr>
          <w:rFonts w:eastAsia="Times New Roman" w:cs="Arial"/>
          <w:szCs w:val="20"/>
        </w:rPr>
      </w:pPr>
    </w:p>
    <w:p w14:paraId="60D2EC71" w14:textId="3E126327" w:rsidR="0049263A" w:rsidRDefault="00BF0973" w:rsidP="00A239E9">
      <w:pPr>
        <w:pStyle w:val="Heading1"/>
        <w:ind w:right="410"/>
        <w:rPr>
          <w:rFonts w:cs="Arial"/>
        </w:rPr>
      </w:pPr>
      <w:r>
        <w:t>Instructor</w:t>
      </w:r>
    </w:p>
    <w:p w14:paraId="16C58831" w14:textId="7AA37200" w:rsidR="00AE243C" w:rsidRPr="008C506E" w:rsidRDefault="0019295F" w:rsidP="00A239E9">
      <w:pPr>
        <w:pStyle w:val="BodyText"/>
        <w:spacing w:before="13" w:line="248" w:lineRule="auto"/>
        <w:ind w:left="0" w:right="410" w:firstLine="0"/>
        <w:rPr>
          <w:sz w:val="20"/>
          <w:szCs w:val="20"/>
        </w:rPr>
      </w:pPr>
      <w:r w:rsidRPr="008C506E">
        <w:rPr>
          <w:sz w:val="20"/>
          <w:szCs w:val="20"/>
        </w:rPr>
        <w:t>Cliff Whitworth</w:t>
      </w:r>
    </w:p>
    <w:p w14:paraId="679F36EB" w14:textId="1386F518" w:rsidR="0049263A" w:rsidRDefault="00AE243C" w:rsidP="00A239E9">
      <w:pPr>
        <w:spacing w:line="274" w:lineRule="exact"/>
        <w:ind w:right="410"/>
        <w:rPr>
          <w:szCs w:val="20"/>
        </w:rPr>
      </w:pPr>
      <w:r w:rsidRPr="008C506E">
        <w:rPr>
          <w:szCs w:val="20"/>
        </w:rPr>
        <w:t xml:space="preserve">Email: </w:t>
      </w:r>
      <w:hyperlink r:id="rId12" w:history="1">
        <w:r w:rsidR="00CA69EB" w:rsidRPr="00756930">
          <w:rPr>
            <w:rStyle w:val="Hyperlink"/>
            <w:szCs w:val="20"/>
          </w:rPr>
          <w:t>cliff.whitworth@unt.edu</w:t>
        </w:r>
      </w:hyperlink>
    </w:p>
    <w:p w14:paraId="47DDD68F" w14:textId="4DB54F82" w:rsidR="00CA69EB" w:rsidRDefault="00CA69EB" w:rsidP="00A239E9">
      <w:pPr>
        <w:spacing w:line="274" w:lineRule="exact"/>
        <w:ind w:right="410"/>
        <w:rPr>
          <w:szCs w:val="20"/>
        </w:rPr>
      </w:pPr>
      <w:r>
        <w:rPr>
          <w:szCs w:val="20"/>
        </w:rPr>
        <w:t>Teams</w:t>
      </w:r>
      <w:r w:rsidR="005A1278">
        <w:rPr>
          <w:szCs w:val="20"/>
        </w:rPr>
        <w:t>/Phone</w:t>
      </w:r>
      <w:r>
        <w:rPr>
          <w:szCs w:val="20"/>
        </w:rPr>
        <w:t xml:space="preserve">: </w:t>
      </w:r>
      <w:r w:rsidRPr="00CA69EB">
        <w:rPr>
          <w:szCs w:val="20"/>
        </w:rPr>
        <w:t>Whitworth, Cliff</w:t>
      </w:r>
      <w:r w:rsidR="00457F94">
        <w:rPr>
          <w:szCs w:val="20"/>
        </w:rPr>
        <w:t xml:space="preserve"> (Lecturer, not Student)</w:t>
      </w:r>
    </w:p>
    <w:p w14:paraId="3E988279" w14:textId="492BDDD2" w:rsidR="005A1278" w:rsidRDefault="005A1278" w:rsidP="00C95367">
      <w:pPr>
        <w:spacing w:line="274" w:lineRule="exact"/>
        <w:ind w:right="410"/>
        <w:rPr>
          <w:szCs w:val="20"/>
        </w:rPr>
      </w:pPr>
      <w:r>
        <w:rPr>
          <w:szCs w:val="20"/>
        </w:rPr>
        <w:t xml:space="preserve">Office Location: </w:t>
      </w:r>
      <w:r w:rsidR="00A818D3">
        <w:rPr>
          <w:szCs w:val="20"/>
        </w:rPr>
        <w:t>E236G</w:t>
      </w:r>
    </w:p>
    <w:p w14:paraId="729DB5CF" w14:textId="06BCBF20" w:rsidR="00C95367" w:rsidRPr="008C506E" w:rsidRDefault="00C95367" w:rsidP="00C95367">
      <w:pPr>
        <w:spacing w:line="274" w:lineRule="exact"/>
        <w:ind w:right="410"/>
        <w:rPr>
          <w:rFonts w:eastAsia="Arial" w:cs="Arial"/>
          <w:szCs w:val="20"/>
        </w:rPr>
      </w:pPr>
      <w:r>
        <w:t>Office Hours: By appointment</w:t>
      </w:r>
    </w:p>
    <w:p w14:paraId="6166E2AB" w14:textId="77777777" w:rsidR="00457F94" w:rsidRDefault="00457F94" w:rsidP="66C66951">
      <w:pPr>
        <w:spacing w:line="274" w:lineRule="exact"/>
        <w:ind w:right="410"/>
        <w:rPr>
          <w:b/>
          <w:bCs/>
        </w:rPr>
      </w:pPr>
    </w:p>
    <w:p w14:paraId="17C9B618" w14:textId="6B4C18F8" w:rsidR="57946EE1" w:rsidRDefault="57946EE1" w:rsidP="66C66951">
      <w:pPr>
        <w:spacing w:line="274" w:lineRule="exact"/>
        <w:ind w:right="410"/>
        <w:rPr>
          <w:b/>
          <w:bCs/>
        </w:rPr>
      </w:pPr>
      <w:r w:rsidRPr="66C66951">
        <w:rPr>
          <w:b/>
          <w:bCs/>
        </w:rPr>
        <w:lastRenderedPageBreak/>
        <w:t>Teaching Assistant</w:t>
      </w:r>
    </w:p>
    <w:p w14:paraId="0255EF44" w14:textId="7899B8A8" w:rsidR="00A71E93" w:rsidRPr="00A71E93" w:rsidRDefault="00A71E93" w:rsidP="66C66951">
      <w:pPr>
        <w:spacing w:line="274" w:lineRule="exact"/>
        <w:ind w:right="410"/>
      </w:pPr>
      <w:r>
        <w:t>TBA</w:t>
      </w:r>
    </w:p>
    <w:p w14:paraId="620ABCEC" w14:textId="77777777" w:rsidR="0049263A" w:rsidRPr="00774ADB" w:rsidRDefault="0049263A" w:rsidP="00A239E9">
      <w:pPr>
        <w:spacing w:before="4"/>
        <w:ind w:right="410"/>
        <w:rPr>
          <w:rFonts w:eastAsia="Arial" w:cs="Arial"/>
          <w:szCs w:val="20"/>
        </w:rPr>
      </w:pPr>
    </w:p>
    <w:p w14:paraId="4FE76A0F" w14:textId="749079C4" w:rsidR="00CD5F8C" w:rsidRPr="00CD5F8C" w:rsidRDefault="00BF0973" w:rsidP="00CD5F8C">
      <w:pPr>
        <w:rPr>
          <w:rFonts w:eastAsia="Times New Roman" w:cs="Arial"/>
          <w:color w:val="000000"/>
          <w:szCs w:val="20"/>
        </w:rPr>
      </w:pPr>
      <w:r w:rsidRPr="00CD5F8C">
        <w:rPr>
          <w:b/>
          <w:bCs/>
          <w:szCs w:val="20"/>
        </w:rPr>
        <w:t>Course</w:t>
      </w:r>
      <w:r w:rsidR="00895C1A" w:rsidRPr="00CD5F8C">
        <w:rPr>
          <w:b/>
          <w:bCs/>
          <w:szCs w:val="20"/>
        </w:rPr>
        <w:t xml:space="preserve"> </w:t>
      </w:r>
      <w:r w:rsidRPr="00CD5F8C">
        <w:rPr>
          <w:b/>
          <w:bCs/>
          <w:szCs w:val="20"/>
        </w:rPr>
        <w:t>Description</w:t>
      </w:r>
      <w:r w:rsidR="00CD5F8C" w:rsidRPr="00CD5F8C">
        <w:rPr>
          <w:rFonts w:eastAsia="Times New Roman" w:cs="Arial"/>
          <w:color w:val="515151"/>
          <w:szCs w:val="20"/>
        </w:rPr>
        <w:br/>
        <w:t xml:space="preserve">3010. Introduction to Data Science. 3 hours. This course introduces the </w:t>
      </w:r>
      <w:proofErr w:type="spellStart"/>
      <w:r w:rsidR="00CD5F8C" w:rsidRPr="00CD5F8C">
        <w:rPr>
          <w:rFonts w:eastAsia="Times New Roman" w:cs="Arial"/>
          <w:color w:val="515151"/>
          <w:szCs w:val="20"/>
        </w:rPr>
        <w:t>to</w:t>
      </w:r>
      <w:proofErr w:type="spellEnd"/>
      <w:r w:rsidR="00CD5F8C" w:rsidRPr="00CD5F8C">
        <w:rPr>
          <w:rFonts w:eastAsia="Times New Roman" w:cs="Arial"/>
          <w:color w:val="515151"/>
          <w:szCs w:val="20"/>
        </w:rPr>
        <w:t xml:space="preserve"> student concepts, principles, topics, technologies, and the profession of data science. Students study and understand different types of data and how data can be acquired, stored, organized, analyzed, and presented to meet a variety of needs on data products. Assignments and the term project allow students to handle real-world data challenges. Students learn to use data to answer questions and make informed decisions. The course will explore natural language processing, databases, financial modeling, statistical analysis, social network analysis, and data visualization. Ethical issues regarding data science process are also discussed. </w:t>
      </w:r>
      <w:proofErr w:type="gramStart"/>
      <w:r w:rsidR="00CD5F8C" w:rsidRPr="00CD5F8C">
        <w:rPr>
          <w:rFonts w:eastAsia="Times New Roman" w:cs="Arial"/>
          <w:color w:val="515151"/>
          <w:szCs w:val="20"/>
        </w:rPr>
        <w:t>Recommended :</w:t>
      </w:r>
      <w:proofErr w:type="gramEnd"/>
      <w:r w:rsidR="00CD5F8C" w:rsidRPr="00CD5F8C">
        <w:rPr>
          <w:rFonts w:eastAsia="Times New Roman" w:cs="Arial"/>
          <w:color w:val="515151"/>
          <w:szCs w:val="20"/>
        </w:rPr>
        <w:t xml:space="preserve"> MATH 1650 and CSCE 1030, or consent from department.</w:t>
      </w:r>
    </w:p>
    <w:p w14:paraId="489C90EB" w14:textId="3BD02B8A" w:rsidR="00DC6489" w:rsidRDefault="00DC6489" w:rsidP="00DC6489">
      <w:pPr>
        <w:pStyle w:val="Heading1"/>
        <w:ind w:right="410"/>
        <w:rPr>
          <w:b w:val="0"/>
          <w:bCs w:val="0"/>
        </w:rPr>
      </w:pPr>
      <w:r>
        <w:br/>
      </w:r>
      <w:r w:rsidRPr="004F70B7">
        <w:t>Course</w:t>
      </w:r>
      <w:r>
        <w:rPr>
          <w:spacing w:val="55"/>
        </w:rPr>
        <w:t xml:space="preserve"> </w:t>
      </w:r>
      <w:r>
        <w:t>Objectives</w:t>
      </w:r>
    </w:p>
    <w:p w14:paraId="1045BEE7" w14:textId="0EFB2E04" w:rsidR="00AB4FF6" w:rsidRDefault="00112C3B" w:rsidP="00112C3B">
      <w:pPr>
        <w:pStyle w:val="Heading1"/>
        <w:ind w:right="410"/>
        <w:rPr>
          <w:b w:val="0"/>
          <w:bCs w:val="0"/>
        </w:rPr>
      </w:pPr>
      <w:r>
        <w:rPr>
          <w:b w:val="0"/>
          <w:bCs w:val="0"/>
        </w:rPr>
        <w:t>The</w:t>
      </w:r>
      <w:r w:rsidR="00AB4FF6" w:rsidRPr="00112C3B">
        <w:rPr>
          <w:b w:val="0"/>
          <w:bCs w:val="0"/>
        </w:rPr>
        <w:t xml:space="preserve"> objectives</w:t>
      </w:r>
      <w:r>
        <w:rPr>
          <w:b w:val="0"/>
          <w:bCs w:val="0"/>
        </w:rPr>
        <w:t xml:space="preserve"> for this course</w:t>
      </w:r>
      <w:r w:rsidR="00AB4FF6" w:rsidRPr="00112C3B">
        <w:rPr>
          <w:b w:val="0"/>
          <w:bCs w:val="0"/>
        </w:rPr>
        <w:t xml:space="preserve"> align exceptionally well with current job trends. In the 2026 job market, roles like Data Scientist, Machine Learning Engineer, and Business Intelligence Analyst have moved beyond simple reporting toward "Active </w:t>
      </w:r>
      <w:proofErr w:type="spellStart"/>
      <w:proofErr w:type="gramStart"/>
      <w:r w:rsidRPr="00112C3B">
        <w:rPr>
          <w:b w:val="0"/>
          <w:bCs w:val="0"/>
        </w:rPr>
        <w:t>Intelligence”</w:t>
      </w:r>
      <w:r w:rsidR="00AB4FF6" w:rsidRPr="00112C3B">
        <w:rPr>
          <w:b w:val="0"/>
          <w:bCs w:val="0"/>
        </w:rPr>
        <w:t>the</w:t>
      </w:r>
      <w:proofErr w:type="spellEnd"/>
      <w:proofErr w:type="gramEnd"/>
      <w:r w:rsidR="00AB4FF6" w:rsidRPr="00112C3B">
        <w:rPr>
          <w:b w:val="0"/>
          <w:bCs w:val="0"/>
        </w:rPr>
        <w:t xml:space="preserve"> ability to not just see data, but to automate it and prove its validity through statistical rigor.</w:t>
      </w:r>
    </w:p>
    <w:p w14:paraId="4177C782" w14:textId="77777777" w:rsidR="00112C3B" w:rsidRPr="00112C3B" w:rsidRDefault="00112C3B" w:rsidP="00112C3B">
      <w:pPr>
        <w:pStyle w:val="Heading1"/>
        <w:ind w:right="410"/>
        <w:rPr>
          <w:b w:val="0"/>
          <w:bCs w:val="0"/>
        </w:rPr>
      </w:pPr>
    </w:p>
    <w:p w14:paraId="5EB95525" w14:textId="77777777" w:rsidR="00AB4FF6" w:rsidRPr="00112C3B" w:rsidRDefault="00AB4FF6" w:rsidP="00112C3B">
      <w:pPr>
        <w:pStyle w:val="Heading1"/>
        <w:ind w:right="410"/>
        <w:rPr>
          <w:b w:val="0"/>
          <w:bCs w:val="0"/>
        </w:rPr>
      </w:pPr>
      <w:r w:rsidRPr="00112C3B">
        <w:rPr>
          <w:b w:val="0"/>
          <w:bCs w:val="0"/>
        </w:rPr>
        <w:t>The U.S. Bureau of Labor Statistics projects a 36% growth in data science roles through 2033, and your objectives hit the exact "pillars" mentioned in modern job descriptions.</w:t>
      </w:r>
    </w:p>
    <w:p w14:paraId="0704533F" w14:textId="1B55E504" w:rsidR="00AB4FF6" w:rsidRPr="00AB4FF6" w:rsidRDefault="00AB4FF6" w:rsidP="00AB4FF6">
      <w:pPr>
        <w:pStyle w:val="Heading1"/>
        <w:ind w:right="410"/>
      </w:pPr>
    </w:p>
    <w:p w14:paraId="4BFA5374" w14:textId="77777777" w:rsidR="00AB4FF6" w:rsidRPr="00794A4C" w:rsidRDefault="00AB4FF6" w:rsidP="00AB4FF6">
      <w:pPr>
        <w:pStyle w:val="Heading1"/>
        <w:ind w:right="410"/>
        <w:rPr>
          <w:b w:val="0"/>
          <w:bCs w:val="0"/>
        </w:rPr>
      </w:pPr>
      <w:r w:rsidRPr="00794A4C">
        <w:rPr>
          <w:b w:val="0"/>
          <w:bCs w:val="0"/>
        </w:rPr>
        <w:t>1. Data Literacy and Computational Thinking</w:t>
      </w:r>
    </w:p>
    <w:p w14:paraId="5D60727D" w14:textId="77777777" w:rsidR="00AB4FF6" w:rsidRPr="00794A4C" w:rsidRDefault="00AB4FF6" w:rsidP="00794A4C">
      <w:pPr>
        <w:pStyle w:val="Heading1"/>
        <w:ind w:left="450" w:right="410"/>
        <w:rPr>
          <w:b w:val="0"/>
          <w:bCs w:val="0"/>
        </w:rPr>
      </w:pPr>
      <w:r w:rsidRPr="00794A4C">
        <w:rPr>
          <w:b w:val="0"/>
          <w:bCs w:val="0"/>
        </w:rPr>
        <w:t>Alignment: Modern roles now prioritize "Python for Automation." Companies want analysts who can build pipelines, not just one-off spreadsheets.</w:t>
      </w:r>
    </w:p>
    <w:p w14:paraId="58150E15" w14:textId="510F754A" w:rsidR="00AB4FF6" w:rsidRPr="00794A4C" w:rsidRDefault="00AB4FF6" w:rsidP="00794A4C">
      <w:pPr>
        <w:pStyle w:val="Heading1"/>
        <w:numPr>
          <w:ilvl w:val="0"/>
          <w:numId w:val="67"/>
        </w:numPr>
        <w:ind w:right="410"/>
        <w:rPr>
          <w:b w:val="0"/>
          <w:bCs w:val="0"/>
        </w:rPr>
      </w:pPr>
      <w:r w:rsidRPr="00794A4C">
        <w:rPr>
          <w:b w:val="0"/>
          <w:bCs w:val="0"/>
        </w:rPr>
        <w:t xml:space="preserve">Real-world Job Snippet: </w:t>
      </w:r>
      <w:r w:rsidRPr="00794A4C">
        <w:rPr>
          <w:b w:val="0"/>
          <w:bCs w:val="0"/>
          <w:i/>
          <w:iCs/>
        </w:rPr>
        <w:t>"Apply data mining and transformation of raw data into meaningful information using Python... Write new functions to conduct analyses and automate repetitive tasks."</w:t>
      </w:r>
      <w:r w:rsidRPr="00794A4C">
        <w:rPr>
          <w:b w:val="0"/>
          <w:bCs w:val="0"/>
        </w:rPr>
        <w:t xml:space="preserve"> </w:t>
      </w:r>
    </w:p>
    <w:p w14:paraId="3ACA3251" w14:textId="77777777" w:rsidR="00AB4FF6" w:rsidRPr="00794A4C" w:rsidRDefault="00AB4FF6" w:rsidP="00794A4C">
      <w:pPr>
        <w:pStyle w:val="Heading1"/>
        <w:numPr>
          <w:ilvl w:val="0"/>
          <w:numId w:val="67"/>
        </w:numPr>
        <w:ind w:right="410"/>
        <w:rPr>
          <w:b w:val="0"/>
          <w:bCs w:val="0"/>
        </w:rPr>
      </w:pPr>
      <w:r w:rsidRPr="00794A4C">
        <w:rPr>
          <w:b w:val="0"/>
          <w:bCs w:val="0"/>
        </w:rPr>
        <w:t>Alignment to Objective: Your focus on modular functions and manipulating large datasets directly matches the industry's shift toward reproducible, scalable code.</w:t>
      </w:r>
    </w:p>
    <w:p w14:paraId="79F91C79" w14:textId="77777777" w:rsidR="00AB4FF6" w:rsidRPr="00794A4C" w:rsidRDefault="00AB4FF6" w:rsidP="00AB4FF6">
      <w:pPr>
        <w:pStyle w:val="Heading1"/>
        <w:ind w:right="410"/>
        <w:rPr>
          <w:b w:val="0"/>
          <w:bCs w:val="0"/>
        </w:rPr>
      </w:pPr>
      <w:r w:rsidRPr="00794A4C">
        <w:rPr>
          <w:b w:val="0"/>
          <w:bCs w:val="0"/>
        </w:rPr>
        <w:t>2. Statistical Inference and Logic</w:t>
      </w:r>
    </w:p>
    <w:p w14:paraId="64C63FFF" w14:textId="77777777" w:rsidR="00AB4FF6" w:rsidRPr="00794A4C" w:rsidRDefault="00AB4FF6" w:rsidP="00794A4C">
      <w:pPr>
        <w:pStyle w:val="Heading1"/>
        <w:ind w:left="450" w:right="410"/>
        <w:rPr>
          <w:b w:val="0"/>
          <w:bCs w:val="0"/>
        </w:rPr>
      </w:pPr>
      <w:r w:rsidRPr="00794A4C">
        <w:rPr>
          <w:b w:val="0"/>
          <w:bCs w:val="0"/>
        </w:rPr>
        <w:t xml:space="preserve">Alignment: With the rise of AI, "Causal Inference" is becoming a premium skill. Companies like Netflix and Intuit now hire specialized "Causal Inference" teams to differentiate between things that happen together (association) and things that </w:t>
      </w:r>
      <w:r w:rsidRPr="00794A4C">
        <w:rPr>
          <w:b w:val="0"/>
          <w:bCs w:val="0"/>
          <w:i/>
          <w:iCs/>
        </w:rPr>
        <w:t>cause</w:t>
      </w:r>
      <w:r w:rsidRPr="00794A4C">
        <w:rPr>
          <w:b w:val="0"/>
          <w:bCs w:val="0"/>
        </w:rPr>
        <w:t xml:space="preserve"> each other.</w:t>
      </w:r>
    </w:p>
    <w:p w14:paraId="24920529" w14:textId="5913899F" w:rsidR="00AB4FF6" w:rsidRPr="00794A4C" w:rsidRDefault="00AB4FF6" w:rsidP="00794A4C">
      <w:pPr>
        <w:pStyle w:val="Heading1"/>
        <w:numPr>
          <w:ilvl w:val="0"/>
          <w:numId w:val="68"/>
        </w:numPr>
        <w:ind w:right="410"/>
        <w:rPr>
          <w:b w:val="0"/>
          <w:bCs w:val="0"/>
        </w:rPr>
      </w:pPr>
      <w:r w:rsidRPr="00794A4C">
        <w:rPr>
          <w:b w:val="0"/>
          <w:bCs w:val="0"/>
        </w:rPr>
        <w:t xml:space="preserve">Real-world Job Snippet: </w:t>
      </w:r>
      <w:r w:rsidRPr="00794A4C">
        <w:rPr>
          <w:b w:val="0"/>
          <w:bCs w:val="0"/>
          <w:i/>
          <w:iCs/>
        </w:rPr>
        <w:t>"Determine if observed patterns in data are likely due to chance... apply causal inference to understand user behavior and partner with product teams for design recommendations."</w:t>
      </w:r>
      <w:r w:rsidRPr="00794A4C">
        <w:rPr>
          <w:b w:val="0"/>
          <w:bCs w:val="0"/>
        </w:rPr>
        <w:t xml:space="preserve"> </w:t>
      </w:r>
    </w:p>
    <w:p w14:paraId="10DCC279" w14:textId="77777777" w:rsidR="00AB4FF6" w:rsidRPr="00794A4C" w:rsidRDefault="00AB4FF6" w:rsidP="00794A4C">
      <w:pPr>
        <w:pStyle w:val="Heading1"/>
        <w:numPr>
          <w:ilvl w:val="0"/>
          <w:numId w:val="68"/>
        </w:numPr>
        <w:ind w:right="410"/>
        <w:rPr>
          <w:b w:val="0"/>
          <w:bCs w:val="0"/>
        </w:rPr>
      </w:pPr>
      <w:r w:rsidRPr="00794A4C">
        <w:rPr>
          <w:b w:val="0"/>
          <w:bCs w:val="0"/>
        </w:rPr>
        <w:t>Alignment to Objective: Your goals of analyzing causality and bootstrapping for uncertainty are high-level skills that separate "Data Analysts" from "Data Scientists."</w:t>
      </w:r>
    </w:p>
    <w:p w14:paraId="001D67DD" w14:textId="77777777" w:rsidR="00AB4FF6" w:rsidRPr="00794A4C" w:rsidRDefault="00AB4FF6" w:rsidP="00AB4FF6">
      <w:pPr>
        <w:pStyle w:val="Heading1"/>
        <w:ind w:right="410"/>
        <w:rPr>
          <w:b w:val="0"/>
          <w:bCs w:val="0"/>
        </w:rPr>
      </w:pPr>
      <w:r w:rsidRPr="00794A4C">
        <w:rPr>
          <w:b w:val="0"/>
          <w:bCs w:val="0"/>
        </w:rPr>
        <w:t>3. Data Visualization and Communication</w:t>
      </w:r>
    </w:p>
    <w:p w14:paraId="03263CD7" w14:textId="77777777" w:rsidR="00AB4FF6" w:rsidRPr="00794A4C" w:rsidRDefault="00AB4FF6" w:rsidP="00794A4C">
      <w:pPr>
        <w:pStyle w:val="Heading1"/>
        <w:ind w:left="450" w:right="410"/>
        <w:rPr>
          <w:b w:val="0"/>
          <w:bCs w:val="0"/>
        </w:rPr>
      </w:pPr>
      <w:r w:rsidRPr="00794A4C">
        <w:rPr>
          <w:b w:val="0"/>
          <w:bCs w:val="0"/>
        </w:rPr>
        <w:t>Alignment: "Data Literacy" is predicted to be the most in-demand skill by 2030. 89% of executives now expect all team members to be able to explain how data has informed their decisions to non-technical audiences.</w:t>
      </w:r>
    </w:p>
    <w:p w14:paraId="6CF8B662" w14:textId="6FDD9D27" w:rsidR="00AB4FF6" w:rsidRPr="00794A4C" w:rsidRDefault="00AB4FF6" w:rsidP="00794A4C">
      <w:pPr>
        <w:pStyle w:val="Heading1"/>
        <w:numPr>
          <w:ilvl w:val="0"/>
          <w:numId w:val="69"/>
        </w:numPr>
        <w:ind w:right="410"/>
        <w:rPr>
          <w:b w:val="0"/>
          <w:bCs w:val="0"/>
        </w:rPr>
      </w:pPr>
      <w:r w:rsidRPr="00794A4C">
        <w:rPr>
          <w:b w:val="0"/>
          <w:bCs w:val="0"/>
        </w:rPr>
        <w:t xml:space="preserve">Real-world Job Snippet: </w:t>
      </w:r>
      <w:r w:rsidRPr="00794A4C">
        <w:rPr>
          <w:b w:val="0"/>
          <w:bCs w:val="0"/>
          <w:i/>
          <w:iCs/>
        </w:rPr>
        <w:t>"Translate behavioral data into recommendations... create data visualizations like charts and dashboards to communicate findings to technical and non-technical audiences."</w:t>
      </w:r>
      <w:r w:rsidRPr="00794A4C">
        <w:rPr>
          <w:b w:val="0"/>
          <w:bCs w:val="0"/>
        </w:rPr>
        <w:t xml:space="preserve"> </w:t>
      </w:r>
    </w:p>
    <w:p w14:paraId="1C79B13F" w14:textId="77777777" w:rsidR="00AB4FF6" w:rsidRPr="00794A4C" w:rsidRDefault="00AB4FF6" w:rsidP="00794A4C">
      <w:pPr>
        <w:pStyle w:val="Heading1"/>
        <w:numPr>
          <w:ilvl w:val="0"/>
          <w:numId w:val="69"/>
        </w:numPr>
        <w:ind w:right="410"/>
        <w:rPr>
          <w:b w:val="0"/>
          <w:bCs w:val="0"/>
        </w:rPr>
      </w:pPr>
      <w:r w:rsidRPr="00794A4C">
        <w:rPr>
          <w:b w:val="0"/>
          <w:bCs w:val="0"/>
        </w:rPr>
        <w:t>Alignment to Objective: Your focus on identifying bias and impactful charts for varied audiences aligns with the "Storytelling" trend in data careers.</w:t>
      </w:r>
    </w:p>
    <w:p w14:paraId="039187D8" w14:textId="77777777" w:rsidR="00AB4FF6" w:rsidRPr="00794A4C" w:rsidRDefault="00AB4FF6" w:rsidP="00AB4FF6">
      <w:pPr>
        <w:pStyle w:val="Heading1"/>
        <w:ind w:right="410"/>
        <w:rPr>
          <w:b w:val="0"/>
          <w:bCs w:val="0"/>
        </w:rPr>
      </w:pPr>
      <w:r w:rsidRPr="00794A4C">
        <w:rPr>
          <w:b w:val="0"/>
          <w:bCs w:val="0"/>
        </w:rPr>
        <w:t>4. Predictive Modeling and Machine Learning</w:t>
      </w:r>
    </w:p>
    <w:p w14:paraId="011527AA" w14:textId="77777777" w:rsidR="00AB4FF6" w:rsidRPr="00794A4C" w:rsidRDefault="00AB4FF6" w:rsidP="00794A4C">
      <w:pPr>
        <w:pStyle w:val="Heading1"/>
        <w:ind w:left="450" w:right="410"/>
        <w:rPr>
          <w:b w:val="0"/>
          <w:bCs w:val="0"/>
        </w:rPr>
      </w:pPr>
      <w:r w:rsidRPr="00794A4C">
        <w:rPr>
          <w:b w:val="0"/>
          <w:bCs w:val="0"/>
        </w:rPr>
        <w:t xml:space="preserve">Alignment: Regression and Classification remain the "bread and butter" of predictive analytics. The trend is moving toward Model Evaluation—ensuring </w:t>
      </w:r>
      <w:proofErr w:type="gramStart"/>
      <w:r w:rsidRPr="00794A4C">
        <w:rPr>
          <w:b w:val="0"/>
          <w:bCs w:val="0"/>
        </w:rPr>
        <w:t>models</w:t>
      </w:r>
      <w:proofErr w:type="gramEnd"/>
      <w:r w:rsidRPr="00794A4C">
        <w:rPr>
          <w:b w:val="0"/>
          <w:bCs w:val="0"/>
        </w:rPr>
        <w:t xml:space="preserve"> </w:t>
      </w:r>
      <w:proofErr w:type="gramStart"/>
      <w:r w:rsidRPr="00794A4C">
        <w:rPr>
          <w:b w:val="0"/>
          <w:bCs w:val="0"/>
        </w:rPr>
        <w:t>actually work</w:t>
      </w:r>
      <w:proofErr w:type="gramEnd"/>
      <w:r w:rsidRPr="00794A4C">
        <w:rPr>
          <w:b w:val="0"/>
          <w:bCs w:val="0"/>
        </w:rPr>
        <w:t xml:space="preserve"> on "unseen" data rather than just memorizing old data.</w:t>
      </w:r>
    </w:p>
    <w:p w14:paraId="239F4F18" w14:textId="23E2DB9A" w:rsidR="00AB4FF6" w:rsidRPr="00794A4C" w:rsidRDefault="00AB4FF6" w:rsidP="00794A4C">
      <w:pPr>
        <w:pStyle w:val="Heading1"/>
        <w:numPr>
          <w:ilvl w:val="0"/>
          <w:numId w:val="70"/>
        </w:numPr>
        <w:ind w:right="410"/>
        <w:rPr>
          <w:b w:val="0"/>
          <w:bCs w:val="0"/>
        </w:rPr>
      </w:pPr>
      <w:r w:rsidRPr="00794A4C">
        <w:rPr>
          <w:b w:val="0"/>
          <w:bCs w:val="0"/>
        </w:rPr>
        <w:t xml:space="preserve">Real-world Job Snippet: </w:t>
      </w:r>
      <w:r w:rsidRPr="00794A4C">
        <w:rPr>
          <w:b w:val="0"/>
          <w:bCs w:val="0"/>
          <w:i/>
          <w:iCs/>
        </w:rPr>
        <w:t>"Apply feature selection algorithms to models predicting outcomes... compare models using statistical performance metrics... ensure they generalize well to new, unseen data."</w:t>
      </w:r>
      <w:r w:rsidRPr="00794A4C">
        <w:rPr>
          <w:b w:val="0"/>
          <w:bCs w:val="0"/>
        </w:rPr>
        <w:t xml:space="preserve"> </w:t>
      </w:r>
    </w:p>
    <w:p w14:paraId="31AA1740" w14:textId="77777777" w:rsidR="00AB4FF6" w:rsidRPr="00794A4C" w:rsidRDefault="00AB4FF6" w:rsidP="00794A4C">
      <w:pPr>
        <w:pStyle w:val="Heading1"/>
        <w:numPr>
          <w:ilvl w:val="0"/>
          <w:numId w:val="70"/>
        </w:numPr>
        <w:ind w:right="410"/>
        <w:rPr>
          <w:b w:val="0"/>
          <w:bCs w:val="0"/>
        </w:rPr>
      </w:pPr>
      <w:r w:rsidRPr="00794A4C">
        <w:rPr>
          <w:b w:val="0"/>
          <w:bCs w:val="0"/>
        </w:rPr>
        <w:t>Alignment to Objective: Your goals regarding classification and fine-tuning for generalization are the core daily tasks of a Machine Learning Engineer.</w:t>
      </w:r>
    </w:p>
    <w:p w14:paraId="654AB4D2" w14:textId="0BE8F512" w:rsidR="00AB4FF6" w:rsidRDefault="00AB4FF6" w:rsidP="00AB4FF6">
      <w:pPr>
        <w:pStyle w:val="Heading1"/>
        <w:ind w:right="410"/>
        <w:rPr>
          <w:b w:val="0"/>
          <w:bCs w:val="0"/>
        </w:rPr>
      </w:pPr>
    </w:p>
    <w:p w14:paraId="5CA3C9D4" w14:textId="77777777" w:rsidR="00800121" w:rsidRPr="00794A4C" w:rsidRDefault="00800121" w:rsidP="00AB4FF6">
      <w:pPr>
        <w:pStyle w:val="Heading1"/>
        <w:ind w:right="410"/>
        <w:rPr>
          <w:b w:val="0"/>
          <w:bCs w:val="0"/>
        </w:rPr>
      </w:pPr>
    </w:p>
    <w:p w14:paraId="7E07D82E" w14:textId="77777777" w:rsidR="00AB4FF6" w:rsidRPr="00800121" w:rsidRDefault="00AB4FF6" w:rsidP="00AB4FF6">
      <w:pPr>
        <w:pStyle w:val="Heading1"/>
        <w:ind w:right="410"/>
      </w:pPr>
      <w:r w:rsidRPr="00800121">
        <w:t>Summary Table: Skills vs. Salary Potential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7"/>
        <w:gridCol w:w="3536"/>
        <w:gridCol w:w="2761"/>
      </w:tblGrid>
      <w:tr w:rsidR="00AB4FF6" w:rsidRPr="00794A4C" w14:paraId="6AFC4F87"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FD56D9" w14:textId="77777777" w:rsidR="00AB4FF6" w:rsidRPr="00794A4C" w:rsidRDefault="00AB4FF6" w:rsidP="00AB4FF6">
            <w:pPr>
              <w:pStyle w:val="Heading1"/>
              <w:ind w:right="410"/>
              <w:rPr>
                <w:b w:val="0"/>
                <w:bCs w:val="0"/>
              </w:rPr>
            </w:pPr>
            <w:r w:rsidRPr="00794A4C">
              <w:rPr>
                <w:b w:val="0"/>
                <w:bCs w:val="0"/>
              </w:rPr>
              <w:t>Objective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9794E" w14:textId="77777777" w:rsidR="00AB4FF6" w:rsidRPr="00794A4C" w:rsidRDefault="00AB4FF6" w:rsidP="00AB4FF6">
            <w:pPr>
              <w:pStyle w:val="Heading1"/>
              <w:ind w:right="410"/>
              <w:rPr>
                <w:b w:val="0"/>
                <w:bCs w:val="0"/>
              </w:rPr>
            </w:pPr>
            <w:r w:rsidRPr="00794A4C">
              <w:rPr>
                <w:b w:val="0"/>
                <w:bCs w:val="0"/>
              </w:rPr>
              <w:t>Representative Job Title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F8132" w14:textId="77777777" w:rsidR="00AB4FF6" w:rsidRPr="00794A4C" w:rsidRDefault="00AB4FF6" w:rsidP="00AB4FF6">
            <w:pPr>
              <w:pStyle w:val="Heading1"/>
              <w:ind w:right="410"/>
              <w:rPr>
                <w:b w:val="0"/>
                <w:bCs w:val="0"/>
              </w:rPr>
            </w:pPr>
            <w:r w:rsidRPr="00794A4C">
              <w:rPr>
                <w:b w:val="0"/>
                <w:bCs w:val="0"/>
              </w:rPr>
              <w:t>Est. Salary Range (2026)</w:t>
            </w:r>
          </w:p>
        </w:tc>
      </w:tr>
      <w:tr w:rsidR="00AB4FF6" w:rsidRPr="00794A4C" w14:paraId="549BAC0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83CB40" w14:textId="77777777" w:rsidR="00AB4FF6" w:rsidRPr="00794A4C" w:rsidRDefault="00AB4FF6" w:rsidP="00AB4FF6">
            <w:pPr>
              <w:pStyle w:val="Heading1"/>
              <w:ind w:right="410"/>
              <w:rPr>
                <w:b w:val="0"/>
                <w:bCs w:val="0"/>
              </w:rPr>
            </w:pPr>
            <w:r w:rsidRPr="00794A4C">
              <w:rPr>
                <w:b w:val="0"/>
                <w:bCs w:val="0"/>
              </w:rPr>
              <w:t>Computational Thinking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71954F5" w14:textId="77777777" w:rsidR="00AB4FF6" w:rsidRPr="00794A4C" w:rsidRDefault="00AB4FF6" w:rsidP="00AB4FF6">
            <w:pPr>
              <w:pStyle w:val="Heading1"/>
              <w:ind w:right="410"/>
              <w:rPr>
                <w:b w:val="0"/>
                <w:bCs w:val="0"/>
              </w:rPr>
            </w:pPr>
            <w:r w:rsidRPr="00794A4C">
              <w:rPr>
                <w:b w:val="0"/>
                <w:bCs w:val="0"/>
              </w:rPr>
              <w:t>Data Engineer / Python Developer</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CF479" w14:textId="77777777" w:rsidR="00AB4FF6" w:rsidRPr="00794A4C" w:rsidRDefault="00AB4FF6" w:rsidP="00AB4FF6">
            <w:pPr>
              <w:pStyle w:val="Heading1"/>
              <w:ind w:right="410"/>
              <w:rPr>
                <w:b w:val="0"/>
                <w:bCs w:val="0"/>
              </w:rPr>
            </w:pPr>
            <w:r w:rsidRPr="00794A4C">
              <w:rPr>
                <w:b w:val="0"/>
                <w:bCs w:val="0"/>
              </w:rPr>
              <w:t>$110,000 – $145,000</w:t>
            </w:r>
          </w:p>
        </w:tc>
      </w:tr>
      <w:tr w:rsidR="00AB4FF6" w:rsidRPr="00794A4C" w14:paraId="0895F96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22B1B3" w14:textId="77777777" w:rsidR="00AB4FF6" w:rsidRPr="00794A4C" w:rsidRDefault="00AB4FF6" w:rsidP="00AB4FF6">
            <w:pPr>
              <w:pStyle w:val="Heading1"/>
              <w:ind w:right="410"/>
              <w:rPr>
                <w:b w:val="0"/>
                <w:bCs w:val="0"/>
              </w:rPr>
            </w:pPr>
            <w:r w:rsidRPr="00794A4C">
              <w:rPr>
                <w:b w:val="0"/>
                <w:bCs w:val="0"/>
              </w:rPr>
              <w:lastRenderedPageBreak/>
              <w:t>Statistical Inference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80C3A" w14:textId="77777777" w:rsidR="00AB4FF6" w:rsidRPr="00794A4C" w:rsidRDefault="00AB4FF6" w:rsidP="00AB4FF6">
            <w:pPr>
              <w:pStyle w:val="Heading1"/>
              <w:ind w:right="410"/>
              <w:rPr>
                <w:b w:val="0"/>
                <w:bCs w:val="0"/>
              </w:rPr>
            </w:pPr>
            <w:r w:rsidRPr="00794A4C">
              <w:rPr>
                <w:b w:val="0"/>
                <w:bCs w:val="0"/>
              </w:rPr>
              <w:t>Statistician / Causal Researcher</w:t>
            </w:r>
          </w:p>
        </w:tc>
        <w:tc>
          <w:tcPr>
            <w:tcW w:w="0" w:type="auto"/>
            <w:tcBorders>
              <w:top w:val="single" w:sz="6" w:space="0" w:color="auto"/>
              <w:left w:val="single" w:sz="6" w:space="0" w:color="auto"/>
              <w:bottom w:val="single" w:sz="6" w:space="0" w:color="auto"/>
              <w:right w:val="single" w:sz="6" w:space="0" w:color="auto"/>
            </w:tcBorders>
            <w:vAlign w:val="center"/>
            <w:hideMark/>
          </w:tcPr>
          <w:p w14:paraId="70C9CBA2" w14:textId="77777777" w:rsidR="00AB4FF6" w:rsidRPr="00794A4C" w:rsidRDefault="00AB4FF6" w:rsidP="00AB4FF6">
            <w:pPr>
              <w:pStyle w:val="Heading1"/>
              <w:ind w:right="410"/>
              <w:rPr>
                <w:b w:val="0"/>
                <w:bCs w:val="0"/>
              </w:rPr>
            </w:pPr>
            <w:r w:rsidRPr="00794A4C">
              <w:rPr>
                <w:b w:val="0"/>
                <w:bCs w:val="0"/>
              </w:rPr>
              <w:t>$105,000 – $180,000</w:t>
            </w:r>
          </w:p>
        </w:tc>
      </w:tr>
      <w:tr w:rsidR="00AB4FF6" w:rsidRPr="00794A4C" w14:paraId="3E6F14E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8D4EC3" w14:textId="77777777" w:rsidR="00AB4FF6" w:rsidRPr="00794A4C" w:rsidRDefault="00AB4FF6" w:rsidP="00AB4FF6">
            <w:pPr>
              <w:pStyle w:val="Heading1"/>
              <w:ind w:right="410"/>
              <w:rPr>
                <w:b w:val="0"/>
                <w:bCs w:val="0"/>
              </w:rPr>
            </w:pPr>
            <w:r w:rsidRPr="00794A4C">
              <w:rPr>
                <w:b w:val="0"/>
                <w:bCs w:val="0"/>
              </w:rPr>
              <w:t>Data Visualization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37C16" w14:textId="77777777" w:rsidR="00AB4FF6" w:rsidRPr="00794A4C" w:rsidRDefault="00AB4FF6" w:rsidP="00AB4FF6">
            <w:pPr>
              <w:pStyle w:val="Heading1"/>
              <w:ind w:right="410"/>
              <w:rPr>
                <w:b w:val="0"/>
                <w:bCs w:val="0"/>
              </w:rPr>
            </w:pPr>
            <w:r w:rsidRPr="00794A4C">
              <w:rPr>
                <w:b w:val="0"/>
                <w:bCs w:val="0"/>
              </w:rPr>
              <w:t>BI Analyst / Product Analyst</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C2B8A" w14:textId="77777777" w:rsidR="00AB4FF6" w:rsidRPr="00794A4C" w:rsidRDefault="00AB4FF6" w:rsidP="00AB4FF6">
            <w:pPr>
              <w:pStyle w:val="Heading1"/>
              <w:ind w:right="410"/>
              <w:rPr>
                <w:b w:val="0"/>
                <w:bCs w:val="0"/>
              </w:rPr>
            </w:pPr>
            <w:r w:rsidRPr="00794A4C">
              <w:rPr>
                <w:b w:val="0"/>
                <w:bCs w:val="0"/>
              </w:rPr>
              <w:t>$95,000 – $135,000</w:t>
            </w:r>
          </w:p>
        </w:tc>
      </w:tr>
      <w:tr w:rsidR="00AB4FF6" w:rsidRPr="00794A4C" w14:paraId="47F68F0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822F4C" w14:textId="77777777" w:rsidR="00AB4FF6" w:rsidRPr="00794A4C" w:rsidRDefault="00AB4FF6" w:rsidP="00AB4FF6">
            <w:pPr>
              <w:pStyle w:val="Heading1"/>
              <w:ind w:right="410"/>
              <w:rPr>
                <w:b w:val="0"/>
                <w:bCs w:val="0"/>
              </w:rPr>
            </w:pPr>
            <w:r w:rsidRPr="00794A4C">
              <w:rPr>
                <w:b w:val="0"/>
                <w:bCs w:val="0"/>
              </w:rPr>
              <w:t>Predictive Modeling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B5D4BBB" w14:textId="77777777" w:rsidR="00AB4FF6" w:rsidRPr="00794A4C" w:rsidRDefault="00AB4FF6" w:rsidP="00AB4FF6">
            <w:pPr>
              <w:pStyle w:val="Heading1"/>
              <w:ind w:right="410"/>
              <w:rPr>
                <w:b w:val="0"/>
                <w:bCs w:val="0"/>
              </w:rPr>
            </w:pPr>
            <w:r w:rsidRPr="00794A4C">
              <w:rPr>
                <w:b w:val="0"/>
                <w:bCs w:val="0"/>
              </w:rPr>
              <w:t>ML Engineer / Data Scientist</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F059A" w14:textId="77777777" w:rsidR="00AB4FF6" w:rsidRPr="00794A4C" w:rsidRDefault="00AB4FF6" w:rsidP="00AB4FF6">
            <w:pPr>
              <w:pStyle w:val="Heading1"/>
              <w:ind w:right="410"/>
              <w:rPr>
                <w:b w:val="0"/>
                <w:bCs w:val="0"/>
              </w:rPr>
            </w:pPr>
            <w:r w:rsidRPr="00794A4C">
              <w:rPr>
                <w:b w:val="0"/>
                <w:bCs w:val="0"/>
              </w:rPr>
              <w:t>$120,000 – $200,000+</w:t>
            </w:r>
          </w:p>
        </w:tc>
      </w:tr>
    </w:tbl>
    <w:p w14:paraId="302DF729" w14:textId="77777777" w:rsidR="00AB4FF6" w:rsidRPr="00651E43" w:rsidRDefault="00AB4FF6" w:rsidP="00860AA3">
      <w:pPr>
        <w:pStyle w:val="Heading1"/>
        <w:ind w:right="410"/>
        <w:rPr>
          <w:b w:val="0"/>
          <w:bCs w:val="0"/>
        </w:rPr>
      </w:pPr>
    </w:p>
    <w:p w14:paraId="6C621284" w14:textId="77777777" w:rsidR="00651E43" w:rsidRPr="00651E43" w:rsidRDefault="00651E43" w:rsidP="00651E43">
      <w:pPr>
        <w:pStyle w:val="Heading1"/>
        <w:ind w:right="410"/>
        <w:rPr>
          <w:b w:val="0"/>
          <w:bCs w:val="0"/>
        </w:rPr>
      </w:pPr>
      <w:r w:rsidRPr="00651E43">
        <w:rPr>
          <w:b w:val="0"/>
          <w:bCs w:val="0"/>
        </w:rPr>
        <w:t>Throughout the semester, we will follow a cycle that mirrors the workflow of professional data scientists:</w:t>
      </w:r>
    </w:p>
    <w:p w14:paraId="096D4EF0" w14:textId="77777777" w:rsidR="00651E43" w:rsidRPr="00651E43" w:rsidRDefault="00651E43" w:rsidP="00651E43">
      <w:pPr>
        <w:pStyle w:val="Heading1"/>
        <w:numPr>
          <w:ilvl w:val="0"/>
          <w:numId w:val="56"/>
        </w:numPr>
        <w:ind w:right="410"/>
        <w:rPr>
          <w:b w:val="0"/>
          <w:bCs w:val="0"/>
        </w:rPr>
      </w:pPr>
      <w:r w:rsidRPr="00651E43">
        <w:rPr>
          <w:b w:val="0"/>
          <w:bCs w:val="0"/>
        </w:rPr>
        <w:t>Ask a question about the world.</w:t>
      </w:r>
    </w:p>
    <w:p w14:paraId="4179FFC4" w14:textId="77777777" w:rsidR="00651E43" w:rsidRPr="00651E43" w:rsidRDefault="00651E43" w:rsidP="00651E43">
      <w:pPr>
        <w:pStyle w:val="Heading1"/>
        <w:numPr>
          <w:ilvl w:val="0"/>
          <w:numId w:val="56"/>
        </w:numPr>
        <w:ind w:right="410"/>
        <w:rPr>
          <w:b w:val="0"/>
          <w:bCs w:val="0"/>
        </w:rPr>
      </w:pPr>
      <w:r w:rsidRPr="00651E43">
        <w:rPr>
          <w:b w:val="0"/>
          <w:bCs w:val="0"/>
        </w:rPr>
        <w:t>Acquire and clean the relevant data.</w:t>
      </w:r>
    </w:p>
    <w:p w14:paraId="0055CCFC" w14:textId="77777777" w:rsidR="00651E43" w:rsidRPr="00651E43" w:rsidRDefault="00651E43" w:rsidP="00651E43">
      <w:pPr>
        <w:pStyle w:val="Heading1"/>
        <w:numPr>
          <w:ilvl w:val="0"/>
          <w:numId w:val="56"/>
        </w:numPr>
        <w:ind w:right="410"/>
        <w:rPr>
          <w:b w:val="0"/>
          <w:bCs w:val="0"/>
        </w:rPr>
      </w:pPr>
      <w:r w:rsidRPr="00651E43">
        <w:rPr>
          <w:b w:val="0"/>
          <w:bCs w:val="0"/>
        </w:rPr>
        <w:t>Explore the data through visualization and summary statistics.</w:t>
      </w:r>
    </w:p>
    <w:p w14:paraId="76A59DA9" w14:textId="77777777" w:rsidR="00651E43" w:rsidRPr="00651E43" w:rsidRDefault="00651E43" w:rsidP="00651E43">
      <w:pPr>
        <w:pStyle w:val="Heading1"/>
        <w:numPr>
          <w:ilvl w:val="0"/>
          <w:numId w:val="56"/>
        </w:numPr>
        <w:ind w:right="410"/>
        <w:rPr>
          <w:b w:val="0"/>
          <w:bCs w:val="0"/>
        </w:rPr>
      </w:pPr>
      <w:r w:rsidRPr="00651E43">
        <w:rPr>
          <w:b w:val="0"/>
          <w:bCs w:val="0"/>
        </w:rPr>
        <w:t>Model the data using statistical inference or machine learning.</w:t>
      </w:r>
    </w:p>
    <w:p w14:paraId="4A9E4C7D" w14:textId="77777777" w:rsidR="00651E43" w:rsidRPr="00651E43" w:rsidRDefault="00651E43" w:rsidP="00651E43">
      <w:pPr>
        <w:pStyle w:val="Heading1"/>
        <w:numPr>
          <w:ilvl w:val="0"/>
          <w:numId w:val="56"/>
        </w:numPr>
        <w:ind w:right="410"/>
        <w:rPr>
          <w:b w:val="0"/>
          <w:bCs w:val="0"/>
        </w:rPr>
      </w:pPr>
      <w:r w:rsidRPr="00651E43">
        <w:rPr>
          <w:b w:val="0"/>
          <w:bCs w:val="0"/>
        </w:rPr>
        <w:t>Interpret and communicate the results to drive decision-making.</w:t>
      </w:r>
    </w:p>
    <w:p w14:paraId="4EB42EAE" w14:textId="30069ECE" w:rsidR="00651E43" w:rsidRPr="00651E43" w:rsidRDefault="00651E43" w:rsidP="00651E43">
      <w:pPr>
        <w:pStyle w:val="Heading1"/>
        <w:ind w:right="410"/>
      </w:pPr>
    </w:p>
    <w:p w14:paraId="5034ABC7" w14:textId="303288E4" w:rsidR="00EA7C99" w:rsidRDefault="00EA7C99" w:rsidP="00A239E9">
      <w:pPr>
        <w:pStyle w:val="Heading1"/>
        <w:ind w:right="410"/>
      </w:pPr>
      <w:r>
        <w:t>Course Prerequisites</w:t>
      </w:r>
    </w:p>
    <w:p w14:paraId="0FAEC6A4" w14:textId="4E9E8561" w:rsidR="00EA7C99" w:rsidRPr="00EA7C99" w:rsidRDefault="00FF29E9" w:rsidP="00A239E9">
      <w:pPr>
        <w:ind w:right="410"/>
        <w:rPr>
          <w:b/>
        </w:rPr>
      </w:pPr>
      <w:r>
        <w:t>There is no formal course prerequisite for this class.</w:t>
      </w:r>
    </w:p>
    <w:p w14:paraId="3F0730C9" w14:textId="77777777" w:rsidR="00EA7C99" w:rsidRDefault="00EA7C99" w:rsidP="00A239E9">
      <w:pPr>
        <w:pStyle w:val="Heading1"/>
        <w:ind w:right="410"/>
      </w:pPr>
    </w:p>
    <w:p w14:paraId="11E75322" w14:textId="77777777" w:rsidR="00302E15" w:rsidRDefault="00302E15" w:rsidP="00A239E9">
      <w:pPr>
        <w:pStyle w:val="Heading1"/>
        <w:ind w:right="410"/>
      </w:pPr>
      <w:bookmarkStart w:id="2" w:name="_Hlk89515277"/>
      <w:r>
        <w:t>C</w:t>
      </w:r>
      <w:r w:rsidR="000B79C0">
        <w:t>lass</w:t>
      </w:r>
      <w:r>
        <w:t xml:space="preserve"> Meetings</w:t>
      </w:r>
    </w:p>
    <w:p w14:paraId="726CF718" w14:textId="0ACA4640" w:rsidR="006B1551" w:rsidRDefault="007E1521" w:rsidP="00A239E9">
      <w:pPr>
        <w:ind w:right="410"/>
      </w:pPr>
      <w:r>
        <w:t>See Canvas</w:t>
      </w:r>
      <w:r w:rsidR="00153FD7">
        <w:t xml:space="preserve"> and the Schedule </w:t>
      </w:r>
      <w:r w:rsidR="005112A0">
        <w:t>below. Attendance is scored</w:t>
      </w:r>
      <w:r>
        <w:t>.</w:t>
      </w:r>
    </w:p>
    <w:bookmarkEnd w:id="2"/>
    <w:p w14:paraId="7A7F4D2B" w14:textId="77777777" w:rsidR="00EA7C99" w:rsidRDefault="00EA7C99" w:rsidP="00A239E9">
      <w:pPr>
        <w:pStyle w:val="Heading1"/>
        <w:ind w:right="410"/>
      </w:pPr>
    </w:p>
    <w:p w14:paraId="00C0552C" w14:textId="77777777" w:rsidR="0049263A" w:rsidRDefault="00BF0973" w:rsidP="00A239E9">
      <w:pPr>
        <w:pStyle w:val="Heading1"/>
        <w:ind w:right="410"/>
        <w:rPr>
          <w:b w:val="0"/>
          <w:bCs w:val="0"/>
        </w:rPr>
      </w:pPr>
      <w:r w:rsidRPr="004F70B7">
        <w:t>Office</w:t>
      </w:r>
      <w:r>
        <w:rPr>
          <w:spacing w:val="27"/>
        </w:rPr>
        <w:t xml:space="preserve"> </w:t>
      </w:r>
      <w:r>
        <w:t>Hours</w:t>
      </w:r>
    </w:p>
    <w:p w14:paraId="6D9037D9" w14:textId="1A52F51C" w:rsidR="00AE243C" w:rsidRDefault="00BF0973" w:rsidP="00A239E9">
      <w:pPr>
        <w:ind w:right="410"/>
        <w:rPr>
          <w:spacing w:val="17"/>
        </w:rPr>
      </w:pPr>
      <w:r>
        <w:t>Students</w:t>
      </w:r>
      <w:r>
        <w:rPr>
          <w:spacing w:val="17"/>
        </w:rPr>
        <w:t xml:space="preserve"> </w:t>
      </w:r>
      <w:r>
        <w:t>are</w:t>
      </w:r>
      <w:r>
        <w:rPr>
          <w:spacing w:val="19"/>
        </w:rPr>
        <w:t xml:space="preserve"> </w:t>
      </w:r>
      <w:r w:rsidR="00AE243C">
        <w:t>welcome</w:t>
      </w:r>
      <w:r>
        <w:rPr>
          <w:spacing w:val="20"/>
        </w:rPr>
        <w:t xml:space="preserve"> </w:t>
      </w:r>
      <w:r>
        <w:t>to</w:t>
      </w:r>
      <w:r>
        <w:rPr>
          <w:spacing w:val="19"/>
        </w:rPr>
        <w:t xml:space="preserve"> </w:t>
      </w:r>
      <w:r>
        <w:t>make</w:t>
      </w:r>
      <w:r>
        <w:rPr>
          <w:spacing w:val="18"/>
        </w:rPr>
        <w:t xml:space="preserve"> </w:t>
      </w:r>
      <w:r>
        <w:t>an</w:t>
      </w:r>
      <w:r>
        <w:rPr>
          <w:spacing w:val="17"/>
        </w:rPr>
        <w:t xml:space="preserve"> </w:t>
      </w:r>
      <w:r>
        <w:t>appointment</w:t>
      </w:r>
      <w:r>
        <w:rPr>
          <w:spacing w:val="17"/>
        </w:rPr>
        <w:t xml:space="preserve"> </w:t>
      </w:r>
      <w:r>
        <w:t>with</w:t>
      </w:r>
      <w:r>
        <w:rPr>
          <w:spacing w:val="19"/>
        </w:rPr>
        <w:t xml:space="preserve"> </w:t>
      </w:r>
      <w:r w:rsidR="00AE243C">
        <w:rPr>
          <w:spacing w:val="19"/>
        </w:rPr>
        <w:t xml:space="preserve">the instructor </w:t>
      </w:r>
      <w:r>
        <w:t>at</w:t>
      </w:r>
      <w:r>
        <w:rPr>
          <w:spacing w:val="17"/>
        </w:rPr>
        <w:t xml:space="preserve"> </w:t>
      </w:r>
      <w:r>
        <w:t>any</w:t>
      </w:r>
      <w:r>
        <w:rPr>
          <w:spacing w:val="18"/>
        </w:rPr>
        <w:t xml:space="preserve"> </w:t>
      </w:r>
      <w:r>
        <w:t>time</w:t>
      </w:r>
      <w:r>
        <w:rPr>
          <w:spacing w:val="18"/>
        </w:rPr>
        <w:t xml:space="preserve"> </w:t>
      </w:r>
      <w:r>
        <w:t>to</w:t>
      </w:r>
      <w:r>
        <w:rPr>
          <w:spacing w:val="17"/>
        </w:rPr>
        <w:t xml:space="preserve"> </w:t>
      </w:r>
      <w:r>
        <w:t>discuss</w:t>
      </w:r>
      <w:r>
        <w:rPr>
          <w:spacing w:val="18"/>
        </w:rPr>
        <w:t xml:space="preserve"> </w:t>
      </w:r>
      <w:r w:rsidR="00E00850">
        <w:t>course</w:t>
      </w:r>
      <w:r w:rsidR="00E00850">
        <w:rPr>
          <w:spacing w:val="18"/>
        </w:rPr>
        <w:t>-related</w:t>
      </w:r>
      <w:r>
        <w:rPr>
          <w:spacing w:val="18"/>
        </w:rPr>
        <w:t xml:space="preserve"> </w:t>
      </w:r>
      <w:r>
        <w:t>questions</w:t>
      </w:r>
      <w:r w:rsidR="007430C2">
        <w:t xml:space="preserve"> by available means of communication (</w:t>
      </w:r>
      <w:r w:rsidR="00E00850">
        <w:t xml:space="preserve">walk-in, appointment, </w:t>
      </w:r>
      <w:r w:rsidR="007430C2">
        <w:t xml:space="preserve">phone, </w:t>
      </w:r>
      <w:r w:rsidR="00E00850">
        <w:t>Teams</w:t>
      </w:r>
      <w:r w:rsidR="007430C2">
        <w:t>, Zoom, etc.)</w:t>
      </w:r>
      <w:r>
        <w:t>.</w:t>
      </w:r>
      <w:r>
        <w:rPr>
          <w:spacing w:val="17"/>
        </w:rPr>
        <w:t xml:space="preserve"> </w:t>
      </w:r>
    </w:p>
    <w:p w14:paraId="688A8117" w14:textId="2487454B" w:rsidR="00895C1A" w:rsidRDefault="00895C1A" w:rsidP="00A239E9">
      <w:pPr>
        <w:ind w:right="410"/>
        <w:rPr>
          <w:spacing w:val="17"/>
        </w:rPr>
      </w:pPr>
    </w:p>
    <w:p w14:paraId="48B77F35" w14:textId="5BCCC0B4" w:rsidR="007872A2" w:rsidRPr="007872A2" w:rsidRDefault="007872A2" w:rsidP="00A239E9">
      <w:pPr>
        <w:pStyle w:val="Heading1"/>
        <w:ind w:right="410"/>
        <w:rPr>
          <w:b w:val="0"/>
          <w:bCs w:val="0"/>
        </w:rPr>
      </w:pPr>
      <w:r>
        <w:t>Communication Practices</w:t>
      </w:r>
      <w:r>
        <w:br/>
      </w:r>
      <w:r w:rsidRPr="007872A2">
        <w:rPr>
          <w:b w:val="0"/>
          <w:bCs w:val="0"/>
        </w:rPr>
        <w:t>Connect with me through email</w:t>
      </w:r>
      <w:r>
        <w:rPr>
          <w:b w:val="0"/>
          <w:bCs w:val="0"/>
        </w:rPr>
        <w:t>, Zoom,</w:t>
      </w:r>
      <w:r w:rsidRPr="007872A2">
        <w:rPr>
          <w:b w:val="0"/>
          <w:bCs w:val="0"/>
        </w:rPr>
        <w:t xml:space="preserve"> and/or by </w:t>
      </w:r>
      <w:r>
        <w:rPr>
          <w:b w:val="0"/>
          <w:bCs w:val="0"/>
        </w:rPr>
        <w:t>Teams</w:t>
      </w:r>
      <w:r w:rsidRPr="007872A2">
        <w:rPr>
          <w:b w:val="0"/>
          <w:bCs w:val="0"/>
        </w:rPr>
        <w:t>. During busy times, my inbox becomes rather full, so if you contact me and do not receive a response within two business days, please send a follow up email. A gentle nudge is always appreciated.</w:t>
      </w:r>
    </w:p>
    <w:p w14:paraId="1DECC5E2" w14:textId="77777777" w:rsidR="007872A2" w:rsidRDefault="007872A2" w:rsidP="00A239E9">
      <w:pPr>
        <w:pStyle w:val="Heading1"/>
        <w:ind w:right="410"/>
      </w:pPr>
    </w:p>
    <w:p w14:paraId="747A2456" w14:textId="5270B408" w:rsidR="00895C1A" w:rsidRDefault="00895C1A" w:rsidP="00A239E9">
      <w:pPr>
        <w:pStyle w:val="Heading1"/>
        <w:ind w:right="410"/>
      </w:pPr>
      <w:r>
        <w:t>Teaching Philosophy</w:t>
      </w:r>
    </w:p>
    <w:p w14:paraId="50BB68E2" w14:textId="3F130599" w:rsidR="00E47181" w:rsidRDefault="00B679D8" w:rsidP="00A239E9">
      <w:pPr>
        <w:pStyle w:val="Heading1"/>
        <w:ind w:right="410"/>
        <w:rPr>
          <w:rFonts w:eastAsiaTheme="minorHAnsi"/>
          <w:b w:val="0"/>
          <w:bCs w:val="0"/>
          <w:szCs w:val="22"/>
        </w:rPr>
      </w:pPr>
      <w:r w:rsidRPr="00B679D8">
        <w:rPr>
          <w:rFonts w:eastAsiaTheme="minorHAnsi"/>
          <w:b w:val="0"/>
          <w:bCs w:val="0"/>
          <w:szCs w:val="22"/>
        </w:rPr>
        <w:t xml:space="preserve">My teaching philosophy centers on empowering students to become critical thinkers and lifelong learners by fostering an engaging, accessible, and challenging learning environment.  I prioritize active learning through experiential methods, collaboration, and reflection, adapting my instruction to diverse needs and promoting student success.  My goal is to equip students with the skills and confidence to thrive in a complex world, making learning relevant and adaptable to their individual journeys.  Ultimately, I am dedicated to seeing </w:t>
      </w:r>
      <w:r w:rsidR="00E4527F">
        <w:rPr>
          <w:rFonts w:eastAsiaTheme="minorHAnsi"/>
          <w:b w:val="0"/>
          <w:bCs w:val="0"/>
          <w:szCs w:val="22"/>
        </w:rPr>
        <w:t>you</w:t>
      </w:r>
      <w:r w:rsidRPr="00B679D8">
        <w:rPr>
          <w:rFonts w:eastAsiaTheme="minorHAnsi"/>
          <w:b w:val="0"/>
          <w:bCs w:val="0"/>
          <w:szCs w:val="22"/>
        </w:rPr>
        <w:t xml:space="preserve"> reach </w:t>
      </w:r>
      <w:r w:rsidR="00E4527F">
        <w:rPr>
          <w:rFonts w:eastAsiaTheme="minorHAnsi"/>
          <w:b w:val="0"/>
          <w:bCs w:val="0"/>
          <w:szCs w:val="22"/>
        </w:rPr>
        <w:t>your</w:t>
      </w:r>
      <w:r w:rsidRPr="00B679D8">
        <w:rPr>
          <w:rFonts w:eastAsiaTheme="minorHAnsi"/>
          <w:b w:val="0"/>
          <w:bCs w:val="0"/>
          <w:szCs w:val="22"/>
        </w:rPr>
        <w:t xml:space="preserve"> full potential through personalized support and a focus on critical thinking and problem-solving.</w:t>
      </w:r>
    </w:p>
    <w:p w14:paraId="2DAA93B0" w14:textId="77777777" w:rsidR="005A1278" w:rsidRDefault="005A1278" w:rsidP="00A239E9">
      <w:pPr>
        <w:pStyle w:val="Heading1"/>
        <w:ind w:right="410"/>
        <w:rPr>
          <w:rFonts w:eastAsiaTheme="minorHAnsi"/>
          <w:b w:val="0"/>
          <w:bCs w:val="0"/>
          <w:szCs w:val="22"/>
        </w:rPr>
      </w:pPr>
    </w:p>
    <w:p w14:paraId="40EA68C0" w14:textId="509E0FDB" w:rsidR="005A1278" w:rsidRPr="005A1278" w:rsidRDefault="005A1278" w:rsidP="00A239E9">
      <w:pPr>
        <w:pStyle w:val="Heading1"/>
        <w:ind w:right="410"/>
        <w:rPr>
          <w:rFonts w:eastAsiaTheme="minorHAnsi"/>
          <w:szCs w:val="22"/>
        </w:rPr>
      </w:pPr>
      <w:r w:rsidRPr="005A1278">
        <w:rPr>
          <w:rFonts w:eastAsiaTheme="minorHAnsi"/>
          <w:szCs w:val="22"/>
        </w:rPr>
        <w:t>Final</w:t>
      </w:r>
    </w:p>
    <w:p w14:paraId="6F6A6A6C" w14:textId="0594871F" w:rsidR="005A1278" w:rsidRDefault="00866A82" w:rsidP="00A239E9">
      <w:pPr>
        <w:pStyle w:val="Heading1"/>
        <w:ind w:right="410"/>
        <w:rPr>
          <w:rFonts w:eastAsiaTheme="minorHAnsi"/>
          <w:b w:val="0"/>
          <w:bCs w:val="0"/>
          <w:szCs w:val="22"/>
        </w:rPr>
      </w:pPr>
      <w:r>
        <w:rPr>
          <w:rFonts w:eastAsiaTheme="minorHAnsi"/>
          <w:b w:val="0"/>
          <w:bCs w:val="0"/>
          <w:szCs w:val="22"/>
        </w:rPr>
        <w:t xml:space="preserve">There </w:t>
      </w:r>
      <w:proofErr w:type="gramStart"/>
      <w:r>
        <w:rPr>
          <w:rFonts w:eastAsiaTheme="minorHAnsi"/>
          <w:b w:val="0"/>
          <w:bCs w:val="0"/>
          <w:szCs w:val="22"/>
        </w:rPr>
        <w:t>is</w:t>
      </w:r>
      <w:proofErr w:type="gramEnd"/>
      <w:r>
        <w:rPr>
          <w:rFonts w:eastAsiaTheme="minorHAnsi"/>
          <w:b w:val="0"/>
          <w:bCs w:val="0"/>
          <w:szCs w:val="22"/>
        </w:rPr>
        <w:t xml:space="preserve"> </w:t>
      </w:r>
      <w:r w:rsidR="005112A0">
        <w:rPr>
          <w:rFonts w:eastAsiaTheme="minorHAnsi"/>
          <w:b w:val="0"/>
          <w:bCs w:val="0"/>
          <w:szCs w:val="22"/>
        </w:rPr>
        <w:t>a</w:t>
      </w:r>
      <w:r>
        <w:rPr>
          <w:rFonts w:eastAsiaTheme="minorHAnsi"/>
          <w:b w:val="0"/>
          <w:bCs w:val="0"/>
          <w:szCs w:val="22"/>
        </w:rPr>
        <w:t xml:space="preserve"> Final Exam</w:t>
      </w:r>
      <w:r w:rsidR="005112A0">
        <w:rPr>
          <w:rFonts w:eastAsiaTheme="minorHAnsi"/>
          <w:b w:val="0"/>
          <w:bCs w:val="0"/>
          <w:szCs w:val="22"/>
        </w:rPr>
        <w:t xml:space="preserve"> and</w:t>
      </w:r>
      <w:r w:rsidR="00C22D31">
        <w:rPr>
          <w:rFonts w:eastAsiaTheme="minorHAnsi"/>
          <w:b w:val="0"/>
          <w:bCs w:val="0"/>
          <w:szCs w:val="22"/>
        </w:rPr>
        <w:t xml:space="preserve"> a Final Project.</w:t>
      </w:r>
    </w:p>
    <w:p w14:paraId="01361F57" w14:textId="77777777" w:rsidR="00B679D8" w:rsidRPr="00895C1A" w:rsidRDefault="00B679D8" w:rsidP="00A239E9">
      <w:pPr>
        <w:pStyle w:val="Heading1"/>
        <w:ind w:right="410"/>
      </w:pPr>
    </w:p>
    <w:p w14:paraId="300060D2" w14:textId="4933D2E2" w:rsidR="00DC6489" w:rsidRDefault="00DC6489" w:rsidP="00DC6489">
      <w:pPr>
        <w:pStyle w:val="Heading1"/>
        <w:ind w:right="410"/>
        <w:rPr>
          <w:b w:val="0"/>
          <w:bCs w:val="0"/>
        </w:rPr>
      </w:pPr>
      <w:r w:rsidRPr="004F70B7">
        <w:t>Textbook</w:t>
      </w:r>
      <w:r w:rsidR="003C41AF">
        <w:t xml:space="preserve"> (</w:t>
      </w:r>
      <w:r w:rsidR="00821567">
        <w:t>Free and Online</w:t>
      </w:r>
      <w:r w:rsidR="003C41AF">
        <w:t>)</w:t>
      </w:r>
    </w:p>
    <w:p w14:paraId="534FBF40" w14:textId="3637B789" w:rsidR="0049263A" w:rsidRPr="00821567" w:rsidRDefault="00821567" w:rsidP="00821567">
      <w:pPr>
        <w:pStyle w:val="ListParagraph"/>
        <w:numPr>
          <w:ilvl w:val="0"/>
          <w:numId w:val="57"/>
        </w:numPr>
        <w:spacing w:before="3"/>
        <w:rPr>
          <w:rFonts w:cs="Arial"/>
          <w:szCs w:val="20"/>
        </w:rPr>
      </w:pPr>
      <w:r w:rsidRPr="00821567">
        <w:rPr>
          <w:rFonts w:cs="Arial"/>
          <w:szCs w:val="20"/>
        </w:rPr>
        <w:t>Computational and Inferential Thinking: The Foundations of Data Science, 2nd Edition by Ani Adhikari, John DeNero, David Wagner.</w:t>
      </w:r>
      <w:r w:rsidR="002162AF">
        <w:rPr>
          <w:rFonts w:cs="Arial"/>
          <w:szCs w:val="20"/>
        </w:rPr>
        <w:t xml:space="preserve"> </w:t>
      </w:r>
      <w:hyperlink r:id="rId13" w:history="1">
        <w:r w:rsidR="002162AF" w:rsidRPr="00C76425">
          <w:rPr>
            <w:rStyle w:val="Hyperlink"/>
            <w:rFonts w:cs="Arial"/>
            <w:szCs w:val="20"/>
          </w:rPr>
          <w:t>https://inferentialthinking.com/</w:t>
        </w:r>
      </w:hyperlink>
      <w:r w:rsidR="002162AF">
        <w:rPr>
          <w:rFonts w:cs="Arial"/>
          <w:szCs w:val="20"/>
        </w:rPr>
        <w:t xml:space="preserve"> </w:t>
      </w:r>
    </w:p>
    <w:p w14:paraId="458B65C2" w14:textId="77777777" w:rsidR="002162AF" w:rsidRDefault="002162AF" w:rsidP="00DC6489">
      <w:pPr>
        <w:pStyle w:val="Heading1"/>
        <w:spacing w:before="78"/>
        <w:ind w:right="410"/>
      </w:pPr>
    </w:p>
    <w:p w14:paraId="7E2644A1" w14:textId="799789B9" w:rsidR="00DC6489" w:rsidRDefault="00DC6489" w:rsidP="00DC6489">
      <w:pPr>
        <w:pStyle w:val="Heading1"/>
        <w:spacing w:before="78"/>
        <w:ind w:right="410"/>
        <w:rPr>
          <w:b w:val="0"/>
          <w:bCs w:val="0"/>
        </w:rPr>
      </w:pPr>
      <w:r>
        <w:t>Software/Hardware Requirements</w:t>
      </w:r>
    </w:p>
    <w:p w14:paraId="623BEEF4" w14:textId="7729B182" w:rsidR="00683C40" w:rsidRDefault="001D4A25">
      <w:r>
        <w:t xml:space="preserve">Google account needed to access </w:t>
      </w:r>
      <w:proofErr w:type="spellStart"/>
      <w:r>
        <w:t>Colab</w:t>
      </w:r>
      <w:proofErr w:type="spellEnd"/>
      <w:r w:rsidR="00DD6E12">
        <w:t>.</w:t>
      </w:r>
    </w:p>
    <w:p w14:paraId="332CF494" w14:textId="77777777" w:rsidR="0074188D" w:rsidRDefault="0074188D">
      <w:pPr>
        <w:rPr>
          <w:rFonts w:eastAsia="Arial"/>
          <w:b/>
          <w:bCs/>
          <w:szCs w:val="21"/>
        </w:rPr>
      </w:pPr>
    </w:p>
    <w:p w14:paraId="39B414A9" w14:textId="49EC9FEB" w:rsidR="0049263A" w:rsidRDefault="00111FBF" w:rsidP="00A239E9">
      <w:pPr>
        <w:pStyle w:val="Heading1"/>
        <w:ind w:right="410"/>
        <w:rPr>
          <w:rFonts w:cs="Arial"/>
        </w:rPr>
      </w:pPr>
      <w:r>
        <w:t xml:space="preserve">Final </w:t>
      </w:r>
      <w:r w:rsidR="00BF0973">
        <w:t>Project</w:t>
      </w:r>
    </w:p>
    <w:p w14:paraId="7B4DCDDA" w14:textId="77777777" w:rsidR="00111FBF" w:rsidRPr="00111FBF" w:rsidRDefault="00111FBF" w:rsidP="00111FBF">
      <w:pPr>
        <w:pStyle w:val="Heading1"/>
        <w:ind w:right="410"/>
        <w:rPr>
          <w:b w:val="0"/>
          <w:bCs w:val="0"/>
        </w:rPr>
      </w:pPr>
      <w:r w:rsidRPr="00111FBF">
        <w:rPr>
          <w:b w:val="0"/>
          <w:bCs w:val="0"/>
        </w:rPr>
        <w:t>The culmination of this course is an independent Data Science Project. This is your opportunity to move beyond guided labs and apply the full "Data Science Lifecycle" to a topic you are passionate about—be it sports analytics, social justice, climate change, or financial markets.</w:t>
      </w:r>
    </w:p>
    <w:p w14:paraId="1B669072" w14:textId="77777777" w:rsidR="00111FBF" w:rsidRDefault="00111FBF" w:rsidP="00111FBF">
      <w:pPr>
        <w:pStyle w:val="Heading1"/>
        <w:ind w:right="410"/>
        <w:rPr>
          <w:b w:val="0"/>
          <w:bCs w:val="0"/>
        </w:rPr>
      </w:pPr>
    </w:p>
    <w:p w14:paraId="0B26276D" w14:textId="65367AB9" w:rsidR="00111FBF" w:rsidRDefault="00111FBF" w:rsidP="00111FBF">
      <w:pPr>
        <w:pStyle w:val="Heading1"/>
        <w:ind w:right="410"/>
        <w:rPr>
          <w:b w:val="0"/>
          <w:bCs w:val="0"/>
        </w:rPr>
      </w:pPr>
      <w:r w:rsidRPr="00111FBF">
        <w:rPr>
          <w:b w:val="0"/>
          <w:bCs w:val="0"/>
        </w:rPr>
        <w:t xml:space="preserve">Your project must demonstrate proficiency in the four major phases of the lifecycle. You will submit your work as a structured </w:t>
      </w:r>
      <w:proofErr w:type="spellStart"/>
      <w:r w:rsidR="008904CC">
        <w:rPr>
          <w:b w:val="0"/>
          <w:bCs w:val="0"/>
        </w:rPr>
        <w:t>Colab</w:t>
      </w:r>
      <w:proofErr w:type="spellEnd"/>
      <w:r w:rsidRPr="00111FBF">
        <w:rPr>
          <w:b w:val="0"/>
          <w:bCs w:val="0"/>
        </w:rPr>
        <w:t xml:space="preserve"> Notebook that tells a complete story through code, visualizations, and written analysis.</w:t>
      </w:r>
    </w:p>
    <w:p w14:paraId="0F1288DD" w14:textId="77777777" w:rsidR="008E6C93" w:rsidRPr="00111FBF" w:rsidRDefault="008E6C93" w:rsidP="00111FBF">
      <w:pPr>
        <w:pStyle w:val="Heading1"/>
        <w:ind w:right="410"/>
        <w:rPr>
          <w:b w:val="0"/>
          <w:bCs w:val="0"/>
        </w:rPr>
      </w:pPr>
    </w:p>
    <w:p w14:paraId="51C347B4" w14:textId="77777777" w:rsidR="00111FBF" w:rsidRPr="00111FBF" w:rsidRDefault="00111FBF" w:rsidP="00111FBF">
      <w:pPr>
        <w:pStyle w:val="Heading1"/>
        <w:ind w:right="410"/>
        <w:rPr>
          <w:b w:val="0"/>
          <w:bCs w:val="0"/>
        </w:rPr>
      </w:pPr>
      <w:r w:rsidRPr="00111FBF">
        <w:rPr>
          <w:b w:val="0"/>
          <w:bCs w:val="0"/>
        </w:rPr>
        <w:lastRenderedPageBreak/>
        <w:t>Phase 1: Question and Data Acquisition</w:t>
      </w:r>
    </w:p>
    <w:p w14:paraId="4BA2ACB1" w14:textId="77777777" w:rsidR="00111FBF" w:rsidRPr="00111FBF" w:rsidRDefault="00111FBF" w:rsidP="00111FBF">
      <w:pPr>
        <w:pStyle w:val="Heading1"/>
        <w:numPr>
          <w:ilvl w:val="0"/>
          <w:numId w:val="58"/>
        </w:numPr>
        <w:ind w:right="410"/>
        <w:rPr>
          <w:b w:val="0"/>
          <w:bCs w:val="0"/>
        </w:rPr>
      </w:pPr>
      <w:r w:rsidRPr="00111FBF">
        <w:rPr>
          <w:b w:val="0"/>
          <w:bCs w:val="0"/>
        </w:rPr>
        <w:t>Identify a Problem: Pose a clear, answerable question or a hypothesis to test.</w:t>
      </w:r>
    </w:p>
    <w:p w14:paraId="3AC7D625" w14:textId="77777777" w:rsidR="00111FBF" w:rsidRPr="00111FBF" w:rsidRDefault="00111FBF" w:rsidP="00111FBF">
      <w:pPr>
        <w:pStyle w:val="Heading1"/>
        <w:numPr>
          <w:ilvl w:val="0"/>
          <w:numId w:val="58"/>
        </w:numPr>
        <w:ind w:right="410"/>
        <w:rPr>
          <w:b w:val="0"/>
          <w:bCs w:val="0"/>
        </w:rPr>
      </w:pPr>
      <w:r w:rsidRPr="00111FBF">
        <w:rPr>
          <w:b w:val="0"/>
          <w:bCs w:val="0"/>
        </w:rPr>
        <w:t>Source Data: Identify and import a dataset (e.g., from Kaggle, government databases, or web scraping).</w:t>
      </w:r>
    </w:p>
    <w:p w14:paraId="1F6F2D19" w14:textId="77777777" w:rsidR="00111FBF" w:rsidRPr="00111FBF" w:rsidRDefault="00111FBF" w:rsidP="00111FBF">
      <w:pPr>
        <w:pStyle w:val="Heading1"/>
        <w:numPr>
          <w:ilvl w:val="0"/>
          <w:numId w:val="58"/>
        </w:numPr>
        <w:ind w:right="410"/>
        <w:rPr>
          <w:b w:val="0"/>
          <w:bCs w:val="0"/>
        </w:rPr>
      </w:pPr>
      <w:r w:rsidRPr="00111FBF">
        <w:rPr>
          <w:b w:val="0"/>
          <w:bCs w:val="0"/>
        </w:rPr>
        <w:t>Data Wrangling: Clean the data, handle missing values, and use Table operations to prepare it for analysis.</w:t>
      </w:r>
    </w:p>
    <w:p w14:paraId="0721E1E4" w14:textId="77777777" w:rsidR="00111FBF" w:rsidRPr="00111FBF" w:rsidRDefault="00111FBF" w:rsidP="00111FBF">
      <w:pPr>
        <w:pStyle w:val="Heading1"/>
        <w:ind w:right="410"/>
        <w:rPr>
          <w:b w:val="0"/>
          <w:bCs w:val="0"/>
        </w:rPr>
      </w:pPr>
      <w:r w:rsidRPr="00111FBF">
        <w:rPr>
          <w:b w:val="0"/>
          <w:bCs w:val="0"/>
        </w:rPr>
        <w:t>Phase 2: Exploratory Data Analysis (EDA)</w:t>
      </w:r>
    </w:p>
    <w:p w14:paraId="39E39815" w14:textId="77777777" w:rsidR="00111FBF" w:rsidRPr="00111FBF" w:rsidRDefault="00111FBF" w:rsidP="00111FBF">
      <w:pPr>
        <w:pStyle w:val="Heading1"/>
        <w:numPr>
          <w:ilvl w:val="0"/>
          <w:numId w:val="59"/>
        </w:numPr>
        <w:ind w:right="410"/>
        <w:rPr>
          <w:b w:val="0"/>
          <w:bCs w:val="0"/>
        </w:rPr>
      </w:pPr>
      <w:r w:rsidRPr="00111FBF">
        <w:rPr>
          <w:b w:val="0"/>
          <w:bCs w:val="0"/>
        </w:rPr>
        <w:t>Visual Discovery: Create at least three distinct types of visualizations (e.g., histograms, scatter plots, box plots) to identify trends or anomalies.</w:t>
      </w:r>
    </w:p>
    <w:p w14:paraId="6B4E3691" w14:textId="77777777" w:rsidR="00111FBF" w:rsidRPr="00111FBF" w:rsidRDefault="00111FBF" w:rsidP="00111FBF">
      <w:pPr>
        <w:pStyle w:val="Heading1"/>
        <w:numPr>
          <w:ilvl w:val="0"/>
          <w:numId w:val="59"/>
        </w:numPr>
        <w:ind w:right="410"/>
        <w:rPr>
          <w:b w:val="0"/>
          <w:bCs w:val="0"/>
        </w:rPr>
      </w:pPr>
      <w:r w:rsidRPr="00111FBF">
        <w:rPr>
          <w:b w:val="0"/>
          <w:bCs w:val="0"/>
        </w:rPr>
        <w:t>Descriptive Statistics: Calculate means, medians, and correlations to summarize the data's characteristics.</w:t>
      </w:r>
    </w:p>
    <w:p w14:paraId="329049D2" w14:textId="77777777" w:rsidR="00111FBF" w:rsidRPr="00111FBF" w:rsidRDefault="00111FBF" w:rsidP="00111FBF">
      <w:pPr>
        <w:pStyle w:val="Heading1"/>
        <w:ind w:right="410"/>
        <w:rPr>
          <w:b w:val="0"/>
          <w:bCs w:val="0"/>
        </w:rPr>
      </w:pPr>
      <w:r w:rsidRPr="00111FBF">
        <w:rPr>
          <w:b w:val="0"/>
          <w:bCs w:val="0"/>
        </w:rPr>
        <w:t>Phase 3: Inference or Prediction</w:t>
      </w:r>
    </w:p>
    <w:p w14:paraId="646CBB8D" w14:textId="77777777" w:rsidR="00111FBF" w:rsidRPr="00111FBF" w:rsidRDefault="00111FBF" w:rsidP="008E6C93">
      <w:pPr>
        <w:pStyle w:val="Heading1"/>
        <w:ind w:right="410" w:firstLine="360"/>
        <w:rPr>
          <w:b w:val="0"/>
          <w:bCs w:val="0"/>
        </w:rPr>
      </w:pPr>
      <w:r w:rsidRPr="00111FBF">
        <w:rPr>
          <w:b w:val="0"/>
          <w:bCs w:val="0"/>
        </w:rPr>
        <w:t>Depending on your research question, you must implement one of the following:</w:t>
      </w:r>
    </w:p>
    <w:p w14:paraId="3A640E41" w14:textId="77777777" w:rsidR="00111FBF" w:rsidRPr="00111FBF" w:rsidRDefault="00111FBF" w:rsidP="00111FBF">
      <w:pPr>
        <w:pStyle w:val="Heading1"/>
        <w:numPr>
          <w:ilvl w:val="0"/>
          <w:numId w:val="60"/>
        </w:numPr>
        <w:ind w:right="410"/>
        <w:rPr>
          <w:b w:val="0"/>
          <w:bCs w:val="0"/>
        </w:rPr>
      </w:pPr>
      <w:r w:rsidRPr="00111FBF">
        <w:rPr>
          <w:b w:val="0"/>
          <w:bCs w:val="0"/>
        </w:rPr>
        <w:t>Statistical Inference: Conduct a formal hypothesis test or use bootstrapping to estimate a population parameter with a confidence interval.</w:t>
      </w:r>
    </w:p>
    <w:p w14:paraId="2B839B06" w14:textId="77777777" w:rsidR="00111FBF" w:rsidRPr="00111FBF" w:rsidRDefault="00111FBF" w:rsidP="00111FBF">
      <w:pPr>
        <w:pStyle w:val="Heading1"/>
        <w:numPr>
          <w:ilvl w:val="0"/>
          <w:numId w:val="60"/>
        </w:numPr>
        <w:ind w:right="410"/>
        <w:rPr>
          <w:b w:val="0"/>
          <w:bCs w:val="0"/>
        </w:rPr>
      </w:pPr>
      <w:r w:rsidRPr="00111FBF">
        <w:rPr>
          <w:b w:val="0"/>
          <w:bCs w:val="0"/>
        </w:rPr>
        <w:t>Machine Learning: Build and evaluate a classification or regression model to make predictions.</w:t>
      </w:r>
    </w:p>
    <w:p w14:paraId="72DEECA0" w14:textId="77777777" w:rsidR="00111FBF" w:rsidRPr="00111FBF" w:rsidRDefault="00111FBF" w:rsidP="00111FBF">
      <w:pPr>
        <w:pStyle w:val="Heading1"/>
        <w:ind w:right="410"/>
        <w:rPr>
          <w:b w:val="0"/>
          <w:bCs w:val="0"/>
        </w:rPr>
      </w:pPr>
      <w:r w:rsidRPr="00111FBF">
        <w:rPr>
          <w:b w:val="0"/>
          <w:bCs w:val="0"/>
        </w:rPr>
        <w:t>Phase 4: Interpretation and Metrics</w:t>
      </w:r>
    </w:p>
    <w:p w14:paraId="6D289FD9" w14:textId="77777777" w:rsidR="00111FBF" w:rsidRPr="00111FBF" w:rsidRDefault="00111FBF" w:rsidP="00111FBF">
      <w:pPr>
        <w:pStyle w:val="Heading1"/>
        <w:numPr>
          <w:ilvl w:val="0"/>
          <w:numId w:val="61"/>
        </w:numPr>
        <w:ind w:right="410"/>
        <w:rPr>
          <w:b w:val="0"/>
          <w:bCs w:val="0"/>
        </w:rPr>
      </w:pPr>
      <w:r w:rsidRPr="00111FBF">
        <w:rPr>
          <w:b w:val="0"/>
          <w:bCs w:val="0"/>
        </w:rPr>
        <w:t>Performance Evaluation: If modeling, report your accuracy, RMSE, or other relevant metrics. If testing, interpret your p-value.</w:t>
      </w:r>
    </w:p>
    <w:p w14:paraId="4A892D0F" w14:textId="77777777" w:rsidR="00111FBF" w:rsidRPr="00111FBF" w:rsidRDefault="00111FBF" w:rsidP="00111FBF">
      <w:pPr>
        <w:pStyle w:val="Heading1"/>
        <w:numPr>
          <w:ilvl w:val="0"/>
          <w:numId w:val="61"/>
        </w:numPr>
        <w:ind w:right="410"/>
        <w:rPr>
          <w:b w:val="0"/>
          <w:bCs w:val="0"/>
        </w:rPr>
      </w:pPr>
      <w:r w:rsidRPr="00111FBF">
        <w:rPr>
          <w:b w:val="0"/>
          <w:bCs w:val="0"/>
        </w:rPr>
        <w:t>Conclusion: Explain what your findings mean in the context of the real world and identify potential biases or limitations in your analysis.</w:t>
      </w:r>
    </w:p>
    <w:p w14:paraId="44A00FA9" w14:textId="77777777" w:rsidR="000A401B" w:rsidRDefault="000A401B" w:rsidP="00A239E9">
      <w:pPr>
        <w:pStyle w:val="Heading1"/>
        <w:ind w:right="410"/>
        <w:rPr>
          <w:b w:val="0"/>
          <w:bCs w:val="0"/>
        </w:rPr>
      </w:pPr>
    </w:p>
    <w:p w14:paraId="44FEE9FE" w14:textId="10C7DCB1" w:rsidR="00F049E9" w:rsidRPr="006E706C" w:rsidRDefault="0008549D" w:rsidP="00A239E9">
      <w:pPr>
        <w:pStyle w:val="Heading1"/>
        <w:ind w:right="410"/>
      </w:pPr>
      <w:r>
        <w:t>Topics</w:t>
      </w:r>
      <w:r w:rsidR="00CF612D">
        <w:rPr>
          <w:spacing w:val="24"/>
        </w:rPr>
        <w:t xml:space="preserve"> </w:t>
      </w:r>
      <w:r w:rsidR="00CF612D">
        <w:t>and</w:t>
      </w:r>
      <w:r w:rsidR="00CF612D">
        <w:rPr>
          <w:spacing w:val="26"/>
        </w:rPr>
        <w:t xml:space="preserve"> </w:t>
      </w:r>
      <w:r w:rsidR="00A5619C">
        <w:t>D</w:t>
      </w:r>
      <w:r w:rsidR="00CF612D">
        <w:t>ates</w:t>
      </w:r>
    </w:p>
    <w:tbl>
      <w:tblPr>
        <w:tblStyle w:val="TableGridLight"/>
        <w:tblW w:w="0" w:type="auto"/>
        <w:tblLook w:val="04A0" w:firstRow="1" w:lastRow="0" w:firstColumn="1" w:lastColumn="0" w:noHBand="0" w:noVBand="1"/>
      </w:tblPr>
      <w:tblGrid>
        <w:gridCol w:w="8905"/>
        <w:gridCol w:w="1530"/>
      </w:tblGrid>
      <w:tr w:rsidR="00B907F4" w14:paraId="62EB0F13" w14:textId="723CAF91" w:rsidTr="00341530">
        <w:trPr>
          <w:trHeight w:val="250"/>
        </w:trPr>
        <w:tc>
          <w:tcPr>
            <w:tcW w:w="8905" w:type="dxa"/>
          </w:tcPr>
          <w:p w14:paraId="31A7FCC8" w14:textId="2D486D7B" w:rsidR="00B907F4" w:rsidRPr="001745CD" w:rsidRDefault="00B907F4" w:rsidP="00F5412A">
            <w:pPr>
              <w:pStyle w:val="Heading1"/>
              <w:ind w:right="410"/>
              <w:rPr>
                <w:b w:val="0"/>
                <w:bCs w:val="0"/>
              </w:rPr>
            </w:pPr>
            <w:r w:rsidRPr="001745CD">
              <w:t>Title</w:t>
            </w:r>
          </w:p>
        </w:tc>
        <w:tc>
          <w:tcPr>
            <w:tcW w:w="1530" w:type="dxa"/>
          </w:tcPr>
          <w:p w14:paraId="149944DF" w14:textId="4E9CD54F" w:rsidR="00B907F4" w:rsidRPr="001745CD" w:rsidRDefault="00B907F4" w:rsidP="00F5412A">
            <w:pPr>
              <w:pStyle w:val="Heading1"/>
              <w:ind w:right="410"/>
              <w:rPr>
                <w:b w:val="0"/>
                <w:bCs w:val="0"/>
              </w:rPr>
            </w:pPr>
            <w:r w:rsidRPr="001745CD">
              <w:t>Date</w:t>
            </w:r>
          </w:p>
        </w:tc>
      </w:tr>
      <w:tr w:rsidR="00B907F4" w:rsidRPr="003C1AF8" w14:paraId="735E981C" w14:textId="2DC7C7EB" w:rsidTr="00341530">
        <w:trPr>
          <w:trHeight w:val="250"/>
        </w:trPr>
        <w:tc>
          <w:tcPr>
            <w:tcW w:w="8905" w:type="dxa"/>
          </w:tcPr>
          <w:p w14:paraId="2EF6F3A2" w14:textId="77777777" w:rsidR="00B907F4" w:rsidRPr="00341530" w:rsidRDefault="00E604DB" w:rsidP="00F5412A">
            <w:pPr>
              <w:rPr>
                <w:szCs w:val="20"/>
              </w:rPr>
            </w:pPr>
            <w:r w:rsidRPr="00341530">
              <w:rPr>
                <w:szCs w:val="20"/>
              </w:rPr>
              <w:t xml:space="preserve">Week </w:t>
            </w:r>
            <w:r w:rsidR="0026628E" w:rsidRPr="00341530">
              <w:rPr>
                <w:szCs w:val="20"/>
              </w:rPr>
              <w:t>1</w:t>
            </w:r>
          </w:p>
          <w:p w14:paraId="6242E0A1" w14:textId="77777777" w:rsidR="0071513F" w:rsidRPr="00341530" w:rsidRDefault="0071513F" w:rsidP="0071513F">
            <w:pPr>
              <w:pStyle w:val="ListParagraph"/>
              <w:numPr>
                <w:ilvl w:val="0"/>
                <w:numId w:val="43"/>
              </w:numPr>
              <w:rPr>
                <w:bCs w:val="0"/>
                <w:sz w:val="20"/>
                <w:szCs w:val="20"/>
              </w:rPr>
            </w:pPr>
            <w:r w:rsidRPr="00341530">
              <w:rPr>
                <w:bCs w:val="0"/>
                <w:sz w:val="20"/>
                <w:szCs w:val="20"/>
              </w:rPr>
              <w:t>What is Data Science?</w:t>
            </w:r>
          </w:p>
          <w:p w14:paraId="430FD52F" w14:textId="72AE7C04" w:rsidR="0071513F" w:rsidRPr="00341530" w:rsidRDefault="0071513F" w:rsidP="0071513F">
            <w:pPr>
              <w:pStyle w:val="ListParagraph"/>
              <w:numPr>
                <w:ilvl w:val="0"/>
                <w:numId w:val="43"/>
              </w:numPr>
              <w:rPr>
                <w:bCs w:val="0"/>
                <w:sz w:val="20"/>
                <w:szCs w:val="20"/>
              </w:rPr>
            </w:pPr>
            <w:r w:rsidRPr="00341530">
              <w:rPr>
                <w:bCs w:val="0"/>
                <w:sz w:val="20"/>
                <w:szCs w:val="20"/>
              </w:rPr>
              <w:t>Causality and Experiments</w:t>
            </w:r>
          </w:p>
        </w:tc>
        <w:tc>
          <w:tcPr>
            <w:tcW w:w="1530" w:type="dxa"/>
          </w:tcPr>
          <w:p w14:paraId="517252A6" w14:textId="7BD8CB71" w:rsidR="00B907F4" w:rsidRPr="006A2BEF" w:rsidRDefault="006A5227" w:rsidP="00F5412A">
            <w:pPr>
              <w:rPr>
                <w:bCs/>
              </w:rPr>
            </w:pPr>
            <w:r w:rsidRPr="006A2BEF">
              <w:rPr>
                <w:bCs/>
              </w:rPr>
              <w:t>Jan 1</w:t>
            </w:r>
            <w:r w:rsidR="00024E37">
              <w:rPr>
                <w:bCs/>
              </w:rPr>
              <w:t>3</w:t>
            </w:r>
          </w:p>
        </w:tc>
      </w:tr>
      <w:tr w:rsidR="00D2509B" w:rsidRPr="003C1AF8" w14:paraId="74B2B7B7" w14:textId="77777777" w:rsidTr="00341530">
        <w:trPr>
          <w:trHeight w:val="250"/>
        </w:trPr>
        <w:tc>
          <w:tcPr>
            <w:tcW w:w="8905" w:type="dxa"/>
          </w:tcPr>
          <w:p w14:paraId="529A63BF" w14:textId="77777777" w:rsidR="00D2509B" w:rsidRPr="00341530" w:rsidRDefault="00D2509B" w:rsidP="00D2509B">
            <w:pPr>
              <w:rPr>
                <w:szCs w:val="20"/>
              </w:rPr>
            </w:pPr>
            <w:r w:rsidRPr="00341530">
              <w:rPr>
                <w:szCs w:val="20"/>
              </w:rPr>
              <w:t>Week 2</w:t>
            </w:r>
          </w:p>
          <w:p w14:paraId="5DC7476A" w14:textId="5F289DEF" w:rsidR="0071513F" w:rsidRPr="00341530" w:rsidRDefault="0071513F" w:rsidP="0071513F">
            <w:pPr>
              <w:pStyle w:val="ListParagraph"/>
              <w:numPr>
                <w:ilvl w:val="0"/>
                <w:numId w:val="44"/>
              </w:numPr>
              <w:rPr>
                <w:bCs w:val="0"/>
                <w:sz w:val="20"/>
                <w:szCs w:val="20"/>
              </w:rPr>
            </w:pPr>
            <w:r w:rsidRPr="00341530">
              <w:rPr>
                <w:bCs w:val="0"/>
                <w:sz w:val="20"/>
                <w:szCs w:val="20"/>
              </w:rPr>
              <w:t>Programming in Python</w:t>
            </w:r>
          </w:p>
        </w:tc>
        <w:tc>
          <w:tcPr>
            <w:tcW w:w="1530" w:type="dxa"/>
          </w:tcPr>
          <w:p w14:paraId="410B9728" w14:textId="0A12457C" w:rsidR="00D2509B" w:rsidRPr="006A2BEF" w:rsidRDefault="00D2509B" w:rsidP="00D2509B">
            <w:pPr>
              <w:rPr>
                <w:bCs/>
              </w:rPr>
            </w:pPr>
            <w:r>
              <w:rPr>
                <w:bCs/>
              </w:rPr>
              <w:t>Jan 20</w:t>
            </w:r>
          </w:p>
        </w:tc>
      </w:tr>
      <w:tr w:rsidR="00D2509B" w:rsidRPr="003C1AF8" w14:paraId="646DCA20" w14:textId="0502CA60" w:rsidTr="00341530">
        <w:trPr>
          <w:trHeight w:val="250"/>
        </w:trPr>
        <w:tc>
          <w:tcPr>
            <w:tcW w:w="8905" w:type="dxa"/>
          </w:tcPr>
          <w:p w14:paraId="0AED91A8" w14:textId="77777777" w:rsidR="00D2509B" w:rsidRPr="00341530" w:rsidRDefault="00D2509B" w:rsidP="00D2509B">
            <w:pPr>
              <w:rPr>
                <w:szCs w:val="20"/>
              </w:rPr>
            </w:pPr>
            <w:r w:rsidRPr="00341530">
              <w:rPr>
                <w:szCs w:val="20"/>
              </w:rPr>
              <w:t>Week 3</w:t>
            </w:r>
          </w:p>
          <w:p w14:paraId="4786ED97" w14:textId="77777777" w:rsidR="0071513F" w:rsidRPr="00341530" w:rsidRDefault="0071513F" w:rsidP="0071513F">
            <w:pPr>
              <w:pStyle w:val="ListParagraph"/>
              <w:numPr>
                <w:ilvl w:val="0"/>
                <w:numId w:val="44"/>
              </w:numPr>
              <w:rPr>
                <w:bCs w:val="0"/>
                <w:sz w:val="20"/>
                <w:szCs w:val="20"/>
              </w:rPr>
            </w:pPr>
            <w:r w:rsidRPr="00341530">
              <w:rPr>
                <w:bCs w:val="0"/>
                <w:sz w:val="20"/>
                <w:szCs w:val="20"/>
              </w:rPr>
              <w:t>Data Types</w:t>
            </w:r>
          </w:p>
          <w:p w14:paraId="53CC21C2" w14:textId="77777777" w:rsidR="0071513F" w:rsidRPr="00341530" w:rsidRDefault="0071513F" w:rsidP="0071513F">
            <w:pPr>
              <w:pStyle w:val="ListParagraph"/>
              <w:numPr>
                <w:ilvl w:val="0"/>
                <w:numId w:val="44"/>
              </w:numPr>
              <w:rPr>
                <w:bCs w:val="0"/>
                <w:sz w:val="20"/>
                <w:szCs w:val="20"/>
              </w:rPr>
            </w:pPr>
            <w:r w:rsidRPr="00341530">
              <w:rPr>
                <w:bCs w:val="0"/>
                <w:sz w:val="20"/>
                <w:szCs w:val="20"/>
              </w:rPr>
              <w:t>Sequences</w:t>
            </w:r>
          </w:p>
          <w:p w14:paraId="21CF8D78" w14:textId="338CC29C" w:rsidR="0071513F" w:rsidRPr="00341530" w:rsidRDefault="0071513F" w:rsidP="0071513F">
            <w:pPr>
              <w:pStyle w:val="ListParagraph"/>
              <w:numPr>
                <w:ilvl w:val="0"/>
                <w:numId w:val="44"/>
              </w:numPr>
              <w:rPr>
                <w:bCs w:val="0"/>
                <w:sz w:val="20"/>
                <w:szCs w:val="20"/>
              </w:rPr>
            </w:pPr>
            <w:r w:rsidRPr="00341530">
              <w:rPr>
                <w:bCs w:val="0"/>
                <w:sz w:val="20"/>
                <w:szCs w:val="20"/>
              </w:rPr>
              <w:t>Tables</w:t>
            </w:r>
          </w:p>
        </w:tc>
        <w:tc>
          <w:tcPr>
            <w:tcW w:w="1530" w:type="dxa"/>
          </w:tcPr>
          <w:p w14:paraId="3272F4CF" w14:textId="4A3543BB" w:rsidR="00D2509B" w:rsidRPr="006A2BEF" w:rsidRDefault="00D2509B" w:rsidP="00D2509B">
            <w:pPr>
              <w:rPr>
                <w:bCs/>
              </w:rPr>
            </w:pPr>
            <w:r w:rsidRPr="006A2BEF">
              <w:rPr>
                <w:bCs/>
              </w:rPr>
              <w:t>Jan 2</w:t>
            </w:r>
            <w:r>
              <w:rPr>
                <w:bCs/>
              </w:rPr>
              <w:t>7</w:t>
            </w:r>
          </w:p>
        </w:tc>
      </w:tr>
      <w:tr w:rsidR="00D2509B" w:rsidRPr="003C1AF8" w14:paraId="2EAB1D81" w14:textId="77777777" w:rsidTr="00341530">
        <w:trPr>
          <w:trHeight w:val="250"/>
        </w:trPr>
        <w:tc>
          <w:tcPr>
            <w:tcW w:w="8905" w:type="dxa"/>
          </w:tcPr>
          <w:p w14:paraId="7659C8A9" w14:textId="77777777" w:rsidR="00D2509B" w:rsidRPr="00341530" w:rsidRDefault="00D2509B" w:rsidP="00D2509B">
            <w:pPr>
              <w:rPr>
                <w:szCs w:val="20"/>
              </w:rPr>
            </w:pPr>
            <w:r w:rsidRPr="00341530">
              <w:rPr>
                <w:szCs w:val="20"/>
              </w:rPr>
              <w:t>Week 4</w:t>
            </w:r>
          </w:p>
          <w:p w14:paraId="57C17E60" w14:textId="77777777" w:rsidR="0071513F" w:rsidRPr="00341530" w:rsidRDefault="0071513F" w:rsidP="0071513F">
            <w:pPr>
              <w:pStyle w:val="ListParagraph"/>
              <w:numPr>
                <w:ilvl w:val="0"/>
                <w:numId w:val="45"/>
              </w:numPr>
              <w:rPr>
                <w:bCs w:val="0"/>
                <w:sz w:val="20"/>
                <w:szCs w:val="20"/>
              </w:rPr>
            </w:pPr>
            <w:r w:rsidRPr="00341530">
              <w:rPr>
                <w:bCs w:val="0"/>
                <w:sz w:val="20"/>
                <w:szCs w:val="20"/>
              </w:rPr>
              <w:t>Visualization</w:t>
            </w:r>
          </w:p>
          <w:p w14:paraId="2D94E7FF" w14:textId="7287D829" w:rsidR="0071513F" w:rsidRPr="00341530" w:rsidRDefault="0071513F" w:rsidP="0071513F">
            <w:pPr>
              <w:pStyle w:val="ListParagraph"/>
              <w:numPr>
                <w:ilvl w:val="0"/>
                <w:numId w:val="45"/>
              </w:numPr>
              <w:rPr>
                <w:bCs w:val="0"/>
                <w:sz w:val="20"/>
                <w:szCs w:val="20"/>
              </w:rPr>
            </w:pPr>
            <w:r w:rsidRPr="00341530">
              <w:rPr>
                <w:bCs w:val="0"/>
                <w:sz w:val="20"/>
                <w:szCs w:val="20"/>
              </w:rPr>
              <w:t>Functions and Tables</w:t>
            </w:r>
          </w:p>
        </w:tc>
        <w:tc>
          <w:tcPr>
            <w:tcW w:w="1530" w:type="dxa"/>
          </w:tcPr>
          <w:p w14:paraId="4494E91E" w14:textId="1F93C284" w:rsidR="00D2509B" w:rsidRPr="00B26B2D" w:rsidRDefault="00D2509B" w:rsidP="00D2509B">
            <w:pPr>
              <w:rPr>
                <w:bCs/>
              </w:rPr>
            </w:pPr>
            <w:r>
              <w:rPr>
                <w:bCs/>
              </w:rPr>
              <w:t>Feb 3</w:t>
            </w:r>
          </w:p>
        </w:tc>
      </w:tr>
      <w:tr w:rsidR="00D2509B" w:rsidRPr="003C1AF8" w14:paraId="368DB693" w14:textId="77777777" w:rsidTr="00341530">
        <w:trPr>
          <w:trHeight w:val="250"/>
        </w:trPr>
        <w:tc>
          <w:tcPr>
            <w:tcW w:w="8905" w:type="dxa"/>
          </w:tcPr>
          <w:p w14:paraId="233FAC53" w14:textId="77777777" w:rsidR="00D2509B" w:rsidRPr="00341530" w:rsidRDefault="00D2509B" w:rsidP="00D2509B">
            <w:pPr>
              <w:rPr>
                <w:szCs w:val="20"/>
              </w:rPr>
            </w:pPr>
            <w:r w:rsidRPr="00341530">
              <w:rPr>
                <w:szCs w:val="20"/>
              </w:rPr>
              <w:t>Week 5</w:t>
            </w:r>
          </w:p>
          <w:p w14:paraId="537595E5" w14:textId="2880D51E" w:rsidR="0071513F" w:rsidRPr="00341530" w:rsidRDefault="00B11338" w:rsidP="0071513F">
            <w:pPr>
              <w:pStyle w:val="ListParagraph"/>
              <w:numPr>
                <w:ilvl w:val="0"/>
                <w:numId w:val="46"/>
              </w:numPr>
              <w:rPr>
                <w:bCs w:val="0"/>
                <w:sz w:val="20"/>
                <w:szCs w:val="20"/>
              </w:rPr>
            </w:pPr>
            <w:r w:rsidRPr="00341530">
              <w:rPr>
                <w:bCs w:val="0"/>
                <w:sz w:val="20"/>
                <w:szCs w:val="20"/>
              </w:rPr>
              <w:t>Randomness</w:t>
            </w:r>
          </w:p>
        </w:tc>
        <w:tc>
          <w:tcPr>
            <w:tcW w:w="1530" w:type="dxa"/>
          </w:tcPr>
          <w:p w14:paraId="610454DF" w14:textId="0AE1E5F0" w:rsidR="00D2509B" w:rsidRPr="00B26B2D" w:rsidRDefault="00D2509B" w:rsidP="00D2509B">
            <w:pPr>
              <w:rPr>
                <w:bCs/>
              </w:rPr>
            </w:pPr>
            <w:r>
              <w:rPr>
                <w:bCs/>
              </w:rPr>
              <w:t>Feb 10</w:t>
            </w:r>
          </w:p>
        </w:tc>
      </w:tr>
      <w:tr w:rsidR="00D2509B" w:rsidRPr="003C1AF8" w14:paraId="79D9265D" w14:textId="77777777" w:rsidTr="00341530">
        <w:trPr>
          <w:trHeight w:val="250"/>
        </w:trPr>
        <w:tc>
          <w:tcPr>
            <w:tcW w:w="8905" w:type="dxa"/>
          </w:tcPr>
          <w:p w14:paraId="57255C48" w14:textId="77777777" w:rsidR="00D2509B" w:rsidRPr="00341530" w:rsidRDefault="00D2509B" w:rsidP="00D2509B">
            <w:pPr>
              <w:rPr>
                <w:szCs w:val="20"/>
              </w:rPr>
            </w:pPr>
            <w:r w:rsidRPr="00341530">
              <w:rPr>
                <w:szCs w:val="20"/>
              </w:rPr>
              <w:t>Week 6</w:t>
            </w:r>
          </w:p>
          <w:p w14:paraId="72CD6116" w14:textId="17FB7EE6" w:rsidR="00B11338" w:rsidRPr="00341530" w:rsidRDefault="00B11338" w:rsidP="00B11338">
            <w:pPr>
              <w:pStyle w:val="ListParagraph"/>
              <w:numPr>
                <w:ilvl w:val="0"/>
                <w:numId w:val="46"/>
              </w:numPr>
              <w:rPr>
                <w:bCs w:val="0"/>
                <w:sz w:val="20"/>
                <w:szCs w:val="20"/>
              </w:rPr>
            </w:pPr>
            <w:r w:rsidRPr="00341530">
              <w:rPr>
                <w:bCs w:val="0"/>
                <w:sz w:val="20"/>
                <w:szCs w:val="20"/>
              </w:rPr>
              <w:t>Sampling and Empirical Distributions</w:t>
            </w:r>
          </w:p>
        </w:tc>
        <w:tc>
          <w:tcPr>
            <w:tcW w:w="1530" w:type="dxa"/>
          </w:tcPr>
          <w:p w14:paraId="4C126C7F" w14:textId="61B757D7" w:rsidR="00D2509B" w:rsidRPr="00B26B2D" w:rsidRDefault="00D2509B" w:rsidP="00D2509B">
            <w:pPr>
              <w:rPr>
                <w:bCs/>
              </w:rPr>
            </w:pPr>
            <w:r>
              <w:rPr>
                <w:bCs/>
              </w:rPr>
              <w:t>Feb 17</w:t>
            </w:r>
          </w:p>
        </w:tc>
      </w:tr>
      <w:tr w:rsidR="00D2509B" w:rsidRPr="003C1AF8" w14:paraId="0D20CC89" w14:textId="77777777" w:rsidTr="00341530">
        <w:trPr>
          <w:trHeight w:val="250"/>
        </w:trPr>
        <w:tc>
          <w:tcPr>
            <w:tcW w:w="8905" w:type="dxa"/>
          </w:tcPr>
          <w:p w14:paraId="022D821F" w14:textId="77777777" w:rsidR="00D2509B" w:rsidRPr="00341530" w:rsidRDefault="00D2509B" w:rsidP="00D2509B">
            <w:pPr>
              <w:rPr>
                <w:szCs w:val="20"/>
              </w:rPr>
            </w:pPr>
            <w:r w:rsidRPr="00341530">
              <w:rPr>
                <w:szCs w:val="20"/>
              </w:rPr>
              <w:t>Week 7</w:t>
            </w:r>
          </w:p>
          <w:p w14:paraId="653A6E70" w14:textId="2F9FF64F" w:rsidR="00B11338" w:rsidRPr="00341530" w:rsidRDefault="00B11338" w:rsidP="00B11338">
            <w:pPr>
              <w:pStyle w:val="ListParagraph"/>
              <w:numPr>
                <w:ilvl w:val="0"/>
                <w:numId w:val="46"/>
              </w:numPr>
              <w:rPr>
                <w:bCs w:val="0"/>
                <w:sz w:val="20"/>
                <w:szCs w:val="20"/>
              </w:rPr>
            </w:pPr>
            <w:r w:rsidRPr="00341530">
              <w:rPr>
                <w:bCs w:val="0"/>
                <w:sz w:val="20"/>
                <w:szCs w:val="20"/>
              </w:rPr>
              <w:t>Testing Hypothesis</w:t>
            </w:r>
          </w:p>
        </w:tc>
        <w:tc>
          <w:tcPr>
            <w:tcW w:w="1530" w:type="dxa"/>
          </w:tcPr>
          <w:p w14:paraId="0DABA68B" w14:textId="2D1899FA" w:rsidR="00D2509B" w:rsidRPr="00B26B2D" w:rsidRDefault="00D2509B" w:rsidP="00D2509B">
            <w:pPr>
              <w:rPr>
                <w:bCs/>
              </w:rPr>
            </w:pPr>
            <w:r>
              <w:rPr>
                <w:bCs/>
              </w:rPr>
              <w:t>Feb 24</w:t>
            </w:r>
          </w:p>
        </w:tc>
      </w:tr>
      <w:tr w:rsidR="00D2509B" w:rsidRPr="003C1AF8" w14:paraId="2C3E2762" w14:textId="77777777" w:rsidTr="00341530">
        <w:trPr>
          <w:trHeight w:val="250"/>
        </w:trPr>
        <w:tc>
          <w:tcPr>
            <w:tcW w:w="8905" w:type="dxa"/>
          </w:tcPr>
          <w:p w14:paraId="20B260DF" w14:textId="77777777" w:rsidR="00D2509B" w:rsidRPr="00341530" w:rsidRDefault="00D2509B" w:rsidP="00D2509B">
            <w:pPr>
              <w:rPr>
                <w:szCs w:val="20"/>
              </w:rPr>
            </w:pPr>
            <w:r w:rsidRPr="00341530">
              <w:rPr>
                <w:szCs w:val="20"/>
              </w:rPr>
              <w:t>Week 8</w:t>
            </w:r>
          </w:p>
          <w:p w14:paraId="5AA9C246" w14:textId="474D556B" w:rsidR="00B11338" w:rsidRPr="00341530" w:rsidRDefault="00B11338" w:rsidP="00B11338">
            <w:pPr>
              <w:pStyle w:val="ListParagraph"/>
              <w:numPr>
                <w:ilvl w:val="0"/>
                <w:numId w:val="46"/>
              </w:numPr>
              <w:rPr>
                <w:bCs w:val="0"/>
                <w:sz w:val="20"/>
                <w:szCs w:val="20"/>
              </w:rPr>
            </w:pPr>
            <w:r w:rsidRPr="00341530">
              <w:rPr>
                <w:bCs w:val="0"/>
                <w:sz w:val="20"/>
                <w:szCs w:val="20"/>
              </w:rPr>
              <w:t>Comparing Two Samples</w:t>
            </w:r>
          </w:p>
        </w:tc>
        <w:tc>
          <w:tcPr>
            <w:tcW w:w="1530" w:type="dxa"/>
          </w:tcPr>
          <w:p w14:paraId="3D8ED996" w14:textId="2B676385" w:rsidR="00D2509B" w:rsidRPr="00B26B2D" w:rsidRDefault="00D2509B" w:rsidP="00D2509B">
            <w:pPr>
              <w:rPr>
                <w:bCs/>
              </w:rPr>
            </w:pPr>
            <w:r>
              <w:rPr>
                <w:bCs/>
              </w:rPr>
              <w:t>Mar 3</w:t>
            </w:r>
          </w:p>
        </w:tc>
      </w:tr>
      <w:tr w:rsidR="00D2509B" w:rsidRPr="003C1AF8" w14:paraId="0445ADC5" w14:textId="77777777" w:rsidTr="00341530">
        <w:trPr>
          <w:trHeight w:val="250"/>
        </w:trPr>
        <w:tc>
          <w:tcPr>
            <w:tcW w:w="8905" w:type="dxa"/>
          </w:tcPr>
          <w:p w14:paraId="3C465351" w14:textId="77777777" w:rsidR="00D2509B" w:rsidRPr="00341530" w:rsidRDefault="00D2509B" w:rsidP="00D2509B">
            <w:pPr>
              <w:rPr>
                <w:szCs w:val="20"/>
              </w:rPr>
            </w:pPr>
            <w:r w:rsidRPr="00341530">
              <w:rPr>
                <w:szCs w:val="20"/>
              </w:rPr>
              <w:t>Week 9</w:t>
            </w:r>
          </w:p>
          <w:p w14:paraId="3B1C74F1" w14:textId="77777777" w:rsidR="00B11338" w:rsidRPr="00341530" w:rsidRDefault="00B11338" w:rsidP="00B11338">
            <w:pPr>
              <w:pStyle w:val="ListParagraph"/>
              <w:numPr>
                <w:ilvl w:val="0"/>
                <w:numId w:val="46"/>
              </w:numPr>
              <w:rPr>
                <w:bCs w:val="0"/>
                <w:sz w:val="20"/>
                <w:szCs w:val="20"/>
              </w:rPr>
            </w:pPr>
            <w:r w:rsidRPr="00341530">
              <w:rPr>
                <w:bCs w:val="0"/>
                <w:sz w:val="20"/>
                <w:szCs w:val="20"/>
              </w:rPr>
              <w:t>Estimation</w:t>
            </w:r>
          </w:p>
          <w:p w14:paraId="6B019488" w14:textId="6A749F84" w:rsidR="00B11338" w:rsidRPr="00341530" w:rsidRDefault="00B11338" w:rsidP="00B11338">
            <w:pPr>
              <w:pStyle w:val="ListParagraph"/>
              <w:numPr>
                <w:ilvl w:val="0"/>
                <w:numId w:val="46"/>
              </w:numPr>
              <w:rPr>
                <w:bCs w:val="0"/>
                <w:sz w:val="20"/>
                <w:szCs w:val="20"/>
              </w:rPr>
            </w:pPr>
            <w:r w:rsidRPr="00341530">
              <w:rPr>
                <w:bCs w:val="0"/>
                <w:sz w:val="20"/>
                <w:szCs w:val="20"/>
              </w:rPr>
              <w:t>Why the Mean Matters</w:t>
            </w:r>
          </w:p>
        </w:tc>
        <w:tc>
          <w:tcPr>
            <w:tcW w:w="1530" w:type="dxa"/>
          </w:tcPr>
          <w:p w14:paraId="36AC1F9D" w14:textId="141B2AD1" w:rsidR="00D2509B" w:rsidRPr="00B26B2D" w:rsidRDefault="00D2509B" w:rsidP="00D2509B">
            <w:pPr>
              <w:rPr>
                <w:bCs/>
              </w:rPr>
            </w:pPr>
            <w:r>
              <w:rPr>
                <w:bCs/>
              </w:rPr>
              <w:t>Mar 17</w:t>
            </w:r>
          </w:p>
        </w:tc>
      </w:tr>
      <w:tr w:rsidR="00D2509B" w:rsidRPr="003C1AF8" w14:paraId="75A38163" w14:textId="5249613F" w:rsidTr="00341530">
        <w:trPr>
          <w:trHeight w:val="250"/>
        </w:trPr>
        <w:tc>
          <w:tcPr>
            <w:tcW w:w="8905" w:type="dxa"/>
          </w:tcPr>
          <w:p w14:paraId="20ED6E3E" w14:textId="77777777" w:rsidR="00D2509B" w:rsidRPr="00341530" w:rsidRDefault="00D2509B" w:rsidP="00D2509B">
            <w:pPr>
              <w:rPr>
                <w:szCs w:val="20"/>
              </w:rPr>
            </w:pPr>
            <w:r w:rsidRPr="00341530">
              <w:rPr>
                <w:szCs w:val="20"/>
              </w:rPr>
              <w:t>Week 10</w:t>
            </w:r>
          </w:p>
          <w:p w14:paraId="677CEA35" w14:textId="77777777" w:rsidR="00B11338" w:rsidRPr="00341530" w:rsidRDefault="00B11338" w:rsidP="00B11338">
            <w:pPr>
              <w:pStyle w:val="ListParagraph"/>
              <w:numPr>
                <w:ilvl w:val="0"/>
                <w:numId w:val="47"/>
              </w:numPr>
              <w:rPr>
                <w:bCs w:val="0"/>
                <w:sz w:val="20"/>
                <w:szCs w:val="20"/>
              </w:rPr>
            </w:pPr>
            <w:r w:rsidRPr="00341530">
              <w:rPr>
                <w:bCs w:val="0"/>
                <w:sz w:val="20"/>
                <w:szCs w:val="20"/>
              </w:rPr>
              <w:t>Prediction</w:t>
            </w:r>
          </w:p>
          <w:p w14:paraId="6293BEA4" w14:textId="3780529F" w:rsidR="00B11338" w:rsidRPr="00341530" w:rsidRDefault="00B11338" w:rsidP="00B11338">
            <w:pPr>
              <w:pStyle w:val="ListParagraph"/>
              <w:numPr>
                <w:ilvl w:val="0"/>
                <w:numId w:val="47"/>
              </w:numPr>
              <w:rPr>
                <w:bCs w:val="0"/>
                <w:sz w:val="20"/>
                <w:szCs w:val="20"/>
              </w:rPr>
            </w:pPr>
            <w:r w:rsidRPr="00341530">
              <w:rPr>
                <w:bCs w:val="0"/>
                <w:sz w:val="20"/>
                <w:szCs w:val="20"/>
              </w:rPr>
              <w:t>Inference for Regression</w:t>
            </w:r>
          </w:p>
        </w:tc>
        <w:tc>
          <w:tcPr>
            <w:tcW w:w="1530" w:type="dxa"/>
          </w:tcPr>
          <w:p w14:paraId="59057943" w14:textId="31368031" w:rsidR="00D2509B" w:rsidRPr="00697486" w:rsidRDefault="00D2509B" w:rsidP="00D2509B">
            <w:pPr>
              <w:rPr>
                <w:bCs/>
              </w:rPr>
            </w:pPr>
            <w:r w:rsidRPr="00697486">
              <w:rPr>
                <w:bCs/>
              </w:rPr>
              <w:t>Mar 2</w:t>
            </w:r>
            <w:r>
              <w:rPr>
                <w:bCs/>
              </w:rPr>
              <w:t>4</w:t>
            </w:r>
          </w:p>
        </w:tc>
      </w:tr>
      <w:tr w:rsidR="00D2509B" w:rsidRPr="003C1AF8" w14:paraId="4C5951FA" w14:textId="77777777" w:rsidTr="00341530">
        <w:trPr>
          <w:trHeight w:val="250"/>
        </w:trPr>
        <w:tc>
          <w:tcPr>
            <w:tcW w:w="8905" w:type="dxa"/>
          </w:tcPr>
          <w:p w14:paraId="6569B7E5" w14:textId="77777777" w:rsidR="00D2509B" w:rsidRPr="00341530" w:rsidRDefault="00D2509B" w:rsidP="00D2509B">
            <w:pPr>
              <w:rPr>
                <w:szCs w:val="20"/>
              </w:rPr>
            </w:pPr>
            <w:r w:rsidRPr="00341530">
              <w:rPr>
                <w:szCs w:val="20"/>
              </w:rPr>
              <w:t>Week 11</w:t>
            </w:r>
          </w:p>
          <w:p w14:paraId="3108CBAE" w14:textId="77777777" w:rsidR="00B11338" w:rsidRPr="00341530" w:rsidRDefault="00B11338" w:rsidP="00B11338">
            <w:pPr>
              <w:pStyle w:val="ListParagraph"/>
              <w:numPr>
                <w:ilvl w:val="0"/>
                <w:numId w:val="48"/>
              </w:numPr>
              <w:rPr>
                <w:bCs w:val="0"/>
                <w:sz w:val="20"/>
                <w:szCs w:val="20"/>
              </w:rPr>
            </w:pPr>
            <w:r w:rsidRPr="00341530">
              <w:rPr>
                <w:bCs w:val="0"/>
                <w:sz w:val="20"/>
                <w:szCs w:val="20"/>
              </w:rPr>
              <w:t>Classification</w:t>
            </w:r>
          </w:p>
          <w:p w14:paraId="7952A7F8" w14:textId="3D7C14FE" w:rsidR="00B11338" w:rsidRPr="00341530" w:rsidRDefault="00B11338" w:rsidP="00B11338">
            <w:pPr>
              <w:pStyle w:val="ListParagraph"/>
              <w:numPr>
                <w:ilvl w:val="0"/>
                <w:numId w:val="48"/>
              </w:numPr>
              <w:rPr>
                <w:bCs w:val="0"/>
                <w:sz w:val="20"/>
                <w:szCs w:val="20"/>
              </w:rPr>
            </w:pPr>
            <w:r w:rsidRPr="00341530">
              <w:rPr>
                <w:bCs w:val="0"/>
                <w:sz w:val="20"/>
                <w:szCs w:val="20"/>
              </w:rPr>
              <w:t>Updating Predictions</w:t>
            </w:r>
          </w:p>
        </w:tc>
        <w:tc>
          <w:tcPr>
            <w:tcW w:w="1530" w:type="dxa"/>
          </w:tcPr>
          <w:p w14:paraId="7302C555" w14:textId="75682B0F" w:rsidR="00D2509B" w:rsidRPr="00697486" w:rsidRDefault="00D2509B" w:rsidP="00D2509B">
            <w:pPr>
              <w:rPr>
                <w:bCs/>
              </w:rPr>
            </w:pPr>
            <w:r>
              <w:rPr>
                <w:bCs/>
              </w:rPr>
              <w:t>Mar 31</w:t>
            </w:r>
          </w:p>
        </w:tc>
      </w:tr>
      <w:tr w:rsidR="00D2509B" w:rsidRPr="003C1AF8" w14:paraId="2ECD77E9" w14:textId="77777777" w:rsidTr="00341530">
        <w:trPr>
          <w:trHeight w:val="250"/>
        </w:trPr>
        <w:tc>
          <w:tcPr>
            <w:tcW w:w="8905" w:type="dxa"/>
          </w:tcPr>
          <w:p w14:paraId="57370ED2" w14:textId="77777777" w:rsidR="00D2509B" w:rsidRPr="00341530" w:rsidRDefault="00D2509B" w:rsidP="00D2509B">
            <w:pPr>
              <w:rPr>
                <w:szCs w:val="20"/>
              </w:rPr>
            </w:pPr>
            <w:r w:rsidRPr="00341530">
              <w:rPr>
                <w:szCs w:val="20"/>
              </w:rPr>
              <w:t>Week 12</w:t>
            </w:r>
          </w:p>
          <w:p w14:paraId="2EC15C86" w14:textId="5802CC8E" w:rsidR="00B11338" w:rsidRPr="00341530" w:rsidRDefault="00B11338" w:rsidP="00B11338">
            <w:pPr>
              <w:pStyle w:val="ListParagraph"/>
              <w:numPr>
                <w:ilvl w:val="0"/>
                <w:numId w:val="49"/>
              </w:numPr>
              <w:rPr>
                <w:bCs w:val="0"/>
                <w:sz w:val="20"/>
                <w:szCs w:val="20"/>
              </w:rPr>
            </w:pPr>
            <w:r w:rsidRPr="00341530">
              <w:rPr>
                <w:bCs w:val="0"/>
                <w:sz w:val="20"/>
                <w:szCs w:val="20"/>
              </w:rPr>
              <w:t>Metrics and Model Tuning</w:t>
            </w:r>
          </w:p>
        </w:tc>
        <w:tc>
          <w:tcPr>
            <w:tcW w:w="1530" w:type="dxa"/>
          </w:tcPr>
          <w:p w14:paraId="4B0753DA" w14:textId="5D5C0C61" w:rsidR="00D2509B" w:rsidRDefault="00D2509B" w:rsidP="00D2509B">
            <w:pPr>
              <w:rPr>
                <w:bCs/>
              </w:rPr>
            </w:pPr>
            <w:r>
              <w:rPr>
                <w:bCs/>
              </w:rPr>
              <w:t>Apr 7</w:t>
            </w:r>
          </w:p>
        </w:tc>
      </w:tr>
      <w:tr w:rsidR="00D2509B" w:rsidRPr="003C1AF8" w14:paraId="1A34FA98" w14:textId="69C24D5E" w:rsidTr="00341530">
        <w:trPr>
          <w:trHeight w:val="250"/>
        </w:trPr>
        <w:tc>
          <w:tcPr>
            <w:tcW w:w="8905" w:type="dxa"/>
          </w:tcPr>
          <w:p w14:paraId="669ECB9D" w14:textId="77777777" w:rsidR="00D2509B" w:rsidRPr="00341530" w:rsidRDefault="00D2509B" w:rsidP="00D2509B">
            <w:pPr>
              <w:rPr>
                <w:szCs w:val="20"/>
              </w:rPr>
            </w:pPr>
            <w:r w:rsidRPr="00341530">
              <w:rPr>
                <w:szCs w:val="20"/>
              </w:rPr>
              <w:t>Week 13</w:t>
            </w:r>
          </w:p>
          <w:p w14:paraId="63E7AC36" w14:textId="0E0372B1" w:rsidR="00B11338" w:rsidRPr="00341530" w:rsidRDefault="00B11338" w:rsidP="00B11338">
            <w:pPr>
              <w:pStyle w:val="ListParagraph"/>
              <w:numPr>
                <w:ilvl w:val="0"/>
                <w:numId w:val="49"/>
              </w:numPr>
              <w:rPr>
                <w:bCs w:val="0"/>
                <w:sz w:val="20"/>
                <w:szCs w:val="20"/>
              </w:rPr>
            </w:pPr>
            <w:r w:rsidRPr="00341530">
              <w:rPr>
                <w:bCs w:val="0"/>
                <w:sz w:val="20"/>
                <w:szCs w:val="20"/>
              </w:rPr>
              <w:lastRenderedPageBreak/>
              <w:t>Data Science Fiction</w:t>
            </w:r>
          </w:p>
        </w:tc>
        <w:tc>
          <w:tcPr>
            <w:tcW w:w="1530" w:type="dxa"/>
          </w:tcPr>
          <w:p w14:paraId="49C67925" w14:textId="3F45A0DB" w:rsidR="00D2509B" w:rsidRPr="00E03758" w:rsidRDefault="00D2509B" w:rsidP="00D2509B">
            <w:r>
              <w:lastRenderedPageBreak/>
              <w:t>Apr 14</w:t>
            </w:r>
          </w:p>
        </w:tc>
      </w:tr>
      <w:tr w:rsidR="00D2509B" w:rsidRPr="003C1AF8" w14:paraId="03BE1D13" w14:textId="77777777" w:rsidTr="00341530">
        <w:trPr>
          <w:trHeight w:val="250"/>
        </w:trPr>
        <w:tc>
          <w:tcPr>
            <w:tcW w:w="8905" w:type="dxa"/>
          </w:tcPr>
          <w:p w14:paraId="67FD9596" w14:textId="77777777" w:rsidR="00D2509B" w:rsidRPr="00341530" w:rsidRDefault="00D2509B" w:rsidP="00D2509B">
            <w:pPr>
              <w:rPr>
                <w:szCs w:val="20"/>
              </w:rPr>
            </w:pPr>
            <w:r w:rsidRPr="00341530">
              <w:rPr>
                <w:szCs w:val="20"/>
              </w:rPr>
              <w:t>Week 14</w:t>
            </w:r>
          </w:p>
          <w:p w14:paraId="0D2046EE" w14:textId="77D99943" w:rsidR="00B11338" w:rsidRPr="00341530" w:rsidRDefault="00B11338" w:rsidP="00B11338">
            <w:pPr>
              <w:pStyle w:val="ListParagraph"/>
              <w:numPr>
                <w:ilvl w:val="0"/>
                <w:numId w:val="49"/>
              </w:numPr>
              <w:rPr>
                <w:bCs w:val="0"/>
                <w:sz w:val="20"/>
                <w:szCs w:val="20"/>
              </w:rPr>
            </w:pPr>
            <w:r w:rsidRPr="00341530">
              <w:rPr>
                <w:bCs w:val="0"/>
                <w:sz w:val="20"/>
                <w:szCs w:val="20"/>
              </w:rPr>
              <w:t>Presentations</w:t>
            </w:r>
          </w:p>
        </w:tc>
        <w:tc>
          <w:tcPr>
            <w:tcW w:w="1530" w:type="dxa"/>
          </w:tcPr>
          <w:p w14:paraId="2A4DBFA6" w14:textId="34535716" w:rsidR="00D2509B" w:rsidRDefault="00D2509B" w:rsidP="00D2509B">
            <w:r>
              <w:t>Apr 21</w:t>
            </w:r>
          </w:p>
        </w:tc>
      </w:tr>
      <w:tr w:rsidR="00D2509B" w:rsidRPr="003C1AF8" w14:paraId="5D83D95A" w14:textId="77777777" w:rsidTr="00341530">
        <w:trPr>
          <w:trHeight w:val="250"/>
        </w:trPr>
        <w:tc>
          <w:tcPr>
            <w:tcW w:w="8905" w:type="dxa"/>
          </w:tcPr>
          <w:p w14:paraId="4503E6A8" w14:textId="77777777" w:rsidR="00D2509B" w:rsidRPr="00341530" w:rsidRDefault="00D2509B" w:rsidP="00D2509B">
            <w:pPr>
              <w:rPr>
                <w:szCs w:val="20"/>
              </w:rPr>
            </w:pPr>
            <w:r w:rsidRPr="00341530">
              <w:rPr>
                <w:szCs w:val="20"/>
              </w:rPr>
              <w:t>Week 15</w:t>
            </w:r>
          </w:p>
          <w:p w14:paraId="2DDB651F" w14:textId="62A78F2F" w:rsidR="00B11338" w:rsidRPr="00341530" w:rsidRDefault="00B11338" w:rsidP="00B11338">
            <w:pPr>
              <w:pStyle w:val="ListParagraph"/>
              <w:numPr>
                <w:ilvl w:val="0"/>
                <w:numId w:val="49"/>
              </w:numPr>
              <w:rPr>
                <w:bCs w:val="0"/>
                <w:sz w:val="20"/>
                <w:szCs w:val="20"/>
              </w:rPr>
            </w:pPr>
            <w:r w:rsidRPr="00341530">
              <w:rPr>
                <w:bCs w:val="0"/>
                <w:sz w:val="20"/>
                <w:szCs w:val="20"/>
              </w:rPr>
              <w:t>Presentations</w:t>
            </w:r>
          </w:p>
        </w:tc>
        <w:tc>
          <w:tcPr>
            <w:tcW w:w="1530" w:type="dxa"/>
          </w:tcPr>
          <w:p w14:paraId="54C32589" w14:textId="579AA66F" w:rsidR="00D2509B" w:rsidRDefault="00D2509B" w:rsidP="00D2509B">
            <w:r>
              <w:t>Apr 28</w:t>
            </w:r>
          </w:p>
        </w:tc>
      </w:tr>
      <w:tr w:rsidR="00D2509B" w:rsidRPr="003C1AF8" w14:paraId="77A857CE" w14:textId="77777777" w:rsidTr="00341530">
        <w:trPr>
          <w:trHeight w:val="250"/>
        </w:trPr>
        <w:tc>
          <w:tcPr>
            <w:tcW w:w="8905" w:type="dxa"/>
          </w:tcPr>
          <w:p w14:paraId="4488ADF5" w14:textId="77777777" w:rsidR="00D2509B" w:rsidRPr="00341530" w:rsidRDefault="00D2509B" w:rsidP="00D2509B">
            <w:pPr>
              <w:rPr>
                <w:szCs w:val="20"/>
              </w:rPr>
            </w:pPr>
            <w:r w:rsidRPr="00341530">
              <w:rPr>
                <w:szCs w:val="20"/>
              </w:rPr>
              <w:t>Week 16</w:t>
            </w:r>
          </w:p>
          <w:p w14:paraId="581FFBE1" w14:textId="31A1217F" w:rsidR="00B11338" w:rsidRPr="00341530" w:rsidRDefault="00B11338" w:rsidP="00B11338">
            <w:pPr>
              <w:pStyle w:val="ListParagraph"/>
              <w:numPr>
                <w:ilvl w:val="0"/>
                <w:numId w:val="49"/>
              </w:numPr>
              <w:rPr>
                <w:bCs w:val="0"/>
                <w:sz w:val="20"/>
                <w:szCs w:val="20"/>
              </w:rPr>
            </w:pPr>
            <w:r w:rsidRPr="00341530">
              <w:rPr>
                <w:bCs w:val="0"/>
                <w:sz w:val="20"/>
                <w:szCs w:val="20"/>
              </w:rPr>
              <w:t>Final</w:t>
            </w:r>
          </w:p>
        </w:tc>
        <w:tc>
          <w:tcPr>
            <w:tcW w:w="1530" w:type="dxa"/>
          </w:tcPr>
          <w:p w14:paraId="5E0EC4FF" w14:textId="2647E69E" w:rsidR="00D2509B" w:rsidRDefault="00D2509B" w:rsidP="00D2509B">
            <w:r>
              <w:t>May 5</w:t>
            </w:r>
          </w:p>
        </w:tc>
      </w:tr>
    </w:tbl>
    <w:p w14:paraId="3D554DEB" w14:textId="77777777" w:rsidR="00E263DE" w:rsidRDefault="00E263DE" w:rsidP="00970799">
      <w:pPr>
        <w:pStyle w:val="Heading1"/>
        <w:ind w:right="410"/>
      </w:pPr>
    </w:p>
    <w:p w14:paraId="7844C2E2" w14:textId="208D603D" w:rsidR="000D3F77" w:rsidRDefault="000D3F77" w:rsidP="00970799">
      <w:pPr>
        <w:pStyle w:val="Heading1"/>
        <w:ind w:right="410"/>
      </w:pPr>
      <w:r>
        <w:t>Quizzes and Assignments</w:t>
      </w:r>
    </w:p>
    <w:p w14:paraId="3F71534B" w14:textId="6FA9A30D" w:rsidR="000D3F77" w:rsidRPr="00F33434" w:rsidRDefault="000D3F77" w:rsidP="00970799">
      <w:pPr>
        <w:pStyle w:val="Heading1"/>
        <w:ind w:right="410"/>
        <w:rPr>
          <w:b w:val="0"/>
          <w:bCs w:val="0"/>
        </w:rPr>
      </w:pPr>
      <w:r>
        <w:rPr>
          <w:b w:val="0"/>
          <w:bCs w:val="0"/>
        </w:rPr>
        <w:t>There will be weekly quizzes and assignments</w:t>
      </w:r>
      <w:r w:rsidR="0004420E">
        <w:rPr>
          <w:b w:val="0"/>
          <w:bCs w:val="0"/>
        </w:rPr>
        <w:t>, 13 quizzes and 12 assignments</w:t>
      </w:r>
      <w:r w:rsidR="0074188D">
        <w:rPr>
          <w:b w:val="0"/>
          <w:bCs w:val="0"/>
        </w:rPr>
        <w:t>, each worth 2 points.</w:t>
      </w:r>
      <w:r w:rsidR="00336FAE">
        <w:rPr>
          <w:b w:val="0"/>
          <w:bCs w:val="0"/>
        </w:rPr>
        <w:t xml:space="preserve"> </w:t>
      </w:r>
    </w:p>
    <w:p w14:paraId="5B64126C" w14:textId="77777777" w:rsidR="000D3F77" w:rsidRPr="00F33434" w:rsidRDefault="000D3F77" w:rsidP="00970799">
      <w:pPr>
        <w:pStyle w:val="Heading1"/>
        <w:ind w:right="410"/>
        <w:rPr>
          <w:b w:val="0"/>
          <w:bCs w:val="0"/>
        </w:rPr>
      </w:pPr>
    </w:p>
    <w:p w14:paraId="324E6BE4" w14:textId="00F53E4F" w:rsidR="00FE43D3" w:rsidRDefault="00970799" w:rsidP="00970799">
      <w:pPr>
        <w:pStyle w:val="Heading1"/>
        <w:ind w:right="410"/>
      </w:pPr>
      <w:r>
        <w:t>Assessment</w:t>
      </w:r>
      <w:r w:rsidR="00D232CC">
        <w:br/>
      </w:r>
      <w:r w:rsidR="00D232CC" w:rsidRPr="00D232CC">
        <w:rPr>
          <w:b w:val="0"/>
          <w:bCs w:val="0"/>
        </w:rPr>
        <w:t xml:space="preserve">Grades are based on mastery of the content. I do not grade on a “curve” because that is a comparison of your outcomes to others. I do, however, encourage you to find opportunities to learn with and through others. Explore </w:t>
      </w:r>
      <w:hyperlink r:id="rId14" w:history="1">
        <w:r w:rsidR="00D232CC" w:rsidRPr="00D232CC">
          <w:rPr>
            <w:b w:val="0"/>
            <w:bCs w:val="0"/>
          </w:rPr>
          <w:t>Navigate360’s Study Buddy</w:t>
        </w:r>
      </w:hyperlink>
      <w:r w:rsidR="00D232CC" w:rsidRPr="00D232CC">
        <w:rPr>
          <w:b w:val="0"/>
          <w:bCs w:val="0"/>
        </w:rPr>
        <w:t xml:space="preserve"> (</w:t>
      </w:r>
      <w:hyperlink r:id="rId15" w:history="1">
        <w:r w:rsidR="00D232CC" w:rsidRPr="00D232CC">
          <w:rPr>
            <w:b w:val="0"/>
            <w:bCs w:val="0"/>
          </w:rPr>
          <w:t>https://navigate.unt.edu</w:t>
        </w:r>
      </w:hyperlink>
      <w:r w:rsidR="00D232CC" w:rsidRPr="00D232CC">
        <w:rPr>
          <w:b w:val="0"/>
          <w:bCs w:val="0"/>
        </w:rPr>
        <w:t>) tool to join study groups. Maximize your learning with our coaching staff at the Learning Center. Focus on areas where you are struggling in this course by attending scheduled study group sessions with me the week before each exam. Forward together!</w:t>
      </w:r>
    </w:p>
    <w:p w14:paraId="269BFB06" w14:textId="77777777" w:rsidR="00EC4B9C" w:rsidRDefault="00EC4B9C" w:rsidP="00970799">
      <w:pPr>
        <w:pStyle w:val="Heading1"/>
        <w:ind w:right="410"/>
      </w:pPr>
    </w:p>
    <w:tbl>
      <w:tblPr>
        <w:tblStyle w:val="PlainTable2"/>
        <w:tblW w:w="0" w:type="auto"/>
        <w:tblLook w:val="04A0" w:firstRow="1" w:lastRow="0" w:firstColumn="1" w:lastColumn="0" w:noHBand="0" w:noVBand="1"/>
      </w:tblPr>
      <w:tblGrid>
        <w:gridCol w:w="5310"/>
        <w:gridCol w:w="6160"/>
      </w:tblGrid>
      <w:tr w:rsidR="00970799" w14:paraId="13A684E3" w14:textId="77777777" w:rsidTr="00A96F6B">
        <w:trPr>
          <w:cnfStyle w:val="100000000000" w:firstRow="1" w:lastRow="0" w:firstColumn="0" w:lastColumn="0" w:oddVBand="0" w:evenVBand="0" w:oddHBand="0" w:evenHBand="0" w:firstRowFirstColumn="0" w:firstRowLastColumn="0" w:lastRowFirstColumn="0" w:lastRowLastColumn="0"/>
          <w:trHeight w:val="1941"/>
        </w:trPr>
        <w:tc>
          <w:tcPr>
            <w:cnfStyle w:val="001000000000" w:firstRow="0" w:lastRow="0" w:firstColumn="1" w:lastColumn="0" w:oddVBand="0" w:evenVBand="0" w:oddHBand="0" w:evenHBand="0" w:firstRowFirstColumn="0" w:firstRowLastColumn="0" w:lastRowFirstColumn="0" w:lastRowLastColumn="0"/>
            <w:tcW w:w="5310" w:type="dxa"/>
          </w:tcPr>
          <w:p w14:paraId="2B6776B5" w14:textId="77777777" w:rsidR="00FE43D3" w:rsidRDefault="00FE43D3">
            <w:pPr>
              <w:ind w:right="410"/>
              <w:rPr>
                <w:b w:val="0"/>
                <w:bCs w:val="0"/>
                <w:szCs w:val="20"/>
              </w:rPr>
            </w:pPr>
          </w:p>
          <w:p w14:paraId="0C4BD580" w14:textId="77777777" w:rsidR="00A96F6B" w:rsidRPr="00984714" w:rsidRDefault="00A96F6B" w:rsidP="00A96F6B">
            <w:pPr>
              <w:ind w:right="410"/>
              <w:rPr>
                <w:szCs w:val="20"/>
              </w:rPr>
            </w:pPr>
            <w:r>
              <w:rPr>
                <w:szCs w:val="20"/>
              </w:rPr>
              <w:t>Earnable points are</w:t>
            </w:r>
            <w:r>
              <w:rPr>
                <w:spacing w:val="21"/>
                <w:szCs w:val="20"/>
              </w:rPr>
              <w:t xml:space="preserve"> </w:t>
            </w:r>
            <w:r w:rsidRPr="00984714">
              <w:rPr>
                <w:szCs w:val="20"/>
              </w:rPr>
              <w:t>comp</w:t>
            </w:r>
            <w:r>
              <w:rPr>
                <w:szCs w:val="20"/>
              </w:rPr>
              <w:t>ri</w:t>
            </w:r>
            <w:r w:rsidRPr="00984714">
              <w:rPr>
                <w:szCs w:val="20"/>
              </w:rPr>
              <w:t>sed</w:t>
            </w:r>
            <w:r>
              <w:rPr>
                <w:spacing w:val="23"/>
                <w:szCs w:val="20"/>
              </w:rPr>
              <w:t xml:space="preserve"> </w:t>
            </w:r>
            <w:r w:rsidRPr="00984714">
              <w:rPr>
                <w:szCs w:val="20"/>
              </w:rPr>
              <w:t>of</w:t>
            </w:r>
            <w:r>
              <w:rPr>
                <w:szCs w:val="20"/>
              </w:rPr>
              <w:t xml:space="preserve"> the</w:t>
            </w:r>
            <w:r>
              <w:rPr>
                <w:spacing w:val="22"/>
                <w:szCs w:val="20"/>
              </w:rPr>
              <w:t xml:space="preserve"> </w:t>
            </w:r>
            <w:r w:rsidRPr="00984714">
              <w:rPr>
                <w:szCs w:val="20"/>
              </w:rPr>
              <w:t>following:</w:t>
            </w:r>
          </w:p>
          <w:p w14:paraId="6FDA9A76" w14:textId="77777777" w:rsidR="00970799" w:rsidRPr="00984714" w:rsidRDefault="00970799">
            <w:pPr>
              <w:ind w:right="410"/>
              <w:rPr>
                <w:rFonts w:eastAsia="Arial" w:cs="Arial"/>
                <w:szCs w:val="20"/>
              </w:rPr>
            </w:pPr>
          </w:p>
          <w:tbl>
            <w:tblPr>
              <w:tblW w:w="0" w:type="auto"/>
              <w:tblInd w:w="720" w:type="dxa"/>
              <w:tblCellMar>
                <w:left w:w="0" w:type="dxa"/>
                <w:right w:w="0" w:type="dxa"/>
              </w:tblCellMar>
              <w:tblLook w:val="01E0" w:firstRow="1" w:lastRow="1" w:firstColumn="1" w:lastColumn="1" w:noHBand="0" w:noVBand="0"/>
            </w:tblPr>
            <w:tblGrid>
              <w:gridCol w:w="2723"/>
              <w:gridCol w:w="961"/>
            </w:tblGrid>
            <w:tr w:rsidR="00C56316" w:rsidRPr="00984714" w14:paraId="28EC5318" w14:textId="77777777" w:rsidTr="00E90B4D">
              <w:trPr>
                <w:trHeight w:hRule="exact" w:val="254"/>
              </w:trPr>
              <w:tc>
                <w:tcPr>
                  <w:tcW w:w="0" w:type="auto"/>
                </w:tcPr>
                <w:p w14:paraId="12D27DAE" w14:textId="4B03FCA7" w:rsidR="00C56316" w:rsidRDefault="00C56316">
                  <w:pPr>
                    <w:ind w:right="410"/>
                    <w:rPr>
                      <w:iCs/>
                      <w:szCs w:val="20"/>
                    </w:rPr>
                  </w:pPr>
                  <w:r>
                    <w:rPr>
                      <w:iCs/>
                      <w:szCs w:val="20"/>
                    </w:rPr>
                    <w:t>In-Class Activities (15)</w:t>
                  </w:r>
                </w:p>
              </w:tc>
              <w:tc>
                <w:tcPr>
                  <w:tcW w:w="0" w:type="auto"/>
                </w:tcPr>
                <w:p w14:paraId="302C274C" w14:textId="5A46541C" w:rsidR="00C56316" w:rsidRDefault="00C56316">
                  <w:pPr>
                    <w:ind w:right="410"/>
                    <w:rPr>
                      <w:spacing w:val="1"/>
                      <w:szCs w:val="20"/>
                    </w:rPr>
                  </w:pPr>
                  <w:r>
                    <w:rPr>
                      <w:spacing w:val="1"/>
                      <w:szCs w:val="20"/>
                    </w:rPr>
                    <w:t>15 pts</w:t>
                  </w:r>
                </w:p>
              </w:tc>
            </w:tr>
            <w:tr w:rsidR="00A96F6B" w:rsidRPr="00984714" w14:paraId="6FF4DFD3" w14:textId="77777777" w:rsidTr="00E90B4D">
              <w:trPr>
                <w:trHeight w:hRule="exact" w:val="254"/>
              </w:trPr>
              <w:tc>
                <w:tcPr>
                  <w:tcW w:w="0" w:type="auto"/>
                </w:tcPr>
                <w:p w14:paraId="57961D96" w14:textId="54DD0677" w:rsidR="00A96F6B" w:rsidRDefault="001E7BCB">
                  <w:pPr>
                    <w:ind w:right="410"/>
                    <w:rPr>
                      <w:iCs/>
                      <w:szCs w:val="20"/>
                    </w:rPr>
                  </w:pPr>
                  <w:r>
                    <w:rPr>
                      <w:iCs/>
                      <w:szCs w:val="20"/>
                    </w:rPr>
                    <w:t>Quizzes</w:t>
                  </w:r>
                  <w:r w:rsidR="00EB3E59">
                    <w:rPr>
                      <w:iCs/>
                      <w:szCs w:val="20"/>
                    </w:rPr>
                    <w:t xml:space="preserve"> (13)</w:t>
                  </w:r>
                  <w:r w:rsidR="00A96F6B">
                    <w:rPr>
                      <w:iCs/>
                      <w:szCs w:val="20"/>
                    </w:rPr>
                    <w:t>:</w:t>
                  </w:r>
                </w:p>
              </w:tc>
              <w:tc>
                <w:tcPr>
                  <w:tcW w:w="0" w:type="auto"/>
                </w:tcPr>
                <w:p w14:paraId="34F9D889" w14:textId="642FB21D" w:rsidR="00A96F6B" w:rsidRDefault="006353AF">
                  <w:pPr>
                    <w:ind w:right="410"/>
                    <w:rPr>
                      <w:spacing w:val="1"/>
                      <w:szCs w:val="20"/>
                    </w:rPr>
                  </w:pPr>
                  <w:r>
                    <w:rPr>
                      <w:spacing w:val="1"/>
                      <w:szCs w:val="20"/>
                    </w:rPr>
                    <w:t>2</w:t>
                  </w:r>
                  <w:r w:rsidR="00D179FD">
                    <w:rPr>
                      <w:spacing w:val="1"/>
                      <w:szCs w:val="20"/>
                    </w:rPr>
                    <w:t>6</w:t>
                  </w:r>
                  <w:r w:rsidR="00A96F6B">
                    <w:rPr>
                      <w:spacing w:val="1"/>
                      <w:szCs w:val="20"/>
                    </w:rPr>
                    <w:t xml:space="preserve"> pts</w:t>
                  </w:r>
                </w:p>
              </w:tc>
            </w:tr>
            <w:tr w:rsidR="00970799" w:rsidRPr="00984714" w14:paraId="386B1849" w14:textId="77777777" w:rsidTr="00E90B4D">
              <w:trPr>
                <w:trHeight w:hRule="exact" w:val="254"/>
              </w:trPr>
              <w:tc>
                <w:tcPr>
                  <w:tcW w:w="0" w:type="auto"/>
                </w:tcPr>
                <w:p w14:paraId="30648D84" w14:textId="2A973901" w:rsidR="00970799" w:rsidRPr="00984714" w:rsidRDefault="006353AF">
                  <w:pPr>
                    <w:ind w:right="410"/>
                    <w:rPr>
                      <w:rFonts w:eastAsia="Arial" w:cs="Arial"/>
                      <w:szCs w:val="20"/>
                    </w:rPr>
                  </w:pPr>
                  <w:r>
                    <w:rPr>
                      <w:szCs w:val="20"/>
                    </w:rPr>
                    <w:t>Assignments</w:t>
                  </w:r>
                  <w:r w:rsidR="00EB3E59">
                    <w:rPr>
                      <w:szCs w:val="20"/>
                    </w:rPr>
                    <w:t xml:space="preserve"> (12)</w:t>
                  </w:r>
                  <w:r w:rsidR="00970799" w:rsidRPr="00984714">
                    <w:rPr>
                      <w:szCs w:val="20"/>
                    </w:rPr>
                    <w:t>:</w:t>
                  </w:r>
                </w:p>
              </w:tc>
              <w:tc>
                <w:tcPr>
                  <w:tcW w:w="0" w:type="auto"/>
                </w:tcPr>
                <w:p w14:paraId="1C95C31E" w14:textId="73CAD949" w:rsidR="00970799" w:rsidRPr="00984714" w:rsidRDefault="0023399F">
                  <w:pPr>
                    <w:ind w:right="410"/>
                    <w:rPr>
                      <w:rFonts w:eastAsia="Arial" w:cs="Arial"/>
                      <w:szCs w:val="20"/>
                    </w:rPr>
                  </w:pPr>
                  <w:r>
                    <w:rPr>
                      <w:spacing w:val="1"/>
                      <w:szCs w:val="20"/>
                    </w:rPr>
                    <w:t>2</w:t>
                  </w:r>
                  <w:r w:rsidR="006353AF">
                    <w:rPr>
                      <w:spacing w:val="1"/>
                      <w:szCs w:val="20"/>
                    </w:rPr>
                    <w:t>4</w:t>
                  </w:r>
                  <w:r w:rsidR="00A96F6B">
                    <w:rPr>
                      <w:spacing w:val="1"/>
                      <w:szCs w:val="20"/>
                    </w:rPr>
                    <w:t xml:space="preserve"> pts</w:t>
                  </w:r>
                </w:p>
              </w:tc>
            </w:tr>
            <w:tr w:rsidR="007354CC" w:rsidRPr="00984714" w14:paraId="438DD606" w14:textId="77777777" w:rsidTr="00E90B4D">
              <w:trPr>
                <w:trHeight w:hRule="exact" w:val="254"/>
              </w:trPr>
              <w:tc>
                <w:tcPr>
                  <w:tcW w:w="0" w:type="auto"/>
                </w:tcPr>
                <w:p w14:paraId="3788C153" w14:textId="179749D9" w:rsidR="007354CC" w:rsidRDefault="007354CC">
                  <w:pPr>
                    <w:ind w:right="410"/>
                    <w:rPr>
                      <w:szCs w:val="20"/>
                    </w:rPr>
                  </w:pPr>
                  <w:r>
                    <w:rPr>
                      <w:szCs w:val="20"/>
                    </w:rPr>
                    <w:t>Attendance</w:t>
                  </w:r>
                  <w:r w:rsidR="00EE1E66">
                    <w:rPr>
                      <w:szCs w:val="20"/>
                    </w:rPr>
                    <w:t xml:space="preserve"> (see Canvas)</w:t>
                  </w:r>
                  <w:r w:rsidR="002A63B8">
                    <w:rPr>
                      <w:szCs w:val="20"/>
                    </w:rPr>
                    <w:t>:</w:t>
                  </w:r>
                </w:p>
              </w:tc>
              <w:tc>
                <w:tcPr>
                  <w:tcW w:w="0" w:type="auto"/>
                </w:tcPr>
                <w:p w14:paraId="146D6379" w14:textId="28BADEA1" w:rsidR="007354CC" w:rsidRDefault="002A63B8">
                  <w:pPr>
                    <w:ind w:right="410"/>
                    <w:rPr>
                      <w:spacing w:val="1"/>
                      <w:szCs w:val="20"/>
                    </w:rPr>
                  </w:pPr>
                  <w:r>
                    <w:rPr>
                      <w:spacing w:val="1"/>
                      <w:szCs w:val="20"/>
                    </w:rPr>
                    <w:t>15 pts</w:t>
                  </w:r>
                </w:p>
              </w:tc>
            </w:tr>
            <w:tr w:rsidR="00970799" w:rsidRPr="00984714" w14:paraId="31E6515C" w14:textId="77777777" w:rsidTr="00E90B4D">
              <w:trPr>
                <w:trHeight w:hRule="exact" w:val="286"/>
              </w:trPr>
              <w:tc>
                <w:tcPr>
                  <w:tcW w:w="0" w:type="auto"/>
                </w:tcPr>
                <w:p w14:paraId="43840081" w14:textId="16F8F7DF" w:rsidR="00970799" w:rsidRPr="00984714" w:rsidRDefault="00080C2F">
                  <w:pPr>
                    <w:ind w:right="410"/>
                    <w:rPr>
                      <w:rFonts w:eastAsia="Arial" w:cs="Arial"/>
                      <w:szCs w:val="20"/>
                    </w:rPr>
                  </w:pPr>
                  <w:r>
                    <w:rPr>
                      <w:rFonts w:eastAsia="Arial" w:cs="Arial"/>
                      <w:szCs w:val="20"/>
                    </w:rPr>
                    <w:t>Final</w:t>
                  </w:r>
                  <w:r w:rsidR="00594090">
                    <w:rPr>
                      <w:rFonts w:eastAsia="Arial" w:cs="Arial"/>
                      <w:szCs w:val="20"/>
                    </w:rPr>
                    <w:t xml:space="preserve"> Project</w:t>
                  </w:r>
                  <w:r>
                    <w:rPr>
                      <w:rFonts w:eastAsia="Arial" w:cs="Arial"/>
                      <w:szCs w:val="20"/>
                    </w:rPr>
                    <w:t>:</w:t>
                  </w:r>
                </w:p>
              </w:tc>
              <w:tc>
                <w:tcPr>
                  <w:tcW w:w="0" w:type="auto"/>
                </w:tcPr>
                <w:p w14:paraId="3A142543" w14:textId="481B4B83" w:rsidR="00970799" w:rsidRPr="00984714" w:rsidRDefault="00C56316">
                  <w:pPr>
                    <w:ind w:right="410"/>
                    <w:rPr>
                      <w:rFonts w:eastAsia="Arial" w:cs="Arial"/>
                      <w:szCs w:val="20"/>
                    </w:rPr>
                  </w:pPr>
                  <w:r>
                    <w:rPr>
                      <w:spacing w:val="1"/>
                      <w:szCs w:val="20"/>
                    </w:rPr>
                    <w:t>15</w:t>
                  </w:r>
                  <w:r w:rsidR="00A96F6B">
                    <w:rPr>
                      <w:spacing w:val="1"/>
                      <w:szCs w:val="20"/>
                    </w:rPr>
                    <w:t xml:space="preserve"> pts</w:t>
                  </w:r>
                </w:p>
              </w:tc>
            </w:tr>
            <w:tr w:rsidR="00F37FDC" w:rsidRPr="00984714" w14:paraId="30894E40" w14:textId="77777777" w:rsidTr="00E90B4D">
              <w:trPr>
                <w:trHeight w:hRule="exact" w:val="296"/>
              </w:trPr>
              <w:tc>
                <w:tcPr>
                  <w:tcW w:w="0" w:type="auto"/>
                </w:tcPr>
                <w:p w14:paraId="25AD46A2" w14:textId="78A19974" w:rsidR="00F37FDC" w:rsidRDefault="00F37FDC">
                  <w:pPr>
                    <w:ind w:right="410"/>
                    <w:rPr>
                      <w:rFonts w:eastAsia="Arial" w:cs="Arial"/>
                      <w:szCs w:val="20"/>
                    </w:rPr>
                  </w:pPr>
                  <w:r>
                    <w:rPr>
                      <w:rFonts w:eastAsia="Arial" w:cs="Arial"/>
                      <w:szCs w:val="20"/>
                    </w:rPr>
                    <w:t>Final</w:t>
                  </w:r>
                  <w:r w:rsidR="00DE2808">
                    <w:rPr>
                      <w:rFonts w:eastAsia="Arial" w:cs="Arial"/>
                      <w:szCs w:val="20"/>
                    </w:rPr>
                    <w:t>:</w:t>
                  </w:r>
                </w:p>
              </w:tc>
              <w:tc>
                <w:tcPr>
                  <w:tcW w:w="0" w:type="auto"/>
                </w:tcPr>
                <w:p w14:paraId="037B6975" w14:textId="21AF3FA1" w:rsidR="00F37FDC" w:rsidRDefault="00F37FDC">
                  <w:pPr>
                    <w:ind w:right="410"/>
                    <w:rPr>
                      <w:rFonts w:eastAsia="Arial" w:cs="Arial"/>
                      <w:szCs w:val="20"/>
                    </w:rPr>
                  </w:pPr>
                  <w:r>
                    <w:rPr>
                      <w:rFonts w:eastAsia="Arial" w:cs="Arial"/>
                      <w:szCs w:val="20"/>
                    </w:rPr>
                    <w:t>10 pts</w:t>
                  </w:r>
                </w:p>
              </w:tc>
            </w:tr>
          </w:tbl>
          <w:p w14:paraId="6BCBFDFA" w14:textId="77777777" w:rsidR="00970799" w:rsidRDefault="00970799">
            <w:pPr>
              <w:pStyle w:val="Heading1"/>
              <w:ind w:right="410"/>
              <w:rPr>
                <w:b/>
                <w:bCs/>
              </w:rPr>
            </w:pPr>
          </w:p>
        </w:tc>
        <w:tc>
          <w:tcPr>
            <w:tcW w:w="6160" w:type="dxa"/>
          </w:tcPr>
          <w:p w14:paraId="62EE0DF5" w14:textId="77777777" w:rsidR="00FE43D3" w:rsidRDefault="00FE43D3">
            <w:pPr>
              <w:ind w:right="410"/>
              <w:cnfStyle w:val="100000000000" w:firstRow="1" w:lastRow="0" w:firstColumn="0" w:lastColumn="0" w:oddVBand="0" w:evenVBand="0" w:oddHBand="0" w:evenHBand="0" w:firstRowFirstColumn="0" w:firstRowLastColumn="0" w:lastRowFirstColumn="0" w:lastRowLastColumn="0"/>
              <w:rPr>
                <w:b w:val="0"/>
                <w:bCs w:val="0"/>
              </w:rPr>
            </w:pPr>
          </w:p>
          <w:p w14:paraId="0BDB4B92" w14:textId="57CB3482" w:rsidR="00970799" w:rsidRDefault="00001195">
            <w:pPr>
              <w:ind w:right="410"/>
              <w:cnfStyle w:val="100000000000" w:firstRow="1" w:lastRow="0" w:firstColumn="0" w:lastColumn="0" w:oddVBand="0" w:evenVBand="0" w:oddHBand="0" w:evenHBand="0" w:firstRowFirstColumn="0" w:firstRowLastColumn="0" w:lastRowFirstColumn="0" w:lastRowLastColumn="0"/>
              <w:rPr>
                <w:b w:val="0"/>
                <w:bCs w:val="0"/>
                <w:spacing w:val="27"/>
                <w:w w:val="102"/>
              </w:rPr>
            </w:pPr>
            <w:r>
              <w:t xml:space="preserve">Points needed for </w:t>
            </w:r>
            <w:r w:rsidR="00970799">
              <w:t>follow</w:t>
            </w:r>
            <w:r>
              <w:t>ing grades</w:t>
            </w:r>
            <w:r w:rsidR="00970799">
              <w:t>:</w:t>
            </w:r>
            <w:r w:rsidR="00970799">
              <w:rPr>
                <w:spacing w:val="27"/>
                <w:w w:val="102"/>
              </w:rPr>
              <w:t xml:space="preserve"> </w:t>
            </w:r>
          </w:p>
          <w:p w14:paraId="2B8EE72D" w14:textId="77777777" w:rsidR="00FE43D3" w:rsidRDefault="00FE43D3">
            <w:pPr>
              <w:ind w:right="410"/>
              <w:cnfStyle w:val="100000000000" w:firstRow="1" w:lastRow="0" w:firstColumn="0" w:lastColumn="0" w:oddVBand="0" w:evenVBand="0" w:oddHBand="0" w:evenHBand="0" w:firstRowFirstColumn="0" w:firstRowLastColumn="0" w:lastRowFirstColumn="0" w:lastRowLastColumn="0"/>
              <w:rPr>
                <w:spacing w:val="27"/>
                <w:w w:val="102"/>
              </w:rPr>
            </w:pPr>
          </w:p>
          <w:p w14:paraId="76EEDB4E" w14:textId="78A9BDCF" w:rsidR="00970799" w:rsidRPr="00FE43D3" w:rsidRDefault="00970799">
            <w:pPr>
              <w:ind w:left="720" w:right="410"/>
              <w:cnfStyle w:val="100000000000" w:firstRow="1" w:lastRow="0" w:firstColumn="0" w:lastColumn="0" w:oddVBand="0" w:evenVBand="0" w:oddHBand="0" w:evenHBand="0" w:firstRowFirstColumn="0" w:firstRowLastColumn="0" w:lastRowFirstColumn="0" w:lastRowLastColumn="0"/>
              <w:rPr>
                <w:b w:val="0"/>
                <w:bCs w:val="0"/>
              </w:rPr>
            </w:pPr>
            <w:r w:rsidRPr="00FE43D3">
              <w:rPr>
                <w:b w:val="0"/>
                <w:bCs w:val="0"/>
              </w:rPr>
              <w:t>A</w:t>
            </w:r>
            <w:r w:rsidRPr="00FE43D3">
              <w:rPr>
                <w:b w:val="0"/>
                <w:bCs w:val="0"/>
                <w:spacing w:val="17"/>
              </w:rPr>
              <w:t xml:space="preserve"> </w:t>
            </w:r>
            <w:r w:rsidRPr="00FE43D3">
              <w:rPr>
                <w:b w:val="0"/>
                <w:bCs w:val="0"/>
              </w:rPr>
              <w:t>=</w:t>
            </w:r>
            <w:r w:rsidRPr="00FE43D3">
              <w:rPr>
                <w:b w:val="0"/>
                <w:bCs w:val="0"/>
                <w:spacing w:val="17"/>
              </w:rPr>
              <w:t xml:space="preserve"> </w:t>
            </w:r>
            <w:r w:rsidRPr="00FE43D3">
              <w:rPr>
                <w:b w:val="0"/>
                <w:bCs w:val="0"/>
              </w:rPr>
              <w:t>90</w:t>
            </w:r>
            <w:r w:rsidR="00E12166">
              <w:rPr>
                <w:b w:val="0"/>
                <w:bCs w:val="0"/>
              </w:rPr>
              <w:t>+</w:t>
            </w:r>
          </w:p>
          <w:p w14:paraId="4460332D" w14:textId="77777777" w:rsidR="00970799" w:rsidRPr="00FE43D3" w:rsidRDefault="00970799">
            <w:pPr>
              <w:ind w:left="720" w:right="410"/>
              <w:cnfStyle w:val="100000000000" w:firstRow="1" w:lastRow="0" w:firstColumn="0" w:lastColumn="0" w:oddVBand="0" w:evenVBand="0" w:oddHBand="0" w:evenHBand="0" w:firstRowFirstColumn="0" w:firstRowLastColumn="0" w:lastRowFirstColumn="0" w:lastRowLastColumn="0"/>
              <w:rPr>
                <w:b w:val="0"/>
                <w:bCs w:val="0"/>
              </w:rPr>
            </w:pPr>
            <w:r w:rsidRPr="00FE43D3">
              <w:rPr>
                <w:b w:val="0"/>
                <w:bCs w:val="0"/>
              </w:rPr>
              <w:t>B</w:t>
            </w:r>
            <w:r w:rsidRPr="00FE43D3">
              <w:rPr>
                <w:b w:val="0"/>
                <w:bCs w:val="0"/>
                <w:spacing w:val="15"/>
              </w:rPr>
              <w:t xml:space="preserve"> </w:t>
            </w:r>
            <w:r w:rsidRPr="00FE43D3">
              <w:rPr>
                <w:b w:val="0"/>
                <w:bCs w:val="0"/>
              </w:rPr>
              <w:t>=</w:t>
            </w:r>
            <w:r w:rsidRPr="00FE43D3">
              <w:rPr>
                <w:b w:val="0"/>
                <w:bCs w:val="0"/>
                <w:spacing w:val="16"/>
              </w:rPr>
              <w:t xml:space="preserve"> </w:t>
            </w:r>
            <w:r w:rsidRPr="00FE43D3">
              <w:rPr>
                <w:b w:val="0"/>
                <w:bCs w:val="0"/>
              </w:rPr>
              <w:t>80-89</w:t>
            </w:r>
          </w:p>
          <w:p w14:paraId="3998184B" w14:textId="77777777" w:rsidR="00970799" w:rsidRPr="00FE43D3" w:rsidRDefault="00970799">
            <w:pPr>
              <w:ind w:left="720" w:right="410"/>
              <w:cnfStyle w:val="100000000000" w:firstRow="1" w:lastRow="0" w:firstColumn="0" w:lastColumn="0" w:oddVBand="0" w:evenVBand="0" w:oddHBand="0" w:evenHBand="0" w:firstRowFirstColumn="0" w:firstRowLastColumn="0" w:lastRowFirstColumn="0" w:lastRowLastColumn="0"/>
              <w:rPr>
                <w:b w:val="0"/>
                <w:bCs w:val="0"/>
              </w:rPr>
            </w:pPr>
            <w:r w:rsidRPr="00FE43D3">
              <w:rPr>
                <w:b w:val="0"/>
                <w:bCs w:val="0"/>
              </w:rPr>
              <w:t>C</w:t>
            </w:r>
            <w:r w:rsidRPr="00FE43D3">
              <w:rPr>
                <w:b w:val="0"/>
                <w:bCs w:val="0"/>
                <w:spacing w:val="15"/>
              </w:rPr>
              <w:t xml:space="preserve"> </w:t>
            </w:r>
            <w:r w:rsidRPr="00FE43D3">
              <w:rPr>
                <w:b w:val="0"/>
                <w:bCs w:val="0"/>
              </w:rPr>
              <w:t>=</w:t>
            </w:r>
            <w:r w:rsidRPr="00FE43D3">
              <w:rPr>
                <w:b w:val="0"/>
                <w:bCs w:val="0"/>
                <w:spacing w:val="15"/>
              </w:rPr>
              <w:t xml:space="preserve"> </w:t>
            </w:r>
            <w:r w:rsidRPr="00FE43D3">
              <w:rPr>
                <w:b w:val="0"/>
                <w:bCs w:val="0"/>
              </w:rPr>
              <w:t>70-79</w:t>
            </w:r>
          </w:p>
          <w:p w14:paraId="1AE8D203" w14:textId="77777777" w:rsidR="00970799" w:rsidRPr="00FE43D3" w:rsidRDefault="00970799">
            <w:pPr>
              <w:ind w:left="720" w:right="410"/>
              <w:cnfStyle w:val="100000000000" w:firstRow="1" w:lastRow="0" w:firstColumn="0" w:lastColumn="0" w:oddVBand="0" w:evenVBand="0" w:oddHBand="0" w:evenHBand="0" w:firstRowFirstColumn="0" w:firstRowLastColumn="0" w:lastRowFirstColumn="0" w:lastRowLastColumn="0"/>
              <w:rPr>
                <w:b w:val="0"/>
                <w:bCs w:val="0"/>
              </w:rPr>
            </w:pPr>
            <w:r w:rsidRPr="00FE43D3">
              <w:rPr>
                <w:b w:val="0"/>
                <w:bCs w:val="0"/>
              </w:rPr>
              <w:t>D</w:t>
            </w:r>
            <w:r w:rsidRPr="00FE43D3">
              <w:rPr>
                <w:b w:val="0"/>
                <w:bCs w:val="0"/>
                <w:spacing w:val="15"/>
              </w:rPr>
              <w:t xml:space="preserve"> </w:t>
            </w:r>
            <w:r w:rsidRPr="00FE43D3">
              <w:rPr>
                <w:b w:val="0"/>
                <w:bCs w:val="0"/>
              </w:rPr>
              <w:t>=</w:t>
            </w:r>
            <w:r w:rsidRPr="00FE43D3">
              <w:rPr>
                <w:b w:val="0"/>
                <w:bCs w:val="0"/>
                <w:spacing w:val="15"/>
              </w:rPr>
              <w:t xml:space="preserve"> </w:t>
            </w:r>
            <w:r w:rsidRPr="00FE43D3">
              <w:rPr>
                <w:b w:val="0"/>
                <w:bCs w:val="0"/>
              </w:rPr>
              <w:t>60-69</w:t>
            </w:r>
          </w:p>
          <w:p w14:paraId="70CD6B9E" w14:textId="77777777" w:rsidR="00970799" w:rsidRDefault="00970799">
            <w:pPr>
              <w:ind w:left="720" w:right="410"/>
              <w:cnfStyle w:val="100000000000" w:firstRow="1" w:lastRow="0" w:firstColumn="0" w:lastColumn="0" w:oddVBand="0" w:evenVBand="0" w:oddHBand="0" w:evenHBand="0" w:firstRowFirstColumn="0" w:firstRowLastColumn="0" w:lastRowFirstColumn="0" w:lastRowLastColumn="0"/>
              <w:rPr>
                <w:b w:val="0"/>
                <w:bCs w:val="0"/>
              </w:rPr>
            </w:pPr>
            <w:r w:rsidRPr="00FE43D3">
              <w:rPr>
                <w:b w:val="0"/>
                <w:bCs w:val="0"/>
              </w:rPr>
              <w:t>F</w:t>
            </w:r>
            <w:r w:rsidRPr="00FE43D3">
              <w:rPr>
                <w:b w:val="0"/>
                <w:bCs w:val="0"/>
                <w:spacing w:val="14"/>
              </w:rPr>
              <w:t xml:space="preserve"> </w:t>
            </w:r>
            <w:r w:rsidRPr="00FE43D3">
              <w:rPr>
                <w:b w:val="0"/>
                <w:bCs w:val="0"/>
              </w:rPr>
              <w:t>=</w:t>
            </w:r>
            <w:r w:rsidRPr="00FE43D3">
              <w:rPr>
                <w:b w:val="0"/>
                <w:bCs w:val="0"/>
                <w:spacing w:val="15"/>
              </w:rPr>
              <w:t xml:space="preserve"> </w:t>
            </w:r>
            <w:r w:rsidRPr="00FE43D3">
              <w:rPr>
                <w:b w:val="0"/>
                <w:bCs w:val="0"/>
              </w:rPr>
              <w:t>59</w:t>
            </w:r>
            <w:r w:rsidRPr="00FE43D3">
              <w:rPr>
                <w:b w:val="0"/>
                <w:bCs w:val="0"/>
                <w:spacing w:val="13"/>
              </w:rPr>
              <w:t xml:space="preserve"> </w:t>
            </w:r>
            <w:r w:rsidRPr="00FE43D3">
              <w:rPr>
                <w:b w:val="0"/>
                <w:bCs w:val="0"/>
              </w:rPr>
              <w:t>and</w:t>
            </w:r>
            <w:r w:rsidRPr="00FE43D3">
              <w:rPr>
                <w:b w:val="0"/>
                <w:bCs w:val="0"/>
                <w:spacing w:val="13"/>
              </w:rPr>
              <w:t xml:space="preserve"> </w:t>
            </w:r>
            <w:r w:rsidRPr="00FE43D3">
              <w:rPr>
                <w:b w:val="0"/>
                <w:bCs w:val="0"/>
              </w:rPr>
              <w:t>below</w:t>
            </w:r>
          </w:p>
        </w:tc>
      </w:tr>
    </w:tbl>
    <w:p w14:paraId="65ABCA69" w14:textId="77777777" w:rsidR="00970799" w:rsidRDefault="00970799" w:rsidP="009428D0">
      <w:pPr>
        <w:pStyle w:val="Heading1"/>
        <w:ind w:right="410"/>
        <w:rPr>
          <w:rFonts w:cs="Arial"/>
        </w:rPr>
      </w:pPr>
    </w:p>
    <w:p w14:paraId="1E660572" w14:textId="673C65E5" w:rsidR="009428D0" w:rsidRDefault="009428D0" w:rsidP="009428D0">
      <w:pPr>
        <w:pStyle w:val="Heading1"/>
        <w:ind w:right="410"/>
        <w:rPr>
          <w:spacing w:val="16"/>
        </w:rPr>
      </w:pPr>
      <w:r>
        <w:rPr>
          <w:rFonts w:cs="Arial"/>
        </w:rPr>
        <w:t>Policy</w:t>
      </w:r>
      <w:r>
        <w:rPr>
          <w:rFonts w:cs="Arial"/>
          <w:spacing w:val="18"/>
        </w:rPr>
        <w:t xml:space="preserve"> </w:t>
      </w:r>
      <w:r>
        <w:rPr>
          <w:rFonts w:cs="Arial"/>
        </w:rPr>
        <w:t>About</w:t>
      </w:r>
      <w:r>
        <w:rPr>
          <w:rFonts w:cs="Arial"/>
          <w:spacing w:val="18"/>
        </w:rPr>
        <w:t xml:space="preserve"> </w:t>
      </w:r>
      <w:r>
        <w:rPr>
          <w:rFonts w:cs="Arial"/>
        </w:rPr>
        <w:t>Incomplete</w:t>
      </w:r>
      <w:r>
        <w:rPr>
          <w:rFonts w:cs="Arial"/>
          <w:spacing w:val="18"/>
        </w:rPr>
        <w:t xml:space="preserve"> </w:t>
      </w:r>
      <w:r>
        <w:rPr>
          <w:rFonts w:cs="Arial"/>
        </w:rPr>
        <w:t>Grades</w:t>
      </w:r>
      <w:r>
        <w:t>:</w:t>
      </w:r>
      <w:r>
        <w:rPr>
          <w:spacing w:val="16"/>
        </w:rPr>
        <w:t xml:space="preserve"> </w:t>
      </w:r>
    </w:p>
    <w:p w14:paraId="65547123" w14:textId="541A0440" w:rsidR="002852FF" w:rsidRDefault="009428D0" w:rsidP="009428D0">
      <w:pPr>
        <w:pStyle w:val="Heading1"/>
        <w:ind w:right="410"/>
        <w:rPr>
          <w:rFonts w:eastAsiaTheme="minorHAnsi"/>
          <w:b w:val="0"/>
          <w:bCs w:val="0"/>
          <w:szCs w:val="22"/>
        </w:rPr>
      </w:pPr>
      <w:r w:rsidRPr="002458F4">
        <w:rPr>
          <w:rFonts w:eastAsiaTheme="minorHAnsi"/>
          <w:b w:val="0"/>
          <w:bCs w:val="0"/>
          <w:szCs w:val="22"/>
        </w:rPr>
        <w:t>Per UNT policy, a grade of Incomplete can only be awarded to a student who is 1) passing the course and 2) has a justifiable and documented reason, beyond the control of the student, for not completing the course work on schedule. Notification and submission of documentation must be provided to the instructor at the time of the emergency.</w:t>
      </w:r>
      <w:r>
        <w:rPr>
          <w:rFonts w:eastAsiaTheme="minorHAnsi"/>
          <w:b w:val="0"/>
          <w:bCs w:val="0"/>
          <w:szCs w:val="22"/>
        </w:rPr>
        <w:t xml:space="preserve"> </w:t>
      </w:r>
      <w:r w:rsidRPr="002458F4">
        <w:rPr>
          <w:rFonts w:eastAsiaTheme="minorHAnsi"/>
          <w:b w:val="0"/>
          <w:bCs w:val="0"/>
          <w:szCs w:val="22"/>
        </w:rPr>
        <w:t xml:space="preserve">Please see </w:t>
      </w:r>
      <w:hyperlink r:id="rId16" w:history="1">
        <w:r w:rsidR="00120204" w:rsidRPr="00C76425">
          <w:rPr>
            <w:rStyle w:val="Hyperlink"/>
            <w:rFonts w:eastAsiaTheme="minorHAnsi"/>
            <w:b w:val="0"/>
            <w:bCs w:val="0"/>
            <w:szCs w:val="22"/>
          </w:rPr>
          <w:t>http://essc.unt.edu/registrar/academic-record-incomplete.html</w:t>
        </w:r>
      </w:hyperlink>
      <w:r w:rsidR="00120204">
        <w:rPr>
          <w:rFonts w:eastAsiaTheme="minorHAnsi"/>
          <w:b w:val="0"/>
          <w:bCs w:val="0"/>
          <w:szCs w:val="22"/>
        </w:rPr>
        <w:t xml:space="preserve"> </w:t>
      </w:r>
      <w:r w:rsidRPr="002458F4">
        <w:rPr>
          <w:rFonts w:eastAsiaTheme="minorHAnsi"/>
          <w:b w:val="0"/>
          <w:bCs w:val="0"/>
          <w:szCs w:val="22"/>
        </w:rPr>
        <w:t>for information.</w:t>
      </w:r>
    </w:p>
    <w:p w14:paraId="58996C41" w14:textId="77777777" w:rsidR="002852FF" w:rsidRDefault="002852FF" w:rsidP="009428D0">
      <w:pPr>
        <w:pStyle w:val="Heading1"/>
        <w:ind w:right="410"/>
        <w:rPr>
          <w:rFonts w:eastAsiaTheme="minorHAnsi"/>
          <w:b w:val="0"/>
          <w:bCs w:val="0"/>
          <w:szCs w:val="22"/>
        </w:rPr>
      </w:pPr>
    </w:p>
    <w:p w14:paraId="10DAD627" w14:textId="0F5E7DA3" w:rsidR="002852FF" w:rsidRPr="002852FF" w:rsidRDefault="009209F1" w:rsidP="002852FF">
      <w:pPr>
        <w:rPr>
          <w:rFonts w:cs="Arial"/>
          <w:b/>
          <w:szCs w:val="20"/>
        </w:rPr>
      </w:pPr>
      <w:r>
        <w:rPr>
          <w:rFonts w:cs="Arial"/>
          <w:b/>
          <w:szCs w:val="20"/>
        </w:rPr>
        <w:t>Course Evaluation</w:t>
      </w:r>
    </w:p>
    <w:p w14:paraId="36565628" w14:textId="09274238" w:rsidR="002852FF" w:rsidRDefault="002852FF" w:rsidP="002852FF">
      <w:pPr>
        <w:rPr>
          <w:rFonts w:cs="Arial"/>
          <w:iCs/>
          <w:szCs w:val="20"/>
        </w:rPr>
      </w:pPr>
      <w:r w:rsidRPr="002852FF">
        <w:rPr>
          <w:rFonts w:cs="Arial"/>
          <w:iCs/>
          <w:szCs w:val="20"/>
        </w:rPr>
        <w:t xml:space="preserve">UNT will make </w:t>
      </w:r>
      <w:r w:rsidR="00031E4B" w:rsidRPr="002852FF">
        <w:rPr>
          <w:rFonts w:cs="Arial"/>
          <w:iCs/>
          <w:szCs w:val="20"/>
        </w:rPr>
        <w:t>evaluations available</w:t>
      </w:r>
      <w:r w:rsidRPr="002852FF">
        <w:rPr>
          <w:rFonts w:cs="Arial"/>
          <w:iCs/>
          <w:szCs w:val="20"/>
        </w:rPr>
        <w:t xml:space="preserve"> near the end of the semester.</w:t>
      </w:r>
      <w:r w:rsidR="00DE2808">
        <w:rPr>
          <w:rFonts w:cs="Arial"/>
          <w:iCs/>
          <w:szCs w:val="20"/>
        </w:rPr>
        <w:t xml:space="preserve"> </w:t>
      </w:r>
    </w:p>
    <w:p w14:paraId="492BB004" w14:textId="2C0C58BB" w:rsidR="002852FF" w:rsidRDefault="002852FF" w:rsidP="002852FF">
      <w:pPr>
        <w:rPr>
          <w:rFonts w:cs="Arial"/>
          <w:iCs/>
          <w:szCs w:val="20"/>
        </w:rPr>
      </w:pPr>
    </w:p>
    <w:p w14:paraId="1E5E0E06" w14:textId="76DEC2F7" w:rsidR="007872A2" w:rsidRPr="007872A2" w:rsidRDefault="007872A2" w:rsidP="002852FF">
      <w:r>
        <w:rPr>
          <w:rFonts w:cs="Arial"/>
          <w:b/>
          <w:szCs w:val="20"/>
        </w:rPr>
        <w:t>Academic Success Resources</w:t>
      </w:r>
      <w:r>
        <w:rPr>
          <w:rFonts w:cs="Arial"/>
          <w:b/>
          <w:szCs w:val="20"/>
        </w:rPr>
        <w:br/>
      </w:r>
      <w:r w:rsidRPr="007872A2">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7" w:history="1">
        <w:r w:rsidRPr="007872A2">
          <w:t>mental health services</w:t>
        </w:r>
      </w:hyperlink>
      <w:r w:rsidRPr="007872A2">
        <w:t xml:space="preserve"> (</w:t>
      </w:r>
      <w:hyperlink r:id="rId18" w:history="1">
        <w:r w:rsidRPr="007872A2">
          <w:t>https://clear.unt.edu/student-support-services-policies</w:t>
        </w:r>
      </w:hyperlink>
      <w:r w:rsidRPr="007872A2">
        <w:t xml:space="preserve">), visit </w:t>
      </w:r>
      <w:hyperlink r:id="rId19" w:history="1">
        <w:r w:rsidRPr="007872A2">
          <w:t>unt.edu/success</w:t>
        </w:r>
      </w:hyperlink>
      <w:r w:rsidRPr="007872A2">
        <w:t xml:space="preserve">, and explore </w:t>
      </w:r>
      <w:hyperlink r:id="rId20" w:history="1">
        <w:r w:rsidRPr="007872A2">
          <w:t>unt.edu/wellness</w:t>
        </w:r>
      </w:hyperlink>
      <w:r w:rsidRPr="007872A2">
        <w:t>. To get all your enrollment and student financial-related questions answered, go to </w:t>
      </w:r>
      <w:hyperlink r:id="rId21" w:history="1">
        <w:r w:rsidRPr="007872A2">
          <w:t>scrappysays.unt.edu</w:t>
        </w:r>
      </w:hyperlink>
      <w:r w:rsidRPr="007872A2">
        <w:t>.</w:t>
      </w:r>
    </w:p>
    <w:p w14:paraId="68F8BE25" w14:textId="77777777" w:rsidR="007872A2" w:rsidRPr="007872A2" w:rsidRDefault="007872A2" w:rsidP="002852FF">
      <w:pPr>
        <w:rPr>
          <w:rFonts w:cs="Arial"/>
          <w:bCs/>
          <w:szCs w:val="20"/>
        </w:rPr>
      </w:pPr>
    </w:p>
    <w:p w14:paraId="06745008" w14:textId="597D1039" w:rsidR="002852FF" w:rsidRPr="002852FF" w:rsidRDefault="002852FF" w:rsidP="002852FF">
      <w:pPr>
        <w:rPr>
          <w:rFonts w:cs="Arial"/>
          <w:szCs w:val="20"/>
        </w:rPr>
      </w:pPr>
      <w:r w:rsidRPr="002852FF">
        <w:rPr>
          <w:rFonts w:cs="Arial"/>
          <w:b/>
          <w:szCs w:val="20"/>
        </w:rPr>
        <w:t>Assignment Policy</w:t>
      </w:r>
      <w:r w:rsidRPr="002852FF">
        <w:rPr>
          <w:rFonts w:cs="Arial"/>
          <w:b/>
          <w:szCs w:val="20"/>
        </w:rPr>
        <w:br/>
      </w:r>
      <w:r w:rsidRPr="002852FF">
        <w:rPr>
          <w:rFonts w:cs="Arial"/>
          <w:szCs w:val="20"/>
        </w:rPr>
        <w:t xml:space="preserve">Please become familiar with the due dates. Sometimes technology doesn’t cooperate. </w:t>
      </w:r>
      <w:r w:rsidR="00264293">
        <w:rPr>
          <w:rFonts w:cs="Arial"/>
          <w:szCs w:val="20"/>
        </w:rPr>
        <w:t xml:space="preserve">Waiting till the last minute </w:t>
      </w:r>
      <w:r w:rsidR="00F71152">
        <w:rPr>
          <w:rFonts w:cs="Arial"/>
          <w:szCs w:val="20"/>
        </w:rPr>
        <w:t>can</w:t>
      </w:r>
      <w:r w:rsidR="00264293">
        <w:rPr>
          <w:rFonts w:cs="Arial"/>
          <w:szCs w:val="20"/>
        </w:rPr>
        <w:t xml:space="preserve"> be costly</w:t>
      </w:r>
      <w:r w:rsidR="00F71152">
        <w:rPr>
          <w:rFonts w:cs="Arial"/>
          <w:szCs w:val="20"/>
        </w:rPr>
        <w:t xml:space="preserve"> and technical issues will not be considered</w:t>
      </w:r>
      <w:r w:rsidR="00FF4560">
        <w:rPr>
          <w:rFonts w:cs="Arial"/>
          <w:szCs w:val="20"/>
        </w:rPr>
        <w:t xml:space="preserve"> in these cases</w:t>
      </w:r>
      <w:r w:rsidR="00264293">
        <w:rPr>
          <w:rFonts w:cs="Arial"/>
          <w:szCs w:val="20"/>
        </w:rPr>
        <w:t xml:space="preserve">. </w:t>
      </w:r>
      <w:r w:rsidR="00FF4560">
        <w:rPr>
          <w:rFonts w:cs="Arial"/>
          <w:szCs w:val="20"/>
        </w:rPr>
        <w:t>However, c</w:t>
      </w:r>
      <w:r w:rsidRPr="002852FF">
        <w:rPr>
          <w:rFonts w:cs="Arial"/>
          <w:szCs w:val="20"/>
        </w:rPr>
        <w:t xml:space="preserve">ommunication is key for </w:t>
      </w:r>
      <w:r w:rsidR="00FF4560">
        <w:rPr>
          <w:rFonts w:cs="Arial"/>
          <w:szCs w:val="20"/>
        </w:rPr>
        <w:t>success</w:t>
      </w:r>
      <w:r w:rsidRPr="002852FF">
        <w:rPr>
          <w:rFonts w:cs="Arial"/>
          <w:szCs w:val="20"/>
        </w:rPr>
        <w:t>. Please be patient if something unavoidable happens and we will work something out.</w:t>
      </w:r>
      <w:r w:rsidR="004F75E8">
        <w:rPr>
          <w:rFonts w:cs="Arial"/>
          <w:szCs w:val="20"/>
        </w:rPr>
        <w:t xml:space="preserve"> </w:t>
      </w:r>
      <w:r w:rsidRPr="002852FF">
        <w:rPr>
          <w:rFonts w:cs="Arial"/>
          <w:szCs w:val="20"/>
        </w:rPr>
        <w:t xml:space="preserve">The University is committed to providing a reliable online </w:t>
      </w:r>
      <w:r w:rsidR="004B756A">
        <w:rPr>
          <w:rFonts w:cs="Arial"/>
          <w:szCs w:val="20"/>
        </w:rPr>
        <w:t>system</w:t>
      </w:r>
      <w:r w:rsidRPr="002852FF">
        <w:rPr>
          <w:rFonts w:cs="Arial"/>
          <w:szCs w:val="20"/>
        </w:rPr>
        <w:t xml:space="preserve">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2" w:history="1">
        <w:r w:rsidRPr="002852FF">
          <w:rPr>
            <w:rStyle w:val="Hyperlink"/>
            <w:rFonts w:cs="Arial"/>
            <w:szCs w:val="20"/>
          </w:rPr>
          <w:t>helpdesk@unt.edu</w:t>
        </w:r>
      </w:hyperlink>
      <w:r w:rsidRPr="002852FF">
        <w:rPr>
          <w:rFonts w:cs="Arial"/>
          <w:szCs w:val="20"/>
        </w:rPr>
        <w:t xml:space="preserve"> or 940.565.2324. The instructor and the UNT Student Help Desk will work with the </w:t>
      </w:r>
      <w:proofErr w:type="gramStart"/>
      <w:r w:rsidRPr="002852FF">
        <w:rPr>
          <w:rFonts w:cs="Arial"/>
          <w:szCs w:val="20"/>
        </w:rPr>
        <w:t>student</w:t>
      </w:r>
      <w:proofErr w:type="gramEnd"/>
      <w:r w:rsidRPr="002852FF">
        <w:rPr>
          <w:rFonts w:cs="Arial"/>
          <w:szCs w:val="20"/>
        </w:rPr>
        <w:t xml:space="preserve"> to resolve any issues at the earliest possible time.</w:t>
      </w:r>
    </w:p>
    <w:p w14:paraId="4F445F75" w14:textId="77777777" w:rsidR="009209F1" w:rsidRDefault="009209F1" w:rsidP="002852FF">
      <w:pPr>
        <w:rPr>
          <w:rFonts w:cs="Arial"/>
          <w:b/>
          <w:szCs w:val="20"/>
        </w:rPr>
      </w:pPr>
    </w:p>
    <w:p w14:paraId="372EF423" w14:textId="7638CB82" w:rsidR="002852FF" w:rsidRPr="002852FF" w:rsidRDefault="002852FF" w:rsidP="002852FF">
      <w:pPr>
        <w:rPr>
          <w:rFonts w:cs="Arial"/>
          <w:b/>
          <w:szCs w:val="20"/>
        </w:rPr>
      </w:pPr>
      <w:r w:rsidRPr="002852FF">
        <w:rPr>
          <w:rFonts w:cs="Arial"/>
          <w:b/>
          <w:szCs w:val="20"/>
        </w:rPr>
        <w:t xml:space="preserve">Examination Policy </w:t>
      </w:r>
    </w:p>
    <w:p w14:paraId="1F58A328" w14:textId="46B6424B" w:rsidR="002852FF" w:rsidRPr="002852FF" w:rsidRDefault="002852FF" w:rsidP="002852FF">
      <w:pPr>
        <w:rPr>
          <w:rFonts w:cs="Arial"/>
          <w:szCs w:val="20"/>
        </w:rPr>
      </w:pPr>
      <w:r w:rsidRPr="002852FF">
        <w:rPr>
          <w:rFonts w:cs="Arial"/>
          <w:szCs w:val="20"/>
        </w:rPr>
        <w:t>All quizzes are open text and can be repeated as often as needed.</w:t>
      </w:r>
      <w:r w:rsidR="00B36AA3">
        <w:rPr>
          <w:rFonts w:cs="Arial"/>
          <w:szCs w:val="20"/>
        </w:rPr>
        <w:t xml:space="preserve"> </w:t>
      </w:r>
      <w:r w:rsidR="00094A92">
        <w:rPr>
          <w:rFonts w:cs="Arial"/>
          <w:szCs w:val="20"/>
        </w:rPr>
        <w:t>There is no final.</w:t>
      </w:r>
    </w:p>
    <w:p w14:paraId="124FD250" w14:textId="77777777" w:rsidR="009209F1" w:rsidRDefault="009209F1" w:rsidP="002852FF">
      <w:pPr>
        <w:rPr>
          <w:rFonts w:cs="Arial"/>
          <w:b/>
          <w:iCs/>
          <w:szCs w:val="20"/>
        </w:rPr>
      </w:pPr>
    </w:p>
    <w:p w14:paraId="2677F11A" w14:textId="1203A0C2" w:rsidR="002852FF" w:rsidRPr="002852FF" w:rsidRDefault="002852FF" w:rsidP="002852FF">
      <w:pPr>
        <w:rPr>
          <w:rFonts w:cs="Arial"/>
          <w:szCs w:val="20"/>
        </w:rPr>
      </w:pPr>
      <w:r w:rsidRPr="002852FF">
        <w:rPr>
          <w:rFonts w:cs="Arial"/>
          <w:b/>
          <w:iCs/>
          <w:szCs w:val="20"/>
        </w:rPr>
        <w:t>Instructor Responsibilities and Feedback</w:t>
      </w:r>
      <w:r w:rsidRPr="002852FF">
        <w:rPr>
          <w:rFonts w:cs="Arial"/>
          <w:b/>
          <w:iCs/>
          <w:szCs w:val="20"/>
        </w:rPr>
        <w:br/>
      </w:r>
      <w:r w:rsidRPr="002852FF">
        <w:rPr>
          <w:rFonts w:cs="Arial"/>
          <w:szCs w:val="20"/>
        </w:rPr>
        <w:t xml:space="preserve">I will do everything I can do to help you succeed in this class. Communication is important. </w:t>
      </w:r>
      <w:r w:rsidR="00AE57E4">
        <w:rPr>
          <w:rFonts w:cs="Arial"/>
          <w:szCs w:val="20"/>
        </w:rPr>
        <w:t>Contact me if you have any concerns.</w:t>
      </w:r>
    </w:p>
    <w:p w14:paraId="1AB2C903" w14:textId="77777777" w:rsidR="009209F1" w:rsidRDefault="009209F1" w:rsidP="002852FF">
      <w:pPr>
        <w:rPr>
          <w:rFonts w:cs="Arial"/>
          <w:b/>
          <w:szCs w:val="20"/>
        </w:rPr>
      </w:pPr>
    </w:p>
    <w:p w14:paraId="6269356E" w14:textId="2D336C78" w:rsidR="002852FF" w:rsidRPr="002852FF" w:rsidRDefault="002852FF" w:rsidP="002852FF">
      <w:pPr>
        <w:rPr>
          <w:rFonts w:cs="Arial"/>
          <w:i/>
          <w:iCs/>
          <w:szCs w:val="20"/>
        </w:rPr>
      </w:pPr>
      <w:r w:rsidRPr="002852FF">
        <w:rPr>
          <w:rFonts w:cs="Arial"/>
          <w:b/>
          <w:szCs w:val="20"/>
        </w:rPr>
        <w:t>Late Work</w:t>
      </w:r>
      <w:r w:rsidRPr="002852FF">
        <w:rPr>
          <w:rFonts w:cs="Arial"/>
          <w:b/>
          <w:i/>
          <w:iCs/>
          <w:szCs w:val="20"/>
        </w:rPr>
        <w:t xml:space="preserve"> </w:t>
      </w:r>
      <w:r w:rsidRPr="002852FF">
        <w:rPr>
          <w:rFonts w:cs="Arial"/>
          <w:b/>
          <w:i/>
          <w:iCs/>
          <w:szCs w:val="20"/>
        </w:rPr>
        <w:br/>
      </w:r>
      <w:r w:rsidR="004F75E8">
        <w:rPr>
          <w:rFonts w:cs="Arial"/>
          <w:szCs w:val="20"/>
        </w:rPr>
        <w:t>Late work is not accepted</w:t>
      </w:r>
    </w:p>
    <w:p w14:paraId="2B973115" w14:textId="77777777" w:rsidR="00971A89" w:rsidRDefault="00971A89" w:rsidP="002852FF">
      <w:pPr>
        <w:rPr>
          <w:rFonts w:cs="Arial"/>
          <w:b/>
          <w:iCs/>
          <w:szCs w:val="20"/>
        </w:rPr>
      </w:pPr>
    </w:p>
    <w:p w14:paraId="7933A5A2" w14:textId="3EC0A881" w:rsidR="002852FF" w:rsidRPr="002852FF" w:rsidRDefault="002852FF" w:rsidP="002852FF">
      <w:pPr>
        <w:rPr>
          <w:rFonts w:cs="Arial"/>
          <w:i/>
          <w:iCs/>
          <w:szCs w:val="20"/>
        </w:rPr>
      </w:pPr>
      <w:r w:rsidRPr="002852FF">
        <w:rPr>
          <w:rFonts w:cs="Arial"/>
          <w:b/>
          <w:iCs/>
          <w:szCs w:val="20"/>
        </w:rPr>
        <w:t>Attendance Policy</w:t>
      </w:r>
      <w:r w:rsidRPr="002852FF">
        <w:rPr>
          <w:rFonts w:cs="Arial"/>
          <w:b/>
          <w:szCs w:val="20"/>
        </w:rPr>
        <w:br/>
      </w:r>
      <w:r w:rsidRPr="002852FF">
        <w:rPr>
          <w:rFonts w:cs="Arial"/>
          <w:iCs/>
          <w:szCs w:val="20"/>
        </w:rPr>
        <w:t xml:space="preserve">The University of North Texas’ Attendance Policy may be found at: </w:t>
      </w:r>
      <w:hyperlink r:id="rId23" w:history="1">
        <w:r w:rsidRPr="002852FF">
          <w:rPr>
            <w:rStyle w:val="Hyperlink"/>
            <w:rFonts w:cs="Arial"/>
            <w:iCs/>
            <w:szCs w:val="20"/>
          </w:rPr>
          <w:t>http://policy.unt.edu/policy/15-2-5</w:t>
        </w:r>
      </w:hyperlink>
      <w:r w:rsidR="00D232CC">
        <w:rPr>
          <w:rFonts w:cs="Arial"/>
          <w:i/>
          <w:iCs/>
          <w:szCs w:val="20"/>
        </w:rPr>
        <w:t xml:space="preserve">. </w:t>
      </w:r>
      <w:r w:rsidR="00D232CC" w:rsidRPr="00D232CC">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bookmarkStart w:id="3" w:name="_Hlk130549663"/>
      <w:r w:rsidR="00D232CC" w:rsidRPr="00D232CC">
        <w:fldChar w:fldCharType="begin"/>
      </w:r>
      <w:r w:rsidR="00D232CC" w:rsidRPr="00D232CC">
        <w:instrText>HYPERLINK "https://policy.unt.edu/policy/06-039"</w:instrText>
      </w:r>
      <w:r w:rsidR="00D232CC" w:rsidRPr="00D232CC">
        <w:fldChar w:fldCharType="separate"/>
      </w:r>
      <w:r w:rsidR="00D232CC" w:rsidRPr="00D232CC">
        <w:t>Student Attendance and Authorized Absences Policy (PDF)</w:t>
      </w:r>
      <w:r w:rsidR="00D232CC" w:rsidRPr="00D232CC">
        <w:fldChar w:fldCharType="end"/>
      </w:r>
      <w:r w:rsidR="00D232CC" w:rsidRPr="00D232CC">
        <w:t xml:space="preserve"> (</w:t>
      </w:r>
      <w:hyperlink r:id="rId24" w:history="1">
        <w:r w:rsidR="00D232CC" w:rsidRPr="00D232CC">
          <w:t>https://policy.unt.edu/policy/06-039</w:t>
        </w:r>
      </w:hyperlink>
      <w:r w:rsidR="00D232CC" w:rsidRPr="00D232CC">
        <w:t>).</w:t>
      </w:r>
      <w:bookmarkEnd w:id="3"/>
      <w:r w:rsidR="00D232CC" w:rsidRPr="00D232CC">
        <w:t xml:space="preserve">  If you cannot attend a class due to an emergency, please let me know. Your safety and well-being are</w:t>
      </w:r>
      <w:r w:rsidR="00B04121">
        <w:t xml:space="preserve"> more</w:t>
      </w:r>
      <w:r w:rsidR="00D232CC" w:rsidRPr="00D232CC">
        <w:t xml:space="preserve"> important to me.</w:t>
      </w:r>
    </w:p>
    <w:p w14:paraId="163E0467" w14:textId="77777777" w:rsidR="009209F1" w:rsidRDefault="009209F1" w:rsidP="002852FF">
      <w:pPr>
        <w:rPr>
          <w:rFonts w:cs="Arial"/>
          <w:b/>
          <w:iCs/>
          <w:szCs w:val="20"/>
        </w:rPr>
      </w:pPr>
    </w:p>
    <w:p w14:paraId="4D662E8A" w14:textId="66980502" w:rsidR="002852FF" w:rsidRPr="002852FF" w:rsidRDefault="002852FF" w:rsidP="002852FF">
      <w:pPr>
        <w:rPr>
          <w:rFonts w:cs="Arial"/>
          <w:i/>
          <w:iCs/>
          <w:szCs w:val="20"/>
        </w:rPr>
      </w:pPr>
      <w:r w:rsidRPr="002852FF">
        <w:rPr>
          <w:rFonts w:cs="Arial"/>
          <w:b/>
          <w:iCs/>
          <w:szCs w:val="20"/>
        </w:rPr>
        <w:t>Class Participation</w:t>
      </w:r>
      <w:r w:rsidRPr="002852FF">
        <w:rPr>
          <w:rFonts w:cs="Arial"/>
          <w:b/>
          <w:iCs/>
          <w:szCs w:val="20"/>
        </w:rPr>
        <w:br/>
      </w:r>
      <w:r w:rsidR="0043711A">
        <w:rPr>
          <w:rFonts w:cs="Arial"/>
          <w:szCs w:val="20"/>
        </w:rPr>
        <w:t>Being active in this class</w:t>
      </w:r>
      <w:r w:rsidR="004F75E8">
        <w:rPr>
          <w:rFonts w:cs="Arial"/>
          <w:szCs w:val="20"/>
        </w:rPr>
        <w:t xml:space="preserve"> is key to succeeding in this class.</w:t>
      </w:r>
      <w:r w:rsidRPr="002852FF">
        <w:rPr>
          <w:rFonts w:cs="Arial"/>
          <w:i/>
          <w:iCs/>
          <w:szCs w:val="20"/>
        </w:rPr>
        <w:t xml:space="preserve"> </w:t>
      </w:r>
    </w:p>
    <w:p w14:paraId="5FFE3F7F" w14:textId="77777777" w:rsidR="009209F1" w:rsidRDefault="009209F1" w:rsidP="002852FF">
      <w:pPr>
        <w:rPr>
          <w:rFonts w:cs="Arial"/>
          <w:b/>
          <w:szCs w:val="20"/>
        </w:rPr>
      </w:pPr>
    </w:p>
    <w:p w14:paraId="6414332E" w14:textId="643BAA39" w:rsidR="002852FF" w:rsidRPr="002852FF" w:rsidRDefault="002852FF" w:rsidP="002852FF">
      <w:pPr>
        <w:rPr>
          <w:rFonts w:cs="Arial"/>
          <w:b/>
          <w:szCs w:val="20"/>
        </w:rPr>
      </w:pPr>
      <w:r w:rsidRPr="002852FF">
        <w:rPr>
          <w:rFonts w:cs="Arial"/>
          <w:b/>
          <w:szCs w:val="20"/>
        </w:rPr>
        <w:t>Syllabus Change Policy</w:t>
      </w:r>
      <w:r w:rsidRPr="002852FF">
        <w:rPr>
          <w:rFonts w:cs="Arial"/>
          <w:b/>
          <w:szCs w:val="20"/>
        </w:rPr>
        <w:br/>
      </w:r>
      <w:r w:rsidRPr="002852FF">
        <w:rPr>
          <w:rFonts w:cs="Arial"/>
          <w:szCs w:val="20"/>
        </w:rPr>
        <w:t xml:space="preserve">There are instances when changes may be needed to the assignments, grading criteria, and/or assignment due dates listed in this syllabus. </w:t>
      </w:r>
      <w:r w:rsidRPr="002852FF">
        <w:rPr>
          <w:rFonts w:cs="Arial"/>
          <w:spacing w:val="-3"/>
          <w:szCs w:val="20"/>
        </w:rPr>
        <w:t xml:space="preserve">If </w:t>
      </w:r>
      <w:r w:rsidRPr="002852FF">
        <w:rPr>
          <w:rFonts w:cs="Arial"/>
          <w:szCs w:val="20"/>
        </w:rPr>
        <w:t>this becomes necessary, you will be immediately notified.</w:t>
      </w:r>
    </w:p>
    <w:p w14:paraId="46E1EA63" w14:textId="77777777" w:rsidR="009209F1" w:rsidRDefault="009209F1" w:rsidP="002852FF">
      <w:pPr>
        <w:rPr>
          <w:rFonts w:cs="Arial"/>
          <w:b/>
          <w:bCs/>
          <w:szCs w:val="20"/>
        </w:rPr>
      </w:pPr>
    </w:p>
    <w:p w14:paraId="6DA57A1F" w14:textId="37D6CF77" w:rsidR="002852FF" w:rsidRPr="002852FF" w:rsidRDefault="002852FF" w:rsidP="002852FF">
      <w:pPr>
        <w:rPr>
          <w:rFonts w:cs="Arial"/>
          <w:szCs w:val="20"/>
        </w:rPr>
      </w:pPr>
      <w:r w:rsidRPr="002852FF">
        <w:rPr>
          <w:rFonts w:cs="Arial"/>
          <w:b/>
          <w:bCs/>
          <w:szCs w:val="20"/>
        </w:rPr>
        <w:t>Academic Dishonesty – Plagiarism</w:t>
      </w:r>
      <w:r w:rsidRPr="002852FF">
        <w:rPr>
          <w:rFonts w:cs="Arial"/>
          <w:b/>
          <w:szCs w:val="20"/>
        </w:rPr>
        <w:t xml:space="preserve"> </w:t>
      </w:r>
      <w:r w:rsidRPr="002852FF">
        <w:rPr>
          <w:rFonts w:cs="Arial"/>
          <w:szCs w:val="20"/>
        </w:rPr>
        <w:t>(taken from the UNT Student Code of</w:t>
      </w:r>
      <w:r w:rsidRPr="002852FF">
        <w:rPr>
          <w:rFonts w:cs="Arial"/>
          <w:spacing w:val="56"/>
          <w:szCs w:val="20"/>
        </w:rPr>
        <w:t xml:space="preserve"> </w:t>
      </w:r>
      <w:r w:rsidRPr="002852FF">
        <w:rPr>
          <w:rFonts w:cs="Arial"/>
          <w:szCs w:val="20"/>
        </w:rPr>
        <w:t>Conduct)</w:t>
      </w:r>
      <w:r w:rsidRPr="002852FF">
        <w:rPr>
          <w:rFonts w:cs="Arial"/>
          <w:szCs w:val="20"/>
        </w:rPr>
        <w:br/>
        <w:t>The term “plagiarism” includes, but is not limited to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w:t>
      </w:r>
      <w:r w:rsidRPr="002852FF">
        <w:rPr>
          <w:rFonts w:cs="Arial"/>
          <w:spacing w:val="17"/>
          <w:szCs w:val="20"/>
        </w:rPr>
        <w:t xml:space="preserve"> </w:t>
      </w:r>
      <w:r w:rsidRPr="002852FF">
        <w:rPr>
          <w:rFonts w:cs="Arial"/>
          <w:szCs w:val="20"/>
        </w:rPr>
        <w:t>materials.</w:t>
      </w:r>
    </w:p>
    <w:p w14:paraId="004ADC58" w14:textId="77777777" w:rsidR="002852FF" w:rsidRPr="002852FF" w:rsidRDefault="002852FF" w:rsidP="009209F1">
      <w:pPr>
        <w:pStyle w:val="BodyText"/>
        <w:spacing w:before="124" w:line="247" w:lineRule="auto"/>
        <w:ind w:left="0" w:firstLine="0"/>
        <w:rPr>
          <w:rFonts w:cs="Arial"/>
          <w:sz w:val="20"/>
          <w:szCs w:val="20"/>
        </w:rPr>
      </w:pPr>
      <w:r w:rsidRPr="002852FF">
        <w:rPr>
          <w:rFonts w:cs="Arial"/>
          <w:sz w:val="20"/>
          <w:szCs w:val="20"/>
        </w:rPr>
        <w:t>Plagiarism is copying by retyping, cutting and pasting, or paraphrasing. In this course, beware of the following:</w:t>
      </w:r>
    </w:p>
    <w:p w14:paraId="52F3D0CB" w14:textId="77777777" w:rsidR="002852FF" w:rsidRPr="002852FF" w:rsidRDefault="002852FF" w:rsidP="003C6A82">
      <w:pPr>
        <w:pStyle w:val="NoSpacing"/>
        <w:numPr>
          <w:ilvl w:val="0"/>
          <w:numId w:val="3"/>
        </w:numPr>
        <w:rPr>
          <w:rFonts w:ascii="Arial" w:hAnsi="Arial" w:cs="Arial"/>
          <w:sz w:val="20"/>
          <w:szCs w:val="20"/>
        </w:rPr>
      </w:pPr>
      <w:r w:rsidRPr="002852FF">
        <w:rPr>
          <w:rFonts w:ascii="Arial" w:hAnsi="Arial" w:cs="Arial"/>
          <w:sz w:val="20"/>
          <w:szCs w:val="20"/>
        </w:rPr>
        <w:t>Do not quote or paraphrase published sources without explicit reference to the original work. Information used or quoted from other sources must contain a citation, whether the source is a print or electronic</w:t>
      </w:r>
      <w:r w:rsidRPr="002852FF">
        <w:rPr>
          <w:rFonts w:ascii="Arial" w:hAnsi="Arial" w:cs="Arial"/>
          <w:spacing w:val="38"/>
          <w:sz w:val="20"/>
          <w:szCs w:val="20"/>
        </w:rPr>
        <w:t xml:space="preserve"> </w:t>
      </w:r>
      <w:r w:rsidRPr="002852FF">
        <w:rPr>
          <w:rFonts w:ascii="Arial" w:hAnsi="Arial" w:cs="Arial"/>
          <w:sz w:val="20"/>
          <w:szCs w:val="20"/>
        </w:rPr>
        <w:t>source.</w:t>
      </w:r>
    </w:p>
    <w:p w14:paraId="6E9DD7C2" w14:textId="3D52AC8A" w:rsidR="002852FF" w:rsidRPr="002852FF" w:rsidRDefault="002852FF" w:rsidP="003C6A82">
      <w:pPr>
        <w:pStyle w:val="NoSpacing"/>
        <w:numPr>
          <w:ilvl w:val="0"/>
          <w:numId w:val="3"/>
        </w:numPr>
        <w:rPr>
          <w:rFonts w:ascii="Arial" w:hAnsi="Arial" w:cs="Arial"/>
          <w:sz w:val="20"/>
          <w:szCs w:val="20"/>
        </w:rPr>
      </w:pPr>
      <w:r w:rsidRPr="002852FF">
        <w:rPr>
          <w:rFonts w:ascii="Arial" w:hAnsi="Arial" w:cs="Arial"/>
          <w:sz w:val="20"/>
          <w:szCs w:val="20"/>
        </w:rPr>
        <w:t xml:space="preserve">APA Style:  </w:t>
      </w:r>
      <w:hyperlink r:id="rId25" w:history="1">
        <w:r w:rsidR="00567390" w:rsidRPr="006D56CC">
          <w:rPr>
            <w:rStyle w:val="Hyperlink"/>
            <w:rFonts w:ascii="Arial" w:hAnsi="Arial" w:cs="Arial"/>
            <w:sz w:val="20"/>
            <w:szCs w:val="20"/>
          </w:rPr>
          <w:t>http://www.apastyle.org/learn/tutorials/basics --tutorial.aspx</w:t>
        </w:r>
      </w:hyperlink>
      <w:r w:rsidR="00567390">
        <w:rPr>
          <w:rFonts w:ascii="Arial" w:hAnsi="Arial" w:cs="Arial"/>
          <w:sz w:val="20"/>
          <w:szCs w:val="20"/>
          <w:u w:val="single" w:color="0000FF"/>
        </w:rPr>
        <w:t xml:space="preserve"> </w:t>
      </w:r>
      <w:r w:rsidRPr="002852FF">
        <w:rPr>
          <w:rFonts w:ascii="Arial" w:hAnsi="Arial" w:cs="Arial"/>
          <w:sz w:val="20"/>
          <w:szCs w:val="20"/>
        </w:rPr>
        <w:t xml:space="preserve"> </w:t>
      </w:r>
    </w:p>
    <w:p w14:paraId="386B17CD" w14:textId="77777777" w:rsidR="002852FF" w:rsidRPr="002852FF" w:rsidRDefault="002852FF" w:rsidP="003C6A82">
      <w:pPr>
        <w:pStyle w:val="NoSpacing"/>
        <w:numPr>
          <w:ilvl w:val="0"/>
          <w:numId w:val="3"/>
        </w:numPr>
        <w:rPr>
          <w:rFonts w:ascii="Arial" w:hAnsi="Arial" w:cs="Arial"/>
          <w:sz w:val="20"/>
          <w:szCs w:val="20"/>
        </w:rPr>
      </w:pPr>
      <w:r w:rsidRPr="002852FF">
        <w:rPr>
          <w:rFonts w:ascii="Arial" w:hAnsi="Arial" w:cs="Arial"/>
          <w:sz w:val="20"/>
          <w:szCs w:val="20"/>
        </w:rPr>
        <w:t xml:space="preserve">Citation Machine:  </w:t>
      </w:r>
      <w:hyperlink r:id="rId26" w:history="1">
        <w:r w:rsidRPr="002852FF">
          <w:rPr>
            <w:rStyle w:val="Hyperlink"/>
            <w:rFonts w:ascii="Arial" w:hAnsi="Arial" w:cs="Arial"/>
            <w:sz w:val="20"/>
            <w:szCs w:val="20"/>
          </w:rPr>
          <w:t>http://citationmachine.net/index2.php?reqstyleid=1</w:t>
        </w:r>
      </w:hyperlink>
    </w:p>
    <w:p w14:paraId="7F7CE3B8" w14:textId="6098655E" w:rsidR="002852FF" w:rsidRPr="002852FF" w:rsidRDefault="002852FF" w:rsidP="003C6A82">
      <w:pPr>
        <w:pStyle w:val="NoSpacing"/>
        <w:numPr>
          <w:ilvl w:val="0"/>
          <w:numId w:val="3"/>
        </w:numPr>
        <w:rPr>
          <w:rFonts w:ascii="Arial" w:hAnsi="Arial" w:cs="Arial"/>
          <w:sz w:val="20"/>
          <w:szCs w:val="20"/>
        </w:rPr>
      </w:pPr>
      <w:proofErr w:type="spellStart"/>
      <w:r w:rsidRPr="002852FF">
        <w:rPr>
          <w:rFonts w:ascii="Arial" w:hAnsi="Arial" w:cs="Arial"/>
          <w:spacing w:val="11"/>
          <w:sz w:val="20"/>
          <w:szCs w:val="20"/>
        </w:rPr>
        <w:t>EasyBib</w:t>
      </w:r>
      <w:proofErr w:type="spellEnd"/>
      <w:r w:rsidRPr="002852FF">
        <w:rPr>
          <w:rFonts w:ascii="Arial" w:hAnsi="Arial" w:cs="Arial"/>
          <w:spacing w:val="11"/>
          <w:sz w:val="20"/>
          <w:szCs w:val="20"/>
        </w:rPr>
        <w:t xml:space="preserve">: </w:t>
      </w:r>
      <w:hyperlink r:id="rId27" w:history="1">
        <w:r w:rsidR="00D232CC" w:rsidRPr="00D20AC5">
          <w:rPr>
            <w:rStyle w:val="Hyperlink"/>
            <w:rFonts w:ascii="Arial" w:hAnsi="Arial" w:cs="Arial"/>
            <w:spacing w:val="15"/>
            <w:sz w:val="20"/>
            <w:szCs w:val="20"/>
          </w:rPr>
          <w:t>http://www.easybib.com/</w:t>
        </w:r>
      </w:hyperlink>
    </w:p>
    <w:p w14:paraId="7538F849" w14:textId="7630CC3A" w:rsidR="002852FF" w:rsidRPr="002852FF" w:rsidRDefault="002852FF" w:rsidP="003C6A82">
      <w:pPr>
        <w:pStyle w:val="NoSpacing"/>
        <w:numPr>
          <w:ilvl w:val="0"/>
          <w:numId w:val="3"/>
        </w:numPr>
        <w:rPr>
          <w:rFonts w:ascii="Arial" w:hAnsi="Arial" w:cs="Arial"/>
          <w:sz w:val="20"/>
          <w:szCs w:val="20"/>
        </w:rPr>
      </w:pPr>
      <w:r w:rsidRPr="002852FF">
        <w:rPr>
          <w:rFonts w:ascii="Arial" w:hAnsi="Arial" w:cs="Arial"/>
          <w:sz w:val="20"/>
          <w:szCs w:val="20"/>
        </w:rPr>
        <w:t xml:space="preserve">Owl Purdue:  </w:t>
      </w:r>
      <w:hyperlink r:id="rId28" w:history="1">
        <w:r w:rsidR="00D232CC" w:rsidRPr="00D20AC5">
          <w:rPr>
            <w:rStyle w:val="Hyperlink"/>
            <w:rFonts w:ascii="Arial" w:hAnsi="Arial" w:cs="Arial"/>
            <w:sz w:val="20"/>
            <w:szCs w:val="20"/>
          </w:rPr>
          <w:t>http://owl.english.purdue.edu/owl/resource/560/01/</w:t>
        </w:r>
      </w:hyperlink>
      <w:r w:rsidR="00D232CC">
        <w:t xml:space="preserve"> </w:t>
      </w:r>
    </w:p>
    <w:p w14:paraId="2599FED5" w14:textId="77777777" w:rsidR="002852FF" w:rsidRPr="002852FF" w:rsidRDefault="002852FF" w:rsidP="003C6A82">
      <w:pPr>
        <w:pStyle w:val="NoSpacing"/>
        <w:numPr>
          <w:ilvl w:val="0"/>
          <w:numId w:val="3"/>
        </w:numPr>
        <w:rPr>
          <w:rFonts w:ascii="Arial" w:hAnsi="Arial" w:cs="Arial"/>
          <w:sz w:val="20"/>
          <w:szCs w:val="20"/>
        </w:rPr>
      </w:pPr>
      <w:r w:rsidRPr="002852FF">
        <w:rPr>
          <w:rFonts w:ascii="Arial" w:hAnsi="Arial" w:cs="Arial"/>
          <w:sz w:val="20"/>
          <w:szCs w:val="20"/>
        </w:rPr>
        <w:t>Do</w:t>
      </w:r>
      <w:r w:rsidRPr="002852FF">
        <w:rPr>
          <w:rFonts w:ascii="Arial" w:hAnsi="Arial" w:cs="Arial"/>
          <w:spacing w:val="10"/>
          <w:sz w:val="20"/>
          <w:szCs w:val="20"/>
        </w:rPr>
        <w:t xml:space="preserve"> </w:t>
      </w:r>
      <w:r w:rsidRPr="002852FF">
        <w:rPr>
          <w:rFonts w:ascii="Arial" w:hAnsi="Arial" w:cs="Arial"/>
          <w:sz w:val="20"/>
          <w:szCs w:val="20"/>
        </w:rPr>
        <w:t>not</w:t>
      </w:r>
      <w:r w:rsidRPr="002852FF">
        <w:rPr>
          <w:rFonts w:ascii="Arial" w:hAnsi="Arial" w:cs="Arial"/>
          <w:spacing w:val="12"/>
          <w:sz w:val="20"/>
          <w:szCs w:val="20"/>
        </w:rPr>
        <w:t xml:space="preserve"> </w:t>
      </w:r>
      <w:r w:rsidRPr="002852FF">
        <w:rPr>
          <w:rFonts w:ascii="Arial" w:hAnsi="Arial" w:cs="Arial"/>
          <w:sz w:val="20"/>
          <w:szCs w:val="20"/>
        </w:rPr>
        <w:t>insert</w:t>
      </w:r>
      <w:r w:rsidRPr="002852FF">
        <w:rPr>
          <w:rFonts w:ascii="Arial" w:hAnsi="Arial" w:cs="Arial"/>
          <w:spacing w:val="10"/>
          <w:sz w:val="20"/>
          <w:szCs w:val="20"/>
        </w:rPr>
        <w:t xml:space="preserve"> </w:t>
      </w:r>
      <w:r w:rsidRPr="002852FF">
        <w:rPr>
          <w:rFonts w:ascii="Arial" w:hAnsi="Arial" w:cs="Arial"/>
          <w:sz w:val="20"/>
          <w:szCs w:val="20"/>
        </w:rPr>
        <w:t>parts</w:t>
      </w:r>
      <w:r w:rsidRPr="002852FF">
        <w:rPr>
          <w:rFonts w:ascii="Arial" w:hAnsi="Arial" w:cs="Arial"/>
          <w:spacing w:val="10"/>
          <w:sz w:val="20"/>
          <w:szCs w:val="20"/>
        </w:rPr>
        <w:t xml:space="preserve"> </w:t>
      </w:r>
      <w:r w:rsidRPr="002852FF">
        <w:rPr>
          <w:rFonts w:ascii="Arial" w:hAnsi="Arial" w:cs="Arial"/>
          <w:sz w:val="20"/>
          <w:szCs w:val="20"/>
        </w:rPr>
        <w:t>of</w:t>
      </w:r>
      <w:r w:rsidRPr="002852FF">
        <w:rPr>
          <w:rFonts w:ascii="Arial" w:hAnsi="Arial" w:cs="Arial"/>
          <w:spacing w:val="10"/>
          <w:sz w:val="20"/>
          <w:szCs w:val="20"/>
        </w:rPr>
        <w:t xml:space="preserve"> </w:t>
      </w:r>
      <w:r w:rsidRPr="002852FF">
        <w:rPr>
          <w:rFonts w:ascii="Arial" w:hAnsi="Arial" w:cs="Arial"/>
          <w:sz w:val="20"/>
          <w:szCs w:val="20"/>
        </w:rPr>
        <w:t>another</w:t>
      </w:r>
      <w:r w:rsidRPr="002852FF">
        <w:rPr>
          <w:rFonts w:ascii="Arial" w:hAnsi="Arial" w:cs="Arial"/>
          <w:spacing w:val="10"/>
          <w:sz w:val="20"/>
          <w:szCs w:val="20"/>
        </w:rPr>
        <w:t xml:space="preserve"> </w:t>
      </w:r>
      <w:proofErr w:type="gramStart"/>
      <w:r w:rsidRPr="002852FF">
        <w:rPr>
          <w:rFonts w:ascii="Arial" w:hAnsi="Arial" w:cs="Arial"/>
          <w:sz w:val="20"/>
          <w:szCs w:val="20"/>
        </w:rPr>
        <w:t>students'</w:t>
      </w:r>
      <w:proofErr w:type="gramEnd"/>
      <w:r w:rsidRPr="002852FF">
        <w:rPr>
          <w:rFonts w:ascii="Arial" w:hAnsi="Arial" w:cs="Arial"/>
          <w:spacing w:val="10"/>
          <w:sz w:val="20"/>
          <w:szCs w:val="20"/>
        </w:rPr>
        <w:t xml:space="preserve"> </w:t>
      </w:r>
      <w:r w:rsidRPr="002852FF">
        <w:rPr>
          <w:rFonts w:ascii="Arial" w:hAnsi="Arial" w:cs="Arial"/>
          <w:sz w:val="20"/>
          <w:szCs w:val="20"/>
        </w:rPr>
        <w:t>work</w:t>
      </w:r>
      <w:r w:rsidRPr="002852FF">
        <w:rPr>
          <w:rFonts w:ascii="Arial" w:hAnsi="Arial" w:cs="Arial"/>
          <w:spacing w:val="12"/>
          <w:sz w:val="20"/>
          <w:szCs w:val="20"/>
        </w:rPr>
        <w:t xml:space="preserve"> </w:t>
      </w:r>
      <w:r w:rsidRPr="002852FF">
        <w:rPr>
          <w:rFonts w:ascii="Arial" w:hAnsi="Arial" w:cs="Arial"/>
          <w:sz w:val="20"/>
          <w:szCs w:val="20"/>
        </w:rPr>
        <w:t>into</w:t>
      </w:r>
      <w:r w:rsidRPr="002852FF">
        <w:rPr>
          <w:rFonts w:ascii="Arial" w:hAnsi="Arial" w:cs="Arial"/>
          <w:spacing w:val="15"/>
          <w:sz w:val="20"/>
          <w:szCs w:val="20"/>
        </w:rPr>
        <w:t xml:space="preserve"> </w:t>
      </w:r>
      <w:r w:rsidRPr="002852FF">
        <w:rPr>
          <w:rFonts w:ascii="Arial" w:hAnsi="Arial" w:cs="Arial"/>
          <w:sz w:val="20"/>
          <w:szCs w:val="20"/>
        </w:rPr>
        <w:t>your</w:t>
      </w:r>
      <w:r w:rsidRPr="002852FF">
        <w:rPr>
          <w:rFonts w:ascii="Arial" w:hAnsi="Arial" w:cs="Arial"/>
          <w:spacing w:val="10"/>
          <w:sz w:val="20"/>
          <w:szCs w:val="20"/>
        </w:rPr>
        <w:t xml:space="preserve"> </w:t>
      </w:r>
      <w:r w:rsidRPr="002852FF">
        <w:rPr>
          <w:rFonts w:ascii="Arial" w:hAnsi="Arial" w:cs="Arial"/>
          <w:sz w:val="20"/>
          <w:szCs w:val="20"/>
        </w:rPr>
        <w:t>own</w:t>
      </w:r>
      <w:r w:rsidRPr="002852FF">
        <w:rPr>
          <w:rFonts w:ascii="Arial" w:hAnsi="Arial" w:cs="Arial"/>
          <w:spacing w:val="11"/>
          <w:sz w:val="20"/>
          <w:szCs w:val="20"/>
        </w:rPr>
        <w:t xml:space="preserve"> </w:t>
      </w:r>
      <w:r w:rsidRPr="002852FF">
        <w:rPr>
          <w:rFonts w:ascii="Arial" w:hAnsi="Arial" w:cs="Arial"/>
          <w:sz w:val="20"/>
          <w:szCs w:val="20"/>
        </w:rPr>
        <w:t>work.</w:t>
      </w:r>
      <w:r w:rsidRPr="002852FF">
        <w:rPr>
          <w:rFonts w:ascii="Arial" w:hAnsi="Arial" w:cs="Arial"/>
          <w:spacing w:val="10"/>
          <w:sz w:val="20"/>
          <w:szCs w:val="20"/>
        </w:rPr>
        <w:t xml:space="preserve"> </w:t>
      </w:r>
      <w:r w:rsidRPr="002852FF">
        <w:rPr>
          <w:rFonts w:ascii="Arial" w:hAnsi="Arial" w:cs="Arial"/>
          <w:sz w:val="20"/>
          <w:szCs w:val="20"/>
        </w:rPr>
        <w:t>That</w:t>
      </w:r>
      <w:r w:rsidRPr="002852FF">
        <w:rPr>
          <w:rFonts w:ascii="Arial" w:hAnsi="Arial" w:cs="Arial"/>
          <w:spacing w:val="10"/>
          <w:sz w:val="20"/>
          <w:szCs w:val="20"/>
        </w:rPr>
        <w:t xml:space="preserve"> </w:t>
      </w:r>
      <w:r w:rsidRPr="002852FF">
        <w:rPr>
          <w:rFonts w:ascii="Arial" w:hAnsi="Arial" w:cs="Arial"/>
          <w:sz w:val="20"/>
          <w:szCs w:val="20"/>
        </w:rPr>
        <w:t>student</w:t>
      </w:r>
      <w:r w:rsidRPr="002852FF">
        <w:rPr>
          <w:rFonts w:ascii="Arial" w:hAnsi="Arial" w:cs="Arial"/>
          <w:spacing w:val="13"/>
          <w:sz w:val="20"/>
          <w:szCs w:val="20"/>
        </w:rPr>
        <w:t xml:space="preserve"> </w:t>
      </w:r>
      <w:r w:rsidRPr="002852FF">
        <w:rPr>
          <w:rFonts w:ascii="Arial" w:hAnsi="Arial" w:cs="Arial"/>
          <w:sz w:val="20"/>
          <w:szCs w:val="20"/>
        </w:rPr>
        <w:t>trusts</w:t>
      </w:r>
      <w:r w:rsidRPr="002852FF">
        <w:rPr>
          <w:rFonts w:ascii="Arial" w:hAnsi="Arial" w:cs="Arial"/>
          <w:spacing w:val="25"/>
          <w:sz w:val="20"/>
          <w:szCs w:val="20"/>
        </w:rPr>
        <w:t xml:space="preserve"> </w:t>
      </w:r>
      <w:r w:rsidRPr="002852FF">
        <w:rPr>
          <w:rFonts w:ascii="Arial" w:hAnsi="Arial" w:cs="Arial"/>
          <w:sz w:val="20"/>
          <w:szCs w:val="20"/>
        </w:rPr>
        <w:t>you to respect his/her intellectual product.</w:t>
      </w:r>
    </w:p>
    <w:p w14:paraId="1FD20407" w14:textId="77777777" w:rsidR="002852FF" w:rsidRPr="002852FF" w:rsidRDefault="002852FF" w:rsidP="003C6A82">
      <w:pPr>
        <w:pStyle w:val="NoSpacing"/>
        <w:numPr>
          <w:ilvl w:val="0"/>
          <w:numId w:val="3"/>
        </w:numPr>
        <w:rPr>
          <w:rFonts w:ascii="Arial" w:hAnsi="Arial" w:cs="Arial"/>
          <w:sz w:val="20"/>
          <w:szCs w:val="20"/>
        </w:rPr>
      </w:pPr>
      <w:r w:rsidRPr="002852FF">
        <w:rPr>
          <w:rFonts w:ascii="Arial" w:hAnsi="Arial" w:cs="Arial"/>
          <w:sz w:val="20"/>
          <w:szCs w:val="20"/>
        </w:rPr>
        <w:t>Do</w:t>
      </w:r>
      <w:r w:rsidRPr="002852FF">
        <w:rPr>
          <w:rFonts w:ascii="Arial" w:hAnsi="Arial" w:cs="Arial"/>
          <w:spacing w:val="7"/>
          <w:sz w:val="20"/>
          <w:szCs w:val="20"/>
        </w:rPr>
        <w:t xml:space="preserve"> </w:t>
      </w:r>
      <w:r w:rsidRPr="002852FF">
        <w:rPr>
          <w:rFonts w:ascii="Arial" w:hAnsi="Arial" w:cs="Arial"/>
          <w:sz w:val="20"/>
          <w:szCs w:val="20"/>
        </w:rPr>
        <w:t>not</w:t>
      </w:r>
      <w:r w:rsidRPr="002852FF">
        <w:rPr>
          <w:rFonts w:ascii="Arial" w:hAnsi="Arial" w:cs="Arial"/>
          <w:spacing w:val="10"/>
          <w:sz w:val="20"/>
          <w:szCs w:val="20"/>
        </w:rPr>
        <w:t xml:space="preserve"> </w:t>
      </w:r>
      <w:r w:rsidRPr="002852FF">
        <w:rPr>
          <w:rFonts w:ascii="Arial" w:hAnsi="Arial" w:cs="Arial"/>
          <w:sz w:val="20"/>
          <w:szCs w:val="20"/>
        </w:rPr>
        <w:t>copy</w:t>
      </w:r>
      <w:r w:rsidRPr="002852FF">
        <w:rPr>
          <w:rFonts w:ascii="Arial" w:hAnsi="Arial" w:cs="Arial"/>
          <w:spacing w:val="5"/>
          <w:sz w:val="20"/>
          <w:szCs w:val="20"/>
        </w:rPr>
        <w:t xml:space="preserve"> </w:t>
      </w:r>
      <w:r w:rsidRPr="002852FF">
        <w:rPr>
          <w:rFonts w:ascii="Arial" w:hAnsi="Arial" w:cs="Arial"/>
          <w:sz w:val="20"/>
          <w:szCs w:val="20"/>
        </w:rPr>
        <w:t>and</w:t>
      </w:r>
      <w:r w:rsidRPr="002852FF">
        <w:rPr>
          <w:rFonts w:ascii="Arial" w:hAnsi="Arial" w:cs="Arial"/>
          <w:spacing w:val="10"/>
          <w:sz w:val="20"/>
          <w:szCs w:val="20"/>
        </w:rPr>
        <w:t xml:space="preserve"> </w:t>
      </w:r>
      <w:r w:rsidRPr="002852FF">
        <w:rPr>
          <w:rFonts w:ascii="Arial" w:hAnsi="Arial" w:cs="Arial"/>
          <w:sz w:val="20"/>
          <w:szCs w:val="20"/>
        </w:rPr>
        <w:t>paste</w:t>
      </w:r>
      <w:r w:rsidRPr="002852FF">
        <w:rPr>
          <w:rFonts w:ascii="Arial" w:hAnsi="Arial" w:cs="Arial"/>
          <w:spacing w:val="12"/>
          <w:sz w:val="20"/>
          <w:szCs w:val="20"/>
        </w:rPr>
        <w:t xml:space="preserve"> </w:t>
      </w:r>
      <w:r w:rsidRPr="002852FF">
        <w:rPr>
          <w:rFonts w:ascii="Arial" w:hAnsi="Arial" w:cs="Arial"/>
          <w:sz w:val="20"/>
          <w:szCs w:val="20"/>
        </w:rPr>
        <w:t>parts</w:t>
      </w:r>
      <w:r w:rsidRPr="002852FF">
        <w:rPr>
          <w:rFonts w:ascii="Arial" w:hAnsi="Arial" w:cs="Arial"/>
          <w:spacing w:val="8"/>
          <w:sz w:val="20"/>
          <w:szCs w:val="20"/>
        </w:rPr>
        <w:t xml:space="preserve"> </w:t>
      </w:r>
      <w:r w:rsidRPr="002852FF">
        <w:rPr>
          <w:rFonts w:ascii="Arial" w:hAnsi="Arial" w:cs="Arial"/>
          <w:sz w:val="20"/>
          <w:szCs w:val="20"/>
        </w:rPr>
        <w:t>of</w:t>
      </w:r>
      <w:r w:rsidRPr="002852FF">
        <w:rPr>
          <w:rFonts w:ascii="Arial" w:hAnsi="Arial" w:cs="Arial"/>
          <w:spacing w:val="10"/>
          <w:sz w:val="20"/>
          <w:szCs w:val="20"/>
        </w:rPr>
        <w:t xml:space="preserve"> </w:t>
      </w:r>
      <w:r w:rsidRPr="002852FF">
        <w:rPr>
          <w:rFonts w:ascii="Arial" w:hAnsi="Arial" w:cs="Arial"/>
          <w:sz w:val="20"/>
          <w:szCs w:val="20"/>
        </w:rPr>
        <w:t>the</w:t>
      </w:r>
      <w:r w:rsidRPr="002852FF">
        <w:rPr>
          <w:rFonts w:ascii="Arial" w:hAnsi="Arial" w:cs="Arial"/>
          <w:spacing w:val="10"/>
          <w:sz w:val="20"/>
          <w:szCs w:val="20"/>
        </w:rPr>
        <w:t xml:space="preserve"> </w:t>
      </w:r>
      <w:r w:rsidRPr="002852FF">
        <w:rPr>
          <w:rFonts w:ascii="Arial" w:hAnsi="Arial" w:cs="Arial"/>
          <w:sz w:val="20"/>
          <w:szCs w:val="20"/>
        </w:rPr>
        <w:t>course</w:t>
      </w:r>
      <w:r w:rsidRPr="002852FF">
        <w:rPr>
          <w:rFonts w:ascii="Arial" w:hAnsi="Arial" w:cs="Arial"/>
          <w:spacing w:val="8"/>
          <w:sz w:val="20"/>
          <w:szCs w:val="20"/>
        </w:rPr>
        <w:t xml:space="preserve"> </w:t>
      </w:r>
      <w:r w:rsidRPr="002852FF">
        <w:rPr>
          <w:rFonts w:ascii="Arial" w:hAnsi="Arial" w:cs="Arial"/>
          <w:sz w:val="20"/>
          <w:szCs w:val="20"/>
        </w:rPr>
        <w:t>material</w:t>
      </w:r>
      <w:r w:rsidRPr="002852FF">
        <w:rPr>
          <w:rFonts w:ascii="Arial" w:hAnsi="Arial" w:cs="Arial"/>
          <w:spacing w:val="10"/>
          <w:sz w:val="20"/>
          <w:szCs w:val="20"/>
        </w:rPr>
        <w:t xml:space="preserve"> </w:t>
      </w:r>
      <w:r w:rsidRPr="002852FF">
        <w:rPr>
          <w:rFonts w:ascii="Arial" w:hAnsi="Arial" w:cs="Arial"/>
          <w:sz w:val="20"/>
          <w:szCs w:val="20"/>
        </w:rPr>
        <w:t>into</w:t>
      </w:r>
      <w:r w:rsidRPr="002852FF">
        <w:rPr>
          <w:rFonts w:ascii="Arial" w:hAnsi="Arial" w:cs="Arial"/>
          <w:spacing w:val="13"/>
          <w:sz w:val="20"/>
          <w:szCs w:val="20"/>
        </w:rPr>
        <w:t xml:space="preserve"> </w:t>
      </w:r>
      <w:r w:rsidRPr="002852FF">
        <w:rPr>
          <w:rFonts w:ascii="Arial" w:hAnsi="Arial" w:cs="Arial"/>
          <w:sz w:val="20"/>
          <w:szCs w:val="20"/>
        </w:rPr>
        <w:t>your</w:t>
      </w:r>
      <w:r w:rsidRPr="002852FF">
        <w:rPr>
          <w:rFonts w:ascii="Arial" w:hAnsi="Arial" w:cs="Arial"/>
          <w:spacing w:val="10"/>
          <w:sz w:val="20"/>
          <w:szCs w:val="20"/>
        </w:rPr>
        <w:t xml:space="preserve"> </w:t>
      </w:r>
      <w:r w:rsidRPr="002852FF">
        <w:rPr>
          <w:rFonts w:ascii="Arial" w:hAnsi="Arial" w:cs="Arial"/>
          <w:sz w:val="20"/>
          <w:szCs w:val="20"/>
        </w:rPr>
        <w:t>work.</w:t>
      </w:r>
    </w:p>
    <w:p w14:paraId="2D69A22A" w14:textId="4A8DD96F" w:rsidR="00B36AA3" w:rsidRPr="00B36AA3" w:rsidRDefault="00B36AA3" w:rsidP="002852FF">
      <w:pPr>
        <w:spacing w:before="120"/>
        <w:rPr>
          <w:rFonts w:cs="Arial"/>
          <w:bCs/>
          <w:szCs w:val="20"/>
        </w:rPr>
      </w:pPr>
      <w:r>
        <w:rPr>
          <w:rFonts w:cs="Arial"/>
          <w:b/>
          <w:szCs w:val="20"/>
        </w:rPr>
        <w:t>The Use of Artificial Intelligence</w:t>
      </w:r>
      <w:r>
        <w:rPr>
          <w:rFonts w:cs="Arial"/>
          <w:b/>
          <w:szCs w:val="20"/>
        </w:rPr>
        <w:br/>
      </w:r>
      <w:r>
        <w:rPr>
          <w:rFonts w:cs="Arial"/>
          <w:bCs/>
          <w:szCs w:val="20"/>
        </w:rPr>
        <w:t xml:space="preserve">AI is becoming integral to Data Science and </w:t>
      </w:r>
      <w:r w:rsidR="008E31C8">
        <w:rPr>
          <w:rFonts w:cs="Arial"/>
          <w:bCs/>
          <w:szCs w:val="20"/>
        </w:rPr>
        <w:t xml:space="preserve">appropriate use </w:t>
      </w:r>
      <w:r>
        <w:rPr>
          <w:rFonts w:cs="Arial"/>
          <w:bCs/>
          <w:szCs w:val="20"/>
        </w:rPr>
        <w:t>is encouraged in this class.</w:t>
      </w:r>
    </w:p>
    <w:p w14:paraId="56F1416E" w14:textId="0EA1F555" w:rsidR="002852FF" w:rsidRPr="002852FF" w:rsidRDefault="002852FF" w:rsidP="002852FF">
      <w:pPr>
        <w:spacing w:before="120"/>
        <w:rPr>
          <w:rFonts w:cs="Arial"/>
          <w:szCs w:val="20"/>
        </w:rPr>
      </w:pPr>
      <w:r w:rsidRPr="002852FF">
        <w:rPr>
          <w:rFonts w:cs="Arial"/>
          <w:b/>
          <w:szCs w:val="20"/>
        </w:rPr>
        <w:t>Penalties for Plagiarism</w:t>
      </w:r>
      <w:r w:rsidRPr="002852FF">
        <w:rPr>
          <w:rFonts w:cs="Arial"/>
          <w:b/>
          <w:szCs w:val="20"/>
        </w:rPr>
        <w:br/>
      </w:r>
      <w:r w:rsidRPr="002852FF">
        <w:rPr>
          <w:rFonts w:cs="Arial"/>
          <w:szCs w:val="20"/>
        </w:rPr>
        <w:t>Plagiarism is illegal, unethical, and unacceptable. Any instances of plagiarism in student work will result in the following penalties: First offense: Grade of zero for the assignment. Second offense: Final course grade reduced by one complete grade. Third offense: Assignment of F (Fail) for final course grade.</w:t>
      </w:r>
    </w:p>
    <w:p w14:paraId="0626D8B3" w14:textId="1A883355" w:rsidR="009209F1" w:rsidRDefault="001B7E0A" w:rsidP="001B7E0A">
      <w:pPr>
        <w:tabs>
          <w:tab w:val="left" w:pos="2782"/>
        </w:tabs>
        <w:rPr>
          <w:rFonts w:cs="Arial"/>
          <w:b/>
          <w:bCs/>
          <w:szCs w:val="20"/>
        </w:rPr>
      </w:pPr>
      <w:r>
        <w:rPr>
          <w:rFonts w:cs="Arial"/>
          <w:b/>
          <w:bCs/>
          <w:szCs w:val="20"/>
        </w:rPr>
        <w:tab/>
      </w:r>
    </w:p>
    <w:p w14:paraId="0067FE58" w14:textId="6960AEE6" w:rsidR="002852FF" w:rsidRPr="002852FF" w:rsidRDefault="0093586D" w:rsidP="002852FF">
      <w:pPr>
        <w:rPr>
          <w:rFonts w:cs="Arial"/>
          <w:szCs w:val="20"/>
        </w:rPr>
      </w:pPr>
      <w:r>
        <w:rPr>
          <w:rFonts w:cs="Arial"/>
          <w:b/>
          <w:bCs/>
          <w:szCs w:val="20"/>
        </w:rPr>
        <w:t>Health and Safety</w:t>
      </w:r>
      <w:r w:rsidR="002852FF" w:rsidRPr="002852FF">
        <w:rPr>
          <w:rFonts w:cs="Arial"/>
          <w:b/>
          <w:bCs/>
          <w:szCs w:val="20"/>
        </w:rPr>
        <w:br/>
      </w:r>
      <w:r w:rsidR="002852FF" w:rsidRPr="002852FF">
        <w:rPr>
          <w:rFonts w:cs="Arial"/>
          <w:szCs w:val="20"/>
        </w:rPr>
        <w:t xml:space="preserve">While attendance is expected as outlined above, it is important for all of us to be mindful of the health and safety of everyone in our community, especially given concerns about </w:t>
      </w:r>
      <w:r>
        <w:rPr>
          <w:rFonts w:cs="Arial"/>
          <w:szCs w:val="20"/>
        </w:rPr>
        <w:t>health and safety</w:t>
      </w:r>
      <w:r w:rsidR="002852FF" w:rsidRPr="002852FF">
        <w:rPr>
          <w:rFonts w:cs="Arial"/>
          <w:szCs w:val="20"/>
        </w:rPr>
        <w:t xml:space="preserve">. Please contact me if you are unable to attend class because you are </w:t>
      </w:r>
      <w:proofErr w:type="gramStart"/>
      <w:r w:rsidR="002852FF" w:rsidRPr="002852FF">
        <w:rPr>
          <w:rFonts w:cs="Arial"/>
          <w:szCs w:val="20"/>
        </w:rPr>
        <w:t>ill,</w:t>
      </w:r>
      <w:proofErr w:type="gramEnd"/>
      <w:r w:rsidR="002852FF" w:rsidRPr="002852FF">
        <w:rPr>
          <w:rFonts w:cs="Arial"/>
          <w:szCs w:val="20"/>
        </w:rPr>
        <w:t xml:space="preserve"> or unable to attend class due to a related issue regarding </w:t>
      </w:r>
      <w:r>
        <w:rPr>
          <w:rFonts w:cs="Arial"/>
          <w:szCs w:val="20"/>
        </w:rPr>
        <w:t>health and safety</w:t>
      </w:r>
      <w:r w:rsidR="002852FF" w:rsidRPr="002852FF">
        <w:rPr>
          <w:rFonts w:cs="Arial"/>
          <w:szCs w:val="20"/>
        </w:rPr>
        <w:t xml:space="preserve">. </w:t>
      </w:r>
      <w:r>
        <w:rPr>
          <w:rFonts w:cs="Arial"/>
          <w:szCs w:val="20"/>
        </w:rPr>
        <w:br/>
      </w:r>
    </w:p>
    <w:p w14:paraId="3095203B" w14:textId="07DBA3ED" w:rsidR="002852FF" w:rsidRDefault="002852FF" w:rsidP="002852FF">
      <w:pPr>
        <w:rPr>
          <w:rFonts w:cs="Arial"/>
          <w:szCs w:val="20"/>
        </w:rPr>
      </w:pPr>
      <w:r w:rsidRPr="002852FF">
        <w:rPr>
          <w:rFonts w:cs="Arial"/>
          <w:szCs w:val="20"/>
        </w:rPr>
        <w:t xml:space="preserve">If you are experiencing any </w:t>
      </w:r>
      <w:hyperlink r:id="rId29" w:history="1">
        <w:r w:rsidRPr="002852FF">
          <w:rPr>
            <w:rStyle w:val="Hyperlink"/>
            <w:rFonts w:cs="Arial"/>
            <w:szCs w:val="20"/>
          </w:rPr>
          <w:t>symptoms of COVID-19</w:t>
        </w:r>
      </w:hyperlink>
      <w:r w:rsidRPr="002852FF">
        <w:rPr>
          <w:rFonts w:cs="Arial"/>
          <w:szCs w:val="20"/>
        </w:rPr>
        <w:t xml:space="preserve"> (</w:t>
      </w:r>
      <w:hyperlink r:id="rId30" w:history="1">
        <w:r w:rsidR="00B36AA3" w:rsidRPr="00D20AC5">
          <w:rPr>
            <w:rStyle w:val="Hyperlink"/>
            <w:rFonts w:cs="Arial"/>
            <w:szCs w:val="20"/>
          </w:rPr>
          <w:t>https://www.cdc.gov/coronavirus/2019-ncov/symptoms-testing/symptoms.html</w:t>
        </w:r>
      </w:hyperlink>
      <w:r w:rsidRPr="002852FF">
        <w:rPr>
          <w:rFonts w:cs="Arial"/>
          <w:szCs w:val="20"/>
        </w:rPr>
        <w:t>)</w:t>
      </w:r>
      <w:r w:rsidR="00B36AA3">
        <w:rPr>
          <w:rFonts w:cs="Arial"/>
          <w:szCs w:val="20"/>
        </w:rPr>
        <w:t xml:space="preserve"> or other communicable illnesses,</w:t>
      </w:r>
      <w:r w:rsidRPr="002852FF">
        <w:rPr>
          <w:rFonts w:cs="Arial"/>
          <w:szCs w:val="20"/>
        </w:rPr>
        <w:t xml:space="preserve"> please seek medical attention from the Student Health and Wellness Center (940-565-2333 or </w:t>
      </w:r>
      <w:hyperlink r:id="rId31" w:history="1">
        <w:r w:rsidRPr="002852FF">
          <w:rPr>
            <w:rStyle w:val="Hyperlink"/>
            <w:rFonts w:cs="Arial"/>
            <w:szCs w:val="20"/>
          </w:rPr>
          <w:t>askSHWC@unt.edu</w:t>
        </w:r>
      </w:hyperlink>
      <w:r w:rsidRPr="002852FF">
        <w:rPr>
          <w:rFonts w:cs="Arial"/>
          <w:szCs w:val="20"/>
        </w:rPr>
        <w:t xml:space="preserve">) or your health care provider PRIOR to coming to campus. UNT also requires you </w:t>
      </w:r>
      <w:r w:rsidRPr="002852FF">
        <w:rPr>
          <w:rFonts w:cs="Arial"/>
          <w:szCs w:val="20"/>
        </w:rPr>
        <w:lastRenderedPageBreak/>
        <w:t xml:space="preserve">to contact the UNT COVID Hotline at 844-366-5892 or </w:t>
      </w:r>
      <w:hyperlink r:id="rId32" w:history="1">
        <w:r w:rsidRPr="002852FF">
          <w:rPr>
            <w:rStyle w:val="Hyperlink"/>
            <w:rFonts w:cs="Arial"/>
            <w:szCs w:val="20"/>
          </w:rPr>
          <w:t>COVID@unt.edu</w:t>
        </w:r>
      </w:hyperlink>
      <w:r w:rsidRPr="002852FF">
        <w:rPr>
          <w:rFonts w:cs="Arial"/>
          <w:szCs w:val="20"/>
        </w:rPr>
        <w:t xml:space="preserve"> for guidance on actions to take due to symptoms, pending or positive test results, or potential exposure. While attendance is an important part of succeeding in this class, your own health, and those of others in the community, is </w:t>
      </w:r>
      <w:r w:rsidR="00B36AA3">
        <w:rPr>
          <w:rFonts w:cs="Arial"/>
          <w:szCs w:val="20"/>
        </w:rPr>
        <w:t>paramount</w:t>
      </w:r>
      <w:r w:rsidRPr="002852FF">
        <w:rPr>
          <w:rFonts w:cs="Arial"/>
          <w:szCs w:val="20"/>
        </w:rPr>
        <w:t>.</w:t>
      </w:r>
    </w:p>
    <w:p w14:paraId="262BB202" w14:textId="77777777" w:rsidR="009209F1" w:rsidRPr="002852FF" w:rsidRDefault="009209F1" w:rsidP="002852FF">
      <w:pPr>
        <w:rPr>
          <w:rFonts w:cs="Arial"/>
          <w:szCs w:val="20"/>
        </w:rPr>
      </w:pPr>
    </w:p>
    <w:p w14:paraId="64023BFE" w14:textId="6A1FE2DE" w:rsidR="002852FF" w:rsidRPr="002852FF" w:rsidRDefault="002852FF" w:rsidP="002852FF">
      <w:pPr>
        <w:rPr>
          <w:rFonts w:cs="Arial"/>
          <w:szCs w:val="20"/>
        </w:rPr>
      </w:pPr>
      <w:bookmarkStart w:id="4" w:name="UNTPolicies"/>
      <w:r w:rsidRPr="009209F1">
        <w:rPr>
          <w:rFonts w:cs="Arial"/>
          <w:b/>
          <w:bCs/>
          <w:szCs w:val="20"/>
        </w:rPr>
        <w:t>Important Notice for F-1 Students taking Distance Education Courses</w:t>
      </w:r>
      <w:r w:rsidR="009209F1" w:rsidRPr="009209F1">
        <w:rPr>
          <w:rFonts w:cs="Arial"/>
          <w:b/>
          <w:bCs/>
          <w:szCs w:val="20"/>
        </w:rPr>
        <w:t xml:space="preserve"> </w:t>
      </w:r>
      <w:r w:rsidRPr="009209F1">
        <w:rPr>
          <w:rFonts w:cs="Arial"/>
          <w:b/>
          <w:bCs/>
          <w:szCs w:val="20"/>
        </w:rPr>
        <w:t>Federal Regulation</w:t>
      </w:r>
      <w:r w:rsidRPr="002852FF">
        <w:rPr>
          <w:rFonts w:cs="Arial"/>
          <w:szCs w:val="20"/>
        </w:rPr>
        <w:br/>
        <w:t xml:space="preserve">To read detailed Immigration and Customs Enforcement regulations for F-1 students taking online courses, please go to the Electronic Code of Federal Regulations website: </w:t>
      </w:r>
      <w:hyperlink r:id="rId33">
        <w:r w:rsidRPr="002852FF">
          <w:rPr>
            <w:rFonts w:cs="Arial"/>
            <w:color w:val="0000FF"/>
            <w:szCs w:val="20"/>
            <w:u w:val="single" w:color="0000FF"/>
          </w:rPr>
          <w:t>http://ecfr.gpoaccess.gov</w:t>
        </w:r>
        <w:r w:rsidRPr="002852FF">
          <w:rPr>
            <w:rFonts w:cs="Arial"/>
            <w:szCs w:val="20"/>
          </w:rPr>
          <w:t xml:space="preserve">. </w:t>
        </w:r>
      </w:hyperlink>
      <w:r w:rsidRPr="002852FF">
        <w:rPr>
          <w:rFonts w:cs="Arial"/>
          <w:szCs w:val="20"/>
        </w:rPr>
        <w:t>The specific portion concerning distance education courses is located at "Title 8 CFR 214.2 Paragraph (f)(6)(</w:t>
      </w:r>
      <w:proofErr w:type="spellStart"/>
      <w:r w:rsidRPr="002852FF">
        <w:rPr>
          <w:rFonts w:cs="Arial"/>
          <w:szCs w:val="20"/>
        </w:rPr>
        <w:t>i</w:t>
      </w:r>
      <w:proofErr w:type="spellEnd"/>
      <w:r w:rsidRPr="002852FF">
        <w:rPr>
          <w:rFonts w:cs="Arial"/>
          <w:szCs w:val="20"/>
        </w:rPr>
        <w:t xml:space="preserve">)(G)” and can be found buried within this document: </w:t>
      </w:r>
      <w:hyperlink r:id="rId34">
        <w:r w:rsidRPr="002852FF">
          <w:rPr>
            <w:rFonts w:cs="Arial"/>
            <w:color w:val="0000FF"/>
            <w:szCs w:val="20"/>
            <w:u w:val="single" w:color="0000FF"/>
          </w:rPr>
          <w:t>http://www.gpo.gov/fdsys/pkg/CFR---2013--- title8---vol1/xml/CFR---2013--</w:t>
        </w:r>
      </w:hyperlink>
      <w:r w:rsidRPr="002852FF">
        <w:rPr>
          <w:rFonts w:cs="Arial"/>
          <w:color w:val="0000FF"/>
          <w:szCs w:val="20"/>
        </w:rPr>
        <w:t xml:space="preserve"> </w:t>
      </w:r>
      <w:hyperlink r:id="rId35">
        <w:r w:rsidRPr="002852FF">
          <w:rPr>
            <w:rFonts w:cs="Arial"/>
            <w:color w:val="0000FF"/>
            <w:szCs w:val="20"/>
            <w:u w:val="single" w:color="0000FF"/>
          </w:rPr>
          <w:t>title8---vol1---sec214---2.xml</w:t>
        </w:r>
      </w:hyperlink>
    </w:p>
    <w:p w14:paraId="44C46F37" w14:textId="4A2F48AF" w:rsidR="002852FF" w:rsidRPr="001801CD" w:rsidRDefault="002852FF" w:rsidP="0089324C">
      <w:pPr>
        <w:pStyle w:val="BodyText"/>
        <w:tabs>
          <w:tab w:val="left" w:pos="2542"/>
        </w:tabs>
        <w:spacing w:before="200"/>
        <w:ind w:left="0" w:firstLine="0"/>
        <w:rPr>
          <w:rFonts w:cs="Arial"/>
          <w:sz w:val="20"/>
          <w:szCs w:val="20"/>
        </w:rPr>
      </w:pPr>
      <w:r w:rsidRPr="001801CD">
        <w:rPr>
          <w:rFonts w:cs="Arial"/>
          <w:sz w:val="20"/>
          <w:szCs w:val="20"/>
        </w:rPr>
        <w:t>The paragraph reads:</w:t>
      </w:r>
      <w:r w:rsidR="0089324C">
        <w:rPr>
          <w:rFonts w:cs="Arial"/>
          <w:sz w:val="20"/>
          <w:szCs w:val="20"/>
        </w:rPr>
        <w:tab/>
      </w:r>
    </w:p>
    <w:p w14:paraId="3EEB790E" w14:textId="77777777" w:rsidR="002852FF" w:rsidRPr="001801CD" w:rsidRDefault="002852FF" w:rsidP="001801CD">
      <w:pPr>
        <w:pStyle w:val="ListParagraph"/>
        <w:numPr>
          <w:ilvl w:val="0"/>
          <w:numId w:val="4"/>
        </w:numPr>
        <w:ind w:left="720" w:hanging="399"/>
        <w:rPr>
          <w:sz w:val="20"/>
          <w:szCs w:val="20"/>
        </w:rPr>
      </w:pPr>
      <w:r w:rsidRPr="001801CD">
        <w:rPr>
          <w:sz w:val="20"/>
          <w:szCs w:val="20"/>
        </w:rPr>
        <w:t>For F–1 students enrolled in classes for credit or classroom hours, no more than the equivalent of one class or three credits per session, term, semester, trimester, or quarter may be counted toward the full course of study requirement if the class is taken online or</w:t>
      </w:r>
      <w:r w:rsidRPr="001801CD">
        <w:rPr>
          <w:spacing w:val="55"/>
          <w:sz w:val="20"/>
          <w:szCs w:val="20"/>
        </w:rPr>
        <w:t xml:space="preserve"> </w:t>
      </w:r>
      <w:r w:rsidRPr="001801CD">
        <w:rPr>
          <w:sz w:val="20"/>
          <w:szCs w:val="20"/>
        </w:rPr>
        <w:t xml:space="preserve">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1801CD">
        <w:rPr>
          <w:sz w:val="20"/>
          <w:szCs w:val="20"/>
        </w:rPr>
        <w:t>through the use of</w:t>
      </w:r>
      <w:proofErr w:type="gramEnd"/>
      <w:r w:rsidRPr="001801CD">
        <w:rPr>
          <w:sz w:val="20"/>
          <w:szCs w:val="2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A8FF363" w14:textId="77777777" w:rsidR="002852FF" w:rsidRPr="002852FF" w:rsidRDefault="002852FF" w:rsidP="001801CD"/>
    <w:p w14:paraId="2F790CFC" w14:textId="77777777" w:rsidR="002852FF" w:rsidRPr="00750036" w:rsidRDefault="002852FF" w:rsidP="002852FF">
      <w:pPr>
        <w:rPr>
          <w:rFonts w:cs="Arial"/>
          <w:szCs w:val="20"/>
        </w:rPr>
      </w:pPr>
      <w:r w:rsidRPr="002852FF">
        <w:rPr>
          <w:rFonts w:cs="Arial"/>
          <w:b/>
          <w:bCs/>
          <w:szCs w:val="20"/>
        </w:rPr>
        <w:t>University of North Texas Compliance</w:t>
      </w:r>
      <w:r w:rsidRPr="002852FF">
        <w:rPr>
          <w:rFonts w:cs="Arial"/>
          <w:szCs w:val="20"/>
        </w:rPr>
        <w:br/>
      </w:r>
      <w:r w:rsidRPr="00750036">
        <w:rPr>
          <w:rFonts w:cs="Arial"/>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1F3E83A" w14:textId="77777777" w:rsidR="002852FF" w:rsidRPr="00750036" w:rsidRDefault="002852FF" w:rsidP="009209F1">
      <w:pPr>
        <w:pStyle w:val="BodyText"/>
        <w:ind w:left="0" w:firstLine="0"/>
        <w:rPr>
          <w:rFonts w:cs="Arial"/>
          <w:sz w:val="20"/>
          <w:szCs w:val="20"/>
        </w:rPr>
      </w:pPr>
      <w:r w:rsidRPr="00750036">
        <w:rPr>
          <w:rFonts w:cs="Arial"/>
          <w:sz w:val="20"/>
          <w:szCs w:val="20"/>
        </w:rPr>
        <w:t>If such an on-campus activity is required, it is the student’s responsibility to do the following:</w:t>
      </w:r>
    </w:p>
    <w:p w14:paraId="1520DA41" w14:textId="77777777" w:rsidR="002852FF" w:rsidRPr="00750036" w:rsidRDefault="002852FF" w:rsidP="003C6A82">
      <w:pPr>
        <w:pStyle w:val="ListParagraph"/>
        <w:numPr>
          <w:ilvl w:val="0"/>
          <w:numId w:val="5"/>
        </w:numPr>
        <w:rPr>
          <w:sz w:val="20"/>
          <w:szCs w:val="20"/>
        </w:rPr>
      </w:pPr>
      <w:r w:rsidRPr="00750036">
        <w:rPr>
          <w:sz w:val="20"/>
          <w:szCs w:val="20"/>
        </w:rPr>
        <w:t>Submit a written request to the instructor for an on-campus experiential component within one week of the start of the</w:t>
      </w:r>
      <w:r w:rsidRPr="00750036">
        <w:rPr>
          <w:spacing w:val="42"/>
          <w:sz w:val="20"/>
          <w:szCs w:val="20"/>
        </w:rPr>
        <w:t xml:space="preserve"> </w:t>
      </w:r>
      <w:r w:rsidRPr="00750036">
        <w:rPr>
          <w:sz w:val="20"/>
          <w:szCs w:val="20"/>
        </w:rPr>
        <w:t>course.</w:t>
      </w:r>
    </w:p>
    <w:p w14:paraId="2861B9A5" w14:textId="77777777" w:rsidR="002852FF" w:rsidRPr="00750036" w:rsidRDefault="002852FF" w:rsidP="003C6A82">
      <w:pPr>
        <w:pStyle w:val="ListParagraph"/>
        <w:numPr>
          <w:ilvl w:val="0"/>
          <w:numId w:val="5"/>
        </w:numPr>
        <w:rPr>
          <w:sz w:val="20"/>
          <w:szCs w:val="20"/>
        </w:rPr>
      </w:pPr>
      <w:r w:rsidRPr="00750036">
        <w:rPr>
          <w:sz w:val="20"/>
          <w:szCs w:val="20"/>
        </w:rPr>
        <w:t>Ensure that the activity on campus takes place and the instructor documents it in writing with a notice sent to the International Student and Scholar Services Office. ISSS has a form available that you may use for this purpose.</w:t>
      </w:r>
    </w:p>
    <w:p w14:paraId="481BB41A" w14:textId="77777777" w:rsidR="002852FF" w:rsidRPr="00750036" w:rsidRDefault="002852FF" w:rsidP="009209F1">
      <w:pPr>
        <w:pStyle w:val="BodyText"/>
        <w:ind w:left="0" w:firstLine="0"/>
        <w:rPr>
          <w:rFonts w:cs="Arial"/>
          <w:sz w:val="20"/>
          <w:szCs w:val="20"/>
        </w:rPr>
      </w:pPr>
      <w:r w:rsidRPr="00750036">
        <w:rPr>
          <w:rFonts w:cs="Arial"/>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(phone 940.565.2195 or email </w:t>
      </w:r>
      <w:r w:rsidRPr="00750036">
        <w:rPr>
          <w:rFonts w:cs="Arial"/>
          <w:color w:val="0000FF"/>
          <w:sz w:val="20"/>
          <w:szCs w:val="20"/>
          <w:u w:val="single" w:color="0000FF"/>
        </w:rPr>
        <w:t>internationaladvising@unt.edu</w:t>
      </w:r>
      <w:r w:rsidRPr="00750036">
        <w:rPr>
          <w:rFonts w:cs="Arial"/>
          <w:sz w:val="20"/>
          <w:szCs w:val="20"/>
        </w:rPr>
        <w:t>) to get clarification before the one-week deadline.</w:t>
      </w:r>
    </w:p>
    <w:p w14:paraId="69D91605" w14:textId="77777777" w:rsidR="002852FF" w:rsidRPr="002852FF" w:rsidRDefault="002852FF" w:rsidP="002852FF">
      <w:pPr>
        <w:pStyle w:val="BodyText"/>
        <w:ind w:left="0"/>
        <w:rPr>
          <w:rFonts w:cs="Arial"/>
          <w:sz w:val="20"/>
          <w:szCs w:val="20"/>
        </w:rPr>
      </w:pPr>
    </w:p>
    <w:p w14:paraId="482EB015" w14:textId="53AE9300" w:rsidR="002852FF" w:rsidRPr="002852FF" w:rsidRDefault="009209F1" w:rsidP="002852FF">
      <w:pPr>
        <w:rPr>
          <w:rFonts w:cs="Arial"/>
          <w:b/>
          <w:szCs w:val="20"/>
        </w:rPr>
      </w:pPr>
      <w:r>
        <w:rPr>
          <w:rFonts w:cs="Arial"/>
          <w:b/>
          <w:szCs w:val="20"/>
        </w:rPr>
        <w:t>UNT Policies</w:t>
      </w:r>
    </w:p>
    <w:bookmarkEnd w:id="4"/>
    <w:p w14:paraId="4225EF8B" w14:textId="3BAE887B" w:rsidR="002852FF" w:rsidRPr="002852FF" w:rsidRDefault="002852FF" w:rsidP="002852FF">
      <w:pPr>
        <w:rPr>
          <w:rFonts w:cs="Arial"/>
          <w:i/>
          <w:szCs w:val="20"/>
        </w:rPr>
      </w:pPr>
      <w:r w:rsidRPr="002852FF">
        <w:rPr>
          <w:rFonts w:cs="Arial"/>
          <w:szCs w:val="20"/>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53447B88" w14:textId="77777777" w:rsidR="009209F1" w:rsidRDefault="009209F1" w:rsidP="002852FF">
      <w:pPr>
        <w:rPr>
          <w:rFonts w:cs="Arial"/>
          <w:b/>
          <w:szCs w:val="20"/>
        </w:rPr>
      </w:pPr>
    </w:p>
    <w:p w14:paraId="44638023" w14:textId="06039A56" w:rsidR="002852FF" w:rsidRPr="002852FF" w:rsidRDefault="002852FF" w:rsidP="002852FF">
      <w:pPr>
        <w:rPr>
          <w:rFonts w:cs="Arial"/>
          <w:b/>
          <w:szCs w:val="20"/>
        </w:rPr>
      </w:pPr>
      <w:r w:rsidRPr="002852FF">
        <w:rPr>
          <w:rFonts w:cs="Arial"/>
          <w:b/>
          <w:szCs w:val="20"/>
        </w:rPr>
        <w:t>ADA Policy</w:t>
      </w:r>
    </w:p>
    <w:p w14:paraId="4734F926" w14:textId="6CFEEDFB" w:rsidR="002852FF" w:rsidRDefault="0093586D" w:rsidP="002852FF">
      <w:pPr>
        <w:rPr>
          <w:rFonts w:cs="Arial"/>
          <w:szCs w:val="20"/>
        </w:rPr>
      </w:pPr>
      <w:r w:rsidRPr="0093586D">
        <w:rPr>
          <w:rFonts w:cs="Arial"/>
          <w:szCs w:val="20"/>
        </w:rPr>
        <w:t xml:space="preserve">The University of North Texas makes reasonable accommodation for students with disabilities. Students needing a </w:t>
      </w:r>
      <w:proofErr w:type="gramStart"/>
      <w:r w:rsidRPr="0093586D">
        <w:rPr>
          <w:rFonts w:cs="Arial"/>
          <w:szCs w:val="20"/>
        </w:rPr>
        <w:t>reasonable academic accommodations</w:t>
      </w:r>
      <w:proofErr w:type="gramEnd"/>
      <w:r w:rsidRPr="0093586D">
        <w:rPr>
          <w:rFonts w:cs="Arial"/>
          <w:szCs w:val="20"/>
        </w:rPr>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w:t>
      </w:r>
      <w:proofErr w:type="gramStart"/>
      <w:r w:rsidRPr="0093586D">
        <w:rPr>
          <w:rFonts w:cs="Arial"/>
          <w:szCs w:val="20"/>
        </w:rPr>
        <w:t>accommodations</w:t>
      </w:r>
      <w:proofErr w:type="gramEnd"/>
      <w:r w:rsidRPr="0093586D">
        <w:rPr>
          <w:rFonts w:cs="Arial"/>
          <w:szCs w:val="20"/>
        </w:rPr>
        <w:t xml:space="preserve"> at any </w:t>
      </w:r>
      <w:proofErr w:type="gramStart"/>
      <w:r w:rsidRPr="0093586D">
        <w:rPr>
          <w:rFonts w:cs="Arial"/>
          <w:szCs w:val="20"/>
        </w:rPr>
        <w:t>time,</w:t>
      </w:r>
      <w:proofErr w:type="gramEnd"/>
      <w:r w:rsidRPr="0093586D">
        <w:rPr>
          <w:rFonts w:cs="Arial"/>
          <w:szCs w:val="20"/>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proofErr w:type="gramStart"/>
      <w:r w:rsidRPr="0093586D">
        <w:rPr>
          <w:rFonts w:cs="Arial"/>
          <w:szCs w:val="20"/>
        </w:rPr>
        <w:t>accommodations</w:t>
      </w:r>
      <w:proofErr w:type="gramEnd"/>
      <w:r w:rsidRPr="0093586D">
        <w:rPr>
          <w:rFonts w:cs="Arial"/>
          <w:szCs w:val="20"/>
        </w:rPr>
        <w:t xml:space="preserve"> during office hours or by appointment. Faculty members have the authority to ask students to discuss such letters during their designated office hours to protect the privacy of the student. For additional information, refer to the Office of Disability Access website.</w:t>
      </w:r>
    </w:p>
    <w:p w14:paraId="1AA054B7" w14:textId="77777777" w:rsidR="0093586D" w:rsidRPr="002852FF" w:rsidRDefault="0093586D" w:rsidP="002852FF">
      <w:pPr>
        <w:rPr>
          <w:rFonts w:cs="Arial"/>
          <w:szCs w:val="20"/>
        </w:rPr>
      </w:pPr>
    </w:p>
    <w:p w14:paraId="7885AB1E" w14:textId="0543E348" w:rsidR="002852FF" w:rsidRPr="002852FF" w:rsidRDefault="002852FF" w:rsidP="002852FF">
      <w:pPr>
        <w:rPr>
          <w:rFonts w:cs="Arial"/>
          <w:b/>
          <w:szCs w:val="20"/>
        </w:rPr>
      </w:pPr>
      <w:r w:rsidRPr="002852FF">
        <w:rPr>
          <w:rFonts w:cs="Arial"/>
          <w:b/>
          <w:szCs w:val="20"/>
        </w:rPr>
        <w:t>Emergency Notification &amp; Procedures</w:t>
      </w:r>
    </w:p>
    <w:p w14:paraId="52B5E3F9" w14:textId="67292075" w:rsidR="009209F1" w:rsidRPr="006C7202" w:rsidRDefault="002852FF" w:rsidP="002852FF">
      <w:pPr>
        <w:rPr>
          <w:rFonts w:cs="Arial"/>
          <w:szCs w:val="20"/>
        </w:rPr>
      </w:pPr>
      <w:r w:rsidRPr="002852FF">
        <w:rPr>
          <w:rFonts w:cs="Arial"/>
          <w:szCs w:val="20"/>
        </w:rPr>
        <w:t xml:space="preserve">UNT uses a system called Eagle Alert to quickly notify students with critical information in the event of an emergency (i.e., severe </w:t>
      </w:r>
      <w:r w:rsidRPr="002852FF">
        <w:rPr>
          <w:rFonts w:cs="Arial"/>
          <w:szCs w:val="20"/>
        </w:rPr>
        <w:lastRenderedPageBreak/>
        <w:t>weather, campus closing, and health and public safety emergencies like chemical spills, fires, or violence). In the event of a university closure, please refer to Blackboard for contingency plans for covering course materials.</w:t>
      </w:r>
    </w:p>
    <w:p w14:paraId="115BE8F1" w14:textId="77777777" w:rsidR="00B36AA3" w:rsidRDefault="00B36AA3" w:rsidP="002852FF">
      <w:pPr>
        <w:rPr>
          <w:rFonts w:cs="Arial"/>
          <w:b/>
          <w:szCs w:val="20"/>
        </w:rPr>
      </w:pPr>
    </w:p>
    <w:p w14:paraId="05EDC709" w14:textId="4F39601D" w:rsidR="009209F1" w:rsidRPr="006C7202" w:rsidRDefault="002852FF" w:rsidP="002852FF">
      <w:pPr>
        <w:rPr>
          <w:rFonts w:cs="Arial"/>
          <w:szCs w:val="20"/>
        </w:rPr>
      </w:pPr>
      <w:r w:rsidRPr="002852FF">
        <w:rPr>
          <w:rFonts w:cs="Arial"/>
          <w:b/>
          <w:szCs w:val="20"/>
        </w:rPr>
        <w:t>Retention of Student Records</w:t>
      </w:r>
      <w:r w:rsidRPr="002852FF">
        <w:rPr>
          <w:rFonts w:cs="Arial"/>
          <w:b/>
          <w:szCs w:val="20"/>
        </w:rPr>
        <w:br/>
      </w:r>
      <w:r w:rsidRPr="002852FF">
        <w:rPr>
          <w:rFonts w:cs="Arial"/>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E132715" w14:textId="77777777" w:rsidR="0093586D" w:rsidRDefault="0093586D" w:rsidP="002852FF">
      <w:pPr>
        <w:rPr>
          <w:rFonts w:cs="Arial"/>
          <w:b/>
          <w:szCs w:val="20"/>
        </w:rPr>
      </w:pPr>
    </w:p>
    <w:p w14:paraId="1D670266" w14:textId="58B68B84" w:rsidR="002852FF" w:rsidRPr="002852FF" w:rsidRDefault="002852FF" w:rsidP="002852FF">
      <w:pPr>
        <w:rPr>
          <w:rFonts w:cs="Arial"/>
          <w:szCs w:val="20"/>
        </w:rPr>
      </w:pPr>
      <w:r w:rsidRPr="002852FF">
        <w:rPr>
          <w:rFonts w:cs="Arial"/>
          <w:b/>
          <w:szCs w:val="20"/>
        </w:rPr>
        <w:t>Acceptable Student Behavior</w:t>
      </w:r>
      <w:r w:rsidRPr="002852FF">
        <w:rPr>
          <w:rFonts w:cs="Arial"/>
          <w:b/>
          <w:szCs w:val="20"/>
        </w:rPr>
        <w:br/>
      </w:r>
      <w:r w:rsidRPr="002852FF">
        <w:rPr>
          <w:rFonts w:cs="Arial"/>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36" w:history="1">
        <w:r w:rsidRPr="002852FF">
          <w:rPr>
            <w:rStyle w:val="Hyperlink"/>
            <w:rFonts w:cs="Arial"/>
            <w:szCs w:val="20"/>
          </w:rPr>
          <w:t>deanofstudents.unt.edu/conduct</w:t>
        </w:r>
      </w:hyperlink>
      <w:r w:rsidRPr="002852FF">
        <w:rPr>
          <w:rFonts w:cs="Arial"/>
          <w:szCs w:val="20"/>
        </w:rPr>
        <w:t>.</w:t>
      </w:r>
    </w:p>
    <w:p w14:paraId="2F9A03BA" w14:textId="77777777" w:rsidR="009209F1" w:rsidRDefault="009209F1" w:rsidP="002852FF">
      <w:pPr>
        <w:rPr>
          <w:rFonts w:cs="Arial"/>
          <w:b/>
          <w:szCs w:val="20"/>
        </w:rPr>
      </w:pPr>
    </w:p>
    <w:p w14:paraId="13D3CE83" w14:textId="0DF94A09" w:rsidR="002852FF" w:rsidRPr="002852FF" w:rsidRDefault="002852FF" w:rsidP="002852FF">
      <w:pPr>
        <w:rPr>
          <w:rFonts w:cs="Arial"/>
          <w:szCs w:val="20"/>
        </w:rPr>
      </w:pPr>
      <w:r w:rsidRPr="002852FF">
        <w:rPr>
          <w:rFonts w:cs="Arial"/>
          <w:b/>
          <w:szCs w:val="20"/>
        </w:rPr>
        <w:t>Access to Information - Eagle Connect</w:t>
      </w:r>
      <w:r w:rsidRPr="002852FF">
        <w:rPr>
          <w:rFonts w:cs="Arial"/>
          <w:b/>
          <w:szCs w:val="20"/>
        </w:rPr>
        <w:br/>
      </w:r>
      <w:r w:rsidRPr="002852FF">
        <w:rPr>
          <w:rFonts w:cs="Arial"/>
          <w:szCs w:val="20"/>
        </w:rPr>
        <w:t xml:space="preserve">Students’ access point for business and academic services at UNT is located at: </w:t>
      </w:r>
      <w:hyperlink r:id="rId37" w:history="1">
        <w:r w:rsidRPr="002852FF">
          <w:rPr>
            <w:rStyle w:val="Hyperlink"/>
            <w:rFonts w:cs="Arial"/>
            <w:szCs w:val="20"/>
          </w:rPr>
          <w:t>my.unt.edu</w:t>
        </w:r>
      </w:hyperlink>
      <w:r w:rsidRPr="002852FF">
        <w:rPr>
          <w:rFonts w:cs="Arial"/>
          <w:szCs w:val="20"/>
        </w:rPr>
        <w:t xml:space="preserve">. All official communication from the University will be delivered to a student’s Eagle Connect account. For more information, please visit the website that explains Eagle Connect and how to forward e-mail: </w:t>
      </w:r>
      <w:hyperlink r:id="rId38" w:history="1">
        <w:r w:rsidRPr="002852FF">
          <w:rPr>
            <w:rStyle w:val="Hyperlink"/>
            <w:rFonts w:cs="Arial"/>
            <w:szCs w:val="20"/>
          </w:rPr>
          <w:t>eagleconnect.unt.edu/</w:t>
        </w:r>
      </w:hyperlink>
      <w:r w:rsidRPr="002852FF">
        <w:rPr>
          <w:rFonts w:cs="Arial"/>
          <w:szCs w:val="20"/>
        </w:rPr>
        <w:t xml:space="preserve"> </w:t>
      </w:r>
    </w:p>
    <w:p w14:paraId="5378D539" w14:textId="77777777" w:rsidR="009209F1" w:rsidRDefault="009209F1" w:rsidP="002852FF">
      <w:pPr>
        <w:rPr>
          <w:rFonts w:cs="Arial"/>
          <w:b/>
          <w:szCs w:val="20"/>
        </w:rPr>
      </w:pPr>
    </w:p>
    <w:p w14:paraId="3FA627B2" w14:textId="72003596" w:rsidR="002852FF" w:rsidRPr="002852FF" w:rsidRDefault="002852FF" w:rsidP="002852FF">
      <w:pPr>
        <w:rPr>
          <w:rFonts w:cs="Arial"/>
          <w:szCs w:val="20"/>
        </w:rPr>
      </w:pPr>
      <w:r w:rsidRPr="002852FF">
        <w:rPr>
          <w:rFonts w:cs="Arial"/>
          <w:b/>
          <w:szCs w:val="20"/>
        </w:rPr>
        <w:t>Student Evaluation Administration Dates</w:t>
      </w:r>
      <w:r w:rsidRPr="002852FF">
        <w:rPr>
          <w:rFonts w:cs="Arial"/>
          <w:b/>
          <w:szCs w:val="20"/>
        </w:rPr>
        <w:br/>
      </w:r>
      <w:r w:rsidRPr="002852FF">
        <w:rPr>
          <w:rFonts w:cs="Arial"/>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2852FF">
        <w:rPr>
          <w:rFonts w:cs="Arial"/>
          <w:szCs w:val="20"/>
        </w:rPr>
        <w:t>IASystem</w:t>
      </w:r>
      <w:proofErr w:type="spellEnd"/>
      <w:r w:rsidRPr="002852FF">
        <w:rPr>
          <w:rFonts w:cs="Arial"/>
          <w:szCs w:val="20"/>
        </w:rPr>
        <w:t xml:space="preserve"> Notification" (</w:t>
      </w:r>
      <w:hyperlink r:id="rId39" w:history="1">
        <w:r w:rsidRPr="002852FF">
          <w:rPr>
            <w:rStyle w:val="Hyperlink"/>
            <w:rFonts w:cs="Arial"/>
            <w:szCs w:val="20"/>
          </w:rPr>
          <w:t>no-reply@iasystem.org</w:t>
        </w:r>
      </w:hyperlink>
      <w:r w:rsidRPr="002852FF">
        <w:rPr>
          <w:rFonts w:cs="Arial"/>
          <w:szCs w:val="20"/>
        </w:rPr>
        <w:t xml:space="preserve">) with the survey link. Students should look for </w:t>
      </w:r>
      <w:proofErr w:type="gramStart"/>
      <w:r w:rsidRPr="002852FF">
        <w:rPr>
          <w:rFonts w:cs="Arial"/>
          <w:szCs w:val="20"/>
        </w:rPr>
        <w:t>the email</w:t>
      </w:r>
      <w:proofErr w:type="gramEnd"/>
      <w:r w:rsidRPr="002852FF">
        <w:rPr>
          <w:rFonts w:cs="Arial"/>
          <w:szCs w:val="20"/>
        </w:rPr>
        <w:t xml:space="preserve"> in their UNT email inbox. Simply click on the link and complete the survey. Once students complete the </w:t>
      </w:r>
      <w:proofErr w:type="gramStart"/>
      <w:r w:rsidRPr="002852FF">
        <w:rPr>
          <w:rFonts w:cs="Arial"/>
          <w:szCs w:val="20"/>
        </w:rPr>
        <w:t>survey</w:t>
      </w:r>
      <w:proofErr w:type="gramEnd"/>
      <w:r w:rsidRPr="002852FF">
        <w:rPr>
          <w:rFonts w:cs="Arial"/>
          <w:szCs w:val="20"/>
        </w:rPr>
        <w:t xml:space="preserve"> they will receive a confirmation email that the survey has been submitted. For additional information, please visit the SPOT website at </w:t>
      </w:r>
      <w:hyperlink r:id="rId40" w:history="1">
        <w:r w:rsidRPr="002852FF">
          <w:rPr>
            <w:rStyle w:val="Hyperlink"/>
            <w:rFonts w:cs="Arial"/>
            <w:szCs w:val="20"/>
          </w:rPr>
          <w:t>http://spot.unt.edu/</w:t>
        </w:r>
      </w:hyperlink>
      <w:r w:rsidRPr="002852FF">
        <w:rPr>
          <w:rFonts w:cs="Arial"/>
          <w:szCs w:val="20"/>
        </w:rPr>
        <w:t xml:space="preserve"> or email </w:t>
      </w:r>
      <w:hyperlink r:id="rId41" w:history="1">
        <w:r w:rsidRPr="002852FF">
          <w:rPr>
            <w:rStyle w:val="Hyperlink"/>
            <w:rFonts w:cs="Arial"/>
            <w:szCs w:val="20"/>
          </w:rPr>
          <w:t>spot@unt.edu</w:t>
        </w:r>
      </w:hyperlink>
      <w:r w:rsidRPr="002852FF">
        <w:rPr>
          <w:rFonts w:cs="Arial"/>
          <w:szCs w:val="20"/>
        </w:rPr>
        <w:t>.</w:t>
      </w:r>
    </w:p>
    <w:p w14:paraId="4B5AA0F3" w14:textId="77777777" w:rsidR="009209F1" w:rsidRDefault="009209F1" w:rsidP="002852FF">
      <w:pPr>
        <w:rPr>
          <w:rFonts w:cs="Arial"/>
          <w:b/>
          <w:szCs w:val="20"/>
        </w:rPr>
      </w:pPr>
    </w:p>
    <w:p w14:paraId="644DA2AA" w14:textId="5A48BFCD" w:rsidR="002852FF" w:rsidRPr="002852FF" w:rsidRDefault="002852FF" w:rsidP="002852FF">
      <w:pPr>
        <w:rPr>
          <w:rFonts w:cs="Arial"/>
          <w:szCs w:val="20"/>
        </w:rPr>
      </w:pPr>
      <w:r w:rsidRPr="002852FF">
        <w:rPr>
          <w:rFonts w:cs="Arial"/>
          <w:b/>
          <w:szCs w:val="20"/>
        </w:rPr>
        <w:t>Sexual Assault Prevention</w:t>
      </w:r>
      <w:r w:rsidRPr="002852FF">
        <w:rPr>
          <w:rFonts w:cs="Arial"/>
          <w:b/>
          <w:szCs w:val="20"/>
        </w:rPr>
        <w:br/>
      </w:r>
      <w:r w:rsidRPr="002852FF">
        <w:rPr>
          <w:rFonts w:cs="Arial"/>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2852FF">
        <w:rPr>
          <w:rFonts w:cs="Arial"/>
          <w:szCs w:val="20"/>
        </w:rPr>
        <w:t>on the basis of</w:t>
      </w:r>
      <w:proofErr w:type="gramEnd"/>
      <w:r w:rsidRPr="002852FF">
        <w:rPr>
          <w:rFonts w:cs="Arial"/>
          <w:szCs w:val="20"/>
        </w:rPr>
        <w:t xml:space="preserve"> </w:t>
      </w:r>
      <w:proofErr w:type="gramStart"/>
      <w:r w:rsidRPr="002852FF">
        <w:rPr>
          <w:rFonts w:cs="Arial"/>
          <w:szCs w:val="20"/>
        </w:rPr>
        <w:t>sex, and</w:t>
      </w:r>
      <w:proofErr w:type="gramEnd"/>
      <w:r w:rsidRPr="002852FF">
        <w:rPr>
          <w:rFonts w:cs="Arial"/>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2" w:history="1">
        <w:r w:rsidRPr="002852FF">
          <w:rPr>
            <w:rStyle w:val="Hyperlink"/>
            <w:rFonts w:cs="Arial"/>
            <w:szCs w:val="20"/>
          </w:rPr>
          <w:t>SurvivorAdvocate@unt.edu</w:t>
        </w:r>
      </w:hyperlink>
      <w:r w:rsidRPr="002852FF">
        <w:rPr>
          <w:rFonts w:cs="Arial"/>
          <w:szCs w:val="20"/>
        </w:rPr>
        <w:t xml:space="preserve"> or by calling the Dean of Students Office at 940-565- 2648. Additionally, alleged sexual misconduct can be non-confidentially reported to the Title IX Coordinator at </w:t>
      </w:r>
      <w:hyperlink r:id="rId43" w:history="1">
        <w:r w:rsidRPr="002852FF">
          <w:rPr>
            <w:rStyle w:val="Hyperlink"/>
            <w:rFonts w:cs="Arial"/>
            <w:szCs w:val="20"/>
          </w:rPr>
          <w:t>oeo@unt.edu</w:t>
        </w:r>
      </w:hyperlink>
      <w:r w:rsidRPr="002852FF">
        <w:rPr>
          <w:rFonts w:cs="Arial"/>
          <w:szCs w:val="20"/>
        </w:rPr>
        <w:t xml:space="preserve"> or at (940) 565 2759.</w:t>
      </w:r>
    </w:p>
    <w:p w14:paraId="3FC3B425" w14:textId="77777777" w:rsidR="009209F1" w:rsidRDefault="009209F1" w:rsidP="002852FF">
      <w:pPr>
        <w:rPr>
          <w:rFonts w:cs="Arial"/>
          <w:b/>
          <w:bCs/>
          <w:szCs w:val="20"/>
        </w:rPr>
      </w:pPr>
    </w:p>
    <w:p w14:paraId="11664D25" w14:textId="6EDD6DA1" w:rsidR="002852FF" w:rsidRPr="002852FF" w:rsidRDefault="002852FF" w:rsidP="002852FF">
      <w:pPr>
        <w:rPr>
          <w:rFonts w:cs="Arial"/>
          <w:szCs w:val="20"/>
        </w:rPr>
      </w:pPr>
      <w:r w:rsidRPr="002852FF">
        <w:rPr>
          <w:rFonts w:cs="Arial"/>
          <w:b/>
          <w:bCs/>
          <w:szCs w:val="20"/>
        </w:rPr>
        <w:t xml:space="preserve">Services Mental Health </w:t>
      </w:r>
      <w:r w:rsidRPr="002852FF">
        <w:rPr>
          <w:rFonts w:cs="Arial"/>
          <w:b/>
          <w:bCs/>
          <w:szCs w:val="20"/>
        </w:rPr>
        <w:br/>
      </w:r>
      <w:r w:rsidRPr="002852FF">
        <w:rPr>
          <w:rFonts w:cs="Arial"/>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CAA41CF" w14:textId="77777777" w:rsidR="002852FF" w:rsidRPr="002852FF" w:rsidRDefault="002852FF" w:rsidP="003C6A82">
      <w:pPr>
        <w:pStyle w:val="NoSpacing"/>
        <w:numPr>
          <w:ilvl w:val="0"/>
          <w:numId w:val="6"/>
        </w:numPr>
        <w:rPr>
          <w:rFonts w:ascii="Arial" w:hAnsi="Arial" w:cs="Arial"/>
          <w:b/>
          <w:bCs/>
          <w:sz w:val="20"/>
          <w:szCs w:val="20"/>
        </w:rPr>
      </w:pPr>
      <w:r w:rsidRPr="002852FF">
        <w:rPr>
          <w:rFonts w:ascii="Arial" w:hAnsi="Arial" w:cs="Arial"/>
          <w:sz w:val="20"/>
          <w:szCs w:val="20"/>
        </w:rPr>
        <w:t>Student Health and Wellness Center (</w:t>
      </w:r>
      <w:hyperlink r:id="rId44" w:history="1">
        <w:r w:rsidRPr="002852FF">
          <w:rPr>
            <w:rStyle w:val="Hyperlink"/>
            <w:rFonts w:ascii="Arial" w:hAnsi="Arial" w:cs="Arial"/>
            <w:sz w:val="20"/>
            <w:szCs w:val="20"/>
          </w:rPr>
          <w:t>https://studentaffairs.unt.edu/student-health-andwellness-center</w:t>
        </w:r>
      </w:hyperlink>
      <w:r w:rsidRPr="002852FF">
        <w:rPr>
          <w:rFonts w:ascii="Arial" w:hAnsi="Arial" w:cs="Arial"/>
          <w:sz w:val="20"/>
          <w:szCs w:val="20"/>
        </w:rPr>
        <w:t>)</w:t>
      </w:r>
    </w:p>
    <w:p w14:paraId="4AAB72F9" w14:textId="77777777" w:rsidR="002852FF" w:rsidRPr="002852FF" w:rsidRDefault="002852FF" w:rsidP="003C6A82">
      <w:pPr>
        <w:pStyle w:val="NoSpacing"/>
        <w:numPr>
          <w:ilvl w:val="0"/>
          <w:numId w:val="6"/>
        </w:numPr>
        <w:rPr>
          <w:rFonts w:ascii="Arial" w:hAnsi="Arial" w:cs="Arial"/>
          <w:b/>
          <w:bCs/>
          <w:sz w:val="20"/>
          <w:szCs w:val="20"/>
        </w:rPr>
      </w:pPr>
      <w:r w:rsidRPr="002852FF">
        <w:rPr>
          <w:rFonts w:ascii="Arial" w:hAnsi="Arial" w:cs="Arial"/>
          <w:sz w:val="20"/>
          <w:szCs w:val="20"/>
        </w:rPr>
        <w:t>Counseling and Testing Services (https://studentaffairs.unt.edu/counseling-and-testing-services) • UNT Care Team (</w:t>
      </w:r>
      <w:hyperlink r:id="rId45" w:history="1">
        <w:r w:rsidRPr="002852FF">
          <w:rPr>
            <w:rStyle w:val="Hyperlink"/>
            <w:rFonts w:ascii="Arial" w:hAnsi="Arial" w:cs="Arial"/>
            <w:sz w:val="20"/>
            <w:szCs w:val="20"/>
          </w:rPr>
          <w:t>https://studentaffairs.unt.edu/care</w:t>
        </w:r>
      </w:hyperlink>
      <w:r w:rsidRPr="002852FF">
        <w:rPr>
          <w:rFonts w:ascii="Arial" w:hAnsi="Arial" w:cs="Arial"/>
          <w:sz w:val="20"/>
          <w:szCs w:val="20"/>
        </w:rPr>
        <w:t>)</w:t>
      </w:r>
    </w:p>
    <w:p w14:paraId="2E668CF4" w14:textId="77777777" w:rsidR="002852FF" w:rsidRPr="002852FF" w:rsidRDefault="002852FF" w:rsidP="003C6A82">
      <w:pPr>
        <w:pStyle w:val="NoSpacing"/>
        <w:numPr>
          <w:ilvl w:val="0"/>
          <w:numId w:val="6"/>
        </w:numPr>
        <w:rPr>
          <w:rFonts w:ascii="Arial" w:hAnsi="Arial" w:cs="Arial"/>
          <w:b/>
          <w:bCs/>
          <w:sz w:val="20"/>
          <w:szCs w:val="20"/>
        </w:rPr>
      </w:pPr>
      <w:r w:rsidRPr="002852FF">
        <w:rPr>
          <w:rFonts w:ascii="Arial" w:hAnsi="Arial" w:cs="Arial"/>
          <w:sz w:val="20"/>
          <w:szCs w:val="20"/>
        </w:rPr>
        <w:t xml:space="preserve">UNT Psychiatric Services (https://studentaffairs.unt.edu/student-health-and-wellnesscenter/services/psychiatry) </w:t>
      </w:r>
    </w:p>
    <w:p w14:paraId="2F3A45F5" w14:textId="77777777" w:rsidR="002852FF" w:rsidRPr="002852FF" w:rsidRDefault="002852FF" w:rsidP="003C6A82">
      <w:pPr>
        <w:pStyle w:val="NoSpacing"/>
        <w:numPr>
          <w:ilvl w:val="0"/>
          <w:numId w:val="6"/>
        </w:numPr>
        <w:rPr>
          <w:rFonts w:ascii="Arial" w:hAnsi="Arial" w:cs="Arial"/>
          <w:b/>
          <w:bCs/>
          <w:sz w:val="20"/>
          <w:szCs w:val="20"/>
        </w:rPr>
      </w:pPr>
      <w:r w:rsidRPr="002852FF">
        <w:rPr>
          <w:rFonts w:ascii="Arial" w:hAnsi="Arial" w:cs="Arial"/>
          <w:sz w:val="20"/>
          <w:szCs w:val="20"/>
        </w:rPr>
        <w:t>Individual Counseling (</w:t>
      </w:r>
      <w:hyperlink r:id="rId46" w:history="1">
        <w:r w:rsidRPr="002852FF">
          <w:rPr>
            <w:rStyle w:val="Hyperlink"/>
            <w:rFonts w:ascii="Arial" w:hAnsi="Arial" w:cs="Arial"/>
            <w:sz w:val="20"/>
            <w:szCs w:val="20"/>
          </w:rPr>
          <w:t>https://studentaffairs.unt.edu/counseling-and-testingservices/services/individual-counseling</w:t>
        </w:r>
      </w:hyperlink>
      <w:r w:rsidRPr="002852FF">
        <w:rPr>
          <w:rFonts w:ascii="Arial" w:hAnsi="Arial" w:cs="Arial"/>
          <w:sz w:val="20"/>
          <w:szCs w:val="20"/>
        </w:rPr>
        <w:t xml:space="preserve">) </w:t>
      </w:r>
    </w:p>
    <w:p w14:paraId="699A8F42" w14:textId="77777777" w:rsidR="002852FF" w:rsidRPr="002852FF" w:rsidRDefault="002852FF" w:rsidP="002852FF">
      <w:pPr>
        <w:pStyle w:val="Heading1"/>
        <w:ind w:right="410"/>
        <w:rPr>
          <w:rFonts w:cs="Arial"/>
          <w:szCs w:val="20"/>
        </w:rPr>
      </w:pPr>
    </w:p>
    <w:p w14:paraId="6976CD36" w14:textId="77777777" w:rsidR="002852FF" w:rsidRPr="002852FF" w:rsidRDefault="002852FF" w:rsidP="002852FF">
      <w:pPr>
        <w:rPr>
          <w:rFonts w:cs="Arial"/>
          <w:szCs w:val="20"/>
        </w:rPr>
      </w:pPr>
      <w:r w:rsidRPr="002852FF">
        <w:rPr>
          <w:rFonts w:cs="Arial"/>
          <w:b/>
          <w:bCs/>
          <w:szCs w:val="20"/>
        </w:rPr>
        <w:lastRenderedPageBreak/>
        <w:t xml:space="preserve">Chosen Names </w:t>
      </w:r>
      <w:r w:rsidRPr="002852FF">
        <w:rPr>
          <w:rFonts w:cs="Arial"/>
          <w:b/>
          <w:bCs/>
          <w:szCs w:val="20"/>
        </w:rPr>
        <w:br/>
      </w:r>
      <w:r w:rsidRPr="002852FF">
        <w:rPr>
          <w:rFonts w:cs="Arial"/>
          <w:szCs w:val="20"/>
        </w:rPr>
        <w:t xml:space="preserve">A chosen name is a name that a person goes by that may or may not match their legal name. If you have a chosen name that is different from your legal name and would like that to be used in class, please let the instructor know. There are resources available </w:t>
      </w:r>
      <w:proofErr w:type="gramStart"/>
      <w:r w:rsidRPr="002852FF">
        <w:rPr>
          <w:rFonts w:cs="Arial"/>
          <w:szCs w:val="20"/>
        </w:rPr>
        <w:t>regarding</w:t>
      </w:r>
      <w:proofErr w:type="gramEnd"/>
      <w:r w:rsidRPr="002852FF">
        <w:rPr>
          <w:rFonts w:cs="Arial"/>
          <w:szCs w:val="20"/>
        </w:rPr>
        <w:t xml:space="preserve"> Chosen Name. Please see the following: </w:t>
      </w:r>
      <w:hyperlink r:id="rId47" w:history="1">
        <w:r w:rsidRPr="002852FF">
          <w:rPr>
            <w:rStyle w:val="Hyperlink"/>
            <w:rFonts w:cs="Arial"/>
            <w:szCs w:val="20"/>
          </w:rPr>
          <w:t>https://registrar.unt.edu/services</w:t>
        </w:r>
      </w:hyperlink>
      <w:r w:rsidRPr="002852FF">
        <w:rPr>
          <w:rFonts w:cs="Arial"/>
          <w:szCs w:val="20"/>
        </w:rPr>
        <w:t xml:space="preserve"> </w:t>
      </w:r>
    </w:p>
    <w:p w14:paraId="065049D0" w14:textId="77777777" w:rsidR="009209F1" w:rsidRDefault="009209F1" w:rsidP="002852FF">
      <w:pPr>
        <w:rPr>
          <w:rFonts w:cs="Arial"/>
          <w:b/>
          <w:bCs/>
          <w:szCs w:val="20"/>
        </w:rPr>
      </w:pPr>
    </w:p>
    <w:p w14:paraId="0DAB8296" w14:textId="51E2D69E" w:rsidR="002852FF" w:rsidRPr="002852FF" w:rsidRDefault="002852FF" w:rsidP="002852FF">
      <w:pPr>
        <w:rPr>
          <w:rFonts w:cs="Arial"/>
          <w:szCs w:val="20"/>
        </w:rPr>
      </w:pPr>
      <w:r w:rsidRPr="002852FF">
        <w:rPr>
          <w:rFonts w:cs="Arial"/>
          <w:b/>
          <w:bCs/>
          <w:szCs w:val="20"/>
        </w:rPr>
        <w:t xml:space="preserve">Pronouns </w:t>
      </w:r>
      <w:r w:rsidRPr="002852FF">
        <w:rPr>
          <w:rFonts w:cs="Arial"/>
          <w:b/>
          <w:bCs/>
          <w:szCs w:val="20"/>
        </w:rPr>
        <w:br/>
      </w:r>
      <w:proofErr w:type="spellStart"/>
      <w:r w:rsidRPr="002852FF">
        <w:rPr>
          <w:rFonts w:cs="Arial"/>
          <w:szCs w:val="20"/>
        </w:rPr>
        <w:t>Pronouns</w:t>
      </w:r>
      <w:proofErr w:type="spellEnd"/>
      <w:r w:rsidRPr="002852FF">
        <w:rPr>
          <w:rFonts w:cs="Arial"/>
          <w:szCs w:val="20"/>
        </w:rPr>
        <w:t xml:space="preserve">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add your pronouns to your Canvas account so that they follow your name when posting to discussion boards, submitting assignments, etc. </w:t>
      </w:r>
    </w:p>
    <w:p w14:paraId="07BD7289" w14:textId="77777777" w:rsidR="002852FF" w:rsidRPr="002852FF" w:rsidRDefault="002852FF" w:rsidP="002852FF">
      <w:pPr>
        <w:ind w:right="410"/>
        <w:rPr>
          <w:rFonts w:cs="Arial"/>
          <w:b/>
          <w:bCs/>
          <w:szCs w:val="20"/>
        </w:rPr>
      </w:pPr>
      <w:r w:rsidRPr="002852FF">
        <w:rPr>
          <w:rFonts w:cs="Arial"/>
          <w:szCs w:val="20"/>
        </w:rPr>
        <w:t xml:space="preserve">Please refer to the following website to learn more about pronouns: </w:t>
      </w:r>
      <w:hyperlink r:id="rId48" w:history="1">
        <w:r w:rsidRPr="002852FF">
          <w:rPr>
            <w:rStyle w:val="Hyperlink"/>
            <w:rFonts w:cs="Arial"/>
            <w:szCs w:val="20"/>
          </w:rPr>
          <w:t>https://www.mypronouns.org</w:t>
        </w:r>
      </w:hyperlink>
      <w:r w:rsidRPr="002852FF">
        <w:rPr>
          <w:rFonts w:cs="Arial"/>
          <w:szCs w:val="20"/>
        </w:rPr>
        <w:t xml:space="preserve"> </w:t>
      </w:r>
    </w:p>
    <w:p w14:paraId="2E432E1A" w14:textId="77777777" w:rsidR="009209F1" w:rsidRDefault="009209F1" w:rsidP="002852FF">
      <w:pPr>
        <w:rPr>
          <w:rFonts w:cs="Arial"/>
          <w:b/>
          <w:bCs/>
          <w:szCs w:val="20"/>
        </w:rPr>
      </w:pPr>
    </w:p>
    <w:p w14:paraId="08C487F5" w14:textId="77777777" w:rsidR="007B69D7" w:rsidRPr="007B69D7" w:rsidRDefault="007B69D7" w:rsidP="007B69D7">
      <w:pPr>
        <w:rPr>
          <w:rFonts w:cs="Arial"/>
          <w:b/>
          <w:bCs/>
          <w:szCs w:val="20"/>
        </w:rPr>
      </w:pPr>
      <w:r w:rsidRPr="007B69D7">
        <w:rPr>
          <w:rFonts w:cs="Arial"/>
          <w:b/>
          <w:bCs/>
          <w:szCs w:val="20"/>
        </w:rPr>
        <w:t>Additional Student Support Services</w:t>
      </w:r>
    </w:p>
    <w:p w14:paraId="76A07C85" w14:textId="77777777" w:rsidR="007B69D7" w:rsidRPr="007B69D7" w:rsidRDefault="007B69D7" w:rsidP="007B69D7">
      <w:pPr>
        <w:numPr>
          <w:ilvl w:val="0"/>
          <w:numId w:val="40"/>
        </w:numPr>
        <w:rPr>
          <w:rFonts w:cs="Arial"/>
          <w:szCs w:val="20"/>
        </w:rPr>
      </w:pPr>
      <w:r w:rsidRPr="007B69D7">
        <w:rPr>
          <w:rFonts w:cs="Arial"/>
          <w:szCs w:val="20"/>
        </w:rPr>
        <w:t>Registrar (</w:t>
      </w:r>
      <w:hyperlink r:id="rId49" w:history="1">
        <w:r w:rsidRPr="007B69D7">
          <w:rPr>
            <w:rStyle w:val="Hyperlink"/>
            <w:rFonts w:cs="Arial"/>
            <w:szCs w:val="20"/>
          </w:rPr>
          <w:t>https://registrar.unt.edu/registration</w:t>
        </w:r>
      </w:hyperlink>
      <w:r w:rsidRPr="007B69D7">
        <w:rPr>
          <w:rFonts w:cs="Arial"/>
          <w:szCs w:val="20"/>
        </w:rPr>
        <w:t>)</w:t>
      </w:r>
    </w:p>
    <w:p w14:paraId="05D5F534" w14:textId="77777777" w:rsidR="007B69D7" w:rsidRPr="007B69D7" w:rsidRDefault="007B69D7" w:rsidP="007B69D7">
      <w:pPr>
        <w:numPr>
          <w:ilvl w:val="0"/>
          <w:numId w:val="40"/>
        </w:numPr>
        <w:rPr>
          <w:rFonts w:cs="Arial"/>
          <w:szCs w:val="20"/>
        </w:rPr>
      </w:pPr>
      <w:r w:rsidRPr="007B69D7">
        <w:rPr>
          <w:rFonts w:cs="Arial"/>
          <w:szCs w:val="20"/>
        </w:rPr>
        <w:t>Financial Aid (</w:t>
      </w:r>
      <w:hyperlink r:id="rId50" w:history="1">
        <w:r w:rsidRPr="007B69D7">
          <w:rPr>
            <w:rStyle w:val="Hyperlink"/>
            <w:rFonts w:cs="Arial"/>
            <w:szCs w:val="20"/>
          </w:rPr>
          <w:t>https://financialaid.unt.edu/</w:t>
        </w:r>
      </w:hyperlink>
      <w:r w:rsidRPr="007B69D7">
        <w:rPr>
          <w:rFonts w:cs="Arial"/>
          <w:szCs w:val="20"/>
        </w:rPr>
        <w:t>)</w:t>
      </w:r>
    </w:p>
    <w:p w14:paraId="7C2C7B2B" w14:textId="77777777" w:rsidR="007B69D7" w:rsidRPr="007B69D7" w:rsidRDefault="007B69D7" w:rsidP="007B69D7">
      <w:pPr>
        <w:numPr>
          <w:ilvl w:val="0"/>
          <w:numId w:val="40"/>
        </w:numPr>
        <w:rPr>
          <w:rFonts w:cs="Arial"/>
          <w:szCs w:val="20"/>
        </w:rPr>
      </w:pPr>
      <w:r w:rsidRPr="007B69D7">
        <w:rPr>
          <w:rFonts w:cs="Arial"/>
          <w:szCs w:val="20"/>
        </w:rPr>
        <w:t>Student Legal Services (</w:t>
      </w:r>
      <w:hyperlink r:id="rId51" w:history="1">
        <w:r w:rsidRPr="007B69D7">
          <w:rPr>
            <w:rStyle w:val="Hyperlink"/>
            <w:rFonts w:cs="Arial"/>
            <w:szCs w:val="20"/>
          </w:rPr>
          <w:t>https://studentaffairs.unt.edu/student-legal-services</w:t>
        </w:r>
      </w:hyperlink>
      <w:r w:rsidRPr="007B69D7">
        <w:rPr>
          <w:rFonts w:cs="Arial"/>
          <w:szCs w:val="20"/>
        </w:rPr>
        <w:t>)</w:t>
      </w:r>
    </w:p>
    <w:p w14:paraId="517E1210" w14:textId="77777777" w:rsidR="007B69D7" w:rsidRPr="007B69D7" w:rsidRDefault="007B69D7" w:rsidP="007B69D7">
      <w:pPr>
        <w:numPr>
          <w:ilvl w:val="0"/>
          <w:numId w:val="40"/>
        </w:numPr>
        <w:rPr>
          <w:rFonts w:cs="Arial"/>
          <w:szCs w:val="20"/>
        </w:rPr>
      </w:pPr>
      <w:r w:rsidRPr="007B69D7">
        <w:rPr>
          <w:rFonts w:cs="Arial"/>
          <w:szCs w:val="20"/>
        </w:rPr>
        <w:t>Career Center (</w:t>
      </w:r>
      <w:hyperlink r:id="rId52" w:history="1">
        <w:r w:rsidRPr="007B69D7">
          <w:rPr>
            <w:rStyle w:val="Hyperlink"/>
            <w:rFonts w:cs="Arial"/>
            <w:szCs w:val="20"/>
          </w:rPr>
          <w:t>https://studentaffairs.unt.edu/career-center</w:t>
        </w:r>
      </w:hyperlink>
      <w:r w:rsidRPr="007B69D7">
        <w:rPr>
          <w:rFonts w:cs="Arial"/>
          <w:szCs w:val="20"/>
        </w:rPr>
        <w:t>)</w:t>
      </w:r>
    </w:p>
    <w:p w14:paraId="6C87C9F3" w14:textId="77777777" w:rsidR="007B69D7" w:rsidRPr="007B69D7" w:rsidRDefault="007B69D7" w:rsidP="007B69D7">
      <w:pPr>
        <w:numPr>
          <w:ilvl w:val="0"/>
          <w:numId w:val="40"/>
        </w:numPr>
        <w:rPr>
          <w:rFonts w:cs="Arial"/>
          <w:szCs w:val="20"/>
        </w:rPr>
      </w:pPr>
      <w:r w:rsidRPr="007B69D7">
        <w:rPr>
          <w:rFonts w:cs="Arial"/>
          <w:szCs w:val="20"/>
        </w:rPr>
        <w:t>Multicultural Center (</w:t>
      </w:r>
      <w:hyperlink r:id="rId53" w:history="1">
        <w:r w:rsidRPr="007B69D7">
          <w:rPr>
            <w:rStyle w:val="Hyperlink"/>
            <w:rFonts w:cs="Arial"/>
            <w:szCs w:val="20"/>
          </w:rPr>
          <w:t>https://edo.unt.edu/multicultural-center</w:t>
        </w:r>
      </w:hyperlink>
      <w:r w:rsidRPr="007B69D7">
        <w:rPr>
          <w:rFonts w:cs="Arial"/>
          <w:szCs w:val="20"/>
        </w:rPr>
        <w:t>)</w:t>
      </w:r>
    </w:p>
    <w:p w14:paraId="305B5CD3" w14:textId="77777777" w:rsidR="007B69D7" w:rsidRPr="007B69D7" w:rsidRDefault="007B69D7" w:rsidP="007B69D7">
      <w:pPr>
        <w:numPr>
          <w:ilvl w:val="0"/>
          <w:numId w:val="40"/>
        </w:numPr>
        <w:rPr>
          <w:rFonts w:cs="Arial"/>
          <w:szCs w:val="20"/>
        </w:rPr>
      </w:pPr>
      <w:r w:rsidRPr="007B69D7">
        <w:rPr>
          <w:rFonts w:cs="Arial"/>
          <w:szCs w:val="20"/>
        </w:rPr>
        <w:t>Counseling and Testing Services (</w:t>
      </w:r>
      <w:hyperlink r:id="rId54" w:history="1">
        <w:r w:rsidRPr="007B69D7">
          <w:rPr>
            <w:rStyle w:val="Hyperlink"/>
            <w:rFonts w:cs="Arial"/>
            <w:szCs w:val="20"/>
          </w:rPr>
          <w:t>https://studentaffairs.unt.edu/counseling-and-testing-services</w:t>
        </w:r>
      </w:hyperlink>
      <w:r w:rsidRPr="007B69D7">
        <w:rPr>
          <w:rFonts w:cs="Arial"/>
          <w:szCs w:val="20"/>
        </w:rPr>
        <w:t>)</w:t>
      </w:r>
    </w:p>
    <w:p w14:paraId="3C04D3B5" w14:textId="77777777" w:rsidR="007B69D7" w:rsidRPr="007B69D7" w:rsidRDefault="007B69D7" w:rsidP="007B69D7">
      <w:pPr>
        <w:numPr>
          <w:ilvl w:val="0"/>
          <w:numId w:val="40"/>
        </w:numPr>
        <w:rPr>
          <w:rFonts w:cs="Arial"/>
          <w:szCs w:val="20"/>
        </w:rPr>
      </w:pPr>
      <w:r w:rsidRPr="007B69D7">
        <w:rPr>
          <w:rFonts w:cs="Arial"/>
          <w:szCs w:val="20"/>
        </w:rPr>
        <w:t>Pride Alliance (</w:t>
      </w:r>
      <w:hyperlink r:id="rId55" w:history="1">
        <w:r w:rsidRPr="007B69D7">
          <w:rPr>
            <w:rStyle w:val="Hyperlink"/>
            <w:rFonts w:cs="Arial"/>
            <w:szCs w:val="20"/>
          </w:rPr>
          <w:t>https://edo.unt.edu/pridealliance</w:t>
        </w:r>
      </w:hyperlink>
      <w:r w:rsidRPr="007B69D7">
        <w:rPr>
          <w:rFonts w:cs="Arial"/>
          <w:szCs w:val="20"/>
        </w:rPr>
        <w:t>)</w:t>
      </w:r>
    </w:p>
    <w:p w14:paraId="203AA46B" w14:textId="77777777" w:rsidR="007B69D7" w:rsidRPr="007B69D7" w:rsidRDefault="007B69D7" w:rsidP="007B69D7">
      <w:pPr>
        <w:numPr>
          <w:ilvl w:val="0"/>
          <w:numId w:val="40"/>
        </w:numPr>
        <w:rPr>
          <w:rFonts w:cs="Arial"/>
          <w:szCs w:val="20"/>
        </w:rPr>
      </w:pPr>
      <w:r w:rsidRPr="007B69D7">
        <w:rPr>
          <w:rFonts w:cs="Arial"/>
          <w:szCs w:val="20"/>
        </w:rPr>
        <w:t>UNT Food Pantry (</w:t>
      </w:r>
      <w:hyperlink r:id="rId56" w:history="1">
        <w:r w:rsidRPr="007B69D7">
          <w:rPr>
            <w:rStyle w:val="Hyperlink"/>
            <w:rFonts w:cs="Arial"/>
            <w:szCs w:val="20"/>
          </w:rPr>
          <w:t>https://deanofstudents.unt.edu/resources/food-pantry</w:t>
        </w:r>
      </w:hyperlink>
      <w:r w:rsidRPr="007B69D7">
        <w:rPr>
          <w:rFonts w:cs="Arial"/>
          <w:szCs w:val="20"/>
        </w:rPr>
        <w:t xml:space="preserve">) </w:t>
      </w:r>
    </w:p>
    <w:p w14:paraId="04C2524D" w14:textId="77777777" w:rsidR="007B69D7" w:rsidRPr="007B69D7" w:rsidRDefault="007B69D7" w:rsidP="007B69D7">
      <w:pPr>
        <w:numPr>
          <w:ilvl w:val="0"/>
          <w:numId w:val="40"/>
        </w:numPr>
        <w:rPr>
          <w:rFonts w:cs="Arial"/>
          <w:szCs w:val="20"/>
        </w:rPr>
      </w:pPr>
      <w:r w:rsidRPr="007B69D7">
        <w:rPr>
          <w:rFonts w:cs="Arial"/>
          <w:szCs w:val="20"/>
        </w:rPr>
        <w:t xml:space="preserve">Advising email: </w:t>
      </w:r>
      <w:hyperlink r:id="rId57" w:tooltip="mailto:ci-advising@unt.edu" w:history="1">
        <w:r w:rsidRPr="007B69D7">
          <w:rPr>
            <w:rStyle w:val="Hyperlink"/>
            <w:rFonts w:cs="Arial"/>
            <w:szCs w:val="20"/>
          </w:rPr>
          <w:t>ci-advising@unt.edu</w:t>
        </w:r>
      </w:hyperlink>
      <w:r w:rsidRPr="007B69D7">
        <w:rPr>
          <w:rFonts w:cs="Arial"/>
          <w:szCs w:val="20"/>
        </w:rPr>
        <w:t xml:space="preserve">  </w:t>
      </w:r>
    </w:p>
    <w:p w14:paraId="2DDBF4A5" w14:textId="77777777" w:rsidR="007B69D7" w:rsidRPr="007B69D7" w:rsidRDefault="007B69D7" w:rsidP="007B69D7">
      <w:pPr>
        <w:numPr>
          <w:ilvl w:val="0"/>
          <w:numId w:val="40"/>
        </w:numPr>
        <w:rPr>
          <w:rFonts w:cs="Arial"/>
          <w:szCs w:val="20"/>
        </w:rPr>
      </w:pPr>
      <w:hyperlink r:id="rId58" w:tooltip="Original URL: https://careercenter.unt.edu/meet-the-college-of-information-career-coach/. Click or tap if you trust this link." w:history="1">
        <w:r w:rsidRPr="007B69D7">
          <w:rPr>
            <w:rStyle w:val="Hyperlink"/>
            <w:rFonts w:cs="Arial"/>
            <w:szCs w:val="20"/>
          </w:rPr>
          <w:t>Career Services for I.S. Students (Anna Motes)</w:t>
        </w:r>
      </w:hyperlink>
      <w:r w:rsidRPr="007B69D7">
        <w:rPr>
          <w:rFonts w:cs="Arial"/>
          <w:szCs w:val="20"/>
        </w:rPr>
        <w:t> </w:t>
      </w:r>
    </w:p>
    <w:p w14:paraId="6A4518E8" w14:textId="77777777" w:rsidR="007B69D7" w:rsidRPr="007B69D7" w:rsidRDefault="007B69D7" w:rsidP="007B69D7">
      <w:pPr>
        <w:numPr>
          <w:ilvl w:val="0"/>
          <w:numId w:val="40"/>
        </w:numPr>
        <w:rPr>
          <w:rFonts w:cs="Arial"/>
          <w:szCs w:val="20"/>
        </w:rPr>
      </w:pPr>
      <w:hyperlink r:id="rId59" w:tooltip="Original URL: https://library.unt.edu/people/greg-hardin/. Click or tap if you trust this link." w:history="1">
        <w:r w:rsidRPr="007B69D7">
          <w:rPr>
            <w:rStyle w:val="Hyperlink"/>
            <w:rFonts w:cs="Arial"/>
            <w:szCs w:val="20"/>
          </w:rPr>
          <w:t>Library Support for I.S. (Greg Hardin)</w:t>
        </w:r>
      </w:hyperlink>
      <w:r w:rsidRPr="007B69D7">
        <w:rPr>
          <w:rFonts w:cs="Arial"/>
          <w:szCs w:val="20"/>
        </w:rPr>
        <w:t> </w:t>
      </w:r>
    </w:p>
    <w:p w14:paraId="77D97A9B" w14:textId="77777777" w:rsidR="007B69D7" w:rsidRPr="007B69D7" w:rsidRDefault="007B69D7" w:rsidP="007B69D7">
      <w:pPr>
        <w:numPr>
          <w:ilvl w:val="0"/>
          <w:numId w:val="40"/>
        </w:numPr>
        <w:rPr>
          <w:rFonts w:cs="Arial"/>
          <w:szCs w:val="20"/>
        </w:rPr>
      </w:pPr>
      <w:hyperlink r:id="rId60" w:tooltip="Original URL: https://studentaffairs.unt.edu/dean-of-students/programs-and-services/care-team/index.html. Click or tap if you trust this link." w:history="1">
        <w:r w:rsidRPr="007B69D7">
          <w:rPr>
            <w:rStyle w:val="Hyperlink"/>
            <w:rFonts w:cs="Arial"/>
            <w:szCs w:val="20"/>
          </w:rPr>
          <w:t>Mental Health Support (CARE team)</w:t>
        </w:r>
      </w:hyperlink>
      <w:r w:rsidRPr="007B69D7">
        <w:rPr>
          <w:rFonts w:cs="Arial"/>
          <w:szCs w:val="20"/>
        </w:rPr>
        <w:t> </w:t>
      </w:r>
    </w:p>
    <w:p w14:paraId="6D4195F3" w14:textId="77777777" w:rsidR="007B69D7" w:rsidRPr="007B69D7" w:rsidRDefault="007B69D7" w:rsidP="007B69D7">
      <w:pPr>
        <w:numPr>
          <w:ilvl w:val="0"/>
          <w:numId w:val="40"/>
        </w:numPr>
        <w:rPr>
          <w:rFonts w:cs="Arial"/>
          <w:szCs w:val="20"/>
        </w:rPr>
      </w:pPr>
      <w:hyperlink r:id="rId61" w:tooltip="Original URL: https://registrar.unt.edu/grades/incompletes.html. Click or tap if you trust this link." w:history="1">
        <w:r w:rsidRPr="007B69D7">
          <w:rPr>
            <w:rStyle w:val="Hyperlink"/>
            <w:rFonts w:cs="Arial"/>
            <w:szCs w:val="20"/>
          </w:rPr>
          <w:t>Grades at UNT (e.g., Incompletes)</w:t>
        </w:r>
      </w:hyperlink>
      <w:r w:rsidRPr="007B69D7">
        <w:rPr>
          <w:rFonts w:cs="Arial"/>
          <w:szCs w:val="20"/>
        </w:rPr>
        <w:t> </w:t>
      </w:r>
    </w:p>
    <w:p w14:paraId="08227F0C" w14:textId="77777777" w:rsidR="007B69D7" w:rsidRPr="007B69D7" w:rsidRDefault="007B69D7" w:rsidP="007B69D7">
      <w:pPr>
        <w:numPr>
          <w:ilvl w:val="0"/>
          <w:numId w:val="40"/>
        </w:numPr>
        <w:rPr>
          <w:rFonts w:cs="Arial"/>
          <w:szCs w:val="20"/>
        </w:rPr>
      </w:pPr>
      <w:hyperlink r:id="rId62" w:tooltip="Original URL: https://international.unt.edu/international-students/index.html. Click or tap if you trust this link." w:history="1">
        <w:r w:rsidRPr="007B69D7">
          <w:rPr>
            <w:rStyle w:val="Hyperlink"/>
            <w:rFonts w:cs="Arial"/>
            <w:szCs w:val="20"/>
          </w:rPr>
          <w:t>International Student Services</w:t>
        </w:r>
      </w:hyperlink>
      <w:r w:rsidRPr="007B69D7">
        <w:rPr>
          <w:rFonts w:cs="Arial"/>
          <w:szCs w:val="20"/>
        </w:rPr>
        <w:t> </w:t>
      </w:r>
    </w:p>
    <w:p w14:paraId="2E7094E6" w14:textId="77777777" w:rsidR="007B69D7" w:rsidRPr="007B69D7" w:rsidRDefault="007B69D7" w:rsidP="007B69D7">
      <w:pPr>
        <w:numPr>
          <w:ilvl w:val="0"/>
          <w:numId w:val="40"/>
        </w:numPr>
        <w:rPr>
          <w:rFonts w:cs="Arial"/>
          <w:szCs w:val="20"/>
        </w:rPr>
      </w:pPr>
      <w:hyperlink r:id="rId63" w:tooltip="Original URL: https://studentaffairs.unt.edu/student-health-and-wellness-center/index.html. Click or tap if you trust this link." w:history="1">
        <w:r w:rsidRPr="007B69D7">
          <w:rPr>
            <w:rStyle w:val="Hyperlink"/>
            <w:rFonts w:cs="Arial"/>
            <w:szCs w:val="20"/>
          </w:rPr>
          <w:t>Student Health and Wellness Center</w:t>
        </w:r>
      </w:hyperlink>
      <w:r w:rsidRPr="007B69D7">
        <w:rPr>
          <w:rFonts w:cs="Arial"/>
          <w:szCs w:val="20"/>
        </w:rPr>
        <w:t> </w:t>
      </w:r>
    </w:p>
    <w:p w14:paraId="300D1578" w14:textId="77777777" w:rsidR="007B69D7" w:rsidRPr="007B69D7" w:rsidRDefault="007B69D7" w:rsidP="007B69D7">
      <w:pPr>
        <w:numPr>
          <w:ilvl w:val="0"/>
          <w:numId w:val="40"/>
        </w:numPr>
        <w:rPr>
          <w:rFonts w:cs="Arial"/>
          <w:szCs w:val="20"/>
        </w:rPr>
      </w:pPr>
      <w:hyperlink r:id="rId64" w:tooltip="Original URL: https://informationscience.unt.edu/students/organizations.html. Click or tap if you trust this link." w:history="1">
        <w:r w:rsidRPr="007B69D7">
          <w:rPr>
            <w:rStyle w:val="Hyperlink"/>
            <w:rFonts w:cs="Arial"/>
            <w:szCs w:val="20"/>
          </w:rPr>
          <w:t>Information Science Student Organizations</w:t>
        </w:r>
      </w:hyperlink>
      <w:r w:rsidRPr="007B69D7">
        <w:rPr>
          <w:rFonts w:cs="Arial"/>
          <w:szCs w:val="20"/>
        </w:rPr>
        <w:t> </w:t>
      </w:r>
    </w:p>
    <w:p w14:paraId="00FD753D" w14:textId="77777777" w:rsidR="007B69D7" w:rsidRPr="007B69D7" w:rsidRDefault="007B69D7" w:rsidP="007B69D7">
      <w:pPr>
        <w:numPr>
          <w:ilvl w:val="0"/>
          <w:numId w:val="40"/>
        </w:numPr>
        <w:rPr>
          <w:rFonts w:cs="Arial"/>
          <w:szCs w:val="20"/>
        </w:rPr>
      </w:pPr>
      <w:hyperlink r:id="rId65" w:tooltip="Original URL: https://informationscience.unt.edu/about/departmental-guidelines.html. Click or tap if you trust this link." w:history="1">
        <w:r w:rsidRPr="007B69D7">
          <w:rPr>
            <w:rStyle w:val="Hyperlink"/>
            <w:rFonts w:cs="Arial"/>
            <w:szCs w:val="20"/>
          </w:rPr>
          <w:t>Departmental Student Handbook</w:t>
        </w:r>
      </w:hyperlink>
      <w:r w:rsidRPr="007B69D7">
        <w:rPr>
          <w:rFonts w:cs="Arial"/>
          <w:szCs w:val="20"/>
        </w:rPr>
        <w:t> </w:t>
      </w:r>
    </w:p>
    <w:p w14:paraId="16875411" w14:textId="77777777" w:rsidR="007B69D7" w:rsidRPr="007B69D7" w:rsidRDefault="007B69D7" w:rsidP="007B69D7">
      <w:pPr>
        <w:numPr>
          <w:ilvl w:val="0"/>
          <w:numId w:val="40"/>
        </w:numPr>
        <w:rPr>
          <w:rFonts w:cs="Arial"/>
          <w:szCs w:val="20"/>
        </w:rPr>
      </w:pPr>
      <w:hyperlink r:id="rId66" w:tooltip="Original URL: https://informationscience.unt.edu/about/departmental-guidelines.html. Click or tap if you trust this link." w:history="1">
        <w:r w:rsidRPr="007B69D7">
          <w:rPr>
            <w:rStyle w:val="Hyperlink"/>
            <w:rFonts w:cs="Arial"/>
            <w:szCs w:val="20"/>
          </w:rPr>
          <w:t>Departmental Academic Integrity and Misconduct Guidelines</w:t>
        </w:r>
      </w:hyperlink>
      <w:r w:rsidRPr="007B69D7">
        <w:rPr>
          <w:rFonts w:cs="Arial"/>
          <w:szCs w:val="20"/>
        </w:rPr>
        <w:t> </w:t>
      </w:r>
    </w:p>
    <w:p w14:paraId="60B0DEC6" w14:textId="77777777" w:rsidR="007B69D7" w:rsidRPr="007B69D7" w:rsidRDefault="007B69D7" w:rsidP="007B69D7">
      <w:pPr>
        <w:numPr>
          <w:ilvl w:val="0"/>
          <w:numId w:val="40"/>
        </w:numPr>
        <w:rPr>
          <w:rFonts w:cs="Arial"/>
          <w:szCs w:val="20"/>
        </w:rPr>
      </w:pPr>
      <w:hyperlink r:id="rId67" w:tooltip="Original URL: https://registrar.unt.edu/registration/fall-academic-calendar.html. Click or tap if you trust this link." w:history="1">
        <w:r w:rsidRPr="007B69D7">
          <w:rPr>
            <w:rStyle w:val="Hyperlink"/>
            <w:rFonts w:cs="Arial"/>
            <w:szCs w:val="20"/>
          </w:rPr>
          <w:t>Fall Academic Calendar</w:t>
        </w:r>
      </w:hyperlink>
      <w:r w:rsidRPr="007B69D7">
        <w:rPr>
          <w:rFonts w:cs="Arial"/>
          <w:szCs w:val="20"/>
        </w:rPr>
        <w:t> </w:t>
      </w:r>
    </w:p>
    <w:p w14:paraId="40010095" w14:textId="62D7B841" w:rsidR="00A4349B" w:rsidRPr="009209F1" w:rsidRDefault="00A4349B" w:rsidP="007B69D7"/>
    <w:p w14:paraId="762604B0" w14:textId="77777777" w:rsidR="001B7E0A" w:rsidRPr="009209F1" w:rsidRDefault="001B7E0A"/>
    <w:sectPr w:rsidR="001B7E0A" w:rsidRPr="009209F1" w:rsidSect="00CF612D">
      <w:headerReference w:type="default" r:id="rId68"/>
      <w:footerReference w:type="default" r:id="rId69"/>
      <w:pgSz w:w="12240" w:h="15840"/>
      <w:pgMar w:top="920" w:right="160" w:bottom="920" w:left="600" w:header="720" w:footer="7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02D3" w14:textId="77777777" w:rsidR="005802A8" w:rsidRDefault="005802A8">
      <w:r>
        <w:separator/>
      </w:r>
    </w:p>
  </w:endnote>
  <w:endnote w:type="continuationSeparator" w:id="0">
    <w:p w14:paraId="1FCCFA6B" w14:textId="77777777" w:rsidR="005802A8" w:rsidRDefault="0058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148"/>
      <w:gridCol w:w="10332"/>
    </w:tblGrid>
    <w:tr w:rsidR="009428D0" w:rsidRPr="0042160E" w14:paraId="20B76C9A" w14:textId="77777777">
      <w:tc>
        <w:tcPr>
          <w:tcW w:w="500" w:type="pct"/>
          <w:tcBorders>
            <w:top w:val="single" w:sz="4" w:space="0" w:color="943634"/>
          </w:tcBorders>
        </w:tcPr>
        <w:p w14:paraId="22DF7481" w14:textId="77777777" w:rsidR="009428D0" w:rsidRPr="0042160E" w:rsidRDefault="009428D0" w:rsidP="009428D0">
          <w:pPr>
            <w:pStyle w:val="Footer"/>
            <w:jc w:val="right"/>
            <w:rPr>
              <w:b/>
            </w:rPr>
          </w:pPr>
          <w:r>
            <w:t xml:space="preserve">Page </w:t>
          </w:r>
          <w:r w:rsidRPr="0042160E">
            <w:fldChar w:fldCharType="begin"/>
          </w:r>
          <w:r w:rsidRPr="0042160E">
            <w:instrText xml:space="preserve"> PAGE   \* MERGEFORMAT </w:instrText>
          </w:r>
          <w:r w:rsidRPr="0042160E">
            <w:fldChar w:fldCharType="separate"/>
          </w:r>
          <w:r>
            <w:rPr>
              <w:noProof/>
            </w:rPr>
            <w:t>2</w:t>
          </w:r>
          <w:r w:rsidRPr="0042160E">
            <w:fldChar w:fldCharType="end"/>
          </w:r>
        </w:p>
      </w:tc>
      <w:tc>
        <w:tcPr>
          <w:tcW w:w="4500" w:type="pct"/>
          <w:tcBorders>
            <w:top w:val="single" w:sz="4" w:space="0" w:color="auto"/>
          </w:tcBorders>
        </w:tcPr>
        <w:p w14:paraId="71854510" w14:textId="210A7D98" w:rsidR="009428D0" w:rsidRPr="0042160E" w:rsidRDefault="009428D0" w:rsidP="009428D0">
          <w:pPr>
            <w:pStyle w:val="Footer"/>
          </w:pPr>
          <w:r w:rsidRPr="0042160E">
            <w:t>|</w:t>
          </w:r>
          <w:r>
            <w:t xml:space="preserve"> </w:t>
          </w:r>
          <w:r w:rsidR="00A12544">
            <w:t>Data</w:t>
          </w:r>
          <w:r>
            <w:t xml:space="preserve"> Science</w:t>
          </w:r>
          <w:r w:rsidRPr="0042160E">
            <w:t xml:space="preserve"> | College </w:t>
          </w:r>
          <w:r>
            <w:t>of Information</w:t>
          </w:r>
          <w:r w:rsidRPr="0042160E">
            <w:t xml:space="preserve"> | University of North Texas</w:t>
          </w:r>
        </w:p>
      </w:tc>
    </w:tr>
  </w:tbl>
  <w:p w14:paraId="44FF6412" w14:textId="35D8B167" w:rsidR="00755032" w:rsidRPr="009428D0" w:rsidRDefault="00755032" w:rsidP="0097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E78A" w14:textId="77777777" w:rsidR="005802A8" w:rsidRDefault="005802A8">
      <w:r>
        <w:separator/>
      </w:r>
    </w:p>
  </w:footnote>
  <w:footnote w:type="continuationSeparator" w:id="0">
    <w:p w14:paraId="0BB68811" w14:textId="77777777" w:rsidR="005802A8" w:rsidRDefault="00580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20"/>
      <w:gridCol w:w="2660"/>
    </w:tblGrid>
    <w:tr w:rsidR="009428D0" w:rsidRPr="00D727B7" w14:paraId="2E64DAD8" w14:textId="77777777" w:rsidTr="0F3F6120">
      <w:trPr>
        <w:trHeight w:val="288"/>
      </w:trPr>
      <w:tc>
        <w:tcPr>
          <w:tcW w:w="8820" w:type="dxa"/>
          <w:tcBorders>
            <w:bottom w:val="single" w:sz="18" w:space="0" w:color="808080" w:themeColor="background1" w:themeShade="80"/>
          </w:tcBorders>
        </w:tcPr>
        <w:p w14:paraId="6CB736AE" w14:textId="223D96BB" w:rsidR="009428D0" w:rsidRPr="00D727B7" w:rsidRDefault="0F3F6120" w:rsidP="009428D0">
          <w:pPr>
            <w:pStyle w:val="Header"/>
            <w:jc w:val="right"/>
            <w:rPr>
              <w:sz w:val="36"/>
              <w:szCs w:val="36"/>
            </w:rPr>
          </w:pPr>
          <w:r w:rsidRPr="0F3F6120">
            <w:rPr>
              <w:sz w:val="36"/>
              <w:szCs w:val="36"/>
            </w:rPr>
            <w:t>DTSC</w:t>
          </w:r>
          <w:r w:rsidR="00CC2780">
            <w:rPr>
              <w:sz w:val="36"/>
              <w:szCs w:val="36"/>
            </w:rPr>
            <w:t>3010</w:t>
          </w:r>
        </w:p>
      </w:tc>
      <w:tc>
        <w:tcPr>
          <w:tcW w:w="2660" w:type="dxa"/>
          <w:tcBorders>
            <w:bottom w:val="single" w:sz="18" w:space="0" w:color="808080" w:themeColor="background1" w:themeShade="80"/>
          </w:tcBorders>
        </w:tcPr>
        <w:p w14:paraId="4BB9B516" w14:textId="5A060471" w:rsidR="009428D0" w:rsidRPr="00F303A7" w:rsidRDefault="00457F94" w:rsidP="009428D0">
          <w:pPr>
            <w:pStyle w:val="Header"/>
            <w:rPr>
              <w:b/>
              <w:bCs/>
              <w:color w:val="046937"/>
              <w:sz w:val="36"/>
              <w:szCs w:val="36"/>
            </w:rPr>
          </w:pPr>
          <w:r>
            <w:rPr>
              <w:b/>
              <w:bCs/>
              <w:color w:val="046937"/>
              <w:sz w:val="36"/>
              <w:szCs w:val="36"/>
            </w:rPr>
            <w:t>Spring</w:t>
          </w:r>
          <w:r w:rsidR="009428D0">
            <w:rPr>
              <w:b/>
              <w:bCs/>
              <w:color w:val="046937"/>
              <w:sz w:val="36"/>
              <w:szCs w:val="36"/>
            </w:rPr>
            <w:t xml:space="preserve"> 202</w:t>
          </w:r>
          <w:r>
            <w:rPr>
              <w:b/>
              <w:bCs/>
              <w:color w:val="046937"/>
              <w:sz w:val="36"/>
              <w:szCs w:val="36"/>
            </w:rPr>
            <w:t>6</w:t>
          </w:r>
        </w:p>
      </w:tc>
    </w:tr>
  </w:tbl>
  <w:p w14:paraId="6E2C5FBE" w14:textId="77777777" w:rsidR="009428D0" w:rsidRDefault="009428D0" w:rsidP="009428D0">
    <w:pPr>
      <w:pStyle w:val="Header"/>
    </w:pPr>
  </w:p>
  <w:p w14:paraId="44DFA9B8" w14:textId="0FEC0637" w:rsidR="00755032" w:rsidRDefault="00755032">
    <w:pPr>
      <w:spacing w:line="14" w:lineRule="auto"/>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A59"/>
    <w:multiLevelType w:val="multilevel"/>
    <w:tmpl w:val="3752D5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07540C5"/>
    <w:multiLevelType w:val="multilevel"/>
    <w:tmpl w:val="EEF6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04DF7"/>
    <w:multiLevelType w:val="multilevel"/>
    <w:tmpl w:val="DD688724"/>
    <w:lvl w:ilvl="0">
      <w:start w:val="1"/>
      <w:numFmt w:val="decimal"/>
      <w:pStyle w:val="ListParagraph"/>
      <w:lvlText w:val="%1."/>
      <w:lvlJc w:val="left"/>
      <w:pPr>
        <w:ind w:left="81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DA7174"/>
    <w:multiLevelType w:val="hybridMultilevel"/>
    <w:tmpl w:val="9CE4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F4B3A"/>
    <w:multiLevelType w:val="hybridMultilevel"/>
    <w:tmpl w:val="7CF4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97A37"/>
    <w:multiLevelType w:val="multilevel"/>
    <w:tmpl w:val="D3C8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C6285"/>
    <w:multiLevelType w:val="hybridMultilevel"/>
    <w:tmpl w:val="C8AE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3F3D70"/>
    <w:multiLevelType w:val="hybridMultilevel"/>
    <w:tmpl w:val="6E9E291C"/>
    <w:lvl w:ilvl="0" w:tplc="644AD6E4">
      <w:start w:val="7"/>
      <w:numFmt w:val="upperLetter"/>
      <w:lvlText w:val="(%1)"/>
      <w:lvlJc w:val="left"/>
      <w:pPr>
        <w:ind w:left="2134" w:hanging="579"/>
      </w:pPr>
      <w:rPr>
        <w:rFonts w:ascii="Calibri" w:eastAsia="Calibri" w:hAnsi="Calibri" w:cs="Calibri" w:hint="default"/>
        <w:spacing w:val="0"/>
        <w:w w:val="107"/>
        <w:sz w:val="19"/>
        <w:szCs w:val="19"/>
      </w:rPr>
    </w:lvl>
    <w:lvl w:ilvl="1" w:tplc="A4A2830E">
      <w:start w:val="1"/>
      <w:numFmt w:val="decimal"/>
      <w:lvlText w:val="(%2)"/>
      <w:lvlJc w:val="left"/>
      <w:pPr>
        <w:ind w:left="2134" w:hanging="552"/>
      </w:pPr>
      <w:rPr>
        <w:rFonts w:ascii="Calibri" w:eastAsia="Calibri" w:hAnsi="Calibri" w:cs="Calibri" w:hint="default"/>
        <w:spacing w:val="0"/>
        <w:w w:val="107"/>
        <w:sz w:val="19"/>
        <w:szCs w:val="19"/>
      </w:rPr>
    </w:lvl>
    <w:lvl w:ilvl="2" w:tplc="451A44CC">
      <w:numFmt w:val="bullet"/>
      <w:lvlText w:val="•"/>
      <w:lvlJc w:val="left"/>
      <w:pPr>
        <w:ind w:left="4026" w:hanging="552"/>
      </w:pPr>
      <w:rPr>
        <w:rFonts w:hint="default"/>
      </w:rPr>
    </w:lvl>
    <w:lvl w:ilvl="3" w:tplc="A85664E8">
      <w:numFmt w:val="bullet"/>
      <w:lvlText w:val="•"/>
      <w:lvlJc w:val="left"/>
      <w:pPr>
        <w:ind w:left="4972" w:hanging="552"/>
      </w:pPr>
      <w:rPr>
        <w:rFonts w:hint="default"/>
      </w:rPr>
    </w:lvl>
    <w:lvl w:ilvl="4" w:tplc="9EA80E24">
      <w:numFmt w:val="bullet"/>
      <w:lvlText w:val="•"/>
      <w:lvlJc w:val="left"/>
      <w:pPr>
        <w:ind w:left="5918" w:hanging="552"/>
      </w:pPr>
      <w:rPr>
        <w:rFonts w:hint="default"/>
      </w:rPr>
    </w:lvl>
    <w:lvl w:ilvl="5" w:tplc="DDF21A68">
      <w:numFmt w:val="bullet"/>
      <w:lvlText w:val="•"/>
      <w:lvlJc w:val="left"/>
      <w:pPr>
        <w:ind w:left="6864" w:hanging="552"/>
      </w:pPr>
      <w:rPr>
        <w:rFonts w:hint="default"/>
      </w:rPr>
    </w:lvl>
    <w:lvl w:ilvl="6" w:tplc="698454C2">
      <w:numFmt w:val="bullet"/>
      <w:lvlText w:val="•"/>
      <w:lvlJc w:val="left"/>
      <w:pPr>
        <w:ind w:left="7810" w:hanging="552"/>
      </w:pPr>
      <w:rPr>
        <w:rFonts w:hint="default"/>
      </w:rPr>
    </w:lvl>
    <w:lvl w:ilvl="7" w:tplc="31249D60">
      <w:numFmt w:val="bullet"/>
      <w:lvlText w:val="•"/>
      <w:lvlJc w:val="left"/>
      <w:pPr>
        <w:ind w:left="8756" w:hanging="552"/>
      </w:pPr>
      <w:rPr>
        <w:rFonts w:hint="default"/>
      </w:rPr>
    </w:lvl>
    <w:lvl w:ilvl="8" w:tplc="D42E6FDA">
      <w:numFmt w:val="bullet"/>
      <w:lvlText w:val="•"/>
      <w:lvlJc w:val="left"/>
      <w:pPr>
        <w:ind w:left="9702" w:hanging="552"/>
      </w:pPr>
      <w:rPr>
        <w:rFonts w:hint="default"/>
      </w:rPr>
    </w:lvl>
  </w:abstractNum>
  <w:abstractNum w:abstractNumId="8" w15:restartNumberingAfterBreak="0">
    <w:nsid w:val="085A167D"/>
    <w:multiLevelType w:val="hybridMultilevel"/>
    <w:tmpl w:val="EAF2D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4840EC"/>
    <w:multiLevelType w:val="multilevel"/>
    <w:tmpl w:val="9E8E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017BEA"/>
    <w:multiLevelType w:val="hybridMultilevel"/>
    <w:tmpl w:val="451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6E4C87"/>
    <w:multiLevelType w:val="multilevel"/>
    <w:tmpl w:val="4D98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7B326D"/>
    <w:multiLevelType w:val="hybridMultilevel"/>
    <w:tmpl w:val="9A24F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170A9B"/>
    <w:multiLevelType w:val="multilevel"/>
    <w:tmpl w:val="336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D2330"/>
    <w:multiLevelType w:val="multilevel"/>
    <w:tmpl w:val="350E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858C9"/>
    <w:multiLevelType w:val="multilevel"/>
    <w:tmpl w:val="E19A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3C43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B861DC"/>
    <w:multiLevelType w:val="multilevel"/>
    <w:tmpl w:val="F1C4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A904CF"/>
    <w:multiLevelType w:val="multilevel"/>
    <w:tmpl w:val="362E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7D5AB8"/>
    <w:multiLevelType w:val="multilevel"/>
    <w:tmpl w:val="18E4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8D2095"/>
    <w:multiLevelType w:val="hybridMultilevel"/>
    <w:tmpl w:val="C03A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52449F"/>
    <w:multiLevelType w:val="hybridMultilevel"/>
    <w:tmpl w:val="8B560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89F4D87"/>
    <w:multiLevelType w:val="multilevel"/>
    <w:tmpl w:val="E710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1C5367"/>
    <w:multiLevelType w:val="hybridMultilevel"/>
    <w:tmpl w:val="E1588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C412962"/>
    <w:multiLevelType w:val="hybridMultilevel"/>
    <w:tmpl w:val="BE6E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BC7977"/>
    <w:multiLevelType w:val="multilevel"/>
    <w:tmpl w:val="1AEA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AB3660"/>
    <w:multiLevelType w:val="multilevel"/>
    <w:tmpl w:val="723A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4D5E35"/>
    <w:multiLevelType w:val="multilevel"/>
    <w:tmpl w:val="DCB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055EBA"/>
    <w:multiLevelType w:val="hybridMultilevel"/>
    <w:tmpl w:val="A926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652988"/>
    <w:multiLevelType w:val="hybridMultilevel"/>
    <w:tmpl w:val="1C403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6C1610"/>
    <w:multiLevelType w:val="multilevel"/>
    <w:tmpl w:val="0DFC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FA5C50"/>
    <w:multiLevelType w:val="multilevel"/>
    <w:tmpl w:val="7F4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C00BDC"/>
    <w:multiLevelType w:val="hybridMultilevel"/>
    <w:tmpl w:val="63A4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697872"/>
    <w:multiLevelType w:val="multilevel"/>
    <w:tmpl w:val="0BB6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DF77C7"/>
    <w:multiLevelType w:val="hybridMultilevel"/>
    <w:tmpl w:val="DB9A4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9A5FB6"/>
    <w:multiLevelType w:val="multilevel"/>
    <w:tmpl w:val="3EDA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643434"/>
    <w:multiLevelType w:val="multilevel"/>
    <w:tmpl w:val="ED3E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5D56BA"/>
    <w:multiLevelType w:val="hybridMultilevel"/>
    <w:tmpl w:val="E4A2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9413B1"/>
    <w:multiLevelType w:val="multilevel"/>
    <w:tmpl w:val="3CCC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306199"/>
    <w:multiLevelType w:val="hybridMultilevel"/>
    <w:tmpl w:val="EE04D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75C0D24"/>
    <w:multiLevelType w:val="hybridMultilevel"/>
    <w:tmpl w:val="B17C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A43BFA"/>
    <w:multiLevelType w:val="multilevel"/>
    <w:tmpl w:val="3ADA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023FD9"/>
    <w:multiLevelType w:val="multilevel"/>
    <w:tmpl w:val="3E62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3A339C"/>
    <w:multiLevelType w:val="hybridMultilevel"/>
    <w:tmpl w:val="5378B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05113F3"/>
    <w:multiLevelType w:val="hybridMultilevel"/>
    <w:tmpl w:val="1AF4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F75F4D"/>
    <w:multiLevelType w:val="multilevel"/>
    <w:tmpl w:val="D4D2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DC0859"/>
    <w:multiLevelType w:val="hybridMultilevel"/>
    <w:tmpl w:val="D4EC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24614D"/>
    <w:multiLevelType w:val="hybridMultilevel"/>
    <w:tmpl w:val="7B26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5259A9"/>
    <w:multiLevelType w:val="multilevel"/>
    <w:tmpl w:val="C06E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A1052C"/>
    <w:multiLevelType w:val="hybridMultilevel"/>
    <w:tmpl w:val="2A5C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9938F3"/>
    <w:multiLevelType w:val="multilevel"/>
    <w:tmpl w:val="ED7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D97CC5"/>
    <w:multiLevelType w:val="hybridMultilevel"/>
    <w:tmpl w:val="9F26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EB3C32"/>
    <w:multiLevelType w:val="multilevel"/>
    <w:tmpl w:val="1C70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4B106A"/>
    <w:multiLevelType w:val="multilevel"/>
    <w:tmpl w:val="A65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6D2C4D"/>
    <w:multiLevelType w:val="multilevel"/>
    <w:tmpl w:val="A398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8F40BF"/>
    <w:multiLevelType w:val="multilevel"/>
    <w:tmpl w:val="448E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4052D0"/>
    <w:multiLevelType w:val="multilevel"/>
    <w:tmpl w:val="9200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C54B87"/>
    <w:multiLevelType w:val="hybridMultilevel"/>
    <w:tmpl w:val="59E8AC46"/>
    <w:lvl w:ilvl="0" w:tplc="0409000F">
      <w:start w:val="1"/>
      <w:numFmt w:val="decimal"/>
      <w:lvlText w:val="%1."/>
      <w:lvlJc w:val="left"/>
      <w:pPr>
        <w:ind w:left="720" w:hanging="360"/>
      </w:pPr>
      <w:rPr>
        <w:rFonts w:hint="default"/>
      </w:rPr>
    </w:lvl>
    <w:lvl w:ilvl="1" w:tplc="ADA871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2954AF"/>
    <w:multiLevelType w:val="multilevel"/>
    <w:tmpl w:val="16226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E010FA"/>
    <w:multiLevelType w:val="multilevel"/>
    <w:tmpl w:val="F36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4D2004"/>
    <w:multiLevelType w:val="multilevel"/>
    <w:tmpl w:val="0186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AF2074"/>
    <w:multiLevelType w:val="hybridMultilevel"/>
    <w:tmpl w:val="8CE8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A1759C"/>
    <w:multiLevelType w:val="multilevel"/>
    <w:tmpl w:val="8050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BF08D9"/>
    <w:multiLevelType w:val="hybridMultilevel"/>
    <w:tmpl w:val="3DE25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A8E6AE5"/>
    <w:multiLevelType w:val="multilevel"/>
    <w:tmpl w:val="224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332DFD"/>
    <w:multiLevelType w:val="hybridMultilevel"/>
    <w:tmpl w:val="FB661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E5F6267"/>
    <w:multiLevelType w:val="multilevel"/>
    <w:tmpl w:val="AAF2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5711D6"/>
    <w:multiLevelType w:val="multilevel"/>
    <w:tmpl w:val="EEF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E30D05"/>
    <w:multiLevelType w:val="hybridMultilevel"/>
    <w:tmpl w:val="68AE4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5443281">
    <w:abstractNumId w:val="10"/>
  </w:num>
  <w:num w:numId="2" w16cid:durableId="584219680">
    <w:abstractNumId w:val="49"/>
  </w:num>
  <w:num w:numId="3" w16cid:durableId="1679507130">
    <w:abstractNumId w:val="4"/>
  </w:num>
  <w:num w:numId="4" w16cid:durableId="1482694063">
    <w:abstractNumId w:val="7"/>
  </w:num>
  <w:num w:numId="5" w16cid:durableId="589432804">
    <w:abstractNumId w:val="29"/>
  </w:num>
  <w:num w:numId="6" w16cid:durableId="2142771994">
    <w:abstractNumId w:val="32"/>
  </w:num>
  <w:num w:numId="7" w16cid:durableId="144249955">
    <w:abstractNumId w:val="60"/>
  </w:num>
  <w:num w:numId="8" w16cid:durableId="953514159">
    <w:abstractNumId w:val="16"/>
  </w:num>
  <w:num w:numId="9" w16cid:durableId="1369792805">
    <w:abstractNumId w:val="2"/>
  </w:num>
  <w:num w:numId="10" w16cid:durableId="1271937875">
    <w:abstractNumId w:val="9"/>
  </w:num>
  <w:num w:numId="11" w16cid:durableId="1089348377">
    <w:abstractNumId w:val="35"/>
  </w:num>
  <w:num w:numId="12" w16cid:durableId="851069884">
    <w:abstractNumId w:val="25"/>
  </w:num>
  <w:num w:numId="13" w16cid:durableId="1243029003">
    <w:abstractNumId w:val="42"/>
  </w:num>
  <w:num w:numId="14" w16cid:durableId="1283463119">
    <w:abstractNumId w:val="50"/>
  </w:num>
  <w:num w:numId="15" w16cid:durableId="1534805860">
    <w:abstractNumId w:val="31"/>
  </w:num>
  <w:num w:numId="16" w16cid:durableId="1684358006">
    <w:abstractNumId w:val="22"/>
  </w:num>
  <w:num w:numId="17" w16cid:durableId="1330668805">
    <w:abstractNumId w:val="38"/>
  </w:num>
  <w:num w:numId="18" w16cid:durableId="851188546">
    <w:abstractNumId w:val="36"/>
  </w:num>
  <w:num w:numId="19" w16cid:durableId="1865048767">
    <w:abstractNumId w:val="52"/>
  </w:num>
  <w:num w:numId="20" w16cid:durableId="811143441">
    <w:abstractNumId w:val="64"/>
  </w:num>
  <w:num w:numId="21" w16cid:durableId="738017177">
    <w:abstractNumId w:val="59"/>
  </w:num>
  <w:num w:numId="22" w16cid:durableId="1489705621">
    <w:abstractNumId w:val="18"/>
  </w:num>
  <w:num w:numId="23" w16cid:durableId="690184610">
    <w:abstractNumId w:val="66"/>
  </w:num>
  <w:num w:numId="24" w16cid:durableId="939721798">
    <w:abstractNumId w:val="45"/>
  </w:num>
  <w:num w:numId="25" w16cid:durableId="907299302">
    <w:abstractNumId w:val="46"/>
  </w:num>
  <w:num w:numId="26" w16cid:durableId="807404383">
    <w:abstractNumId w:val="0"/>
  </w:num>
  <w:num w:numId="27" w16cid:durableId="286132464">
    <w:abstractNumId w:val="68"/>
  </w:num>
  <w:num w:numId="28" w16cid:durableId="1390805694">
    <w:abstractNumId w:val="63"/>
  </w:num>
  <w:num w:numId="29" w16cid:durableId="1181506557">
    <w:abstractNumId w:val="39"/>
  </w:num>
  <w:num w:numId="30" w16cid:durableId="2107921888">
    <w:abstractNumId w:val="43"/>
  </w:num>
  <w:num w:numId="31" w16cid:durableId="61104518">
    <w:abstractNumId w:val="34"/>
  </w:num>
  <w:num w:numId="32" w16cid:durableId="487209929">
    <w:abstractNumId w:val="20"/>
  </w:num>
  <w:num w:numId="33" w16cid:durableId="2043675074">
    <w:abstractNumId w:val="12"/>
  </w:num>
  <w:num w:numId="34" w16cid:durableId="849834091">
    <w:abstractNumId w:val="57"/>
  </w:num>
  <w:num w:numId="35" w16cid:durableId="897936764">
    <w:abstractNumId w:val="55"/>
  </w:num>
  <w:num w:numId="36" w16cid:durableId="1229195989">
    <w:abstractNumId w:val="13"/>
  </w:num>
  <w:num w:numId="37" w16cid:durableId="2084451425">
    <w:abstractNumId w:val="1"/>
  </w:num>
  <w:num w:numId="38" w16cid:durableId="1191380406">
    <w:abstractNumId w:val="56"/>
  </w:num>
  <w:num w:numId="39" w16cid:durableId="391662414">
    <w:abstractNumId w:val="62"/>
  </w:num>
  <w:num w:numId="40" w16cid:durableId="1310944174">
    <w:abstractNumId w:val="49"/>
  </w:num>
  <w:num w:numId="41" w16cid:durableId="68768526">
    <w:abstractNumId w:val="3"/>
  </w:num>
  <w:num w:numId="42" w16cid:durableId="1943413789">
    <w:abstractNumId w:val="37"/>
  </w:num>
  <w:num w:numId="43" w16cid:durableId="1285312361">
    <w:abstractNumId w:val="28"/>
  </w:num>
  <w:num w:numId="44" w16cid:durableId="1421372270">
    <w:abstractNumId w:val="24"/>
  </w:num>
  <w:num w:numId="45" w16cid:durableId="109057338">
    <w:abstractNumId w:val="6"/>
  </w:num>
  <w:num w:numId="46" w16cid:durableId="1492208830">
    <w:abstractNumId w:val="51"/>
  </w:num>
  <w:num w:numId="47" w16cid:durableId="266278357">
    <w:abstractNumId w:val="40"/>
  </w:num>
  <w:num w:numId="48" w16cid:durableId="709382512">
    <w:abstractNumId w:val="61"/>
  </w:num>
  <w:num w:numId="49" w16cid:durableId="768163428">
    <w:abstractNumId w:val="47"/>
  </w:num>
  <w:num w:numId="50" w16cid:durableId="2064982982">
    <w:abstractNumId w:val="26"/>
  </w:num>
  <w:num w:numId="51" w16cid:durableId="1476945346">
    <w:abstractNumId w:val="15"/>
  </w:num>
  <w:num w:numId="52" w16cid:durableId="1768303871">
    <w:abstractNumId w:val="54"/>
  </w:num>
  <w:num w:numId="53" w16cid:durableId="1928072339">
    <w:abstractNumId w:val="67"/>
  </w:num>
  <w:num w:numId="54" w16cid:durableId="710106270">
    <w:abstractNumId w:val="11"/>
  </w:num>
  <w:num w:numId="55" w16cid:durableId="1343896806">
    <w:abstractNumId w:val="48"/>
  </w:num>
  <w:num w:numId="56" w16cid:durableId="321467049">
    <w:abstractNumId w:val="17"/>
  </w:num>
  <w:num w:numId="57" w16cid:durableId="585923513">
    <w:abstractNumId w:val="44"/>
  </w:num>
  <w:num w:numId="58" w16cid:durableId="1953050827">
    <w:abstractNumId w:val="53"/>
  </w:num>
  <w:num w:numId="59" w16cid:durableId="50229325">
    <w:abstractNumId w:val="5"/>
  </w:num>
  <w:num w:numId="60" w16cid:durableId="2102069582">
    <w:abstractNumId w:val="19"/>
  </w:num>
  <w:num w:numId="61" w16cid:durableId="2022396066">
    <w:abstractNumId w:val="27"/>
  </w:num>
  <w:num w:numId="62" w16cid:durableId="2061976218">
    <w:abstractNumId w:val="58"/>
  </w:num>
  <w:num w:numId="63" w16cid:durableId="1202211502">
    <w:abstractNumId w:val="41"/>
  </w:num>
  <w:num w:numId="64" w16cid:durableId="113140306">
    <w:abstractNumId w:val="30"/>
  </w:num>
  <w:num w:numId="65" w16cid:durableId="739135339">
    <w:abstractNumId w:val="33"/>
  </w:num>
  <w:num w:numId="66" w16cid:durableId="569661078">
    <w:abstractNumId w:val="14"/>
  </w:num>
  <w:num w:numId="67" w16cid:durableId="1562407410">
    <w:abstractNumId w:val="23"/>
  </w:num>
  <w:num w:numId="68" w16cid:durableId="1353606961">
    <w:abstractNumId w:val="65"/>
  </w:num>
  <w:num w:numId="69" w16cid:durableId="1250625156">
    <w:abstractNumId w:val="21"/>
  </w:num>
  <w:num w:numId="70" w16cid:durableId="181024318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3A"/>
    <w:rsid w:val="00001195"/>
    <w:rsid w:val="00013A21"/>
    <w:rsid w:val="0001500E"/>
    <w:rsid w:val="00015C5D"/>
    <w:rsid w:val="00017786"/>
    <w:rsid w:val="00021EAC"/>
    <w:rsid w:val="00024E37"/>
    <w:rsid w:val="00030546"/>
    <w:rsid w:val="00031E4B"/>
    <w:rsid w:val="000340CC"/>
    <w:rsid w:val="00036585"/>
    <w:rsid w:val="0004420E"/>
    <w:rsid w:val="000628A5"/>
    <w:rsid w:val="00065AD6"/>
    <w:rsid w:val="00066346"/>
    <w:rsid w:val="000745D0"/>
    <w:rsid w:val="00075BCD"/>
    <w:rsid w:val="00080C2F"/>
    <w:rsid w:val="0008549D"/>
    <w:rsid w:val="00085C6E"/>
    <w:rsid w:val="0009479D"/>
    <w:rsid w:val="00094A92"/>
    <w:rsid w:val="000A401B"/>
    <w:rsid w:val="000A7643"/>
    <w:rsid w:val="000B501A"/>
    <w:rsid w:val="000B5598"/>
    <w:rsid w:val="000B79C0"/>
    <w:rsid w:val="000C09D7"/>
    <w:rsid w:val="000C3E92"/>
    <w:rsid w:val="000C639E"/>
    <w:rsid w:val="000C6AA3"/>
    <w:rsid w:val="000D3F77"/>
    <w:rsid w:val="000F15BD"/>
    <w:rsid w:val="000F1FD9"/>
    <w:rsid w:val="00104EF6"/>
    <w:rsid w:val="001067B0"/>
    <w:rsid w:val="00107262"/>
    <w:rsid w:val="00111FBF"/>
    <w:rsid w:val="00112C3B"/>
    <w:rsid w:val="00114FC2"/>
    <w:rsid w:val="001168F9"/>
    <w:rsid w:val="00120204"/>
    <w:rsid w:val="00121686"/>
    <w:rsid w:val="0013593F"/>
    <w:rsid w:val="00142CF5"/>
    <w:rsid w:val="00145724"/>
    <w:rsid w:val="001475A2"/>
    <w:rsid w:val="00147A31"/>
    <w:rsid w:val="00152EC7"/>
    <w:rsid w:val="001532C4"/>
    <w:rsid w:val="00153FD7"/>
    <w:rsid w:val="00162ED0"/>
    <w:rsid w:val="00164ADA"/>
    <w:rsid w:val="0016513B"/>
    <w:rsid w:val="0016559B"/>
    <w:rsid w:val="00171509"/>
    <w:rsid w:val="001720FD"/>
    <w:rsid w:val="00172609"/>
    <w:rsid w:val="00173F85"/>
    <w:rsid w:val="001745CD"/>
    <w:rsid w:val="001801CD"/>
    <w:rsid w:val="001819C8"/>
    <w:rsid w:val="00185546"/>
    <w:rsid w:val="00186A6E"/>
    <w:rsid w:val="0019065C"/>
    <w:rsid w:val="0019295F"/>
    <w:rsid w:val="001A2B03"/>
    <w:rsid w:val="001A39FF"/>
    <w:rsid w:val="001A4852"/>
    <w:rsid w:val="001A4F58"/>
    <w:rsid w:val="001A66CE"/>
    <w:rsid w:val="001B7E0A"/>
    <w:rsid w:val="001C25BD"/>
    <w:rsid w:val="001C2C83"/>
    <w:rsid w:val="001D27E1"/>
    <w:rsid w:val="001D4A25"/>
    <w:rsid w:val="001D560E"/>
    <w:rsid w:val="001E152C"/>
    <w:rsid w:val="001E3647"/>
    <w:rsid w:val="001E55B0"/>
    <w:rsid w:val="001E6112"/>
    <w:rsid w:val="001E6515"/>
    <w:rsid w:val="001E7BCB"/>
    <w:rsid w:val="001F5F7E"/>
    <w:rsid w:val="001F7EC9"/>
    <w:rsid w:val="00200353"/>
    <w:rsid w:val="00207EA8"/>
    <w:rsid w:val="0021336E"/>
    <w:rsid w:val="002162AF"/>
    <w:rsid w:val="002317ED"/>
    <w:rsid w:val="0023399F"/>
    <w:rsid w:val="002407F9"/>
    <w:rsid w:val="002458F4"/>
    <w:rsid w:val="00246E65"/>
    <w:rsid w:val="00251CE0"/>
    <w:rsid w:val="00254A68"/>
    <w:rsid w:val="002629D7"/>
    <w:rsid w:val="00264293"/>
    <w:rsid w:val="0026628E"/>
    <w:rsid w:val="00266B36"/>
    <w:rsid w:val="00266CC5"/>
    <w:rsid w:val="00270B66"/>
    <w:rsid w:val="00273CF9"/>
    <w:rsid w:val="002809C6"/>
    <w:rsid w:val="002852FF"/>
    <w:rsid w:val="002929C1"/>
    <w:rsid w:val="00294EBD"/>
    <w:rsid w:val="002A0809"/>
    <w:rsid w:val="002A4DF9"/>
    <w:rsid w:val="002A63B8"/>
    <w:rsid w:val="002A724F"/>
    <w:rsid w:val="002B4945"/>
    <w:rsid w:val="002B4BF2"/>
    <w:rsid w:val="002C37CF"/>
    <w:rsid w:val="002C6118"/>
    <w:rsid w:val="002C6C9F"/>
    <w:rsid w:val="002D0183"/>
    <w:rsid w:val="002D0A67"/>
    <w:rsid w:val="002D49CB"/>
    <w:rsid w:val="002E3C01"/>
    <w:rsid w:val="002E3DD6"/>
    <w:rsid w:val="002E4055"/>
    <w:rsid w:val="002E4158"/>
    <w:rsid w:val="002E6E29"/>
    <w:rsid w:val="002F19B5"/>
    <w:rsid w:val="0030058A"/>
    <w:rsid w:val="00302BE2"/>
    <w:rsid w:val="00302E15"/>
    <w:rsid w:val="0030624C"/>
    <w:rsid w:val="00307C2E"/>
    <w:rsid w:val="00321D24"/>
    <w:rsid w:val="00330C66"/>
    <w:rsid w:val="00332D6D"/>
    <w:rsid w:val="00336554"/>
    <w:rsid w:val="003369D4"/>
    <w:rsid w:val="00336FAE"/>
    <w:rsid w:val="00341530"/>
    <w:rsid w:val="00357100"/>
    <w:rsid w:val="00365FB9"/>
    <w:rsid w:val="00370D9A"/>
    <w:rsid w:val="00371CAC"/>
    <w:rsid w:val="00383E22"/>
    <w:rsid w:val="00386E28"/>
    <w:rsid w:val="003A4CED"/>
    <w:rsid w:val="003B0200"/>
    <w:rsid w:val="003B35E8"/>
    <w:rsid w:val="003B532C"/>
    <w:rsid w:val="003C0C39"/>
    <w:rsid w:val="003C1AF8"/>
    <w:rsid w:val="003C281B"/>
    <w:rsid w:val="003C286D"/>
    <w:rsid w:val="003C41AF"/>
    <w:rsid w:val="003C6A82"/>
    <w:rsid w:val="003C6D18"/>
    <w:rsid w:val="003D1208"/>
    <w:rsid w:val="003D1BF8"/>
    <w:rsid w:val="003D2D7C"/>
    <w:rsid w:val="003E6D86"/>
    <w:rsid w:val="003F2370"/>
    <w:rsid w:val="003F7038"/>
    <w:rsid w:val="003F769D"/>
    <w:rsid w:val="003F7C7F"/>
    <w:rsid w:val="00400D33"/>
    <w:rsid w:val="00400E22"/>
    <w:rsid w:val="00401041"/>
    <w:rsid w:val="00401621"/>
    <w:rsid w:val="0040200B"/>
    <w:rsid w:val="00402C48"/>
    <w:rsid w:val="00405620"/>
    <w:rsid w:val="004063E7"/>
    <w:rsid w:val="00410033"/>
    <w:rsid w:val="00410074"/>
    <w:rsid w:val="00416C12"/>
    <w:rsid w:val="00421E1D"/>
    <w:rsid w:val="00423979"/>
    <w:rsid w:val="00425623"/>
    <w:rsid w:val="004270A1"/>
    <w:rsid w:val="00433E65"/>
    <w:rsid w:val="00435309"/>
    <w:rsid w:val="0043711A"/>
    <w:rsid w:val="00456BF0"/>
    <w:rsid w:val="00457F94"/>
    <w:rsid w:val="004601BD"/>
    <w:rsid w:val="004605D8"/>
    <w:rsid w:val="00461E05"/>
    <w:rsid w:val="00462CF5"/>
    <w:rsid w:val="00466C0F"/>
    <w:rsid w:val="004711D2"/>
    <w:rsid w:val="004740CF"/>
    <w:rsid w:val="00476149"/>
    <w:rsid w:val="0047706A"/>
    <w:rsid w:val="00481B0C"/>
    <w:rsid w:val="004848A3"/>
    <w:rsid w:val="0049263A"/>
    <w:rsid w:val="0049498C"/>
    <w:rsid w:val="0049608D"/>
    <w:rsid w:val="004A0E4A"/>
    <w:rsid w:val="004A2898"/>
    <w:rsid w:val="004A6E37"/>
    <w:rsid w:val="004B3621"/>
    <w:rsid w:val="004B41A6"/>
    <w:rsid w:val="004B5A0B"/>
    <w:rsid w:val="004B756A"/>
    <w:rsid w:val="004B76A3"/>
    <w:rsid w:val="004C0C6C"/>
    <w:rsid w:val="004C5852"/>
    <w:rsid w:val="004D64E5"/>
    <w:rsid w:val="004D6526"/>
    <w:rsid w:val="004E64D5"/>
    <w:rsid w:val="004F70B7"/>
    <w:rsid w:val="004F72A0"/>
    <w:rsid w:val="004F75E8"/>
    <w:rsid w:val="00502F5D"/>
    <w:rsid w:val="005112A0"/>
    <w:rsid w:val="0051138A"/>
    <w:rsid w:val="0051649F"/>
    <w:rsid w:val="0051757D"/>
    <w:rsid w:val="00517AC2"/>
    <w:rsid w:val="00521981"/>
    <w:rsid w:val="0054102F"/>
    <w:rsid w:val="0054213C"/>
    <w:rsid w:val="00543471"/>
    <w:rsid w:val="0055153E"/>
    <w:rsid w:val="005551C1"/>
    <w:rsid w:val="005572B0"/>
    <w:rsid w:val="00563C61"/>
    <w:rsid w:val="00564F20"/>
    <w:rsid w:val="00567390"/>
    <w:rsid w:val="005802A8"/>
    <w:rsid w:val="00590826"/>
    <w:rsid w:val="0059121C"/>
    <w:rsid w:val="00592312"/>
    <w:rsid w:val="00592DAC"/>
    <w:rsid w:val="00594090"/>
    <w:rsid w:val="005A0F51"/>
    <w:rsid w:val="005A1278"/>
    <w:rsid w:val="005A675A"/>
    <w:rsid w:val="005B28FE"/>
    <w:rsid w:val="005C2F08"/>
    <w:rsid w:val="005C7589"/>
    <w:rsid w:val="005D3421"/>
    <w:rsid w:val="005D393D"/>
    <w:rsid w:val="005E11A5"/>
    <w:rsid w:val="005E7346"/>
    <w:rsid w:val="00601966"/>
    <w:rsid w:val="00602250"/>
    <w:rsid w:val="00606CAA"/>
    <w:rsid w:val="006108A7"/>
    <w:rsid w:val="00611B2A"/>
    <w:rsid w:val="00612162"/>
    <w:rsid w:val="006276A8"/>
    <w:rsid w:val="006353AF"/>
    <w:rsid w:val="00643659"/>
    <w:rsid w:val="00646B94"/>
    <w:rsid w:val="00651424"/>
    <w:rsid w:val="00651E43"/>
    <w:rsid w:val="00654B2E"/>
    <w:rsid w:val="00657748"/>
    <w:rsid w:val="00660107"/>
    <w:rsid w:val="0067296C"/>
    <w:rsid w:val="006758A1"/>
    <w:rsid w:val="00680A59"/>
    <w:rsid w:val="00683C40"/>
    <w:rsid w:val="006906EF"/>
    <w:rsid w:val="00691B66"/>
    <w:rsid w:val="00693ACB"/>
    <w:rsid w:val="00696D8C"/>
    <w:rsid w:val="00697486"/>
    <w:rsid w:val="006A06BD"/>
    <w:rsid w:val="006A2BEF"/>
    <w:rsid w:val="006A5227"/>
    <w:rsid w:val="006B1551"/>
    <w:rsid w:val="006B3BCD"/>
    <w:rsid w:val="006B7797"/>
    <w:rsid w:val="006C3B20"/>
    <w:rsid w:val="006C7202"/>
    <w:rsid w:val="006D14A2"/>
    <w:rsid w:val="006D5534"/>
    <w:rsid w:val="006D7D45"/>
    <w:rsid w:val="006E30ED"/>
    <w:rsid w:val="006E706C"/>
    <w:rsid w:val="006F3B80"/>
    <w:rsid w:val="006F40A0"/>
    <w:rsid w:val="00700848"/>
    <w:rsid w:val="007014D4"/>
    <w:rsid w:val="00702514"/>
    <w:rsid w:val="00707204"/>
    <w:rsid w:val="00707D5F"/>
    <w:rsid w:val="0071513F"/>
    <w:rsid w:val="00721C3D"/>
    <w:rsid w:val="00725562"/>
    <w:rsid w:val="0072755F"/>
    <w:rsid w:val="007354CC"/>
    <w:rsid w:val="007376C3"/>
    <w:rsid w:val="0074188D"/>
    <w:rsid w:val="00742D54"/>
    <w:rsid w:val="007430C2"/>
    <w:rsid w:val="00745859"/>
    <w:rsid w:val="00750036"/>
    <w:rsid w:val="007502F2"/>
    <w:rsid w:val="0075032E"/>
    <w:rsid w:val="007535EB"/>
    <w:rsid w:val="00755032"/>
    <w:rsid w:val="00761F8C"/>
    <w:rsid w:val="00763103"/>
    <w:rsid w:val="00765F0B"/>
    <w:rsid w:val="007665AD"/>
    <w:rsid w:val="00774ADB"/>
    <w:rsid w:val="00775613"/>
    <w:rsid w:val="00781ABF"/>
    <w:rsid w:val="00783B64"/>
    <w:rsid w:val="00785B82"/>
    <w:rsid w:val="007872A2"/>
    <w:rsid w:val="00791A21"/>
    <w:rsid w:val="00794A4C"/>
    <w:rsid w:val="007A1E24"/>
    <w:rsid w:val="007A225E"/>
    <w:rsid w:val="007B195B"/>
    <w:rsid w:val="007B32F2"/>
    <w:rsid w:val="007B69D7"/>
    <w:rsid w:val="007B7472"/>
    <w:rsid w:val="007C29FF"/>
    <w:rsid w:val="007D0F58"/>
    <w:rsid w:val="007D14C5"/>
    <w:rsid w:val="007D2A58"/>
    <w:rsid w:val="007D3A50"/>
    <w:rsid w:val="007D5148"/>
    <w:rsid w:val="007E1521"/>
    <w:rsid w:val="007E30C9"/>
    <w:rsid w:val="007E43F0"/>
    <w:rsid w:val="007F107D"/>
    <w:rsid w:val="007F11DA"/>
    <w:rsid w:val="007F3E6C"/>
    <w:rsid w:val="007F4C6D"/>
    <w:rsid w:val="007F7551"/>
    <w:rsid w:val="007F76EC"/>
    <w:rsid w:val="00800121"/>
    <w:rsid w:val="00800A8A"/>
    <w:rsid w:val="0080429F"/>
    <w:rsid w:val="00813FB7"/>
    <w:rsid w:val="0081507E"/>
    <w:rsid w:val="00817629"/>
    <w:rsid w:val="00821567"/>
    <w:rsid w:val="00821B77"/>
    <w:rsid w:val="008220D5"/>
    <w:rsid w:val="00822431"/>
    <w:rsid w:val="00824141"/>
    <w:rsid w:val="00835AA2"/>
    <w:rsid w:val="00842134"/>
    <w:rsid w:val="00860AA3"/>
    <w:rsid w:val="008612FD"/>
    <w:rsid w:val="00866770"/>
    <w:rsid w:val="00866A82"/>
    <w:rsid w:val="008716B7"/>
    <w:rsid w:val="00872852"/>
    <w:rsid w:val="00883F44"/>
    <w:rsid w:val="008854D3"/>
    <w:rsid w:val="008904CC"/>
    <w:rsid w:val="0089324C"/>
    <w:rsid w:val="008954F8"/>
    <w:rsid w:val="00895C1A"/>
    <w:rsid w:val="00897C5B"/>
    <w:rsid w:val="008A0387"/>
    <w:rsid w:val="008A27BF"/>
    <w:rsid w:val="008A29FC"/>
    <w:rsid w:val="008B0848"/>
    <w:rsid w:val="008B0AF3"/>
    <w:rsid w:val="008B2DB0"/>
    <w:rsid w:val="008B730B"/>
    <w:rsid w:val="008B74E7"/>
    <w:rsid w:val="008C0117"/>
    <w:rsid w:val="008C28A2"/>
    <w:rsid w:val="008C506E"/>
    <w:rsid w:val="008D4594"/>
    <w:rsid w:val="008E081A"/>
    <w:rsid w:val="008E31C8"/>
    <w:rsid w:val="008E3E89"/>
    <w:rsid w:val="008E6BA3"/>
    <w:rsid w:val="008E6C93"/>
    <w:rsid w:val="008F6EC4"/>
    <w:rsid w:val="009005E8"/>
    <w:rsid w:val="0090283C"/>
    <w:rsid w:val="00912E6D"/>
    <w:rsid w:val="009209F1"/>
    <w:rsid w:val="009230BB"/>
    <w:rsid w:val="00926C98"/>
    <w:rsid w:val="00930D70"/>
    <w:rsid w:val="009310BA"/>
    <w:rsid w:val="00932DE5"/>
    <w:rsid w:val="00934AE1"/>
    <w:rsid w:val="0093586D"/>
    <w:rsid w:val="009428D0"/>
    <w:rsid w:val="00942E55"/>
    <w:rsid w:val="00955EAC"/>
    <w:rsid w:val="009671E3"/>
    <w:rsid w:val="00970799"/>
    <w:rsid w:val="009717F5"/>
    <w:rsid w:val="00971A89"/>
    <w:rsid w:val="0097200A"/>
    <w:rsid w:val="0098311D"/>
    <w:rsid w:val="00984714"/>
    <w:rsid w:val="0099076D"/>
    <w:rsid w:val="009957D0"/>
    <w:rsid w:val="009A1245"/>
    <w:rsid w:val="009A260C"/>
    <w:rsid w:val="009A7AD0"/>
    <w:rsid w:val="009B1D66"/>
    <w:rsid w:val="009B5080"/>
    <w:rsid w:val="009C5FE3"/>
    <w:rsid w:val="009D0846"/>
    <w:rsid w:val="009D1714"/>
    <w:rsid w:val="009D37CC"/>
    <w:rsid w:val="009D4713"/>
    <w:rsid w:val="009D52E3"/>
    <w:rsid w:val="009D7D31"/>
    <w:rsid w:val="009F146E"/>
    <w:rsid w:val="009F1519"/>
    <w:rsid w:val="009F2F4C"/>
    <w:rsid w:val="00A01BA7"/>
    <w:rsid w:val="00A03451"/>
    <w:rsid w:val="00A0471D"/>
    <w:rsid w:val="00A056E6"/>
    <w:rsid w:val="00A12544"/>
    <w:rsid w:val="00A158CA"/>
    <w:rsid w:val="00A22950"/>
    <w:rsid w:val="00A239E9"/>
    <w:rsid w:val="00A25811"/>
    <w:rsid w:val="00A347AD"/>
    <w:rsid w:val="00A40770"/>
    <w:rsid w:val="00A4349B"/>
    <w:rsid w:val="00A46005"/>
    <w:rsid w:val="00A527D1"/>
    <w:rsid w:val="00A5619C"/>
    <w:rsid w:val="00A5723F"/>
    <w:rsid w:val="00A572AD"/>
    <w:rsid w:val="00A62026"/>
    <w:rsid w:val="00A637BF"/>
    <w:rsid w:val="00A64BBF"/>
    <w:rsid w:val="00A71E86"/>
    <w:rsid w:val="00A71E93"/>
    <w:rsid w:val="00A74708"/>
    <w:rsid w:val="00A770A4"/>
    <w:rsid w:val="00A815CF"/>
    <w:rsid w:val="00A818D3"/>
    <w:rsid w:val="00A84FBE"/>
    <w:rsid w:val="00A87B58"/>
    <w:rsid w:val="00A96F6B"/>
    <w:rsid w:val="00A97650"/>
    <w:rsid w:val="00AA0C52"/>
    <w:rsid w:val="00AA37EB"/>
    <w:rsid w:val="00AA60EA"/>
    <w:rsid w:val="00AB0CDA"/>
    <w:rsid w:val="00AB4FF6"/>
    <w:rsid w:val="00AC749C"/>
    <w:rsid w:val="00AD7AC3"/>
    <w:rsid w:val="00AE0686"/>
    <w:rsid w:val="00AE15AC"/>
    <w:rsid w:val="00AE243C"/>
    <w:rsid w:val="00AE57E4"/>
    <w:rsid w:val="00AE792E"/>
    <w:rsid w:val="00AF39C1"/>
    <w:rsid w:val="00B01EAA"/>
    <w:rsid w:val="00B02224"/>
    <w:rsid w:val="00B02E8A"/>
    <w:rsid w:val="00B04121"/>
    <w:rsid w:val="00B06164"/>
    <w:rsid w:val="00B06DEB"/>
    <w:rsid w:val="00B11338"/>
    <w:rsid w:val="00B12635"/>
    <w:rsid w:val="00B21473"/>
    <w:rsid w:val="00B26B2D"/>
    <w:rsid w:val="00B30157"/>
    <w:rsid w:val="00B3585B"/>
    <w:rsid w:val="00B367F8"/>
    <w:rsid w:val="00B36AA3"/>
    <w:rsid w:val="00B376C9"/>
    <w:rsid w:val="00B4345B"/>
    <w:rsid w:val="00B438FF"/>
    <w:rsid w:val="00B4712C"/>
    <w:rsid w:val="00B503E0"/>
    <w:rsid w:val="00B54F8A"/>
    <w:rsid w:val="00B627EA"/>
    <w:rsid w:val="00B66BCB"/>
    <w:rsid w:val="00B679D8"/>
    <w:rsid w:val="00B73C1F"/>
    <w:rsid w:val="00B81D54"/>
    <w:rsid w:val="00B84FB8"/>
    <w:rsid w:val="00B907F4"/>
    <w:rsid w:val="00B93F10"/>
    <w:rsid w:val="00BA2906"/>
    <w:rsid w:val="00BA5F61"/>
    <w:rsid w:val="00BA70D6"/>
    <w:rsid w:val="00BB1B21"/>
    <w:rsid w:val="00BB55FD"/>
    <w:rsid w:val="00BB612C"/>
    <w:rsid w:val="00BC18ED"/>
    <w:rsid w:val="00BC1E19"/>
    <w:rsid w:val="00BC7A2C"/>
    <w:rsid w:val="00BD183A"/>
    <w:rsid w:val="00BD42A4"/>
    <w:rsid w:val="00BE396C"/>
    <w:rsid w:val="00BE51BA"/>
    <w:rsid w:val="00BE53FB"/>
    <w:rsid w:val="00BE775C"/>
    <w:rsid w:val="00BF0973"/>
    <w:rsid w:val="00BF265C"/>
    <w:rsid w:val="00BF63F6"/>
    <w:rsid w:val="00C02C73"/>
    <w:rsid w:val="00C0789A"/>
    <w:rsid w:val="00C115FE"/>
    <w:rsid w:val="00C12252"/>
    <w:rsid w:val="00C136D1"/>
    <w:rsid w:val="00C22D31"/>
    <w:rsid w:val="00C35960"/>
    <w:rsid w:val="00C37889"/>
    <w:rsid w:val="00C4155A"/>
    <w:rsid w:val="00C503D4"/>
    <w:rsid w:val="00C5180B"/>
    <w:rsid w:val="00C56316"/>
    <w:rsid w:val="00C70FF5"/>
    <w:rsid w:val="00C74C2B"/>
    <w:rsid w:val="00C75E0E"/>
    <w:rsid w:val="00C8566E"/>
    <w:rsid w:val="00C93856"/>
    <w:rsid w:val="00C95367"/>
    <w:rsid w:val="00CA2228"/>
    <w:rsid w:val="00CA3908"/>
    <w:rsid w:val="00CA69EB"/>
    <w:rsid w:val="00CA74CF"/>
    <w:rsid w:val="00CB54B6"/>
    <w:rsid w:val="00CC11AA"/>
    <w:rsid w:val="00CC2780"/>
    <w:rsid w:val="00CC420E"/>
    <w:rsid w:val="00CC5B52"/>
    <w:rsid w:val="00CC7913"/>
    <w:rsid w:val="00CD4D15"/>
    <w:rsid w:val="00CD4FD1"/>
    <w:rsid w:val="00CD5E21"/>
    <w:rsid w:val="00CD5F8C"/>
    <w:rsid w:val="00CE496C"/>
    <w:rsid w:val="00CE657E"/>
    <w:rsid w:val="00CF0BAA"/>
    <w:rsid w:val="00CF1D64"/>
    <w:rsid w:val="00CF2BA4"/>
    <w:rsid w:val="00CF612D"/>
    <w:rsid w:val="00CF7C24"/>
    <w:rsid w:val="00D01DF5"/>
    <w:rsid w:val="00D03966"/>
    <w:rsid w:val="00D04406"/>
    <w:rsid w:val="00D05F34"/>
    <w:rsid w:val="00D15ED3"/>
    <w:rsid w:val="00D179FD"/>
    <w:rsid w:val="00D21EE8"/>
    <w:rsid w:val="00D232CC"/>
    <w:rsid w:val="00D2509B"/>
    <w:rsid w:val="00D3688B"/>
    <w:rsid w:val="00D402DC"/>
    <w:rsid w:val="00D45446"/>
    <w:rsid w:val="00D47BFF"/>
    <w:rsid w:val="00D55954"/>
    <w:rsid w:val="00D6202B"/>
    <w:rsid w:val="00D654A6"/>
    <w:rsid w:val="00D766E5"/>
    <w:rsid w:val="00D7785B"/>
    <w:rsid w:val="00D77B08"/>
    <w:rsid w:val="00D77B75"/>
    <w:rsid w:val="00D80956"/>
    <w:rsid w:val="00D8273A"/>
    <w:rsid w:val="00D86F50"/>
    <w:rsid w:val="00D911C1"/>
    <w:rsid w:val="00D93AEE"/>
    <w:rsid w:val="00DA29F0"/>
    <w:rsid w:val="00DA36A5"/>
    <w:rsid w:val="00DA3FCE"/>
    <w:rsid w:val="00DA7BCF"/>
    <w:rsid w:val="00DA7C87"/>
    <w:rsid w:val="00DB212C"/>
    <w:rsid w:val="00DB3233"/>
    <w:rsid w:val="00DB354F"/>
    <w:rsid w:val="00DB5F1D"/>
    <w:rsid w:val="00DB7252"/>
    <w:rsid w:val="00DC0A5F"/>
    <w:rsid w:val="00DC554F"/>
    <w:rsid w:val="00DC5AB2"/>
    <w:rsid w:val="00DC6489"/>
    <w:rsid w:val="00DD3CD4"/>
    <w:rsid w:val="00DD6E12"/>
    <w:rsid w:val="00DE088B"/>
    <w:rsid w:val="00DE0CE8"/>
    <w:rsid w:val="00DE2808"/>
    <w:rsid w:val="00DF1F47"/>
    <w:rsid w:val="00DF69FD"/>
    <w:rsid w:val="00DF7311"/>
    <w:rsid w:val="00E00850"/>
    <w:rsid w:val="00E03758"/>
    <w:rsid w:val="00E04BA9"/>
    <w:rsid w:val="00E06CFB"/>
    <w:rsid w:val="00E12166"/>
    <w:rsid w:val="00E263DE"/>
    <w:rsid w:val="00E278EA"/>
    <w:rsid w:val="00E311E0"/>
    <w:rsid w:val="00E31FCC"/>
    <w:rsid w:val="00E322C6"/>
    <w:rsid w:val="00E41291"/>
    <w:rsid w:val="00E422C0"/>
    <w:rsid w:val="00E4527F"/>
    <w:rsid w:val="00E46F76"/>
    <w:rsid w:val="00E47181"/>
    <w:rsid w:val="00E602D0"/>
    <w:rsid w:val="00E604DB"/>
    <w:rsid w:val="00E65A47"/>
    <w:rsid w:val="00E70185"/>
    <w:rsid w:val="00E7123A"/>
    <w:rsid w:val="00E71893"/>
    <w:rsid w:val="00E73B43"/>
    <w:rsid w:val="00E74658"/>
    <w:rsid w:val="00E75DC0"/>
    <w:rsid w:val="00E76267"/>
    <w:rsid w:val="00E76896"/>
    <w:rsid w:val="00E8076E"/>
    <w:rsid w:val="00E861B2"/>
    <w:rsid w:val="00E90B4D"/>
    <w:rsid w:val="00E96AFA"/>
    <w:rsid w:val="00EA1BC8"/>
    <w:rsid w:val="00EA1ECF"/>
    <w:rsid w:val="00EA7C99"/>
    <w:rsid w:val="00EB1A86"/>
    <w:rsid w:val="00EB3E59"/>
    <w:rsid w:val="00EB5C0A"/>
    <w:rsid w:val="00EC2F31"/>
    <w:rsid w:val="00EC4800"/>
    <w:rsid w:val="00EC4B9C"/>
    <w:rsid w:val="00EC64C0"/>
    <w:rsid w:val="00ED6536"/>
    <w:rsid w:val="00ED66AE"/>
    <w:rsid w:val="00EE1E66"/>
    <w:rsid w:val="00EE30B6"/>
    <w:rsid w:val="00EE50E4"/>
    <w:rsid w:val="00EF10E4"/>
    <w:rsid w:val="00EF36B7"/>
    <w:rsid w:val="00EF5404"/>
    <w:rsid w:val="00EF7B1C"/>
    <w:rsid w:val="00F00B6F"/>
    <w:rsid w:val="00F049E9"/>
    <w:rsid w:val="00F10C06"/>
    <w:rsid w:val="00F123FB"/>
    <w:rsid w:val="00F164E4"/>
    <w:rsid w:val="00F178F4"/>
    <w:rsid w:val="00F221A9"/>
    <w:rsid w:val="00F22FEF"/>
    <w:rsid w:val="00F27156"/>
    <w:rsid w:val="00F30EA1"/>
    <w:rsid w:val="00F31386"/>
    <w:rsid w:val="00F33434"/>
    <w:rsid w:val="00F362B7"/>
    <w:rsid w:val="00F37FDC"/>
    <w:rsid w:val="00F464EA"/>
    <w:rsid w:val="00F5412A"/>
    <w:rsid w:val="00F57B91"/>
    <w:rsid w:val="00F6027F"/>
    <w:rsid w:val="00F6319A"/>
    <w:rsid w:val="00F65AB4"/>
    <w:rsid w:val="00F66767"/>
    <w:rsid w:val="00F70EE2"/>
    <w:rsid w:val="00F71152"/>
    <w:rsid w:val="00F73BCC"/>
    <w:rsid w:val="00F750D5"/>
    <w:rsid w:val="00F80564"/>
    <w:rsid w:val="00F944CA"/>
    <w:rsid w:val="00F95C90"/>
    <w:rsid w:val="00FA61E4"/>
    <w:rsid w:val="00FB3664"/>
    <w:rsid w:val="00FB4D96"/>
    <w:rsid w:val="00FB7BF5"/>
    <w:rsid w:val="00FD45CD"/>
    <w:rsid w:val="00FD5A40"/>
    <w:rsid w:val="00FE43D3"/>
    <w:rsid w:val="00FE5C99"/>
    <w:rsid w:val="00FF0720"/>
    <w:rsid w:val="00FF29E9"/>
    <w:rsid w:val="00FF4560"/>
    <w:rsid w:val="00FF69B3"/>
    <w:rsid w:val="043ED8A9"/>
    <w:rsid w:val="068ABF7E"/>
    <w:rsid w:val="0AD4C2F3"/>
    <w:rsid w:val="0F3F6120"/>
    <w:rsid w:val="15846548"/>
    <w:rsid w:val="1C118697"/>
    <w:rsid w:val="1EBE1308"/>
    <w:rsid w:val="2440F03C"/>
    <w:rsid w:val="2BF0A0E5"/>
    <w:rsid w:val="2FBD7527"/>
    <w:rsid w:val="3A771B63"/>
    <w:rsid w:val="3BA76262"/>
    <w:rsid w:val="43C182E4"/>
    <w:rsid w:val="57946EE1"/>
    <w:rsid w:val="5B037CF7"/>
    <w:rsid w:val="641E39D7"/>
    <w:rsid w:val="66C66951"/>
    <w:rsid w:val="79E6203D"/>
    <w:rsid w:val="7A664D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07CB"/>
  <w15:docId w15:val="{AA03F5D5-11B9-4453-B363-E2B21E54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F70B7"/>
    <w:rPr>
      <w:rFonts w:ascii="Arial" w:hAnsi="Arial"/>
      <w:sz w:val="20"/>
    </w:rPr>
  </w:style>
  <w:style w:type="paragraph" w:styleId="Heading1">
    <w:name w:val="heading 1"/>
    <w:basedOn w:val="Normal"/>
    <w:link w:val="Heading1Char"/>
    <w:uiPriority w:val="1"/>
    <w:qFormat/>
    <w:rsid w:val="004F70B7"/>
    <w:pPr>
      <w:outlineLvl w:val="0"/>
    </w:pPr>
    <w:rPr>
      <w:rFonts w:eastAsia="Arial"/>
      <w:b/>
      <w:bCs/>
      <w:szCs w:val="21"/>
    </w:rPr>
  </w:style>
  <w:style w:type="paragraph" w:styleId="Heading2">
    <w:name w:val="heading 2"/>
    <w:basedOn w:val="Normal"/>
    <w:next w:val="Normal"/>
    <w:link w:val="Heading2Char"/>
    <w:uiPriority w:val="9"/>
    <w:semiHidden/>
    <w:unhideWhenUsed/>
    <w:qFormat/>
    <w:rsid w:val="002852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21C3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51E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7" w:hanging="360"/>
    </w:pPr>
    <w:rPr>
      <w:rFonts w:eastAsia="Arial"/>
      <w:sz w:val="21"/>
      <w:szCs w:val="21"/>
    </w:rPr>
  </w:style>
  <w:style w:type="paragraph" w:styleId="ListParagraph">
    <w:name w:val="List Paragraph"/>
    <w:basedOn w:val="BodyText"/>
    <w:uiPriority w:val="1"/>
    <w:qFormat/>
    <w:rsid w:val="000340CC"/>
    <w:pPr>
      <w:numPr>
        <w:numId w:val="9"/>
      </w:numPr>
      <w:ind w:right="41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243C"/>
    <w:pPr>
      <w:tabs>
        <w:tab w:val="center" w:pos="4680"/>
        <w:tab w:val="right" w:pos="9360"/>
      </w:tabs>
    </w:pPr>
  </w:style>
  <w:style w:type="character" w:customStyle="1" w:styleId="HeaderChar">
    <w:name w:val="Header Char"/>
    <w:basedOn w:val="DefaultParagraphFont"/>
    <w:link w:val="Header"/>
    <w:uiPriority w:val="99"/>
    <w:rsid w:val="00AE243C"/>
  </w:style>
  <w:style w:type="paragraph" w:styleId="Footer">
    <w:name w:val="footer"/>
    <w:basedOn w:val="Normal"/>
    <w:link w:val="FooterChar"/>
    <w:uiPriority w:val="99"/>
    <w:unhideWhenUsed/>
    <w:rsid w:val="00AE243C"/>
    <w:pPr>
      <w:tabs>
        <w:tab w:val="center" w:pos="4680"/>
        <w:tab w:val="right" w:pos="9360"/>
      </w:tabs>
    </w:pPr>
  </w:style>
  <w:style w:type="character" w:customStyle="1" w:styleId="FooterChar">
    <w:name w:val="Footer Char"/>
    <w:basedOn w:val="DefaultParagraphFont"/>
    <w:link w:val="Footer"/>
    <w:uiPriority w:val="99"/>
    <w:rsid w:val="00AE243C"/>
  </w:style>
  <w:style w:type="character" w:styleId="Hyperlink">
    <w:name w:val="Hyperlink"/>
    <w:basedOn w:val="DefaultParagraphFont"/>
    <w:uiPriority w:val="99"/>
    <w:unhideWhenUsed/>
    <w:rsid w:val="00E47181"/>
    <w:rPr>
      <w:color w:val="0000FF" w:themeColor="hyperlink"/>
      <w:u w:val="single"/>
    </w:rPr>
  </w:style>
  <w:style w:type="table" w:styleId="TableGrid">
    <w:name w:val="Table Grid"/>
    <w:basedOn w:val="TableNormal"/>
    <w:uiPriority w:val="39"/>
    <w:rsid w:val="00A43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434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6B1551"/>
    <w:rPr>
      <w:color w:val="605E5C"/>
      <w:shd w:val="clear" w:color="auto" w:fill="E1DFDD"/>
    </w:rPr>
  </w:style>
  <w:style w:type="table" w:styleId="PlainTable5">
    <w:name w:val="Plain Table 5"/>
    <w:basedOn w:val="TableNormal"/>
    <w:uiPriority w:val="45"/>
    <w:rsid w:val="0097079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707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2852FF"/>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2852FF"/>
    <w:pPr>
      <w:widowControl/>
    </w:pPr>
    <w:rPr>
      <w:rFonts w:ascii="Calibri" w:eastAsia="Times New Roman" w:hAnsi="Calibri" w:cs="Times New Roman"/>
    </w:rPr>
  </w:style>
  <w:style w:type="character" w:styleId="FollowedHyperlink">
    <w:name w:val="FollowedHyperlink"/>
    <w:basedOn w:val="DefaultParagraphFont"/>
    <w:uiPriority w:val="99"/>
    <w:semiHidden/>
    <w:unhideWhenUsed/>
    <w:rsid w:val="00E311E0"/>
    <w:rPr>
      <w:color w:val="800080" w:themeColor="followedHyperlink"/>
      <w:u w:val="single"/>
    </w:rPr>
  </w:style>
  <w:style w:type="paragraph" w:styleId="NormalWeb">
    <w:name w:val="Normal (Web)"/>
    <w:basedOn w:val="Normal"/>
    <w:uiPriority w:val="99"/>
    <w:semiHidden/>
    <w:unhideWhenUsed/>
    <w:rsid w:val="0008549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721C3D"/>
    <w:rPr>
      <w:rFonts w:asciiTheme="majorHAnsi" w:eastAsiaTheme="majorEastAsia" w:hAnsiTheme="majorHAnsi" w:cstheme="majorBidi"/>
      <w:color w:val="243F60" w:themeColor="accent1" w:themeShade="7F"/>
      <w:sz w:val="24"/>
      <w:szCs w:val="24"/>
    </w:rPr>
  </w:style>
  <w:style w:type="paragraph" w:customStyle="1" w:styleId="LearningOutcomes">
    <w:name w:val="Learning Outcomes"/>
    <w:basedOn w:val="Heading1"/>
    <w:uiPriority w:val="1"/>
    <w:qFormat/>
    <w:rsid w:val="001E3647"/>
    <w:pPr>
      <w:ind w:left="360" w:right="410"/>
    </w:pPr>
    <w:rPr>
      <w:b w:val="0"/>
      <w:bCs w:val="0"/>
    </w:rPr>
  </w:style>
  <w:style w:type="character" w:customStyle="1" w:styleId="Heading1Char">
    <w:name w:val="Heading 1 Char"/>
    <w:basedOn w:val="DefaultParagraphFont"/>
    <w:link w:val="Heading1"/>
    <w:uiPriority w:val="1"/>
    <w:rsid w:val="00BF63F6"/>
    <w:rPr>
      <w:rFonts w:ascii="Arial" w:eastAsia="Arial" w:hAnsi="Arial"/>
      <w:b/>
      <w:bCs/>
      <w:sz w:val="20"/>
      <w:szCs w:val="21"/>
    </w:rPr>
  </w:style>
  <w:style w:type="table" w:styleId="TableGridLight">
    <w:name w:val="Grid Table Light"/>
    <w:basedOn w:val="TableNormal"/>
    <w:uiPriority w:val="40"/>
    <w:rsid w:val="003415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semiHidden/>
    <w:rsid w:val="00651E43"/>
    <w:rPr>
      <w:rFonts w:asciiTheme="majorHAnsi" w:eastAsiaTheme="majorEastAsia" w:hAnsiTheme="majorHAnsi" w:cstheme="majorBidi"/>
      <w:i/>
      <w:iCs/>
      <w:color w:val="365F91" w:themeColor="accent1" w:themeShade="BF"/>
      <w:sz w:val="20"/>
    </w:rPr>
  </w:style>
  <w:style w:type="character" w:customStyle="1" w:styleId="pslongeditbox">
    <w:name w:val="pslongeditbox"/>
    <w:basedOn w:val="DefaultParagraphFont"/>
    <w:rsid w:val="00CD5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089">
      <w:bodyDiv w:val="1"/>
      <w:marLeft w:val="0"/>
      <w:marRight w:val="0"/>
      <w:marTop w:val="0"/>
      <w:marBottom w:val="0"/>
      <w:divBdr>
        <w:top w:val="none" w:sz="0" w:space="0" w:color="auto"/>
        <w:left w:val="none" w:sz="0" w:space="0" w:color="auto"/>
        <w:bottom w:val="none" w:sz="0" w:space="0" w:color="auto"/>
        <w:right w:val="none" w:sz="0" w:space="0" w:color="auto"/>
      </w:divBdr>
    </w:div>
    <w:div w:id="18354505">
      <w:bodyDiv w:val="1"/>
      <w:marLeft w:val="0"/>
      <w:marRight w:val="0"/>
      <w:marTop w:val="0"/>
      <w:marBottom w:val="0"/>
      <w:divBdr>
        <w:top w:val="none" w:sz="0" w:space="0" w:color="auto"/>
        <w:left w:val="none" w:sz="0" w:space="0" w:color="auto"/>
        <w:bottom w:val="none" w:sz="0" w:space="0" w:color="auto"/>
        <w:right w:val="none" w:sz="0" w:space="0" w:color="auto"/>
      </w:divBdr>
    </w:div>
    <w:div w:id="29570430">
      <w:bodyDiv w:val="1"/>
      <w:marLeft w:val="0"/>
      <w:marRight w:val="0"/>
      <w:marTop w:val="0"/>
      <w:marBottom w:val="0"/>
      <w:divBdr>
        <w:top w:val="none" w:sz="0" w:space="0" w:color="auto"/>
        <w:left w:val="none" w:sz="0" w:space="0" w:color="auto"/>
        <w:bottom w:val="none" w:sz="0" w:space="0" w:color="auto"/>
        <w:right w:val="none" w:sz="0" w:space="0" w:color="auto"/>
      </w:divBdr>
    </w:div>
    <w:div w:id="59258495">
      <w:bodyDiv w:val="1"/>
      <w:marLeft w:val="0"/>
      <w:marRight w:val="0"/>
      <w:marTop w:val="0"/>
      <w:marBottom w:val="0"/>
      <w:divBdr>
        <w:top w:val="none" w:sz="0" w:space="0" w:color="auto"/>
        <w:left w:val="none" w:sz="0" w:space="0" w:color="auto"/>
        <w:bottom w:val="none" w:sz="0" w:space="0" w:color="auto"/>
        <w:right w:val="none" w:sz="0" w:space="0" w:color="auto"/>
      </w:divBdr>
    </w:div>
    <w:div w:id="67846891">
      <w:bodyDiv w:val="1"/>
      <w:marLeft w:val="0"/>
      <w:marRight w:val="0"/>
      <w:marTop w:val="0"/>
      <w:marBottom w:val="0"/>
      <w:divBdr>
        <w:top w:val="none" w:sz="0" w:space="0" w:color="auto"/>
        <w:left w:val="none" w:sz="0" w:space="0" w:color="auto"/>
        <w:bottom w:val="none" w:sz="0" w:space="0" w:color="auto"/>
        <w:right w:val="none" w:sz="0" w:space="0" w:color="auto"/>
      </w:divBdr>
    </w:div>
    <w:div w:id="69154624">
      <w:bodyDiv w:val="1"/>
      <w:marLeft w:val="0"/>
      <w:marRight w:val="0"/>
      <w:marTop w:val="0"/>
      <w:marBottom w:val="0"/>
      <w:divBdr>
        <w:top w:val="none" w:sz="0" w:space="0" w:color="auto"/>
        <w:left w:val="none" w:sz="0" w:space="0" w:color="auto"/>
        <w:bottom w:val="none" w:sz="0" w:space="0" w:color="auto"/>
        <w:right w:val="none" w:sz="0" w:space="0" w:color="auto"/>
      </w:divBdr>
    </w:div>
    <w:div w:id="82801702">
      <w:bodyDiv w:val="1"/>
      <w:marLeft w:val="0"/>
      <w:marRight w:val="0"/>
      <w:marTop w:val="0"/>
      <w:marBottom w:val="0"/>
      <w:divBdr>
        <w:top w:val="none" w:sz="0" w:space="0" w:color="auto"/>
        <w:left w:val="none" w:sz="0" w:space="0" w:color="auto"/>
        <w:bottom w:val="none" w:sz="0" w:space="0" w:color="auto"/>
        <w:right w:val="none" w:sz="0" w:space="0" w:color="auto"/>
      </w:divBdr>
    </w:div>
    <w:div w:id="96411849">
      <w:bodyDiv w:val="1"/>
      <w:marLeft w:val="0"/>
      <w:marRight w:val="0"/>
      <w:marTop w:val="0"/>
      <w:marBottom w:val="0"/>
      <w:divBdr>
        <w:top w:val="none" w:sz="0" w:space="0" w:color="auto"/>
        <w:left w:val="none" w:sz="0" w:space="0" w:color="auto"/>
        <w:bottom w:val="none" w:sz="0" w:space="0" w:color="auto"/>
        <w:right w:val="none" w:sz="0" w:space="0" w:color="auto"/>
      </w:divBdr>
    </w:div>
    <w:div w:id="126096270">
      <w:bodyDiv w:val="1"/>
      <w:marLeft w:val="0"/>
      <w:marRight w:val="0"/>
      <w:marTop w:val="0"/>
      <w:marBottom w:val="0"/>
      <w:divBdr>
        <w:top w:val="none" w:sz="0" w:space="0" w:color="auto"/>
        <w:left w:val="none" w:sz="0" w:space="0" w:color="auto"/>
        <w:bottom w:val="none" w:sz="0" w:space="0" w:color="auto"/>
        <w:right w:val="none" w:sz="0" w:space="0" w:color="auto"/>
      </w:divBdr>
    </w:div>
    <w:div w:id="158884930">
      <w:bodyDiv w:val="1"/>
      <w:marLeft w:val="0"/>
      <w:marRight w:val="0"/>
      <w:marTop w:val="0"/>
      <w:marBottom w:val="0"/>
      <w:divBdr>
        <w:top w:val="none" w:sz="0" w:space="0" w:color="auto"/>
        <w:left w:val="none" w:sz="0" w:space="0" w:color="auto"/>
        <w:bottom w:val="none" w:sz="0" w:space="0" w:color="auto"/>
        <w:right w:val="none" w:sz="0" w:space="0" w:color="auto"/>
      </w:divBdr>
    </w:div>
    <w:div w:id="205989590">
      <w:bodyDiv w:val="1"/>
      <w:marLeft w:val="0"/>
      <w:marRight w:val="0"/>
      <w:marTop w:val="0"/>
      <w:marBottom w:val="0"/>
      <w:divBdr>
        <w:top w:val="none" w:sz="0" w:space="0" w:color="auto"/>
        <w:left w:val="none" w:sz="0" w:space="0" w:color="auto"/>
        <w:bottom w:val="none" w:sz="0" w:space="0" w:color="auto"/>
        <w:right w:val="none" w:sz="0" w:space="0" w:color="auto"/>
      </w:divBdr>
    </w:div>
    <w:div w:id="207183966">
      <w:bodyDiv w:val="1"/>
      <w:marLeft w:val="0"/>
      <w:marRight w:val="0"/>
      <w:marTop w:val="0"/>
      <w:marBottom w:val="0"/>
      <w:divBdr>
        <w:top w:val="none" w:sz="0" w:space="0" w:color="auto"/>
        <w:left w:val="none" w:sz="0" w:space="0" w:color="auto"/>
        <w:bottom w:val="none" w:sz="0" w:space="0" w:color="auto"/>
        <w:right w:val="none" w:sz="0" w:space="0" w:color="auto"/>
      </w:divBdr>
    </w:div>
    <w:div w:id="209415346">
      <w:bodyDiv w:val="1"/>
      <w:marLeft w:val="0"/>
      <w:marRight w:val="0"/>
      <w:marTop w:val="0"/>
      <w:marBottom w:val="0"/>
      <w:divBdr>
        <w:top w:val="none" w:sz="0" w:space="0" w:color="auto"/>
        <w:left w:val="none" w:sz="0" w:space="0" w:color="auto"/>
        <w:bottom w:val="none" w:sz="0" w:space="0" w:color="auto"/>
        <w:right w:val="none" w:sz="0" w:space="0" w:color="auto"/>
      </w:divBdr>
    </w:div>
    <w:div w:id="216824358">
      <w:bodyDiv w:val="1"/>
      <w:marLeft w:val="0"/>
      <w:marRight w:val="0"/>
      <w:marTop w:val="0"/>
      <w:marBottom w:val="0"/>
      <w:divBdr>
        <w:top w:val="none" w:sz="0" w:space="0" w:color="auto"/>
        <w:left w:val="none" w:sz="0" w:space="0" w:color="auto"/>
        <w:bottom w:val="none" w:sz="0" w:space="0" w:color="auto"/>
        <w:right w:val="none" w:sz="0" w:space="0" w:color="auto"/>
      </w:divBdr>
    </w:div>
    <w:div w:id="257950404">
      <w:bodyDiv w:val="1"/>
      <w:marLeft w:val="0"/>
      <w:marRight w:val="0"/>
      <w:marTop w:val="0"/>
      <w:marBottom w:val="0"/>
      <w:divBdr>
        <w:top w:val="none" w:sz="0" w:space="0" w:color="auto"/>
        <w:left w:val="none" w:sz="0" w:space="0" w:color="auto"/>
        <w:bottom w:val="none" w:sz="0" w:space="0" w:color="auto"/>
        <w:right w:val="none" w:sz="0" w:space="0" w:color="auto"/>
      </w:divBdr>
    </w:div>
    <w:div w:id="277101984">
      <w:bodyDiv w:val="1"/>
      <w:marLeft w:val="0"/>
      <w:marRight w:val="0"/>
      <w:marTop w:val="0"/>
      <w:marBottom w:val="0"/>
      <w:divBdr>
        <w:top w:val="none" w:sz="0" w:space="0" w:color="auto"/>
        <w:left w:val="none" w:sz="0" w:space="0" w:color="auto"/>
        <w:bottom w:val="none" w:sz="0" w:space="0" w:color="auto"/>
        <w:right w:val="none" w:sz="0" w:space="0" w:color="auto"/>
      </w:divBdr>
    </w:div>
    <w:div w:id="289432887">
      <w:bodyDiv w:val="1"/>
      <w:marLeft w:val="0"/>
      <w:marRight w:val="0"/>
      <w:marTop w:val="0"/>
      <w:marBottom w:val="0"/>
      <w:divBdr>
        <w:top w:val="none" w:sz="0" w:space="0" w:color="auto"/>
        <w:left w:val="none" w:sz="0" w:space="0" w:color="auto"/>
        <w:bottom w:val="none" w:sz="0" w:space="0" w:color="auto"/>
        <w:right w:val="none" w:sz="0" w:space="0" w:color="auto"/>
      </w:divBdr>
    </w:div>
    <w:div w:id="296380251">
      <w:bodyDiv w:val="1"/>
      <w:marLeft w:val="0"/>
      <w:marRight w:val="0"/>
      <w:marTop w:val="0"/>
      <w:marBottom w:val="0"/>
      <w:divBdr>
        <w:top w:val="none" w:sz="0" w:space="0" w:color="auto"/>
        <w:left w:val="none" w:sz="0" w:space="0" w:color="auto"/>
        <w:bottom w:val="none" w:sz="0" w:space="0" w:color="auto"/>
        <w:right w:val="none" w:sz="0" w:space="0" w:color="auto"/>
      </w:divBdr>
    </w:div>
    <w:div w:id="314839193">
      <w:bodyDiv w:val="1"/>
      <w:marLeft w:val="0"/>
      <w:marRight w:val="0"/>
      <w:marTop w:val="0"/>
      <w:marBottom w:val="0"/>
      <w:divBdr>
        <w:top w:val="none" w:sz="0" w:space="0" w:color="auto"/>
        <w:left w:val="none" w:sz="0" w:space="0" w:color="auto"/>
        <w:bottom w:val="none" w:sz="0" w:space="0" w:color="auto"/>
        <w:right w:val="none" w:sz="0" w:space="0" w:color="auto"/>
      </w:divBdr>
    </w:div>
    <w:div w:id="320937486">
      <w:bodyDiv w:val="1"/>
      <w:marLeft w:val="0"/>
      <w:marRight w:val="0"/>
      <w:marTop w:val="0"/>
      <w:marBottom w:val="0"/>
      <w:divBdr>
        <w:top w:val="none" w:sz="0" w:space="0" w:color="auto"/>
        <w:left w:val="none" w:sz="0" w:space="0" w:color="auto"/>
        <w:bottom w:val="none" w:sz="0" w:space="0" w:color="auto"/>
        <w:right w:val="none" w:sz="0" w:space="0" w:color="auto"/>
      </w:divBdr>
    </w:div>
    <w:div w:id="339745384">
      <w:bodyDiv w:val="1"/>
      <w:marLeft w:val="0"/>
      <w:marRight w:val="0"/>
      <w:marTop w:val="0"/>
      <w:marBottom w:val="0"/>
      <w:divBdr>
        <w:top w:val="none" w:sz="0" w:space="0" w:color="auto"/>
        <w:left w:val="none" w:sz="0" w:space="0" w:color="auto"/>
        <w:bottom w:val="none" w:sz="0" w:space="0" w:color="auto"/>
        <w:right w:val="none" w:sz="0" w:space="0" w:color="auto"/>
      </w:divBdr>
    </w:div>
    <w:div w:id="360134314">
      <w:bodyDiv w:val="1"/>
      <w:marLeft w:val="0"/>
      <w:marRight w:val="0"/>
      <w:marTop w:val="0"/>
      <w:marBottom w:val="0"/>
      <w:divBdr>
        <w:top w:val="none" w:sz="0" w:space="0" w:color="auto"/>
        <w:left w:val="none" w:sz="0" w:space="0" w:color="auto"/>
        <w:bottom w:val="none" w:sz="0" w:space="0" w:color="auto"/>
        <w:right w:val="none" w:sz="0" w:space="0" w:color="auto"/>
      </w:divBdr>
    </w:div>
    <w:div w:id="390885381">
      <w:bodyDiv w:val="1"/>
      <w:marLeft w:val="0"/>
      <w:marRight w:val="0"/>
      <w:marTop w:val="0"/>
      <w:marBottom w:val="0"/>
      <w:divBdr>
        <w:top w:val="none" w:sz="0" w:space="0" w:color="auto"/>
        <w:left w:val="none" w:sz="0" w:space="0" w:color="auto"/>
        <w:bottom w:val="none" w:sz="0" w:space="0" w:color="auto"/>
        <w:right w:val="none" w:sz="0" w:space="0" w:color="auto"/>
      </w:divBdr>
    </w:div>
    <w:div w:id="409355394">
      <w:bodyDiv w:val="1"/>
      <w:marLeft w:val="0"/>
      <w:marRight w:val="0"/>
      <w:marTop w:val="0"/>
      <w:marBottom w:val="0"/>
      <w:divBdr>
        <w:top w:val="none" w:sz="0" w:space="0" w:color="auto"/>
        <w:left w:val="none" w:sz="0" w:space="0" w:color="auto"/>
        <w:bottom w:val="none" w:sz="0" w:space="0" w:color="auto"/>
        <w:right w:val="none" w:sz="0" w:space="0" w:color="auto"/>
      </w:divBdr>
    </w:div>
    <w:div w:id="436602213">
      <w:bodyDiv w:val="1"/>
      <w:marLeft w:val="0"/>
      <w:marRight w:val="0"/>
      <w:marTop w:val="0"/>
      <w:marBottom w:val="0"/>
      <w:divBdr>
        <w:top w:val="none" w:sz="0" w:space="0" w:color="auto"/>
        <w:left w:val="none" w:sz="0" w:space="0" w:color="auto"/>
        <w:bottom w:val="none" w:sz="0" w:space="0" w:color="auto"/>
        <w:right w:val="none" w:sz="0" w:space="0" w:color="auto"/>
      </w:divBdr>
    </w:div>
    <w:div w:id="460270925">
      <w:bodyDiv w:val="1"/>
      <w:marLeft w:val="0"/>
      <w:marRight w:val="0"/>
      <w:marTop w:val="0"/>
      <w:marBottom w:val="0"/>
      <w:divBdr>
        <w:top w:val="none" w:sz="0" w:space="0" w:color="auto"/>
        <w:left w:val="none" w:sz="0" w:space="0" w:color="auto"/>
        <w:bottom w:val="none" w:sz="0" w:space="0" w:color="auto"/>
        <w:right w:val="none" w:sz="0" w:space="0" w:color="auto"/>
      </w:divBdr>
    </w:div>
    <w:div w:id="470488400">
      <w:bodyDiv w:val="1"/>
      <w:marLeft w:val="0"/>
      <w:marRight w:val="0"/>
      <w:marTop w:val="0"/>
      <w:marBottom w:val="0"/>
      <w:divBdr>
        <w:top w:val="none" w:sz="0" w:space="0" w:color="auto"/>
        <w:left w:val="none" w:sz="0" w:space="0" w:color="auto"/>
        <w:bottom w:val="none" w:sz="0" w:space="0" w:color="auto"/>
        <w:right w:val="none" w:sz="0" w:space="0" w:color="auto"/>
      </w:divBdr>
    </w:div>
    <w:div w:id="503513592">
      <w:bodyDiv w:val="1"/>
      <w:marLeft w:val="0"/>
      <w:marRight w:val="0"/>
      <w:marTop w:val="0"/>
      <w:marBottom w:val="0"/>
      <w:divBdr>
        <w:top w:val="none" w:sz="0" w:space="0" w:color="auto"/>
        <w:left w:val="none" w:sz="0" w:space="0" w:color="auto"/>
        <w:bottom w:val="none" w:sz="0" w:space="0" w:color="auto"/>
        <w:right w:val="none" w:sz="0" w:space="0" w:color="auto"/>
      </w:divBdr>
    </w:div>
    <w:div w:id="519900266">
      <w:bodyDiv w:val="1"/>
      <w:marLeft w:val="0"/>
      <w:marRight w:val="0"/>
      <w:marTop w:val="0"/>
      <w:marBottom w:val="0"/>
      <w:divBdr>
        <w:top w:val="none" w:sz="0" w:space="0" w:color="auto"/>
        <w:left w:val="none" w:sz="0" w:space="0" w:color="auto"/>
        <w:bottom w:val="none" w:sz="0" w:space="0" w:color="auto"/>
        <w:right w:val="none" w:sz="0" w:space="0" w:color="auto"/>
      </w:divBdr>
    </w:div>
    <w:div w:id="541864921">
      <w:bodyDiv w:val="1"/>
      <w:marLeft w:val="0"/>
      <w:marRight w:val="0"/>
      <w:marTop w:val="0"/>
      <w:marBottom w:val="0"/>
      <w:divBdr>
        <w:top w:val="none" w:sz="0" w:space="0" w:color="auto"/>
        <w:left w:val="none" w:sz="0" w:space="0" w:color="auto"/>
        <w:bottom w:val="none" w:sz="0" w:space="0" w:color="auto"/>
        <w:right w:val="none" w:sz="0" w:space="0" w:color="auto"/>
      </w:divBdr>
    </w:div>
    <w:div w:id="544682879">
      <w:bodyDiv w:val="1"/>
      <w:marLeft w:val="0"/>
      <w:marRight w:val="0"/>
      <w:marTop w:val="0"/>
      <w:marBottom w:val="0"/>
      <w:divBdr>
        <w:top w:val="none" w:sz="0" w:space="0" w:color="auto"/>
        <w:left w:val="none" w:sz="0" w:space="0" w:color="auto"/>
        <w:bottom w:val="none" w:sz="0" w:space="0" w:color="auto"/>
        <w:right w:val="none" w:sz="0" w:space="0" w:color="auto"/>
      </w:divBdr>
    </w:div>
    <w:div w:id="550386822">
      <w:bodyDiv w:val="1"/>
      <w:marLeft w:val="0"/>
      <w:marRight w:val="0"/>
      <w:marTop w:val="0"/>
      <w:marBottom w:val="0"/>
      <w:divBdr>
        <w:top w:val="none" w:sz="0" w:space="0" w:color="auto"/>
        <w:left w:val="none" w:sz="0" w:space="0" w:color="auto"/>
        <w:bottom w:val="none" w:sz="0" w:space="0" w:color="auto"/>
        <w:right w:val="none" w:sz="0" w:space="0" w:color="auto"/>
      </w:divBdr>
    </w:div>
    <w:div w:id="564027791">
      <w:bodyDiv w:val="1"/>
      <w:marLeft w:val="0"/>
      <w:marRight w:val="0"/>
      <w:marTop w:val="0"/>
      <w:marBottom w:val="0"/>
      <w:divBdr>
        <w:top w:val="none" w:sz="0" w:space="0" w:color="auto"/>
        <w:left w:val="none" w:sz="0" w:space="0" w:color="auto"/>
        <w:bottom w:val="none" w:sz="0" w:space="0" w:color="auto"/>
        <w:right w:val="none" w:sz="0" w:space="0" w:color="auto"/>
      </w:divBdr>
    </w:div>
    <w:div w:id="613635205">
      <w:bodyDiv w:val="1"/>
      <w:marLeft w:val="0"/>
      <w:marRight w:val="0"/>
      <w:marTop w:val="0"/>
      <w:marBottom w:val="0"/>
      <w:divBdr>
        <w:top w:val="none" w:sz="0" w:space="0" w:color="auto"/>
        <w:left w:val="none" w:sz="0" w:space="0" w:color="auto"/>
        <w:bottom w:val="none" w:sz="0" w:space="0" w:color="auto"/>
        <w:right w:val="none" w:sz="0" w:space="0" w:color="auto"/>
      </w:divBdr>
    </w:div>
    <w:div w:id="634412614">
      <w:bodyDiv w:val="1"/>
      <w:marLeft w:val="0"/>
      <w:marRight w:val="0"/>
      <w:marTop w:val="0"/>
      <w:marBottom w:val="0"/>
      <w:divBdr>
        <w:top w:val="none" w:sz="0" w:space="0" w:color="auto"/>
        <w:left w:val="none" w:sz="0" w:space="0" w:color="auto"/>
        <w:bottom w:val="none" w:sz="0" w:space="0" w:color="auto"/>
        <w:right w:val="none" w:sz="0" w:space="0" w:color="auto"/>
      </w:divBdr>
    </w:div>
    <w:div w:id="741951771">
      <w:bodyDiv w:val="1"/>
      <w:marLeft w:val="0"/>
      <w:marRight w:val="0"/>
      <w:marTop w:val="0"/>
      <w:marBottom w:val="0"/>
      <w:divBdr>
        <w:top w:val="none" w:sz="0" w:space="0" w:color="auto"/>
        <w:left w:val="none" w:sz="0" w:space="0" w:color="auto"/>
        <w:bottom w:val="none" w:sz="0" w:space="0" w:color="auto"/>
        <w:right w:val="none" w:sz="0" w:space="0" w:color="auto"/>
      </w:divBdr>
    </w:div>
    <w:div w:id="743988557">
      <w:bodyDiv w:val="1"/>
      <w:marLeft w:val="0"/>
      <w:marRight w:val="0"/>
      <w:marTop w:val="0"/>
      <w:marBottom w:val="0"/>
      <w:divBdr>
        <w:top w:val="none" w:sz="0" w:space="0" w:color="auto"/>
        <w:left w:val="none" w:sz="0" w:space="0" w:color="auto"/>
        <w:bottom w:val="none" w:sz="0" w:space="0" w:color="auto"/>
        <w:right w:val="none" w:sz="0" w:space="0" w:color="auto"/>
      </w:divBdr>
    </w:div>
    <w:div w:id="783113371">
      <w:bodyDiv w:val="1"/>
      <w:marLeft w:val="0"/>
      <w:marRight w:val="0"/>
      <w:marTop w:val="0"/>
      <w:marBottom w:val="0"/>
      <w:divBdr>
        <w:top w:val="none" w:sz="0" w:space="0" w:color="auto"/>
        <w:left w:val="none" w:sz="0" w:space="0" w:color="auto"/>
        <w:bottom w:val="none" w:sz="0" w:space="0" w:color="auto"/>
        <w:right w:val="none" w:sz="0" w:space="0" w:color="auto"/>
      </w:divBdr>
    </w:div>
    <w:div w:id="791559050">
      <w:bodyDiv w:val="1"/>
      <w:marLeft w:val="0"/>
      <w:marRight w:val="0"/>
      <w:marTop w:val="0"/>
      <w:marBottom w:val="0"/>
      <w:divBdr>
        <w:top w:val="none" w:sz="0" w:space="0" w:color="auto"/>
        <w:left w:val="none" w:sz="0" w:space="0" w:color="auto"/>
        <w:bottom w:val="none" w:sz="0" w:space="0" w:color="auto"/>
        <w:right w:val="none" w:sz="0" w:space="0" w:color="auto"/>
      </w:divBdr>
    </w:div>
    <w:div w:id="797770672">
      <w:bodyDiv w:val="1"/>
      <w:marLeft w:val="0"/>
      <w:marRight w:val="0"/>
      <w:marTop w:val="0"/>
      <w:marBottom w:val="0"/>
      <w:divBdr>
        <w:top w:val="none" w:sz="0" w:space="0" w:color="auto"/>
        <w:left w:val="none" w:sz="0" w:space="0" w:color="auto"/>
        <w:bottom w:val="none" w:sz="0" w:space="0" w:color="auto"/>
        <w:right w:val="none" w:sz="0" w:space="0" w:color="auto"/>
      </w:divBdr>
    </w:div>
    <w:div w:id="813108665">
      <w:bodyDiv w:val="1"/>
      <w:marLeft w:val="0"/>
      <w:marRight w:val="0"/>
      <w:marTop w:val="0"/>
      <w:marBottom w:val="0"/>
      <w:divBdr>
        <w:top w:val="none" w:sz="0" w:space="0" w:color="auto"/>
        <w:left w:val="none" w:sz="0" w:space="0" w:color="auto"/>
        <w:bottom w:val="none" w:sz="0" w:space="0" w:color="auto"/>
        <w:right w:val="none" w:sz="0" w:space="0" w:color="auto"/>
      </w:divBdr>
    </w:div>
    <w:div w:id="839396194">
      <w:bodyDiv w:val="1"/>
      <w:marLeft w:val="0"/>
      <w:marRight w:val="0"/>
      <w:marTop w:val="0"/>
      <w:marBottom w:val="0"/>
      <w:divBdr>
        <w:top w:val="none" w:sz="0" w:space="0" w:color="auto"/>
        <w:left w:val="none" w:sz="0" w:space="0" w:color="auto"/>
        <w:bottom w:val="none" w:sz="0" w:space="0" w:color="auto"/>
        <w:right w:val="none" w:sz="0" w:space="0" w:color="auto"/>
      </w:divBdr>
    </w:div>
    <w:div w:id="853962863">
      <w:bodyDiv w:val="1"/>
      <w:marLeft w:val="0"/>
      <w:marRight w:val="0"/>
      <w:marTop w:val="0"/>
      <w:marBottom w:val="0"/>
      <w:divBdr>
        <w:top w:val="none" w:sz="0" w:space="0" w:color="auto"/>
        <w:left w:val="none" w:sz="0" w:space="0" w:color="auto"/>
        <w:bottom w:val="none" w:sz="0" w:space="0" w:color="auto"/>
        <w:right w:val="none" w:sz="0" w:space="0" w:color="auto"/>
      </w:divBdr>
    </w:div>
    <w:div w:id="854537623">
      <w:bodyDiv w:val="1"/>
      <w:marLeft w:val="0"/>
      <w:marRight w:val="0"/>
      <w:marTop w:val="0"/>
      <w:marBottom w:val="0"/>
      <w:divBdr>
        <w:top w:val="none" w:sz="0" w:space="0" w:color="auto"/>
        <w:left w:val="none" w:sz="0" w:space="0" w:color="auto"/>
        <w:bottom w:val="none" w:sz="0" w:space="0" w:color="auto"/>
        <w:right w:val="none" w:sz="0" w:space="0" w:color="auto"/>
      </w:divBdr>
    </w:div>
    <w:div w:id="889539793">
      <w:bodyDiv w:val="1"/>
      <w:marLeft w:val="0"/>
      <w:marRight w:val="0"/>
      <w:marTop w:val="0"/>
      <w:marBottom w:val="0"/>
      <w:divBdr>
        <w:top w:val="none" w:sz="0" w:space="0" w:color="auto"/>
        <w:left w:val="none" w:sz="0" w:space="0" w:color="auto"/>
        <w:bottom w:val="none" w:sz="0" w:space="0" w:color="auto"/>
        <w:right w:val="none" w:sz="0" w:space="0" w:color="auto"/>
      </w:divBdr>
    </w:div>
    <w:div w:id="946042519">
      <w:bodyDiv w:val="1"/>
      <w:marLeft w:val="0"/>
      <w:marRight w:val="0"/>
      <w:marTop w:val="0"/>
      <w:marBottom w:val="0"/>
      <w:divBdr>
        <w:top w:val="none" w:sz="0" w:space="0" w:color="auto"/>
        <w:left w:val="none" w:sz="0" w:space="0" w:color="auto"/>
        <w:bottom w:val="none" w:sz="0" w:space="0" w:color="auto"/>
        <w:right w:val="none" w:sz="0" w:space="0" w:color="auto"/>
      </w:divBdr>
    </w:div>
    <w:div w:id="963344787">
      <w:bodyDiv w:val="1"/>
      <w:marLeft w:val="0"/>
      <w:marRight w:val="0"/>
      <w:marTop w:val="0"/>
      <w:marBottom w:val="0"/>
      <w:divBdr>
        <w:top w:val="none" w:sz="0" w:space="0" w:color="auto"/>
        <w:left w:val="none" w:sz="0" w:space="0" w:color="auto"/>
        <w:bottom w:val="none" w:sz="0" w:space="0" w:color="auto"/>
        <w:right w:val="none" w:sz="0" w:space="0" w:color="auto"/>
      </w:divBdr>
    </w:div>
    <w:div w:id="984892595">
      <w:bodyDiv w:val="1"/>
      <w:marLeft w:val="0"/>
      <w:marRight w:val="0"/>
      <w:marTop w:val="0"/>
      <w:marBottom w:val="0"/>
      <w:divBdr>
        <w:top w:val="none" w:sz="0" w:space="0" w:color="auto"/>
        <w:left w:val="none" w:sz="0" w:space="0" w:color="auto"/>
        <w:bottom w:val="none" w:sz="0" w:space="0" w:color="auto"/>
        <w:right w:val="none" w:sz="0" w:space="0" w:color="auto"/>
      </w:divBdr>
    </w:div>
    <w:div w:id="1009602880">
      <w:bodyDiv w:val="1"/>
      <w:marLeft w:val="0"/>
      <w:marRight w:val="0"/>
      <w:marTop w:val="0"/>
      <w:marBottom w:val="0"/>
      <w:divBdr>
        <w:top w:val="none" w:sz="0" w:space="0" w:color="auto"/>
        <w:left w:val="none" w:sz="0" w:space="0" w:color="auto"/>
        <w:bottom w:val="none" w:sz="0" w:space="0" w:color="auto"/>
        <w:right w:val="none" w:sz="0" w:space="0" w:color="auto"/>
      </w:divBdr>
    </w:div>
    <w:div w:id="1014113717">
      <w:bodyDiv w:val="1"/>
      <w:marLeft w:val="0"/>
      <w:marRight w:val="0"/>
      <w:marTop w:val="0"/>
      <w:marBottom w:val="0"/>
      <w:divBdr>
        <w:top w:val="none" w:sz="0" w:space="0" w:color="auto"/>
        <w:left w:val="none" w:sz="0" w:space="0" w:color="auto"/>
        <w:bottom w:val="none" w:sz="0" w:space="0" w:color="auto"/>
        <w:right w:val="none" w:sz="0" w:space="0" w:color="auto"/>
      </w:divBdr>
    </w:div>
    <w:div w:id="1015113756">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
    <w:div w:id="1076588534">
      <w:bodyDiv w:val="1"/>
      <w:marLeft w:val="0"/>
      <w:marRight w:val="0"/>
      <w:marTop w:val="0"/>
      <w:marBottom w:val="0"/>
      <w:divBdr>
        <w:top w:val="none" w:sz="0" w:space="0" w:color="auto"/>
        <w:left w:val="none" w:sz="0" w:space="0" w:color="auto"/>
        <w:bottom w:val="none" w:sz="0" w:space="0" w:color="auto"/>
        <w:right w:val="none" w:sz="0" w:space="0" w:color="auto"/>
      </w:divBdr>
    </w:div>
    <w:div w:id="1205021109">
      <w:bodyDiv w:val="1"/>
      <w:marLeft w:val="0"/>
      <w:marRight w:val="0"/>
      <w:marTop w:val="0"/>
      <w:marBottom w:val="0"/>
      <w:divBdr>
        <w:top w:val="none" w:sz="0" w:space="0" w:color="auto"/>
        <w:left w:val="none" w:sz="0" w:space="0" w:color="auto"/>
        <w:bottom w:val="none" w:sz="0" w:space="0" w:color="auto"/>
        <w:right w:val="none" w:sz="0" w:space="0" w:color="auto"/>
      </w:divBdr>
    </w:div>
    <w:div w:id="1218932409">
      <w:bodyDiv w:val="1"/>
      <w:marLeft w:val="0"/>
      <w:marRight w:val="0"/>
      <w:marTop w:val="0"/>
      <w:marBottom w:val="0"/>
      <w:divBdr>
        <w:top w:val="none" w:sz="0" w:space="0" w:color="auto"/>
        <w:left w:val="none" w:sz="0" w:space="0" w:color="auto"/>
        <w:bottom w:val="none" w:sz="0" w:space="0" w:color="auto"/>
        <w:right w:val="none" w:sz="0" w:space="0" w:color="auto"/>
      </w:divBdr>
    </w:div>
    <w:div w:id="1267956653">
      <w:bodyDiv w:val="1"/>
      <w:marLeft w:val="0"/>
      <w:marRight w:val="0"/>
      <w:marTop w:val="0"/>
      <w:marBottom w:val="0"/>
      <w:divBdr>
        <w:top w:val="none" w:sz="0" w:space="0" w:color="auto"/>
        <w:left w:val="none" w:sz="0" w:space="0" w:color="auto"/>
        <w:bottom w:val="none" w:sz="0" w:space="0" w:color="auto"/>
        <w:right w:val="none" w:sz="0" w:space="0" w:color="auto"/>
      </w:divBdr>
    </w:div>
    <w:div w:id="1270432342">
      <w:bodyDiv w:val="1"/>
      <w:marLeft w:val="0"/>
      <w:marRight w:val="0"/>
      <w:marTop w:val="0"/>
      <w:marBottom w:val="0"/>
      <w:divBdr>
        <w:top w:val="none" w:sz="0" w:space="0" w:color="auto"/>
        <w:left w:val="none" w:sz="0" w:space="0" w:color="auto"/>
        <w:bottom w:val="none" w:sz="0" w:space="0" w:color="auto"/>
        <w:right w:val="none" w:sz="0" w:space="0" w:color="auto"/>
      </w:divBdr>
    </w:div>
    <w:div w:id="1293831816">
      <w:bodyDiv w:val="1"/>
      <w:marLeft w:val="0"/>
      <w:marRight w:val="0"/>
      <w:marTop w:val="0"/>
      <w:marBottom w:val="0"/>
      <w:divBdr>
        <w:top w:val="none" w:sz="0" w:space="0" w:color="auto"/>
        <w:left w:val="none" w:sz="0" w:space="0" w:color="auto"/>
        <w:bottom w:val="none" w:sz="0" w:space="0" w:color="auto"/>
        <w:right w:val="none" w:sz="0" w:space="0" w:color="auto"/>
      </w:divBdr>
    </w:div>
    <w:div w:id="1294098197">
      <w:bodyDiv w:val="1"/>
      <w:marLeft w:val="0"/>
      <w:marRight w:val="0"/>
      <w:marTop w:val="0"/>
      <w:marBottom w:val="0"/>
      <w:divBdr>
        <w:top w:val="none" w:sz="0" w:space="0" w:color="auto"/>
        <w:left w:val="none" w:sz="0" w:space="0" w:color="auto"/>
        <w:bottom w:val="none" w:sz="0" w:space="0" w:color="auto"/>
        <w:right w:val="none" w:sz="0" w:space="0" w:color="auto"/>
      </w:divBdr>
    </w:div>
    <w:div w:id="1308166337">
      <w:bodyDiv w:val="1"/>
      <w:marLeft w:val="0"/>
      <w:marRight w:val="0"/>
      <w:marTop w:val="0"/>
      <w:marBottom w:val="0"/>
      <w:divBdr>
        <w:top w:val="none" w:sz="0" w:space="0" w:color="auto"/>
        <w:left w:val="none" w:sz="0" w:space="0" w:color="auto"/>
        <w:bottom w:val="none" w:sz="0" w:space="0" w:color="auto"/>
        <w:right w:val="none" w:sz="0" w:space="0" w:color="auto"/>
      </w:divBdr>
    </w:div>
    <w:div w:id="1335303228">
      <w:bodyDiv w:val="1"/>
      <w:marLeft w:val="0"/>
      <w:marRight w:val="0"/>
      <w:marTop w:val="0"/>
      <w:marBottom w:val="0"/>
      <w:divBdr>
        <w:top w:val="none" w:sz="0" w:space="0" w:color="auto"/>
        <w:left w:val="none" w:sz="0" w:space="0" w:color="auto"/>
        <w:bottom w:val="none" w:sz="0" w:space="0" w:color="auto"/>
        <w:right w:val="none" w:sz="0" w:space="0" w:color="auto"/>
      </w:divBdr>
    </w:div>
    <w:div w:id="1341658249">
      <w:bodyDiv w:val="1"/>
      <w:marLeft w:val="0"/>
      <w:marRight w:val="0"/>
      <w:marTop w:val="0"/>
      <w:marBottom w:val="0"/>
      <w:divBdr>
        <w:top w:val="none" w:sz="0" w:space="0" w:color="auto"/>
        <w:left w:val="none" w:sz="0" w:space="0" w:color="auto"/>
        <w:bottom w:val="none" w:sz="0" w:space="0" w:color="auto"/>
        <w:right w:val="none" w:sz="0" w:space="0" w:color="auto"/>
      </w:divBdr>
    </w:div>
    <w:div w:id="1345782587">
      <w:bodyDiv w:val="1"/>
      <w:marLeft w:val="0"/>
      <w:marRight w:val="0"/>
      <w:marTop w:val="0"/>
      <w:marBottom w:val="0"/>
      <w:divBdr>
        <w:top w:val="none" w:sz="0" w:space="0" w:color="auto"/>
        <w:left w:val="none" w:sz="0" w:space="0" w:color="auto"/>
        <w:bottom w:val="none" w:sz="0" w:space="0" w:color="auto"/>
        <w:right w:val="none" w:sz="0" w:space="0" w:color="auto"/>
      </w:divBdr>
    </w:div>
    <w:div w:id="1354721372">
      <w:bodyDiv w:val="1"/>
      <w:marLeft w:val="0"/>
      <w:marRight w:val="0"/>
      <w:marTop w:val="0"/>
      <w:marBottom w:val="0"/>
      <w:divBdr>
        <w:top w:val="none" w:sz="0" w:space="0" w:color="auto"/>
        <w:left w:val="none" w:sz="0" w:space="0" w:color="auto"/>
        <w:bottom w:val="none" w:sz="0" w:space="0" w:color="auto"/>
        <w:right w:val="none" w:sz="0" w:space="0" w:color="auto"/>
      </w:divBdr>
    </w:div>
    <w:div w:id="1397776861">
      <w:bodyDiv w:val="1"/>
      <w:marLeft w:val="0"/>
      <w:marRight w:val="0"/>
      <w:marTop w:val="0"/>
      <w:marBottom w:val="0"/>
      <w:divBdr>
        <w:top w:val="none" w:sz="0" w:space="0" w:color="auto"/>
        <w:left w:val="none" w:sz="0" w:space="0" w:color="auto"/>
        <w:bottom w:val="none" w:sz="0" w:space="0" w:color="auto"/>
        <w:right w:val="none" w:sz="0" w:space="0" w:color="auto"/>
      </w:divBdr>
    </w:div>
    <w:div w:id="1448543005">
      <w:bodyDiv w:val="1"/>
      <w:marLeft w:val="0"/>
      <w:marRight w:val="0"/>
      <w:marTop w:val="0"/>
      <w:marBottom w:val="0"/>
      <w:divBdr>
        <w:top w:val="none" w:sz="0" w:space="0" w:color="auto"/>
        <w:left w:val="none" w:sz="0" w:space="0" w:color="auto"/>
        <w:bottom w:val="none" w:sz="0" w:space="0" w:color="auto"/>
        <w:right w:val="none" w:sz="0" w:space="0" w:color="auto"/>
      </w:divBdr>
    </w:div>
    <w:div w:id="1452281697">
      <w:bodyDiv w:val="1"/>
      <w:marLeft w:val="0"/>
      <w:marRight w:val="0"/>
      <w:marTop w:val="0"/>
      <w:marBottom w:val="0"/>
      <w:divBdr>
        <w:top w:val="none" w:sz="0" w:space="0" w:color="auto"/>
        <w:left w:val="none" w:sz="0" w:space="0" w:color="auto"/>
        <w:bottom w:val="none" w:sz="0" w:space="0" w:color="auto"/>
        <w:right w:val="none" w:sz="0" w:space="0" w:color="auto"/>
      </w:divBdr>
    </w:div>
    <w:div w:id="1512141810">
      <w:bodyDiv w:val="1"/>
      <w:marLeft w:val="0"/>
      <w:marRight w:val="0"/>
      <w:marTop w:val="0"/>
      <w:marBottom w:val="0"/>
      <w:divBdr>
        <w:top w:val="none" w:sz="0" w:space="0" w:color="auto"/>
        <w:left w:val="none" w:sz="0" w:space="0" w:color="auto"/>
        <w:bottom w:val="none" w:sz="0" w:space="0" w:color="auto"/>
        <w:right w:val="none" w:sz="0" w:space="0" w:color="auto"/>
      </w:divBdr>
    </w:div>
    <w:div w:id="1538422438">
      <w:bodyDiv w:val="1"/>
      <w:marLeft w:val="0"/>
      <w:marRight w:val="0"/>
      <w:marTop w:val="0"/>
      <w:marBottom w:val="0"/>
      <w:divBdr>
        <w:top w:val="none" w:sz="0" w:space="0" w:color="auto"/>
        <w:left w:val="none" w:sz="0" w:space="0" w:color="auto"/>
        <w:bottom w:val="none" w:sz="0" w:space="0" w:color="auto"/>
        <w:right w:val="none" w:sz="0" w:space="0" w:color="auto"/>
      </w:divBdr>
    </w:div>
    <w:div w:id="1545868029">
      <w:bodyDiv w:val="1"/>
      <w:marLeft w:val="0"/>
      <w:marRight w:val="0"/>
      <w:marTop w:val="0"/>
      <w:marBottom w:val="0"/>
      <w:divBdr>
        <w:top w:val="none" w:sz="0" w:space="0" w:color="auto"/>
        <w:left w:val="none" w:sz="0" w:space="0" w:color="auto"/>
        <w:bottom w:val="none" w:sz="0" w:space="0" w:color="auto"/>
        <w:right w:val="none" w:sz="0" w:space="0" w:color="auto"/>
      </w:divBdr>
    </w:div>
    <w:div w:id="1647389644">
      <w:bodyDiv w:val="1"/>
      <w:marLeft w:val="0"/>
      <w:marRight w:val="0"/>
      <w:marTop w:val="0"/>
      <w:marBottom w:val="0"/>
      <w:divBdr>
        <w:top w:val="none" w:sz="0" w:space="0" w:color="auto"/>
        <w:left w:val="none" w:sz="0" w:space="0" w:color="auto"/>
        <w:bottom w:val="none" w:sz="0" w:space="0" w:color="auto"/>
        <w:right w:val="none" w:sz="0" w:space="0" w:color="auto"/>
      </w:divBdr>
    </w:div>
    <w:div w:id="1677422371">
      <w:bodyDiv w:val="1"/>
      <w:marLeft w:val="0"/>
      <w:marRight w:val="0"/>
      <w:marTop w:val="0"/>
      <w:marBottom w:val="0"/>
      <w:divBdr>
        <w:top w:val="none" w:sz="0" w:space="0" w:color="auto"/>
        <w:left w:val="none" w:sz="0" w:space="0" w:color="auto"/>
        <w:bottom w:val="none" w:sz="0" w:space="0" w:color="auto"/>
        <w:right w:val="none" w:sz="0" w:space="0" w:color="auto"/>
      </w:divBdr>
    </w:div>
    <w:div w:id="1709063406">
      <w:bodyDiv w:val="1"/>
      <w:marLeft w:val="0"/>
      <w:marRight w:val="0"/>
      <w:marTop w:val="0"/>
      <w:marBottom w:val="0"/>
      <w:divBdr>
        <w:top w:val="none" w:sz="0" w:space="0" w:color="auto"/>
        <w:left w:val="none" w:sz="0" w:space="0" w:color="auto"/>
        <w:bottom w:val="none" w:sz="0" w:space="0" w:color="auto"/>
        <w:right w:val="none" w:sz="0" w:space="0" w:color="auto"/>
      </w:divBdr>
    </w:div>
    <w:div w:id="1711491686">
      <w:bodyDiv w:val="1"/>
      <w:marLeft w:val="0"/>
      <w:marRight w:val="0"/>
      <w:marTop w:val="0"/>
      <w:marBottom w:val="0"/>
      <w:divBdr>
        <w:top w:val="none" w:sz="0" w:space="0" w:color="auto"/>
        <w:left w:val="none" w:sz="0" w:space="0" w:color="auto"/>
        <w:bottom w:val="none" w:sz="0" w:space="0" w:color="auto"/>
        <w:right w:val="none" w:sz="0" w:space="0" w:color="auto"/>
      </w:divBdr>
    </w:div>
    <w:div w:id="1737316607">
      <w:bodyDiv w:val="1"/>
      <w:marLeft w:val="0"/>
      <w:marRight w:val="0"/>
      <w:marTop w:val="0"/>
      <w:marBottom w:val="0"/>
      <w:divBdr>
        <w:top w:val="none" w:sz="0" w:space="0" w:color="auto"/>
        <w:left w:val="none" w:sz="0" w:space="0" w:color="auto"/>
        <w:bottom w:val="none" w:sz="0" w:space="0" w:color="auto"/>
        <w:right w:val="none" w:sz="0" w:space="0" w:color="auto"/>
      </w:divBdr>
    </w:div>
    <w:div w:id="1774589104">
      <w:bodyDiv w:val="1"/>
      <w:marLeft w:val="0"/>
      <w:marRight w:val="0"/>
      <w:marTop w:val="0"/>
      <w:marBottom w:val="0"/>
      <w:divBdr>
        <w:top w:val="none" w:sz="0" w:space="0" w:color="auto"/>
        <w:left w:val="none" w:sz="0" w:space="0" w:color="auto"/>
        <w:bottom w:val="none" w:sz="0" w:space="0" w:color="auto"/>
        <w:right w:val="none" w:sz="0" w:space="0" w:color="auto"/>
      </w:divBdr>
    </w:div>
    <w:div w:id="1801991350">
      <w:bodyDiv w:val="1"/>
      <w:marLeft w:val="0"/>
      <w:marRight w:val="0"/>
      <w:marTop w:val="0"/>
      <w:marBottom w:val="0"/>
      <w:divBdr>
        <w:top w:val="none" w:sz="0" w:space="0" w:color="auto"/>
        <w:left w:val="none" w:sz="0" w:space="0" w:color="auto"/>
        <w:bottom w:val="none" w:sz="0" w:space="0" w:color="auto"/>
        <w:right w:val="none" w:sz="0" w:space="0" w:color="auto"/>
      </w:divBdr>
    </w:div>
    <w:div w:id="1828280641">
      <w:bodyDiv w:val="1"/>
      <w:marLeft w:val="0"/>
      <w:marRight w:val="0"/>
      <w:marTop w:val="0"/>
      <w:marBottom w:val="0"/>
      <w:divBdr>
        <w:top w:val="none" w:sz="0" w:space="0" w:color="auto"/>
        <w:left w:val="none" w:sz="0" w:space="0" w:color="auto"/>
        <w:bottom w:val="none" w:sz="0" w:space="0" w:color="auto"/>
        <w:right w:val="none" w:sz="0" w:space="0" w:color="auto"/>
      </w:divBdr>
    </w:div>
    <w:div w:id="1828550482">
      <w:bodyDiv w:val="1"/>
      <w:marLeft w:val="0"/>
      <w:marRight w:val="0"/>
      <w:marTop w:val="0"/>
      <w:marBottom w:val="0"/>
      <w:divBdr>
        <w:top w:val="none" w:sz="0" w:space="0" w:color="auto"/>
        <w:left w:val="none" w:sz="0" w:space="0" w:color="auto"/>
        <w:bottom w:val="none" w:sz="0" w:space="0" w:color="auto"/>
        <w:right w:val="none" w:sz="0" w:space="0" w:color="auto"/>
      </w:divBdr>
    </w:div>
    <w:div w:id="1873422199">
      <w:bodyDiv w:val="1"/>
      <w:marLeft w:val="0"/>
      <w:marRight w:val="0"/>
      <w:marTop w:val="0"/>
      <w:marBottom w:val="0"/>
      <w:divBdr>
        <w:top w:val="none" w:sz="0" w:space="0" w:color="auto"/>
        <w:left w:val="none" w:sz="0" w:space="0" w:color="auto"/>
        <w:bottom w:val="none" w:sz="0" w:space="0" w:color="auto"/>
        <w:right w:val="none" w:sz="0" w:space="0" w:color="auto"/>
      </w:divBdr>
    </w:div>
    <w:div w:id="1879514023">
      <w:bodyDiv w:val="1"/>
      <w:marLeft w:val="0"/>
      <w:marRight w:val="0"/>
      <w:marTop w:val="0"/>
      <w:marBottom w:val="0"/>
      <w:divBdr>
        <w:top w:val="none" w:sz="0" w:space="0" w:color="auto"/>
        <w:left w:val="none" w:sz="0" w:space="0" w:color="auto"/>
        <w:bottom w:val="none" w:sz="0" w:space="0" w:color="auto"/>
        <w:right w:val="none" w:sz="0" w:space="0" w:color="auto"/>
      </w:divBdr>
    </w:div>
    <w:div w:id="1882789678">
      <w:bodyDiv w:val="1"/>
      <w:marLeft w:val="0"/>
      <w:marRight w:val="0"/>
      <w:marTop w:val="0"/>
      <w:marBottom w:val="0"/>
      <w:divBdr>
        <w:top w:val="none" w:sz="0" w:space="0" w:color="auto"/>
        <w:left w:val="none" w:sz="0" w:space="0" w:color="auto"/>
        <w:bottom w:val="none" w:sz="0" w:space="0" w:color="auto"/>
        <w:right w:val="none" w:sz="0" w:space="0" w:color="auto"/>
      </w:divBdr>
    </w:div>
    <w:div w:id="1899396117">
      <w:bodyDiv w:val="1"/>
      <w:marLeft w:val="0"/>
      <w:marRight w:val="0"/>
      <w:marTop w:val="0"/>
      <w:marBottom w:val="0"/>
      <w:divBdr>
        <w:top w:val="none" w:sz="0" w:space="0" w:color="auto"/>
        <w:left w:val="none" w:sz="0" w:space="0" w:color="auto"/>
        <w:bottom w:val="none" w:sz="0" w:space="0" w:color="auto"/>
        <w:right w:val="none" w:sz="0" w:space="0" w:color="auto"/>
      </w:divBdr>
    </w:div>
    <w:div w:id="1938056203">
      <w:bodyDiv w:val="1"/>
      <w:marLeft w:val="0"/>
      <w:marRight w:val="0"/>
      <w:marTop w:val="0"/>
      <w:marBottom w:val="0"/>
      <w:divBdr>
        <w:top w:val="none" w:sz="0" w:space="0" w:color="auto"/>
        <w:left w:val="none" w:sz="0" w:space="0" w:color="auto"/>
        <w:bottom w:val="none" w:sz="0" w:space="0" w:color="auto"/>
        <w:right w:val="none" w:sz="0" w:space="0" w:color="auto"/>
      </w:divBdr>
    </w:div>
    <w:div w:id="1952278270">
      <w:bodyDiv w:val="1"/>
      <w:marLeft w:val="0"/>
      <w:marRight w:val="0"/>
      <w:marTop w:val="0"/>
      <w:marBottom w:val="0"/>
      <w:divBdr>
        <w:top w:val="none" w:sz="0" w:space="0" w:color="auto"/>
        <w:left w:val="none" w:sz="0" w:space="0" w:color="auto"/>
        <w:bottom w:val="none" w:sz="0" w:space="0" w:color="auto"/>
        <w:right w:val="none" w:sz="0" w:space="0" w:color="auto"/>
      </w:divBdr>
    </w:div>
    <w:div w:id="1977904516">
      <w:bodyDiv w:val="1"/>
      <w:marLeft w:val="0"/>
      <w:marRight w:val="0"/>
      <w:marTop w:val="0"/>
      <w:marBottom w:val="0"/>
      <w:divBdr>
        <w:top w:val="none" w:sz="0" w:space="0" w:color="auto"/>
        <w:left w:val="none" w:sz="0" w:space="0" w:color="auto"/>
        <w:bottom w:val="none" w:sz="0" w:space="0" w:color="auto"/>
        <w:right w:val="none" w:sz="0" w:space="0" w:color="auto"/>
      </w:divBdr>
    </w:div>
    <w:div w:id="1985620677">
      <w:bodyDiv w:val="1"/>
      <w:marLeft w:val="0"/>
      <w:marRight w:val="0"/>
      <w:marTop w:val="0"/>
      <w:marBottom w:val="0"/>
      <w:divBdr>
        <w:top w:val="none" w:sz="0" w:space="0" w:color="auto"/>
        <w:left w:val="none" w:sz="0" w:space="0" w:color="auto"/>
        <w:bottom w:val="none" w:sz="0" w:space="0" w:color="auto"/>
        <w:right w:val="none" w:sz="0" w:space="0" w:color="auto"/>
      </w:divBdr>
    </w:div>
    <w:div w:id="2009863373">
      <w:bodyDiv w:val="1"/>
      <w:marLeft w:val="0"/>
      <w:marRight w:val="0"/>
      <w:marTop w:val="0"/>
      <w:marBottom w:val="0"/>
      <w:divBdr>
        <w:top w:val="none" w:sz="0" w:space="0" w:color="auto"/>
        <w:left w:val="none" w:sz="0" w:space="0" w:color="auto"/>
        <w:bottom w:val="none" w:sz="0" w:space="0" w:color="auto"/>
        <w:right w:val="none" w:sz="0" w:space="0" w:color="auto"/>
      </w:divBdr>
    </w:div>
    <w:div w:id="2011760205">
      <w:bodyDiv w:val="1"/>
      <w:marLeft w:val="0"/>
      <w:marRight w:val="0"/>
      <w:marTop w:val="0"/>
      <w:marBottom w:val="0"/>
      <w:divBdr>
        <w:top w:val="none" w:sz="0" w:space="0" w:color="auto"/>
        <w:left w:val="none" w:sz="0" w:space="0" w:color="auto"/>
        <w:bottom w:val="none" w:sz="0" w:space="0" w:color="auto"/>
        <w:right w:val="none" w:sz="0" w:space="0" w:color="auto"/>
      </w:divBdr>
    </w:div>
    <w:div w:id="2029288425">
      <w:bodyDiv w:val="1"/>
      <w:marLeft w:val="0"/>
      <w:marRight w:val="0"/>
      <w:marTop w:val="0"/>
      <w:marBottom w:val="0"/>
      <w:divBdr>
        <w:top w:val="none" w:sz="0" w:space="0" w:color="auto"/>
        <w:left w:val="none" w:sz="0" w:space="0" w:color="auto"/>
        <w:bottom w:val="none" w:sz="0" w:space="0" w:color="auto"/>
        <w:right w:val="none" w:sz="0" w:space="0" w:color="auto"/>
      </w:divBdr>
    </w:div>
    <w:div w:id="2051030457">
      <w:bodyDiv w:val="1"/>
      <w:marLeft w:val="0"/>
      <w:marRight w:val="0"/>
      <w:marTop w:val="0"/>
      <w:marBottom w:val="0"/>
      <w:divBdr>
        <w:top w:val="none" w:sz="0" w:space="0" w:color="auto"/>
        <w:left w:val="none" w:sz="0" w:space="0" w:color="auto"/>
        <w:bottom w:val="none" w:sz="0" w:space="0" w:color="auto"/>
        <w:right w:val="none" w:sz="0" w:space="0" w:color="auto"/>
      </w:divBdr>
    </w:div>
    <w:div w:id="2058233529">
      <w:bodyDiv w:val="1"/>
      <w:marLeft w:val="0"/>
      <w:marRight w:val="0"/>
      <w:marTop w:val="0"/>
      <w:marBottom w:val="0"/>
      <w:divBdr>
        <w:top w:val="none" w:sz="0" w:space="0" w:color="auto"/>
        <w:left w:val="none" w:sz="0" w:space="0" w:color="auto"/>
        <w:bottom w:val="none" w:sz="0" w:space="0" w:color="auto"/>
        <w:right w:val="none" w:sz="0" w:space="0" w:color="auto"/>
      </w:divBdr>
    </w:div>
    <w:div w:id="2082634030">
      <w:bodyDiv w:val="1"/>
      <w:marLeft w:val="0"/>
      <w:marRight w:val="0"/>
      <w:marTop w:val="0"/>
      <w:marBottom w:val="0"/>
      <w:divBdr>
        <w:top w:val="none" w:sz="0" w:space="0" w:color="auto"/>
        <w:left w:val="none" w:sz="0" w:space="0" w:color="auto"/>
        <w:bottom w:val="none" w:sz="0" w:space="0" w:color="auto"/>
        <w:right w:val="none" w:sz="0" w:space="0" w:color="auto"/>
      </w:divBdr>
    </w:div>
    <w:div w:id="2090956227">
      <w:bodyDiv w:val="1"/>
      <w:marLeft w:val="0"/>
      <w:marRight w:val="0"/>
      <w:marTop w:val="0"/>
      <w:marBottom w:val="0"/>
      <w:divBdr>
        <w:top w:val="none" w:sz="0" w:space="0" w:color="auto"/>
        <w:left w:val="none" w:sz="0" w:space="0" w:color="auto"/>
        <w:bottom w:val="none" w:sz="0" w:space="0" w:color="auto"/>
        <w:right w:val="none" w:sz="0" w:space="0" w:color="auto"/>
      </w:divBdr>
    </w:div>
    <w:div w:id="2104689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itationmachine.net/index2.php?reqstyleid=1" TargetMode="External"/><Relationship Id="rId21" Type="http://schemas.openxmlformats.org/officeDocument/2006/relationships/hyperlink" Target="http://scrappysays.unt.edu/" TargetMode="External"/><Relationship Id="rId42" Type="http://schemas.openxmlformats.org/officeDocument/2006/relationships/hyperlink" Target="file:///C:\Users\cliff\Documents\1aaaaClasses\DataScience\SurvivorAdvocate@unt.edu" TargetMode="External"/><Relationship Id="rId47" Type="http://schemas.openxmlformats.org/officeDocument/2006/relationships/hyperlink" Target="https://registrar.unt.edu/services" TargetMode="External"/><Relationship Id="rId63" Type="http://schemas.openxmlformats.org/officeDocument/2006/relationships/hyperlink" Target="https://nam04.safelinks.protection.outlook.com/?url=https%3A%2F%2Fstudentaffairs.unt.edu%2Fstudent-health-and-wellness-center%2Findex.html&amp;data=05%7C02%7CCliff.Whitworth%40unt.edu%7Cee960fd20b034aba718008dddb427ce9%7C70de199207c6480fa318a1afcba03983%7C0%7C0%7C638907801235814326%7CUnknown%7CTWFpbGZsb3d8eyJFbXB0eU1hcGkiOnRydWUsIlYiOiIwLjAuMDAwMCIsIlAiOiJXaW4zMiIsIkFOIjoiTWFpbCIsIldUIjoyfQ%3D%3D%7C0%7C%7C%7C&amp;sdata=y9No81X6iWdDJbkJxoOKaddyfMAxJRh6mojG%2BE2aYFw%3D&amp;reserved=0"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ssc.unt.edu/registrar/academic-record-incomplete.html" TargetMode="External"/><Relationship Id="rId29" Type="http://schemas.openxmlformats.org/officeDocument/2006/relationships/hyperlink" Target="https://www.cdc.gov/coronavirus/2019-ncov/symptoms-testing/symptoms.html" TargetMode="External"/><Relationship Id="rId11" Type="http://schemas.openxmlformats.org/officeDocument/2006/relationships/image" Target="media/image1.png"/><Relationship Id="rId24" Type="http://schemas.openxmlformats.org/officeDocument/2006/relationships/hyperlink" Target="https://policy.unt.edu/policy/06-039" TargetMode="External"/><Relationship Id="rId32" Type="http://schemas.openxmlformats.org/officeDocument/2006/relationships/hyperlink" Target="mailto:COVID@unt.edu" TargetMode="External"/><Relationship Id="rId37" Type="http://schemas.openxmlformats.org/officeDocument/2006/relationships/hyperlink" Target="https://my.unt.edu/" TargetMode="External"/><Relationship Id="rId40" Type="http://schemas.openxmlformats.org/officeDocument/2006/relationships/hyperlink" Target="http://spot.unt.edu/" TargetMode="External"/><Relationship Id="rId45" Type="http://schemas.openxmlformats.org/officeDocument/2006/relationships/hyperlink" Target="https://studentaffairs.unt.edu/care" TargetMode="External"/><Relationship Id="rId53" Type="http://schemas.openxmlformats.org/officeDocument/2006/relationships/hyperlink" Target="https://edo.unt.edu/multicultural-center" TargetMode="External"/><Relationship Id="rId58" Type="http://schemas.openxmlformats.org/officeDocument/2006/relationships/hyperlink" Target="https://nam04.safelinks.protection.outlook.com/?url=https%3A%2F%2Fcareercenter.unt.edu%2Fmeet-the-college-of-information-career-coach%2F&amp;data=05%7C02%7CCliff.Whitworth%40unt.edu%7Cee960fd20b034aba718008dddb427ce9%7C70de199207c6480fa318a1afcba03983%7C0%7C0%7C638907801235629920%7CUnknown%7CTWFpbGZsb3d8eyJFbXB0eU1hcGkiOnRydWUsIlYiOiIwLjAuMDAwMCIsIlAiOiJXaW4zMiIsIkFOIjoiTWFpbCIsIldUIjoyfQ%3D%3D%7C0%7C%7C%7C&amp;sdata=FAj4LiXJasJfasBHSGJQRTOhAqILgIcgQJ537LrKza4%3D&amp;reserved=0" TargetMode="External"/><Relationship Id="rId66" Type="http://schemas.openxmlformats.org/officeDocument/2006/relationships/hyperlink" Target="https://nam04.safelinks.protection.outlook.com/?url=https%3A%2F%2Finformationscience.unt.edu%2Fabout%2Fdepartmental-guidelines.html&amp;data=05%7C02%7CCliff.Whitworth%40unt.edu%7Cee960fd20b034aba718008dddb427ce9%7C70de199207c6480fa318a1afcba03983%7C0%7C0%7C638907801235890080%7CUnknown%7CTWFpbGZsb3d8eyJFbXB0eU1hcGkiOnRydWUsIlYiOiIwLjAuMDAwMCIsIlAiOiJXaW4zMiIsIkFOIjoiTWFpbCIsIldUIjoyfQ%3D%3D%7C0%7C%7C%7C&amp;sdata=mEwFta91shWT1UAWETKteRtGPfmsc%2Fh1JsyCkda7fKQ%3D&amp;reserved=0" TargetMode="External"/><Relationship Id="rId5" Type="http://schemas.openxmlformats.org/officeDocument/2006/relationships/numbering" Target="numbering.xml"/><Relationship Id="rId61" Type="http://schemas.openxmlformats.org/officeDocument/2006/relationships/hyperlink" Target="https://nam04.safelinks.protection.outlook.com/?url=https%3A%2F%2Fregistrar.unt.edu%2Fgrades%2Fincompletes.html&amp;data=05%7C02%7CCliff.Whitworth%40unt.edu%7Cee960fd20b034aba718008dddb427ce9%7C70de199207c6480fa318a1afcba03983%7C0%7C0%7C638907801235752539%7CUnknown%7CTWFpbGZsb3d8eyJFbXB0eU1hcGkiOnRydWUsIlYiOiIwLjAuMDAwMCIsIlAiOiJXaW4zMiIsIkFOIjoiTWFpbCIsIldUIjoyfQ%3D%3D%7C0%7C%7C%7C&amp;sdata=zANHjIUOP9lnOGriHylV56kBlOXRw9wt4gDoNj4BfW8%3D&amp;reserved=0" TargetMode="External"/><Relationship Id="rId19" Type="http://schemas.openxmlformats.org/officeDocument/2006/relationships/hyperlink" Target="https://www.unt.edu/success/" TargetMode="External"/><Relationship Id="rId14" Type="http://schemas.openxmlformats.org/officeDocument/2006/relationships/hyperlink" Target="https://myunt-my.sharepoint.com/personal/stacey_polk_unt_edu/Documents/Syllabus%202.023/Navigate360&#8217;s%20Study%20Buddy" TargetMode="External"/><Relationship Id="rId22" Type="http://schemas.openxmlformats.org/officeDocument/2006/relationships/hyperlink" Target="mailto:helpdesk@unt.edu" TargetMode="External"/><Relationship Id="rId27" Type="http://schemas.openxmlformats.org/officeDocument/2006/relationships/hyperlink" Target="http://www.easybib.com/" TargetMode="External"/><Relationship Id="rId30" Type="http://schemas.openxmlformats.org/officeDocument/2006/relationships/hyperlink" Target="https://www.cdc.gov/coronavirus/2019-ncov/symptoms-testing/symptoms.html" TargetMode="External"/><Relationship Id="rId35" Type="http://schemas.openxmlformats.org/officeDocument/2006/relationships/hyperlink" Target="http://www.gpo.gov/fdsys/pkg/CFR---2013---%20title8---vol1/xml/CFR---2013--%20title8---vol1---sec214---2.xml" TargetMode="External"/><Relationship Id="rId43" Type="http://schemas.openxmlformats.org/officeDocument/2006/relationships/hyperlink" Target="file:///C:\Users\cliff\Documents\1aaaaClasses\DataScience\oeo@unt.edu" TargetMode="External"/><Relationship Id="rId48" Type="http://schemas.openxmlformats.org/officeDocument/2006/relationships/hyperlink" Target="https://www.mypronouns.org" TargetMode="External"/><Relationship Id="rId56" Type="http://schemas.openxmlformats.org/officeDocument/2006/relationships/hyperlink" Target="https://deanofstudents.unt.edu/resources/food-pantry" TargetMode="External"/><Relationship Id="rId64" Type="http://schemas.openxmlformats.org/officeDocument/2006/relationships/hyperlink" Target="https://nam04.safelinks.protection.outlook.com/?url=https%3A%2F%2Finformationscience.unt.edu%2Fstudents%2Forganizations.html&amp;data=05%7C02%7CCliff.Whitworth%40unt.edu%7Cee960fd20b034aba718008dddb427ce9%7C70de199207c6480fa318a1afcba03983%7C0%7C0%7C638907801235844079%7CUnknown%7CTWFpbGZsb3d8eyJFbXB0eU1hcGkiOnRydWUsIlYiOiIwLjAuMDAwMCIsIlAiOiJXaW4zMiIsIkFOIjoiTWFpbCIsIldUIjoyfQ%3D%3D%7C0%7C%7C%7C&amp;sdata=pYTNVpahS%2BWYPz%2BdpCMp%2B%2FpOjETflEMeOrT2jknM23c%3D&amp;reserved=0"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studentaffairs.unt.edu/student-legal-services" TargetMode="External"/><Relationship Id="rId3" Type="http://schemas.openxmlformats.org/officeDocument/2006/relationships/customXml" Target="../customXml/item3.xml"/><Relationship Id="rId12" Type="http://schemas.openxmlformats.org/officeDocument/2006/relationships/hyperlink" Target="mailto:cliff.whitworth@unt.edu" TargetMode="External"/><Relationship Id="rId17" Type="http://schemas.openxmlformats.org/officeDocument/2006/relationships/hyperlink" Target="https://digitalstrategy.unt.edu/clear/student-support-services-policies.html" TargetMode="External"/><Relationship Id="rId25" Type="http://schemas.openxmlformats.org/officeDocument/2006/relationships/hyperlink" Target="http://www.apastyle.org/learn/tutorials/basics%20--tutorial.aspx" TargetMode="External"/><Relationship Id="rId33" Type="http://schemas.openxmlformats.org/officeDocument/2006/relationships/hyperlink" Target="http://ecfr.gpoaccess.gov/" TargetMode="External"/><Relationship Id="rId38" Type="http://schemas.openxmlformats.org/officeDocument/2006/relationships/hyperlink" Target="http://it.unt.edu/eagleconnect" TargetMode="External"/><Relationship Id="rId46" Type="http://schemas.openxmlformats.org/officeDocument/2006/relationships/hyperlink" Target="https://studentaffairs.unt.edu/counseling-and-testingservices/services/individual-counseling" TargetMode="External"/><Relationship Id="rId59" Type="http://schemas.openxmlformats.org/officeDocument/2006/relationships/hyperlink" Target="https://nam04.safelinks.protection.outlook.com/?url=https%3A%2F%2Flibrary.unt.edu%2Fpeople%2Fgreg-hardin%2F&amp;data=05%7C02%7CCliff.Whitworth%40unt.edu%7Cee960fd20b034aba718008dddb427ce9%7C70de199207c6480fa318a1afcba03983%7C0%7C0%7C638907801235679300%7CUnknown%7CTWFpbGZsb3d8eyJFbXB0eU1hcGkiOnRydWUsIlYiOiIwLjAuMDAwMCIsIlAiOiJXaW4zMiIsIkFOIjoiTWFpbCIsIldUIjoyfQ%3D%3D%7C0%7C%7C%7C&amp;sdata=GLlzdXwMGVjE52IPAfilp6HqTusYM%2Fu%2BmcxEBECtFUs%3D&amp;reserved=0" TargetMode="External"/><Relationship Id="rId67" Type="http://schemas.openxmlformats.org/officeDocument/2006/relationships/hyperlink" Target="https://nam04.safelinks.protection.outlook.com/?url=https%3A%2F%2Fregistrar.unt.edu%2Fregistration%2Ffall-academic-calendar.html&amp;data=05%7C02%7CCliff.Whitworth%40unt.edu%7Cee960fd20b034aba718008dddb427ce9%7C70de199207c6480fa318a1afcba03983%7C0%7C0%7C638907801235913482%7CUnknown%7CTWFpbGZsb3d8eyJFbXB0eU1hcGkiOnRydWUsIlYiOiIwLjAuMDAwMCIsIlAiOiJXaW4zMiIsIkFOIjoiTWFpbCIsIldUIjoyfQ%3D%3D%7C0%7C%7C%7C&amp;sdata=k3ujzn7xvM30jcVTyJan2KGpVxdCokjEk91TgWQ%2FEuE%3D&amp;reserved=0" TargetMode="External"/><Relationship Id="rId20" Type="http://schemas.openxmlformats.org/officeDocument/2006/relationships/hyperlink" Target="https://www.unt.edu/wellness/index.html" TargetMode="External"/><Relationship Id="rId41" Type="http://schemas.openxmlformats.org/officeDocument/2006/relationships/hyperlink" Target="file:///C:\Users\cliff\Documents\1aaaaClasses\DataScience\spot@unt.edu" TargetMode="External"/><Relationship Id="rId54" Type="http://schemas.openxmlformats.org/officeDocument/2006/relationships/hyperlink" Target="https://studentaffairs.unt.edu/counseling-and-testing-services" TargetMode="External"/><Relationship Id="rId62" Type="http://schemas.openxmlformats.org/officeDocument/2006/relationships/hyperlink" Target="https://nam04.safelinks.protection.outlook.com/?url=https%3A%2F%2Finternational.unt.edu%2Finternational-students%2Findex.html&amp;data=05%7C02%7CCliff.Whitworth%40unt.edu%7Cee960fd20b034aba718008dddb427ce9%7C70de199207c6480fa318a1afcba03983%7C0%7C0%7C638907801235784148%7CUnknown%7CTWFpbGZsb3d8eyJFbXB0eU1hcGkiOnRydWUsIlYiOiIwLjAuMDAwMCIsIlAiOiJXaW4zMiIsIkFOIjoiTWFpbCIsIldUIjoyfQ%3D%3D%7C0%7C%7C%7C&amp;sdata=OzrNJF%2BuaLnR22Mcy2qskqghsI6uy9KguNGlbIlhK0w%3D&amp;reserved=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avigate.unt.edu" TargetMode="External"/><Relationship Id="rId23" Type="http://schemas.openxmlformats.org/officeDocument/2006/relationships/hyperlink" Target="http://policy.unt.edu/policy/15-2-5" TargetMode="External"/><Relationship Id="rId28" Type="http://schemas.openxmlformats.org/officeDocument/2006/relationships/hyperlink" Target="http://owl.english.purdue.edu/owl/resource/560/01/" TargetMode="External"/><Relationship Id="rId36" Type="http://schemas.openxmlformats.org/officeDocument/2006/relationships/hyperlink" Target="https://deanofstudents.unt.edu/conduct" TargetMode="External"/><Relationship Id="rId49" Type="http://schemas.openxmlformats.org/officeDocument/2006/relationships/hyperlink" Target="https://registrar.unt.edu/registration" TargetMode="External"/><Relationship Id="rId57" Type="http://schemas.openxmlformats.org/officeDocument/2006/relationships/hyperlink" Target="mailto:ci-advising@unt.edu" TargetMode="External"/><Relationship Id="rId10" Type="http://schemas.openxmlformats.org/officeDocument/2006/relationships/endnotes" Target="endnotes.xml"/><Relationship Id="rId31" Type="http://schemas.openxmlformats.org/officeDocument/2006/relationships/hyperlink" Target="mailto:askSHWC@unt.edu" TargetMode="External"/><Relationship Id="rId44" Type="http://schemas.openxmlformats.org/officeDocument/2006/relationships/hyperlink" Target="https://studentaffairs.unt.edu/student-health-andwellness-center" TargetMode="External"/><Relationship Id="rId52" Type="http://schemas.openxmlformats.org/officeDocument/2006/relationships/hyperlink" Target="https://studentaffairs.unt.edu/career-center" TargetMode="External"/><Relationship Id="rId60" Type="http://schemas.openxmlformats.org/officeDocument/2006/relationships/hyperlink" Target="https://nam04.safelinks.protection.outlook.com/?url=https%3A%2F%2Fstudentaffairs.unt.edu%2Fdean-of-students%2Fprograms-and-services%2Fcare-team%2Findex.html&amp;data=05%7C02%7CCliff.Whitworth%40unt.edu%7Cee960fd20b034aba718008dddb427ce9%7C70de199207c6480fa318a1afcba03983%7C0%7C0%7C638907801235718912%7CUnknown%7CTWFpbGZsb3d8eyJFbXB0eU1hcGkiOnRydWUsIlYiOiIwLjAuMDAwMCIsIlAiOiJXaW4zMiIsIkFOIjoiTWFpbCIsIldUIjoyfQ%3D%3D%7C0%7C%7C%7C&amp;sdata=F6Vjrmy7722gIV65ipeRNtl1nVpKt78WP0qDOBsvaLM%3D&amp;reserved=0" TargetMode="External"/><Relationship Id="rId65" Type="http://schemas.openxmlformats.org/officeDocument/2006/relationships/hyperlink" Target="https://nam04.safelinks.protection.outlook.com/?url=https%3A%2F%2Finformationscience.unt.edu%2Fabout%2Fdepartmental-guidelines.html&amp;data=05%7C02%7CCliff.Whitworth%40unt.edu%7Cee960fd20b034aba718008dddb427ce9%7C70de199207c6480fa318a1afcba03983%7C0%7C0%7C638907801235868203%7CUnknown%7CTWFpbGZsb3d8eyJFbXB0eU1hcGkiOnRydWUsIlYiOiIwLjAuMDAwMCIsIlAiOiJXaW4zMiIsIkFOIjoiTWFpbCIsIldUIjoyfQ%3D%3D%7C0%7C%7C%7C&amp;sdata=mrA4lTDhq1pUSIqQoyA7AlPFZ%2Buy7eGDNAmc1PsxFHQ%3D&amp;reserved=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nferentialthinking.com/" TargetMode="External"/><Relationship Id="rId18" Type="http://schemas.openxmlformats.org/officeDocument/2006/relationships/hyperlink" Target="https://clear.unt.edu/student-support-services-policies" TargetMode="External"/><Relationship Id="rId39" Type="http://schemas.openxmlformats.org/officeDocument/2006/relationships/hyperlink" Target="file:///C:\Users\cliff\Documents\1aaaaClasses\DataScience\no-reply@iasystem.org" TargetMode="External"/><Relationship Id="rId34" Type="http://schemas.openxmlformats.org/officeDocument/2006/relationships/hyperlink" Target="http://www.gpo.gov/fdsys/pkg/CFR---2013---%20title8---vol1/xml/CFR---2013--%20title8---vol1---sec214---2.xml" TargetMode="External"/><Relationship Id="rId50" Type="http://schemas.openxmlformats.org/officeDocument/2006/relationships/hyperlink" Target="https://financialaid.unt.edu/" TargetMode="External"/><Relationship Id="rId55" Type="http://schemas.openxmlformats.org/officeDocument/2006/relationships/hyperlink" Target="https://edo.unt.edu/prideal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4235ca0-9fc2-4bdf-8de7-92d0508a55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FAAD5F7C7ED445AD705FC9F269AB69" ma:contentTypeVersion="16" ma:contentTypeDescription="Create a new document." ma:contentTypeScope="" ma:versionID="553762ac5098dc9990cceaba2c940f78">
  <xsd:schema xmlns:xsd="http://www.w3.org/2001/XMLSchema" xmlns:xs="http://www.w3.org/2001/XMLSchema" xmlns:p="http://schemas.microsoft.com/office/2006/metadata/properties" xmlns:ns1="http://schemas.microsoft.com/sharepoint/v3" xmlns:ns3="24235ca0-9fc2-4bdf-8de7-92d0508a550b" xmlns:ns4="a0c87ebd-06ca-4fc7-9212-40ed3c39c85f" targetNamespace="http://schemas.microsoft.com/office/2006/metadata/properties" ma:root="true" ma:fieldsID="4f56309c4399645c542928de502b42de" ns1:_="" ns3:_="" ns4:_="">
    <xsd:import namespace="http://schemas.microsoft.com/sharepoint/v3"/>
    <xsd:import namespace="24235ca0-9fc2-4bdf-8de7-92d0508a550b"/>
    <xsd:import namespace="a0c87ebd-06ca-4fc7-9212-40ed3c39c85f"/>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35ca0-9fc2-4bdf-8de7-92d0508a55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87ebd-06ca-4fc7-9212-40ed3c39c8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F98FE-9758-4FF9-86DB-555ABD25024A}">
  <ds:schemaRefs>
    <ds:schemaRef ds:uri="http://schemas.microsoft.com/sharepoint/v3/contenttype/forms"/>
  </ds:schemaRefs>
</ds:datastoreItem>
</file>

<file path=customXml/itemProps2.xml><?xml version="1.0" encoding="utf-8"?>
<ds:datastoreItem xmlns:ds="http://schemas.openxmlformats.org/officeDocument/2006/customXml" ds:itemID="{EE110838-EE4A-4251-B2DF-1B77727F1252}">
  <ds:schemaRefs>
    <ds:schemaRef ds:uri="http://schemas.microsoft.com/office/2006/metadata/properties"/>
    <ds:schemaRef ds:uri="http://schemas.microsoft.com/office/infopath/2007/PartnerControls"/>
    <ds:schemaRef ds:uri="http://schemas.microsoft.com/sharepoint/v3"/>
    <ds:schemaRef ds:uri="24235ca0-9fc2-4bdf-8de7-92d0508a550b"/>
  </ds:schemaRefs>
</ds:datastoreItem>
</file>

<file path=customXml/itemProps3.xml><?xml version="1.0" encoding="utf-8"?>
<ds:datastoreItem xmlns:ds="http://schemas.openxmlformats.org/officeDocument/2006/customXml" ds:itemID="{39A672A0-275B-4F16-B004-F9301FAF6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35ca0-9fc2-4bdf-8de7-92d0508a550b"/>
    <ds:schemaRef ds:uri="a0c87ebd-06ca-4fc7-9212-40ed3c39c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1091F-141C-48A1-A130-C0833CCD23F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273</TotalTime>
  <Pages>9</Pages>
  <Words>4383</Words>
  <Characters>25908</Characters>
  <Application>Microsoft Office Word</Application>
  <DocSecurity>0</DocSecurity>
  <Lines>507</Lines>
  <Paragraphs>258</Paragraphs>
  <ScaleCrop>false</ScaleCrop>
  <HeadingPairs>
    <vt:vector size="2" baseType="variant">
      <vt:variant>
        <vt:lpstr>Title</vt:lpstr>
      </vt:variant>
      <vt:variant>
        <vt:i4>1</vt:i4>
      </vt:variant>
    </vt:vector>
  </HeadingPairs>
  <TitlesOfParts>
    <vt:vector size="1" baseType="lpstr">
      <vt:lpstr>Statistical Methods in Data Science</vt:lpstr>
    </vt:vector>
  </TitlesOfParts>
  <Company/>
  <LinksUpToDate>false</LinksUpToDate>
  <CharactersWithSpaces>30147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Methods in Data Science</dc:title>
  <dc:subject/>
  <dc:creator>Cliff Whitworth</dc:creator>
  <cp:keywords/>
  <cp:lastModifiedBy>Whitworth, Clifford</cp:lastModifiedBy>
  <cp:revision>49</cp:revision>
  <cp:lastPrinted>2024-01-04T17:53:00Z</cp:lastPrinted>
  <dcterms:created xsi:type="dcterms:W3CDTF">2026-01-07T13:27:00Z</dcterms:created>
  <dcterms:modified xsi:type="dcterms:W3CDTF">2026-01-10T19:17:00Z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2017-09-02T00:00:00Z</vt:filetime>
  </property>
  <property fmtid="{D5CDD505-2E9C-101B-9397-08002B2CF9AE}" pid="3" name="LastSaved">
    <vt:filetime>2018-09-20T00:00:00Z</vt:filetime>
  </property>
  <property fmtid="{D5CDD505-2E9C-101B-9397-08002B2CF9AE}" pid="4" name="ContentTypeId">
    <vt:lpwstr>0x010100CCFAAD5F7C7ED445AD705FC9F269AB69</vt:lpwstr>
  </property>
</Properties>
</file>