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B264" w14:textId="77777777" w:rsidR="00644CF5" w:rsidRDefault="00644CF5">
      <w:pPr>
        <w:pStyle w:val="Title"/>
      </w:pPr>
      <w:r>
        <w:t>German</w:t>
      </w:r>
      <w:r w:rsidR="005B6734">
        <w:rPr>
          <w:spacing w:val="-8"/>
        </w:rPr>
        <w:t xml:space="preserve"> </w:t>
      </w:r>
      <w:r w:rsidR="005B6734">
        <w:t>Pop</w:t>
      </w:r>
      <w:r>
        <w:t>ular</w:t>
      </w:r>
      <w:r w:rsidR="005B6734">
        <w:rPr>
          <w:spacing w:val="-9"/>
        </w:rPr>
        <w:t xml:space="preserve"> </w:t>
      </w:r>
      <w:r w:rsidR="005B6734">
        <w:t xml:space="preserve">Culture </w:t>
      </w:r>
    </w:p>
    <w:p w14:paraId="27A15BBF" w14:textId="4AB2B9ED" w:rsidR="00B82833" w:rsidRDefault="005B6734">
      <w:pPr>
        <w:pStyle w:val="Title"/>
      </w:pPr>
      <w:r>
        <w:t>WLLC 3</w:t>
      </w:r>
      <w:r w:rsidR="00644CF5">
        <w:t>4</w:t>
      </w:r>
      <w:r>
        <w:t>10</w:t>
      </w:r>
    </w:p>
    <w:p w14:paraId="7449878C" w14:textId="12FA887D" w:rsidR="00B82833" w:rsidRDefault="005B6734">
      <w:pPr>
        <w:spacing w:line="328" w:lineRule="exact"/>
        <w:ind w:left="2946" w:right="3045"/>
        <w:jc w:val="center"/>
        <w:rPr>
          <w:b/>
          <w:sz w:val="28"/>
        </w:rPr>
      </w:pPr>
      <w:proofErr w:type="spellStart"/>
      <w:r>
        <w:rPr>
          <w:b/>
          <w:sz w:val="28"/>
        </w:rPr>
        <w:t>Maymester</w:t>
      </w:r>
      <w:proofErr w:type="spellEnd"/>
      <w:r>
        <w:rPr>
          <w:b/>
          <w:spacing w:val="-9"/>
          <w:sz w:val="28"/>
        </w:rPr>
        <w:t xml:space="preserve"> </w:t>
      </w:r>
      <w:r>
        <w:rPr>
          <w:b/>
          <w:sz w:val="28"/>
        </w:rPr>
        <w:t>in</w:t>
      </w:r>
      <w:r>
        <w:rPr>
          <w:b/>
          <w:spacing w:val="-9"/>
          <w:sz w:val="28"/>
        </w:rPr>
        <w:t xml:space="preserve"> </w:t>
      </w:r>
      <w:r w:rsidR="00644CF5">
        <w:rPr>
          <w:b/>
          <w:sz w:val="28"/>
        </w:rPr>
        <w:t>Berlin</w:t>
      </w:r>
      <w:r>
        <w:rPr>
          <w:b/>
          <w:sz w:val="28"/>
        </w:rPr>
        <w:t>/</w:t>
      </w:r>
      <w:r>
        <w:rPr>
          <w:b/>
          <w:spacing w:val="-10"/>
          <w:sz w:val="28"/>
        </w:rPr>
        <w:t xml:space="preserve"> </w:t>
      </w:r>
      <w:r>
        <w:rPr>
          <w:b/>
          <w:spacing w:val="-4"/>
          <w:sz w:val="28"/>
        </w:rPr>
        <w:t>202</w:t>
      </w:r>
      <w:r w:rsidR="00644CF5">
        <w:rPr>
          <w:b/>
          <w:spacing w:val="-4"/>
          <w:sz w:val="28"/>
        </w:rPr>
        <w:t>6</w:t>
      </w:r>
    </w:p>
    <w:p w14:paraId="43E20BE8" w14:textId="77777777" w:rsidR="00B82833" w:rsidRDefault="00B82833">
      <w:pPr>
        <w:pStyle w:val="BodyText"/>
        <w:rPr>
          <w:b/>
          <w:sz w:val="32"/>
        </w:rPr>
      </w:pPr>
    </w:p>
    <w:p w14:paraId="51EF9B79" w14:textId="45D4F9BE" w:rsidR="00B82833" w:rsidRDefault="00644CF5">
      <w:pPr>
        <w:pStyle w:val="Heading1"/>
        <w:tabs>
          <w:tab w:val="left" w:pos="3132"/>
        </w:tabs>
        <w:spacing w:before="188"/>
      </w:pPr>
      <w:r>
        <w:t>Faculty</w:t>
      </w:r>
      <w:r w:rsidR="005B6734">
        <w:rPr>
          <w:spacing w:val="-7"/>
        </w:rPr>
        <w:t xml:space="preserve"> </w:t>
      </w:r>
      <w:r w:rsidR="005B6734">
        <w:rPr>
          <w:spacing w:val="-2"/>
        </w:rPr>
        <w:t>Contact:</w:t>
      </w:r>
      <w:r w:rsidR="005B6734">
        <w:tab/>
        <w:t>Dr.</w:t>
      </w:r>
      <w:r>
        <w:rPr>
          <w:spacing w:val="-6"/>
        </w:rPr>
        <w:t xml:space="preserve"> Cindy Renker</w:t>
      </w:r>
    </w:p>
    <w:p w14:paraId="702C42C7" w14:textId="3174F927" w:rsidR="00B82833" w:rsidRPr="0028550C" w:rsidRDefault="005B6734">
      <w:pPr>
        <w:pStyle w:val="BodyText"/>
        <w:spacing w:before="1" w:line="281" w:lineRule="exact"/>
        <w:ind w:left="3132"/>
      </w:pPr>
      <w:r w:rsidRPr="0028550C">
        <w:t>Email</w:t>
      </w:r>
      <w:r w:rsidR="00644CF5">
        <w:t>: cindy.renker@unt.edu</w:t>
      </w:r>
    </w:p>
    <w:p w14:paraId="4E99A0D2" w14:textId="2324F79B" w:rsidR="00B82833" w:rsidRPr="0028550C" w:rsidRDefault="005B6734" w:rsidP="00644CF5">
      <w:pPr>
        <w:pStyle w:val="BodyText"/>
        <w:ind w:left="3132" w:right="50"/>
      </w:pPr>
      <w:r w:rsidRPr="0028550C">
        <w:t>Cell: +1</w:t>
      </w:r>
      <w:r w:rsidR="00644CF5">
        <w:t>-972-369-9940 (WhatsApp only)</w:t>
      </w:r>
    </w:p>
    <w:p w14:paraId="76BB6BD5" w14:textId="77777777" w:rsidR="00B82833" w:rsidRPr="0028550C" w:rsidRDefault="00B82833">
      <w:pPr>
        <w:pStyle w:val="BodyText"/>
        <w:spacing w:before="11"/>
        <w:rPr>
          <w:sz w:val="14"/>
        </w:rPr>
      </w:pPr>
    </w:p>
    <w:p w14:paraId="0F24B887" w14:textId="5C3BBAC4" w:rsidR="00B82833" w:rsidRPr="0028550C" w:rsidRDefault="005B6734">
      <w:pPr>
        <w:pStyle w:val="Heading1"/>
        <w:spacing w:before="100"/>
      </w:pPr>
      <w:r w:rsidRPr="0028550C">
        <w:t>Course</w:t>
      </w:r>
      <w:r w:rsidRPr="0028550C">
        <w:rPr>
          <w:spacing w:val="-1"/>
        </w:rPr>
        <w:t xml:space="preserve"> </w:t>
      </w:r>
      <w:r w:rsidRPr="0028550C">
        <w:t>Description</w:t>
      </w:r>
      <w:r w:rsidRPr="0028550C">
        <w:rPr>
          <w:spacing w:val="-10"/>
        </w:rPr>
        <w:t>:</w:t>
      </w:r>
    </w:p>
    <w:p w14:paraId="0EC7C71F" w14:textId="77777777" w:rsidR="00B82833" w:rsidRPr="0028550C" w:rsidRDefault="00B82833">
      <w:pPr>
        <w:pStyle w:val="BodyText"/>
        <w:rPr>
          <w:b/>
        </w:rPr>
      </w:pPr>
    </w:p>
    <w:p w14:paraId="212EACF5" w14:textId="7C0385A6" w:rsidR="00B82833" w:rsidRDefault="005B6734">
      <w:pPr>
        <w:pStyle w:val="BodyText"/>
        <w:ind w:left="819" w:right="351"/>
        <w:jc w:val="both"/>
      </w:pPr>
      <w:r>
        <w:t xml:space="preserve">This course is faculty-led </w:t>
      </w:r>
      <w:r w:rsidR="00644CF5">
        <w:t xml:space="preserve">study abroad </w:t>
      </w:r>
      <w:r>
        <w:t xml:space="preserve">program taking place in </w:t>
      </w:r>
      <w:r w:rsidR="00644CF5">
        <w:t>Berlin</w:t>
      </w:r>
      <w:r>
        <w:t xml:space="preserve">, </w:t>
      </w:r>
      <w:r w:rsidR="00644CF5">
        <w:t xml:space="preserve">Germany. It is offered during </w:t>
      </w:r>
      <w:proofErr w:type="spellStart"/>
      <w:r w:rsidR="00644CF5">
        <w:t>Maymester</w:t>
      </w:r>
      <w:proofErr w:type="spellEnd"/>
      <w:r w:rsidR="00644CF5">
        <w:t xml:space="preserve">, </w:t>
      </w:r>
      <w:r>
        <w:t>from May 1</w:t>
      </w:r>
      <w:r w:rsidR="00E32CC3">
        <w:t>6</w:t>
      </w:r>
      <w:r>
        <w:t xml:space="preserve"> to </w:t>
      </w:r>
      <w:r w:rsidR="00E32CC3">
        <w:t>May 31</w:t>
      </w:r>
      <w:r w:rsidR="0028550C">
        <w:t>, 202</w:t>
      </w:r>
      <w:r w:rsidR="00644CF5">
        <w:t>6</w:t>
      </w:r>
      <w:r>
        <w:t xml:space="preserve">. Last day to depart the U.S. for </w:t>
      </w:r>
      <w:r w:rsidR="00E266EB">
        <w:t>Berlin</w:t>
      </w:r>
      <w:r>
        <w:t xml:space="preserve"> will be May 1</w:t>
      </w:r>
      <w:r w:rsidR="00E32CC3">
        <w:t>5</w:t>
      </w:r>
      <w:r>
        <w:t>, 202</w:t>
      </w:r>
      <w:r w:rsidR="0028550C">
        <w:t>5</w:t>
      </w:r>
      <w:r>
        <w:t>.</w:t>
      </w:r>
    </w:p>
    <w:p w14:paraId="16ADEB6E" w14:textId="77777777" w:rsidR="00B82833" w:rsidRDefault="00B82833">
      <w:pPr>
        <w:pStyle w:val="BodyText"/>
      </w:pPr>
    </w:p>
    <w:p w14:paraId="292D85D2" w14:textId="4AAEA51C" w:rsidR="00B82833" w:rsidRDefault="005B6734">
      <w:pPr>
        <w:pStyle w:val="BodyText"/>
        <w:spacing w:before="1"/>
        <w:ind w:left="819" w:right="348"/>
        <w:jc w:val="both"/>
      </w:pPr>
      <w:r>
        <w:t xml:space="preserve">Through exposure to, and analysis of different aspects of </w:t>
      </w:r>
      <w:r w:rsidR="00644CF5">
        <w:t>German popular</w:t>
      </w:r>
      <w:r>
        <w:t xml:space="preserve"> culture (such as film, food, music, media, sports, language, </w:t>
      </w:r>
      <w:r w:rsidR="00644CF5">
        <w:t xml:space="preserve">street art, eco-tourism, </w:t>
      </w:r>
      <w:r>
        <w:t>and other cultural artifacts)</w:t>
      </w:r>
      <w:r w:rsidR="00644CF5">
        <w:t xml:space="preserve"> and its historical and socio-political context</w:t>
      </w:r>
      <w:r>
        <w:t>, students will learn to think about how culture</w:t>
      </w:r>
      <w:r w:rsidR="00CC0A31">
        <w:t xml:space="preserve"> develops and is influenced.</w:t>
      </w:r>
      <w:r>
        <w:t xml:space="preserve"> They will also reflect on their own culture through assignments focusing on cultural comparisons. Online/in-person instruction will be supplemented by </w:t>
      </w:r>
      <w:r w:rsidR="00CC0A31">
        <w:t>workshops</w:t>
      </w:r>
      <w:r>
        <w:t>, visits</w:t>
      </w:r>
      <w:r w:rsidR="00CC0A31">
        <w:t xml:space="preserve"> and tours</w:t>
      </w:r>
      <w:r>
        <w:t xml:space="preserve">, excursions, </w:t>
      </w:r>
      <w:r w:rsidR="00CC0A31">
        <w:t xml:space="preserve">guest lectures, film screenings, </w:t>
      </w:r>
      <w:r>
        <w:t>and hands-on activities.</w:t>
      </w:r>
    </w:p>
    <w:p w14:paraId="52739F3B" w14:textId="77777777" w:rsidR="00B82833" w:rsidRDefault="00B82833">
      <w:pPr>
        <w:pStyle w:val="BodyText"/>
        <w:spacing w:before="11"/>
        <w:rPr>
          <w:sz w:val="23"/>
        </w:rPr>
      </w:pPr>
    </w:p>
    <w:p w14:paraId="38B08163" w14:textId="14A3CAF9" w:rsidR="00B82833" w:rsidRDefault="005B6734">
      <w:pPr>
        <w:pStyle w:val="BodyText"/>
        <w:ind w:left="819" w:right="350"/>
        <w:jc w:val="both"/>
      </w:pPr>
      <w:r>
        <w:t xml:space="preserve">This course is taught in English and </w:t>
      </w:r>
      <w:r w:rsidR="00CC0A31">
        <w:t>counts toward the German Studies major</w:t>
      </w:r>
      <w:r w:rsidR="00A2393A">
        <w:t xml:space="preserve"> and minor</w:t>
      </w:r>
      <w:r w:rsidR="004206AB">
        <w:t>.</w:t>
      </w:r>
    </w:p>
    <w:p w14:paraId="4C2DB60F" w14:textId="77777777" w:rsidR="00005121" w:rsidRDefault="00005121" w:rsidP="004206AB">
      <w:pPr>
        <w:pStyle w:val="Heading1"/>
        <w:spacing w:before="1"/>
        <w:ind w:left="351" w:firstLine="468"/>
      </w:pPr>
    </w:p>
    <w:p w14:paraId="0494DA31" w14:textId="77777777" w:rsidR="00005121" w:rsidRDefault="00005121" w:rsidP="004206AB">
      <w:pPr>
        <w:pStyle w:val="Heading1"/>
        <w:spacing w:before="1"/>
        <w:ind w:left="351" w:firstLine="468"/>
      </w:pPr>
    </w:p>
    <w:p w14:paraId="3EA7CD02" w14:textId="4AA8DB59" w:rsidR="004206AB" w:rsidRDefault="004206AB" w:rsidP="004206AB">
      <w:pPr>
        <w:pStyle w:val="Heading1"/>
        <w:spacing w:before="1"/>
        <w:ind w:left="351" w:firstLine="468"/>
      </w:pPr>
      <w:r>
        <w:t>This</w:t>
      </w:r>
      <w:r>
        <w:rPr>
          <w:spacing w:val="-7"/>
        </w:rPr>
        <w:t xml:space="preserve"> </w:t>
      </w:r>
      <w:r>
        <w:t>course</w:t>
      </w:r>
      <w:r>
        <w:rPr>
          <w:spacing w:val="-4"/>
        </w:rPr>
        <w:t xml:space="preserve"> also </w:t>
      </w:r>
      <w:r>
        <w:t>fulfills</w:t>
      </w:r>
      <w:r>
        <w:rPr>
          <w:spacing w:val="-4"/>
        </w:rPr>
        <w:t xml:space="preserve"> </w:t>
      </w:r>
      <w:r>
        <w:t>the</w:t>
      </w:r>
      <w:r>
        <w:rPr>
          <w:spacing w:val="-4"/>
        </w:rPr>
        <w:t xml:space="preserve"> </w:t>
      </w:r>
      <w:r>
        <w:t>CLASS</w:t>
      </w:r>
      <w:r>
        <w:rPr>
          <w:spacing w:val="-3"/>
        </w:rPr>
        <w:t xml:space="preserve"> </w:t>
      </w:r>
      <w:r>
        <w:t>requirement</w:t>
      </w:r>
      <w:r>
        <w:rPr>
          <w:spacing w:val="-4"/>
        </w:rPr>
        <w:t xml:space="preserve"> </w:t>
      </w:r>
      <w:r>
        <w:t>for</w:t>
      </w:r>
      <w:r>
        <w:rPr>
          <w:spacing w:val="-5"/>
        </w:rPr>
        <w:t xml:space="preserve"> </w:t>
      </w:r>
      <w:r>
        <w:t xml:space="preserve">Communication </w:t>
      </w:r>
      <w:r w:rsidR="00005121">
        <w:t>and Digital S</w:t>
      </w:r>
      <w:r>
        <w:t>kills</w:t>
      </w:r>
      <w:r>
        <w:rPr>
          <w:spacing w:val="-2"/>
        </w:rPr>
        <w:t>:</w:t>
      </w:r>
    </w:p>
    <w:p w14:paraId="46709454" w14:textId="77777777" w:rsidR="004206AB" w:rsidRDefault="004206AB" w:rsidP="004206AB">
      <w:pPr>
        <w:pStyle w:val="BodyText"/>
        <w:spacing w:before="11"/>
        <w:rPr>
          <w:b/>
          <w:sz w:val="23"/>
        </w:rPr>
      </w:pPr>
    </w:p>
    <w:p w14:paraId="3EB8E3A5" w14:textId="77777777" w:rsidR="00005121" w:rsidRPr="00005121" w:rsidRDefault="00005121" w:rsidP="00005121">
      <w:pPr>
        <w:ind w:left="819"/>
        <w:jc w:val="both"/>
        <w:rPr>
          <w:b/>
          <w:sz w:val="24"/>
          <w:szCs w:val="24"/>
          <w:u w:val="single"/>
        </w:rPr>
      </w:pPr>
      <w:r w:rsidRPr="00005121">
        <w:rPr>
          <w:rFonts w:cstheme="majorHAnsi"/>
          <w:color w:val="000000" w:themeColor="text1"/>
          <w:sz w:val="24"/>
          <w:szCs w:val="24"/>
        </w:rPr>
        <w:t>This course fulfills the CLASS requirement for Communication and Digital Skills. At the end of this course, students should be able to demonstrate effective communication using a digital technological platform and do at least two of the following: 1. Demonstrate the ability to communicate a central idea effectively using appropriate organization/structure. 2. Demonstrate the ability to develop content at an advanced level using a combination of effective supporting materials. 3. Demonstrate the ability to engage in verbal and nonverbal communication behaviors that are appropriate for the audience and adhere to the conventions of the medium selected (written, oral, or visual).</w:t>
      </w:r>
    </w:p>
    <w:p w14:paraId="68BBB0D5" w14:textId="374DCCDC" w:rsidR="004206AB" w:rsidRPr="00005121" w:rsidRDefault="004206AB" w:rsidP="00005121">
      <w:pPr>
        <w:pStyle w:val="BodyText"/>
        <w:spacing w:line="281" w:lineRule="exact"/>
        <w:ind w:left="819"/>
      </w:pPr>
    </w:p>
    <w:p w14:paraId="66607C78" w14:textId="77777777" w:rsidR="00B82833" w:rsidRDefault="00B82833">
      <w:pPr>
        <w:pStyle w:val="BodyText"/>
      </w:pPr>
    </w:p>
    <w:p w14:paraId="1E93E8B4" w14:textId="77777777" w:rsidR="00B82833" w:rsidRDefault="005B6734">
      <w:pPr>
        <w:pStyle w:val="Heading1"/>
      </w:pPr>
      <w:r>
        <w:rPr>
          <w:spacing w:val="-2"/>
        </w:rPr>
        <w:t>Pre-requisites:</w:t>
      </w:r>
    </w:p>
    <w:p w14:paraId="2B530474" w14:textId="77777777" w:rsidR="00B82833" w:rsidRDefault="00B82833">
      <w:pPr>
        <w:pStyle w:val="BodyText"/>
        <w:rPr>
          <w:b/>
        </w:rPr>
      </w:pPr>
    </w:p>
    <w:p w14:paraId="2ADE9F6C" w14:textId="77777777" w:rsidR="00B82833" w:rsidRDefault="005B6734">
      <w:pPr>
        <w:pStyle w:val="BodyText"/>
        <w:ind w:left="819"/>
      </w:pPr>
      <w:r>
        <w:rPr>
          <w:spacing w:val="-4"/>
        </w:rPr>
        <w:t>None</w:t>
      </w:r>
    </w:p>
    <w:p w14:paraId="3996BE70" w14:textId="77777777" w:rsidR="00B82833" w:rsidRDefault="00B82833">
      <w:pPr>
        <w:pStyle w:val="BodyText"/>
      </w:pPr>
    </w:p>
    <w:p w14:paraId="67149E1C" w14:textId="77777777" w:rsidR="00B82833" w:rsidRDefault="005B6734">
      <w:pPr>
        <w:pStyle w:val="Heading1"/>
        <w:spacing w:before="1"/>
      </w:pPr>
      <w:r>
        <w:t>Language of</w:t>
      </w:r>
      <w:r>
        <w:rPr>
          <w:spacing w:val="-1"/>
        </w:rPr>
        <w:t xml:space="preserve"> </w:t>
      </w:r>
      <w:r>
        <w:rPr>
          <w:spacing w:val="-2"/>
        </w:rPr>
        <w:t>instruction:</w:t>
      </w:r>
    </w:p>
    <w:p w14:paraId="1D0286B2" w14:textId="77777777" w:rsidR="00B82833" w:rsidRDefault="00B82833">
      <w:pPr>
        <w:pStyle w:val="BodyText"/>
        <w:spacing w:before="11"/>
        <w:rPr>
          <w:b/>
          <w:sz w:val="23"/>
        </w:rPr>
      </w:pPr>
    </w:p>
    <w:p w14:paraId="04F60B12" w14:textId="22681B2A" w:rsidR="00B82833" w:rsidRDefault="005B6734">
      <w:pPr>
        <w:ind w:left="819"/>
        <w:rPr>
          <w:i/>
          <w:sz w:val="24"/>
        </w:rPr>
      </w:pPr>
      <w:r>
        <w:rPr>
          <w:sz w:val="24"/>
        </w:rPr>
        <w:t>English</w:t>
      </w:r>
      <w:r>
        <w:rPr>
          <w:spacing w:val="-2"/>
          <w:sz w:val="24"/>
        </w:rPr>
        <w:t xml:space="preserve"> </w:t>
      </w:r>
      <w:r>
        <w:rPr>
          <w:i/>
          <w:sz w:val="24"/>
        </w:rPr>
        <w:t>(knowledge</w:t>
      </w:r>
      <w:r>
        <w:rPr>
          <w:i/>
          <w:spacing w:val="-3"/>
          <w:sz w:val="24"/>
        </w:rPr>
        <w:t xml:space="preserve"> </w:t>
      </w:r>
      <w:r>
        <w:rPr>
          <w:i/>
          <w:sz w:val="24"/>
        </w:rPr>
        <w:t>of</w:t>
      </w:r>
      <w:r>
        <w:rPr>
          <w:i/>
          <w:spacing w:val="-2"/>
          <w:sz w:val="24"/>
        </w:rPr>
        <w:t xml:space="preserve"> </w:t>
      </w:r>
      <w:r w:rsidR="00644CF5">
        <w:rPr>
          <w:i/>
          <w:sz w:val="24"/>
        </w:rPr>
        <w:t>German</w:t>
      </w:r>
      <w:r>
        <w:rPr>
          <w:i/>
          <w:spacing w:val="-2"/>
          <w:sz w:val="24"/>
        </w:rPr>
        <w:t xml:space="preserve"> </w:t>
      </w:r>
      <w:r>
        <w:rPr>
          <w:i/>
          <w:sz w:val="24"/>
        </w:rPr>
        <w:t>is</w:t>
      </w:r>
      <w:r>
        <w:rPr>
          <w:i/>
          <w:spacing w:val="-3"/>
          <w:sz w:val="24"/>
        </w:rPr>
        <w:t xml:space="preserve"> </w:t>
      </w:r>
      <w:r>
        <w:rPr>
          <w:i/>
          <w:sz w:val="24"/>
        </w:rPr>
        <w:t>NOT</w:t>
      </w:r>
      <w:r>
        <w:rPr>
          <w:i/>
          <w:spacing w:val="-2"/>
          <w:sz w:val="24"/>
        </w:rPr>
        <w:t xml:space="preserve"> </w:t>
      </w:r>
      <w:r>
        <w:rPr>
          <w:i/>
          <w:sz w:val="24"/>
        </w:rPr>
        <w:t>required</w:t>
      </w:r>
      <w:r>
        <w:rPr>
          <w:i/>
          <w:spacing w:val="-1"/>
          <w:sz w:val="24"/>
        </w:rPr>
        <w:t xml:space="preserve"> </w:t>
      </w:r>
      <w:r>
        <w:rPr>
          <w:i/>
          <w:sz w:val="24"/>
        </w:rPr>
        <w:t>for</w:t>
      </w:r>
      <w:r>
        <w:rPr>
          <w:i/>
          <w:spacing w:val="-4"/>
          <w:sz w:val="24"/>
        </w:rPr>
        <w:t xml:space="preserve"> </w:t>
      </w:r>
      <w:r>
        <w:rPr>
          <w:i/>
          <w:sz w:val="24"/>
        </w:rPr>
        <w:t>this</w:t>
      </w:r>
      <w:r>
        <w:rPr>
          <w:i/>
          <w:spacing w:val="-2"/>
          <w:sz w:val="24"/>
        </w:rPr>
        <w:t xml:space="preserve"> course)</w:t>
      </w:r>
    </w:p>
    <w:p w14:paraId="6E13720D" w14:textId="77777777" w:rsidR="00B82833" w:rsidRDefault="00B82833">
      <w:pPr>
        <w:pStyle w:val="BodyText"/>
        <w:rPr>
          <w:i/>
        </w:rPr>
      </w:pPr>
    </w:p>
    <w:p w14:paraId="426AAEBB" w14:textId="77777777" w:rsidR="004206AB" w:rsidRDefault="004206AB">
      <w:pPr>
        <w:pStyle w:val="Heading1"/>
      </w:pPr>
    </w:p>
    <w:p w14:paraId="429892A6" w14:textId="77777777" w:rsidR="004206AB" w:rsidRDefault="004206AB">
      <w:pPr>
        <w:pStyle w:val="Heading1"/>
      </w:pPr>
    </w:p>
    <w:p w14:paraId="6AE3C909" w14:textId="77777777" w:rsidR="004206AB" w:rsidRDefault="004206AB">
      <w:pPr>
        <w:pStyle w:val="Heading1"/>
      </w:pPr>
    </w:p>
    <w:p w14:paraId="1EFFE2C2" w14:textId="77777777" w:rsidR="004206AB" w:rsidRDefault="004206AB">
      <w:pPr>
        <w:pStyle w:val="Heading1"/>
      </w:pPr>
    </w:p>
    <w:p w14:paraId="0F5517AA" w14:textId="77777777" w:rsidR="004206AB" w:rsidRDefault="004206AB">
      <w:pPr>
        <w:pStyle w:val="Heading1"/>
      </w:pPr>
    </w:p>
    <w:p w14:paraId="27D0D2F2" w14:textId="77777777" w:rsidR="004206AB" w:rsidRDefault="004206AB">
      <w:pPr>
        <w:pStyle w:val="Heading1"/>
      </w:pPr>
    </w:p>
    <w:p w14:paraId="7B0B459E" w14:textId="4E798ADB" w:rsidR="00B82833" w:rsidRDefault="005B6734">
      <w:pPr>
        <w:pStyle w:val="Heading1"/>
      </w:pPr>
      <w:r>
        <w:t>Required</w:t>
      </w:r>
      <w:r>
        <w:rPr>
          <w:spacing w:val="-1"/>
        </w:rPr>
        <w:t xml:space="preserve"> </w:t>
      </w:r>
      <w:r>
        <w:rPr>
          <w:spacing w:val="-2"/>
        </w:rPr>
        <w:t>Materials:</w:t>
      </w:r>
    </w:p>
    <w:p w14:paraId="7A7AC9FD" w14:textId="77777777" w:rsidR="00B82833" w:rsidRDefault="00B82833">
      <w:pPr>
        <w:pStyle w:val="BodyText"/>
        <w:rPr>
          <w:b/>
        </w:rPr>
      </w:pPr>
    </w:p>
    <w:p w14:paraId="53A3D809" w14:textId="45FB97E3" w:rsidR="00B82833" w:rsidRDefault="005B6734">
      <w:pPr>
        <w:pStyle w:val="BodyText"/>
        <w:ind w:left="819" w:right="349"/>
        <w:jc w:val="both"/>
      </w:pPr>
      <w:r>
        <w:t xml:space="preserve">All materials </w:t>
      </w:r>
      <w:r w:rsidR="00644CF5">
        <w:t>(videos, readings, handouts</w:t>
      </w:r>
      <w:r w:rsidR="00005121">
        <w:t xml:space="preserve">, </w:t>
      </w:r>
      <w:r w:rsidR="00A2393A">
        <w:t xml:space="preserve">links, </w:t>
      </w:r>
      <w:r w:rsidR="00005121">
        <w:t>etc.</w:t>
      </w:r>
      <w:r w:rsidR="00644CF5">
        <w:t xml:space="preserve">) </w:t>
      </w:r>
      <w:r>
        <w:t xml:space="preserve">will be posted on Canvas. Students will need access to a </w:t>
      </w:r>
      <w:r w:rsidR="00E94E7D">
        <w:t xml:space="preserve">laptop or </w:t>
      </w:r>
      <w:r w:rsidR="00CC0A31">
        <w:t>iPad</w:t>
      </w:r>
      <w:r w:rsidR="00E94E7D">
        <w:t>,</w:t>
      </w:r>
      <w:r>
        <w:t xml:space="preserve"> and the internet.</w:t>
      </w:r>
    </w:p>
    <w:p w14:paraId="1006FB1D" w14:textId="77777777" w:rsidR="004206AB" w:rsidRDefault="004206AB">
      <w:pPr>
        <w:pStyle w:val="BodyText"/>
        <w:ind w:left="819" w:right="349"/>
        <w:jc w:val="both"/>
      </w:pPr>
    </w:p>
    <w:p w14:paraId="4FA3A51D" w14:textId="77777777" w:rsidR="00B82833" w:rsidRDefault="00B82833">
      <w:pPr>
        <w:pStyle w:val="BodyText"/>
      </w:pPr>
    </w:p>
    <w:p w14:paraId="1F080425" w14:textId="4C93DBBA" w:rsidR="00005121" w:rsidRPr="00005121" w:rsidRDefault="005B6734" w:rsidP="00005121">
      <w:pPr>
        <w:pStyle w:val="Heading1"/>
        <w:spacing w:before="1"/>
        <w:rPr>
          <w:spacing w:val="-2"/>
        </w:rPr>
      </w:pPr>
      <w:r>
        <w:t>Course</w:t>
      </w:r>
      <w:r>
        <w:rPr>
          <w:spacing w:val="-4"/>
        </w:rPr>
        <w:t xml:space="preserve"> </w:t>
      </w:r>
      <w:r>
        <w:t>Objectives/Student</w:t>
      </w:r>
      <w:r>
        <w:rPr>
          <w:spacing w:val="-4"/>
        </w:rPr>
        <w:t xml:space="preserve"> </w:t>
      </w:r>
      <w:r>
        <w:t>Learning</w:t>
      </w:r>
      <w:r>
        <w:rPr>
          <w:spacing w:val="-3"/>
        </w:rPr>
        <w:t xml:space="preserve"> </w:t>
      </w:r>
      <w:r>
        <w:rPr>
          <w:spacing w:val="-2"/>
        </w:rPr>
        <w:t>outcomes:</w:t>
      </w:r>
    </w:p>
    <w:p w14:paraId="1193CA86" w14:textId="77777777" w:rsidR="00005121" w:rsidRPr="004220FE" w:rsidRDefault="00005121" w:rsidP="00005121">
      <w:pPr>
        <w:rPr>
          <w:b/>
          <w:bCs/>
          <w:u w:val="single"/>
        </w:rPr>
      </w:pPr>
    </w:p>
    <w:p w14:paraId="6DCD2A4E" w14:textId="01371885" w:rsidR="00005121" w:rsidRPr="00005121" w:rsidRDefault="00005121" w:rsidP="00005121">
      <w:pPr>
        <w:pStyle w:val="ListParagraph"/>
        <w:widowControl/>
        <w:numPr>
          <w:ilvl w:val="0"/>
          <w:numId w:val="4"/>
        </w:numPr>
        <w:autoSpaceDE/>
        <w:autoSpaceDN/>
        <w:contextualSpacing/>
        <w:rPr>
          <w:sz w:val="24"/>
          <w:szCs w:val="24"/>
        </w:rPr>
      </w:pPr>
      <w:r w:rsidRPr="00005121">
        <w:rPr>
          <w:sz w:val="24"/>
          <w:szCs w:val="24"/>
        </w:rPr>
        <w:t>Analyze the form and content of German popular culture from</w:t>
      </w:r>
      <w:r>
        <w:rPr>
          <w:sz w:val="24"/>
          <w:szCs w:val="24"/>
        </w:rPr>
        <w:t xml:space="preserve"> 1920s</w:t>
      </w:r>
      <w:r w:rsidRPr="00005121">
        <w:rPr>
          <w:sz w:val="24"/>
          <w:szCs w:val="24"/>
        </w:rPr>
        <w:t xml:space="preserve"> to the present.</w:t>
      </w:r>
    </w:p>
    <w:p w14:paraId="72DCD1F1" w14:textId="77777777" w:rsidR="00005121" w:rsidRPr="00005121" w:rsidRDefault="00005121" w:rsidP="00005121">
      <w:pPr>
        <w:pStyle w:val="ListParagraph"/>
        <w:rPr>
          <w:sz w:val="24"/>
          <w:szCs w:val="24"/>
        </w:rPr>
      </w:pPr>
    </w:p>
    <w:p w14:paraId="1C6F0210" w14:textId="51EA3BCC" w:rsidR="00005121" w:rsidRPr="00005121" w:rsidRDefault="00005121" w:rsidP="00005121">
      <w:pPr>
        <w:pStyle w:val="ListParagraph"/>
        <w:widowControl/>
        <w:numPr>
          <w:ilvl w:val="0"/>
          <w:numId w:val="4"/>
        </w:numPr>
        <w:autoSpaceDE/>
        <w:autoSpaceDN/>
        <w:contextualSpacing/>
        <w:rPr>
          <w:sz w:val="24"/>
          <w:szCs w:val="24"/>
        </w:rPr>
      </w:pPr>
      <w:r w:rsidRPr="00005121">
        <w:rPr>
          <w:sz w:val="24"/>
          <w:szCs w:val="24"/>
        </w:rPr>
        <w:t xml:space="preserve">Respond critically to the socio-political context in which the expressions/artifacts of German popular culture were created. This will be achieved through </w:t>
      </w:r>
      <w:r>
        <w:rPr>
          <w:sz w:val="24"/>
          <w:szCs w:val="24"/>
        </w:rPr>
        <w:t>presentations, discussions, work</w:t>
      </w:r>
      <w:r w:rsidR="00A2393A">
        <w:rPr>
          <w:sz w:val="24"/>
          <w:szCs w:val="24"/>
        </w:rPr>
        <w:t xml:space="preserve">- and </w:t>
      </w:r>
      <w:r>
        <w:rPr>
          <w:sz w:val="24"/>
          <w:szCs w:val="24"/>
        </w:rPr>
        <w:t>activity sheets, and hands-on activities</w:t>
      </w:r>
    </w:p>
    <w:p w14:paraId="69AEEEDC" w14:textId="77777777" w:rsidR="00005121" w:rsidRPr="00005121" w:rsidRDefault="00005121" w:rsidP="00005121">
      <w:pPr>
        <w:rPr>
          <w:sz w:val="24"/>
          <w:szCs w:val="24"/>
        </w:rPr>
      </w:pPr>
    </w:p>
    <w:p w14:paraId="770E5FF6" w14:textId="77777777" w:rsidR="00005121" w:rsidRPr="00005121" w:rsidRDefault="00005121" w:rsidP="00005121">
      <w:pPr>
        <w:pStyle w:val="ListParagraph"/>
        <w:widowControl/>
        <w:numPr>
          <w:ilvl w:val="0"/>
          <w:numId w:val="4"/>
        </w:numPr>
        <w:autoSpaceDE/>
        <w:autoSpaceDN/>
        <w:contextualSpacing/>
        <w:rPr>
          <w:sz w:val="24"/>
          <w:szCs w:val="24"/>
        </w:rPr>
      </w:pPr>
      <w:r w:rsidRPr="00005121">
        <w:rPr>
          <w:sz w:val="24"/>
          <w:szCs w:val="24"/>
        </w:rPr>
        <w:t>Identify the theoretical discourse that orientates the processes by which the expressions/artifacts of German popular culture are created and received.</w:t>
      </w:r>
    </w:p>
    <w:p w14:paraId="7D844BBC" w14:textId="77777777" w:rsidR="00005121" w:rsidRPr="00005121" w:rsidRDefault="00005121" w:rsidP="00005121">
      <w:pPr>
        <w:pStyle w:val="ListParagraph"/>
        <w:rPr>
          <w:sz w:val="24"/>
          <w:szCs w:val="24"/>
        </w:rPr>
      </w:pPr>
    </w:p>
    <w:p w14:paraId="575A76BD" w14:textId="6E6BC938" w:rsidR="00005121" w:rsidRPr="00005121" w:rsidRDefault="00005121" w:rsidP="00005121">
      <w:pPr>
        <w:pStyle w:val="ListParagraph"/>
        <w:widowControl/>
        <w:numPr>
          <w:ilvl w:val="0"/>
          <w:numId w:val="4"/>
        </w:numPr>
        <w:autoSpaceDE/>
        <w:autoSpaceDN/>
        <w:contextualSpacing/>
        <w:rPr>
          <w:color w:val="000000"/>
          <w:sz w:val="24"/>
          <w:szCs w:val="24"/>
          <w:shd w:val="clear" w:color="auto" w:fill="FFFFFF"/>
        </w:rPr>
      </w:pPr>
      <w:r w:rsidRPr="00005121">
        <w:rPr>
          <w:color w:val="000000"/>
          <w:sz w:val="24"/>
          <w:szCs w:val="24"/>
          <w:shd w:val="clear" w:color="auto" w:fill="FFFFFF"/>
        </w:rPr>
        <w:t>Develop digital skills by responding critically to expressions of German popular culture and its impact on coming to terms with challenging issues such as National Socialism, German popular music, colonialism, the refuge crisis, and environmentalism. This will be demonstrated through presentation</w:t>
      </w:r>
      <w:r>
        <w:rPr>
          <w:color w:val="000000"/>
          <w:sz w:val="24"/>
          <w:szCs w:val="24"/>
          <w:shd w:val="clear" w:color="auto" w:fill="FFFFFF"/>
        </w:rPr>
        <w:t>s</w:t>
      </w:r>
      <w:r w:rsidRPr="00005121">
        <w:rPr>
          <w:color w:val="000000"/>
          <w:sz w:val="24"/>
          <w:szCs w:val="24"/>
          <w:shd w:val="clear" w:color="auto" w:fill="FFFFFF"/>
        </w:rPr>
        <w:t>, in which a central idea is verbally/non-verbally communicated and its content is developed at an advanced level</w:t>
      </w:r>
      <w:r>
        <w:rPr>
          <w:color w:val="000000"/>
          <w:sz w:val="24"/>
          <w:szCs w:val="24"/>
          <w:shd w:val="clear" w:color="auto" w:fill="FFFFFF"/>
        </w:rPr>
        <w:t xml:space="preserve"> and through a final creative project.</w:t>
      </w:r>
    </w:p>
    <w:p w14:paraId="05080081" w14:textId="77777777" w:rsidR="00005121" w:rsidRDefault="00005121" w:rsidP="00005121">
      <w:pPr>
        <w:pStyle w:val="Heading1"/>
        <w:spacing w:before="1"/>
      </w:pPr>
    </w:p>
    <w:p w14:paraId="23FDF144" w14:textId="77777777" w:rsidR="004206AB" w:rsidRDefault="004206AB" w:rsidP="00005121">
      <w:pPr>
        <w:pStyle w:val="Heading1"/>
        <w:ind w:left="0"/>
      </w:pPr>
    </w:p>
    <w:p w14:paraId="2418005F" w14:textId="4102D04D" w:rsidR="00B82833" w:rsidRDefault="005B6734" w:rsidP="004206AB">
      <w:pPr>
        <w:pStyle w:val="Heading1"/>
        <w:ind w:left="0" w:firstLine="252"/>
      </w:pPr>
      <w:r>
        <w:t>Technical</w:t>
      </w:r>
      <w:r>
        <w:rPr>
          <w:spacing w:val="-9"/>
        </w:rPr>
        <w:t xml:space="preserve"> </w:t>
      </w:r>
      <w:r>
        <w:rPr>
          <w:spacing w:val="-2"/>
        </w:rPr>
        <w:t>Support:</w:t>
      </w:r>
    </w:p>
    <w:p w14:paraId="47D30BA3" w14:textId="77777777" w:rsidR="00B82833" w:rsidRDefault="00B82833">
      <w:pPr>
        <w:pStyle w:val="BodyText"/>
        <w:rPr>
          <w:b/>
        </w:rPr>
      </w:pPr>
    </w:p>
    <w:p w14:paraId="06723EDD" w14:textId="77777777" w:rsidR="00B82833" w:rsidRDefault="005B6734">
      <w:pPr>
        <w:ind w:left="1234" w:right="7807" w:hanging="415"/>
        <w:jc w:val="both"/>
        <w:rPr>
          <w:b/>
          <w:sz w:val="24"/>
        </w:rPr>
      </w:pPr>
      <w:r>
        <w:rPr>
          <w:sz w:val="24"/>
        </w:rPr>
        <w:t>Student</w:t>
      </w:r>
      <w:r>
        <w:rPr>
          <w:spacing w:val="-1"/>
          <w:sz w:val="24"/>
        </w:rPr>
        <w:t xml:space="preserve"> </w:t>
      </w:r>
      <w:r>
        <w:rPr>
          <w:sz w:val="24"/>
        </w:rPr>
        <w:t xml:space="preserve">Helpdesk: </w:t>
      </w:r>
      <w:r>
        <w:rPr>
          <w:b/>
          <w:sz w:val="24"/>
        </w:rPr>
        <w:t>UIT</w:t>
      </w:r>
      <w:r>
        <w:rPr>
          <w:b/>
          <w:spacing w:val="-14"/>
          <w:sz w:val="24"/>
        </w:rPr>
        <w:t xml:space="preserve"> </w:t>
      </w:r>
      <w:r>
        <w:rPr>
          <w:b/>
          <w:sz w:val="24"/>
        </w:rPr>
        <w:t>Helpdesk Sage</w:t>
      </w:r>
      <w:r>
        <w:rPr>
          <w:b/>
          <w:spacing w:val="-2"/>
          <w:sz w:val="24"/>
        </w:rPr>
        <w:t xml:space="preserve"> </w:t>
      </w:r>
      <w:r>
        <w:rPr>
          <w:b/>
          <w:sz w:val="24"/>
        </w:rPr>
        <w:t>Hall</w:t>
      </w:r>
      <w:r>
        <w:rPr>
          <w:b/>
          <w:spacing w:val="-2"/>
          <w:sz w:val="24"/>
        </w:rPr>
        <w:t xml:space="preserve"> </w:t>
      </w:r>
      <w:r>
        <w:rPr>
          <w:b/>
          <w:spacing w:val="-5"/>
          <w:sz w:val="24"/>
        </w:rPr>
        <w:t>130</w:t>
      </w:r>
    </w:p>
    <w:p w14:paraId="67E2652C" w14:textId="77777777" w:rsidR="00B82833" w:rsidRDefault="005B6734">
      <w:pPr>
        <w:pStyle w:val="Heading1"/>
        <w:spacing w:line="281" w:lineRule="exact"/>
        <w:ind w:left="1244"/>
      </w:pPr>
      <w:r>
        <w:rPr>
          <w:spacing w:val="-2"/>
        </w:rPr>
        <w:t>940-565-</w:t>
      </w:r>
      <w:r>
        <w:rPr>
          <w:spacing w:val="-4"/>
        </w:rPr>
        <w:t>2324</w:t>
      </w:r>
    </w:p>
    <w:p w14:paraId="73502E5C" w14:textId="77777777" w:rsidR="00B82833" w:rsidRDefault="005B6734">
      <w:pPr>
        <w:spacing w:before="1"/>
        <w:ind w:left="1244"/>
        <w:rPr>
          <w:b/>
          <w:sz w:val="24"/>
        </w:rPr>
      </w:pPr>
      <w:hyperlink r:id="rId8">
        <w:r>
          <w:rPr>
            <w:b/>
            <w:color w:val="0462C1"/>
            <w:spacing w:val="-2"/>
            <w:sz w:val="24"/>
            <w:u w:val="single" w:color="0462C1"/>
          </w:rPr>
          <w:t>helpdesk@unt.edu</w:t>
        </w:r>
      </w:hyperlink>
    </w:p>
    <w:p w14:paraId="660F7668" w14:textId="77777777" w:rsidR="00B82833" w:rsidRDefault="00B82833">
      <w:pPr>
        <w:pStyle w:val="BodyText"/>
        <w:spacing w:before="5"/>
        <w:rPr>
          <w:b/>
          <w:sz w:val="15"/>
        </w:rPr>
      </w:pPr>
    </w:p>
    <w:p w14:paraId="7A3E5EB3" w14:textId="77777777" w:rsidR="00B82833" w:rsidRDefault="005B6734">
      <w:pPr>
        <w:pStyle w:val="Heading1"/>
        <w:spacing w:before="101"/>
      </w:pPr>
      <w:r>
        <w:t>Technical</w:t>
      </w:r>
      <w:r>
        <w:rPr>
          <w:spacing w:val="-7"/>
        </w:rPr>
        <w:t xml:space="preserve"> </w:t>
      </w:r>
      <w:r>
        <w:t>Skill</w:t>
      </w:r>
      <w:r>
        <w:rPr>
          <w:spacing w:val="-6"/>
        </w:rPr>
        <w:t xml:space="preserve"> </w:t>
      </w:r>
      <w:r>
        <w:rPr>
          <w:spacing w:val="-2"/>
        </w:rPr>
        <w:t>Requirements:</w:t>
      </w:r>
    </w:p>
    <w:p w14:paraId="45C400F2" w14:textId="77777777" w:rsidR="00B82833" w:rsidRDefault="00B82833">
      <w:pPr>
        <w:pStyle w:val="BodyText"/>
        <w:rPr>
          <w:b/>
        </w:rPr>
      </w:pPr>
    </w:p>
    <w:p w14:paraId="0B6530F0" w14:textId="6CA0B926" w:rsidR="00B82833" w:rsidRDefault="005B6734">
      <w:pPr>
        <w:pStyle w:val="BodyText"/>
        <w:ind w:left="819" w:right="348"/>
        <w:jc w:val="both"/>
      </w:pPr>
      <w:r>
        <w:t xml:space="preserve">To be successful in this course, basic technical skills are required. Students are expected to know how to use Canvas, download and upload files on it, send and receive emails, check announcements and set up notifications so that they know when assignments are due. </w:t>
      </w:r>
    </w:p>
    <w:p w14:paraId="441325AE" w14:textId="77777777" w:rsidR="00B82833" w:rsidRDefault="00B82833">
      <w:pPr>
        <w:pStyle w:val="BodyText"/>
      </w:pPr>
    </w:p>
    <w:p w14:paraId="46E7C794" w14:textId="77777777" w:rsidR="00B82833" w:rsidRDefault="005B6734">
      <w:pPr>
        <w:pStyle w:val="Heading1"/>
      </w:pPr>
      <w:r>
        <w:rPr>
          <w:spacing w:val="-2"/>
        </w:rPr>
        <w:t>Policies:</w:t>
      </w:r>
    </w:p>
    <w:p w14:paraId="44E06350" w14:textId="77777777" w:rsidR="00B82833" w:rsidRDefault="00B82833">
      <w:pPr>
        <w:pStyle w:val="BodyText"/>
        <w:rPr>
          <w:b/>
        </w:rPr>
      </w:pPr>
    </w:p>
    <w:p w14:paraId="6F4ED923" w14:textId="77777777" w:rsidR="00B82833" w:rsidRDefault="005B6734">
      <w:pPr>
        <w:pStyle w:val="BodyText"/>
        <w:ind w:left="819" w:right="621"/>
      </w:pPr>
      <w:r>
        <w:t>Go</w:t>
      </w:r>
      <w:r>
        <w:rPr>
          <w:spacing w:val="-5"/>
        </w:rPr>
        <w:t xml:space="preserve"> </w:t>
      </w:r>
      <w:r>
        <w:t>to</w:t>
      </w:r>
      <w:r>
        <w:rPr>
          <w:spacing w:val="-5"/>
        </w:rPr>
        <w:t xml:space="preserve"> </w:t>
      </w:r>
      <w:r>
        <w:t>the</w:t>
      </w:r>
      <w:r>
        <w:rPr>
          <w:spacing w:val="-5"/>
        </w:rPr>
        <w:t xml:space="preserve"> </w:t>
      </w:r>
      <w:r>
        <w:t>World</w:t>
      </w:r>
      <w:r>
        <w:rPr>
          <w:spacing w:val="-5"/>
        </w:rPr>
        <w:t xml:space="preserve"> </w:t>
      </w:r>
      <w:r>
        <w:t>Languages</w:t>
      </w:r>
      <w:r>
        <w:rPr>
          <w:spacing w:val="-5"/>
        </w:rPr>
        <w:t xml:space="preserve"> </w:t>
      </w:r>
      <w:r>
        <w:t>webpage</w:t>
      </w:r>
      <w:r>
        <w:rPr>
          <w:spacing w:val="-5"/>
        </w:rPr>
        <w:t xml:space="preserve"> </w:t>
      </w:r>
      <w:r>
        <w:t>for</w:t>
      </w:r>
      <w:r>
        <w:rPr>
          <w:spacing w:val="-5"/>
        </w:rPr>
        <w:t xml:space="preserve"> </w:t>
      </w:r>
      <w:r>
        <w:t>departmental</w:t>
      </w:r>
      <w:r>
        <w:rPr>
          <w:spacing w:val="-6"/>
        </w:rPr>
        <w:t xml:space="preserve"> </w:t>
      </w:r>
      <w:r>
        <w:t xml:space="preserve">policies: </w:t>
      </w:r>
      <w:hyperlink r:id="rId9">
        <w:r>
          <w:rPr>
            <w:color w:val="0462C1"/>
            <w:spacing w:val="-2"/>
            <w:u w:val="single" w:color="0462C1"/>
          </w:rPr>
          <w:t>http://worldlanguages.unt.edu/.</w:t>
        </w:r>
      </w:hyperlink>
    </w:p>
    <w:p w14:paraId="3EED1531" w14:textId="77777777" w:rsidR="00B82833" w:rsidRDefault="00B82833">
      <w:pPr>
        <w:pStyle w:val="BodyText"/>
        <w:spacing w:before="6"/>
        <w:rPr>
          <w:sz w:val="15"/>
        </w:rPr>
      </w:pPr>
    </w:p>
    <w:p w14:paraId="2852CDD9" w14:textId="77777777" w:rsidR="00B82833" w:rsidRDefault="005B6734">
      <w:pPr>
        <w:pStyle w:val="BodyText"/>
        <w:spacing w:before="100"/>
        <w:ind w:left="819" w:right="348"/>
      </w:pPr>
      <w:r>
        <w:t>The Department of World Languages, Literatures, and Cultures fully supports and enforces all</w:t>
      </w:r>
      <w:r>
        <w:rPr>
          <w:spacing w:val="40"/>
        </w:rPr>
        <w:t xml:space="preserve"> </w:t>
      </w:r>
      <w:r>
        <w:t>University</w:t>
      </w:r>
      <w:r>
        <w:rPr>
          <w:spacing w:val="40"/>
        </w:rPr>
        <w:t xml:space="preserve"> </w:t>
      </w:r>
      <w:r>
        <w:t>policies</w:t>
      </w:r>
      <w:r>
        <w:rPr>
          <w:spacing w:val="40"/>
        </w:rPr>
        <w:t xml:space="preserve"> </w:t>
      </w:r>
      <w:r>
        <w:t>regarding</w:t>
      </w:r>
      <w:r>
        <w:rPr>
          <w:spacing w:val="40"/>
        </w:rPr>
        <w:t xml:space="preserve"> </w:t>
      </w:r>
      <w:r>
        <w:t>academic</w:t>
      </w:r>
      <w:r>
        <w:rPr>
          <w:spacing w:val="40"/>
        </w:rPr>
        <w:t xml:space="preserve"> </w:t>
      </w:r>
      <w:r>
        <w:t>misconduct</w:t>
      </w:r>
      <w:r>
        <w:rPr>
          <w:spacing w:val="40"/>
        </w:rPr>
        <w:t xml:space="preserve"> </w:t>
      </w:r>
      <w:r>
        <w:t>(cheating,</w:t>
      </w:r>
      <w:r>
        <w:rPr>
          <w:spacing w:val="40"/>
        </w:rPr>
        <w:t xml:space="preserve"> </w:t>
      </w:r>
      <w:r>
        <w:t>plagiarism,</w:t>
      </w:r>
      <w:r>
        <w:rPr>
          <w:spacing w:val="40"/>
        </w:rPr>
        <w:t xml:space="preserve"> </w:t>
      </w:r>
      <w:r>
        <w:t>fabrication, etc.)</w:t>
      </w:r>
      <w:r>
        <w:rPr>
          <w:spacing w:val="-5"/>
        </w:rPr>
        <w:t xml:space="preserve"> </w:t>
      </w:r>
      <w:r>
        <w:t>and</w:t>
      </w:r>
      <w:r>
        <w:rPr>
          <w:spacing w:val="-5"/>
        </w:rPr>
        <w:t xml:space="preserve"> </w:t>
      </w:r>
      <w:r>
        <w:t>personal</w:t>
      </w:r>
      <w:r>
        <w:rPr>
          <w:spacing w:val="-5"/>
        </w:rPr>
        <w:t xml:space="preserve"> </w:t>
      </w:r>
      <w:r>
        <w:t>misconduct</w:t>
      </w:r>
      <w:r>
        <w:rPr>
          <w:spacing w:val="-5"/>
        </w:rPr>
        <w:t xml:space="preserve"> </w:t>
      </w:r>
      <w:r>
        <w:t>(disruptive</w:t>
      </w:r>
      <w:r>
        <w:rPr>
          <w:spacing w:val="-5"/>
        </w:rPr>
        <w:t xml:space="preserve"> </w:t>
      </w:r>
      <w:r>
        <w:t>behavior,</w:t>
      </w:r>
      <w:r>
        <w:rPr>
          <w:spacing w:val="-5"/>
        </w:rPr>
        <w:t xml:space="preserve"> </w:t>
      </w:r>
      <w:r>
        <w:t>incivility,</w:t>
      </w:r>
      <w:r>
        <w:rPr>
          <w:spacing w:val="-5"/>
        </w:rPr>
        <w:t xml:space="preserve"> </w:t>
      </w:r>
      <w:r>
        <w:t>etc.)</w:t>
      </w:r>
      <w:r>
        <w:rPr>
          <w:spacing w:val="-5"/>
        </w:rPr>
        <w:t xml:space="preserve"> </w:t>
      </w:r>
      <w:r>
        <w:t>as</w:t>
      </w:r>
      <w:r>
        <w:rPr>
          <w:spacing w:val="-5"/>
        </w:rPr>
        <w:t xml:space="preserve"> </w:t>
      </w:r>
      <w:r>
        <w:t>outlined</w:t>
      </w:r>
      <w:r>
        <w:rPr>
          <w:spacing w:val="-5"/>
        </w:rPr>
        <w:t xml:space="preserve"> </w:t>
      </w:r>
      <w:r>
        <w:t>in</w:t>
      </w:r>
      <w:r>
        <w:rPr>
          <w:spacing w:val="-6"/>
        </w:rPr>
        <w:t xml:space="preserve"> </w:t>
      </w:r>
      <w:r>
        <w:t>the</w:t>
      </w:r>
      <w:r>
        <w:rPr>
          <w:spacing w:val="-2"/>
        </w:rPr>
        <w:t xml:space="preserve"> </w:t>
      </w:r>
      <w:r>
        <w:rPr>
          <w:i/>
        </w:rPr>
        <w:t>Code</w:t>
      </w:r>
      <w:r>
        <w:rPr>
          <w:i/>
          <w:spacing w:val="-5"/>
        </w:rPr>
        <w:t xml:space="preserve"> </w:t>
      </w:r>
      <w:r>
        <w:rPr>
          <w:i/>
        </w:rPr>
        <w:t>of Student Conduct and Discipline</w:t>
      </w:r>
      <w:r>
        <w:t xml:space="preserve">, available in the </w:t>
      </w:r>
      <w:r>
        <w:rPr>
          <w:i/>
        </w:rPr>
        <w:t xml:space="preserve">Undergraduate Catalog </w:t>
      </w:r>
      <w:r>
        <w:t xml:space="preserve">and online at </w:t>
      </w:r>
      <w:hyperlink r:id="rId10">
        <w:r>
          <w:rPr>
            <w:color w:val="0462C1"/>
            <w:spacing w:val="-2"/>
            <w:u w:val="single" w:color="0462C1"/>
          </w:rPr>
          <w:t>https://deanofstudents.unt.edu/academic-integrity</w:t>
        </w:r>
      </w:hyperlink>
    </w:p>
    <w:p w14:paraId="0BAFB788" w14:textId="77777777" w:rsidR="00B82833" w:rsidRDefault="00B82833">
      <w:pPr>
        <w:sectPr w:rsidR="00B82833">
          <w:pgSz w:w="12240" w:h="15840"/>
          <w:pgMar w:top="920" w:right="800" w:bottom="280" w:left="900" w:header="720" w:footer="720" w:gutter="0"/>
          <w:cols w:space="720"/>
        </w:sectPr>
      </w:pPr>
    </w:p>
    <w:p w14:paraId="6F208AA2" w14:textId="77777777" w:rsidR="00B82833" w:rsidRDefault="005B6734">
      <w:pPr>
        <w:pStyle w:val="Heading1"/>
        <w:spacing w:before="72"/>
      </w:pPr>
      <w:r>
        <w:lastRenderedPageBreak/>
        <w:t>ADA</w:t>
      </w:r>
      <w:r>
        <w:rPr>
          <w:spacing w:val="-1"/>
        </w:rPr>
        <w:t xml:space="preserve"> </w:t>
      </w:r>
      <w:r>
        <w:rPr>
          <w:spacing w:val="-2"/>
        </w:rPr>
        <w:t>Policy:</w:t>
      </w:r>
    </w:p>
    <w:p w14:paraId="4E736BD3" w14:textId="77777777" w:rsidR="00B82833" w:rsidRDefault="00B82833">
      <w:pPr>
        <w:pStyle w:val="BodyText"/>
        <w:rPr>
          <w:b/>
        </w:rPr>
      </w:pPr>
    </w:p>
    <w:p w14:paraId="3CFC6AF9" w14:textId="77777777" w:rsidR="00B82833" w:rsidRDefault="005B6734">
      <w:pPr>
        <w:ind w:left="819" w:right="344"/>
        <w:jc w:val="both"/>
        <w:rPr>
          <w:i/>
          <w:sz w:val="24"/>
        </w:rPr>
      </w:pPr>
      <w:r>
        <w:rPr>
          <w:i/>
          <w:sz w:val="24"/>
        </w:rPr>
        <w:t>“The University of North Texas makes reasonable academic accommodation for students with disabilities. Students seeking reasonable accommodation must first register with the Office of Disability</w:t>
      </w:r>
      <w:r>
        <w:rPr>
          <w:i/>
          <w:spacing w:val="-10"/>
          <w:sz w:val="24"/>
        </w:rPr>
        <w:t xml:space="preserve"> </w:t>
      </w:r>
      <w:r>
        <w:rPr>
          <w:i/>
          <w:sz w:val="24"/>
        </w:rPr>
        <w:t>Accommodation</w:t>
      </w:r>
      <w:r>
        <w:rPr>
          <w:i/>
          <w:spacing w:val="-10"/>
          <w:sz w:val="24"/>
        </w:rPr>
        <w:t xml:space="preserve"> </w:t>
      </w:r>
      <w:r>
        <w:rPr>
          <w:i/>
          <w:sz w:val="24"/>
        </w:rPr>
        <w:t>(ODA)</w:t>
      </w:r>
      <w:r>
        <w:rPr>
          <w:i/>
          <w:spacing w:val="-10"/>
          <w:sz w:val="24"/>
        </w:rPr>
        <w:t xml:space="preserve"> </w:t>
      </w:r>
      <w:r>
        <w:rPr>
          <w:i/>
          <w:sz w:val="24"/>
        </w:rPr>
        <w:t>to</w:t>
      </w:r>
      <w:r>
        <w:rPr>
          <w:i/>
          <w:spacing w:val="-10"/>
          <w:sz w:val="24"/>
        </w:rPr>
        <w:t xml:space="preserve"> </w:t>
      </w:r>
      <w:r>
        <w:rPr>
          <w:i/>
          <w:sz w:val="24"/>
        </w:rPr>
        <w:t>verify</w:t>
      </w:r>
      <w:r>
        <w:rPr>
          <w:i/>
          <w:spacing w:val="-10"/>
          <w:sz w:val="24"/>
        </w:rPr>
        <w:t xml:space="preserve"> </w:t>
      </w:r>
      <w:r>
        <w:rPr>
          <w:i/>
          <w:sz w:val="24"/>
        </w:rPr>
        <w:t>their</w:t>
      </w:r>
      <w:r>
        <w:rPr>
          <w:i/>
          <w:spacing w:val="-10"/>
          <w:sz w:val="24"/>
        </w:rPr>
        <w:t xml:space="preserve"> </w:t>
      </w:r>
      <w:r>
        <w:rPr>
          <w:i/>
          <w:sz w:val="24"/>
        </w:rPr>
        <w:t>eligibility.</w:t>
      </w:r>
      <w:r>
        <w:rPr>
          <w:i/>
          <w:spacing w:val="-8"/>
          <w:sz w:val="24"/>
        </w:rPr>
        <w:t xml:space="preserve"> </w:t>
      </w:r>
      <w:r>
        <w:rPr>
          <w:i/>
          <w:sz w:val="24"/>
        </w:rPr>
        <w:t>If</w:t>
      </w:r>
      <w:r>
        <w:rPr>
          <w:i/>
          <w:spacing w:val="-9"/>
          <w:sz w:val="24"/>
        </w:rPr>
        <w:t xml:space="preserve"> </w:t>
      </w:r>
      <w:r>
        <w:rPr>
          <w:i/>
          <w:sz w:val="24"/>
        </w:rPr>
        <w:t>a</w:t>
      </w:r>
      <w:r>
        <w:rPr>
          <w:i/>
          <w:spacing w:val="-10"/>
          <w:sz w:val="24"/>
        </w:rPr>
        <w:t xml:space="preserve"> </w:t>
      </w:r>
      <w:r>
        <w:rPr>
          <w:i/>
          <w:sz w:val="24"/>
        </w:rPr>
        <w:t>disability</w:t>
      </w:r>
      <w:r>
        <w:rPr>
          <w:i/>
          <w:spacing w:val="-10"/>
          <w:sz w:val="24"/>
        </w:rPr>
        <w:t xml:space="preserve"> </w:t>
      </w:r>
      <w:r>
        <w:rPr>
          <w:i/>
          <w:sz w:val="24"/>
        </w:rPr>
        <w:t>is</w:t>
      </w:r>
      <w:r>
        <w:rPr>
          <w:i/>
          <w:spacing w:val="-10"/>
          <w:sz w:val="24"/>
        </w:rPr>
        <w:t xml:space="preserve"> </w:t>
      </w:r>
      <w:r>
        <w:rPr>
          <w:i/>
          <w:sz w:val="24"/>
        </w:rPr>
        <w:t>verified,</w:t>
      </w:r>
      <w:r>
        <w:rPr>
          <w:i/>
          <w:spacing w:val="-8"/>
          <w:sz w:val="24"/>
        </w:rPr>
        <w:t xml:space="preserve"> </w:t>
      </w:r>
      <w:r>
        <w:rPr>
          <w:i/>
          <w:sz w:val="24"/>
        </w:rPr>
        <w:t>the</w:t>
      </w:r>
      <w:r>
        <w:rPr>
          <w:i/>
          <w:spacing w:val="-10"/>
          <w:sz w:val="24"/>
        </w:rPr>
        <w:t xml:space="preserve"> </w:t>
      </w:r>
      <w:r>
        <w:rPr>
          <w:i/>
          <w:sz w:val="24"/>
        </w:rPr>
        <w:t>ODA</w:t>
      </w:r>
      <w:r>
        <w:rPr>
          <w:i/>
          <w:spacing w:val="-10"/>
          <w:sz w:val="24"/>
        </w:rPr>
        <w:t xml:space="preserve"> </w:t>
      </w:r>
      <w:r>
        <w:rPr>
          <w:i/>
          <w:sz w:val="24"/>
        </w:rPr>
        <w:t xml:space="preserve">will provide you with a reasonable accommodation letter to be delivered to faculty to begin a private discussion regarding your specific needs in a course. You may request reasonable accommodations at any </w:t>
      </w:r>
      <w:proofErr w:type="gramStart"/>
      <w:r>
        <w:rPr>
          <w:i/>
          <w:sz w:val="24"/>
        </w:rPr>
        <w:t>time,</w:t>
      </w:r>
      <w:proofErr w:type="gramEnd"/>
      <w:r>
        <w:rPr>
          <w:i/>
          <w:sz w:val="24"/>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For additional information, see the Office of Disability Accommodation website at </w:t>
      </w:r>
      <w:hyperlink r:id="rId11">
        <w:r>
          <w:rPr>
            <w:i/>
            <w:color w:val="0000FF"/>
            <w:sz w:val="24"/>
            <w:u w:val="single" w:color="0000FF"/>
          </w:rPr>
          <w:t>http://www.unt.edu/oda</w:t>
        </w:r>
        <w:r>
          <w:rPr>
            <w:i/>
            <w:sz w:val="24"/>
          </w:rPr>
          <w:t>.</w:t>
        </w:r>
      </w:hyperlink>
      <w:r>
        <w:rPr>
          <w:i/>
          <w:sz w:val="24"/>
        </w:rPr>
        <w:t xml:space="preserve"> You may also contact them by phone at </w:t>
      </w:r>
      <w:r>
        <w:rPr>
          <w:i/>
          <w:color w:val="0000FF"/>
          <w:sz w:val="24"/>
          <w:u w:val="single" w:color="0000FF"/>
        </w:rPr>
        <w:t>940.565.4323</w:t>
      </w:r>
      <w:r>
        <w:rPr>
          <w:i/>
          <w:sz w:val="24"/>
        </w:rPr>
        <w:t>.”</w:t>
      </w:r>
    </w:p>
    <w:p w14:paraId="3AA0ACD2" w14:textId="77777777" w:rsidR="00B82833" w:rsidRDefault="005B6734">
      <w:pPr>
        <w:pStyle w:val="BodyText"/>
        <w:spacing w:before="1"/>
        <w:ind w:left="819"/>
        <w:jc w:val="both"/>
      </w:pPr>
      <w:hyperlink r:id="rId12">
        <w:r>
          <w:rPr>
            <w:u w:val="single"/>
          </w:rPr>
          <w:t>UNT</w:t>
        </w:r>
        <w:r>
          <w:rPr>
            <w:spacing w:val="-5"/>
            <w:u w:val="single"/>
          </w:rPr>
          <w:t xml:space="preserve"> </w:t>
        </w:r>
        <w:r>
          <w:rPr>
            <w:u w:val="single"/>
          </w:rPr>
          <w:t>Policy</w:t>
        </w:r>
        <w:r>
          <w:rPr>
            <w:spacing w:val="-3"/>
            <w:u w:val="single"/>
          </w:rPr>
          <w:t xml:space="preserve"> </w:t>
        </w:r>
        <w:r>
          <w:rPr>
            <w:u w:val="single"/>
          </w:rPr>
          <w:t>Manual,</w:t>
        </w:r>
        <w:r>
          <w:rPr>
            <w:spacing w:val="-3"/>
            <w:u w:val="single"/>
          </w:rPr>
          <w:t xml:space="preserve"> </w:t>
        </w:r>
        <w:r>
          <w:rPr>
            <w:u w:val="single"/>
          </w:rPr>
          <w:t>Volume</w:t>
        </w:r>
        <w:r>
          <w:rPr>
            <w:spacing w:val="-3"/>
            <w:u w:val="single"/>
          </w:rPr>
          <w:t xml:space="preserve"> </w:t>
        </w:r>
        <w:r>
          <w:rPr>
            <w:u w:val="single"/>
          </w:rPr>
          <w:t>3,</w:t>
        </w:r>
        <w:r>
          <w:rPr>
            <w:spacing w:val="-3"/>
            <w:u w:val="single"/>
          </w:rPr>
          <w:t xml:space="preserve"> </w:t>
        </w:r>
        <w:r>
          <w:rPr>
            <w:u w:val="single"/>
          </w:rPr>
          <w:t>18.1.14,</w:t>
        </w:r>
        <w:r>
          <w:rPr>
            <w:spacing w:val="-3"/>
            <w:u w:val="single"/>
          </w:rPr>
          <w:t xml:space="preserve"> </w:t>
        </w:r>
        <w:r>
          <w:rPr>
            <w:u w:val="single"/>
          </w:rPr>
          <w:t>part</w:t>
        </w:r>
        <w:r>
          <w:rPr>
            <w:spacing w:val="-2"/>
            <w:u w:val="single"/>
          </w:rPr>
          <w:t xml:space="preserve"> </w:t>
        </w:r>
        <w:r>
          <w:rPr>
            <w:spacing w:val="-5"/>
            <w:u w:val="single"/>
          </w:rPr>
          <w:t>II</w:t>
        </w:r>
      </w:hyperlink>
    </w:p>
    <w:p w14:paraId="4112D060" w14:textId="77777777" w:rsidR="00B82833" w:rsidRDefault="00B82833">
      <w:pPr>
        <w:pStyle w:val="BodyText"/>
        <w:spacing w:before="6"/>
        <w:rPr>
          <w:sz w:val="15"/>
        </w:rPr>
      </w:pPr>
    </w:p>
    <w:p w14:paraId="09D0D5C9" w14:textId="77777777" w:rsidR="00B82833" w:rsidRDefault="005B6734">
      <w:pPr>
        <w:pStyle w:val="Heading1"/>
        <w:spacing w:before="100"/>
      </w:pPr>
      <w:r>
        <w:t>Course</w:t>
      </w:r>
      <w:r>
        <w:rPr>
          <w:spacing w:val="-3"/>
        </w:rPr>
        <w:t xml:space="preserve"> </w:t>
      </w:r>
      <w:r>
        <w:t>Structure</w:t>
      </w:r>
      <w:r>
        <w:rPr>
          <w:spacing w:val="-3"/>
        </w:rPr>
        <w:t xml:space="preserve"> </w:t>
      </w:r>
      <w:r>
        <w:t>and</w:t>
      </w:r>
      <w:r>
        <w:rPr>
          <w:spacing w:val="-2"/>
        </w:rPr>
        <w:t xml:space="preserve"> expectations:</w:t>
      </w:r>
    </w:p>
    <w:p w14:paraId="2BA62A81" w14:textId="5AA892BB" w:rsidR="00B82833" w:rsidRDefault="005B6734">
      <w:pPr>
        <w:spacing w:before="179"/>
        <w:ind w:left="819" w:right="351"/>
        <w:jc w:val="both"/>
        <w:rPr>
          <w:i/>
          <w:sz w:val="24"/>
        </w:rPr>
      </w:pPr>
      <w:r>
        <w:rPr>
          <w:i/>
          <w:sz w:val="24"/>
        </w:rPr>
        <w:t>Because all the materials for this course are available online (link</w:t>
      </w:r>
      <w:r w:rsidR="00A2393A">
        <w:rPr>
          <w:i/>
          <w:sz w:val="24"/>
        </w:rPr>
        <w:t>s</w:t>
      </w:r>
      <w:r>
        <w:rPr>
          <w:i/>
          <w:sz w:val="24"/>
        </w:rPr>
        <w:t xml:space="preserve"> or documents posted on Canvas), I recommend that you go through the modules and save copies of the assigned</w:t>
      </w:r>
      <w:r>
        <w:rPr>
          <w:i/>
          <w:spacing w:val="-3"/>
          <w:sz w:val="24"/>
        </w:rPr>
        <w:t xml:space="preserve"> </w:t>
      </w:r>
      <w:r>
        <w:rPr>
          <w:i/>
          <w:sz w:val="24"/>
        </w:rPr>
        <w:t>readings</w:t>
      </w:r>
      <w:r>
        <w:rPr>
          <w:i/>
          <w:spacing w:val="-4"/>
          <w:sz w:val="24"/>
        </w:rPr>
        <w:t xml:space="preserve"> </w:t>
      </w:r>
      <w:r>
        <w:rPr>
          <w:i/>
          <w:sz w:val="24"/>
        </w:rPr>
        <w:t>to</w:t>
      </w:r>
      <w:r>
        <w:rPr>
          <w:i/>
          <w:spacing w:val="-4"/>
          <w:sz w:val="24"/>
        </w:rPr>
        <w:t xml:space="preserve"> </w:t>
      </w:r>
      <w:r>
        <w:rPr>
          <w:i/>
          <w:sz w:val="24"/>
        </w:rPr>
        <w:t>your</w:t>
      </w:r>
      <w:r>
        <w:rPr>
          <w:i/>
          <w:spacing w:val="-4"/>
          <w:sz w:val="24"/>
        </w:rPr>
        <w:t xml:space="preserve"> </w:t>
      </w:r>
      <w:r>
        <w:rPr>
          <w:i/>
          <w:sz w:val="24"/>
        </w:rPr>
        <w:t>laptop</w:t>
      </w:r>
      <w:r>
        <w:rPr>
          <w:i/>
          <w:spacing w:val="-3"/>
          <w:sz w:val="24"/>
        </w:rPr>
        <w:t xml:space="preserve"> </w:t>
      </w:r>
      <w:r>
        <w:rPr>
          <w:i/>
          <w:sz w:val="24"/>
        </w:rPr>
        <w:t>or</w:t>
      </w:r>
      <w:r>
        <w:rPr>
          <w:i/>
          <w:spacing w:val="-3"/>
          <w:sz w:val="24"/>
        </w:rPr>
        <w:t xml:space="preserve"> </w:t>
      </w:r>
      <w:r>
        <w:rPr>
          <w:i/>
          <w:sz w:val="24"/>
        </w:rPr>
        <w:t>tablet</w:t>
      </w:r>
      <w:r>
        <w:rPr>
          <w:i/>
          <w:spacing w:val="-3"/>
          <w:sz w:val="24"/>
        </w:rPr>
        <w:t xml:space="preserve"> </w:t>
      </w:r>
      <w:r>
        <w:rPr>
          <w:i/>
          <w:sz w:val="24"/>
        </w:rPr>
        <w:t>that</w:t>
      </w:r>
      <w:r>
        <w:rPr>
          <w:i/>
          <w:spacing w:val="-3"/>
          <w:sz w:val="24"/>
        </w:rPr>
        <w:t xml:space="preserve"> </w:t>
      </w:r>
      <w:r>
        <w:rPr>
          <w:i/>
          <w:sz w:val="24"/>
        </w:rPr>
        <w:t>can</w:t>
      </w:r>
      <w:r>
        <w:rPr>
          <w:i/>
          <w:spacing w:val="-4"/>
          <w:sz w:val="24"/>
        </w:rPr>
        <w:t xml:space="preserve"> </w:t>
      </w:r>
      <w:r>
        <w:rPr>
          <w:i/>
          <w:sz w:val="24"/>
        </w:rPr>
        <w:t>be</w:t>
      </w:r>
      <w:r>
        <w:rPr>
          <w:i/>
          <w:spacing w:val="-4"/>
          <w:sz w:val="24"/>
        </w:rPr>
        <w:t xml:space="preserve"> </w:t>
      </w:r>
      <w:r>
        <w:rPr>
          <w:i/>
          <w:sz w:val="24"/>
        </w:rPr>
        <w:t>accessed</w:t>
      </w:r>
      <w:r>
        <w:rPr>
          <w:i/>
          <w:spacing w:val="-3"/>
          <w:sz w:val="24"/>
        </w:rPr>
        <w:t xml:space="preserve"> </w:t>
      </w:r>
      <w:r>
        <w:rPr>
          <w:i/>
          <w:sz w:val="24"/>
        </w:rPr>
        <w:t>offline.</w:t>
      </w:r>
      <w:r>
        <w:rPr>
          <w:i/>
          <w:spacing w:val="-3"/>
          <w:sz w:val="24"/>
        </w:rPr>
        <w:t xml:space="preserve"> </w:t>
      </w:r>
      <w:r>
        <w:rPr>
          <w:i/>
          <w:sz w:val="24"/>
        </w:rPr>
        <w:t>If</w:t>
      </w:r>
      <w:r>
        <w:rPr>
          <w:i/>
          <w:spacing w:val="-3"/>
          <w:sz w:val="24"/>
        </w:rPr>
        <w:t xml:space="preserve"> </w:t>
      </w:r>
      <w:r>
        <w:rPr>
          <w:i/>
          <w:sz w:val="24"/>
        </w:rPr>
        <w:t>at</w:t>
      </w:r>
      <w:r>
        <w:rPr>
          <w:i/>
          <w:spacing w:val="-4"/>
          <w:sz w:val="24"/>
        </w:rPr>
        <w:t xml:space="preserve"> </w:t>
      </w:r>
      <w:r>
        <w:rPr>
          <w:i/>
          <w:sz w:val="24"/>
        </w:rPr>
        <w:t>any</w:t>
      </w:r>
      <w:r>
        <w:rPr>
          <w:i/>
          <w:spacing w:val="-4"/>
          <w:sz w:val="24"/>
        </w:rPr>
        <w:t xml:space="preserve"> </w:t>
      </w:r>
      <w:r>
        <w:rPr>
          <w:i/>
          <w:sz w:val="24"/>
        </w:rPr>
        <w:t>point</w:t>
      </w:r>
      <w:r>
        <w:rPr>
          <w:i/>
          <w:spacing w:val="-4"/>
          <w:sz w:val="24"/>
        </w:rPr>
        <w:t xml:space="preserve"> </w:t>
      </w:r>
      <w:r>
        <w:rPr>
          <w:i/>
          <w:sz w:val="24"/>
        </w:rPr>
        <w:t>you</w:t>
      </w:r>
      <w:r>
        <w:rPr>
          <w:i/>
          <w:spacing w:val="-4"/>
          <w:sz w:val="24"/>
        </w:rPr>
        <w:t xml:space="preserve"> </w:t>
      </w:r>
      <w:r>
        <w:rPr>
          <w:i/>
          <w:sz w:val="24"/>
        </w:rPr>
        <w:t>have problems</w:t>
      </w:r>
      <w:r>
        <w:rPr>
          <w:i/>
          <w:spacing w:val="-5"/>
          <w:sz w:val="24"/>
        </w:rPr>
        <w:t xml:space="preserve"> </w:t>
      </w:r>
      <w:r>
        <w:rPr>
          <w:i/>
          <w:sz w:val="24"/>
        </w:rPr>
        <w:t>accessing</w:t>
      </w:r>
      <w:r>
        <w:rPr>
          <w:i/>
          <w:spacing w:val="-5"/>
          <w:sz w:val="24"/>
        </w:rPr>
        <w:t xml:space="preserve"> </w:t>
      </w:r>
      <w:r>
        <w:rPr>
          <w:i/>
          <w:sz w:val="24"/>
        </w:rPr>
        <w:t>the</w:t>
      </w:r>
      <w:r>
        <w:rPr>
          <w:i/>
          <w:spacing w:val="-5"/>
          <w:sz w:val="24"/>
        </w:rPr>
        <w:t xml:space="preserve"> </w:t>
      </w:r>
      <w:r>
        <w:rPr>
          <w:i/>
          <w:sz w:val="24"/>
        </w:rPr>
        <w:t>material</w:t>
      </w:r>
      <w:r>
        <w:rPr>
          <w:i/>
          <w:spacing w:val="-6"/>
          <w:sz w:val="24"/>
        </w:rPr>
        <w:t xml:space="preserve"> </w:t>
      </w:r>
      <w:r>
        <w:rPr>
          <w:i/>
          <w:sz w:val="24"/>
        </w:rPr>
        <w:t>make</w:t>
      </w:r>
      <w:r>
        <w:rPr>
          <w:i/>
          <w:spacing w:val="-7"/>
          <w:sz w:val="24"/>
        </w:rPr>
        <w:t xml:space="preserve"> </w:t>
      </w:r>
      <w:r>
        <w:rPr>
          <w:i/>
          <w:sz w:val="24"/>
        </w:rPr>
        <w:t>sure</w:t>
      </w:r>
      <w:r>
        <w:rPr>
          <w:i/>
          <w:spacing w:val="-6"/>
          <w:sz w:val="24"/>
        </w:rPr>
        <w:t xml:space="preserve"> </w:t>
      </w:r>
      <w:r>
        <w:rPr>
          <w:i/>
          <w:sz w:val="24"/>
        </w:rPr>
        <w:t>to</w:t>
      </w:r>
      <w:r>
        <w:rPr>
          <w:i/>
          <w:spacing w:val="-5"/>
          <w:sz w:val="24"/>
        </w:rPr>
        <w:t xml:space="preserve"> </w:t>
      </w:r>
      <w:r>
        <w:rPr>
          <w:i/>
          <w:sz w:val="24"/>
        </w:rPr>
        <w:t>message</w:t>
      </w:r>
      <w:r>
        <w:rPr>
          <w:i/>
          <w:spacing w:val="-6"/>
          <w:sz w:val="24"/>
        </w:rPr>
        <w:t xml:space="preserve"> </w:t>
      </w:r>
      <w:r>
        <w:rPr>
          <w:i/>
          <w:sz w:val="24"/>
        </w:rPr>
        <w:t>me</w:t>
      </w:r>
      <w:r>
        <w:rPr>
          <w:i/>
          <w:spacing w:val="-5"/>
          <w:sz w:val="24"/>
        </w:rPr>
        <w:t xml:space="preserve"> </w:t>
      </w:r>
      <w:r>
        <w:rPr>
          <w:i/>
          <w:sz w:val="24"/>
        </w:rPr>
        <w:t>(through</w:t>
      </w:r>
      <w:r>
        <w:rPr>
          <w:i/>
          <w:spacing w:val="-6"/>
          <w:sz w:val="24"/>
        </w:rPr>
        <w:t xml:space="preserve"> </w:t>
      </w:r>
      <w:r>
        <w:rPr>
          <w:i/>
          <w:sz w:val="24"/>
        </w:rPr>
        <w:t>Canvas,</w:t>
      </w:r>
      <w:r>
        <w:rPr>
          <w:i/>
          <w:spacing w:val="-6"/>
          <w:sz w:val="24"/>
        </w:rPr>
        <w:t xml:space="preserve"> </w:t>
      </w:r>
      <w:proofErr w:type="spellStart"/>
      <w:r w:rsidR="004206AB">
        <w:rPr>
          <w:i/>
          <w:sz w:val="24"/>
        </w:rPr>
        <w:t>Whatsapp</w:t>
      </w:r>
      <w:proofErr w:type="spellEnd"/>
      <w:r w:rsidR="004206AB">
        <w:rPr>
          <w:i/>
          <w:sz w:val="24"/>
        </w:rPr>
        <w:t>, or</w:t>
      </w:r>
      <w:r>
        <w:rPr>
          <w:i/>
          <w:spacing w:val="-7"/>
          <w:sz w:val="24"/>
        </w:rPr>
        <w:t xml:space="preserve"> </w:t>
      </w:r>
      <w:r>
        <w:rPr>
          <w:i/>
          <w:sz w:val="24"/>
        </w:rPr>
        <w:t>my</w:t>
      </w:r>
      <w:r>
        <w:rPr>
          <w:i/>
          <w:spacing w:val="-6"/>
          <w:sz w:val="24"/>
        </w:rPr>
        <w:t xml:space="preserve"> </w:t>
      </w:r>
      <w:r>
        <w:rPr>
          <w:i/>
          <w:sz w:val="24"/>
        </w:rPr>
        <w:t xml:space="preserve">UNT </w:t>
      </w:r>
      <w:r>
        <w:rPr>
          <w:i/>
          <w:spacing w:val="-2"/>
          <w:sz w:val="24"/>
        </w:rPr>
        <w:t>email).</w:t>
      </w:r>
    </w:p>
    <w:p w14:paraId="20B97054" w14:textId="77777777" w:rsidR="00B82833" w:rsidRDefault="00B82833">
      <w:pPr>
        <w:pStyle w:val="BodyText"/>
        <w:spacing w:before="11"/>
        <w:rPr>
          <w:i/>
          <w:sz w:val="23"/>
        </w:rPr>
      </w:pPr>
    </w:p>
    <w:p w14:paraId="628EDCBF" w14:textId="1806C093" w:rsidR="00B82833" w:rsidRPr="004206AB" w:rsidRDefault="004206AB" w:rsidP="004206AB">
      <w:pPr>
        <w:pStyle w:val="ListParagraph"/>
        <w:numPr>
          <w:ilvl w:val="0"/>
          <w:numId w:val="1"/>
        </w:numPr>
        <w:tabs>
          <w:tab w:val="left" w:pos="1244"/>
        </w:tabs>
        <w:spacing w:line="281" w:lineRule="exact"/>
        <w:ind w:hanging="360"/>
        <w:jc w:val="both"/>
        <w:rPr>
          <w:sz w:val="24"/>
          <w:szCs w:val="24"/>
        </w:rPr>
      </w:pPr>
      <w:r>
        <w:rPr>
          <w:sz w:val="24"/>
        </w:rPr>
        <w:t>Each night, you need to prepare for the next day by doing your homework</w:t>
      </w:r>
      <w:r w:rsidR="00005121">
        <w:rPr>
          <w:sz w:val="24"/>
        </w:rPr>
        <w:t>/</w:t>
      </w:r>
      <w:r>
        <w:rPr>
          <w:sz w:val="24"/>
        </w:rPr>
        <w:t xml:space="preserve">readings and other assignments. You should also check </w:t>
      </w:r>
      <w:r w:rsidRPr="004206AB">
        <w:rPr>
          <w:sz w:val="24"/>
          <w:szCs w:val="24"/>
        </w:rPr>
        <w:t xml:space="preserve">the </w:t>
      </w:r>
      <w:r w:rsidR="005B6734" w:rsidRPr="004206AB">
        <w:rPr>
          <w:sz w:val="24"/>
          <w:szCs w:val="24"/>
        </w:rPr>
        <w:t>itinerary</w:t>
      </w:r>
      <w:r w:rsidRPr="004206AB">
        <w:rPr>
          <w:sz w:val="24"/>
          <w:szCs w:val="24"/>
        </w:rPr>
        <w:t xml:space="preserve"> for the next day.</w:t>
      </w:r>
    </w:p>
    <w:p w14:paraId="1DB77E1B" w14:textId="55C276E2" w:rsidR="00B82833" w:rsidRDefault="005B6734">
      <w:pPr>
        <w:pStyle w:val="ListParagraph"/>
        <w:numPr>
          <w:ilvl w:val="0"/>
          <w:numId w:val="1"/>
        </w:numPr>
        <w:tabs>
          <w:tab w:val="left" w:pos="1244"/>
        </w:tabs>
        <w:spacing w:before="1"/>
        <w:ind w:right="351"/>
        <w:jc w:val="both"/>
        <w:rPr>
          <w:sz w:val="24"/>
        </w:rPr>
      </w:pPr>
      <w:r>
        <w:rPr>
          <w:sz w:val="24"/>
        </w:rPr>
        <w:t>Homework</w:t>
      </w:r>
      <w:r w:rsidR="004206AB">
        <w:rPr>
          <w:sz w:val="24"/>
        </w:rPr>
        <w:t xml:space="preserve">/assignments </w:t>
      </w:r>
      <w:r>
        <w:rPr>
          <w:sz w:val="24"/>
        </w:rPr>
        <w:t xml:space="preserve">will be due </w:t>
      </w:r>
      <w:r w:rsidR="004206AB">
        <w:rPr>
          <w:sz w:val="24"/>
        </w:rPr>
        <w:t xml:space="preserve">each morning </w:t>
      </w:r>
      <w:r w:rsidR="00A2393A">
        <w:rPr>
          <w:sz w:val="24"/>
        </w:rPr>
        <w:t>by</w:t>
      </w:r>
      <w:r w:rsidR="004206AB">
        <w:rPr>
          <w:sz w:val="24"/>
        </w:rPr>
        <w:t xml:space="preserve"> 9 am German time to be prepared for the day ahead.</w:t>
      </w:r>
    </w:p>
    <w:p w14:paraId="236D88CF" w14:textId="44C4372E" w:rsidR="00B82833" w:rsidRDefault="005B6734">
      <w:pPr>
        <w:pStyle w:val="ListParagraph"/>
        <w:numPr>
          <w:ilvl w:val="0"/>
          <w:numId w:val="1"/>
        </w:numPr>
        <w:tabs>
          <w:tab w:val="left" w:pos="1244"/>
        </w:tabs>
        <w:ind w:right="352"/>
        <w:jc w:val="both"/>
        <w:rPr>
          <w:sz w:val="24"/>
        </w:rPr>
      </w:pPr>
      <w:r>
        <w:rPr>
          <w:sz w:val="24"/>
        </w:rPr>
        <w:t>Scheduled</w:t>
      </w:r>
      <w:r>
        <w:rPr>
          <w:spacing w:val="-10"/>
          <w:sz w:val="24"/>
        </w:rPr>
        <w:t xml:space="preserve"> </w:t>
      </w:r>
      <w:r>
        <w:rPr>
          <w:sz w:val="24"/>
        </w:rPr>
        <w:t>visits</w:t>
      </w:r>
      <w:r w:rsidR="004206AB">
        <w:rPr>
          <w:sz w:val="24"/>
        </w:rPr>
        <w:t>, tours, screenings,</w:t>
      </w:r>
      <w:r>
        <w:rPr>
          <w:spacing w:val="-10"/>
          <w:sz w:val="24"/>
        </w:rPr>
        <w:t xml:space="preserve"> </w:t>
      </w:r>
      <w:r>
        <w:rPr>
          <w:sz w:val="24"/>
        </w:rPr>
        <w:t>and</w:t>
      </w:r>
      <w:r>
        <w:rPr>
          <w:spacing w:val="-10"/>
          <w:sz w:val="24"/>
        </w:rPr>
        <w:t xml:space="preserve"> </w:t>
      </w:r>
      <w:r>
        <w:rPr>
          <w:sz w:val="24"/>
        </w:rPr>
        <w:t>activities</w:t>
      </w:r>
      <w:r>
        <w:rPr>
          <w:spacing w:val="-11"/>
          <w:sz w:val="24"/>
        </w:rPr>
        <w:t xml:space="preserve"> </w:t>
      </w:r>
      <w:r>
        <w:rPr>
          <w:sz w:val="24"/>
        </w:rPr>
        <w:t>are</w:t>
      </w:r>
      <w:r>
        <w:rPr>
          <w:spacing w:val="-11"/>
          <w:sz w:val="24"/>
        </w:rPr>
        <w:t xml:space="preserve"> </w:t>
      </w:r>
      <w:r>
        <w:rPr>
          <w:sz w:val="24"/>
        </w:rPr>
        <w:t>mandatory</w:t>
      </w:r>
      <w:r>
        <w:rPr>
          <w:spacing w:val="-11"/>
          <w:sz w:val="24"/>
        </w:rPr>
        <w:t xml:space="preserve"> </w:t>
      </w:r>
      <w:r>
        <w:rPr>
          <w:sz w:val="24"/>
        </w:rPr>
        <w:t>and</w:t>
      </w:r>
      <w:r>
        <w:rPr>
          <w:spacing w:val="-11"/>
          <w:sz w:val="24"/>
        </w:rPr>
        <w:t xml:space="preserve"> </w:t>
      </w:r>
      <w:r>
        <w:rPr>
          <w:sz w:val="24"/>
        </w:rPr>
        <w:t>integral</w:t>
      </w:r>
      <w:r>
        <w:rPr>
          <w:spacing w:val="-11"/>
          <w:sz w:val="24"/>
        </w:rPr>
        <w:t xml:space="preserve"> </w:t>
      </w:r>
      <w:r>
        <w:rPr>
          <w:sz w:val="24"/>
        </w:rPr>
        <w:t>part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course</w:t>
      </w:r>
      <w:r>
        <w:rPr>
          <w:spacing w:val="-10"/>
          <w:sz w:val="24"/>
        </w:rPr>
        <w:t xml:space="preserve"> </w:t>
      </w:r>
      <w:r>
        <w:rPr>
          <w:sz w:val="24"/>
        </w:rPr>
        <w:t>curriculum. Failure to attend will result in a grade penalty.</w:t>
      </w:r>
      <w:r w:rsidR="00FF78E4">
        <w:rPr>
          <w:sz w:val="24"/>
        </w:rPr>
        <w:t xml:space="preserve"> </w:t>
      </w:r>
      <w:r w:rsidR="00FF78E4" w:rsidRPr="00FF78E4">
        <w:rPr>
          <w:sz w:val="24"/>
        </w:rPr>
        <w:t>Students are expected to be punctual and should double-check meeting times with the instructor</w:t>
      </w:r>
      <w:r w:rsidR="00DA78A7">
        <w:rPr>
          <w:sz w:val="24"/>
        </w:rPr>
        <w:t xml:space="preserve"> if necessary</w:t>
      </w:r>
      <w:r w:rsidR="00FF78E4" w:rsidRPr="00FF78E4">
        <w:rPr>
          <w:sz w:val="24"/>
        </w:rPr>
        <w:t>. </w:t>
      </w:r>
    </w:p>
    <w:p w14:paraId="3C262D1D" w14:textId="3685AF96" w:rsidR="00B82833" w:rsidRDefault="005B6734">
      <w:pPr>
        <w:pStyle w:val="ListParagraph"/>
        <w:numPr>
          <w:ilvl w:val="0"/>
          <w:numId w:val="1"/>
        </w:numPr>
        <w:tabs>
          <w:tab w:val="left" w:pos="1244"/>
        </w:tabs>
        <w:ind w:right="350"/>
        <w:jc w:val="both"/>
        <w:rPr>
          <w:sz w:val="24"/>
        </w:rPr>
      </w:pPr>
      <w:r>
        <w:rPr>
          <w:sz w:val="24"/>
        </w:rPr>
        <w:t>As UNT students</w:t>
      </w:r>
      <w:r w:rsidR="00005121">
        <w:rPr>
          <w:sz w:val="24"/>
        </w:rPr>
        <w:t>,</w:t>
      </w:r>
      <w:r>
        <w:rPr>
          <w:sz w:val="24"/>
        </w:rPr>
        <w:t xml:space="preserve"> you are expected to abide by the UNT student code of conduct. Additionally, rules set forth by our partner </w:t>
      </w:r>
      <w:r w:rsidR="00DA78A7">
        <w:rPr>
          <w:sz w:val="24"/>
        </w:rPr>
        <w:t xml:space="preserve">organization </w:t>
      </w:r>
      <w:r>
        <w:rPr>
          <w:sz w:val="24"/>
        </w:rPr>
        <w:t xml:space="preserve">as well as </w:t>
      </w:r>
      <w:r w:rsidR="00DA78A7">
        <w:rPr>
          <w:sz w:val="24"/>
        </w:rPr>
        <w:t>German</w:t>
      </w:r>
      <w:r>
        <w:rPr>
          <w:sz w:val="24"/>
        </w:rPr>
        <w:t xml:space="preserve"> laws must be </w:t>
      </w:r>
      <w:proofErr w:type="gramStart"/>
      <w:r>
        <w:rPr>
          <w:sz w:val="24"/>
        </w:rPr>
        <w:t>followed at all times</w:t>
      </w:r>
      <w:proofErr w:type="gramEnd"/>
      <w:r>
        <w:rPr>
          <w:sz w:val="24"/>
        </w:rPr>
        <w:t>.</w:t>
      </w:r>
    </w:p>
    <w:p w14:paraId="1F9D890E" w14:textId="77777777" w:rsidR="00B82833" w:rsidRDefault="005B6734">
      <w:pPr>
        <w:pStyle w:val="ListParagraph"/>
        <w:numPr>
          <w:ilvl w:val="0"/>
          <w:numId w:val="1"/>
        </w:numPr>
        <w:tabs>
          <w:tab w:val="left" w:pos="1244"/>
        </w:tabs>
        <w:ind w:right="350"/>
        <w:jc w:val="both"/>
        <w:rPr>
          <w:sz w:val="24"/>
        </w:rPr>
      </w:pPr>
      <w:r>
        <w:rPr>
          <w:sz w:val="24"/>
        </w:rPr>
        <w:t>Students should demonstrate appropriate behavior during programmed activities. For example, it is unacceptable for students to miss a visit because they are hungover or stayed up too late the night before.</w:t>
      </w:r>
    </w:p>
    <w:p w14:paraId="799F978E" w14:textId="4E18A5ED" w:rsidR="00B82833" w:rsidRDefault="005B6734">
      <w:pPr>
        <w:pStyle w:val="ListParagraph"/>
        <w:numPr>
          <w:ilvl w:val="0"/>
          <w:numId w:val="1"/>
        </w:numPr>
        <w:tabs>
          <w:tab w:val="left" w:pos="1244"/>
        </w:tabs>
        <w:ind w:right="353"/>
        <w:jc w:val="both"/>
        <w:rPr>
          <w:sz w:val="24"/>
        </w:rPr>
      </w:pPr>
      <w:r>
        <w:rPr>
          <w:sz w:val="24"/>
        </w:rPr>
        <w:t>Failure</w:t>
      </w:r>
      <w:r>
        <w:rPr>
          <w:spacing w:val="-6"/>
          <w:sz w:val="24"/>
        </w:rPr>
        <w:t xml:space="preserve"> </w:t>
      </w:r>
      <w:r>
        <w:rPr>
          <w:sz w:val="24"/>
        </w:rPr>
        <w:t>to</w:t>
      </w:r>
      <w:r>
        <w:rPr>
          <w:spacing w:val="-6"/>
          <w:sz w:val="24"/>
        </w:rPr>
        <w:t xml:space="preserve"> </w:t>
      </w:r>
      <w:r>
        <w:rPr>
          <w:sz w:val="24"/>
        </w:rPr>
        <w:t>follow</w:t>
      </w:r>
      <w:r>
        <w:rPr>
          <w:spacing w:val="-6"/>
          <w:sz w:val="24"/>
        </w:rPr>
        <w:t xml:space="preserve"> </w:t>
      </w:r>
      <w:r>
        <w:rPr>
          <w:sz w:val="24"/>
        </w:rPr>
        <w:t>all</w:t>
      </w:r>
      <w:r>
        <w:rPr>
          <w:spacing w:val="-5"/>
          <w:sz w:val="24"/>
        </w:rPr>
        <w:t xml:space="preserve"> </w:t>
      </w:r>
      <w:r>
        <w:rPr>
          <w:sz w:val="24"/>
        </w:rPr>
        <w:t>rules</w:t>
      </w:r>
      <w:r>
        <w:rPr>
          <w:spacing w:val="-6"/>
          <w:sz w:val="24"/>
        </w:rPr>
        <w:t xml:space="preserve"> </w:t>
      </w:r>
      <w:r>
        <w:rPr>
          <w:sz w:val="24"/>
        </w:rPr>
        <w:t>and</w:t>
      </w:r>
      <w:r>
        <w:rPr>
          <w:spacing w:val="-6"/>
          <w:sz w:val="24"/>
        </w:rPr>
        <w:t xml:space="preserve"> </w:t>
      </w:r>
      <w:r>
        <w:rPr>
          <w:sz w:val="24"/>
        </w:rPr>
        <w:t>policies</w:t>
      </w:r>
      <w:r>
        <w:rPr>
          <w:spacing w:val="-6"/>
          <w:sz w:val="24"/>
        </w:rPr>
        <w:t xml:space="preserve"> </w:t>
      </w:r>
      <w:r>
        <w:rPr>
          <w:sz w:val="24"/>
        </w:rPr>
        <w:t>will</w:t>
      </w:r>
      <w:r>
        <w:rPr>
          <w:spacing w:val="-6"/>
          <w:sz w:val="24"/>
        </w:rPr>
        <w:t xml:space="preserve"> </w:t>
      </w:r>
      <w:r>
        <w:rPr>
          <w:sz w:val="24"/>
        </w:rPr>
        <w:t>result</w:t>
      </w:r>
      <w:r>
        <w:rPr>
          <w:spacing w:val="-6"/>
          <w:sz w:val="24"/>
        </w:rPr>
        <w:t xml:space="preserve"> </w:t>
      </w:r>
      <w:r>
        <w:rPr>
          <w:sz w:val="24"/>
        </w:rPr>
        <w:t>in</w:t>
      </w:r>
      <w:r>
        <w:rPr>
          <w:spacing w:val="-5"/>
          <w:sz w:val="24"/>
        </w:rPr>
        <w:t xml:space="preserve"> </w:t>
      </w:r>
      <w:r>
        <w:rPr>
          <w:sz w:val="24"/>
        </w:rPr>
        <w:t>a</w:t>
      </w:r>
      <w:r>
        <w:rPr>
          <w:spacing w:val="-6"/>
          <w:sz w:val="24"/>
        </w:rPr>
        <w:t xml:space="preserve"> </w:t>
      </w:r>
      <w:r>
        <w:rPr>
          <w:sz w:val="24"/>
        </w:rPr>
        <w:t>grade</w:t>
      </w:r>
      <w:r>
        <w:rPr>
          <w:spacing w:val="-7"/>
          <w:sz w:val="24"/>
        </w:rPr>
        <w:t xml:space="preserve"> </w:t>
      </w:r>
      <w:r>
        <w:rPr>
          <w:sz w:val="24"/>
        </w:rPr>
        <w:t>penalty:</w:t>
      </w:r>
      <w:r>
        <w:rPr>
          <w:spacing w:val="-6"/>
          <w:sz w:val="24"/>
        </w:rPr>
        <w:t xml:space="preserve"> </w:t>
      </w:r>
      <w:r>
        <w:rPr>
          <w:sz w:val="24"/>
        </w:rPr>
        <w:t>students</w:t>
      </w:r>
      <w:r>
        <w:rPr>
          <w:spacing w:val="-6"/>
          <w:sz w:val="24"/>
        </w:rPr>
        <w:t xml:space="preserve"> </w:t>
      </w:r>
      <w:r>
        <w:rPr>
          <w:sz w:val="24"/>
        </w:rPr>
        <w:t>who</w:t>
      </w:r>
      <w:r>
        <w:rPr>
          <w:spacing w:val="-7"/>
          <w:sz w:val="24"/>
        </w:rPr>
        <w:t xml:space="preserve"> </w:t>
      </w:r>
      <w:r>
        <w:rPr>
          <w:sz w:val="24"/>
        </w:rPr>
        <w:t>miss</w:t>
      </w:r>
      <w:r>
        <w:rPr>
          <w:spacing w:val="-6"/>
          <w:sz w:val="24"/>
        </w:rPr>
        <w:t xml:space="preserve"> </w:t>
      </w:r>
      <w:r>
        <w:rPr>
          <w:sz w:val="24"/>
        </w:rPr>
        <w:t xml:space="preserve">a scheduled visit/activity without a documented excuse (e.g. doctor’s note) or exhibit inappropriate behavior during programmed activities will incur a </w:t>
      </w:r>
      <w:r w:rsidR="00DA78A7">
        <w:rPr>
          <w:sz w:val="24"/>
        </w:rPr>
        <w:t>10</w:t>
      </w:r>
      <w:r>
        <w:rPr>
          <w:sz w:val="24"/>
        </w:rPr>
        <w:t>% overall grade reduction for each infraction.</w:t>
      </w:r>
    </w:p>
    <w:p w14:paraId="7A8608A3" w14:textId="7E5A6422" w:rsidR="00B82833" w:rsidRDefault="005B6734">
      <w:pPr>
        <w:pStyle w:val="ListParagraph"/>
        <w:numPr>
          <w:ilvl w:val="0"/>
          <w:numId w:val="1"/>
        </w:numPr>
        <w:tabs>
          <w:tab w:val="left" w:pos="1244"/>
        </w:tabs>
        <w:ind w:right="350"/>
        <w:jc w:val="both"/>
        <w:rPr>
          <w:sz w:val="24"/>
        </w:rPr>
      </w:pPr>
      <w:r>
        <w:rPr>
          <w:sz w:val="24"/>
        </w:rPr>
        <w:t>While students are free to do what they want during rest days or outside of scheduled visits,</w:t>
      </w:r>
      <w:r>
        <w:rPr>
          <w:spacing w:val="-14"/>
          <w:sz w:val="24"/>
        </w:rPr>
        <w:t xml:space="preserve"> </w:t>
      </w:r>
      <w:r>
        <w:rPr>
          <w:sz w:val="24"/>
        </w:rPr>
        <w:t>please</w:t>
      </w:r>
      <w:r>
        <w:rPr>
          <w:spacing w:val="-13"/>
          <w:sz w:val="24"/>
        </w:rPr>
        <w:t xml:space="preserve"> </w:t>
      </w:r>
      <w:r>
        <w:rPr>
          <w:sz w:val="24"/>
        </w:rPr>
        <w:t>use</w:t>
      </w:r>
      <w:r>
        <w:rPr>
          <w:spacing w:val="-13"/>
          <w:sz w:val="24"/>
        </w:rPr>
        <w:t xml:space="preserve"> </w:t>
      </w:r>
      <w:r>
        <w:rPr>
          <w:sz w:val="24"/>
        </w:rPr>
        <w:t>common</w:t>
      </w:r>
      <w:r>
        <w:rPr>
          <w:spacing w:val="-13"/>
          <w:sz w:val="24"/>
        </w:rPr>
        <w:t xml:space="preserve"> </w:t>
      </w:r>
      <w:r>
        <w:rPr>
          <w:sz w:val="24"/>
        </w:rPr>
        <w:t>sense</w:t>
      </w:r>
      <w:r>
        <w:rPr>
          <w:spacing w:val="-14"/>
          <w:sz w:val="24"/>
        </w:rPr>
        <w:t xml:space="preserve"> </w:t>
      </w:r>
      <w:r>
        <w:rPr>
          <w:sz w:val="24"/>
        </w:rPr>
        <w:t>and</w:t>
      </w:r>
      <w:r>
        <w:rPr>
          <w:spacing w:val="-13"/>
          <w:sz w:val="24"/>
        </w:rPr>
        <w:t xml:space="preserve"> </w:t>
      </w:r>
      <w:r>
        <w:rPr>
          <w:sz w:val="24"/>
        </w:rPr>
        <w:t>practice</w:t>
      </w:r>
      <w:r>
        <w:rPr>
          <w:spacing w:val="-13"/>
          <w:sz w:val="24"/>
        </w:rPr>
        <w:t xml:space="preserve"> </w:t>
      </w:r>
      <w:r>
        <w:rPr>
          <w:sz w:val="24"/>
        </w:rPr>
        <w:t>safety</w:t>
      </w:r>
      <w:r>
        <w:rPr>
          <w:spacing w:val="-13"/>
          <w:sz w:val="24"/>
        </w:rPr>
        <w:t xml:space="preserve"> </w:t>
      </w:r>
      <w:r>
        <w:rPr>
          <w:sz w:val="24"/>
        </w:rPr>
        <w:t>when</w:t>
      </w:r>
      <w:r>
        <w:rPr>
          <w:spacing w:val="-13"/>
          <w:sz w:val="24"/>
        </w:rPr>
        <w:t xml:space="preserve"> </w:t>
      </w:r>
      <w:r>
        <w:rPr>
          <w:sz w:val="24"/>
        </w:rPr>
        <w:t>out</w:t>
      </w:r>
      <w:r>
        <w:rPr>
          <w:spacing w:val="-14"/>
          <w:sz w:val="24"/>
        </w:rPr>
        <w:t xml:space="preserve"> </w:t>
      </w:r>
      <w:r>
        <w:rPr>
          <w:sz w:val="24"/>
        </w:rPr>
        <w:t>and</w:t>
      </w:r>
      <w:r>
        <w:rPr>
          <w:spacing w:val="-13"/>
          <w:sz w:val="24"/>
        </w:rPr>
        <w:t xml:space="preserve"> </w:t>
      </w:r>
      <w:r>
        <w:rPr>
          <w:sz w:val="24"/>
        </w:rPr>
        <w:t>about.</w:t>
      </w:r>
      <w:r>
        <w:rPr>
          <w:spacing w:val="-13"/>
          <w:sz w:val="24"/>
        </w:rPr>
        <w:t xml:space="preserve"> </w:t>
      </w:r>
      <w:r>
        <w:rPr>
          <w:sz w:val="24"/>
        </w:rPr>
        <w:t>Students</w:t>
      </w:r>
      <w:r>
        <w:rPr>
          <w:spacing w:val="-13"/>
          <w:sz w:val="24"/>
        </w:rPr>
        <w:t xml:space="preserve"> </w:t>
      </w:r>
      <w:r>
        <w:rPr>
          <w:sz w:val="24"/>
        </w:rPr>
        <w:t>should not go out alone, especially at night.</w:t>
      </w:r>
      <w:r w:rsidR="00DA78A7">
        <w:rPr>
          <w:sz w:val="24"/>
        </w:rPr>
        <w:t xml:space="preserve"> Always go in pairs or in a group. There is safety in numbers. </w:t>
      </w:r>
    </w:p>
    <w:p w14:paraId="03063E58" w14:textId="77777777" w:rsidR="00B82833" w:rsidRDefault="005B6734">
      <w:pPr>
        <w:pStyle w:val="ListParagraph"/>
        <w:numPr>
          <w:ilvl w:val="0"/>
          <w:numId w:val="1"/>
        </w:numPr>
        <w:tabs>
          <w:tab w:val="left" w:pos="1244"/>
        </w:tabs>
        <w:ind w:right="354"/>
        <w:jc w:val="both"/>
        <w:rPr>
          <w:sz w:val="24"/>
        </w:rPr>
      </w:pPr>
      <w:r>
        <w:rPr>
          <w:sz w:val="24"/>
        </w:rPr>
        <w:t xml:space="preserve">Students are responsible for communicating with their instructor if they are having </w:t>
      </w:r>
      <w:r>
        <w:rPr>
          <w:spacing w:val="-2"/>
          <w:sz w:val="24"/>
        </w:rPr>
        <w:t>issues.</w:t>
      </w:r>
    </w:p>
    <w:p w14:paraId="21926374" w14:textId="77777777" w:rsidR="00B82833" w:rsidRDefault="00B82833">
      <w:pPr>
        <w:jc w:val="both"/>
        <w:rPr>
          <w:sz w:val="24"/>
        </w:rPr>
        <w:sectPr w:rsidR="00B82833">
          <w:pgSz w:w="12240" w:h="15840"/>
          <w:pgMar w:top="920" w:right="800" w:bottom="280" w:left="900" w:header="720" w:footer="720" w:gutter="0"/>
          <w:cols w:space="720"/>
        </w:sectPr>
      </w:pPr>
    </w:p>
    <w:p w14:paraId="07FE1670" w14:textId="2FB8A1BC" w:rsidR="00B82833" w:rsidRDefault="005B6734">
      <w:pPr>
        <w:pStyle w:val="ListParagraph"/>
        <w:numPr>
          <w:ilvl w:val="0"/>
          <w:numId w:val="1"/>
        </w:numPr>
        <w:tabs>
          <w:tab w:val="left" w:pos="1244"/>
        </w:tabs>
        <w:spacing w:before="72"/>
        <w:ind w:right="351"/>
        <w:jc w:val="both"/>
        <w:rPr>
          <w:sz w:val="24"/>
        </w:rPr>
      </w:pPr>
      <w:r>
        <w:rPr>
          <w:sz w:val="24"/>
        </w:rPr>
        <w:lastRenderedPageBreak/>
        <w:t xml:space="preserve">For non-academic matters, students should contact </w:t>
      </w:r>
      <w:r w:rsidR="00005121">
        <w:rPr>
          <w:sz w:val="24"/>
        </w:rPr>
        <w:t xml:space="preserve">the </w:t>
      </w:r>
      <w:r>
        <w:rPr>
          <w:sz w:val="24"/>
        </w:rPr>
        <w:t xml:space="preserve">appropriate parties (e.g. talk to the hotel receptionist if the oven does not work or you are missing towels, contact the </w:t>
      </w:r>
      <w:r w:rsidR="00DA78A7">
        <w:rPr>
          <w:sz w:val="24"/>
        </w:rPr>
        <w:t>partner organization’s</w:t>
      </w:r>
      <w:r>
        <w:rPr>
          <w:sz w:val="24"/>
        </w:rPr>
        <w:t xml:space="preserve"> representative if you are needing to go to the doctor or are having banking issues, etc.)</w:t>
      </w:r>
    </w:p>
    <w:p w14:paraId="34B6F1AF" w14:textId="77777777" w:rsidR="00B82833" w:rsidRDefault="00B82833">
      <w:pPr>
        <w:pStyle w:val="BodyText"/>
      </w:pPr>
    </w:p>
    <w:p w14:paraId="69629147" w14:textId="77777777" w:rsidR="00B82833" w:rsidRDefault="005B6734">
      <w:pPr>
        <w:pStyle w:val="Heading1"/>
      </w:pPr>
      <w:r>
        <w:t>Grading</w:t>
      </w:r>
      <w:r>
        <w:rPr>
          <w:spacing w:val="-5"/>
        </w:rPr>
        <w:t xml:space="preserve"> </w:t>
      </w:r>
      <w:r>
        <w:rPr>
          <w:spacing w:val="-2"/>
        </w:rPr>
        <w:t>scale:</w:t>
      </w:r>
    </w:p>
    <w:p w14:paraId="056C2E4F" w14:textId="77777777" w:rsidR="00B82833" w:rsidRDefault="00B82833">
      <w:pPr>
        <w:pStyle w:val="BodyText"/>
        <w:rPr>
          <w:b/>
        </w:rPr>
      </w:pPr>
    </w:p>
    <w:p w14:paraId="22393430" w14:textId="77777777" w:rsidR="00B82833" w:rsidRDefault="005B6734">
      <w:pPr>
        <w:pStyle w:val="BodyText"/>
        <w:ind w:left="819" w:right="348"/>
      </w:pPr>
      <w:r>
        <w:t>Your</w:t>
      </w:r>
      <w:r>
        <w:rPr>
          <w:spacing w:val="-3"/>
        </w:rPr>
        <w:t xml:space="preserve"> </w:t>
      </w:r>
      <w:r>
        <w:t>grade</w:t>
      </w:r>
      <w:r>
        <w:rPr>
          <w:spacing w:val="-4"/>
        </w:rPr>
        <w:t xml:space="preserve"> </w:t>
      </w:r>
      <w:r>
        <w:t>will</w:t>
      </w:r>
      <w:r>
        <w:rPr>
          <w:spacing w:val="-4"/>
        </w:rPr>
        <w:t xml:space="preserve"> </w:t>
      </w:r>
      <w:r>
        <w:t>be</w:t>
      </w:r>
      <w:r>
        <w:rPr>
          <w:spacing w:val="-3"/>
        </w:rPr>
        <w:t xml:space="preserve"> </w:t>
      </w:r>
      <w:r>
        <w:t>calculated</w:t>
      </w:r>
      <w:r>
        <w:rPr>
          <w:spacing w:val="-3"/>
        </w:rPr>
        <w:t xml:space="preserve"> </w:t>
      </w:r>
      <w:r>
        <w:t>according</w:t>
      </w:r>
      <w:r>
        <w:rPr>
          <w:spacing w:val="-5"/>
        </w:rPr>
        <w:t xml:space="preserve"> </w:t>
      </w:r>
      <w:r>
        <w:t>to</w:t>
      </w:r>
      <w:r>
        <w:rPr>
          <w:spacing w:val="-3"/>
        </w:rPr>
        <w:t xml:space="preserve"> </w:t>
      </w:r>
      <w:r>
        <w:t>the</w:t>
      </w:r>
      <w:r>
        <w:rPr>
          <w:spacing w:val="-5"/>
        </w:rPr>
        <w:t xml:space="preserve"> </w:t>
      </w:r>
      <w:r>
        <w:t>following</w:t>
      </w:r>
      <w:r>
        <w:rPr>
          <w:spacing w:val="-3"/>
        </w:rPr>
        <w:t xml:space="preserve"> </w:t>
      </w:r>
      <w:r>
        <w:t>scale.</w:t>
      </w:r>
      <w:r>
        <w:rPr>
          <w:spacing w:val="-4"/>
        </w:rPr>
        <w:t xml:space="preserve"> </w:t>
      </w:r>
      <w:r>
        <w:t>Please</w:t>
      </w:r>
      <w:r>
        <w:rPr>
          <w:spacing w:val="-4"/>
        </w:rPr>
        <w:t xml:space="preserve"> </w:t>
      </w:r>
      <w:r>
        <w:t>note</w:t>
      </w:r>
      <w:r>
        <w:rPr>
          <w:spacing w:val="-3"/>
        </w:rPr>
        <w:t xml:space="preserve"> </w:t>
      </w:r>
      <w:r>
        <w:t>that</w:t>
      </w:r>
      <w:r>
        <w:rPr>
          <w:spacing w:val="-4"/>
        </w:rPr>
        <w:t xml:space="preserve"> </w:t>
      </w:r>
      <w:r>
        <w:t>grades are not curved. There is no extra credit awarded in this course.</w:t>
      </w:r>
    </w:p>
    <w:p w14:paraId="0793E4B7" w14:textId="77777777" w:rsidR="00B82833" w:rsidRDefault="00B82833">
      <w:pPr>
        <w:pStyle w:val="BodyText"/>
        <w:spacing w:before="1"/>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2136"/>
      </w:tblGrid>
      <w:tr w:rsidR="00B82833" w14:paraId="497D3366" w14:textId="77777777">
        <w:trPr>
          <w:trHeight w:val="280"/>
        </w:trPr>
        <w:tc>
          <w:tcPr>
            <w:tcW w:w="1908" w:type="dxa"/>
          </w:tcPr>
          <w:p w14:paraId="4FB9FAB3" w14:textId="77777777" w:rsidR="00B82833" w:rsidRDefault="005B6734">
            <w:pPr>
              <w:pStyle w:val="TableParagraph"/>
              <w:spacing w:line="260" w:lineRule="exact"/>
              <w:ind w:left="467"/>
              <w:rPr>
                <w:sz w:val="24"/>
              </w:rPr>
            </w:pPr>
            <w:r>
              <w:rPr>
                <w:spacing w:val="-2"/>
                <w:sz w:val="24"/>
              </w:rPr>
              <w:t>Percentage</w:t>
            </w:r>
          </w:p>
        </w:tc>
        <w:tc>
          <w:tcPr>
            <w:tcW w:w="2136" w:type="dxa"/>
          </w:tcPr>
          <w:p w14:paraId="2CD3840A" w14:textId="77777777" w:rsidR="00B82833" w:rsidRDefault="005B6734">
            <w:pPr>
              <w:pStyle w:val="TableParagraph"/>
              <w:spacing w:line="260" w:lineRule="exact"/>
              <w:ind w:left="468"/>
              <w:rPr>
                <w:sz w:val="24"/>
              </w:rPr>
            </w:pPr>
            <w:r>
              <w:rPr>
                <w:sz w:val="24"/>
              </w:rPr>
              <w:t>Letter</w:t>
            </w:r>
            <w:r>
              <w:rPr>
                <w:spacing w:val="-4"/>
                <w:sz w:val="24"/>
              </w:rPr>
              <w:t xml:space="preserve"> </w:t>
            </w:r>
            <w:r>
              <w:rPr>
                <w:spacing w:val="-2"/>
                <w:sz w:val="24"/>
              </w:rPr>
              <w:t>Grade</w:t>
            </w:r>
          </w:p>
        </w:tc>
      </w:tr>
      <w:tr w:rsidR="00B82833" w14:paraId="35244067" w14:textId="77777777">
        <w:trPr>
          <w:trHeight w:val="281"/>
        </w:trPr>
        <w:tc>
          <w:tcPr>
            <w:tcW w:w="1908" w:type="dxa"/>
          </w:tcPr>
          <w:p w14:paraId="632999A2" w14:textId="77777777" w:rsidR="00B82833" w:rsidRDefault="005B6734">
            <w:pPr>
              <w:pStyle w:val="TableParagraph"/>
              <w:spacing w:before="1" w:line="261" w:lineRule="exact"/>
              <w:ind w:left="0" w:right="219"/>
              <w:jc w:val="right"/>
              <w:rPr>
                <w:sz w:val="24"/>
              </w:rPr>
            </w:pPr>
            <w:r>
              <w:rPr>
                <w:sz w:val="24"/>
              </w:rPr>
              <w:t>90 –</w:t>
            </w:r>
            <w:r>
              <w:rPr>
                <w:spacing w:val="-1"/>
                <w:sz w:val="24"/>
              </w:rPr>
              <w:t xml:space="preserve"> </w:t>
            </w:r>
            <w:r>
              <w:rPr>
                <w:sz w:val="24"/>
              </w:rPr>
              <w:t xml:space="preserve">100 </w:t>
            </w:r>
            <w:r>
              <w:rPr>
                <w:spacing w:val="-10"/>
                <w:sz w:val="24"/>
              </w:rPr>
              <w:t>%</w:t>
            </w:r>
          </w:p>
        </w:tc>
        <w:tc>
          <w:tcPr>
            <w:tcW w:w="2136" w:type="dxa"/>
          </w:tcPr>
          <w:p w14:paraId="4DF7C3ED" w14:textId="77777777" w:rsidR="00B82833" w:rsidRDefault="005B6734">
            <w:pPr>
              <w:pStyle w:val="TableParagraph"/>
              <w:spacing w:before="1" w:line="261" w:lineRule="exact"/>
              <w:ind w:left="468"/>
              <w:rPr>
                <w:sz w:val="24"/>
              </w:rPr>
            </w:pPr>
            <w:r>
              <w:rPr>
                <w:sz w:val="24"/>
              </w:rPr>
              <w:t>A</w:t>
            </w:r>
          </w:p>
        </w:tc>
      </w:tr>
      <w:tr w:rsidR="00B82833" w14:paraId="03A9B351" w14:textId="77777777">
        <w:trPr>
          <w:trHeight w:val="281"/>
        </w:trPr>
        <w:tc>
          <w:tcPr>
            <w:tcW w:w="1908" w:type="dxa"/>
          </w:tcPr>
          <w:p w14:paraId="4AC77912" w14:textId="77777777" w:rsidR="00B82833" w:rsidRDefault="005B6734">
            <w:pPr>
              <w:pStyle w:val="TableParagraph"/>
              <w:spacing w:line="262" w:lineRule="exact"/>
              <w:ind w:left="0" w:right="222"/>
              <w:jc w:val="right"/>
              <w:rPr>
                <w:sz w:val="24"/>
              </w:rPr>
            </w:pPr>
            <w:r>
              <w:rPr>
                <w:sz w:val="24"/>
              </w:rPr>
              <w:t>80 –</w:t>
            </w:r>
            <w:r>
              <w:rPr>
                <w:spacing w:val="-1"/>
                <w:sz w:val="24"/>
              </w:rPr>
              <w:t xml:space="preserve"> </w:t>
            </w:r>
            <w:r>
              <w:rPr>
                <w:sz w:val="24"/>
              </w:rPr>
              <w:t xml:space="preserve">89.9 </w:t>
            </w:r>
            <w:r>
              <w:rPr>
                <w:spacing w:val="-10"/>
                <w:sz w:val="24"/>
              </w:rPr>
              <w:t>%</w:t>
            </w:r>
          </w:p>
        </w:tc>
        <w:tc>
          <w:tcPr>
            <w:tcW w:w="2136" w:type="dxa"/>
          </w:tcPr>
          <w:p w14:paraId="617C9695" w14:textId="77777777" w:rsidR="00B82833" w:rsidRDefault="005B6734">
            <w:pPr>
              <w:pStyle w:val="TableParagraph"/>
              <w:spacing w:line="262" w:lineRule="exact"/>
              <w:ind w:left="468"/>
              <w:rPr>
                <w:sz w:val="24"/>
              </w:rPr>
            </w:pPr>
            <w:r>
              <w:rPr>
                <w:sz w:val="24"/>
              </w:rPr>
              <w:t>B</w:t>
            </w:r>
          </w:p>
        </w:tc>
      </w:tr>
      <w:tr w:rsidR="00B82833" w14:paraId="17760B51" w14:textId="77777777">
        <w:trPr>
          <w:trHeight w:val="281"/>
        </w:trPr>
        <w:tc>
          <w:tcPr>
            <w:tcW w:w="1908" w:type="dxa"/>
          </w:tcPr>
          <w:p w14:paraId="2050CE18" w14:textId="77777777" w:rsidR="00B82833" w:rsidRDefault="005B6734">
            <w:pPr>
              <w:pStyle w:val="TableParagraph"/>
              <w:spacing w:line="262" w:lineRule="exact"/>
              <w:ind w:left="0" w:right="222"/>
              <w:jc w:val="right"/>
              <w:rPr>
                <w:sz w:val="24"/>
              </w:rPr>
            </w:pPr>
            <w:r>
              <w:rPr>
                <w:sz w:val="24"/>
              </w:rPr>
              <w:t>70 –</w:t>
            </w:r>
            <w:r>
              <w:rPr>
                <w:spacing w:val="-1"/>
                <w:sz w:val="24"/>
              </w:rPr>
              <w:t xml:space="preserve"> </w:t>
            </w:r>
            <w:r>
              <w:rPr>
                <w:sz w:val="24"/>
              </w:rPr>
              <w:t xml:space="preserve">79.9 </w:t>
            </w:r>
            <w:r>
              <w:rPr>
                <w:spacing w:val="-10"/>
                <w:sz w:val="24"/>
              </w:rPr>
              <w:t>%</w:t>
            </w:r>
          </w:p>
        </w:tc>
        <w:tc>
          <w:tcPr>
            <w:tcW w:w="2136" w:type="dxa"/>
          </w:tcPr>
          <w:p w14:paraId="56FF33E0" w14:textId="77777777" w:rsidR="00B82833" w:rsidRDefault="005B6734">
            <w:pPr>
              <w:pStyle w:val="TableParagraph"/>
              <w:spacing w:line="262" w:lineRule="exact"/>
              <w:ind w:left="468"/>
              <w:rPr>
                <w:sz w:val="24"/>
              </w:rPr>
            </w:pPr>
            <w:r>
              <w:rPr>
                <w:sz w:val="24"/>
              </w:rPr>
              <w:t>C</w:t>
            </w:r>
          </w:p>
        </w:tc>
      </w:tr>
      <w:tr w:rsidR="00B82833" w14:paraId="78E7E299" w14:textId="77777777">
        <w:trPr>
          <w:trHeight w:val="281"/>
        </w:trPr>
        <w:tc>
          <w:tcPr>
            <w:tcW w:w="1908" w:type="dxa"/>
          </w:tcPr>
          <w:p w14:paraId="269CEE54" w14:textId="77777777" w:rsidR="00B82833" w:rsidRDefault="005B6734">
            <w:pPr>
              <w:pStyle w:val="TableParagraph"/>
              <w:spacing w:line="262" w:lineRule="exact"/>
              <w:ind w:left="0" w:right="222"/>
              <w:jc w:val="right"/>
              <w:rPr>
                <w:sz w:val="24"/>
              </w:rPr>
            </w:pPr>
            <w:r>
              <w:rPr>
                <w:sz w:val="24"/>
              </w:rPr>
              <w:t>60 –</w:t>
            </w:r>
            <w:r>
              <w:rPr>
                <w:spacing w:val="-1"/>
                <w:sz w:val="24"/>
              </w:rPr>
              <w:t xml:space="preserve"> </w:t>
            </w:r>
            <w:r>
              <w:rPr>
                <w:sz w:val="24"/>
              </w:rPr>
              <w:t xml:space="preserve">69.9 </w:t>
            </w:r>
            <w:r>
              <w:rPr>
                <w:spacing w:val="-10"/>
                <w:sz w:val="24"/>
              </w:rPr>
              <w:t>%</w:t>
            </w:r>
          </w:p>
        </w:tc>
        <w:tc>
          <w:tcPr>
            <w:tcW w:w="2136" w:type="dxa"/>
          </w:tcPr>
          <w:p w14:paraId="6D6FE66D" w14:textId="77777777" w:rsidR="00B82833" w:rsidRDefault="005B6734">
            <w:pPr>
              <w:pStyle w:val="TableParagraph"/>
              <w:spacing w:line="262" w:lineRule="exact"/>
              <w:ind w:left="468"/>
              <w:rPr>
                <w:sz w:val="24"/>
              </w:rPr>
            </w:pPr>
            <w:r>
              <w:rPr>
                <w:sz w:val="24"/>
              </w:rPr>
              <w:t>D</w:t>
            </w:r>
          </w:p>
        </w:tc>
      </w:tr>
      <w:tr w:rsidR="00B82833" w14:paraId="74281D31" w14:textId="77777777">
        <w:trPr>
          <w:trHeight w:val="281"/>
        </w:trPr>
        <w:tc>
          <w:tcPr>
            <w:tcW w:w="1908" w:type="dxa"/>
          </w:tcPr>
          <w:p w14:paraId="72ED0349" w14:textId="77777777" w:rsidR="00B82833" w:rsidRDefault="005B6734">
            <w:pPr>
              <w:pStyle w:val="TableParagraph"/>
              <w:spacing w:line="262" w:lineRule="exact"/>
              <w:ind w:left="467"/>
              <w:rPr>
                <w:sz w:val="24"/>
              </w:rPr>
            </w:pPr>
            <w:r>
              <w:rPr>
                <w:sz w:val="24"/>
              </w:rPr>
              <w:t>0 –</w:t>
            </w:r>
            <w:r>
              <w:rPr>
                <w:spacing w:val="-1"/>
                <w:sz w:val="24"/>
              </w:rPr>
              <w:t xml:space="preserve"> </w:t>
            </w:r>
            <w:r>
              <w:rPr>
                <w:sz w:val="24"/>
              </w:rPr>
              <w:t xml:space="preserve">59.9 </w:t>
            </w:r>
            <w:r>
              <w:rPr>
                <w:spacing w:val="-10"/>
                <w:sz w:val="24"/>
              </w:rPr>
              <w:t>%</w:t>
            </w:r>
          </w:p>
        </w:tc>
        <w:tc>
          <w:tcPr>
            <w:tcW w:w="2136" w:type="dxa"/>
          </w:tcPr>
          <w:p w14:paraId="09A40388" w14:textId="77777777" w:rsidR="00B82833" w:rsidRDefault="005B6734">
            <w:pPr>
              <w:pStyle w:val="TableParagraph"/>
              <w:spacing w:line="262" w:lineRule="exact"/>
              <w:ind w:left="468"/>
              <w:rPr>
                <w:sz w:val="24"/>
              </w:rPr>
            </w:pPr>
            <w:r>
              <w:rPr>
                <w:sz w:val="24"/>
              </w:rPr>
              <w:t>F</w:t>
            </w:r>
          </w:p>
        </w:tc>
      </w:tr>
    </w:tbl>
    <w:p w14:paraId="41F4E81F" w14:textId="77777777" w:rsidR="00B82833" w:rsidRDefault="00B82833">
      <w:pPr>
        <w:pStyle w:val="BodyText"/>
        <w:spacing w:before="7"/>
        <w:rPr>
          <w:sz w:val="15"/>
        </w:rPr>
      </w:pPr>
    </w:p>
    <w:p w14:paraId="6B79C8E6" w14:textId="77777777" w:rsidR="00B82833" w:rsidRDefault="00B82833">
      <w:pPr>
        <w:rPr>
          <w:sz w:val="15"/>
        </w:rPr>
        <w:sectPr w:rsidR="00B82833">
          <w:pgSz w:w="12240" w:h="15840"/>
          <w:pgMar w:top="920" w:right="800" w:bottom="280" w:left="900" w:header="720" w:footer="720" w:gutter="0"/>
          <w:cols w:space="720"/>
        </w:sectPr>
      </w:pPr>
    </w:p>
    <w:p w14:paraId="3A1CFF04" w14:textId="77777777" w:rsidR="00B82833" w:rsidRDefault="005B6734">
      <w:pPr>
        <w:pStyle w:val="Heading1"/>
        <w:spacing w:before="101"/>
      </w:pPr>
      <w:r>
        <w:rPr>
          <w:noProof/>
        </w:rPr>
        <mc:AlternateContent>
          <mc:Choice Requires="wps">
            <w:drawing>
              <wp:anchor distT="0" distB="0" distL="0" distR="0" simplePos="0" relativeHeight="251658240" behindDoc="0" locked="0" layoutInCell="1" allowOverlap="1" wp14:anchorId="2954F8DA" wp14:editId="3BDB9AA3">
                <wp:simplePos x="0" y="0"/>
                <wp:positionH relativeFrom="page">
                  <wp:posOffset>1141475</wp:posOffset>
                </wp:positionH>
                <wp:positionV relativeFrom="paragraph">
                  <wp:posOffset>397158</wp:posOffset>
                </wp:positionV>
                <wp:extent cx="4041140" cy="7461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1140" cy="7461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127"/>
                            </w:tblGrid>
                            <w:tr w:rsidR="00B82833" w14:paraId="0456161D" w14:textId="77777777">
                              <w:trPr>
                                <w:trHeight w:val="281"/>
                              </w:trPr>
                              <w:tc>
                                <w:tcPr>
                                  <w:tcW w:w="4107" w:type="dxa"/>
                                </w:tcPr>
                                <w:p w14:paraId="061C4171" w14:textId="09CED929" w:rsidR="00B82833" w:rsidRDefault="00CC0A31">
                                  <w:pPr>
                                    <w:pStyle w:val="TableParagraph"/>
                                    <w:spacing w:before="1" w:line="261" w:lineRule="exact"/>
                                    <w:ind w:left="468"/>
                                    <w:rPr>
                                      <w:sz w:val="24"/>
                                    </w:rPr>
                                  </w:pPr>
                                  <w:r>
                                    <w:rPr>
                                      <w:sz w:val="24"/>
                                    </w:rPr>
                                    <w:t>Homework</w:t>
                                  </w:r>
                                  <w:r w:rsidR="004206AB">
                                    <w:rPr>
                                      <w:sz w:val="24"/>
                                    </w:rPr>
                                    <w:t>/</w:t>
                                  </w:r>
                                  <w:r>
                                    <w:rPr>
                                      <w:sz w:val="24"/>
                                    </w:rPr>
                                    <w:t>readings assignmen</w:t>
                                  </w:r>
                                  <w:r w:rsidR="004206AB">
                                    <w:rPr>
                                      <w:sz w:val="24"/>
                                    </w:rPr>
                                    <w:t>ts</w:t>
                                  </w:r>
                                </w:p>
                              </w:tc>
                              <w:tc>
                                <w:tcPr>
                                  <w:tcW w:w="2127" w:type="dxa"/>
                                </w:tcPr>
                                <w:p w14:paraId="05074E5E" w14:textId="77777777" w:rsidR="00B82833" w:rsidRDefault="005B6734">
                                  <w:pPr>
                                    <w:pStyle w:val="TableParagraph"/>
                                    <w:spacing w:before="1" w:line="261" w:lineRule="exact"/>
                                    <w:ind w:left="466"/>
                                    <w:rPr>
                                      <w:sz w:val="24"/>
                                    </w:rPr>
                                  </w:pPr>
                                  <w:r>
                                    <w:rPr>
                                      <w:spacing w:val="-5"/>
                                      <w:sz w:val="24"/>
                                    </w:rPr>
                                    <w:t>30%</w:t>
                                  </w:r>
                                </w:p>
                              </w:tc>
                            </w:tr>
                            <w:tr w:rsidR="00B82833" w14:paraId="22951020" w14:textId="77777777">
                              <w:trPr>
                                <w:trHeight w:val="281"/>
                              </w:trPr>
                              <w:tc>
                                <w:tcPr>
                                  <w:tcW w:w="4107" w:type="dxa"/>
                                </w:tcPr>
                                <w:p w14:paraId="759AFF38" w14:textId="5F6DA760" w:rsidR="00B82833" w:rsidRDefault="0038443C">
                                  <w:pPr>
                                    <w:pStyle w:val="TableParagraph"/>
                                    <w:spacing w:before="1" w:line="261" w:lineRule="exact"/>
                                    <w:ind w:left="468"/>
                                    <w:rPr>
                                      <w:sz w:val="24"/>
                                    </w:rPr>
                                  </w:pPr>
                                  <w:r>
                                    <w:rPr>
                                      <w:sz w:val="24"/>
                                    </w:rPr>
                                    <w:t>Journals</w:t>
                                  </w:r>
                                  <w:r w:rsidR="005B6734">
                                    <w:rPr>
                                      <w:sz w:val="24"/>
                                    </w:rPr>
                                    <w:t xml:space="preserve"> &amp; </w:t>
                                  </w:r>
                                  <w:r w:rsidR="005B6734">
                                    <w:rPr>
                                      <w:spacing w:val="-2"/>
                                      <w:sz w:val="24"/>
                                    </w:rPr>
                                    <w:t>Discussions</w:t>
                                  </w:r>
                                </w:p>
                              </w:tc>
                              <w:tc>
                                <w:tcPr>
                                  <w:tcW w:w="2127" w:type="dxa"/>
                                </w:tcPr>
                                <w:p w14:paraId="563DF962" w14:textId="77777777" w:rsidR="00B82833" w:rsidRDefault="005B6734">
                                  <w:pPr>
                                    <w:pStyle w:val="TableParagraph"/>
                                    <w:spacing w:before="1" w:line="261" w:lineRule="exact"/>
                                    <w:ind w:left="466"/>
                                    <w:rPr>
                                      <w:sz w:val="24"/>
                                    </w:rPr>
                                  </w:pPr>
                                  <w:r>
                                    <w:rPr>
                                      <w:spacing w:val="-5"/>
                                      <w:sz w:val="24"/>
                                    </w:rPr>
                                    <w:t>40%</w:t>
                                  </w:r>
                                </w:p>
                              </w:tc>
                            </w:tr>
                            <w:tr w:rsidR="00B82833" w14:paraId="775B6BA8" w14:textId="77777777">
                              <w:trPr>
                                <w:trHeight w:val="281"/>
                              </w:trPr>
                              <w:tc>
                                <w:tcPr>
                                  <w:tcW w:w="4107" w:type="dxa"/>
                                </w:tcPr>
                                <w:p w14:paraId="4B986834" w14:textId="0CBAF188" w:rsidR="00B82833" w:rsidRDefault="005B6734">
                                  <w:pPr>
                                    <w:pStyle w:val="TableParagraph"/>
                                    <w:spacing w:line="262" w:lineRule="exact"/>
                                    <w:ind w:left="468"/>
                                    <w:rPr>
                                      <w:sz w:val="24"/>
                                    </w:rPr>
                                  </w:pPr>
                                  <w:r>
                                    <w:rPr>
                                      <w:spacing w:val="-2"/>
                                      <w:sz w:val="24"/>
                                    </w:rPr>
                                    <w:t>Presentation</w:t>
                                  </w:r>
                                </w:p>
                              </w:tc>
                              <w:tc>
                                <w:tcPr>
                                  <w:tcW w:w="2127" w:type="dxa"/>
                                </w:tcPr>
                                <w:p w14:paraId="30E25ECB" w14:textId="77777777" w:rsidR="00B82833" w:rsidRDefault="005B6734">
                                  <w:pPr>
                                    <w:pStyle w:val="TableParagraph"/>
                                    <w:spacing w:line="262" w:lineRule="exact"/>
                                    <w:ind w:left="466"/>
                                    <w:rPr>
                                      <w:sz w:val="24"/>
                                    </w:rPr>
                                  </w:pPr>
                                  <w:r>
                                    <w:rPr>
                                      <w:spacing w:val="-5"/>
                                      <w:sz w:val="24"/>
                                    </w:rPr>
                                    <w:t>15%</w:t>
                                  </w:r>
                                </w:p>
                              </w:tc>
                            </w:tr>
                            <w:tr w:rsidR="00B82833" w14:paraId="4EF4B59A" w14:textId="77777777">
                              <w:trPr>
                                <w:trHeight w:val="282"/>
                              </w:trPr>
                              <w:tc>
                                <w:tcPr>
                                  <w:tcW w:w="4107" w:type="dxa"/>
                                </w:tcPr>
                                <w:p w14:paraId="093E0B0A" w14:textId="74BC374A" w:rsidR="00B82833" w:rsidRDefault="005B6734">
                                  <w:pPr>
                                    <w:pStyle w:val="TableParagraph"/>
                                    <w:spacing w:line="262" w:lineRule="exact"/>
                                    <w:ind w:left="468"/>
                                    <w:rPr>
                                      <w:sz w:val="24"/>
                                    </w:rPr>
                                  </w:pPr>
                                  <w:r>
                                    <w:rPr>
                                      <w:sz w:val="24"/>
                                    </w:rPr>
                                    <w:t>Final</w:t>
                                  </w:r>
                                  <w:r>
                                    <w:rPr>
                                      <w:spacing w:val="-4"/>
                                      <w:sz w:val="24"/>
                                    </w:rPr>
                                    <w:t xml:space="preserve"> </w:t>
                                  </w:r>
                                  <w:r w:rsidR="004206AB">
                                    <w:rPr>
                                      <w:spacing w:val="-2"/>
                                      <w:sz w:val="24"/>
                                    </w:rPr>
                                    <w:t>Project</w:t>
                                  </w:r>
                                </w:p>
                              </w:tc>
                              <w:tc>
                                <w:tcPr>
                                  <w:tcW w:w="2127" w:type="dxa"/>
                                </w:tcPr>
                                <w:p w14:paraId="2C3A2D9D" w14:textId="77777777" w:rsidR="00B82833" w:rsidRDefault="005B6734">
                                  <w:pPr>
                                    <w:pStyle w:val="TableParagraph"/>
                                    <w:spacing w:line="262" w:lineRule="exact"/>
                                    <w:ind w:left="466"/>
                                    <w:rPr>
                                      <w:sz w:val="24"/>
                                    </w:rPr>
                                  </w:pPr>
                                  <w:r>
                                    <w:rPr>
                                      <w:spacing w:val="-5"/>
                                      <w:sz w:val="24"/>
                                    </w:rPr>
                                    <w:t>15%</w:t>
                                  </w:r>
                                </w:p>
                              </w:tc>
                            </w:tr>
                          </w:tbl>
                          <w:p w14:paraId="1CE7BF6C" w14:textId="77777777" w:rsidR="00B82833" w:rsidRDefault="00B82833">
                            <w:pPr>
                              <w:pStyle w:val="BodyText"/>
                            </w:pPr>
                          </w:p>
                        </w:txbxContent>
                      </wps:txbx>
                      <wps:bodyPr wrap="square" lIns="0" tIns="0" rIns="0" bIns="0" rtlCol="0">
                        <a:noAutofit/>
                      </wps:bodyPr>
                    </wps:wsp>
                  </a:graphicData>
                </a:graphic>
              </wp:anchor>
            </w:drawing>
          </mc:Choice>
          <mc:Fallback>
            <w:pict>
              <v:shapetype w14:anchorId="2954F8DA" id="_x0000_t202" coordsize="21600,21600" o:spt="202" path="m,l,21600r21600,l21600,xe">
                <v:stroke joinstyle="miter"/>
                <v:path gradientshapeok="t" o:connecttype="rect"/>
              </v:shapetype>
              <v:shape id="Textbox 1" o:spid="_x0000_s1026" type="#_x0000_t202" style="position:absolute;left:0;text-align:left;margin-left:89.9pt;margin-top:31.25pt;width:318.2pt;height:58.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&#13;&#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2127"/>
                      </w:tblGrid>
                      <w:tr w:rsidR="00B82833" w14:paraId="0456161D" w14:textId="77777777">
                        <w:trPr>
                          <w:trHeight w:val="281"/>
                        </w:trPr>
                        <w:tc>
                          <w:tcPr>
                            <w:tcW w:w="4107" w:type="dxa"/>
                          </w:tcPr>
                          <w:p w14:paraId="061C4171" w14:textId="09CED929" w:rsidR="00B82833" w:rsidRDefault="00CC0A31">
                            <w:pPr>
                              <w:pStyle w:val="TableParagraph"/>
                              <w:spacing w:before="1" w:line="261" w:lineRule="exact"/>
                              <w:ind w:left="468"/>
                              <w:rPr>
                                <w:sz w:val="24"/>
                              </w:rPr>
                            </w:pPr>
                            <w:r>
                              <w:rPr>
                                <w:sz w:val="24"/>
                              </w:rPr>
                              <w:t>Homework</w:t>
                            </w:r>
                            <w:r w:rsidR="004206AB">
                              <w:rPr>
                                <w:sz w:val="24"/>
                              </w:rPr>
                              <w:t>/</w:t>
                            </w:r>
                            <w:r>
                              <w:rPr>
                                <w:sz w:val="24"/>
                              </w:rPr>
                              <w:t>readings assignmen</w:t>
                            </w:r>
                            <w:r w:rsidR="004206AB">
                              <w:rPr>
                                <w:sz w:val="24"/>
                              </w:rPr>
                              <w:t>ts</w:t>
                            </w:r>
                          </w:p>
                        </w:tc>
                        <w:tc>
                          <w:tcPr>
                            <w:tcW w:w="2127" w:type="dxa"/>
                          </w:tcPr>
                          <w:p w14:paraId="05074E5E" w14:textId="77777777" w:rsidR="00B82833" w:rsidRDefault="005B6734">
                            <w:pPr>
                              <w:pStyle w:val="TableParagraph"/>
                              <w:spacing w:before="1" w:line="261" w:lineRule="exact"/>
                              <w:ind w:left="466"/>
                              <w:rPr>
                                <w:sz w:val="24"/>
                              </w:rPr>
                            </w:pPr>
                            <w:r>
                              <w:rPr>
                                <w:spacing w:val="-5"/>
                                <w:sz w:val="24"/>
                              </w:rPr>
                              <w:t>30%</w:t>
                            </w:r>
                          </w:p>
                        </w:tc>
                      </w:tr>
                      <w:tr w:rsidR="00B82833" w14:paraId="22951020" w14:textId="77777777">
                        <w:trPr>
                          <w:trHeight w:val="281"/>
                        </w:trPr>
                        <w:tc>
                          <w:tcPr>
                            <w:tcW w:w="4107" w:type="dxa"/>
                          </w:tcPr>
                          <w:p w14:paraId="759AFF38" w14:textId="5F6DA760" w:rsidR="00B82833" w:rsidRDefault="0038443C">
                            <w:pPr>
                              <w:pStyle w:val="TableParagraph"/>
                              <w:spacing w:before="1" w:line="261" w:lineRule="exact"/>
                              <w:ind w:left="468"/>
                              <w:rPr>
                                <w:sz w:val="24"/>
                              </w:rPr>
                            </w:pPr>
                            <w:r>
                              <w:rPr>
                                <w:sz w:val="24"/>
                              </w:rPr>
                              <w:t>Journals</w:t>
                            </w:r>
                            <w:r w:rsidR="005B6734">
                              <w:rPr>
                                <w:sz w:val="24"/>
                              </w:rPr>
                              <w:t xml:space="preserve"> &amp; </w:t>
                            </w:r>
                            <w:r w:rsidR="005B6734">
                              <w:rPr>
                                <w:spacing w:val="-2"/>
                                <w:sz w:val="24"/>
                              </w:rPr>
                              <w:t>Discussions</w:t>
                            </w:r>
                          </w:p>
                        </w:tc>
                        <w:tc>
                          <w:tcPr>
                            <w:tcW w:w="2127" w:type="dxa"/>
                          </w:tcPr>
                          <w:p w14:paraId="563DF962" w14:textId="77777777" w:rsidR="00B82833" w:rsidRDefault="005B6734">
                            <w:pPr>
                              <w:pStyle w:val="TableParagraph"/>
                              <w:spacing w:before="1" w:line="261" w:lineRule="exact"/>
                              <w:ind w:left="466"/>
                              <w:rPr>
                                <w:sz w:val="24"/>
                              </w:rPr>
                            </w:pPr>
                            <w:r>
                              <w:rPr>
                                <w:spacing w:val="-5"/>
                                <w:sz w:val="24"/>
                              </w:rPr>
                              <w:t>40%</w:t>
                            </w:r>
                          </w:p>
                        </w:tc>
                      </w:tr>
                      <w:tr w:rsidR="00B82833" w14:paraId="775B6BA8" w14:textId="77777777">
                        <w:trPr>
                          <w:trHeight w:val="281"/>
                        </w:trPr>
                        <w:tc>
                          <w:tcPr>
                            <w:tcW w:w="4107" w:type="dxa"/>
                          </w:tcPr>
                          <w:p w14:paraId="4B986834" w14:textId="0CBAF188" w:rsidR="00B82833" w:rsidRDefault="005B6734">
                            <w:pPr>
                              <w:pStyle w:val="TableParagraph"/>
                              <w:spacing w:line="262" w:lineRule="exact"/>
                              <w:ind w:left="468"/>
                              <w:rPr>
                                <w:sz w:val="24"/>
                              </w:rPr>
                            </w:pPr>
                            <w:r>
                              <w:rPr>
                                <w:spacing w:val="-2"/>
                                <w:sz w:val="24"/>
                              </w:rPr>
                              <w:t>Presentation</w:t>
                            </w:r>
                          </w:p>
                        </w:tc>
                        <w:tc>
                          <w:tcPr>
                            <w:tcW w:w="2127" w:type="dxa"/>
                          </w:tcPr>
                          <w:p w14:paraId="30E25ECB" w14:textId="77777777" w:rsidR="00B82833" w:rsidRDefault="005B6734">
                            <w:pPr>
                              <w:pStyle w:val="TableParagraph"/>
                              <w:spacing w:line="262" w:lineRule="exact"/>
                              <w:ind w:left="466"/>
                              <w:rPr>
                                <w:sz w:val="24"/>
                              </w:rPr>
                            </w:pPr>
                            <w:r>
                              <w:rPr>
                                <w:spacing w:val="-5"/>
                                <w:sz w:val="24"/>
                              </w:rPr>
                              <w:t>15%</w:t>
                            </w:r>
                          </w:p>
                        </w:tc>
                      </w:tr>
                      <w:tr w:rsidR="00B82833" w14:paraId="4EF4B59A" w14:textId="77777777">
                        <w:trPr>
                          <w:trHeight w:val="282"/>
                        </w:trPr>
                        <w:tc>
                          <w:tcPr>
                            <w:tcW w:w="4107" w:type="dxa"/>
                          </w:tcPr>
                          <w:p w14:paraId="093E0B0A" w14:textId="74BC374A" w:rsidR="00B82833" w:rsidRDefault="005B6734">
                            <w:pPr>
                              <w:pStyle w:val="TableParagraph"/>
                              <w:spacing w:line="262" w:lineRule="exact"/>
                              <w:ind w:left="468"/>
                              <w:rPr>
                                <w:sz w:val="24"/>
                              </w:rPr>
                            </w:pPr>
                            <w:r>
                              <w:rPr>
                                <w:sz w:val="24"/>
                              </w:rPr>
                              <w:t>Final</w:t>
                            </w:r>
                            <w:r>
                              <w:rPr>
                                <w:spacing w:val="-4"/>
                                <w:sz w:val="24"/>
                              </w:rPr>
                              <w:t xml:space="preserve"> </w:t>
                            </w:r>
                            <w:r w:rsidR="004206AB">
                              <w:rPr>
                                <w:spacing w:val="-2"/>
                                <w:sz w:val="24"/>
                              </w:rPr>
                              <w:t>Project</w:t>
                            </w:r>
                          </w:p>
                        </w:tc>
                        <w:tc>
                          <w:tcPr>
                            <w:tcW w:w="2127" w:type="dxa"/>
                          </w:tcPr>
                          <w:p w14:paraId="2C3A2D9D" w14:textId="77777777" w:rsidR="00B82833" w:rsidRDefault="005B6734">
                            <w:pPr>
                              <w:pStyle w:val="TableParagraph"/>
                              <w:spacing w:line="262" w:lineRule="exact"/>
                              <w:ind w:left="466"/>
                              <w:rPr>
                                <w:sz w:val="24"/>
                              </w:rPr>
                            </w:pPr>
                            <w:r>
                              <w:rPr>
                                <w:spacing w:val="-5"/>
                                <w:sz w:val="24"/>
                              </w:rPr>
                              <w:t>15%</w:t>
                            </w:r>
                          </w:p>
                        </w:tc>
                      </w:tr>
                    </w:tbl>
                    <w:p w14:paraId="1CE7BF6C" w14:textId="77777777" w:rsidR="00B82833" w:rsidRDefault="00B82833">
                      <w:pPr>
                        <w:pStyle w:val="BodyText"/>
                      </w:pPr>
                    </w:p>
                  </w:txbxContent>
                </v:textbox>
                <w10:wrap anchorx="page"/>
              </v:shape>
            </w:pict>
          </mc:Fallback>
        </mc:AlternateContent>
      </w:r>
      <w:r>
        <w:t>Grade</w:t>
      </w:r>
      <w:r>
        <w:rPr>
          <w:spacing w:val="-4"/>
        </w:rPr>
        <w:t xml:space="preserve"> </w:t>
      </w:r>
      <w:r>
        <w:rPr>
          <w:spacing w:val="-2"/>
        </w:rPr>
        <w:t>distribution:</w:t>
      </w:r>
    </w:p>
    <w:p w14:paraId="056FFFD1" w14:textId="77777777" w:rsidR="00B82833" w:rsidRDefault="00B82833">
      <w:pPr>
        <w:pStyle w:val="BodyText"/>
        <w:rPr>
          <w:b/>
          <w:sz w:val="28"/>
        </w:rPr>
      </w:pPr>
    </w:p>
    <w:p w14:paraId="34B5B3B7" w14:textId="77777777" w:rsidR="00B82833" w:rsidRDefault="00B82833">
      <w:pPr>
        <w:pStyle w:val="BodyText"/>
        <w:rPr>
          <w:b/>
          <w:sz w:val="28"/>
        </w:rPr>
      </w:pPr>
    </w:p>
    <w:p w14:paraId="39BC5590" w14:textId="77777777" w:rsidR="00B82833" w:rsidRDefault="00B82833">
      <w:pPr>
        <w:pStyle w:val="BodyText"/>
        <w:rPr>
          <w:b/>
          <w:sz w:val="28"/>
        </w:rPr>
      </w:pPr>
    </w:p>
    <w:p w14:paraId="092B463D" w14:textId="77777777" w:rsidR="00B82833" w:rsidRDefault="00B82833">
      <w:pPr>
        <w:pStyle w:val="BodyText"/>
        <w:rPr>
          <w:b/>
          <w:sz w:val="28"/>
        </w:rPr>
      </w:pPr>
    </w:p>
    <w:p w14:paraId="5C324C3A" w14:textId="77777777" w:rsidR="00B82833" w:rsidRDefault="00B82833">
      <w:pPr>
        <w:pStyle w:val="BodyText"/>
        <w:spacing w:before="11"/>
        <w:rPr>
          <w:b/>
          <w:sz w:val="31"/>
        </w:rPr>
      </w:pPr>
    </w:p>
    <w:p w14:paraId="2212DD00" w14:textId="77777777" w:rsidR="00192DD8" w:rsidRDefault="00DA78A7">
      <w:pPr>
        <w:ind w:left="252"/>
        <w:rPr>
          <w:b/>
          <w:sz w:val="24"/>
        </w:rPr>
      </w:pPr>
      <w:r>
        <w:rPr>
          <w:b/>
          <w:sz w:val="24"/>
        </w:rPr>
        <w:t>Homework/</w:t>
      </w:r>
    </w:p>
    <w:p w14:paraId="10A34482" w14:textId="7A5821BA" w:rsidR="00B82833" w:rsidRDefault="00DA78A7">
      <w:pPr>
        <w:ind w:left="252"/>
        <w:rPr>
          <w:b/>
          <w:sz w:val="24"/>
        </w:rPr>
      </w:pPr>
      <w:r>
        <w:rPr>
          <w:b/>
          <w:sz w:val="24"/>
        </w:rPr>
        <w:t>reading assignments</w:t>
      </w:r>
      <w:r w:rsidR="005B6734">
        <w:rPr>
          <w:b/>
          <w:spacing w:val="-2"/>
          <w:sz w:val="24"/>
        </w:rPr>
        <w:t>:</w:t>
      </w:r>
    </w:p>
    <w:p w14:paraId="3DFB20AD" w14:textId="5B01AC7D" w:rsidR="00B82833" w:rsidRPr="00DA78A7" w:rsidRDefault="005B6734">
      <w:pPr>
        <w:rPr>
          <w:b/>
          <w:sz w:val="26"/>
        </w:rPr>
        <w:sectPr w:rsidR="00B82833" w:rsidRPr="00DA78A7">
          <w:type w:val="continuous"/>
          <w:pgSz w:w="12240" w:h="15840"/>
          <w:pgMar w:top="920" w:right="800" w:bottom="280" w:left="900" w:header="720" w:footer="720" w:gutter="0"/>
          <w:cols w:num="2" w:space="720" w:equalWidth="0">
            <w:col w:w="3171" w:space="4095"/>
            <w:col w:w="3274"/>
          </w:cols>
        </w:sectPr>
      </w:pPr>
      <w:r>
        <w:br w:type="column"/>
      </w:r>
    </w:p>
    <w:p w14:paraId="2770A203" w14:textId="6D562231" w:rsidR="00B82833" w:rsidRDefault="00DA78A7" w:rsidP="00DA78A7">
      <w:pPr>
        <w:pStyle w:val="BodyText"/>
        <w:spacing w:before="100"/>
        <w:ind w:left="720" w:right="349"/>
        <w:jc w:val="both"/>
      </w:pPr>
      <w:r>
        <w:t>All students need to do their homework (assigned r</w:t>
      </w:r>
      <w:r w:rsidR="005B6734">
        <w:t>eadings, vide</w:t>
      </w:r>
      <w:r>
        <w:t xml:space="preserve">os, </w:t>
      </w:r>
      <w:r w:rsidR="00A2393A">
        <w:t xml:space="preserve">films, </w:t>
      </w:r>
      <w:r>
        <w:t>activities, etc.</w:t>
      </w:r>
      <w:r w:rsidR="005B6734">
        <w:t>)</w:t>
      </w:r>
      <w:r>
        <w:t xml:space="preserve"> before 9 am each day</w:t>
      </w:r>
      <w:r w:rsidR="005B6734">
        <w:t xml:space="preserve">. </w:t>
      </w:r>
    </w:p>
    <w:p w14:paraId="27041626" w14:textId="77777777" w:rsidR="00B82833" w:rsidRDefault="00B82833">
      <w:pPr>
        <w:pStyle w:val="BodyText"/>
      </w:pPr>
    </w:p>
    <w:p w14:paraId="62D2671A" w14:textId="77777777" w:rsidR="00B82833" w:rsidRDefault="00931F26">
      <w:pPr>
        <w:pStyle w:val="Heading1"/>
      </w:pPr>
      <w:r>
        <w:t>Journals</w:t>
      </w:r>
      <w:r w:rsidR="005B6734">
        <w:rPr>
          <w:spacing w:val="-2"/>
        </w:rPr>
        <w:t xml:space="preserve"> </w:t>
      </w:r>
      <w:r w:rsidR="005B6734">
        <w:t>&amp;</w:t>
      </w:r>
      <w:r w:rsidR="005B6734">
        <w:rPr>
          <w:spacing w:val="1"/>
        </w:rPr>
        <w:t xml:space="preserve"> </w:t>
      </w:r>
      <w:r w:rsidR="005B6734">
        <w:rPr>
          <w:spacing w:val="-2"/>
        </w:rPr>
        <w:t>Discussions:</w:t>
      </w:r>
    </w:p>
    <w:p w14:paraId="3CCA2C3C" w14:textId="77777777" w:rsidR="00B82833" w:rsidRDefault="00B82833">
      <w:pPr>
        <w:pStyle w:val="BodyText"/>
        <w:rPr>
          <w:b/>
        </w:rPr>
      </w:pPr>
    </w:p>
    <w:p w14:paraId="330FC0D4" w14:textId="09F78B32" w:rsidR="00B82833" w:rsidRDefault="004B6E29">
      <w:pPr>
        <w:pStyle w:val="BodyText"/>
        <w:ind w:left="819" w:right="348"/>
        <w:jc w:val="both"/>
      </w:pPr>
      <w:proofErr w:type="gramStart"/>
      <w:r>
        <w:t xml:space="preserve">On a </w:t>
      </w:r>
      <w:r w:rsidR="00192DD8">
        <w:t>daily</w:t>
      </w:r>
      <w:r>
        <w:t xml:space="preserve"> basis</w:t>
      </w:r>
      <w:proofErr w:type="gramEnd"/>
      <w:r w:rsidR="005B6734">
        <w:t>,</w:t>
      </w:r>
      <w:r w:rsidR="005B6734">
        <w:rPr>
          <w:spacing w:val="-2"/>
        </w:rPr>
        <w:t xml:space="preserve"> </w:t>
      </w:r>
      <w:r w:rsidR="005B6734">
        <w:t>students will</w:t>
      </w:r>
      <w:r w:rsidR="005B6734">
        <w:rPr>
          <w:spacing w:val="-1"/>
        </w:rPr>
        <w:t xml:space="preserve"> </w:t>
      </w:r>
      <w:r w:rsidR="005B6734">
        <w:t>submit a</w:t>
      </w:r>
      <w:r w:rsidR="005B6734">
        <w:rPr>
          <w:spacing w:val="-1"/>
        </w:rPr>
        <w:t xml:space="preserve"> </w:t>
      </w:r>
      <w:r>
        <w:t>journal entry</w:t>
      </w:r>
      <w:r w:rsidR="005B6734">
        <w:rPr>
          <w:spacing w:val="-2"/>
        </w:rPr>
        <w:t xml:space="preserve"> </w:t>
      </w:r>
      <w:r w:rsidR="005B6734">
        <w:t>reflecting on their day and</w:t>
      </w:r>
      <w:r w:rsidR="005B6734">
        <w:rPr>
          <w:spacing w:val="-6"/>
        </w:rPr>
        <w:t xml:space="preserve"> </w:t>
      </w:r>
      <w:r w:rsidR="005B6734">
        <w:t>the</w:t>
      </w:r>
      <w:r w:rsidR="005B6734">
        <w:rPr>
          <w:spacing w:val="-5"/>
        </w:rPr>
        <w:t xml:space="preserve"> </w:t>
      </w:r>
      <w:r w:rsidR="005B6734">
        <w:t>visits/cultural</w:t>
      </w:r>
      <w:r w:rsidR="005B6734">
        <w:rPr>
          <w:spacing w:val="-6"/>
        </w:rPr>
        <w:t xml:space="preserve"> </w:t>
      </w:r>
      <w:r w:rsidR="005B6734">
        <w:t>element(s)</w:t>
      </w:r>
      <w:r w:rsidR="005B6734">
        <w:rPr>
          <w:spacing w:val="-8"/>
        </w:rPr>
        <w:t xml:space="preserve"> </w:t>
      </w:r>
      <w:r w:rsidR="005B6734">
        <w:t>studied</w:t>
      </w:r>
      <w:r w:rsidR="005B6734">
        <w:rPr>
          <w:spacing w:val="-7"/>
        </w:rPr>
        <w:t xml:space="preserve"> </w:t>
      </w:r>
      <w:r w:rsidR="005B6734">
        <w:t>that</w:t>
      </w:r>
      <w:r w:rsidR="005B6734">
        <w:rPr>
          <w:spacing w:val="-6"/>
        </w:rPr>
        <w:t xml:space="preserve"> </w:t>
      </w:r>
      <w:r w:rsidR="005B6734">
        <w:t>day.</w:t>
      </w:r>
      <w:r w:rsidR="005B6734">
        <w:rPr>
          <w:spacing w:val="-4"/>
        </w:rPr>
        <w:t xml:space="preserve"> </w:t>
      </w:r>
      <w:r w:rsidR="005B6734">
        <w:t>This</w:t>
      </w:r>
      <w:r w:rsidR="005B6734">
        <w:rPr>
          <w:spacing w:val="-7"/>
        </w:rPr>
        <w:t xml:space="preserve"> </w:t>
      </w:r>
      <w:r w:rsidR="005B6734">
        <w:t>assignment</w:t>
      </w:r>
      <w:r w:rsidR="005B6734">
        <w:rPr>
          <w:spacing w:val="-8"/>
        </w:rPr>
        <w:t xml:space="preserve"> </w:t>
      </w:r>
      <w:r w:rsidR="005B6734">
        <w:t>will</w:t>
      </w:r>
      <w:r w:rsidR="005B6734">
        <w:rPr>
          <w:spacing w:val="-6"/>
        </w:rPr>
        <w:t xml:space="preserve"> </w:t>
      </w:r>
      <w:r w:rsidR="005B6734">
        <w:t>not</w:t>
      </w:r>
      <w:r w:rsidR="005B6734">
        <w:rPr>
          <w:spacing w:val="-5"/>
        </w:rPr>
        <w:t xml:space="preserve"> </w:t>
      </w:r>
      <w:r w:rsidR="005B6734">
        <w:t>only</w:t>
      </w:r>
      <w:r w:rsidR="005B6734">
        <w:rPr>
          <w:spacing w:val="-6"/>
        </w:rPr>
        <w:t xml:space="preserve"> </w:t>
      </w:r>
      <w:r w:rsidR="005B6734">
        <w:t>serve</w:t>
      </w:r>
      <w:r w:rsidR="005B6734">
        <w:rPr>
          <w:spacing w:val="-7"/>
        </w:rPr>
        <w:t xml:space="preserve"> </w:t>
      </w:r>
      <w:r w:rsidR="005B6734">
        <w:t>as</w:t>
      </w:r>
      <w:r w:rsidR="005B6734">
        <w:rPr>
          <w:spacing w:val="-5"/>
        </w:rPr>
        <w:t xml:space="preserve"> </w:t>
      </w:r>
      <w:r w:rsidR="005B6734">
        <w:t>a journal but will also allow students to present specific cultural aspects (</w:t>
      </w:r>
      <w:r>
        <w:t>entries</w:t>
      </w:r>
      <w:r w:rsidR="005B6734">
        <w:t xml:space="preserve"> </w:t>
      </w:r>
      <w:r>
        <w:t>should</w:t>
      </w:r>
      <w:r w:rsidR="005B6734">
        <w:t xml:space="preserve"> be accompanied by photos of cultural products/artefacts). </w:t>
      </w:r>
      <w:r>
        <w:t xml:space="preserve">Students will have the options between different modalities for their submissions (text and pictures, videos, etc.). </w:t>
      </w:r>
      <w:r w:rsidR="005B6734">
        <w:t xml:space="preserve">Additionally, our class will also engage in </w:t>
      </w:r>
      <w:proofErr w:type="gramStart"/>
      <w:r w:rsidR="00E94E7D">
        <w:t>online</w:t>
      </w:r>
      <w:proofErr w:type="gramEnd"/>
      <w:r w:rsidR="00E94E7D">
        <w:t xml:space="preserve"> </w:t>
      </w:r>
      <w:r w:rsidR="005B6734">
        <w:t>or in-person discussions before/after/during visits and students are expected to actively participate by making relevant quality contributions.</w:t>
      </w:r>
    </w:p>
    <w:p w14:paraId="7E656658" w14:textId="77777777" w:rsidR="00B82833" w:rsidRDefault="00B82833">
      <w:pPr>
        <w:pStyle w:val="BodyText"/>
        <w:spacing w:before="1"/>
      </w:pPr>
    </w:p>
    <w:p w14:paraId="13143C4D" w14:textId="77777777" w:rsidR="00B82833" w:rsidRDefault="005B6734">
      <w:pPr>
        <w:pStyle w:val="Heading1"/>
        <w:spacing w:line="281" w:lineRule="exact"/>
      </w:pPr>
      <w:r>
        <w:rPr>
          <w:spacing w:val="-2"/>
        </w:rPr>
        <w:t>Presentations:</w:t>
      </w:r>
    </w:p>
    <w:p w14:paraId="3C9941E5" w14:textId="2DAEF879" w:rsidR="00B82833" w:rsidRDefault="005B6734" w:rsidP="00A2393A">
      <w:pPr>
        <w:pStyle w:val="BodyText"/>
        <w:ind w:left="819" w:right="350"/>
        <w:jc w:val="both"/>
        <w:sectPr w:rsidR="00B82833">
          <w:type w:val="continuous"/>
          <w:pgSz w:w="12240" w:h="15840"/>
          <w:pgMar w:top="920" w:right="800" w:bottom="280" w:left="900" w:header="720" w:footer="720" w:gutter="0"/>
          <w:cols w:space="720"/>
        </w:sectPr>
      </w:pPr>
      <w:r>
        <w:t>In preparation for some of the visits, students</w:t>
      </w:r>
      <w:r>
        <w:rPr>
          <w:spacing w:val="-1"/>
        </w:rPr>
        <w:t xml:space="preserve"> </w:t>
      </w:r>
      <w:r>
        <w:t>will be asked to present relevant information related</w:t>
      </w:r>
      <w:r>
        <w:rPr>
          <w:spacing w:val="-13"/>
        </w:rPr>
        <w:t xml:space="preserve"> </w:t>
      </w:r>
      <w:r>
        <w:t>to</w:t>
      </w:r>
      <w:r>
        <w:rPr>
          <w:spacing w:val="-13"/>
        </w:rPr>
        <w:t xml:space="preserve"> </w:t>
      </w:r>
      <w:r>
        <w:t>the</w:t>
      </w:r>
      <w:r>
        <w:rPr>
          <w:spacing w:val="-13"/>
        </w:rPr>
        <w:t xml:space="preserve"> </w:t>
      </w:r>
      <w:r>
        <w:t>visit</w:t>
      </w:r>
      <w:r>
        <w:rPr>
          <w:spacing w:val="-14"/>
        </w:rPr>
        <w:t xml:space="preserve"> </w:t>
      </w:r>
      <w:r>
        <w:t>(as</w:t>
      </w:r>
      <w:r>
        <w:rPr>
          <w:spacing w:val="-13"/>
        </w:rPr>
        <w:t xml:space="preserve"> </w:t>
      </w:r>
      <w:r>
        <w:t>assigned</w:t>
      </w:r>
      <w:r>
        <w:rPr>
          <w:spacing w:val="-13"/>
        </w:rPr>
        <w:t xml:space="preserve"> </w:t>
      </w:r>
      <w:r>
        <w:t>by</w:t>
      </w:r>
      <w:r>
        <w:rPr>
          <w:spacing w:val="-13"/>
        </w:rPr>
        <w:t xml:space="preserve"> </w:t>
      </w:r>
      <w:r>
        <w:t>the</w:t>
      </w:r>
      <w:r>
        <w:rPr>
          <w:spacing w:val="-13"/>
        </w:rPr>
        <w:t xml:space="preserve"> </w:t>
      </w:r>
      <w:r>
        <w:t>instructor).</w:t>
      </w:r>
      <w:r>
        <w:rPr>
          <w:spacing w:val="-14"/>
        </w:rPr>
        <w:t xml:space="preserve"> </w:t>
      </w:r>
      <w:r>
        <w:t>Presentations</w:t>
      </w:r>
      <w:r>
        <w:rPr>
          <w:spacing w:val="-13"/>
        </w:rPr>
        <w:t xml:space="preserve"> </w:t>
      </w:r>
      <w:r>
        <w:t>will</w:t>
      </w:r>
      <w:r>
        <w:rPr>
          <w:spacing w:val="-13"/>
        </w:rPr>
        <w:t xml:space="preserve"> </w:t>
      </w:r>
      <w:r>
        <w:t>be</w:t>
      </w:r>
      <w:r>
        <w:rPr>
          <w:spacing w:val="-13"/>
        </w:rPr>
        <w:t xml:space="preserve"> </w:t>
      </w:r>
      <w:r>
        <w:t>short</w:t>
      </w:r>
      <w:r>
        <w:rPr>
          <w:spacing w:val="-13"/>
        </w:rPr>
        <w:t xml:space="preserve"> </w:t>
      </w:r>
      <w:r>
        <w:t>and</w:t>
      </w:r>
      <w:r>
        <w:rPr>
          <w:spacing w:val="-14"/>
        </w:rPr>
        <w:t xml:space="preserve"> </w:t>
      </w:r>
      <w:r>
        <w:t>done in front of the whole class.</w:t>
      </w:r>
      <w:r w:rsidR="00A2393A">
        <w:t xml:space="preserve"> For more information, see Canvas.</w:t>
      </w:r>
    </w:p>
    <w:p w14:paraId="3F873839" w14:textId="77777777" w:rsidR="00A2393A" w:rsidRDefault="00A2393A">
      <w:pPr>
        <w:pStyle w:val="Heading1"/>
        <w:spacing w:before="72"/>
      </w:pPr>
    </w:p>
    <w:p w14:paraId="5E81D12C" w14:textId="1C6A929C" w:rsidR="00B82833" w:rsidRDefault="005B6734">
      <w:pPr>
        <w:pStyle w:val="Heading1"/>
        <w:spacing w:before="72"/>
      </w:pPr>
      <w:r>
        <w:t>Final</w:t>
      </w:r>
      <w:r>
        <w:rPr>
          <w:spacing w:val="-4"/>
        </w:rPr>
        <w:t xml:space="preserve"> </w:t>
      </w:r>
      <w:r w:rsidR="00192DD8">
        <w:rPr>
          <w:spacing w:val="-2"/>
        </w:rPr>
        <w:t>project</w:t>
      </w:r>
      <w:r>
        <w:rPr>
          <w:spacing w:val="-2"/>
        </w:rPr>
        <w:t>:</w:t>
      </w:r>
    </w:p>
    <w:p w14:paraId="35425CCD" w14:textId="77777777" w:rsidR="00B82833" w:rsidRDefault="00B82833">
      <w:pPr>
        <w:pStyle w:val="BodyText"/>
        <w:rPr>
          <w:b/>
        </w:rPr>
      </w:pPr>
    </w:p>
    <w:p w14:paraId="4DEEF9D1" w14:textId="0933B70A" w:rsidR="00B82833" w:rsidRDefault="005B6734">
      <w:pPr>
        <w:pStyle w:val="BodyText"/>
        <w:ind w:left="819"/>
      </w:pPr>
      <w:r>
        <w:t>At</w:t>
      </w:r>
      <w:r>
        <w:rPr>
          <w:spacing w:val="-2"/>
        </w:rPr>
        <w:t xml:space="preserve"> </w:t>
      </w:r>
      <w:r>
        <w:t>the</w:t>
      </w:r>
      <w:r>
        <w:rPr>
          <w:spacing w:val="-2"/>
        </w:rPr>
        <w:t xml:space="preserve"> </w:t>
      </w:r>
      <w:r>
        <w:t>end</w:t>
      </w:r>
      <w:r>
        <w:rPr>
          <w:spacing w:val="-3"/>
        </w:rPr>
        <w:t xml:space="preserve"> </w:t>
      </w:r>
      <w:r>
        <w:t>of</w:t>
      </w:r>
      <w:r>
        <w:rPr>
          <w:spacing w:val="-1"/>
        </w:rPr>
        <w:t xml:space="preserve"> </w:t>
      </w:r>
      <w:r>
        <w:t>the</w:t>
      </w:r>
      <w:r>
        <w:rPr>
          <w:spacing w:val="-2"/>
        </w:rPr>
        <w:t xml:space="preserve"> </w:t>
      </w:r>
      <w:r>
        <w:t>program,</w:t>
      </w:r>
      <w:r>
        <w:rPr>
          <w:spacing w:val="-3"/>
        </w:rPr>
        <w:t xml:space="preserve"> </w:t>
      </w:r>
      <w:r>
        <w:t>students</w:t>
      </w:r>
      <w:r>
        <w:rPr>
          <w:spacing w:val="-2"/>
        </w:rPr>
        <w:t xml:space="preserve"> </w:t>
      </w:r>
      <w:r>
        <w:t>will</w:t>
      </w:r>
      <w:r>
        <w:rPr>
          <w:spacing w:val="-3"/>
        </w:rPr>
        <w:t xml:space="preserve"> </w:t>
      </w:r>
      <w:r w:rsidR="00192DD8">
        <w:t>present a final creative project</w:t>
      </w:r>
      <w:r>
        <w:rPr>
          <w:spacing w:val="-2"/>
        </w:rPr>
        <w:t>.</w:t>
      </w:r>
      <w:r w:rsidR="00A2393A">
        <w:rPr>
          <w:spacing w:val="-2"/>
        </w:rPr>
        <w:t xml:space="preserve"> Please see Canvas for more information.</w:t>
      </w:r>
    </w:p>
    <w:p w14:paraId="63F29C7E" w14:textId="77777777" w:rsidR="00B82833" w:rsidRDefault="00B82833">
      <w:pPr>
        <w:pStyle w:val="BodyText"/>
      </w:pPr>
    </w:p>
    <w:p w14:paraId="107C82BD" w14:textId="77777777" w:rsidR="00192DD8" w:rsidRDefault="00192DD8">
      <w:pPr>
        <w:pStyle w:val="Heading1"/>
      </w:pPr>
    </w:p>
    <w:p w14:paraId="6D6A783E" w14:textId="0BE93B8F" w:rsidR="00B82833" w:rsidRDefault="005B6734">
      <w:pPr>
        <w:pStyle w:val="Heading1"/>
      </w:pPr>
      <w:r>
        <w:t>Daily</w:t>
      </w:r>
      <w:r>
        <w:rPr>
          <w:spacing w:val="-5"/>
        </w:rPr>
        <w:t xml:space="preserve"> </w:t>
      </w:r>
      <w:r>
        <w:rPr>
          <w:spacing w:val="-2"/>
        </w:rPr>
        <w:t>Ca</w:t>
      </w:r>
      <w:r w:rsidR="007C6A81">
        <w:rPr>
          <w:spacing w:val="-2"/>
        </w:rPr>
        <w:t>lendar</w:t>
      </w:r>
    </w:p>
    <w:p w14:paraId="2893E700" w14:textId="77777777" w:rsidR="00B82833" w:rsidRDefault="00B82833">
      <w:pPr>
        <w:pStyle w:val="BodyText"/>
        <w:rPr>
          <w:b/>
        </w:rPr>
      </w:pPr>
    </w:p>
    <w:p w14:paraId="4D11A3DF" w14:textId="4184BC79" w:rsidR="00B82833" w:rsidRDefault="005B6734">
      <w:pPr>
        <w:spacing w:before="1"/>
        <w:ind w:left="819"/>
        <w:rPr>
          <w:i/>
          <w:spacing w:val="-2"/>
          <w:sz w:val="24"/>
        </w:rPr>
      </w:pPr>
      <w:r>
        <w:rPr>
          <w:i/>
          <w:sz w:val="24"/>
        </w:rPr>
        <w:t>Tentative</w:t>
      </w:r>
      <w:r>
        <w:rPr>
          <w:i/>
          <w:spacing w:val="-5"/>
          <w:sz w:val="24"/>
        </w:rPr>
        <w:t xml:space="preserve"> </w:t>
      </w:r>
      <w:r>
        <w:rPr>
          <w:i/>
          <w:sz w:val="24"/>
        </w:rPr>
        <w:t>itinerary:</w:t>
      </w:r>
      <w:r>
        <w:rPr>
          <w:i/>
          <w:spacing w:val="-2"/>
          <w:sz w:val="24"/>
        </w:rPr>
        <w:t xml:space="preserve"> </w:t>
      </w:r>
      <w:r>
        <w:rPr>
          <w:i/>
          <w:sz w:val="24"/>
        </w:rPr>
        <w:t>changes</w:t>
      </w:r>
      <w:r>
        <w:rPr>
          <w:i/>
          <w:spacing w:val="-2"/>
          <w:sz w:val="24"/>
        </w:rPr>
        <w:t xml:space="preserve"> </w:t>
      </w:r>
      <w:r>
        <w:rPr>
          <w:i/>
          <w:sz w:val="24"/>
        </w:rPr>
        <w:t>may</w:t>
      </w:r>
      <w:r>
        <w:rPr>
          <w:i/>
          <w:spacing w:val="-3"/>
          <w:sz w:val="24"/>
        </w:rPr>
        <w:t xml:space="preserve"> </w:t>
      </w:r>
      <w:r>
        <w:rPr>
          <w:i/>
          <w:sz w:val="24"/>
        </w:rPr>
        <w:t>be</w:t>
      </w:r>
      <w:r>
        <w:rPr>
          <w:i/>
          <w:spacing w:val="-2"/>
          <w:sz w:val="24"/>
        </w:rPr>
        <w:t xml:space="preserve"> </w:t>
      </w:r>
      <w:r>
        <w:rPr>
          <w:i/>
          <w:sz w:val="24"/>
        </w:rPr>
        <w:t>made</w:t>
      </w:r>
      <w:r w:rsidR="00A2393A">
        <w:rPr>
          <w:i/>
          <w:sz w:val="24"/>
        </w:rPr>
        <w:t>,</w:t>
      </w:r>
      <w:r>
        <w:rPr>
          <w:i/>
          <w:spacing w:val="-3"/>
          <w:sz w:val="24"/>
        </w:rPr>
        <w:t xml:space="preserve"> </w:t>
      </w:r>
      <w:r>
        <w:rPr>
          <w:i/>
          <w:sz w:val="24"/>
        </w:rPr>
        <w:t>and</w:t>
      </w:r>
      <w:r>
        <w:rPr>
          <w:i/>
          <w:spacing w:val="-3"/>
          <w:sz w:val="24"/>
        </w:rPr>
        <w:t xml:space="preserve"> </w:t>
      </w:r>
      <w:r>
        <w:rPr>
          <w:i/>
          <w:sz w:val="24"/>
        </w:rPr>
        <w:t>we</w:t>
      </w:r>
      <w:r>
        <w:rPr>
          <w:i/>
          <w:spacing w:val="-2"/>
          <w:sz w:val="24"/>
        </w:rPr>
        <w:t xml:space="preserve"> </w:t>
      </w:r>
      <w:r>
        <w:rPr>
          <w:i/>
          <w:sz w:val="24"/>
        </w:rPr>
        <w:t>encourage</w:t>
      </w:r>
      <w:r>
        <w:rPr>
          <w:i/>
          <w:spacing w:val="-3"/>
          <w:sz w:val="24"/>
        </w:rPr>
        <w:t xml:space="preserve"> </w:t>
      </w:r>
      <w:r>
        <w:rPr>
          <w:i/>
          <w:sz w:val="24"/>
        </w:rPr>
        <w:t>flexibility</w:t>
      </w:r>
      <w:r>
        <w:rPr>
          <w:i/>
          <w:spacing w:val="-1"/>
          <w:sz w:val="24"/>
        </w:rPr>
        <w:t xml:space="preserve"> </w:t>
      </w:r>
      <w:r>
        <w:rPr>
          <w:i/>
          <w:sz w:val="24"/>
        </w:rPr>
        <w:t>with</w:t>
      </w:r>
      <w:r>
        <w:rPr>
          <w:i/>
          <w:spacing w:val="-3"/>
          <w:sz w:val="24"/>
        </w:rPr>
        <w:t xml:space="preserve"> </w:t>
      </w:r>
      <w:r>
        <w:rPr>
          <w:i/>
          <w:sz w:val="24"/>
        </w:rPr>
        <w:t>the</w:t>
      </w:r>
      <w:r>
        <w:rPr>
          <w:i/>
          <w:spacing w:val="-2"/>
          <w:sz w:val="24"/>
        </w:rPr>
        <w:t xml:space="preserve"> schedule.</w:t>
      </w:r>
    </w:p>
    <w:p w14:paraId="0EDBE232" w14:textId="36D64B7C" w:rsidR="007C6A81" w:rsidRDefault="007C6A81">
      <w:pPr>
        <w:spacing w:before="1"/>
        <w:ind w:left="819"/>
        <w:rPr>
          <w:i/>
          <w:sz w:val="24"/>
        </w:rPr>
      </w:pPr>
      <w:r>
        <w:rPr>
          <w:i/>
          <w:spacing w:val="-2"/>
          <w:sz w:val="24"/>
        </w:rPr>
        <w:t>PLEASE SEE ITINERARY FOR MEETING TIMES AND LOCATIONS!</w:t>
      </w:r>
    </w:p>
    <w:p w14:paraId="38C876AE" w14:textId="77777777" w:rsidR="00B82833" w:rsidRDefault="00B82833">
      <w:pPr>
        <w:pStyle w:val="BodyText"/>
        <w:rPr>
          <w:i/>
        </w:rPr>
      </w:pPr>
    </w:p>
    <w:p w14:paraId="4F7F5E66" w14:textId="7A8548D3" w:rsidR="00192DD8" w:rsidRPr="00F84AB8" w:rsidRDefault="00192DD8" w:rsidP="00192DD8">
      <w:pPr>
        <w:jc w:val="center"/>
        <w:rPr>
          <w:b/>
          <w:bCs/>
          <w:sz w:val="28"/>
          <w:szCs w:val="28"/>
        </w:rPr>
      </w:pPr>
      <w:r>
        <w:rPr>
          <w:b/>
          <w:bCs/>
          <w:sz w:val="28"/>
          <w:szCs w:val="28"/>
        </w:rPr>
        <w:t>Tentative Itinerary</w:t>
      </w:r>
    </w:p>
    <w:p w14:paraId="64555C13" w14:textId="77777777" w:rsidR="00192DD8" w:rsidRPr="004220FE" w:rsidRDefault="00192DD8" w:rsidP="00192DD8">
      <w:pPr>
        <w:rPr>
          <w:b/>
          <w:bCs/>
        </w:rPr>
      </w:pPr>
    </w:p>
    <w:tbl>
      <w:tblPr>
        <w:tblW w:w="9900" w:type="dxa"/>
        <w:tblInd w:w="5" w:type="dxa"/>
        <w:tblLayout w:type="fixed"/>
        <w:tblCellMar>
          <w:left w:w="0" w:type="dxa"/>
          <w:right w:w="0" w:type="dxa"/>
        </w:tblCellMar>
        <w:tblLook w:val="0000" w:firstRow="0" w:lastRow="0" w:firstColumn="0" w:lastColumn="0" w:noHBand="0" w:noVBand="0"/>
      </w:tblPr>
      <w:tblGrid>
        <w:gridCol w:w="3230"/>
        <w:gridCol w:w="3510"/>
        <w:gridCol w:w="3160"/>
      </w:tblGrid>
      <w:tr w:rsidR="00192DD8" w:rsidRPr="00FB7D52" w14:paraId="78C1850E"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39BA29C2" w14:textId="50305265" w:rsidR="00192DD8" w:rsidRDefault="00192DD8" w:rsidP="00A12B43">
            <w:pPr>
              <w:rPr>
                <w:b/>
                <w:lang w:bidi="x-none"/>
              </w:rPr>
            </w:pPr>
            <w:r>
              <w:rPr>
                <w:b/>
                <w:lang w:bidi="x-none"/>
              </w:rPr>
              <w:t>Day</w:t>
            </w:r>
          </w:p>
          <w:p w14:paraId="35E0BDAF" w14:textId="77777777" w:rsidR="00192DD8" w:rsidRPr="00FB7D52" w:rsidRDefault="00192DD8" w:rsidP="00A12B43">
            <w:pPr>
              <w:rPr>
                <w:b/>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09D9C3FC" w14:textId="69ABFB7C" w:rsidR="00192DD8" w:rsidRPr="00FB7D52" w:rsidRDefault="00192DD8" w:rsidP="00A12B43">
            <w:pPr>
              <w:rPr>
                <w:b/>
                <w:lang w:bidi="x-none"/>
              </w:rPr>
            </w:pPr>
          </w:p>
        </w:tc>
        <w:tc>
          <w:tcPr>
            <w:tcW w:w="3160" w:type="dxa"/>
            <w:tcBorders>
              <w:top w:val="single" w:sz="4" w:space="0" w:color="C0C0C0"/>
              <w:left w:val="single" w:sz="4" w:space="0" w:color="C0C0C0"/>
              <w:bottom w:val="single" w:sz="4" w:space="0" w:color="C0C0C0"/>
              <w:right w:val="single" w:sz="4" w:space="0" w:color="C0C0C0"/>
            </w:tcBorders>
          </w:tcPr>
          <w:p w14:paraId="0240531F" w14:textId="77777777" w:rsidR="00192DD8" w:rsidRPr="00FB7D52" w:rsidRDefault="00192DD8" w:rsidP="00A12B43">
            <w:pPr>
              <w:rPr>
                <w:b/>
                <w:lang w:bidi="x-none"/>
              </w:rPr>
            </w:pPr>
            <w:r>
              <w:rPr>
                <w:b/>
                <w:lang w:bidi="x-none"/>
              </w:rPr>
              <w:t>Assignments</w:t>
            </w:r>
          </w:p>
        </w:tc>
      </w:tr>
      <w:tr w:rsidR="00192DD8" w:rsidRPr="00FB7D52" w14:paraId="64B3D87A"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331A5E27" w14:textId="327D7457" w:rsidR="00192DD8" w:rsidRPr="00FB7D52" w:rsidRDefault="00A2393A" w:rsidP="00A12B43">
            <w:pPr>
              <w:rPr>
                <w:lang w:bidi="x-none"/>
              </w:rPr>
            </w:pPr>
            <w:r>
              <w:rPr>
                <w:lang w:bidi="x-none"/>
              </w:rPr>
              <w:t>F</w:t>
            </w:r>
            <w:r w:rsidR="00C93973">
              <w:rPr>
                <w:lang w:bidi="x-none"/>
              </w:rPr>
              <w:t xml:space="preserve"> </w:t>
            </w:r>
            <w:r w:rsidR="00192DD8">
              <w:rPr>
                <w:lang w:bidi="x-none"/>
              </w:rPr>
              <w:t>May 1</w:t>
            </w:r>
            <w:r>
              <w:rPr>
                <w:lang w:bidi="x-none"/>
              </w:rPr>
              <w:t>5</w:t>
            </w:r>
          </w:p>
          <w:p w14:paraId="159AD683" w14:textId="77777777" w:rsidR="00192DD8" w:rsidRPr="00FB7D52" w:rsidRDefault="00192DD8" w:rsidP="00A12B43">
            <w:pPr>
              <w:rPr>
                <w:lang w:bidi="x-none"/>
              </w:rPr>
            </w:pPr>
          </w:p>
          <w:p w14:paraId="702418FB"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1AA4BFA9" w14:textId="71B0B3CB" w:rsidR="00192DD8" w:rsidRDefault="00192DD8" w:rsidP="00A12B43">
            <w:r>
              <w:t>Last day to leave the US for Berlin</w:t>
            </w:r>
          </w:p>
          <w:p w14:paraId="3D5982D2" w14:textId="77777777" w:rsidR="00192DD8" w:rsidRPr="00FB7D52" w:rsidRDefault="00192DD8" w:rsidP="00A12B43">
            <w:pPr>
              <w:rPr>
                <w:lang w:bidi="x-none"/>
              </w:rPr>
            </w:pPr>
          </w:p>
        </w:tc>
        <w:tc>
          <w:tcPr>
            <w:tcW w:w="3160" w:type="dxa"/>
            <w:tcBorders>
              <w:top w:val="single" w:sz="4" w:space="0" w:color="C0C0C0"/>
              <w:left w:val="single" w:sz="4" w:space="0" w:color="C0C0C0"/>
              <w:bottom w:val="single" w:sz="4" w:space="0" w:color="C0C0C0"/>
              <w:right w:val="single" w:sz="4" w:space="0" w:color="C0C0C0"/>
            </w:tcBorders>
          </w:tcPr>
          <w:p w14:paraId="2DFC969F" w14:textId="53242A8A" w:rsidR="00192DD8" w:rsidRPr="00FB7D52" w:rsidRDefault="00192DD8" w:rsidP="00A12B43">
            <w:pPr>
              <w:rPr>
                <w:lang w:bidi="x-none"/>
              </w:rPr>
            </w:pPr>
          </w:p>
          <w:p w14:paraId="4E2B0D8E" w14:textId="77777777" w:rsidR="00192DD8" w:rsidRPr="00FB7D52" w:rsidRDefault="00192DD8" w:rsidP="00A12B43">
            <w:pPr>
              <w:rPr>
                <w:lang w:bidi="x-none"/>
              </w:rPr>
            </w:pPr>
          </w:p>
        </w:tc>
      </w:tr>
      <w:tr w:rsidR="00192DD8" w:rsidRPr="00FB7D52" w14:paraId="74D10879"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1E6C8276" w14:textId="77BC2C6A" w:rsidR="00192DD8" w:rsidRPr="00FB7D52" w:rsidRDefault="00A2393A" w:rsidP="00A12B43">
            <w:pPr>
              <w:rPr>
                <w:lang w:bidi="x-none"/>
              </w:rPr>
            </w:pPr>
            <w:r>
              <w:rPr>
                <w:lang w:bidi="x-none"/>
              </w:rPr>
              <w:t>Sa</w:t>
            </w:r>
            <w:r w:rsidR="00C93973">
              <w:rPr>
                <w:lang w:bidi="x-none"/>
              </w:rPr>
              <w:t xml:space="preserve"> </w:t>
            </w:r>
            <w:r w:rsidR="00192DD8">
              <w:rPr>
                <w:lang w:bidi="x-none"/>
              </w:rPr>
              <w:t xml:space="preserve">May </w:t>
            </w:r>
            <w:r>
              <w:rPr>
                <w:lang w:bidi="x-none"/>
              </w:rPr>
              <w:t>16</w:t>
            </w:r>
          </w:p>
          <w:p w14:paraId="43D59D18"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796168DF" w14:textId="7DB99876" w:rsidR="00192DD8" w:rsidRDefault="00192DD8" w:rsidP="00A12B43">
            <w:r>
              <w:t>Last day to arrive in Berlin</w:t>
            </w:r>
          </w:p>
          <w:p w14:paraId="24D229BA" w14:textId="77777777" w:rsidR="00192DD8" w:rsidRDefault="00192DD8" w:rsidP="00A12B43"/>
          <w:p w14:paraId="26F39563" w14:textId="3F63C8EB" w:rsidR="00192DD8" w:rsidRDefault="00192DD8" w:rsidP="00A12B43">
            <w:r>
              <w:t xml:space="preserve">Orientation </w:t>
            </w:r>
          </w:p>
          <w:p w14:paraId="4519E969" w14:textId="0A4175F7" w:rsidR="00192DD8" w:rsidRDefault="00A2393A" w:rsidP="00A12B43">
            <w:r>
              <w:t>Welcome</w:t>
            </w:r>
            <w:r w:rsidR="00192DD8">
              <w:t xml:space="preserve"> Dinner</w:t>
            </w:r>
          </w:p>
          <w:p w14:paraId="29012B6C" w14:textId="77777777" w:rsidR="00192DD8" w:rsidRPr="00FB7D52" w:rsidRDefault="00192DD8" w:rsidP="00A12B43"/>
        </w:tc>
        <w:tc>
          <w:tcPr>
            <w:tcW w:w="3160" w:type="dxa"/>
            <w:tcBorders>
              <w:top w:val="single" w:sz="4" w:space="0" w:color="C0C0C0"/>
              <w:left w:val="single" w:sz="4" w:space="0" w:color="C0C0C0"/>
              <w:bottom w:val="single" w:sz="4" w:space="0" w:color="C0C0C0"/>
              <w:right w:val="single" w:sz="4" w:space="0" w:color="C0C0C0"/>
            </w:tcBorders>
          </w:tcPr>
          <w:p w14:paraId="2CEBA42E" w14:textId="4DA25949" w:rsidR="00192DD8" w:rsidRDefault="0024625D" w:rsidP="00A12B43">
            <w:pPr>
              <w:rPr>
                <w:lang w:bidi="x-none"/>
              </w:rPr>
            </w:pPr>
            <w:r>
              <w:rPr>
                <w:lang w:bidi="x-none"/>
              </w:rPr>
              <w:t xml:space="preserve"> </w:t>
            </w:r>
            <w:r w:rsidR="00192DD8" w:rsidRPr="00FB7D52">
              <w:rPr>
                <w:lang w:bidi="x-none"/>
              </w:rPr>
              <w:t>See Canvas</w:t>
            </w:r>
          </w:p>
          <w:p w14:paraId="6706394C" w14:textId="77777777" w:rsidR="00192DD8" w:rsidRPr="00FB7D52" w:rsidRDefault="00192DD8" w:rsidP="00A12B43">
            <w:pPr>
              <w:rPr>
                <w:lang w:bidi="x-none"/>
              </w:rPr>
            </w:pPr>
          </w:p>
        </w:tc>
      </w:tr>
      <w:tr w:rsidR="00192DD8" w:rsidRPr="00FB7D52" w14:paraId="4ABA1CCF"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123F116E" w14:textId="7444AFBA" w:rsidR="00192DD8" w:rsidRPr="00FB7D52" w:rsidRDefault="00A2393A" w:rsidP="00A12B43">
            <w:pPr>
              <w:rPr>
                <w:lang w:bidi="x-none"/>
              </w:rPr>
            </w:pPr>
            <w:r>
              <w:rPr>
                <w:lang w:bidi="x-none"/>
              </w:rPr>
              <w:t>Su</w:t>
            </w:r>
            <w:r w:rsidR="00C93973">
              <w:rPr>
                <w:lang w:bidi="x-none"/>
              </w:rPr>
              <w:t xml:space="preserve"> </w:t>
            </w:r>
            <w:r w:rsidR="00C90EDC">
              <w:rPr>
                <w:lang w:bidi="x-none"/>
              </w:rPr>
              <w:t xml:space="preserve">May </w:t>
            </w:r>
            <w:r>
              <w:rPr>
                <w:lang w:bidi="x-none"/>
              </w:rPr>
              <w:t>17</w:t>
            </w:r>
          </w:p>
        </w:tc>
        <w:tc>
          <w:tcPr>
            <w:tcW w:w="3510" w:type="dxa"/>
            <w:tcBorders>
              <w:top w:val="single" w:sz="4" w:space="0" w:color="C0C0C0"/>
              <w:left w:val="single" w:sz="4" w:space="0" w:color="C0C0C0"/>
              <w:bottom w:val="single" w:sz="4" w:space="0" w:color="C0C0C0"/>
              <w:right w:val="single" w:sz="4" w:space="0" w:color="C0C0C0"/>
            </w:tcBorders>
          </w:tcPr>
          <w:p w14:paraId="67499B9D" w14:textId="7B986B4D" w:rsidR="00C93973" w:rsidRPr="00C93973" w:rsidRDefault="00C93973" w:rsidP="00C93973">
            <w:pPr>
              <w:pStyle w:val="BodyText"/>
              <w:spacing w:before="100"/>
              <w:jc w:val="both"/>
              <w:rPr>
                <w:sz w:val="22"/>
                <w:szCs w:val="22"/>
              </w:rPr>
            </w:pPr>
            <w:r w:rsidRPr="00C93973">
              <w:rPr>
                <w:sz w:val="22"/>
                <w:szCs w:val="22"/>
              </w:rPr>
              <w:t xml:space="preserve">Visit the </w:t>
            </w:r>
            <w:r w:rsidR="00A93250" w:rsidRPr="00C93973">
              <w:rPr>
                <w:sz w:val="22"/>
                <w:szCs w:val="22"/>
              </w:rPr>
              <w:t>Berlin Wall M</w:t>
            </w:r>
            <w:r w:rsidR="00A2393A">
              <w:rPr>
                <w:sz w:val="22"/>
                <w:szCs w:val="22"/>
              </w:rPr>
              <w:t>emorial</w:t>
            </w:r>
            <w:r w:rsidRPr="00C93973">
              <w:rPr>
                <w:sz w:val="22"/>
                <w:szCs w:val="22"/>
              </w:rPr>
              <w:t xml:space="preserve"> and take tour of Cold War sites: explore East German culture and history as well as Cold War history and its artifacts</w:t>
            </w:r>
            <w:r w:rsidR="0024625D">
              <w:rPr>
                <w:sz w:val="22"/>
                <w:szCs w:val="22"/>
              </w:rPr>
              <w:t>.</w:t>
            </w:r>
          </w:p>
          <w:p w14:paraId="4CCBD2E3" w14:textId="5E94E3EF" w:rsidR="00192DD8" w:rsidRDefault="00192DD8" w:rsidP="00A12B43">
            <w:pPr>
              <w:adjustRightInd w:val="0"/>
              <w:ind w:right="-1742"/>
            </w:pPr>
          </w:p>
          <w:p w14:paraId="4266253B" w14:textId="77777777" w:rsidR="00192DD8" w:rsidRPr="00FB7D52" w:rsidRDefault="00192DD8" w:rsidP="00A12B43">
            <w:pPr>
              <w:rPr>
                <w:lang w:bidi="x-none"/>
              </w:rPr>
            </w:pPr>
          </w:p>
        </w:tc>
        <w:tc>
          <w:tcPr>
            <w:tcW w:w="3160" w:type="dxa"/>
            <w:tcBorders>
              <w:top w:val="single" w:sz="4" w:space="0" w:color="C0C0C0"/>
              <w:left w:val="single" w:sz="4" w:space="0" w:color="C0C0C0"/>
              <w:bottom w:val="single" w:sz="4" w:space="0" w:color="C0C0C0"/>
              <w:right w:val="single" w:sz="4" w:space="0" w:color="C0C0C0"/>
            </w:tcBorders>
          </w:tcPr>
          <w:p w14:paraId="63AF2F4F" w14:textId="684816BD" w:rsidR="00192DD8" w:rsidRPr="00FB7D52" w:rsidRDefault="0024625D" w:rsidP="00A12B43">
            <w:pPr>
              <w:rPr>
                <w:bCs/>
              </w:rPr>
            </w:pPr>
            <w:r>
              <w:rPr>
                <w:bCs/>
              </w:rPr>
              <w:t xml:space="preserve"> </w:t>
            </w:r>
            <w:r w:rsidR="00192DD8" w:rsidRPr="00FB7D52">
              <w:rPr>
                <w:bCs/>
              </w:rPr>
              <w:t>See Canvas</w:t>
            </w:r>
          </w:p>
          <w:p w14:paraId="52B6D299" w14:textId="77777777" w:rsidR="00192DD8" w:rsidRPr="00FB7D52" w:rsidRDefault="00192DD8" w:rsidP="00A12B43">
            <w:pPr>
              <w:rPr>
                <w:bCs/>
              </w:rPr>
            </w:pPr>
          </w:p>
        </w:tc>
      </w:tr>
      <w:tr w:rsidR="00192DD8" w:rsidRPr="00FB7D52" w14:paraId="79E29BA6"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60F01A3F" w14:textId="12BFBBCF" w:rsidR="00192DD8" w:rsidRPr="00FB7D52" w:rsidRDefault="002D68B7" w:rsidP="00A12B43">
            <w:pPr>
              <w:rPr>
                <w:lang w:bidi="x-none"/>
              </w:rPr>
            </w:pPr>
            <w:r>
              <w:rPr>
                <w:lang w:bidi="x-none"/>
              </w:rPr>
              <w:t xml:space="preserve">M </w:t>
            </w:r>
            <w:r w:rsidR="00C93973">
              <w:rPr>
                <w:lang w:bidi="x-none"/>
              </w:rPr>
              <w:t xml:space="preserve">May </w:t>
            </w:r>
            <w:r>
              <w:rPr>
                <w:lang w:bidi="x-none"/>
              </w:rPr>
              <w:t>18</w:t>
            </w:r>
          </w:p>
          <w:p w14:paraId="762BD60C"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7D7DFC98" w14:textId="77777777" w:rsidR="00192DD8" w:rsidRDefault="002D68B7" w:rsidP="002D68B7">
            <w:pPr>
              <w:pStyle w:val="NormalWeb"/>
              <w:rPr>
                <w:rFonts w:asciiTheme="majorHAnsi" w:hAnsiTheme="majorHAnsi" w:cs="Calibri"/>
                <w:sz w:val="22"/>
                <w:szCs w:val="22"/>
              </w:rPr>
            </w:pPr>
            <w:r w:rsidRPr="002D68B7">
              <w:rPr>
                <w:rFonts w:asciiTheme="majorHAnsi" w:hAnsiTheme="majorHAnsi" w:cs="Calibri"/>
                <w:sz w:val="22"/>
                <w:szCs w:val="22"/>
              </w:rPr>
              <w:t xml:space="preserve">Visit to the </w:t>
            </w:r>
            <w:r w:rsidRPr="002D68B7">
              <w:rPr>
                <w:rFonts w:asciiTheme="majorHAnsi" w:hAnsiTheme="majorHAnsi" w:cs="Calibri"/>
                <w:sz w:val="22"/>
                <w:szCs w:val="22"/>
              </w:rPr>
              <w:t>Olympic Stadium</w:t>
            </w:r>
            <w:r>
              <w:rPr>
                <w:rFonts w:asciiTheme="majorHAnsi" w:hAnsiTheme="majorHAnsi" w:cs="Calibri"/>
                <w:sz w:val="22"/>
                <w:szCs w:val="22"/>
              </w:rPr>
              <w:t xml:space="preserve">: </w:t>
            </w:r>
            <w:r w:rsidRPr="002D68B7">
              <w:rPr>
                <w:rFonts w:asciiTheme="majorHAnsi" w:hAnsiTheme="majorHAnsi" w:cs="Calibri"/>
                <w:sz w:val="22"/>
                <w:szCs w:val="22"/>
              </w:rPr>
              <w:t>learn more about the history of German sports and</w:t>
            </w:r>
            <w:r>
              <w:rPr>
                <w:rFonts w:asciiTheme="majorHAnsi" w:hAnsiTheme="majorHAnsi" w:cs="Calibri"/>
                <w:sz w:val="22"/>
                <w:szCs w:val="22"/>
              </w:rPr>
              <w:t xml:space="preserve"> </w:t>
            </w:r>
            <w:r w:rsidRPr="002D68B7">
              <w:rPr>
                <w:rFonts w:asciiTheme="majorHAnsi" w:hAnsiTheme="majorHAnsi" w:cs="Calibri"/>
                <w:sz w:val="22"/>
                <w:szCs w:val="22"/>
              </w:rPr>
              <w:t xml:space="preserve">receive a wealth of information on </w:t>
            </w:r>
            <w:r>
              <w:rPr>
                <w:rFonts w:asciiTheme="majorHAnsi" w:hAnsiTheme="majorHAnsi" w:cs="Calibri"/>
                <w:sz w:val="22"/>
                <w:szCs w:val="22"/>
              </w:rPr>
              <w:t>Germany’s</w:t>
            </w:r>
            <w:r w:rsidRPr="002D68B7">
              <w:rPr>
                <w:rFonts w:asciiTheme="majorHAnsi" w:hAnsiTheme="majorHAnsi" w:cs="Calibri"/>
                <w:sz w:val="22"/>
                <w:szCs w:val="22"/>
              </w:rPr>
              <w:t xml:space="preserve"> complex sports history and its role during the Nazi regime. </w:t>
            </w:r>
            <w:r>
              <w:rPr>
                <w:rFonts w:asciiTheme="majorHAnsi" w:hAnsiTheme="majorHAnsi" w:cs="Calibri"/>
                <w:sz w:val="22"/>
                <w:szCs w:val="22"/>
              </w:rPr>
              <w:t>T</w:t>
            </w:r>
            <w:r w:rsidRPr="002D68B7">
              <w:rPr>
                <w:rFonts w:asciiTheme="majorHAnsi" w:hAnsiTheme="majorHAnsi" w:cs="Calibri"/>
                <w:sz w:val="22"/>
                <w:szCs w:val="22"/>
              </w:rPr>
              <w:t xml:space="preserve">our "Tunnel and Bunker Dresdner </w:t>
            </w:r>
            <w:proofErr w:type="spellStart"/>
            <w:r w:rsidRPr="002D68B7">
              <w:rPr>
                <w:rFonts w:asciiTheme="majorHAnsi" w:hAnsiTheme="majorHAnsi" w:cs="Calibri"/>
                <w:sz w:val="22"/>
                <w:szCs w:val="22"/>
              </w:rPr>
              <w:t>Straße</w:t>
            </w:r>
            <w:proofErr w:type="spellEnd"/>
            <w:r>
              <w:rPr>
                <w:rFonts w:asciiTheme="majorHAnsi" w:hAnsiTheme="majorHAnsi" w:cs="Calibri"/>
                <w:sz w:val="22"/>
                <w:szCs w:val="22"/>
              </w:rPr>
              <w:t>:</w:t>
            </w:r>
            <w:r w:rsidRPr="002D68B7">
              <w:rPr>
                <w:rFonts w:asciiTheme="majorHAnsi" w:hAnsiTheme="majorHAnsi" w:cs="Calibri"/>
                <w:sz w:val="22"/>
                <w:szCs w:val="22"/>
              </w:rPr>
              <w:t xml:space="preserve"> learn about how Berlin’s political and social changes </w:t>
            </w:r>
            <w:r>
              <w:rPr>
                <w:rFonts w:asciiTheme="majorHAnsi" w:hAnsiTheme="majorHAnsi" w:cs="Calibri"/>
                <w:sz w:val="22"/>
                <w:szCs w:val="22"/>
              </w:rPr>
              <w:t xml:space="preserve">and </w:t>
            </w:r>
            <w:r w:rsidRPr="002D68B7">
              <w:rPr>
                <w:rFonts w:asciiTheme="majorHAnsi" w:hAnsiTheme="majorHAnsi" w:cs="Calibri"/>
                <w:sz w:val="22"/>
                <w:szCs w:val="22"/>
              </w:rPr>
              <w:t xml:space="preserve">how the underground structures were used in different historical periods, including wartime and the division of the city. </w:t>
            </w:r>
          </w:p>
          <w:p w14:paraId="723EDBF4" w14:textId="19A95D49" w:rsidR="0024625D" w:rsidRPr="002D68B7" w:rsidRDefault="0024625D" w:rsidP="002D68B7">
            <w:pPr>
              <w:pStyle w:val="NormalWeb"/>
              <w:rPr>
                <w:rFonts w:asciiTheme="majorHAnsi" w:hAnsiTheme="majorHAnsi"/>
                <w:sz w:val="22"/>
                <w:szCs w:val="22"/>
              </w:rPr>
            </w:pPr>
          </w:p>
        </w:tc>
        <w:tc>
          <w:tcPr>
            <w:tcW w:w="3160" w:type="dxa"/>
            <w:tcBorders>
              <w:top w:val="single" w:sz="4" w:space="0" w:color="C0C0C0"/>
              <w:left w:val="single" w:sz="4" w:space="0" w:color="C0C0C0"/>
              <w:bottom w:val="single" w:sz="4" w:space="0" w:color="C0C0C0"/>
              <w:right w:val="single" w:sz="4" w:space="0" w:color="C0C0C0"/>
            </w:tcBorders>
          </w:tcPr>
          <w:p w14:paraId="70891FC4" w14:textId="309D4CF8" w:rsidR="00192DD8" w:rsidRDefault="0024625D" w:rsidP="00A12B43">
            <w:r>
              <w:t xml:space="preserve"> </w:t>
            </w:r>
            <w:r w:rsidR="00192DD8">
              <w:t>See Canvas</w:t>
            </w:r>
          </w:p>
          <w:p w14:paraId="57949345" w14:textId="77777777" w:rsidR="00192DD8" w:rsidRPr="00FB7D52" w:rsidRDefault="00192DD8" w:rsidP="00A12B43"/>
        </w:tc>
      </w:tr>
      <w:tr w:rsidR="00192DD8" w:rsidRPr="00FB7D52" w14:paraId="607B0818"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057A2A7E" w14:textId="72C243B5" w:rsidR="00192DD8" w:rsidRPr="00FB7D52" w:rsidRDefault="0024625D" w:rsidP="00A12B43">
            <w:pPr>
              <w:rPr>
                <w:lang w:bidi="x-none"/>
              </w:rPr>
            </w:pPr>
            <w:r>
              <w:rPr>
                <w:lang w:bidi="x-none"/>
              </w:rPr>
              <w:t>T</w:t>
            </w:r>
            <w:r w:rsidR="00C93973">
              <w:rPr>
                <w:lang w:bidi="x-none"/>
              </w:rPr>
              <w:t xml:space="preserve"> May </w:t>
            </w:r>
            <w:r>
              <w:rPr>
                <w:lang w:bidi="x-none"/>
              </w:rPr>
              <w:t>19</w:t>
            </w:r>
          </w:p>
          <w:p w14:paraId="3ABCC890"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7CF66690" w14:textId="26CC02E9" w:rsidR="00C93973" w:rsidRPr="00C93973" w:rsidRDefault="00C93973" w:rsidP="00C93973">
            <w:pPr>
              <w:pStyle w:val="BodyText"/>
              <w:spacing w:before="100"/>
              <w:jc w:val="both"/>
              <w:rPr>
                <w:sz w:val="22"/>
                <w:szCs w:val="22"/>
              </w:rPr>
            </w:pPr>
            <w:r w:rsidRPr="00C93973">
              <w:rPr>
                <w:sz w:val="22"/>
                <w:szCs w:val="22"/>
              </w:rPr>
              <w:t xml:space="preserve">Visit/tour of </w:t>
            </w:r>
            <w:proofErr w:type="spellStart"/>
            <w:r w:rsidRPr="00C93973">
              <w:rPr>
                <w:sz w:val="22"/>
                <w:szCs w:val="22"/>
              </w:rPr>
              <w:t>Spreewald</w:t>
            </w:r>
            <w:proofErr w:type="spellEnd"/>
            <w:r w:rsidRPr="00C93973">
              <w:rPr>
                <w:sz w:val="22"/>
                <w:szCs w:val="22"/>
              </w:rPr>
              <w:t xml:space="preserve"> with boat tour: UNESCO biosphere reserve as an example of popular eco-tourism, the cultural heritage of a Slavic ethnic minority, forms of transportation (waterways),</w:t>
            </w:r>
            <w:r w:rsidR="00E94E7D">
              <w:rPr>
                <w:sz w:val="22"/>
                <w:szCs w:val="22"/>
              </w:rPr>
              <w:t xml:space="preserve"> </w:t>
            </w:r>
            <w:r w:rsidRPr="00C93973">
              <w:rPr>
                <w:sz w:val="22"/>
                <w:szCs w:val="22"/>
              </w:rPr>
              <w:t>and famous regional delicac</w:t>
            </w:r>
            <w:r w:rsidR="0024625D">
              <w:rPr>
                <w:sz w:val="22"/>
                <w:szCs w:val="22"/>
              </w:rPr>
              <w:t>ies.</w:t>
            </w:r>
            <w:r w:rsidRPr="00C93973">
              <w:rPr>
                <w:sz w:val="22"/>
                <w:szCs w:val="22"/>
              </w:rPr>
              <w:t xml:space="preserve"> </w:t>
            </w:r>
          </w:p>
          <w:p w14:paraId="675A082E" w14:textId="760AF5C6" w:rsidR="00192DD8" w:rsidRDefault="00192DD8" w:rsidP="00A12B43"/>
          <w:p w14:paraId="03F8C580" w14:textId="77777777" w:rsidR="00192DD8" w:rsidRPr="00FB7D52" w:rsidRDefault="00192DD8" w:rsidP="00A12B43">
            <w:pPr>
              <w:rPr>
                <w:bCs/>
                <w:lang w:bidi="x-none"/>
              </w:rPr>
            </w:pPr>
          </w:p>
        </w:tc>
        <w:tc>
          <w:tcPr>
            <w:tcW w:w="3160" w:type="dxa"/>
            <w:tcBorders>
              <w:top w:val="single" w:sz="4" w:space="0" w:color="C0C0C0"/>
              <w:left w:val="single" w:sz="4" w:space="0" w:color="C0C0C0"/>
              <w:bottom w:val="single" w:sz="4" w:space="0" w:color="C0C0C0"/>
              <w:right w:val="single" w:sz="4" w:space="0" w:color="C0C0C0"/>
            </w:tcBorders>
          </w:tcPr>
          <w:p w14:paraId="79BD6B7B" w14:textId="11081216" w:rsidR="00192DD8" w:rsidRDefault="004428EB" w:rsidP="00A12B43">
            <w:pPr>
              <w:rPr>
                <w:bCs/>
                <w:lang w:bidi="x-none"/>
              </w:rPr>
            </w:pPr>
            <w:r>
              <w:rPr>
                <w:bCs/>
                <w:lang w:bidi="x-none"/>
              </w:rPr>
              <w:t xml:space="preserve"> </w:t>
            </w:r>
            <w:r w:rsidR="00192DD8">
              <w:rPr>
                <w:bCs/>
                <w:lang w:bidi="x-none"/>
              </w:rPr>
              <w:t>See Canvas</w:t>
            </w:r>
          </w:p>
          <w:p w14:paraId="72D13F6C" w14:textId="77777777" w:rsidR="00192DD8" w:rsidRPr="00FB7D52" w:rsidRDefault="00192DD8" w:rsidP="00A12B43">
            <w:pPr>
              <w:rPr>
                <w:bCs/>
                <w:lang w:bidi="x-none"/>
              </w:rPr>
            </w:pPr>
          </w:p>
        </w:tc>
      </w:tr>
      <w:tr w:rsidR="00192DD8" w:rsidRPr="00FB7D52" w14:paraId="09C6FF77"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6AF27647" w14:textId="7D5053C3" w:rsidR="00192DD8" w:rsidRPr="00FB7D52" w:rsidRDefault="00566130" w:rsidP="00A12B43">
            <w:pPr>
              <w:rPr>
                <w:lang w:bidi="x-none"/>
              </w:rPr>
            </w:pPr>
            <w:r>
              <w:rPr>
                <w:lang w:bidi="x-none"/>
              </w:rPr>
              <w:t>W</w:t>
            </w:r>
            <w:r w:rsidR="00C93973">
              <w:rPr>
                <w:lang w:bidi="x-none"/>
              </w:rPr>
              <w:t xml:space="preserve"> May </w:t>
            </w:r>
            <w:r>
              <w:rPr>
                <w:lang w:bidi="x-none"/>
              </w:rPr>
              <w:t>20</w:t>
            </w:r>
          </w:p>
          <w:p w14:paraId="72B081C5" w14:textId="77777777" w:rsidR="00192DD8" w:rsidRPr="00FB7D52" w:rsidRDefault="00192DD8" w:rsidP="00A12B43">
            <w:pPr>
              <w:rPr>
                <w:lang w:bidi="x-none"/>
              </w:rPr>
            </w:pPr>
          </w:p>
          <w:p w14:paraId="786F45B2"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27E4DB5E" w14:textId="70187DBE" w:rsidR="00192DD8" w:rsidRDefault="004428EB" w:rsidP="004428EB">
            <w:r>
              <w:t xml:space="preserve">Visit </w:t>
            </w:r>
            <w:r w:rsidR="00C93973">
              <w:t>Berlin</w:t>
            </w:r>
            <w:r>
              <w:t>-</w:t>
            </w:r>
            <w:r w:rsidR="00C93973">
              <w:t>Kreuzberg</w:t>
            </w:r>
            <w:r w:rsidR="00485746">
              <w:t xml:space="preserve">: </w:t>
            </w:r>
            <w:r>
              <w:t>learn about Berlin’s most diverse district, including its countercultures</w:t>
            </w:r>
            <w:r w:rsidR="00C93973">
              <w:t xml:space="preserve">, </w:t>
            </w:r>
            <w:r>
              <w:t xml:space="preserve">diverse communities, </w:t>
            </w:r>
            <w:r w:rsidR="00C93973">
              <w:t xml:space="preserve">gentrification, street art, </w:t>
            </w:r>
            <w:r w:rsidR="00485746">
              <w:t>and migrant/</w:t>
            </w:r>
            <w:r w:rsidR="00C93973">
              <w:t>immigra</w:t>
            </w:r>
            <w:r w:rsidR="00485746">
              <w:t>nt cultures</w:t>
            </w:r>
          </w:p>
          <w:p w14:paraId="5CED8374" w14:textId="426BAE26" w:rsidR="004428EB" w:rsidRPr="00DA7E99" w:rsidRDefault="004428EB" w:rsidP="004428EB"/>
        </w:tc>
        <w:tc>
          <w:tcPr>
            <w:tcW w:w="3160" w:type="dxa"/>
            <w:tcBorders>
              <w:top w:val="single" w:sz="4" w:space="0" w:color="C0C0C0"/>
              <w:left w:val="single" w:sz="4" w:space="0" w:color="C0C0C0"/>
              <w:bottom w:val="single" w:sz="4" w:space="0" w:color="C0C0C0"/>
              <w:right w:val="single" w:sz="4" w:space="0" w:color="C0C0C0"/>
            </w:tcBorders>
          </w:tcPr>
          <w:p w14:paraId="1ED8D142" w14:textId="68A402F4" w:rsidR="00192DD8" w:rsidRDefault="004428EB" w:rsidP="00A12B43">
            <w:pPr>
              <w:rPr>
                <w:bCs/>
                <w:lang w:bidi="x-none"/>
              </w:rPr>
            </w:pPr>
            <w:r>
              <w:rPr>
                <w:bCs/>
                <w:lang w:bidi="x-none"/>
              </w:rPr>
              <w:lastRenderedPageBreak/>
              <w:t xml:space="preserve"> </w:t>
            </w:r>
            <w:r w:rsidR="00192DD8">
              <w:rPr>
                <w:bCs/>
                <w:lang w:bidi="x-none"/>
              </w:rPr>
              <w:t>See Canvas</w:t>
            </w:r>
          </w:p>
          <w:p w14:paraId="7EE09BD4" w14:textId="77777777" w:rsidR="00192DD8" w:rsidRPr="00FB7D52" w:rsidRDefault="00192DD8" w:rsidP="00A12B43">
            <w:pPr>
              <w:rPr>
                <w:bCs/>
                <w:lang w:bidi="x-none"/>
              </w:rPr>
            </w:pPr>
          </w:p>
        </w:tc>
      </w:tr>
      <w:tr w:rsidR="00192DD8" w:rsidRPr="00FB7D52" w14:paraId="585EB73A"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32433DD7" w14:textId="085A00B9" w:rsidR="00192DD8" w:rsidRPr="00FB7D52" w:rsidRDefault="004428EB" w:rsidP="00A12B43">
            <w:pPr>
              <w:rPr>
                <w:lang w:bidi="x-none"/>
              </w:rPr>
            </w:pPr>
            <w:r>
              <w:rPr>
                <w:lang w:bidi="x-none"/>
              </w:rPr>
              <w:t>Th</w:t>
            </w:r>
            <w:r w:rsidR="00C93973">
              <w:rPr>
                <w:lang w:bidi="x-none"/>
              </w:rPr>
              <w:t xml:space="preserve"> May 2</w:t>
            </w:r>
            <w:r>
              <w:rPr>
                <w:lang w:bidi="x-none"/>
              </w:rPr>
              <w:t>1</w:t>
            </w:r>
          </w:p>
          <w:p w14:paraId="58A83121"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4655462D" w14:textId="77777777" w:rsidR="00192DD8" w:rsidRDefault="004428EB" w:rsidP="004428EB">
            <w:pPr>
              <w:pStyle w:val="BodyText"/>
              <w:spacing w:before="100"/>
              <w:jc w:val="both"/>
              <w:rPr>
                <w:sz w:val="22"/>
                <w:szCs w:val="22"/>
              </w:rPr>
            </w:pPr>
            <w:r>
              <w:rPr>
                <w:rFonts w:asciiTheme="majorHAnsi" w:hAnsiTheme="majorHAnsi" w:cs="Calibri"/>
                <w:sz w:val="22"/>
                <w:szCs w:val="22"/>
              </w:rPr>
              <w:t xml:space="preserve">Visit the </w:t>
            </w:r>
            <w:proofErr w:type="spellStart"/>
            <w:r w:rsidRPr="004428EB">
              <w:rPr>
                <w:rFonts w:asciiTheme="majorHAnsi" w:hAnsiTheme="majorHAnsi" w:cs="Calibri"/>
                <w:sz w:val="22"/>
                <w:szCs w:val="22"/>
              </w:rPr>
              <w:t>Marienfelde</w:t>
            </w:r>
            <w:proofErr w:type="spellEnd"/>
            <w:r w:rsidRPr="004428EB">
              <w:rPr>
                <w:rFonts w:asciiTheme="majorHAnsi" w:hAnsiTheme="majorHAnsi" w:cs="Calibri"/>
                <w:sz w:val="22"/>
                <w:szCs w:val="22"/>
              </w:rPr>
              <w:t xml:space="preserve"> Refugee Center Museum</w:t>
            </w:r>
            <w:r>
              <w:rPr>
                <w:rFonts w:asciiTheme="majorHAnsi" w:hAnsiTheme="majorHAnsi" w:cs="Calibri"/>
                <w:sz w:val="22"/>
                <w:szCs w:val="22"/>
              </w:rPr>
              <w:t xml:space="preserve">: </w:t>
            </w:r>
            <w:r w:rsidRPr="00D74A3B">
              <w:rPr>
                <w:sz w:val="22"/>
                <w:szCs w:val="22"/>
              </w:rPr>
              <w:t>learn about the German refugee crisis in the German socio-political context, German refugee</w:t>
            </w:r>
            <w:r>
              <w:rPr>
                <w:sz w:val="22"/>
                <w:szCs w:val="22"/>
              </w:rPr>
              <w:t xml:space="preserve"> history (Cold War), migration (movements), German colonialism, and the refugee crisis. </w:t>
            </w:r>
          </w:p>
          <w:p w14:paraId="728EE22B" w14:textId="71752B12" w:rsidR="004428EB" w:rsidRPr="00FB7D52" w:rsidRDefault="004428EB" w:rsidP="004428EB">
            <w:pPr>
              <w:pStyle w:val="BodyText"/>
              <w:spacing w:before="100"/>
              <w:jc w:val="both"/>
              <w:rPr>
                <w:bCs/>
              </w:rPr>
            </w:pPr>
          </w:p>
        </w:tc>
        <w:tc>
          <w:tcPr>
            <w:tcW w:w="3160" w:type="dxa"/>
            <w:tcBorders>
              <w:top w:val="single" w:sz="4" w:space="0" w:color="C0C0C0"/>
              <w:left w:val="single" w:sz="4" w:space="0" w:color="C0C0C0"/>
              <w:bottom w:val="single" w:sz="4" w:space="0" w:color="C0C0C0"/>
              <w:right w:val="single" w:sz="4" w:space="0" w:color="C0C0C0"/>
            </w:tcBorders>
          </w:tcPr>
          <w:p w14:paraId="6E877F88" w14:textId="1845F9E2" w:rsidR="00192DD8" w:rsidRDefault="00192DD8" w:rsidP="00A12B43"/>
          <w:p w14:paraId="5F34849B" w14:textId="1950F2A7" w:rsidR="00192DD8" w:rsidRPr="00FB7D52" w:rsidRDefault="004428EB" w:rsidP="00A12B43">
            <w:r>
              <w:t xml:space="preserve">  See Canvas</w:t>
            </w:r>
          </w:p>
          <w:p w14:paraId="7CD0266A" w14:textId="77777777" w:rsidR="00192DD8" w:rsidRPr="00FB7D52" w:rsidRDefault="00192DD8" w:rsidP="00A12B43"/>
        </w:tc>
      </w:tr>
      <w:tr w:rsidR="00192DD8" w:rsidRPr="00FB7D52" w14:paraId="20C5B63B" w14:textId="77777777" w:rsidTr="0024625D">
        <w:trPr>
          <w:trHeight w:val="746"/>
        </w:trPr>
        <w:tc>
          <w:tcPr>
            <w:tcW w:w="3230" w:type="dxa"/>
            <w:tcBorders>
              <w:top w:val="single" w:sz="4" w:space="0" w:color="C0C0C0"/>
              <w:left w:val="single" w:sz="4" w:space="0" w:color="C0C0C0"/>
              <w:bottom w:val="single" w:sz="4" w:space="0" w:color="C0C0C0"/>
              <w:right w:val="single" w:sz="4" w:space="0" w:color="C0C0C0"/>
            </w:tcBorders>
          </w:tcPr>
          <w:p w14:paraId="44A81C8A" w14:textId="7A48DC32" w:rsidR="00192DD8" w:rsidRPr="00FB7D52" w:rsidRDefault="004428EB" w:rsidP="00A12B43">
            <w:pPr>
              <w:rPr>
                <w:lang w:bidi="x-none"/>
              </w:rPr>
            </w:pPr>
            <w:r>
              <w:rPr>
                <w:lang w:bidi="x-none"/>
              </w:rPr>
              <w:t>F</w:t>
            </w:r>
            <w:r w:rsidR="00D74A3B">
              <w:rPr>
                <w:lang w:bidi="x-none"/>
              </w:rPr>
              <w:t xml:space="preserve"> May 2</w:t>
            </w:r>
            <w:r>
              <w:rPr>
                <w:lang w:bidi="x-none"/>
              </w:rPr>
              <w:t>2</w:t>
            </w:r>
          </w:p>
          <w:p w14:paraId="005BA644"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686E1B1E" w14:textId="0AB1F688" w:rsidR="00D74A3B" w:rsidRPr="00D74A3B" w:rsidRDefault="00D74A3B" w:rsidP="00D74A3B">
            <w:pPr>
              <w:pStyle w:val="BodyText"/>
              <w:spacing w:before="100"/>
              <w:jc w:val="both"/>
              <w:rPr>
                <w:sz w:val="22"/>
                <w:szCs w:val="22"/>
              </w:rPr>
            </w:pPr>
            <w:r w:rsidRPr="00D74A3B">
              <w:rPr>
                <w:sz w:val="22"/>
                <w:szCs w:val="22"/>
              </w:rPr>
              <w:t>Visit/Tour Hansa Music Studios and performan</w:t>
            </w:r>
            <w:r>
              <w:rPr>
                <w:sz w:val="22"/>
                <w:szCs w:val="22"/>
              </w:rPr>
              <w:t>ce</w:t>
            </w:r>
            <w:r w:rsidRPr="00D74A3B">
              <w:rPr>
                <w:sz w:val="22"/>
                <w:szCs w:val="22"/>
              </w:rPr>
              <w:t>: learn about Germany's most legendary music recording studio and its impact on the national and international music scene and attend a musical performance</w:t>
            </w:r>
          </w:p>
          <w:p w14:paraId="234000BF" w14:textId="023939E1" w:rsidR="00192DD8" w:rsidRDefault="00192DD8" w:rsidP="00A12B43"/>
          <w:p w14:paraId="69695EA0" w14:textId="77777777" w:rsidR="00192DD8" w:rsidRPr="00FB7D52" w:rsidRDefault="00192DD8" w:rsidP="00A12B43"/>
        </w:tc>
        <w:tc>
          <w:tcPr>
            <w:tcW w:w="3160" w:type="dxa"/>
            <w:tcBorders>
              <w:top w:val="single" w:sz="4" w:space="0" w:color="C0C0C0"/>
              <w:left w:val="single" w:sz="4" w:space="0" w:color="C0C0C0"/>
              <w:bottom w:val="single" w:sz="4" w:space="0" w:color="C0C0C0"/>
              <w:right w:val="single" w:sz="4" w:space="0" w:color="C0C0C0"/>
            </w:tcBorders>
          </w:tcPr>
          <w:p w14:paraId="0A6005A8" w14:textId="780E32FD" w:rsidR="00192DD8" w:rsidRPr="00FB7D52" w:rsidRDefault="00D74A3B" w:rsidP="00A12B43">
            <w:pPr>
              <w:rPr>
                <w:bCs/>
              </w:rPr>
            </w:pPr>
            <w:r>
              <w:rPr>
                <w:bCs/>
              </w:rPr>
              <w:t xml:space="preserve"> </w:t>
            </w:r>
            <w:r w:rsidR="00192DD8">
              <w:rPr>
                <w:bCs/>
              </w:rPr>
              <w:t>See Canvas</w:t>
            </w:r>
          </w:p>
        </w:tc>
      </w:tr>
      <w:tr w:rsidR="00192DD8" w:rsidRPr="00FB7D52" w14:paraId="1A0047AD" w14:textId="77777777" w:rsidTr="0024625D">
        <w:trPr>
          <w:trHeight w:val="71"/>
        </w:trPr>
        <w:tc>
          <w:tcPr>
            <w:tcW w:w="3230" w:type="dxa"/>
            <w:tcBorders>
              <w:top w:val="single" w:sz="4" w:space="0" w:color="C0C0C0"/>
              <w:left w:val="single" w:sz="4" w:space="0" w:color="C0C0C0"/>
              <w:bottom w:val="single" w:sz="4" w:space="0" w:color="C0C0C0"/>
              <w:right w:val="single" w:sz="4" w:space="0" w:color="C0C0C0"/>
            </w:tcBorders>
          </w:tcPr>
          <w:p w14:paraId="226BF50F" w14:textId="19A4C08C" w:rsidR="00192DD8" w:rsidRPr="00FB7D52" w:rsidRDefault="004428EB" w:rsidP="00A12B43">
            <w:pPr>
              <w:rPr>
                <w:lang w:bidi="x-none"/>
              </w:rPr>
            </w:pPr>
            <w:r>
              <w:rPr>
                <w:lang w:bidi="x-none"/>
              </w:rPr>
              <w:t>Sa</w:t>
            </w:r>
            <w:r w:rsidR="00D74A3B">
              <w:rPr>
                <w:lang w:bidi="x-none"/>
              </w:rPr>
              <w:t xml:space="preserve"> May 2</w:t>
            </w:r>
            <w:r>
              <w:rPr>
                <w:lang w:bidi="x-none"/>
              </w:rPr>
              <w:t>3</w:t>
            </w:r>
          </w:p>
          <w:p w14:paraId="22A4FFEA"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2EFA8814" w14:textId="19759ED1" w:rsidR="00192DD8" w:rsidRPr="00FB7D52" w:rsidRDefault="004428EB" w:rsidP="004428EB">
            <w:pPr>
              <w:pStyle w:val="BodyText"/>
              <w:spacing w:before="100"/>
              <w:jc w:val="both"/>
            </w:pPr>
            <w:r>
              <w:t>Free Day</w:t>
            </w:r>
          </w:p>
        </w:tc>
        <w:tc>
          <w:tcPr>
            <w:tcW w:w="3160" w:type="dxa"/>
            <w:tcBorders>
              <w:top w:val="single" w:sz="4" w:space="0" w:color="C0C0C0"/>
              <w:left w:val="single" w:sz="4" w:space="0" w:color="C0C0C0"/>
              <w:bottom w:val="single" w:sz="4" w:space="0" w:color="C0C0C0"/>
              <w:right w:val="single" w:sz="4" w:space="0" w:color="C0C0C0"/>
            </w:tcBorders>
          </w:tcPr>
          <w:p w14:paraId="5C433976" w14:textId="1D61C7DB" w:rsidR="00192DD8" w:rsidRPr="00FB7D52" w:rsidRDefault="00D74A3B" w:rsidP="00A12B43">
            <w:pPr>
              <w:rPr>
                <w:lang w:bidi="x-none"/>
              </w:rPr>
            </w:pPr>
            <w:r>
              <w:rPr>
                <w:lang w:bidi="x-none"/>
              </w:rPr>
              <w:t xml:space="preserve"> See Canvas</w:t>
            </w:r>
          </w:p>
        </w:tc>
      </w:tr>
      <w:tr w:rsidR="00192DD8" w:rsidRPr="00FB7D52" w14:paraId="71B91841"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17CA693A" w14:textId="5D2001EF" w:rsidR="00192DD8" w:rsidRPr="00FB7D52" w:rsidRDefault="004428EB" w:rsidP="00A12B43">
            <w:pPr>
              <w:rPr>
                <w:lang w:bidi="x-none"/>
              </w:rPr>
            </w:pPr>
            <w:r>
              <w:rPr>
                <w:lang w:bidi="x-none"/>
              </w:rPr>
              <w:t>Su</w:t>
            </w:r>
            <w:r w:rsidR="00D74A3B">
              <w:rPr>
                <w:lang w:bidi="x-none"/>
              </w:rPr>
              <w:t xml:space="preserve"> May </w:t>
            </w:r>
            <w:r>
              <w:rPr>
                <w:lang w:bidi="x-none"/>
              </w:rPr>
              <w:t>24</w:t>
            </w:r>
          </w:p>
          <w:p w14:paraId="4B33A472"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5664C841" w14:textId="77777777" w:rsidR="00192DD8" w:rsidRDefault="004428EB" w:rsidP="004428EB">
            <w:pPr>
              <w:pStyle w:val="BodyText"/>
              <w:spacing w:before="100"/>
              <w:jc w:val="both"/>
              <w:rPr>
                <w:sz w:val="22"/>
                <w:szCs w:val="22"/>
              </w:rPr>
            </w:pPr>
            <w:r w:rsidRPr="00C93973">
              <w:rPr>
                <w:sz w:val="22"/>
                <w:szCs w:val="22"/>
              </w:rPr>
              <w:t>Visit the DDR museum</w:t>
            </w:r>
            <w:r>
              <w:rPr>
                <w:sz w:val="22"/>
                <w:szCs w:val="22"/>
              </w:rPr>
              <w:t xml:space="preserve">: </w:t>
            </w:r>
            <w:r w:rsidRPr="00C93973">
              <w:rPr>
                <w:sz w:val="22"/>
                <w:szCs w:val="22"/>
              </w:rPr>
              <w:t>explore and examine cultural artifacts of Communist East Germany and their cult status today</w:t>
            </w:r>
          </w:p>
          <w:p w14:paraId="6E0A668B" w14:textId="49B4B74A" w:rsidR="004428EB" w:rsidRPr="00FB7D52" w:rsidRDefault="004428EB" w:rsidP="004428EB">
            <w:pPr>
              <w:pStyle w:val="BodyText"/>
              <w:spacing w:before="100"/>
              <w:jc w:val="both"/>
            </w:pPr>
          </w:p>
        </w:tc>
        <w:tc>
          <w:tcPr>
            <w:tcW w:w="3160" w:type="dxa"/>
            <w:tcBorders>
              <w:top w:val="single" w:sz="4" w:space="0" w:color="C0C0C0"/>
              <w:left w:val="single" w:sz="4" w:space="0" w:color="C0C0C0"/>
              <w:bottom w:val="single" w:sz="4" w:space="0" w:color="C0C0C0"/>
              <w:right w:val="single" w:sz="4" w:space="0" w:color="C0C0C0"/>
            </w:tcBorders>
          </w:tcPr>
          <w:p w14:paraId="200CC421" w14:textId="74FAFFAF" w:rsidR="00192DD8" w:rsidRDefault="00D74A3B" w:rsidP="00A12B43">
            <w:pPr>
              <w:rPr>
                <w:bCs/>
                <w:lang w:bidi="x-none"/>
              </w:rPr>
            </w:pPr>
            <w:r>
              <w:rPr>
                <w:bCs/>
                <w:lang w:bidi="x-none"/>
              </w:rPr>
              <w:t xml:space="preserve"> </w:t>
            </w:r>
            <w:r w:rsidR="00192DD8">
              <w:rPr>
                <w:bCs/>
                <w:lang w:bidi="x-none"/>
              </w:rPr>
              <w:t>See Canvas</w:t>
            </w:r>
          </w:p>
          <w:p w14:paraId="24CCF38B" w14:textId="77777777" w:rsidR="00192DD8" w:rsidRDefault="00192DD8" w:rsidP="00A12B43">
            <w:pPr>
              <w:rPr>
                <w:bCs/>
                <w:lang w:bidi="x-none"/>
              </w:rPr>
            </w:pPr>
          </w:p>
          <w:p w14:paraId="65A7CEE5" w14:textId="77777777" w:rsidR="00192DD8" w:rsidRPr="00FB7D52" w:rsidRDefault="00192DD8" w:rsidP="00A12B43">
            <w:pPr>
              <w:rPr>
                <w:bCs/>
                <w:lang w:bidi="x-none"/>
              </w:rPr>
            </w:pPr>
          </w:p>
        </w:tc>
      </w:tr>
      <w:tr w:rsidR="00192DD8" w:rsidRPr="00FB7D52" w14:paraId="69A8CE68"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64E4797C" w14:textId="123C0579" w:rsidR="00192DD8" w:rsidRPr="00FB7D52" w:rsidRDefault="004428EB" w:rsidP="00A12B43">
            <w:pPr>
              <w:rPr>
                <w:lang w:bidi="x-none"/>
              </w:rPr>
            </w:pPr>
            <w:r>
              <w:rPr>
                <w:lang w:bidi="x-none"/>
              </w:rPr>
              <w:t>M</w:t>
            </w:r>
            <w:r w:rsidR="00D74A3B">
              <w:rPr>
                <w:lang w:bidi="x-none"/>
              </w:rPr>
              <w:t xml:space="preserve"> May 2</w:t>
            </w:r>
            <w:r>
              <w:rPr>
                <w:lang w:bidi="x-none"/>
              </w:rPr>
              <w:t>5</w:t>
            </w:r>
          </w:p>
          <w:p w14:paraId="2C157E43"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5CD2D279" w14:textId="1EE14E1E" w:rsidR="004428EB" w:rsidRDefault="004428EB" w:rsidP="004428EB">
            <w:pPr>
              <w:pStyle w:val="NormalWeb"/>
              <w:rPr>
                <w:rFonts w:ascii="Cambria" w:hAnsi="Cambria" w:cs="Calibri"/>
                <w:sz w:val="22"/>
                <w:szCs w:val="22"/>
              </w:rPr>
            </w:pPr>
            <w:r>
              <w:rPr>
                <w:rFonts w:ascii="Cambria" w:hAnsi="Cambria" w:cs="Calibri"/>
                <w:sz w:val="22"/>
                <w:szCs w:val="22"/>
              </w:rPr>
              <w:t>T</w:t>
            </w:r>
            <w:r w:rsidRPr="004428EB">
              <w:rPr>
                <w:rFonts w:ascii="Cambria" w:hAnsi="Cambria" w:cs="Calibri"/>
                <w:sz w:val="22"/>
                <w:szCs w:val="22"/>
              </w:rPr>
              <w:t>our of the Topography of Terror, located on the site of the former Nazi SS and Gestapo headquarters</w:t>
            </w:r>
            <w:r>
              <w:rPr>
                <w:rFonts w:ascii="Cambria" w:hAnsi="Cambria" w:cs="Calibri"/>
                <w:sz w:val="22"/>
                <w:szCs w:val="22"/>
              </w:rPr>
              <w:t xml:space="preserve"> and learn </w:t>
            </w:r>
            <w:r w:rsidRPr="004428EB">
              <w:rPr>
                <w:rFonts w:ascii="Cambria" w:hAnsi="Cambria" w:cs="Calibri"/>
                <w:sz w:val="22"/>
                <w:szCs w:val="22"/>
              </w:rPr>
              <w:t>about the mechanisms of state terror during the Third Reich</w:t>
            </w:r>
            <w:r>
              <w:rPr>
                <w:rFonts w:ascii="Cambria" w:hAnsi="Cambria" w:cs="Calibri"/>
                <w:sz w:val="22"/>
                <w:szCs w:val="22"/>
              </w:rPr>
              <w:t xml:space="preserve"> and its artifacts</w:t>
            </w:r>
            <w:r w:rsidRPr="004428EB">
              <w:rPr>
                <w:rFonts w:ascii="Cambria" w:hAnsi="Cambria" w:cs="Calibri"/>
                <w:sz w:val="22"/>
                <w:szCs w:val="22"/>
              </w:rPr>
              <w:t xml:space="preserve">. </w:t>
            </w:r>
          </w:p>
          <w:p w14:paraId="2BB7C59C" w14:textId="77777777" w:rsidR="00192DD8" w:rsidRDefault="004428EB" w:rsidP="004428EB">
            <w:pPr>
              <w:pStyle w:val="NormalWeb"/>
              <w:rPr>
                <w:rFonts w:asciiTheme="majorHAnsi" w:hAnsiTheme="majorHAnsi" w:cs="Calibri"/>
                <w:sz w:val="22"/>
                <w:szCs w:val="22"/>
              </w:rPr>
            </w:pPr>
            <w:r w:rsidRPr="004428EB">
              <w:rPr>
                <w:rFonts w:asciiTheme="majorHAnsi" w:hAnsiTheme="majorHAnsi" w:cs="Calibri"/>
                <w:sz w:val="22"/>
                <w:szCs w:val="22"/>
              </w:rPr>
              <w:t>T</w:t>
            </w:r>
            <w:r w:rsidRPr="004428EB">
              <w:rPr>
                <w:rFonts w:asciiTheme="majorHAnsi" w:hAnsiTheme="majorHAnsi" w:cs="Calibri"/>
                <w:sz w:val="22"/>
                <w:szCs w:val="22"/>
              </w:rPr>
              <w:t>our of Berlin focused on “Weimar Berlin - Art, Culture &amp; Cabaret”. During the tour, you will learn about cultural and social life in Berlin during the 1920s, exploring topics such as art, cinema, nightlife, and the changing role of women</w:t>
            </w:r>
            <w:r>
              <w:rPr>
                <w:rFonts w:asciiTheme="majorHAnsi" w:hAnsiTheme="majorHAnsi" w:cs="Calibri"/>
                <w:sz w:val="22"/>
                <w:szCs w:val="22"/>
              </w:rPr>
              <w:t xml:space="preserve">, </w:t>
            </w:r>
            <w:r w:rsidRPr="004428EB">
              <w:rPr>
                <w:rFonts w:asciiTheme="majorHAnsi" w:hAnsiTheme="majorHAnsi" w:cs="Calibri"/>
                <w:sz w:val="22"/>
                <w:szCs w:val="22"/>
              </w:rPr>
              <w:t>the development of Berlin’s queer scene a</w:t>
            </w:r>
            <w:r>
              <w:rPr>
                <w:rFonts w:asciiTheme="majorHAnsi" w:hAnsiTheme="majorHAnsi" w:cs="Calibri"/>
                <w:sz w:val="22"/>
                <w:szCs w:val="22"/>
              </w:rPr>
              <w:t xml:space="preserve">s examples </w:t>
            </w:r>
            <w:r w:rsidRPr="004428EB">
              <w:rPr>
                <w:rFonts w:asciiTheme="majorHAnsi" w:hAnsiTheme="majorHAnsi" w:cs="Calibri"/>
                <w:sz w:val="22"/>
                <w:szCs w:val="22"/>
              </w:rPr>
              <w:t xml:space="preserve">of </w:t>
            </w:r>
            <w:r>
              <w:rPr>
                <w:rFonts w:asciiTheme="majorHAnsi" w:hAnsiTheme="majorHAnsi" w:cs="Calibri"/>
                <w:sz w:val="22"/>
                <w:szCs w:val="22"/>
              </w:rPr>
              <w:t>Berlin’s</w:t>
            </w:r>
            <w:r w:rsidRPr="004428EB">
              <w:rPr>
                <w:rFonts w:asciiTheme="majorHAnsi" w:hAnsiTheme="majorHAnsi" w:cs="Calibri"/>
                <w:sz w:val="22"/>
                <w:szCs w:val="22"/>
              </w:rPr>
              <w:t xml:space="preserve"> vibrant 1920s era. </w:t>
            </w:r>
          </w:p>
          <w:p w14:paraId="4F999F9D" w14:textId="6F930914" w:rsidR="004428EB" w:rsidRPr="004428EB" w:rsidRDefault="004428EB" w:rsidP="004428EB">
            <w:pPr>
              <w:pStyle w:val="NormalWeb"/>
              <w:rPr>
                <w:rFonts w:asciiTheme="majorHAnsi" w:hAnsiTheme="majorHAnsi"/>
                <w:sz w:val="22"/>
                <w:szCs w:val="22"/>
              </w:rPr>
            </w:pPr>
          </w:p>
        </w:tc>
        <w:tc>
          <w:tcPr>
            <w:tcW w:w="3160" w:type="dxa"/>
            <w:tcBorders>
              <w:top w:val="single" w:sz="4" w:space="0" w:color="C0C0C0"/>
              <w:left w:val="single" w:sz="4" w:space="0" w:color="C0C0C0"/>
              <w:bottom w:val="single" w:sz="4" w:space="0" w:color="C0C0C0"/>
              <w:right w:val="single" w:sz="4" w:space="0" w:color="C0C0C0"/>
            </w:tcBorders>
          </w:tcPr>
          <w:p w14:paraId="538D2A9E" w14:textId="464D93EF" w:rsidR="00192DD8" w:rsidRPr="00FB7D52" w:rsidRDefault="004428EB" w:rsidP="00A12B43">
            <w:pPr>
              <w:rPr>
                <w:lang w:bidi="x-none"/>
              </w:rPr>
            </w:pPr>
            <w:r>
              <w:rPr>
                <w:lang w:bidi="x-none"/>
              </w:rPr>
              <w:t xml:space="preserve"> </w:t>
            </w:r>
            <w:r w:rsidR="00192DD8">
              <w:rPr>
                <w:lang w:bidi="x-none"/>
              </w:rPr>
              <w:t>See Canvas</w:t>
            </w:r>
          </w:p>
        </w:tc>
      </w:tr>
      <w:tr w:rsidR="00192DD8" w:rsidRPr="00FB7D52" w14:paraId="4C6D77FB"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0C0351E9" w14:textId="7E434A0B" w:rsidR="00192DD8" w:rsidRPr="00FB7D52" w:rsidRDefault="00854CE2" w:rsidP="00A12B43">
            <w:pPr>
              <w:rPr>
                <w:lang w:bidi="x-none"/>
              </w:rPr>
            </w:pPr>
            <w:r>
              <w:rPr>
                <w:lang w:bidi="x-none"/>
              </w:rPr>
              <w:t>T</w:t>
            </w:r>
            <w:r w:rsidR="00D74A3B">
              <w:rPr>
                <w:lang w:bidi="x-none"/>
              </w:rPr>
              <w:t xml:space="preserve"> May 2</w:t>
            </w:r>
            <w:r>
              <w:rPr>
                <w:lang w:bidi="x-none"/>
              </w:rPr>
              <w:t>6</w:t>
            </w:r>
          </w:p>
          <w:p w14:paraId="766A2139" w14:textId="77777777" w:rsidR="00192DD8" w:rsidRDefault="00192DD8" w:rsidP="00A12B43">
            <w:pPr>
              <w:rPr>
                <w:lang w:bidi="x-none"/>
              </w:rPr>
            </w:pPr>
          </w:p>
          <w:p w14:paraId="60896FC8" w14:textId="77777777" w:rsidR="00192DD8" w:rsidRPr="00FB7D52" w:rsidRDefault="00192DD8" w:rsidP="00A12B43">
            <w:pPr>
              <w:rPr>
                <w:lang w:bidi="x-none"/>
              </w:rPr>
            </w:pPr>
          </w:p>
          <w:p w14:paraId="1392310A" w14:textId="77777777" w:rsidR="00192DD8" w:rsidRPr="00FB7D52" w:rsidRDefault="00192DD8" w:rsidP="00A12B43">
            <w:pPr>
              <w:rPr>
                <w:lang w:bidi="x-none"/>
              </w:rPr>
            </w:pPr>
          </w:p>
          <w:p w14:paraId="6A6FF6E4"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0852148A" w14:textId="77777777" w:rsidR="00854CE2" w:rsidRDefault="00854CE2" w:rsidP="00854CE2">
            <w:pPr>
              <w:pStyle w:val="NormalWeb"/>
              <w:rPr>
                <w:rFonts w:asciiTheme="majorHAnsi" w:hAnsiTheme="majorHAnsi"/>
                <w:sz w:val="22"/>
                <w:szCs w:val="22"/>
              </w:rPr>
            </w:pPr>
            <w:r>
              <w:rPr>
                <w:rFonts w:asciiTheme="majorHAnsi" w:hAnsiTheme="majorHAnsi" w:cs="Calibri"/>
                <w:sz w:val="22"/>
                <w:szCs w:val="22"/>
              </w:rPr>
              <w:t>T</w:t>
            </w:r>
            <w:r w:rsidRPr="00854CE2">
              <w:rPr>
                <w:rFonts w:asciiTheme="majorHAnsi" w:hAnsiTheme="majorHAnsi" w:cs="Calibri"/>
                <w:sz w:val="22"/>
                <w:szCs w:val="22"/>
              </w:rPr>
              <w:t>our the Film Museum Potsdam</w:t>
            </w:r>
            <w:r>
              <w:rPr>
                <w:rFonts w:asciiTheme="majorHAnsi" w:hAnsiTheme="majorHAnsi" w:cs="Calibri"/>
                <w:sz w:val="22"/>
                <w:szCs w:val="22"/>
              </w:rPr>
              <w:t xml:space="preserve"> and learn about </w:t>
            </w:r>
            <w:r w:rsidRPr="00854CE2">
              <w:rPr>
                <w:rFonts w:asciiTheme="majorHAnsi" w:hAnsiTheme="majorHAnsi" w:cs="Calibri"/>
                <w:sz w:val="22"/>
                <w:szCs w:val="22"/>
              </w:rPr>
              <w:t>the production history of films made in Babelsberg over the past 100 years</w:t>
            </w:r>
            <w:r>
              <w:rPr>
                <w:rFonts w:asciiTheme="majorHAnsi" w:hAnsiTheme="majorHAnsi" w:cs="Calibri"/>
                <w:sz w:val="22"/>
                <w:szCs w:val="22"/>
              </w:rPr>
              <w:t xml:space="preserve">: </w:t>
            </w:r>
            <w:r w:rsidRPr="00854CE2">
              <w:rPr>
                <w:rFonts w:asciiTheme="majorHAnsi" w:hAnsiTheme="majorHAnsi" w:cs="Calibri"/>
                <w:sz w:val="22"/>
                <w:szCs w:val="22"/>
              </w:rPr>
              <w:t xml:space="preserve">filmmakers, film technology, costumes, documents, </w:t>
            </w:r>
            <w:r>
              <w:rPr>
                <w:rFonts w:asciiTheme="majorHAnsi" w:hAnsiTheme="majorHAnsi" w:cs="Calibri"/>
                <w:sz w:val="22"/>
                <w:szCs w:val="22"/>
              </w:rPr>
              <w:t>etc.</w:t>
            </w:r>
          </w:p>
          <w:p w14:paraId="56649BDD" w14:textId="56508B22" w:rsidR="00854CE2" w:rsidRPr="00854CE2" w:rsidRDefault="00854CE2" w:rsidP="00854CE2">
            <w:pPr>
              <w:pStyle w:val="NormalWeb"/>
              <w:rPr>
                <w:rFonts w:asciiTheme="majorHAnsi" w:hAnsiTheme="majorHAnsi" w:cs="Calibri"/>
                <w:sz w:val="22"/>
                <w:szCs w:val="22"/>
              </w:rPr>
            </w:pPr>
            <w:r>
              <w:rPr>
                <w:rFonts w:asciiTheme="majorHAnsi" w:hAnsiTheme="majorHAnsi"/>
                <w:sz w:val="22"/>
                <w:szCs w:val="22"/>
              </w:rPr>
              <w:t xml:space="preserve">Participate in a </w:t>
            </w:r>
            <w:r>
              <w:rPr>
                <w:rFonts w:asciiTheme="majorHAnsi" w:hAnsiTheme="majorHAnsi" w:cs="Calibri"/>
                <w:sz w:val="22"/>
                <w:szCs w:val="22"/>
              </w:rPr>
              <w:t>w</w:t>
            </w:r>
            <w:r w:rsidRPr="00854CE2">
              <w:rPr>
                <w:rFonts w:asciiTheme="majorHAnsi" w:hAnsiTheme="majorHAnsi" w:cs="Calibri"/>
                <w:sz w:val="22"/>
                <w:szCs w:val="22"/>
              </w:rPr>
              <w:t>orkshop about the early films of the Weimar Republic</w:t>
            </w:r>
            <w:r>
              <w:rPr>
                <w:rFonts w:asciiTheme="majorHAnsi" w:hAnsiTheme="majorHAnsi" w:cs="Calibri"/>
                <w:sz w:val="22"/>
                <w:szCs w:val="22"/>
              </w:rPr>
              <w:t xml:space="preserve">. </w:t>
            </w:r>
          </w:p>
          <w:p w14:paraId="0F405B03" w14:textId="77777777" w:rsidR="00192DD8" w:rsidRDefault="00854CE2" w:rsidP="00854CE2">
            <w:pPr>
              <w:pStyle w:val="NormalWeb"/>
            </w:pPr>
            <w:r w:rsidRPr="00854CE2">
              <w:rPr>
                <w:rFonts w:asciiTheme="majorHAnsi" w:hAnsiTheme="majorHAnsi" w:cs="Calibri"/>
                <w:sz w:val="22"/>
                <w:szCs w:val="22"/>
              </w:rPr>
              <w:lastRenderedPageBreak/>
              <w:t xml:space="preserve">Visit of the </w:t>
            </w:r>
            <w:proofErr w:type="spellStart"/>
            <w:r w:rsidRPr="00854CE2">
              <w:rPr>
                <w:rFonts w:asciiTheme="majorHAnsi" w:hAnsiTheme="majorHAnsi" w:cs="Calibri"/>
                <w:sz w:val="22"/>
                <w:szCs w:val="22"/>
              </w:rPr>
              <w:t>Filmpark</w:t>
            </w:r>
            <w:proofErr w:type="spellEnd"/>
            <w:r w:rsidRPr="00854CE2">
              <w:rPr>
                <w:rFonts w:asciiTheme="majorHAnsi" w:hAnsiTheme="majorHAnsi" w:cs="Calibri"/>
                <w:sz w:val="22"/>
                <w:szCs w:val="22"/>
              </w:rPr>
              <w:t xml:space="preserve"> Babelsberg</w:t>
            </w:r>
            <w:r>
              <w:rPr>
                <w:rFonts w:asciiTheme="majorHAnsi" w:hAnsiTheme="majorHAnsi" w:cs="Calibri"/>
                <w:sz w:val="22"/>
                <w:szCs w:val="22"/>
              </w:rPr>
              <w:t xml:space="preserve">, right next to </w:t>
            </w:r>
            <w:r w:rsidRPr="00854CE2">
              <w:rPr>
                <w:rFonts w:asciiTheme="majorHAnsi" w:hAnsiTheme="majorHAnsi" w:cs="Calibri"/>
                <w:sz w:val="22"/>
                <w:szCs w:val="22"/>
              </w:rPr>
              <w:t>the legendary Studio Babelsberg, Europe’s largest and oldest major film studio, founded in 1912. It features over 20 film-themed attractions, including original film sets</w:t>
            </w:r>
            <w:r>
              <w:rPr>
                <w:rFonts w:asciiTheme="majorHAnsi" w:hAnsiTheme="majorHAnsi" w:cs="Calibri"/>
                <w:sz w:val="22"/>
                <w:szCs w:val="22"/>
              </w:rPr>
              <w:t xml:space="preserve"> and </w:t>
            </w:r>
            <w:r w:rsidRPr="00854CE2">
              <w:rPr>
                <w:rFonts w:asciiTheme="majorHAnsi" w:hAnsiTheme="majorHAnsi" w:cs="Calibri"/>
                <w:sz w:val="22"/>
                <w:szCs w:val="22"/>
              </w:rPr>
              <w:t>interactive exhibits spanning more than a century of filmmaking history.</w:t>
            </w:r>
            <w:r>
              <w:rPr>
                <w:rFonts w:ascii="Calibri" w:hAnsi="Calibri" w:cs="Calibri"/>
              </w:rPr>
              <w:t xml:space="preserve"> </w:t>
            </w:r>
          </w:p>
          <w:p w14:paraId="3BDC9335" w14:textId="5828522F" w:rsidR="00854CE2" w:rsidRPr="00FB7D52" w:rsidRDefault="00854CE2" w:rsidP="00854CE2">
            <w:pPr>
              <w:pStyle w:val="NormalWeb"/>
            </w:pPr>
          </w:p>
        </w:tc>
        <w:tc>
          <w:tcPr>
            <w:tcW w:w="3160" w:type="dxa"/>
            <w:tcBorders>
              <w:top w:val="single" w:sz="4" w:space="0" w:color="C0C0C0"/>
              <w:left w:val="single" w:sz="4" w:space="0" w:color="C0C0C0"/>
              <w:bottom w:val="single" w:sz="4" w:space="0" w:color="C0C0C0"/>
              <w:right w:val="single" w:sz="4" w:space="0" w:color="C0C0C0"/>
            </w:tcBorders>
          </w:tcPr>
          <w:p w14:paraId="18082F2C" w14:textId="767C9010" w:rsidR="00192DD8" w:rsidRDefault="00854CE2" w:rsidP="00A12B43">
            <w:pPr>
              <w:rPr>
                <w:lang w:bidi="x-none"/>
              </w:rPr>
            </w:pPr>
            <w:r>
              <w:rPr>
                <w:lang w:bidi="x-none"/>
              </w:rPr>
              <w:lastRenderedPageBreak/>
              <w:t xml:space="preserve"> </w:t>
            </w:r>
            <w:r w:rsidR="00192DD8">
              <w:rPr>
                <w:lang w:bidi="x-none"/>
              </w:rPr>
              <w:t>See Canvas</w:t>
            </w:r>
          </w:p>
          <w:p w14:paraId="0D067970" w14:textId="77777777" w:rsidR="00192DD8" w:rsidRPr="00FB7D52" w:rsidRDefault="00192DD8" w:rsidP="00A12B43">
            <w:pPr>
              <w:rPr>
                <w:lang w:bidi="x-none"/>
              </w:rPr>
            </w:pPr>
          </w:p>
        </w:tc>
      </w:tr>
      <w:tr w:rsidR="00192DD8" w:rsidRPr="00FB7D52" w14:paraId="502F3572"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1EA0BE2A" w14:textId="75E7ED18" w:rsidR="00192DD8" w:rsidRPr="00FB7D52" w:rsidRDefault="00854CE2" w:rsidP="00A12B43">
            <w:pPr>
              <w:rPr>
                <w:lang w:bidi="x-none"/>
              </w:rPr>
            </w:pPr>
            <w:r>
              <w:rPr>
                <w:lang w:bidi="x-none"/>
              </w:rPr>
              <w:t>W</w:t>
            </w:r>
            <w:r w:rsidR="00D74A3B">
              <w:rPr>
                <w:lang w:bidi="x-none"/>
              </w:rPr>
              <w:t xml:space="preserve"> May </w:t>
            </w:r>
            <w:r>
              <w:rPr>
                <w:lang w:bidi="x-none"/>
              </w:rPr>
              <w:t>27</w:t>
            </w:r>
          </w:p>
          <w:p w14:paraId="17AC0CE7" w14:textId="77777777" w:rsidR="00192DD8" w:rsidRPr="00FB7D52" w:rsidRDefault="00192DD8" w:rsidP="00A12B43">
            <w:pPr>
              <w:rPr>
                <w:lang w:bidi="x-none"/>
              </w:rPr>
            </w:pPr>
          </w:p>
          <w:p w14:paraId="3E77C3DF"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1FAA17A3" w14:textId="77777777" w:rsidR="00192DD8" w:rsidRDefault="00854CE2" w:rsidP="00854CE2">
            <w:pPr>
              <w:pStyle w:val="NormalWeb"/>
              <w:rPr>
                <w:rFonts w:asciiTheme="majorHAnsi" w:hAnsiTheme="majorHAnsi" w:cs="Calibri"/>
                <w:sz w:val="22"/>
                <w:szCs w:val="22"/>
              </w:rPr>
            </w:pPr>
            <w:r>
              <w:rPr>
                <w:rFonts w:asciiTheme="majorHAnsi" w:hAnsiTheme="majorHAnsi" w:cs="Calibri"/>
                <w:sz w:val="22"/>
                <w:szCs w:val="22"/>
              </w:rPr>
              <w:t>T</w:t>
            </w:r>
            <w:r w:rsidRPr="00854CE2">
              <w:rPr>
                <w:rFonts w:asciiTheme="majorHAnsi" w:hAnsiTheme="majorHAnsi" w:cs="Calibri"/>
                <w:sz w:val="22"/>
                <w:szCs w:val="22"/>
              </w:rPr>
              <w:t xml:space="preserve">our through Berlin’s iconic center, from Potsdamer Platz to the Brandenburg Gate. You’ll explore famous film locations while discovering how the city’s history, from pre-war times to the Cold War, shaped these spaces. </w:t>
            </w:r>
            <w:r>
              <w:rPr>
                <w:rFonts w:asciiTheme="majorHAnsi" w:hAnsiTheme="majorHAnsi" w:cs="Calibri"/>
                <w:sz w:val="22"/>
                <w:szCs w:val="22"/>
              </w:rPr>
              <w:t>T</w:t>
            </w:r>
            <w:r w:rsidRPr="00854CE2">
              <w:rPr>
                <w:rFonts w:asciiTheme="majorHAnsi" w:hAnsiTheme="majorHAnsi" w:cs="Calibri"/>
                <w:sz w:val="22"/>
                <w:szCs w:val="22"/>
              </w:rPr>
              <w:t xml:space="preserve">he tour brings Berlin’s cinematic stories to life in the places where they were filmed. </w:t>
            </w:r>
          </w:p>
          <w:p w14:paraId="11A78368" w14:textId="1EEFA4FF" w:rsidR="00854CE2" w:rsidRPr="00854CE2" w:rsidRDefault="00854CE2" w:rsidP="00854CE2">
            <w:pPr>
              <w:pStyle w:val="NormalWeb"/>
              <w:rPr>
                <w:rFonts w:asciiTheme="majorHAnsi" w:hAnsiTheme="majorHAnsi"/>
                <w:sz w:val="22"/>
                <w:szCs w:val="22"/>
              </w:rPr>
            </w:pPr>
          </w:p>
        </w:tc>
        <w:tc>
          <w:tcPr>
            <w:tcW w:w="3160" w:type="dxa"/>
            <w:tcBorders>
              <w:top w:val="single" w:sz="4" w:space="0" w:color="C0C0C0"/>
              <w:left w:val="single" w:sz="4" w:space="0" w:color="C0C0C0"/>
              <w:bottom w:val="single" w:sz="4" w:space="0" w:color="C0C0C0"/>
              <w:right w:val="single" w:sz="4" w:space="0" w:color="C0C0C0"/>
            </w:tcBorders>
          </w:tcPr>
          <w:p w14:paraId="6268E3DA" w14:textId="5B5991DE" w:rsidR="00192DD8" w:rsidRPr="00FB7D52" w:rsidRDefault="00854CE2" w:rsidP="00A12B43">
            <w:pPr>
              <w:rPr>
                <w:lang w:bidi="x-none"/>
              </w:rPr>
            </w:pPr>
            <w:r>
              <w:rPr>
                <w:lang w:bidi="x-none"/>
              </w:rPr>
              <w:t xml:space="preserve"> </w:t>
            </w:r>
            <w:r w:rsidR="00192DD8">
              <w:rPr>
                <w:lang w:bidi="x-none"/>
              </w:rPr>
              <w:t>See Canvas</w:t>
            </w:r>
          </w:p>
          <w:p w14:paraId="6CFA0F70" w14:textId="77777777" w:rsidR="00192DD8" w:rsidRPr="00FB7D52" w:rsidRDefault="00192DD8" w:rsidP="00A12B43">
            <w:pPr>
              <w:rPr>
                <w:lang w:bidi="x-none"/>
              </w:rPr>
            </w:pPr>
          </w:p>
        </w:tc>
      </w:tr>
      <w:tr w:rsidR="00192DD8" w:rsidRPr="00FB7D52" w14:paraId="3B1C1BE1"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3E2236B3" w14:textId="1039D333" w:rsidR="00192DD8" w:rsidRPr="00FB7D52" w:rsidRDefault="00854CE2" w:rsidP="00A12B43">
            <w:pPr>
              <w:rPr>
                <w:lang w:bidi="x-none"/>
              </w:rPr>
            </w:pPr>
            <w:r>
              <w:rPr>
                <w:lang w:bidi="x-none"/>
              </w:rPr>
              <w:t>Th</w:t>
            </w:r>
            <w:r w:rsidR="00D74A3B">
              <w:rPr>
                <w:lang w:bidi="x-none"/>
              </w:rPr>
              <w:t xml:space="preserve"> May </w:t>
            </w:r>
            <w:r>
              <w:rPr>
                <w:lang w:bidi="x-none"/>
              </w:rPr>
              <w:t>28</w:t>
            </w:r>
          </w:p>
          <w:p w14:paraId="4199342A"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5B4D3324" w14:textId="77777777" w:rsidR="00192DD8" w:rsidRDefault="00854CE2" w:rsidP="00854CE2">
            <w:pPr>
              <w:pStyle w:val="NormalWeb"/>
              <w:rPr>
                <w:rFonts w:asciiTheme="majorHAnsi" w:hAnsiTheme="majorHAnsi" w:cs="Calibri"/>
                <w:sz w:val="22"/>
                <w:szCs w:val="22"/>
              </w:rPr>
            </w:pPr>
            <w:r>
              <w:rPr>
                <w:rFonts w:asciiTheme="majorHAnsi" w:hAnsiTheme="majorHAnsi" w:cs="Calibri"/>
                <w:sz w:val="22"/>
                <w:szCs w:val="22"/>
              </w:rPr>
              <w:t>F</w:t>
            </w:r>
            <w:r w:rsidRPr="00854CE2">
              <w:rPr>
                <w:rFonts w:asciiTheme="majorHAnsi" w:hAnsiTheme="majorHAnsi" w:cs="Calibri"/>
                <w:sz w:val="22"/>
                <w:szCs w:val="22"/>
              </w:rPr>
              <w:t>ood tour of Berlin-Prenzlauer Berg</w:t>
            </w:r>
            <w:r>
              <w:rPr>
                <w:rFonts w:asciiTheme="majorHAnsi" w:hAnsiTheme="majorHAnsi" w:cs="Calibri"/>
                <w:sz w:val="22"/>
                <w:szCs w:val="22"/>
              </w:rPr>
              <w:t xml:space="preserve">: </w:t>
            </w:r>
            <w:r w:rsidRPr="00854CE2">
              <w:rPr>
                <w:rFonts w:asciiTheme="majorHAnsi" w:hAnsiTheme="majorHAnsi" w:cs="Calibri"/>
                <w:sz w:val="22"/>
                <w:szCs w:val="22"/>
              </w:rPr>
              <w:t>learn about a district that once belonged to the working people and later has been transformed into a trendy district</w:t>
            </w:r>
            <w:r>
              <w:rPr>
                <w:rFonts w:asciiTheme="majorHAnsi" w:hAnsiTheme="majorHAnsi" w:cs="Calibri"/>
                <w:sz w:val="22"/>
                <w:szCs w:val="22"/>
              </w:rPr>
              <w:t>, f</w:t>
            </w:r>
            <w:r w:rsidRPr="00854CE2">
              <w:rPr>
                <w:rFonts w:asciiTheme="majorHAnsi" w:hAnsiTheme="majorHAnsi" w:cs="Calibri"/>
                <w:sz w:val="22"/>
                <w:szCs w:val="22"/>
              </w:rPr>
              <w:t xml:space="preserve">ollowing traces of Jewish life, working-class culture, and local artists. </w:t>
            </w:r>
          </w:p>
          <w:p w14:paraId="16503480" w14:textId="677AE8AF" w:rsidR="00854CE2" w:rsidRPr="00FB7D52" w:rsidRDefault="00854CE2" w:rsidP="00854CE2">
            <w:pPr>
              <w:pStyle w:val="NormalWeb"/>
            </w:pPr>
          </w:p>
        </w:tc>
        <w:tc>
          <w:tcPr>
            <w:tcW w:w="3160" w:type="dxa"/>
            <w:tcBorders>
              <w:top w:val="single" w:sz="4" w:space="0" w:color="C0C0C0"/>
              <w:left w:val="single" w:sz="4" w:space="0" w:color="C0C0C0"/>
              <w:bottom w:val="single" w:sz="4" w:space="0" w:color="C0C0C0"/>
              <w:right w:val="single" w:sz="4" w:space="0" w:color="C0C0C0"/>
            </w:tcBorders>
          </w:tcPr>
          <w:p w14:paraId="1DFAD723" w14:textId="3BAFDF8B" w:rsidR="00192DD8" w:rsidRPr="00FB7D52" w:rsidRDefault="00854CE2" w:rsidP="00A12B43">
            <w:pPr>
              <w:rPr>
                <w:lang w:bidi="x-none"/>
              </w:rPr>
            </w:pPr>
            <w:r>
              <w:rPr>
                <w:lang w:bidi="x-none"/>
              </w:rPr>
              <w:t xml:space="preserve"> </w:t>
            </w:r>
            <w:r w:rsidR="00192DD8">
              <w:rPr>
                <w:lang w:bidi="x-none"/>
              </w:rPr>
              <w:t>See Canvas</w:t>
            </w:r>
          </w:p>
        </w:tc>
      </w:tr>
      <w:tr w:rsidR="00192DD8" w:rsidRPr="00FB7D52" w14:paraId="05C96AC9"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40664920" w14:textId="1AF2A072" w:rsidR="00192DD8" w:rsidRPr="00FB7D52" w:rsidRDefault="00854CE2" w:rsidP="00A12B43">
            <w:pPr>
              <w:rPr>
                <w:lang w:bidi="x-none"/>
              </w:rPr>
            </w:pPr>
            <w:r>
              <w:rPr>
                <w:lang w:bidi="x-none"/>
              </w:rPr>
              <w:t>F</w:t>
            </w:r>
            <w:r w:rsidR="00D74A3B">
              <w:rPr>
                <w:lang w:bidi="x-none"/>
              </w:rPr>
              <w:t xml:space="preserve"> </w:t>
            </w:r>
            <w:r>
              <w:rPr>
                <w:lang w:bidi="x-none"/>
              </w:rPr>
              <w:t>May 29</w:t>
            </w:r>
          </w:p>
          <w:p w14:paraId="2F1027EB"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154EAF07" w14:textId="43EC5AE1" w:rsidR="00192DD8" w:rsidRPr="00FB7D52" w:rsidRDefault="00854CE2" w:rsidP="00A12B43">
            <w:pPr>
              <w:adjustRightInd w:val="0"/>
              <w:ind w:right="-1742"/>
            </w:pPr>
            <w:r>
              <w:t>Free Day</w:t>
            </w:r>
          </w:p>
          <w:p w14:paraId="069D6109" w14:textId="77777777" w:rsidR="00192DD8" w:rsidRPr="00FB7D52" w:rsidRDefault="00192DD8" w:rsidP="00A12B43">
            <w:pPr>
              <w:adjustRightInd w:val="0"/>
              <w:ind w:right="-1742"/>
            </w:pPr>
          </w:p>
        </w:tc>
        <w:tc>
          <w:tcPr>
            <w:tcW w:w="3160" w:type="dxa"/>
            <w:tcBorders>
              <w:top w:val="single" w:sz="4" w:space="0" w:color="C0C0C0"/>
              <w:left w:val="single" w:sz="4" w:space="0" w:color="C0C0C0"/>
              <w:bottom w:val="single" w:sz="4" w:space="0" w:color="C0C0C0"/>
              <w:right w:val="single" w:sz="4" w:space="0" w:color="C0C0C0"/>
            </w:tcBorders>
          </w:tcPr>
          <w:p w14:paraId="5EA0404E" w14:textId="5D675170" w:rsidR="00192DD8" w:rsidRDefault="00854CE2" w:rsidP="00A12B43">
            <w:pPr>
              <w:rPr>
                <w:lang w:bidi="x-none"/>
              </w:rPr>
            </w:pPr>
            <w:r>
              <w:rPr>
                <w:lang w:bidi="x-none"/>
              </w:rPr>
              <w:t xml:space="preserve"> </w:t>
            </w:r>
            <w:r w:rsidR="00192DD8">
              <w:rPr>
                <w:lang w:bidi="x-none"/>
              </w:rPr>
              <w:t>See Canvas</w:t>
            </w:r>
          </w:p>
          <w:p w14:paraId="44CFC65B" w14:textId="77777777" w:rsidR="00192DD8" w:rsidRDefault="00192DD8" w:rsidP="00A12B43">
            <w:pPr>
              <w:rPr>
                <w:lang w:bidi="x-none"/>
              </w:rPr>
            </w:pPr>
          </w:p>
          <w:p w14:paraId="71F9589D" w14:textId="77777777" w:rsidR="00192DD8" w:rsidRPr="00FB7D52" w:rsidRDefault="00192DD8" w:rsidP="00A12B43">
            <w:pPr>
              <w:rPr>
                <w:lang w:bidi="x-none"/>
              </w:rPr>
            </w:pPr>
          </w:p>
        </w:tc>
      </w:tr>
      <w:tr w:rsidR="00192DD8" w:rsidRPr="00FB7D52" w14:paraId="394332FB"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1569D870" w14:textId="6CA13E14" w:rsidR="00192DD8" w:rsidRPr="00FB7D52" w:rsidRDefault="00854CE2" w:rsidP="00A12B43">
            <w:pPr>
              <w:rPr>
                <w:lang w:bidi="x-none"/>
              </w:rPr>
            </w:pPr>
            <w:r>
              <w:rPr>
                <w:lang w:bidi="x-none"/>
              </w:rPr>
              <w:t>Sa</w:t>
            </w:r>
            <w:r w:rsidR="00D74A3B">
              <w:rPr>
                <w:lang w:bidi="x-none"/>
              </w:rPr>
              <w:t xml:space="preserve"> </w:t>
            </w:r>
            <w:r>
              <w:rPr>
                <w:lang w:bidi="x-none"/>
              </w:rPr>
              <w:t>May 30</w:t>
            </w:r>
          </w:p>
          <w:p w14:paraId="18A10EC4"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268C139C" w14:textId="031D476A" w:rsidR="00A93250" w:rsidRDefault="00854CE2" w:rsidP="00A12B43">
            <w:pPr>
              <w:adjustRightInd w:val="0"/>
              <w:ind w:right="-1742"/>
            </w:pPr>
            <w:r>
              <w:t>Class session</w:t>
            </w:r>
          </w:p>
          <w:p w14:paraId="75C03304" w14:textId="38FFD91C" w:rsidR="00192DD8" w:rsidRDefault="00A93250" w:rsidP="00A12B43">
            <w:pPr>
              <w:adjustRightInd w:val="0"/>
              <w:ind w:right="-1742"/>
            </w:pPr>
            <w:r>
              <w:t>Final Project</w:t>
            </w:r>
            <w:r w:rsidR="00854CE2">
              <w:t>s</w:t>
            </w:r>
          </w:p>
          <w:p w14:paraId="3A821C13" w14:textId="06E1F11D" w:rsidR="00854CE2" w:rsidRPr="00FB7D52" w:rsidRDefault="00854CE2" w:rsidP="00A12B43">
            <w:pPr>
              <w:adjustRightInd w:val="0"/>
              <w:ind w:right="-1742"/>
            </w:pPr>
            <w:r>
              <w:t>Farewell dinner</w:t>
            </w:r>
          </w:p>
          <w:p w14:paraId="69721B09" w14:textId="77777777" w:rsidR="00192DD8" w:rsidRPr="00FB7D52" w:rsidRDefault="00192DD8" w:rsidP="00A12B43">
            <w:pPr>
              <w:adjustRightInd w:val="0"/>
              <w:ind w:right="-1742"/>
              <w:rPr>
                <w:lang w:bidi="x-none"/>
              </w:rPr>
            </w:pPr>
          </w:p>
        </w:tc>
        <w:tc>
          <w:tcPr>
            <w:tcW w:w="3160" w:type="dxa"/>
            <w:tcBorders>
              <w:top w:val="single" w:sz="4" w:space="0" w:color="C0C0C0"/>
              <w:left w:val="single" w:sz="4" w:space="0" w:color="C0C0C0"/>
              <w:bottom w:val="single" w:sz="4" w:space="0" w:color="C0C0C0"/>
              <w:right w:val="single" w:sz="4" w:space="0" w:color="C0C0C0"/>
            </w:tcBorders>
          </w:tcPr>
          <w:p w14:paraId="59840867" w14:textId="5CF79175" w:rsidR="00192DD8" w:rsidRPr="00FB7D52" w:rsidRDefault="00854CE2" w:rsidP="00A12B43">
            <w:r>
              <w:t xml:space="preserve"> See Canvas</w:t>
            </w:r>
          </w:p>
        </w:tc>
      </w:tr>
      <w:tr w:rsidR="00192DD8" w:rsidRPr="00FB7D52" w14:paraId="76C909F4" w14:textId="77777777" w:rsidTr="0024625D">
        <w:tc>
          <w:tcPr>
            <w:tcW w:w="3230" w:type="dxa"/>
            <w:tcBorders>
              <w:top w:val="single" w:sz="4" w:space="0" w:color="C0C0C0"/>
              <w:left w:val="single" w:sz="4" w:space="0" w:color="C0C0C0"/>
              <w:bottom w:val="single" w:sz="4" w:space="0" w:color="C0C0C0"/>
              <w:right w:val="single" w:sz="4" w:space="0" w:color="C0C0C0"/>
            </w:tcBorders>
          </w:tcPr>
          <w:p w14:paraId="62079FAC" w14:textId="46D408F6" w:rsidR="00192DD8" w:rsidRPr="00FB7D52" w:rsidRDefault="00854CE2" w:rsidP="00A12B43">
            <w:pPr>
              <w:rPr>
                <w:lang w:bidi="x-none"/>
              </w:rPr>
            </w:pPr>
            <w:r>
              <w:rPr>
                <w:lang w:bidi="x-none"/>
              </w:rPr>
              <w:t>Su</w:t>
            </w:r>
            <w:r w:rsidR="00A93250">
              <w:rPr>
                <w:lang w:bidi="x-none"/>
              </w:rPr>
              <w:t xml:space="preserve"> </w:t>
            </w:r>
            <w:r>
              <w:rPr>
                <w:lang w:bidi="x-none"/>
              </w:rPr>
              <w:t>May 31</w:t>
            </w:r>
          </w:p>
          <w:p w14:paraId="5985772E" w14:textId="77777777" w:rsidR="00192DD8" w:rsidRPr="00FB7D52" w:rsidRDefault="00192DD8" w:rsidP="00A12B43">
            <w:pPr>
              <w:rPr>
                <w:lang w:bidi="x-none"/>
              </w:rPr>
            </w:pPr>
          </w:p>
        </w:tc>
        <w:tc>
          <w:tcPr>
            <w:tcW w:w="3510" w:type="dxa"/>
            <w:tcBorders>
              <w:top w:val="single" w:sz="4" w:space="0" w:color="C0C0C0"/>
              <w:left w:val="single" w:sz="4" w:space="0" w:color="C0C0C0"/>
              <w:bottom w:val="single" w:sz="4" w:space="0" w:color="C0C0C0"/>
              <w:right w:val="single" w:sz="4" w:space="0" w:color="C0C0C0"/>
            </w:tcBorders>
          </w:tcPr>
          <w:p w14:paraId="7039F68D" w14:textId="7C8B6429" w:rsidR="00192DD8" w:rsidRPr="00FB7D52" w:rsidRDefault="00A93250" w:rsidP="00A12B43">
            <w:pPr>
              <w:adjustRightInd w:val="0"/>
              <w:ind w:right="-1742"/>
              <w:rPr>
                <w:lang w:bidi="x-none"/>
              </w:rPr>
            </w:pPr>
            <w:r>
              <w:rPr>
                <w:lang w:bidi="x-none"/>
              </w:rPr>
              <w:t>Departure</w:t>
            </w:r>
          </w:p>
        </w:tc>
        <w:tc>
          <w:tcPr>
            <w:tcW w:w="3160" w:type="dxa"/>
            <w:tcBorders>
              <w:top w:val="single" w:sz="4" w:space="0" w:color="C0C0C0"/>
              <w:left w:val="single" w:sz="4" w:space="0" w:color="C0C0C0"/>
              <w:bottom w:val="single" w:sz="4" w:space="0" w:color="C0C0C0"/>
              <w:right w:val="single" w:sz="4" w:space="0" w:color="C0C0C0"/>
            </w:tcBorders>
          </w:tcPr>
          <w:p w14:paraId="7AB46D10" w14:textId="2DF3A0E6" w:rsidR="00192DD8" w:rsidRPr="00FB7D52" w:rsidRDefault="00192DD8" w:rsidP="00A12B43"/>
        </w:tc>
      </w:tr>
    </w:tbl>
    <w:p w14:paraId="40593BE2" w14:textId="33367A50" w:rsidR="002D68B7" w:rsidRPr="00C93973" w:rsidRDefault="002D68B7" w:rsidP="002D68B7">
      <w:pPr>
        <w:pStyle w:val="BodyText"/>
        <w:spacing w:before="100"/>
        <w:jc w:val="both"/>
        <w:rPr>
          <w:sz w:val="22"/>
          <w:szCs w:val="22"/>
        </w:rPr>
      </w:pPr>
    </w:p>
    <w:p w14:paraId="54014B09" w14:textId="3A5B303B" w:rsidR="00192DD8" w:rsidRDefault="00192DD8" w:rsidP="00C90EDC">
      <w:pPr>
        <w:pStyle w:val="BodyText"/>
        <w:spacing w:before="100"/>
        <w:ind w:left="252"/>
      </w:pPr>
    </w:p>
    <w:sectPr w:rsidR="00192DD8">
      <w:type w:val="continuous"/>
      <w:pgSz w:w="12240" w:h="15840"/>
      <w:pgMar w:top="980" w:right="8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45F"/>
    <w:multiLevelType w:val="hybridMultilevel"/>
    <w:tmpl w:val="DCC86A62"/>
    <w:lvl w:ilvl="0" w:tplc="A8B4A556">
      <w:start w:val="1"/>
      <w:numFmt w:val="decimal"/>
      <w:lvlText w:val="%1."/>
      <w:lvlJc w:val="left"/>
      <w:pPr>
        <w:ind w:left="1244" w:hanging="361"/>
        <w:jc w:val="left"/>
      </w:pPr>
      <w:rPr>
        <w:rFonts w:ascii="Cambria" w:eastAsia="Cambria" w:hAnsi="Cambria" w:cs="Cambria" w:hint="default"/>
        <w:b w:val="0"/>
        <w:bCs w:val="0"/>
        <w:i w:val="0"/>
        <w:iCs w:val="0"/>
        <w:spacing w:val="0"/>
        <w:w w:val="100"/>
        <w:sz w:val="24"/>
        <w:szCs w:val="24"/>
        <w:lang w:val="en-US" w:eastAsia="en-US" w:bidi="ar-SA"/>
      </w:rPr>
    </w:lvl>
    <w:lvl w:ilvl="1" w:tplc="72BC1116">
      <w:numFmt w:val="bullet"/>
      <w:lvlText w:val="•"/>
      <w:lvlJc w:val="left"/>
      <w:pPr>
        <w:ind w:left="2170" w:hanging="361"/>
      </w:pPr>
      <w:rPr>
        <w:rFonts w:hint="default"/>
        <w:lang w:val="en-US" w:eastAsia="en-US" w:bidi="ar-SA"/>
      </w:rPr>
    </w:lvl>
    <w:lvl w:ilvl="2" w:tplc="DAAEF2B6">
      <w:numFmt w:val="bullet"/>
      <w:lvlText w:val="•"/>
      <w:lvlJc w:val="left"/>
      <w:pPr>
        <w:ind w:left="3100" w:hanging="361"/>
      </w:pPr>
      <w:rPr>
        <w:rFonts w:hint="default"/>
        <w:lang w:val="en-US" w:eastAsia="en-US" w:bidi="ar-SA"/>
      </w:rPr>
    </w:lvl>
    <w:lvl w:ilvl="3" w:tplc="E0E2C804">
      <w:numFmt w:val="bullet"/>
      <w:lvlText w:val="•"/>
      <w:lvlJc w:val="left"/>
      <w:pPr>
        <w:ind w:left="4030" w:hanging="361"/>
      </w:pPr>
      <w:rPr>
        <w:rFonts w:hint="default"/>
        <w:lang w:val="en-US" w:eastAsia="en-US" w:bidi="ar-SA"/>
      </w:rPr>
    </w:lvl>
    <w:lvl w:ilvl="4" w:tplc="E10C46A6">
      <w:numFmt w:val="bullet"/>
      <w:lvlText w:val="•"/>
      <w:lvlJc w:val="left"/>
      <w:pPr>
        <w:ind w:left="4960" w:hanging="361"/>
      </w:pPr>
      <w:rPr>
        <w:rFonts w:hint="default"/>
        <w:lang w:val="en-US" w:eastAsia="en-US" w:bidi="ar-SA"/>
      </w:rPr>
    </w:lvl>
    <w:lvl w:ilvl="5" w:tplc="CDD04AFC">
      <w:numFmt w:val="bullet"/>
      <w:lvlText w:val="•"/>
      <w:lvlJc w:val="left"/>
      <w:pPr>
        <w:ind w:left="5890" w:hanging="361"/>
      </w:pPr>
      <w:rPr>
        <w:rFonts w:hint="default"/>
        <w:lang w:val="en-US" w:eastAsia="en-US" w:bidi="ar-SA"/>
      </w:rPr>
    </w:lvl>
    <w:lvl w:ilvl="6" w:tplc="0C4C1CBE">
      <w:numFmt w:val="bullet"/>
      <w:lvlText w:val="•"/>
      <w:lvlJc w:val="left"/>
      <w:pPr>
        <w:ind w:left="6820" w:hanging="361"/>
      </w:pPr>
      <w:rPr>
        <w:rFonts w:hint="default"/>
        <w:lang w:val="en-US" w:eastAsia="en-US" w:bidi="ar-SA"/>
      </w:rPr>
    </w:lvl>
    <w:lvl w:ilvl="7" w:tplc="11BE10CC">
      <w:numFmt w:val="bullet"/>
      <w:lvlText w:val="•"/>
      <w:lvlJc w:val="left"/>
      <w:pPr>
        <w:ind w:left="7750" w:hanging="361"/>
      </w:pPr>
      <w:rPr>
        <w:rFonts w:hint="default"/>
        <w:lang w:val="en-US" w:eastAsia="en-US" w:bidi="ar-SA"/>
      </w:rPr>
    </w:lvl>
    <w:lvl w:ilvl="8" w:tplc="BE289882">
      <w:numFmt w:val="bullet"/>
      <w:lvlText w:val="•"/>
      <w:lvlJc w:val="left"/>
      <w:pPr>
        <w:ind w:left="8680" w:hanging="361"/>
      </w:pPr>
      <w:rPr>
        <w:rFonts w:hint="default"/>
        <w:lang w:val="en-US" w:eastAsia="en-US" w:bidi="ar-SA"/>
      </w:rPr>
    </w:lvl>
  </w:abstractNum>
  <w:abstractNum w:abstractNumId="1" w15:restartNumberingAfterBreak="0">
    <w:nsid w:val="181B0C60"/>
    <w:multiLevelType w:val="hybridMultilevel"/>
    <w:tmpl w:val="D214E380"/>
    <w:lvl w:ilvl="0" w:tplc="52449470">
      <w:start w:val="1"/>
      <w:numFmt w:val="decimal"/>
      <w:lvlText w:val="%1."/>
      <w:lvlJc w:val="left"/>
      <w:pPr>
        <w:ind w:left="1244" w:hanging="361"/>
        <w:jc w:val="left"/>
      </w:pPr>
      <w:rPr>
        <w:rFonts w:ascii="Cambria" w:eastAsia="Cambria" w:hAnsi="Cambria" w:cs="Cambria" w:hint="default"/>
        <w:b w:val="0"/>
        <w:bCs w:val="0"/>
        <w:i w:val="0"/>
        <w:iCs w:val="0"/>
        <w:spacing w:val="0"/>
        <w:w w:val="100"/>
        <w:sz w:val="24"/>
        <w:szCs w:val="24"/>
        <w:lang w:val="en-US" w:eastAsia="en-US" w:bidi="ar-SA"/>
      </w:rPr>
    </w:lvl>
    <w:lvl w:ilvl="1" w:tplc="177446DC">
      <w:numFmt w:val="bullet"/>
      <w:lvlText w:val="•"/>
      <w:lvlJc w:val="left"/>
      <w:pPr>
        <w:ind w:left="2170" w:hanging="361"/>
      </w:pPr>
      <w:rPr>
        <w:rFonts w:hint="default"/>
        <w:lang w:val="en-US" w:eastAsia="en-US" w:bidi="ar-SA"/>
      </w:rPr>
    </w:lvl>
    <w:lvl w:ilvl="2" w:tplc="D53634DA">
      <w:numFmt w:val="bullet"/>
      <w:lvlText w:val="•"/>
      <w:lvlJc w:val="left"/>
      <w:pPr>
        <w:ind w:left="3100" w:hanging="361"/>
      </w:pPr>
      <w:rPr>
        <w:rFonts w:hint="default"/>
        <w:lang w:val="en-US" w:eastAsia="en-US" w:bidi="ar-SA"/>
      </w:rPr>
    </w:lvl>
    <w:lvl w:ilvl="3" w:tplc="F9D2887A">
      <w:numFmt w:val="bullet"/>
      <w:lvlText w:val="•"/>
      <w:lvlJc w:val="left"/>
      <w:pPr>
        <w:ind w:left="4030" w:hanging="361"/>
      </w:pPr>
      <w:rPr>
        <w:rFonts w:hint="default"/>
        <w:lang w:val="en-US" w:eastAsia="en-US" w:bidi="ar-SA"/>
      </w:rPr>
    </w:lvl>
    <w:lvl w:ilvl="4" w:tplc="14401F12">
      <w:numFmt w:val="bullet"/>
      <w:lvlText w:val="•"/>
      <w:lvlJc w:val="left"/>
      <w:pPr>
        <w:ind w:left="4960" w:hanging="361"/>
      </w:pPr>
      <w:rPr>
        <w:rFonts w:hint="default"/>
        <w:lang w:val="en-US" w:eastAsia="en-US" w:bidi="ar-SA"/>
      </w:rPr>
    </w:lvl>
    <w:lvl w:ilvl="5" w:tplc="47B2D4CE">
      <w:numFmt w:val="bullet"/>
      <w:lvlText w:val="•"/>
      <w:lvlJc w:val="left"/>
      <w:pPr>
        <w:ind w:left="5890" w:hanging="361"/>
      </w:pPr>
      <w:rPr>
        <w:rFonts w:hint="default"/>
        <w:lang w:val="en-US" w:eastAsia="en-US" w:bidi="ar-SA"/>
      </w:rPr>
    </w:lvl>
    <w:lvl w:ilvl="6" w:tplc="73E0D304">
      <w:numFmt w:val="bullet"/>
      <w:lvlText w:val="•"/>
      <w:lvlJc w:val="left"/>
      <w:pPr>
        <w:ind w:left="6820" w:hanging="361"/>
      </w:pPr>
      <w:rPr>
        <w:rFonts w:hint="default"/>
        <w:lang w:val="en-US" w:eastAsia="en-US" w:bidi="ar-SA"/>
      </w:rPr>
    </w:lvl>
    <w:lvl w:ilvl="7" w:tplc="FBB02B88">
      <w:numFmt w:val="bullet"/>
      <w:lvlText w:val="•"/>
      <w:lvlJc w:val="left"/>
      <w:pPr>
        <w:ind w:left="7750" w:hanging="361"/>
      </w:pPr>
      <w:rPr>
        <w:rFonts w:hint="default"/>
        <w:lang w:val="en-US" w:eastAsia="en-US" w:bidi="ar-SA"/>
      </w:rPr>
    </w:lvl>
    <w:lvl w:ilvl="8" w:tplc="662635E6">
      <w:numFmt w:val="bullet"/>
      <w:lvlText w:val="•"/>
      <w:lvlJc w:val="left"/>
      <w:pPr>
        <w:ind w:left="8680" w:hanging="361"/>
      </w:pPr>
      <w:rPr>
        <w:rFonts w:hint="default"/>
        <w:lang w:val="en-US" w:eastAsia="en-US" w:bidi="ar-SA"/>
      </w:rPr>
    </w:lvl>
  </w:abstractNum>
  <w:abstractNum w:abstractNumId="2" w15:restartNumberingAfterBreak="0">
    <w:nsid w:val="5CB7283D"/>
    <w:multiLevelType w:val="hybridMultilevel"/>
    <w:tmpl w:val="AB4C0DBE"/>
    <w:lvl w:ilvl="0" w:tplc="B86449A8">
      <w:numFmt w:val="bullet"/>
      <w:lvlText w:val=""/>
      <w:lvlJc w:val="left"/>
      <w:pPr>
        <w:ind w:left="1244" w:hanging="361"/>
      </w:pPr>
      <w:rPr>
        <w:rFonts w:ascii="Symbol" w:eastAsia="Symbol" w:hAnsi="Symbol" w:cs="Symbol" w:hint="default"/>
        <w:b w:val="0"/>
        <w:bCs w:val="0"/>
        <w:i w:val="0"/>
        <w:iCs w:val="0"/>
        <w:spacing w:val="0"/>
        <w:w w:val="100"/>
        <w:sz w:val="20"/>
        <w:szCs w:val="20"/>
        <w:lang w:val="en-US" w:eastAsia="en-US" w:bidi="ar-SA"/>
      </w:rPr>
    </w:lvl>
    <w:lvl w:ilvl="1" w:tplc="1D0A60B0">
      <w:numFmt w:val="bullet"/>
      <w:lvlText w:val="•"/>
      <w:lvlJc w:val="left"/>
      <w:pPr>
        <w:ind w:left="2170" w:hanging="361"/>
      </w:pPr>
      <w:rPr>
        <w:rFonts w:hint="default"/>
        <w:lang w:val="en-US" w:eastAsia="en-US" w:bidi="ar-SA"/>
      </w:rPr>
    </w:lvl>
    <w:lvl w:ilvl="2" w:tplc="9EFC9A6A">
      <w:numFmt w:val="bullet"/>
      <w:lvlText w:val="•"/>
      <w:lvlJc w:val="left"/>
      <w:pPr>
        <w:ind w:left="3100" w:hanging="361"/>
      </w:pPr>
      <w:rPr>
        <w:rFonts w:hint="default"/>
        <w:lang w:val="en-US" w:eastAsia="en-US" w:bidi="ar-SA"/>
      </w:rPr>
    </w:lvl>
    <w:lvl w:ilvl="3" w:tplc="688AD76C">
      <w:numFmt w:val="bullet"/>
      <w:lvlText w:val="•"/>
      <w:lvlJc w:val="left"/>
      <w:pPr>
        <w:ind w:left="4030" w:hanging="361"/>
      </w:pPr>
      <w:rPr>
        <w:rFonts w:hint="default"/>
        <w:lang w:val="en-US" w:eastAsia="en-US" w:bidi="ar-SA"/>
      </w:rPr>
    </w:lvl>
    <w:lvl w:ilvl="4" w:tplc="FCF6FFE8">
      <w:numFmt w:val="bullet"/>
      <w:lvlText w:val="•"/>
      <w:lvlJc w:val="left"/>
      <w:pPr>
        <w:ind w:left="4960" w:hanging="361"/>
      </w:pPr>
      <w:rPr>
        <w:rFonts w:hint="default"/>
        <w:lang w:val="en-US" w:eastAsia="en-US" w:bidi="ar-SA"/>
      </w:rPr>
    </w:lvl>
    <w:lvl w:ilvl="5" w:tplc="22F44122">
      <w:numFmt w:val="bullet"/>
      <w:lvlText w:val="•"/>
      <w:lvlJc w:val="left"/>
      <w:pPr>
        <w:ind w:left="5890" w:hanging="361"/>
      </w:pPr>
      <w:rPr>
        <w:rFonts w:hint="default"/>
        <w:lang w:val="en-US" w:eastAsia="en-US" w:bidi="ar-SA"/>
      </w:rPr>
    </w:lvl>
    <w:lvl w:ilvl="6" w:tplc="1514E5B2">
      <w:numFmt w:val="bullet"/>
      <w:lvlText w:val="•"/>
      <w:lvlJc w:val="left"/>
      <w:pPr>
        <w:ind w:left="6820" w:hanging="361"/>
      </w:pPr>
      <w:rPr>
        <w:rFonts w:hint="default"/>
        <w:lang w:val="en-US" w:eastAsia="en-US" w:bidi="ar-SA"/>
      </w:rPr>
    </w:lvl>
    <w:lvl w:ilvl="7" w:tplc="76B8059C">
      <w:numFmt w:val="bullet"/>
      <w:lvlText w:val="•"/>
      <w:lvlJc w:val="left"/>
      <w:pPr>
        <w:ind w:left="7750" w:hanging="361"/>
      </w:pPr>
      <w:rPr>
        <w:rFonts w:hint="default"/>
        <w:lang w:val="en-US" w:eastAsia="en-US" w:bidi="ar-SA"/>
      </w:rPr>
    </w:lvl>
    <w:lvl w:ilvl="8" w:tplc="ACF0032C">
      <w:numFmt w:val="bullet"/>
      <w:lvlText w:val="•"/>
      <w:lvlJc w:val="left"/>
      <w:pPr>
        <w:ind w:left="8680" w:hanging="361"/>
      </w:pPr>
      <w:rPr>
        <w:rFonts w:hint="default"/>
        <w:lang w:val="en-US" w:eastAsia="en-US" w:bidi="ar-SA"/>
      </w:rPr>
    </w:lvl>
  </w:abstractNum>
  <w:abstractNum w:abstractNumId="3" w15:restartNumberingAfterBreak="0">
    <w:nsid w:val="77F66675"/>
    <w:multiLevelType w:val="hybridMultilevel"/>
    <w:tmpl w:val="DF2C533A"/>
    <w:lvl w:ilvl="0" w:tplc="A1B4ED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89606">
    <w:abstractNumId w:val="2"/>
  </w:num>
  <w:num w:numId="2" w16cid:durableId="2100054268">
    <w:abstractNumId w:val="1"/>
  </w:num>
  <w:num w:numId="3" w16cid:durableId="276521394">
    <w:abstractNumId w:val="0"/>
  </w:num>
  <w:num w:numId="4" w16cid:durableId="198904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33"/>
    <w:rsid w:val="00005121"/>
    <w:rsid w:val="00007DF7"/>
    <w:rsid w:val="00027D20"/>
    <w:rsid w:val="0004773A"/>
    <w:rsid w:val="00083B2B"/>
    <w:rsid w:val="00085E45"/>
    <w:rsid w:val="00190745"/>
    <w:rsid w:val="00192DD8"/>
    <w:rsid w:val="001B262F"/>
    <w:rsid w:val="0023623E"/>
    <w:rsid w:val="0024625D"/>
    <w:rsid w:val="002568E3"/>
    <w:rsid w:val="0028550C"/>
    <w:rsid w:val="002A7FB6"/>
    <w:rsid w:val="002D68B7"/>
    <w:rsid w:val="003076B1"/>
    <w:rsid w:val="00336AD9"/>
    <w:rsid w:val="003422A1"/>
    <w:rsid w:val="0038443C"/>
    <w:rsid w:val="00415B5A"/>
    <w:rsid w:val="004206AB"/>
    <w:rsid w:val="00430D4A"/>
    <w:rsid w:val="004428EB"/>
    <w:rsid w:val="00470261"/>
    <w:rsid w:val="00485746"/>
    <w:rsid w:val="004A4C1E"/>
    <w:rsid w:val="004B6E29"/>
    <w:rsid w:val="00566130"/>
    <w:rsid w:val="005867CE"/>
    <w:rsid w:val="00591B3E"/>
    <w:rsid w:val="005A5D7E"/>
    <w:rsid w:val="005B6591"/>
    <w:rsid w:val="005B6734"/>
    <w:rsid w:val="005C6815"/>
    <w:rsid w:val="005F3215"/>
    <w:rsid w:val="005F7BFF"/>
    <w:rsid w:val="00630C3C"/>
    <w:rsid w:val="00644CF5"/>
    <w:rsid w:val="00665711"/>
    <w:rsid w:val="00693810"/>
    <w:rsid w:val="0070352C"/>
    <w:rsid w:val="0074264F"/>
    <w:rsid w:val="007810EF"/>
    <w:rsid w:val="007C6A81"/>
    <w:rsid w:val="007E7B7F"/>
    <w:rsid w:val="00854CE2"/>
    <w:rsid w:val="00887739"/>
    <w:rsid w:val="00892609"/>
    <w:rsid w:val="008929FA"/>
    <w:rsid w:val="008A3D5A"/>
    <w:rsid w:val="008F283B"/>
    <w:rsid w:val="0091525B"/>
    <w:rsid w:val="00931F26"/>
    <w:rsid w:val="00975431"/>
    <w:rsid w:val="0099230B"/>
    <w:rsid w:val="009B40C1"/>
    <w:rsid w:val="009F74B1"/>
    <w:rsid w:val="00A0241C"/>
    <w:rsid w:val="00A2393A"/>
    <w:rsid w:val="00A93250"/>
    <w:rsid w:val="00A93972"/>
    <w:rsid w:val="00AA0FA3"/>
    <w:rsid w:val="00B04AA1"/>
    <w:rsid w:val="00B82833"/>
    <w:rsid w:val="00BA492C"/>
    <w:rsid w:val="00BB6001"/>
    <w:rsid w:val="00C90EDC"/>
    <w:rsid w:val="00C93973"/>
    <w:rsid w:val="00CB6E50"/>
    <w:rsid w:val="00CC0A31"/>
    <w:rsid w:val="00CF1BF7"/>
    <w:rsid w:val="00CF2619"/>
    <w:rsid w:val="00CF57D5"/>
    <w:rsid w:val="00D1721A"/>
    <w:rsid w:val="00D74A3B"/>
    <w:rsid w:val="00DA4F74"/>
    <w:rsid w:val="00DA78A7"/>
    <w:rsid w:val="00DB5733"/>
    <w:rsid w:val="00E009A3"/>
    <w:rsid w:val="00E21866"/>
    <w:rsid w:val="00E266EB"/>
    <w:rsid w:val="00E2714C"/>
    <w:rsid w:val="00E2788C"/>
    <w:rsid w:val="00E32CC3"/>
    <w:rsid w:val="00E34E6B"/>
    <w:rsid w:val="00E831EB"/>
    <w:rsid w:val="00E94E7D"/>
    <w:rsid w:val="00ED4961"/>
    <w:rsid w:val="00F22E52"/>
    <w:rsid w:val="00FF78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AF37"/>
  <w15:docId w15:val="{16D6E43F-3553-429A-A5B2-88567484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2951" w:right="3045"/>
      <w:jc w:val="center"/>
    </w:pPr>
    <w:rPr>
      <w:b/>
      <w:bCs/>
      <w:sz w:val="32"/>
      <w:szCs w:val="32"/>
    </w:rPr>
  </w:style>
  <w:style w:type="paragraph" w:styleId="ListParagraph">
    <w:name w:val="List Paragraph"/>
    <w:basedOn w:val="Normal"/>
    <w:qFormat/>
    <w:pPr>
      <w:ind w:left="1244" w:hanging="361"/>
    </w:pPr>
  </w:style>
  <w:style w:type="paragraph" w:customStyle="1" w:styleId="TableParagraph">
    <w:name w:val="Table Paragraph"/>
    <w:basedOn w:val="Normal"/>
    <w:uiPriority w:val="1"/>
    <w:qFormat/>
    <w:pPr>
      <w:ind w:left="113"/>
    </w:pPr>
  </w:style>
  <w:style w:type="character" w:styleId="Hyperlink">
    <w:name w:val="Hyperlink"/>
    <w:basedOn w:val="DefaultParagraphFont"/>
    <w:uiPriority w:val="99"/>
    <w:unhideWhenUsed/>
    <w:rsid w:val="003422A1"/>
    <w:rPr>
      <w:color w:val="0000FF" w:themeColor="hyperlink"/>
      <w:u w:val="single"/>
    </w:rPr>
  </w:style>
  <w:style w:type="character" w:styleId="UnresolvedMention">
    <w:name w:val="Unresolved Mention"/>
    <w:basedOn w:val="DefaultParagraphFont"/>
    <w:uiPriority w:val="99"/>
    <w:semiHidden/>
    <w:unhideWhenUsed/>
    <w:rsid w:val="003422A1"/>
    <w:rPr>
      <w:color w:val="605E5C"/>
      <w:shd w:val="clear" w:color="auto" w:fill="E1DFDD"/>
    </w:rPr>
  </w:style>
  <w:style w:type="paragraph" w:styleId="NoSpacing">
    <w:name w:val="No Spacing"/>
    <w:uiPriority w:val="1"/>
    <w:qFormat/>
    <w:rsid w:val="00ED4961"/>
    <w:rPr>
      <w:rFonts w:ascii="Cambria" w:eastAsia="Cambria" w:hAnsi="Cambria" w:cs="Cambria"/>
    </w:rPr>
  </w:style>
  <w:style w:type="paragraph" w:styleId="NormalWeb">
    <w:name w:val="Normal (Web)"/>
    <w:basedOn w:val="Normal"/>
    <w:uiPriority w:val="99"/>
    <w:unhideWhenUsed/>
    <w:rsid w:val="002D68B7"/>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elpdesk@unt.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policy.unt.edu/policy/18-1-1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t.edu/oda" TargetMode="External"/><Relationship Id="rId5" Type="http://schemas.openxmlformats.org/officeDocument/2006/relationships/styles" Target="styles.xml"/><Relationship Id="rId10" Type="http://schemas.openxmlformats.org/officeDocument/2006/relationships/hyperlink" Target="https://deanofstudents.unt.edu/academic-integrity" TargetMode="External"/><Relationship Id="rId4" Type="http://schemas.openxmlformats.org/officeDocument/2006/relationships/numbering" Target="numbering.xml"/><Relationship Id="rId9" Type="http://schemas.openxmlformats.org/officeDocument/2006/relationships/hyperlink" Target="http://worldlanguages.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8" ma:contentTypeDescription="Create a new document." ma:contentTypeScope="" ma:versionID="724c038389ca13f37adb49239abeb2d4">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1a23e9bf1db754e54e1bbffcd339f159"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48fe87f-5ea9-469a-ae26-b062933e35f4" xsi:nil="true"/>
  </documentManagement>
</p:properties>
</file>

<file path=customXml/itemProps1.xml><?xml version="1.0" encoding="utf-8"?>
<ds:datastoreItem xmlns:ds="http://schemas.openxmlformats.org/officeDocument/2006/customXml" ds:itemID="{79BF1F24-65D9-4630-89C5-17346476AE0B}">
  <ds:schemaRefs>
    <ds:schemaRef ds:uri="http://schemas.microsoft.com/sharepoint/v3/contenttype/forms"/>
  </ds:schemaRefs>
</ds:datastoreItem>
</file>

<file path=customXml/itemProps2.xml><?xml version="1.0" encoding="utf-8"?>
<ds:datastoreItem xmlns:ds="http://schemas.openxmlformats.org/officeDocument/2006/customXml" ds:itemID="{D4B39618-439B-44CE-82B1-9A9F217F2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E81DB-829B-4F3E-9609-D609F3A49536}">
  <ds:schemaRefs>
    <ds:schemaRef ds:uri="http://schemas.microsoft.com/office/2006/metadata/properties"/>
    <ds:schemaRef ds:uri="http://schemas.microsoft.com/office/infopath/2007/PartnerControls"/>
    <ds:schemaRef ds:uri="148fe87f-5ea9-469a-ae26-b062933e35f4"/>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7</Pages>
  <Words>1930</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 Heidi</dc:creator>
  <cp:lastModifiedBy>Renker, Cindy</cp:lastModifiedBy>
  <cp:revision>16</cp:revision>
  <dcterms:created xsi:type="dcterms:W3CDTF">2025-05-30T18:55:00Z</dcterms:created>
  <dcterms:modified xsi:type="dcterms:W3CDTF">2026-05-13T21:32:00Z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2023-06-08T00:00:00Z</vt:filetime>
  </property>
  <property fmtid="{D5CDD505-2E9C-101B-9397-08002B2CF9AE}" pid="3" name="Creator">
    <vt:lpwstr>Microsoft® Word for Microsoft 365</vt:lpwstr>
  </property>
  <property fmtid="{D5CDD505-2E9C-101B-9397-08002B2CF9AE}" pid="4" name="LastSaved">
    <vt:filetime>2023-11-13T00:00:00Z</vt:filetime>
  </property>
  <property fmtid="{D5CDD505-2E9C-101B-9397-08002B2CF9AE}" pid="5" name="Producer">
    <vt:lpwstr>Microsoft® Word for Microsoft 365</vt:lpwstr>
  </property>
  <property fmtid="{D5CDD505-2E9C-101B-9397-08002B2CF9AE}" pid="6" name="ContentTypeId">
    <vt:lpwstr>0x0101007489433D90A23D4FB9F77A5CD99D88DE</vt:lpwstr>
  </property>
</Properties>
</file>