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DCB3" w14:textId="066AD84C" w:rsidR="00737342" w:rsidRPr="00AC6842" w:rsidRDefault="00A57802" w:rsidP="00737342">
      <w:pPr>
        <w:jc w:val="center"/>
        <w:rPr>
          <w:rFonts w:ascii="Cambria" w:hAnsi="Cambria"/>
          <w:b/>
        </w:rPr>
      </w:pPr>
      <w:r>
        <w:rPr>
          <w:rFonts w:ascii="Cambria" w:hAnsi="Cambria"/>
          <w:b/>
        </w:rPr>
        <w:t>HIST 426</w:t>
      </w:r>
      <w:r w:rsidR="005316C7">
        <w:rPr>
          <w:rFonts w:ascii="Cambria" w:hAnsi="Cambria"/>
          <w:b/>
        </w:rPr>
        <w:t>2</w:t>
      </w:r>
      <w:r>
        <w:rPr>
          <w:rFonts w:ascii="Cambria" w:hAnsi="Cambria"/>
          <w:b/>
        </w:rPr>
        <w:t>.002</w:t>
      </w:r>
    </w:p>
    <w:p w14:paraId="238AA382" w14:textId="33EC7D78" w:rsidR="00737342" w:rsidRPr="00AC6842" w:rsidRDefault="00A57802" w:rsidP="005E6604">
      <w:pPr>
        <w:jc w:val="center"/>
        <w:rPr>
          <w:rFonts w:ascii="Cambria" w:hAnsi="Cambria"/>
          <w:b/>
        </w:rPr>
      </w:pPr>
      <w:r>
        <w:rPr>
          <w:rFonts w:ascii="Cambria" w:hAnsi="Cambria"/>
          <w:b/>
        </w:rPr>
        <w:t>The Holocaust Through</w:t>
      </w:r>
      <w:r w:rsidR="009B7A24">
        <w:rPr>
          <w:rFonts w:ascii="Cambria" w:hAnsi="Cambria"/>
          <w:b/>
        </w:rPr>
        <w:t xml:space="preserve"> Film</w:t>
      </w:r>
    </w:p>
    <w:p w14:paraId="18AF7BF5" w14:textId="185CBEC3" w:rsidR="00737342" w:rsidRPr="00AC6842" w:rsidRDefault="00A57802" w:rsidP="00737342">
      <w:pPr>
        <w:jc w:val="center"/>
        <w:rPr>
          <w:rFonts w:ascii="Cambria" w:hAnsi="Cambria"/>
        </w:rPr>
      </w:pPr>
      <w:r>
        <w:rPr>
          <w:rFonts w:ascii="Cambria" w:hAnsi="Cambria"/>
        </w:rPr>
        <w:t>Fall</w:t>
      </w:r>
      <w:r w:rsidR="009B7A24">
        <w:rPr>
          <w:rFonts w:ascii="Cambria" w:hAnsi="Cambria"/>
        </w:rPr>
        <w:t xml:space="preserve"> 201</w:t>
      </w:r>
      <w:r w:rsidR="005316C7">
        <w:rPr>
          <w:rFonts w:ascii="Cambria" w:hAnsi="Cambria"/>
        </w:rPr>
        <w:t>9</w:t>
      </w:r>
    </w:p>
    <w:p w14:paraId="1F3335A8" w14:textId="77777777" w:rsidR="00737342" w:rsidRPr="00AC6842" w:rsidRDefault="00737342" w:rsidP="00737342">
      <w:pPr>
        <w:pBdr>
          <w:bottom w:val="single" w:sz="12" w:space="1" w:color="auto"/>
        </w:pBdr>
        <w:rPr>
          <w:rFonts w:ascii="Cambria" w:hAnsi="Cambria"/>
        </w:rPr>
      </w:pPr>
    </w:p>
    <w:p w14:paraId="0A9E24BC" w14:textId="77777777" w:rsidR="00737342" w:rsidRPr="00153ED5" w:rsidRDefault="00737342" w:rsidP="00737342">
      <w:pPr>
        <w:rPr>
          <w:rFonts w:ascii="Cambria" w:hAnsi="Cambria"/>
        </w:rPr>
      </w:pPr>
      <w:r w:rsidRPr="00153ED5">
        <w:rPr>
          <w:rFonts w:ascii="Cambria" w:hAnsi="Cambria"/>
        </w:rPr>
        <w:t>Dr.</w:t>
      </w:r>
      <w:r w:rsidR="005E6604" w:rsidRPr="00153ED5">
        <w:rPr>
          <w:rFonts w:ascii="Cambria" w:hAnsi="Cambria"/>
        </w:rPr>
        <w:t xml:space="preserve"> Cindy K. </w:t>
      </w:r>
      <w:proofErr w:type="spellStart"/>
      <w:r w:rsidR="005E6604" w:rsidRPr="00153ED5">
        <w:rPr>
          <w:rFonts w:ascii="Cambria" w:hAnsi="Cambria"/>
        </w:rPr>
        <w:t>Renker</w:t>
      </w:r>
      <w:proofErr w:type="spellEnd"/>
    </w:p>
    <w:p w14:paraId="6FF3E456" w14:textId="77777777" w:rsidR="00737342" w:rsidRPr="00153ED5" w:rsidRDefault="005E6604" w:rsidP="00737342">
      <w:pPr>
        <w:rPr>
          <w:rFonts w:ascii="Cambria" w:hAnsi="Cambria"/>
        </w:rPr>
      </w:pPr>
      <w:r w:rsidRPr="00153ED5">
        <w:rPr>
          <w:rFonts w:ascii="Cambria" w:hAnsi="Cambria"/>
        </w:rPr>
        <w:t>Lang 401A</w:t>
      </w:r>
    </w:p>
    <w:p w14:paraId="7A8B9F3D" w14:textId="2F49A15B" w:rsidR="00737342" w:rsidRPr="00153ED5" w:rsidRDefault="00553E44" w:rsidP="00737342">
      <w:pPr>
        <w:rPr>
          <w:rFonts w:ascii="Cambria" w:hAnsi="Cambria"/>
        </w:rPr>
      </w:pPr>
      <w:r>
        <w:rPr>
          <w:rFonts w:ascii="Cambria" w:hAnsi="Cambria"/>
        </w:rPr>
        <w:t>Office Hours: M</w:t>
      </w:r>
      <w:r w:rsidR="00813A21" w:rsidRPr="00153ED5">
        <w:rPr>
          <w:rFonts w:ascii="Cambria" w:hAnsi="Cambria"/>
        </w:rPr>
        <w:t>F 2 pm</w:t>
      </w:r>
      <w:r w:rsidR="00FB4BEC">
        <w:rPr>
          <w:rFonts w:ascii="Cambria" w:hAnsi="Cambria"/>
        </w:rPr>
        <w:t xml:space="preserve">, </w:t>
      </w:r>
      <w:r w:rsidR="005316C7">
        <w:rPr>
          <w:rFonts w:ascii="Cambria" w:hAnsi="Cambria"/>
        </w:rPr>
        <w:t>W</w:t>
      </w:r>
      <w:r w:rsidR="00DA0705">
        <w:rPr>
          <w:rFonts w:ascii="Cambria" w:hAnsi="Cambria"/>
        </w:rPr>
        <w:t xml:space="preserve"> </w:t>
      </w:r>
      <w:r w:rsidR="005316C7">
        <w:rPr>
          <w:rFonts w:ascii="Cambria" w:hAnsi="Cambria"/>
        </w:rPr>
        <w:t>3 p</w:t>
      </w:r>
      <w:r w:rsidR="00DA0705">
        <w:rPr>
          <w:rFonts w:ascii="Cambria" w:hAnsi="Cambria"/>
        </w:rPr>
        <w:t>m</w:t>
      </w:r>
      <w:r w:rsidR="00813A21" w:rsidRPr="00153ED5">
        <w:rPr>
          <w:rFonts w:ascii="Cambria" w:hAnsi="Cambria"/>
        </w:rPr>
        <w:t xml:space="preserve"> and T by appointment</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77777777" w:rsidR="00695740" w:rsidRPr="00153ED5"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feature films and documentaries.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identity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13A17C81" w14:textId="77777777" w:rsidR="009A40D3" w:rsidRPr="00153ED5" w:rsidRDefault="008A4C6E" w:rsidP="002F3AB5">
      <w:pPr>
        <w:jc w:val="both"/>
        <w:rPr>
          <w:rFonts w:ascii="Cambria" w:hAnsi="Cambria"/>
          <w:color w:val="191919"/>
        </w:rPr>
      </w:pPr>
      <w:r w:rsidRPr="00153ED5">
        <w:rPr>
          <w:rFonts w:ascii="Cambria" w:hAnsi="Cambria"/>
          <w:i/>
          <w:color w:val="191919"/>
        </w:rPr>
        <w:t>Indelible Shadows</w:t>
      </w:r>
      <w:r w:rsidR="00F75DE4" w:rsidRPr="00153ED5">
        <w:rPr>
          <w:rFonts w:ascii="Cambria" w:hAnsi="Cambria"/>
          <w:i/>
          <w:color w:val="191919"/>
        </w:rPr>
        <w:t>: Film and the Holocaust</w:t>
      </w:r>
      <w:r w:rsidRPr="00153ED5">
        <w:rPr>
          <w:rFonts w:ascii="Cambria" w:hAnsi="Cambria"/>
          <w:i/>
          <w:color w:val="191919"/>
        </w:rPr>
        <w:t xml:space="preserve"> </w:t>
      </w:r>
      <w:r w:rsidR="00B20145" w:rsidRPr="00153ED5">
        <w:rPr>
          <w:rFonts w:ascii="Cambria" w:hAnsi="Cambria"/>
          <w:color w:val="191919"/>
        </w:rPr>
        <w:t>b</w:t>
      </w:r>
      <w:r w:rsidRPr="00153ED5">
        <w:rPr>
          <w:rFonts w:ascii="Cambria" w:hAnsi="Cambria"/>
          <w:color w:val="191919"/>
        </w:rPr>
        <w:t xml:space="preserve">y Annette </w:t>
      </w:r>
      <w:proofErr w:type="spellStart"/>
      <w:r w:rsidRPr="00153ED5">
        <w:rPr>
          <w:rFonts w:ascii="Cambria" w:hAnsi="Cambria"/>
          <w:color w:val="191919"/>
        </w:rPr>
        <w:t>Insdorf</w:t>
      </w:r>
      <w:proofErr w:type="spellEnd"/>
    </w:p>
    <w:p w14:paraId="35322294" w14:textId="77777777" w:rsidR="008A4C6E" w:rsidRPr="00153ED5" w:rsidRDefault="00B20145" w:rsidP="002F3AB5">
      <w:pPr>
        <w:jc w:val="both"/>
        <w:rPr>
          <w:rFonts w:ascii="Cambria" w:hAnsi="Cambria"/>
          <w:color w:val="191919"/>
        </w:rPr>
      </w:pPr>
      <w:r w:rsidRPr="00153ED5">
        <w:rPr>
          <w:rFonts w:ascii="Cambria" w:hAnsi="Cambria"/>
          <w:i/>
          <w:color w:val="191919"/>
        </w:rPr>
        <w:t>Afterimage</w:t>
      </w:r>
      <w:r w:rsidR="00F75DE4" w:rsidRPr="00153ED5">
        <w:rPr>
          <w:rFonts w:ascii="Cambria" w:hAnsi="Cambria"/>
          <w:i/>
          <w:color w:val="191919"/>
        </w:rPr>
        <w:t>:</w:t>
      </w:r>
      <w:r w:rsidR="009403A0">
        <w:rPr>
          <w:rFonts w:ascii="Cambria" w:hAnsi="Cambria"/>
          <w:i/>
          <w:color w:val="191919"/>
        </w:rPr>
        <w:t xml:space="preserve"> Film, Trauma and the Holocaust</w:t>
      </w:r>
      <w:r w:rsidR="00F75DE4" w:rsidRPr="00153ED5">
        <w:rPr>
          <w:rFonts w:ascii="Cambria" w:hAnsi="Cambria"/>
          <w:i/>
          <w:color w:val="191919"/>
        </w:rPr>
        <w:t xml:space="preserve"> </w:t>
      </w:r>
      <w:r w:rsidRPr="00153ED5">
        <w:rPr>
          <w:rFonts w:ascii="Cambria" w:hAnsi="Cambria"/>
          <w:color w:val="191919"/>
        </w:rPr>
        <w:t>by Joshua Hirsch</w:t>
      </w:r>
    </w:p>
    <w:p w14:paraId="5F6546B4" w14:textId="77777777" w:rsidR="00E85AA8" w:rsidRPr="00153ED5" w:rsidRDefault="00501E2A" w:rsidP="002F3AB5">
      <w:pPr>
        <w:jc w:val="both"/>
        <w:rPr>
          <w:rFonts w:ascii="Cambria" w:hAnsi="Cambria"/>
          <w:color w:val="191919"/>
        </w:rPr>
      </w:pPr>
      <w:r>
        <w:rPr>
          <w:rFonts w:ascii="Cambria" w:hAnsi="Cambria"/>
          <w:i/>
          <w:color w:val="191919"/>
        </w:rPr>
        <w:t xml:space="preserve">Hitler and the Holocaust </w:t>
      </w:r>
      <w:r>
        <w:rPr>
          <w:rFonts w:ascii="Cambria" w:hAnsi="Cambria"/>
          <w:color w:val="191919"/>
        </w:rPr>
        <w:t xml:space="preserve">by Robert S. </w:t>
      </w:r>
      <w:r w:rsidR="00E85AA8" w:rsidRPr="00153ED5">
        <w:rPr>
          <w:rFonts w:ascii="Cambria" w:hAnsi="Cambria"/>
          <w:color w:val="191919"/>
        </w:rPr>
        <w:t>Wistrich</w:t>
      </w:r>
    </w:p>
    <w:p w14:paraId="4B565768" w14:textId="77777777" w:rsidR="00E85AA8" w:rsidRPr="00153ED5" w:rsidRDefault="00E85AA8" w:rsidP="002F3AB5">
      <w:pPr>
        <w:jc w:val="both"/>
        <w:rPr>
          <w:rFonts w:ascii="Cambria" w:hAnsi="Cambria"/>
          <w:color w:val="191919"/>
        </w:rPr>
      </w:pPr>
      <w:r w:rsidRPr="00153ED5">
        <w:rPr>
          <w:rFonts w:ascii="Cambria" w:hAnsi="Cambria"/>
          <w:color w:val="191919"/>
        </w:rPr>
        <w:t>Other secondary reading (handouts)</w:t>
      </w:r>
    </w:p>
    <w:p w14:paraId="4A641FD3" w14:textId="77777777" w:rsidR="009610F0" w:rsidRPr="00153ED5" w:rsidRDefault="009610F0" w:rsidP="002F3AB5">
      <w:pPr>
        <w:jc w:val="both"/>
        <w:rPr>
          <w:rFonts w:ascii="Cambria" w:hAnsi="Cambria"/>
        </w:rPr>
      </w:pPr>
    </w:p>
    <w:p w14:paraId="30E3CA4E" w14:textId="2B8865D4" w:rsidR="00F83797" w:rsidRPr="00F83797" w:rsidRDefault="009A40D3" w:rsidP="002F3AB5">
      <w:pPr>
        <w:jc w:val="both"/>
        <w:rPr>
          <w:rFonts w:ascii="Cambria" w:hAnsi="Cambria"/>
          <w:b/>
        </w:rPr>
      </w:pPr>
      <w:r w:rsidRPr="00153ED5">
        <w:rPr>
          <w:rFonts w:ascii="Cambria" w:hAnsi="Cambria"/>
          <w:b/>
        </w:rPr>
        <w:t>Films</w:t>
      </w:r>
    </w:p>
    <w:p w14:paraId="3153212C" w14:textId="2116107A" w:rsidR="00F83797" w:rsidRDefault="00F83797" w:rsidP="002F3AB5">
      <w:pPr>
        <w:jc w:val="both"/>
        <w:rPr>
          <w:rFonts w:ascii="Cambria" w:hAnsi="Cambria"/>
          <w:bCs/>
          <w:u w:val="single"/>
        </w:rPr>
      </w:pPr>
      <w:r>
        <w:rPr>
          <w:rFonts w:ascii="Cambria" w:hAnsi="Cambria"/>
          <w:bCs/>
          <w:u w:val="single"/>
        </w:rPr>
        <w:t>Hollywood and the Holocaust</w:t>
      </w:r>
    </w:p>
    <w:p w14:paraId="402487ED" w14:textId="4F236B74" w:rsidR="00F83797" w:rsidRDefault="00F83797" w:rsidP="002F3AB5">
      <w:pPr>
        <w:jc w:val="both"/>
        <w:rPr>
          <w:rFonts w:ascii="Cambria" w:hAnsi="Cambria"/>
          <w:bCs/>
        </w:rPr>
      </w:pPr>
      <w:r w:rsidRPr="004B4571">
        <w:rPr>
          <w:rFonts w:ascii="Cambria" w:hAnsi="Cambria"/>
          <w:bCs/>
          <w:i/>
          <w:iCs/>
        </w:rPr>
        <w:t>Imaginary Witness</w:t>
      </w:r>
      <w:r w:rsidR="004B4571" w:rsidRPr="004B4571">
        <w:rPr>
          <w:rFonts w:ascii="Cambria" w:hAnsi="Cambria"/>
          <w:bCs/>
          <w:i/>
          <w:iCs/>
        </w:rPr>
        <w:t>: Hollywood and the Holocaust</w:t>
      </w:r>
      <w:r w:rsidR="004B4571">
        <w:rPr>
          <w:rFonts w:ascii="Cambria" w:hAnsi="Cambria"/>
          <w:bCs/>
        </w:rPr>
        <w:t xml:space="preserve"> (2004)</w:t>
      </w:r>
    </w:p>
    <w:p w14:paraId="01E112A9" w14:textId="7B688AB1" w:rsidR="00F83797" w:rsidRDefault="00F83797" w:rsidP="002F3AB5">
      <w:pPr>
        <w:jc w:val="both"/>
        <w:rPr>
          <w:rFonts w:ascii="Cambria" w:hAnsi="Cambria"/>
          <w:bCs/>
        </w:rPr>
      </w:pPr>
      <w:r w:rsidRPr="004B4571">
        <w:rPr>
          <w:rFonts w:ascii="Cambria" w:hAnsi="Cambria"/>
          <w:bCs/>
          <w:i/>
          <w:iCs/>
        </w:rPr>
        <w:t>Schindler’s List</w:t>
      </w:r>
      <w:r w:rsidR="004B4571">
        <w:rPr>
          <w:rFonts w:ascii="Cambria" w:hAnsi="Cambria"/>
          <w:bCs/>
        </w:rPr>
        <w:t xml:space="preserve"> (1993)</w:t>
      </w:r>
    </w:p>
    <w:p w14:paraId="57F1C002" w14:textId="7FFFC43C" w:rsidR="00F83797" w:rsidRDefault="00F83797" w:rsidP="002F3AB5">
      <w:pPr>
        <w:jc w:val="both"/>
        <w:rPr>
          <w:rFonts w:ascii="Cambria" w:hAnsi="Cambria"/>
          <w:bCs/>
        </w:rPr>
      </w:pPr>
      <w:r w:rsidRPr="004B4571">
        <w:rPr>
          <w:rFonts w:ascii="Cambria" w:hAnsi="Cambria"/>
          <w:bCs/>
          <w:i/>
          <w:iCs/>
        </w:rPr>
        <w:t>Life is Beautiful</w:t>
      </w:r>
      <w:r w:rsidR="004B4571">
        <w:rPr>
          <w:rFonts w:ascii="Cambria" w:hAnsi="Cambria"/>
          <w:bCs/>
        </w:rPr>
        <w:t xml:space="preserve"> (1997)</w:t>
      </w:r>
    </w:p>
    <w:p w14:paraId="1CC3D575" w14:textId="1FE0B5A2" w:rsidR="00F83797" w:rsidRDefault="00F83797" w:rsidP="002F3AB5">
      <w:pPr>
        <w:jc w:val="both"/>
        <w:rPr>
          <w:rFonts w:ascii="Cambria" w:hAnsi="Cambria"/>
          <w:bCs/>
        </w:rPr>
      </w:pPr>
    </w:p>
    <w:p w14:paraId="381A4327" w14:textId="4B8006B3" w:rsidR="00F83797" w:rsidRPr="00F83797" w:rsidRDefault="00F83797" w:rsidP="002F3AB5">
      <w:pPr>
        <w:jc w:val="both"/>
        <w:rPr>
          <w:rFonts w:ascii="Cambria" w:hAnsi="Cambria"/>
          <w:bCs/>
          <w:u w:val="single"/>
        </w:rPr>
      </w:pPr>
      <w:r>
        <w:rPr>
          <w:rFonts w:ascii="Cambria" w:hAnsi="Cambria"/>
          <w:bCs/>
          <w:u w:val="single"/>
        </w:rPr>
        <w:t>Documentaries</w:t>
      </w:r>
    </w:p>
    <w:p w14:paraId="3CEDAB76" w14:textId="35DE387A" w:rsidR="005A66CB" w:rsidRDefault="00ED0BA4" w:rsidP="002F3AB5">
      <w:pPr>
        <w:jc w:val="both"/>
        <w:rPr>
          <w:rFonts w:ascii="Cambria" w:hAnsi="Cambria"/>
        </w:rPr>
      </w:pPr>
      <w:r w:rsidRPr="00153ED5">
        <w:rPr>
          <w:rFonts w:ascii="Cambria" w:hAnsi="Cambria"/>
          <w:i/>
        </w:rPr>
        <w:t xml:space="preserve">Nuit et </w:t>
      </w:r>
      <w:proofErr w:type="spellStart"/>
      <w:r w:rsidR="006E2409">
        <w:rPr>
          <w:rFonts w:ascii="Cambria" w:hAnsi="Cambria"/>
          <w:i/>
        </w:rPr>
        <w:t>Brou</w:t>
      </w:r>
      <w:r w:rsidR="00E85AA8" w:rsidRPr="00153ED5">
        <w:rPr>
          <w:rFonts w:ascii="Cambria" w:hAnsi="Cambria"/>
          <w:i/>
        </w:rPr>
        <w:t>illard</w:t>
      </w:r>
      <w:proofErr w:type="spellEnd"/>
      <w:r w:rsidR="00153ED5">
        <w:rPr>
          <w:rFonts w:ascii="Cambria" w:hAnsi="Cambria"/>
          <w:i/>
        </w:rPr>
        <w:t xml:space="preserve"> </w:t>
      </w:r>
      <w:r w:rsidR="00153ED5">
        <w:rPr>
          <w:rFonts w:ascii="Cambria" w:hAnsi="Cambria"/>
        </w:rPr>
        <w:t>(1955)</w:t>
      </w:r>
    </w:p>
    <w:p w14:paraId="29296DB9" w14:textId="7F080CAF" w:rsidR="00F83797" w:rsidRPr="00F83797" w:rsidRDefault="00F83797" w:rsidP="002F3AB5">
      <w:pPr>
        <w:jc w:val="both"/>
        <w:rPr>
          <w:rFonts w:ascii="Cambria" w:hAnsi="Cambria"/>
        </w:rPr>
      </w:pPr>
      <w:r>
        <w:rPr>
          <w:rFonts w:ascii="Cambria" w:hAnsi="Cambria"/>
          <w:i/>
          <w:iCs/>
        </w:rPr>
        <w:t xml:space="preserve">After the Holocaust </w:t>
      </w:r>
      <w:r>
        <w:rPr>
          <w:rFonts w:ascii="Cambria" w:hAnsi="Cambria"/>
        </w:rPr>
        <w:t>(2015)</w:t>
      </w:r>
    </w:p>
    <w:p w14:paraId="4CD75217" w14:textId="098DD3D4" w:rsidR="009A40D3" w:rsidRDefault="009A40D3" w:rsidP="002F3AB5">
      <w:pPr>
        <w:jc w:val="both"/>
        <w:rPr>
          <w:rFonts w:ascii="Cambria" w:hAnsi="Cambria"/>
        </w:rPr>
      </w:pPr>
      <w:r w:rsidRPr="00153ED5">
        <w:rPr>
          <w:rFonts w:ascii="Cambria" w:hAnsi="Cambria"/>
          <w:i/>
        </w:rPr>
        <w:t>Shoah</w:t>
      </w:r>
      <w:r w:rsidR="00153ED5">
        <w:rPr>
          <w:rFonts w:ascii="Cambria" w:hAnsi="Cambria"/>
        </w:rPr>
        <w:t xml:space="preserve"> (1985)</w:t>
      </w:r>
    </w:p>
    <w:p w14:paraId="2104147B" w14:textId="34926975" w:rsidR="00F83797" w:rsidRDefault="00F83797" w:rsidP="002F3AB5">
      <w:pPr>
        <w:jc w:val="both"/>
        <w:rPr>
          <w:rFonts w:ascii="Cambria" w:hAnsi="Cambria"/>
        </w:rPr>
      </w:pPr>
    </w:p>
    <w:p w14:paraId="6FE47EE0" w14:textId="4D01AAE9" w:rsidR="00F83797" w:rsidRDefault="00F83797" w:rsidP="002F3AB5">
      <w:pPr>
        <w:jc w:val="both"/>
        <w:rPr>
          <w:rFonts w:ascii="Cambria" w:hAnsi="Cambria"/>
          <w:u w:val="single"/>
        </w:rPr>
      </w:pPr>
      <w:r>
        <w:rPr>
          <w:rFonts w:ascii="Cambria" w:hAnsi="Cambria"/>
          <w:u w:val="single"/>
        </w:rPr>
        <w:t>Israel and the Holocaust</w:t>
      </w:r>
    </w:p>
    <w:p w14:paraId="540686B5" w14:textId="330FB6FA" w:rsidR="00F83797" w:rsidRDefault="00131BB0" w:rsidP="002F3AB5">
      <w:pPr>
        <w:jc w:val="both"/>
        <w:rPr>
          <w:rFonts w:ascii="Cambria" w:hAnsi="Cambria"/>
        </w:rPr>
      </w:pPr>
      <w:r w:rsidRPr="00131BB0">
        <w:rPr>
          <w:rFonts w:ascii="Cambria" w:hAnsi="Cambria"/>
          <w:i/>
          <w:iCs/>
        </w:rPr>
        <w:t xml:space="preserve">The </w:t>
      </w:r>
      <w:r w:rsidR="00F83797" w:rsidRPr="00131BB0">
        <w:rPr>
          <w:rFonts w:ascii="Cambria" w:hAnsi="Cambria"/>
          <w:i/>
          <w:iCs/>
        </w:rPr>
        <w:t>Trial</w:t>
      </w:r>
      <w:r w:rsidRPr="00131BB0">
        <w:rPr>
          <w:rFonts w:ascii="Cambria" w:hAnsi="Cambria"/>
          <w:i/>
          <w:iCs/>
        </w:rPr>
        <w:t xml:space="preserve"> of Adolf Eichmann</w:t>
      </w:r>
      <w:r>
        <w:rPr>
          <w:rFonts w:ascii="Cambria" w:hAnsi="Cambria"/>
        </w:rPr>
        <w:t xml:space="preserve"> (2011)</w:t>
      </w:r>
    </w:p>
    <w:p w14:paraId="39F948ED" w14:textId="5014081F" w:rsidR="00F83797" w:rsidRPr="00F83797" w:rsidRDefault="00F83797" w:rsidP="002F3AB5">
      <w:pPr>
        <w:jc w:val="both"/>
        <w:rPr>
          <w:rFonts w:ascii="Cambria" w:hAnsi="Cambria"/>
        </w:rPr>
      </w:pPr>
      <w:r w:rsidRPr="00131BB0">
        <w:rPr>
          <w:rFonts w:ascii="Cambria" w:hAnsi="Cambria"/>
          <w:i/>
          <w:iCs/>
        </w:rPr>
        <w:t>Hannah Arendt</w:t>
      </w:r>
      <w:r w:rsidR="00131BB0">
        <w:rPr>
          <w:rFonts w:ascii="Cambria" w:hAnsi="Cambria"/>
        </w:rPr>
        <w:t xml:space="preserve"> (2012)</w:t>
      </w:r>
    </w:p>
    <w:p w14:paraId="6F2B0D18" w14:textId="7A5993B5" w:rsidR="00862551" w:rsidRPr="004B4571" w:rsidRDefault="00F83797" w:rsidP="00862551">
      <w:pPr>
        <w:jc w:val="both"/>
        <w:rPr>
          <w:rFonts w:ascii="Cambria" w:hAnsi="Cambria"/>
          <w:iCs/>
        </w:rPr>
      </w:pPr>
      <w:r>
        <w:rPr>
          <w:rFonts w:ascii="Cambria" w:hAnsi="Cambria"/>
          <w:i/>
        </w:rPr>
        <w:t>The Little Dictator</w:t>
      </w:r>
      <w:r w:rsidR="004B4571">
        <w:rPr>
          <w:rFonts w:ascii="Cambria" w:hAnsi="Cambria"/>
          <w:iCs/>
        </w:rPr>
        <w:t xml:space="preserve"> (2015)</w:t>
      </w:r>
    </w:p>
    <w:p w14:paraId="61A2528E" w14:textId="77777777" w:rsidR="0067013F" w:rsidRPr="00153ED5" w:rsidRDefault="0067013F" w:rsidP="002F3AB5">
      <w:pPr>
        <w:jc w:val="both"/>
        <w:rPr>
          <w:rFonts w:ascii="Cambria" w:hAnsi="Cambria"/>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2F7C090D" w:rsidR="00737342" w:rsidRPr="00153ED5"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724C731B" w14:textId="77777777"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(15</w:t>
      </w:r>
      <w:r w:rsidR="00737342" w:rsidRPr="00153ED5">
        <w:rPr>
          <w:rFonts w:ascii="Cambria" w:hAnsi="Cambria"/>
        </w:rPr>
        <w:t>%)</w:t>
      </w:r>
    </w:p>
    <w:p w14:paraId="79E8C0E0" w14:textId="340EF045" w:rsidR="0097000C" w:rsidRPr="00153ED5" w:rsidRDefault="005B44FC" w:rsidP="002F3AB5">
      <w:pPr>
        <w:jc w:val="both"/>
        <w:rPr>
          <w:rFonts w:ascii="Cambria" w:hAnsi="Cambria"/>
        </w:rPr>
      </w:pPr>
      <w:r>
        <w:rPr>
          <w:rFonts w:ascii="Cambria" w:hAnsi="Cambria"/>
        </w:rPr>
        <w:t>Final Paper (20</w:t>
      </w:r>
      <w:r w:rsidR="0097000C" w:rsidRPr="00153ED5">
        <w:rPr>
          <w:rFonts w:ascii="Cambria" w:hAnsi="Cambria"/>
        </w:rPr>
        <w:t>%)</w:t>
      </w:r>
    </w:p>
    <w:p w14:paraId="18C35421" w14:textId="77777777" w:rsidR="00B95DF8" w:rsidRDefault="00B95DF8" w:rsidP="002F3AB5">
      <w:pPr>
        <w:jc w:val="both"/>
        <w:rPr>
          <w:rFonts w:ascii="Cambria" w:hAnsi="Cambria"/>
          <w:b/>
        </w:rPr>
      </w:pPr>
    </w:p>
    <w:p w14:paraId="311B37A3" w14:textId="77777777" w:rsidR="00041E87" w:rsidRPr="00153ED5" w:rsidRDefault="00041E87" w:rsidP="002F3AB5">
      <w:pPr>
        <w:jc w:val="both"/>
        <w:rPr>
          <w:rFonts w:ascii="Cambria" w:hAnsi="Cambria"/>
          <w:b/>
        </w:rPr>
      </w:pPr>
      <w:r w:rsidRPr="00153ED5">
        <w:rPr>
          <w:rFonts w:ascii="Cambria" w:hAnsi="Cambria"/>
          <w:b/>
        </w:rPr>
        <w:t>Course Policies</w:t>
      </w:r>
    </w:p>
    <w:p w14:paraId="7C322B6C" w14:textId="77777777" w:rsidR="00F70C9B" w:rsidRDefault="00F70C9B" w:rsidP="002F3AB5">
      <w:pPr>
        <w:jc w:val="both"/>
        <w:rPr>
          <w:rFonts w:ascii="Cambria" w:hAnsi="Cambria"/>
          <w:u w:val="single"/>
        </w:rPr>
      </w:pPr>
    </w:p>
    <w:p w14:paraId="2BB8CBD1" w14:textId="23406F93" w:rsidR="006D2809" w:rsidRPr="00153ED5"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10</w:t>
      </w:r>
      <w:r w:rsidR="00F70C9B">
        <w:rPr>
          <w:rFonts w:ascii="Cambria" w:hAnsi="Cambria"/>
        </w:rPr>
        <w:t xml:space="preserve"> or more classes, </w:t>
      </w:r>
      <w:r w:rsidR="00072DD8">
        <w:rPr>
          <w:rFonts w:ascii="Cambria" w:hAnsi="Cambria"/>
        </w:rPr>
        <w:t>s/he will receive an ‘F’ for the course</w:t>
      </w:r>
      <w:r w:rsidR="00F70C9B">
        <w:rPr>
          <w:rFonts w:ascii="Cambria" w:hAnsi="Cambria"/>
        </w:rPr>
        <w:t xml:space="preserve">. </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09FA81C4" w14:textId="064779AC" w:rsidR="009031E7" w:rsidRDefault="004376F9" w:rsidP="002F3AB5">
      <w:pPr>
        <w:jc w:val="both"/>
        <w:rPr>
          <w:rFonts w:ascii="Cambria" w:hAnsi="Cambria"/>
        </w:rPr>
      </w:pPr>
      <w:r>
        <w:rPr>
          <w:rFonts w:ascii="Cambria" w:hAnsi="Cambria"/>
          <w:u w:val="single"/>
        </w:rPr>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week</w:t>
      </w:r>
      <w:r w:rsidR="00D56736">
        <w:rPr>
          <w:rFonts w:ascii="Cambria" w:hAnsi="Cambria"/>
        </w:rPr>
        <w:t>.</w:t>
      </w:r>
    </w:p>
    <w:p w14:paraId="3C9D882E" w14:textId="77777777" w:rsidR="009031E7" w:rsidRDefault="009031E7" w:rsidP="002F3AB5">
      <w:pPr>
        <w:jc w:val="both"/>
        <w:rPr>
          <w:rFonts w:ascii="Cambria" w:hAnsi="Cambria"/>
        </w:rPr>
      </w:pPr>
    </w:p>
    <w:p w14:paraId="47650974" w14:textId="75F5B01E" w:rsidR="004376F9" w:rsidRPr="004376F9" w:rsidRDefault="00806EBD" w:rsidP="002F3AB5">
      <w:pPr>
        <w:jc w:val="both"/>
        <w:rPr>
          <w:rFonts w:ascii="Cambria" w:hAnsi="Cambria"/>
        </w:rPr>
      </w:pPr>
      <w:r>
        <w:rPr>
          <w:u w:val="single"/>
        </w:rPr>
        <w:t>Response Journal:</w:t>
      </w:r>
      <w:r>
        <w:t xml:space="preserve"> Students will keep a response journal in which they will be able to reflect on the films</w:t>
      </w:r>
      <w:r w:rsidR="005B44FC">
        <w:t xml:space="preserve"> watched in class</w:t>
      </w:r>
      <w:r>
        <w:t>.</w:t>
      </w:r>
      <w:r w:rsidR="005B44FC">
        <w:t xml:space="preserve"> The material viewed</w:t>
      </w:r>
      <w:r>
        <w:t xml:space="preserve"> will be graphic and emotionally taxing at times. The journal will help stu</w:t>
      </w:r>
      <w:r w:rsidR="005B44FC">
        <w:t xml:space="preserve">dents </w:t>
      </w:r>
      <w:r>
        <w:t>express and work through their reactions to t</w:t>
      </w:r>
      <w:r w:rsidR="005B44FC">
        <w:t>he watched</w:t>
      </w:r>
      <w:r w:rsidR="00636148">
        <w:t xml:space="preserve"> material. J</w:t>
      </w:r>
      <w:r>
        <w:t xml:space="preserve">ournal </w:t>
      </w:r>
      <w:r w:rsidR="00636148">
        <w:t xml:space="preserve">entries </w:t>
      </w:r>
      <w:r>
        <w:t>should</w:t>
      </w:r>
      <w:r w:rsidR="005B44FC">
        <w:t xml:space="preserve"> not just summarize the film or film segments</w:t>
      </w:r>
      <w:r>
        <w:t xml:space="preserve"> or record unsubstantiated, vague impressions but, rather, include thoughtful and critical responses (both personal and intellectual) that reflect your questions, critiques, emotions, and analyses, and that occasionally will serve as a point of entry for class discussions. Students will write into their journal in class but also occasionally at home. Each entry should be a minimum of 2 paragraphs (typed or legible handwriting). Make sure to date and title each entry. Please use a one-page filler paper for each entry that should be kept and organized in a folder</w:t>
      </w:r>
      <w:r w:rsidR="00D65416">
        <w:t xml:space="preserve"> with fasteners. You will hand in</w:t>
      </w:r>
      <w:r w:rsidR="00D944EA">
        <w:t xml:space="preserve"> your response journal as indicated on the schedule.</w:t>
      </w:r>
      <w:r w:rsidR="00D56736">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6C341652"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a total of seven short response papers</w:t>
      </w:r>
      <w:r w:rsidR="00EB6B9B" w:rsidRPr="00153ED5">
        <w:rPr>
          <w:rFonts w:ascii="Cambria" w:hAnsi="Cambria"/>
        </w:rPr>
        <w:t xml:space="preserve"> over the course of the semester</w:t>
      </w:r>
      <w:r w:rsidR="008D31F9">
        <w:rPr>
          <w:rFonts w:ascii="Cambria" w:hAnsi="Cambria"/>
        </w:rPr>
        <w:t xml:space="preserve"> (one for each of the major films).</w:t>
      </w:r>
      <w:r w:rsidR="00C505FE" w:rsidRPr="00153ED5">
        <w:rPr>
          <w:rFonts w:ascii="Cambria" w:hAnsi="Cambria"/>
        </w:rPr>
        <w:t xml:space="preserve"> </w:t>
      </w:r>
      <w:r w:rsidR="005B6824">
        <w:rPr>
          <w:rFonts w:ascii="Cambria" w:hAnsi="Cambria"/>
        </w:rPr>
        <w:t xml:space="preserve">They are due at the end of </w:t>
      </w:r>
      <w:r w:rsidR="005B6824">
        <w:rPr>
          <w:rFonts w:ascii="Cambria" w:hAnsi="Cambria"/>
        </w:rPr>
        <w:lastRenderedPageBreak/>
        <w:t xml:space="preserve">the week as indicated on the tentative schedule. </w:t>
      </w:r>
      <w:r w:rsidR="00C505FE" w:rsidRPr="00153ED5">
        <w:rPr>
          <w:rFonts w:ascii="Cambria" w:hAnsi="Cambria"/>
        </w:rPr>
        <w:t>Each r</w:t>
      </w:r>
      <w:r w:rsidR="008E6674" w:rsidRPr="00153ED5">
        <w:rPr>
          <w:rFonts w:ascii="Cambria" w:hAnsi="Cambria"/>
        </w:rPr>
        <w:t>esponse should be between 250 and 500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accepted! You will bring two copies 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77777777" w:rsidR="00C505FE" w:rsidRPr="00153ED5"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questions of authorial intent raised in your papers will help you focus your thinking and help you participate in class discussions. </w:t>
      </w:r>
    </w:p>
    <w:p w14:paraId="4B8C8C2F" w14:textId="77777777" w:rsidR="00737342" w:rsidRPr="00153ED5" w:rsidRDefault="00737342" w:rsidP="00C505FE">
      <w:pPr>
        <w:jc w:val="both"/>
        <w:rPr>
          <w:rFonts w:ascii="Cambria" w:hAnsi="Cambria"/>
        </w:rPr>
      </w:pPr>
    </w:p>
    <w:p w14:paraId="69EAB705" w14:textId="77777777"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newspaper, magazine or the internet) that relates to the course. Cut or print out the article, read it carefully (determining the views presented) and add it to your folder (please use a folder with fasteners). Bring your folder to class on the days indicated on the schedule and be prepared to share your findings in class (summarizing the article briefly and its views, and describe how it relates to the course). You will be turning in your folder to me at midterm and at the end of the semester. </w:t>
      </w:r>
    </w:p>
    <w:p w14:paraId="6C7C33C0" w14:textId="77777777" w:rsidR="00F903DB" w:rsidRPr="00153ED5" w:rsidRDefault="00F903DB" w:rsidP="002F3AB5">
      <w:pPr>
        <w:jc w:val="both"/>
        <w:rPr>
          <w:rFonts w:ascii="Cambria" w:hAnsi="Cambria"/>
          <w:u w:val="single"/>
        </w:rPr>
      </w:pPr>
    </w:p>
    <w:p w14:paraId="73DA2D08" w14:textId="62EB7B4D" w:rsidR="00E64356" w:rsidRPr="00153ED5" w:rsidRDefault="00E64356" w:rsidP="002F3AB5">
      <w:pPr>
        <w:jc w:val="both"/>
        <w:rPr>
          <w:rFonts w:ascii="Cambria" w:hAnsi="Cambria"/>
        </w:rPr>
      </w:pPr>
      <w:r w:rsidRPr="00153ED5">
        <w:rPr>
          <w:rFonts w:ascii="Cambria" w:hAnsi="Cambria"/>
          <w:u w:val="single"/>
        </w:rPr>
        <w:t>Final Paper:</w:t>
      </w:r>
      <w:r w:rsidR="004513FD" w:rsidRPr="00153ED5">
        <w:rPr>
          <w:rFonts w:ascii="Cambria" w:hAnsi="Cambria"/>
        </w:rPr>
        <w:t xml:space="preserve"> One of your response papers</w:t>
      </w:r>
      <w:r w:rsidR="00167141" w:rsidRPr="00153ED5">
        <w:rPr>
          <w:rFonts w:ascii="Cambria" w:hAnsi="Cambria"/>
        </w:rPr>
        <w:t xml:space="preserve"> will serve as the basis for your final paper</w:t>
      </w:r>
      <w:r w:rsidR="00A85C2A" w:rsidRPr="00153ED5">
        <w:rPr>
          <w:rFonts w:ascii="Cambria" w:hAnsi="Cambria"/>
        </w:rPr>
        <w:t>,</w:t>
      </w:r>
      <w:r w:rsidR="00B1047D" w:rsidRPr="00153ED5">
        <w:rPr>
          <w:rFonts w:ascii="Cambria" w:hAnsi="Cambria"/>
        </w:rPr>
        <w:t xml:space="preserve"> which will be an analytical essay</w:t>
      </w:r>
      <w:r w:rsidR="00167141" w:rsidRPr="00153ED5">
        <w:rPr>
          <w:rFonts w:ascii="Cambria" w:hAnsi="Cambria"/>
        </w:rPr>
        <w:t>. Toward the end of the semester, pl</w:t>
      </w:r>
      <w:r w:rsidR="004513FD" w:rsidRPr="00153ED5">
        <w:rPr>
          <w:rFonts w:ascii="Cambria" w:hAnsi="Cambria"/>
        </w:rPr>
        <w:t>ease review your papers and choose one that you</w:t>
      </w:r>
      <w:r w:rsidR="00047F96" w:rsidRPr="00153ED5">
        <w:rPr>
          <w:rFonts w:ascii="Cambria" w:hAnsi="Cambria"/>
        </w:rPr>
        <w:t xml:space="preserve"> will expand into a final paper. You are to analyze </w:t>
      </w:r>
      <w:r w:rsidR="009320F2">
        <w:rPr>
          <w:rFonts w:ascii="Cambria" w:hAnsi="Cambria"/>
        </w:rPr>
        <w:t>that film</w:t>
      </w:r>
      <w:r w:rsidR="00047F96" w:rsidRPr="00153ED5">
        <w:rPr>
          <w:rFonts w:ascii="Cambria" w:hAnsi="Cambria"/>
        </w:rPr>
        <w:t xml:space="preserve"> in greater depth</w:t>
      </w:r>
      <w:r w:rsidR="00A85C2A" w:rsidRPr="00153ED5">
        <w:rPr>
          <w:rFonts w:ascii="Cambria" w:hAnsi="Cambria"/>
        </w:rPr>
        <w:t xml:space="preserve"> and the issues and themes it raises</w:t>
      </w:r>
      <w:r w:rsidR="00047F96" w:rsidRPr="00153ED5">
        <w:rPr>
          <w:rFonts w:ascii="Cambria" w:hAnsi="Cambria"/>
        </w:rPr>
        <w:t xml:space="preserve"> </w:t>
      </w:r>
      <w:r w:rsidR="00CD0CB8" w:rsidRPr="00153ED5">
        <w:rPr>
          <w:rFonts w:ascii="Cambria" w:hAnsi="Cambria"/>
        </w:rPr>
        <w:t>by addres</w:t>
      </w:r>
      <w:r w:rsidR="00A85C2A" w:rsidRPr="00153ED5">
        <w:rPr>
          <w:rFonts w:ascii="Cambria" w:hAnsi="Cambria"/>
        </w:rPr>
        <w:t>sing the</w:t>
      </w:r>
      <w:r w:rsidR="00CD0CB8" w:rsidRPr="00153ED5">
        <w:rPr>
          <w:rFonts w:ascii="Cambria" w:hAnsi="Cambria"/>
        </w:rPr>
        <w:t xml:space="preserve"> cultural, </w:t>
      </w:r>
      <w:r w:rsidR="00993150" w:rsidRPr="00153ED5">
        <w:rPr>
          <w:rFonts w:ascii="Cambria" w:hAnsi="Cambria"/>
        </w:rPr>
        <w:t>socio-historical</w:t>
      </w:r>
      <w:r w:rsidR="00CD0CB8" w:rsidRPr="00153ED5">
        <w:rPr>
          <w:rFonts w:ascii="Cambria" w:hAnsi="Cambria"/>
        </w:rPr>
        <w:t>, and/or political context</w:t>
      </w:r>
      <w:r w:rsidR="00167141" w:rsidRPr="00153ED5">
        <w:rPr>
          <w:rFonts w:ascii="Cambria" w:hAnsi="Cambria"/>
        </w:rPr>
        <w:t>. The p</w:t>
      </w:r>
      <w:r w:rsidR="00993150" w:rsidRPr="00153ED5">
        <w:rPr>
          <w:rFonts w:ascii="Cambria" w:hAnsi="Cambria"/>
        </w:rPr>
        <w:t>aper needs to be five</w:t>
      </w:r>
      <w:r w:rsidR="00167141" w:rsidRPr="00153ED5">
        <w:rPr>
          <w:rFonts w:ascii="Cambria" w:hAnsi="Cambria"/>
        </w:rPr>
        <w:t xml:space="preserve"> </w:t>
      </w:r>
      <w:r w:rsidR="00A85C2A" w:rsidRPr="00153ED5">
        <w:rPr>
          <w:rFonts w:ascii="Cambria" w:hAnsi="Cambria"/>
        </w:rPr>
        <w:t xml:space="preserve">to seven </w:t>
      </w:r>
      <w:r w:rsidR="00167141" w:rsidRPr="00153ED5">
        <w:rPr>
          <w:rFonts w:ascii="Cambria" w:hAnsi="Cambria"/>
        </w:rPr>
        <w:t xml:space="preserve">pages long, typed, </w:t>
      </w:r>
      <w:r w:rsidR="00A85C2A" w:rsidRPr="00153ED5">
        <w:rPr>
          <w:rFonts w:ascii="Cambria" w:hAnsi="Cambria"/>
        </w:rPr>
        <w:t xml:space="preserve">and </w:t>
      </w:r>
      <w:r w:rsidR="009320F2">
        <w:rPr>
          <w:rFonts w:ascii="Cambria" w:hAnsi="Cambria"/>
        </w:rPr>
        <w:t>double-spaced.</w:t>
      </w:r>
      <w:r w:rsidR="00764835">
        <w:rPr>
          <w:rFonts w:ascii="Cambria" w:hAnsi="Cambria"/>
        </w:rPr>
        <w:t xml:space="preserve"> The Final Paper is due </w:t>
      </w:r>
      <w:r w:rsidR="003D138D">
        <w:rPr>
          <w:rFonts w:ascii="Cambria" w:hAnsi="Cambria"/>
        </w:rPr>
        <w:t>on Wednesday, Dec. 1</w:t>
      </w:r>
      <w:r w:rsidR="005B6824">
        <w:rPr>
          <w:rFonts w:ascii="Cambria" w:hAnsi="Cambria"/>
        </w:rPr>
        <w:t>1</w:t>
      </w:r>
      <w:r w:rsidR="003D138D">
        <w:rPr>
          <w:rFonts w:ascii="Cambria" w:hAnsi="Cambria"/>
        </w:rPr>
        <w:t xml:space="preserve"> by 12:30 p</w:t>
      </w:r>
      <w:r w:rsidR="00F374D4">
        <w:rPr>
          <w:rFonts w:ascii="Cambria" w:hAnsi="Cambria"/>
        </w:rPr>
        <w:t xml:space="preserve">m in my office. </w:t>
      </w:r>
    </w:p>
    <w:p w14:paraId="43F1047F" w14:textId="77777777" w:rsidR="00062319" w:rsidRPr="00AC6842" w:rsidRDefault="00062319" w:rsidP="002F3AB5">
      <w:pPr>
        <w:jc w:val="both"/>
        <w:rPr>
          <w:rFonts w:ascii="Cambria" w:hAnsi="Cambria"/>
          <w:u w:val="single"/>
        </w:rPr>
      </w:pPr>
    </w:p>
    <w:p w14:paraId="10465501" w14:textId="77777777" w:rsidR="009320F2" w:rsidRDefault="009320F2"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60676B62" w:rsidR="00062319" w:rsidRDefault="00764835" w:rsidP="00062319">
            <w:r>
              <w:t>Aug. 2</w:t>
            </w:r>
            <w:r w:rsidR="000E5769">
              <w:t>6</w:t>
            </w:r>
            <w:r>
              <w:t xml:space="preserve"> – 3</w:t>
            </w:r>
            <w:r w:rsidR="000E5769">
              <w:t>0</w:t>
            </w:r>
          </w:p>
          <w:p w14:paraId="76A4F2A5" w14:textId="77777777" w:rsidR="009320F2" w:rsidRDefault="009320F2" w:rsidP="00062319"/>
        </w:tc>
        <w:tc>
          <w:tcPr>
            <w:tcW w:w="2944" w:type="dxa"/>
          </w:tcPr>
          <w:p w14:paraId="30FDA079" w14:textId="77777777" w:rsidR="00062319" w:rsidRDefault="00B2121F" w:rsidP="00062319">
            <w:r>
              <w:t>Introduction</w:t>
            </w:r>
          </w:p>
          <w:p w14:paraId="0D02179A" w14:textId="1BFAB492" w:rsidR="000442C1" w:rsidRPr="00764835" w:rsidRDefault="00764835" w:rsidP="00062319">
            <w:pPr>
              <w:rPr>
                <w:i/>
              </w:rPr>
            </w:pPr>
            <w:r>
              <w:rPr>
                <w:i/>
              </w:rPr>
              <w:t>Imaginary Witness. Hollywood and the Holocaus</w:t>
            </w:r>
            <w:r w:rsidR="00E312A6">
              <w:rPr>
                <w:i/>
              </w:rPr>
              <w:t>t</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7D619B3A" w14:textId="6EFC16CD" w:rsidR="00062319" w:rsidRDefault="00764835" w:rsidP="00062319">
            <w:r>
              <w:t xml:space="preserve">Sept. </w:t>
            </w:r>
            <w:r w:rsidR="000E5769">
              <w:t>2</w:t>
            </w:r>
            <w:r>
              <w:t xml:space="preserve"> Labor Day</w:t>
            </w:r>
          </w:p>
          <w:p w14:paraId="248CF795" w14:textId="6B17ED64" w:rsidR="009320F2" w:rsidRDefault="00764835" w:rsidP="00062319">
            <w:r>
              <w:t xml:space="preserve">Sept. </w:t>
            </w:r>
            <w:r w:rsidR="000E5769">
              <w:t>3</w:t>
            </w:r>
            <w:r>
              <w:t xml:space="preserve"> – </w:t>
            </w:r>
            <w:r w:rsidR="000E5769">
              <w:t>6</w:t>
            </w:r>
          </w:p>
        </w:tc>
        <w:tc>
          <w:tcPr>
            <w:tcW w:w="2944" w:type="dxa"/>
          </w:tcPr>
          <w:p w14:paraId="4F02DE2D" w14:textId="18F758BF" w:rsidR="00062319" w:rsidRDefault="00625A45" w:rsidP="00062319">
            <w:r>
              <w:rPr>
                <w:i/>
              </w:rPr>
              <w:t>Schindler’s List</w:t>
            </w:r>
          </w:p>
        </w:tc>
        <w:tc>
          <w:tcPr>
            <w:tcW w:w="2944" w:type="dxa"/>
          </w:tcPr>
          <w:p w14:paraId="3C125664" w14:textId="77777777" w:rsidR="00B2121F" w:rsidRDefault="00B2121F" w:rsidP="00062319"/>
        </w:tc>
      </w:tr>
      <w:tr w:rsidR="00062319" w14:paraId="2489D696" w14:textId="77777777" w:rsidTr="005D1914">
        <w:trPr>
          <w:trHeight w:val="539"/>
        </w:trPr>
        <w:tc>
          <w:tcPr>
            <w:tcW w:w="2944" w:type="dxa"/>
          </w:tcPr>
          <w:p w14:paraId="6DF72407" w14:textId="722C457A" w:rsidR="009320F2" w:rsidRDefault="00780E8E" w:rsidP="00062319">
            <w:r>
              <w:t>Sept .</w:t>
            </w:r>
            <w:r w:rsidR="000E5769">
              <w:t>9</w:t>
            </w:r>
            <w:r>
              <w:t xml:space="preserve"> – 1</w:t>
            </w:r>
            <w:r w:rsidR="000E5769">
              <w:t>3</w:t>
            </w:r>
          </w:p>
        </w:tc>
        <w:tc>
          <w:tcPr>
            <w:tcW w:w="2944" w:type="dxa"/>
          </w:tcPr>
          <w:p w14:paraId="3D2E2025" w14:textId="67DE4F9D" w:rsidR="00062319" w:rsidRPr="009320F2" w:rsidRDefault="00625A45" w:rsidP="00062319">
            <w:pPr>
              <w:rPr>
                <w:i/>
              </w:rPr>
            </w:pPr>
            <w:r>
              <w:rPr>
                <w:i/>
              </w:rPr>
              <w:t>Schindler’s List</w:t>
            </w:r>
          </w:p>
        </w:tc>
        <w:tc>
          <w:tcPr>
            <w:tcW w:w="2944" w:type="dxa"/>
          </w:tcPr>
          <w:p w14:paraId="2D94122B" w14:textId="451D1008" w:rsidR="00B2121F" w:rsidRDefault="00DA73FF" w:rsidP="009320F2">
            <w:r>
              <w:t>Response Paper #1</w:t>
            </w:r>
          </w:p>
        </w:tc>
      </w:tr>
      <w:tr w:rsidR="00062319" w14:paraId="33EB26D8" w14:textId="77777777" w:rsidTr="005D1914">
        <w:trPr>
          <w:trHeight w:val="552"/>
        </w:trPr>
        <w:tc>
          <w:tcPr>
            <w:tcW w:w="2944" w:type="dxa"/>
          </w:tcPr>
          <w:p w14:paraId="4B773AEA" w14:textId="374B529A" w:rsidR="009320F2" w:rsidRDefault="00780E8E" w:rsidP="00062319">
            <w:r>
              <w:t>Sept. 1</w:t>
            </w:r>
            <w:r w:rsidR="000E5769">
              <w:t>6</w:t>
            </w:r>
            <w:r>
              <w:t xml:space="preserve"> – 2</w:t>
            </w:r>
            <w:r w:rsidR="000E5769">
              <w:t>0</w:t>
            </w:r>
          </w:p>
          <w:p w14:paraId="56F9FF99" w14:textId="381C1353" w:rsidR="00780E8E" w:rsidRDefault="00780E8E" w:rsidP="00062319"/>
        </w:tc>
        <w:tc>
          <w:tcPr>
            <w:tcW w:w="2944" w:type="dxa"/>
          </w:tcPr>
          <w:p w14:paraId="4FCF78E2" w14:textId="7A41F1EC" w:rsidR="00625A45" w:rsidRPr="009320F2" w:rsidRDefault="00625A45" w:rsidP="00062319">
            <w:pPr>
              <w:rPr>
                <w:i/>
              </w:rPr>
            </w:pPr>
            <w:r>
              <w:rPr>
                <w:i/>
              </w:rPr>
              <w:t>Life is Beautiful</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67F110EC" w:rsidR="00780E8E" w:rsidRDefault="00780E8E" w:rsidP="00062319">
            <w:r>
              <w:t>Sept. 2</w:t>
            </w:r>
            <w:r w:rsidR="000E5769">
              <w:t>3</w:t>
            </w:r>
            <w:r>
              <w:t xml:space="preserve"> – 2</w:t>
            </w:r>
            <w:r w:rsidR="000E5769">
              <w:t>9</w:t>
            </w:r>
          </w:p>
          <w:p w14:paraId="69093BEE" w14:textId="77777777" w:rsidR="009320F2" w:rsidRDefault="009320F2" w:rsidP="00062319"/>
        </w:tc>
        <w:tc>
          <w:tcPr>
            <w:tcW w:w="2944" w:type="dxa"/>
          </w:tcPr>
          <w:p w14:paraId="009C9A6E" w14:textId="313D5298" w:rsidR="00062319" w:rsidRPr="009320F2" w:rsidRDefault="00625A45" w:rsidP="00062319">
            <w:pPr>
              <w:rPr>
                <w:i/>
              </w:rPr>
            </w:pPr>
            <w:r>
              <w:rPr>
                <w:i/>
              </w:rPr>
              <w:t>Life is Beautiful</w:t>
            </w:r>
          </w:p>
        </w:tc>
        <w:tc>
          <w:tcPr>
            <w:tcW w:w="2944" w:type="dxa"/>
          </w:tcPr>
          <w:p w14:paraId="12DD1155" w14:textId="6AC05559" w:rsidR="00B2121F" w:rsidRDefault="00250737" w:rsidP="00062319">
            <w:r>
              <w:t>Response Paper #2</w:t>
            </w:r>
          </w:p>
        </w:tc>
      </w:tr>
      <w:tr w:rsidR="00062319" w14:paraId="2AB14BC0" w14:textId="77777777" w:rsidTr="005D1914">
        <w:trPr>
          <w:trHeight w:val="585"/>
        </w:trPr>
        <w:tc>
          <w:tcPr>
            <w:tcW w:w="2944" w:type="dxa"/>
          </w:tcPr>
          <w:p w14:paraId="1FAE36D3" w14:textId="51C642EC" w:rsidR="00D24785" w:rsidRDefault="000E5769" w:rsidP="00062319">
            <w:r>
              <w:t xml:space="preserve">Sept. 30 – </w:t>
            </w:r>
            <w:r w:rsidR="00D24785">
              <w:t>O</w:t>
            </w:r>
            <w:r>
              <w:t xml:space="preserve">ct. </w:t>
            </w:r>
            <w:r w:rsidR="00D24785">
              <w:t xml:space="preserve"> </w:t>
            </w:r>
            <w:r>
              <w:t>4</w:t>
            </w:r>
          </w:p>
          <w:p w14:paraId="0290434F" w14:textId="77777777" w:rsidR="00062319" w:rsidRDefault="00062319" w:rsidP="00062319"/>
        </w:tc>
        <w:tc>
          <w:tcPr>
            <w:tcW w:w="2944" w:type="dxa"/>
          </w:tcPr>
          <w:p w14:paraId="7372D914" w14:textId="3F0C8594" w:rsidR="00062319" w:rsidRPr="009320F2" w:rsidRDefault="005B6824" w:rsidP="00062319">
            <w:pPr>
              <w:rPr>
                <w:i/>
              </w:rPr>
            </w:pPr>
            <w:r>
              <w:rPr>
                <w:i/>
              </w:rPr>
              <w:t>Night and Fog</w:t>
            </w:r>
          </w:p>
        </w:tc>
        <w:tc>
          <w:tcPr>
            <w:tcW w:w="2944" w:type="dxa"/>
          </w:tcPr>
          <w:p w14:paraId="07F1CB45" w14:textId="77777777" w:rsidR="00B2121F" w:rsidRDefault="000E5769" w:rsidP="00062319">
            <w:r>
              <w:t>Response Paper #3</w:t>
            </w:r>
          </w:p>
          <w:p w14:paraId="2723FD18" w14:textId="3FAC1BAB" w:rsidR="000E5769" w:rsidRDefault="000E5769" w:rsidP="00062319"/>
        </w:tc>
      </w:tr>
      <w:tr w:rsidR="00062319" w14:paraId="5D4081EA" w14:textId="77777777" w:rsidTr="005D1914">
        <w:trPr>
          <w:trHeight w:val="552"/>
        </w:trPr>
        <w:tc>
          <w:tcPr>
            <w:tcW w:w="2944" w:type="dxa"/>
          </w:tcPr>
          <w:p w14:paraId="29832F25" w14:textId="668A3DA8" w:rsidR="00D24785" w:rsidRDefault="00D24785" w:rsidP="00062319">
            <w:r>
              <w:lastRenderedPageBreak/>
              <w:t xml:space="preserve">Oct. </w:t>
            </w:r>
            <w:r w:rsidR="000E5769">
              <w:t>7</w:t>
            </w:r>
            <w:r>
              <w:t xml:space="preserve"> – 1</w:t>
            </w:r>
            <w:r w:rsidR="000E5769">
              <w:t>1</w:t>
            </w:r>
          </w:p>
          <w:p w14:paraId="0255BC3A" w14:textId="77777777" w:rsidR="00062319" w:rsidRDefault="00062319" w:rsidP="00062319"/>
        </w:tc>
        <w:tc>
          <w:tcPr>
            <w:tcW w:w="2944" w:type="dxa"/>
          </w:tcPr>
          <w:p w14:paraId="2E22A2C3" w14:textId="46FE47E5" w:rsidR="00062319" w:rsidRPr="009320F2" w:rsidRDefault="000E5769" w:rsidP="00062319">
            <w:pPr>
              <w:rPr>
                <w:i/>
              </w:rPr>
            </w:pPr>
            <w:r>
              <w:rPr>
                <w:i/>
              </w:rPr>
              <w:t xml:space="preserve">After the Holocaust </w:t>
            </w:r>
          </w:p>
        </w:tc>
        <w:tc>
          <w:tcPr>
            <w:tcW w:w="2944" w:type="dxa"/>
          </w:tcPr>
          <w:p w14:paraId="01CAD455" w14:textId="6A47BDBC" w:rsidR="003E22AA" w:rsidRDefault="001F73D1" w:rsidP="00062319">
            <w:r>
              <w:t>Response Paper #</w:t>
            </w:r>
            <w:r w:rsidR="000E5769">
              <w:t>4</w:t>
            </w:r>
          </w:p>
        </w:tc>
      </w:tr>
      <w:tr w:rsidR="00062319" w14:paraId="5D25FD90" w14:textId="77777777" w:rsidTr="005D1914">
        <w:trPr>
          <w:trHeight w:val="539"/>
        </w:trPr>
        <w:tc>
          <w:tcPr>
            <w:tcW w:w="2944" w:type="dxa"/>
          </w:tcPr>
          <w:p w14:paraId="012AE6B2" w14:textId="72CD96DC" w:rsidR="00062319" w:rsidRDefault="00D24785" w:rsidP="00062319">
            <w:r>
              <w:t>Oct. 1</w:t>
            </w:r>
            <w:r w:rsidR="000E5769">
              <w:t>4</w:t>
            </w:r>
            <w:r>
              <w:t xml:space="preserve"> – 1</w:t>
            </w:r>
            <w:r w:rsidR="000E5769">
              <w:t>8</w:t>
            </w:r>
          </w:p>
          <w:p w14:paraId="0EC4E154" w14:textId="65E0FCA3" w:rsidR="00D24785" w:rsidRDefault="00D24785" w:rsidP="00062319"/>
        </w:tc>
        <w:tc>
          <w:tcPr>
            <w:tcW w:w="2944" w:type="dxa"/>
          </w:tcPr>
          <w:p w14:paraId="32050C8A" w14:textId="57454D02" w:rsidR="00062319" w:rsidRPr="009320F2" w:rsidRDefault="000E5769" w:rsidP="00062319">
            <w:pPr>
              <w:rPr>
                <w:i/>
              </w:rPr>
            </w:pPr>
            <w:r>
              <w:rPr>
                <w:i/>
              </w:rPr>
              <w:t>Shoah</w:t>
            </w:r>
          </w:p>
        </w:tc>
        <w:tc>
          <w:tcPr>
            <w:tcW w:w="2944" w:type="dxa"/>
          </w:tcPr>
          <w:p w14:paraId="06BEC661" w14:textId="650CCF65" w:rsidR="00062319" w:rsidRDefault="00250737" w:rsidP="00062319">
            <w:r>
              <w:t>Media Folder</w:t>
            </w:r>
          </w:p>
          <w:p w14:paraId="5FCD2C36" w14:textId="2EA2A05A" w:rsidR="00062319" w:rsidRDefault="00062319" w:rsidP="00062319"/>
        </w:tc>
      </w:tr>
      <w:tr w:rsidR="00062319" w14:paraId="5C42E734" w14:textId="77777777" w:rsidTr="005D1914">
        <w:trPr>
          <w:trHeight w:val="552"/>
        </w:trPr>
        <w:tc>
          <w:tcPr>
            <w:tcW w:w="2944" w:type="dxa"/>
          </w:tcPr>
          <w:p w14:paraId="7A87EC69" w14:textId="4A0941E7" w:rsidR="00D24785" w:rsidRDefault="00D24785" w:rsidP="00062319">
            <w:r>
              <w:t>Oct. 2</w:t>
            </w:r>
            <w:r w:rsidR="000E5769">
              <w:t>1</w:t>
            </w:r>
            <w:r>
              <w:t xml:space="preserve"> – 2</w:t>
            </w:r>
            <w:r w:rsidR="000E5769">
              <w:t>5</w:t>
            </w:r>
          </w:p>
          <w:p w14:paraId="09594D3C" w14:textId="77777777" w:rsidR="00062319" w:rsidRDefault="00062319" w:rsidP="00062319"/>
        </w:tc>
        <w:tc>
          <w:tcPr>
            <w:tcW w:w="2944" w:type="dxa"/>
          </w:tcPr>
          <w:p w14:paraId="41F4A27B" w14:textId="56384086" w:rsidR="00BD2EAB" w:rsidRPr="00D24785" w:rsidRDefault="00D24785" w:rsidP="00062319">
            <w:pPr>
              <w:rPr>
                <w:i/>
              </w:rPr>
            </w:pPr>
            <w:r>
              <w:rPr>
                <w:i/>
              </w:rPr>
              <w:t>Shoah</w:t>
            </w:r>
          </w:p>
        </w:tc>
        <w:tc>
          <w:tcPr>
            <w:tcW w:w="2944" w:type="dxa"/>
          </w:tcPr>
          <w:p w14:paraId="610A1E8D" w14:textId="5D6C6C69" w:rsidR="003E22AA" w:rsidRDefault="0006749E" w:rsidP="00062319">
            <w:r>
              <w:t>Response Journal</w:t>
            </w:r>
          </w:p>
        </w:tc>
      </w:tr>
      <w:tr w:rsidR="00062319" w14:paraId="1E2F7F26" w14:textId="77777777" w:rsidTr="005D1914">
        <w:trPr>
          <w:trHeight w:val="552"/>
        </w:trPr>
        <w:tc>
          <w:tcPr>
            <w:tcW w:w="2944" w:type="dxa"/>
          </w:tcPr>
          <w:p w14:paraId="0DACA9E2" w14:textId="2F616D1C" w:rsidR="00062319" w:rsidRDefault="00D24785" w:rsidP="00062319">
            <w:r>
              <w:t>Oct. 2</w:t>
            </w:r>
            <w:r w:rsidR="000E5769">
              <w:t>8</w:t>
            </w:r>
            <w:r>
              <w:t xml:space="preserve"> – Nov. </w:t>
            </w:r>
            <w:r w:rsidR="000E5769">
              <w:t>1</w:t>
            </w:r>
          </w:p>
          <w:p w14:paraId="33FDFD79" w14:textId="77777777" w:rsidR="009320F2" w:rsidRDefault="009320F2" w:rsidP="00062319"/>
        </w:tc>
        <w:tc>
          <w:tcPr>
            <w:tcW w:w="2944" w:type="dxa"/>
          </w:tcPr>
          <w:p w14:paraId="31F1D18A" w14:textId="6E2B75BD" w:rsidR="001F73D1" w:rsidRPr="009320F2" w:rsidRDefault="00D24785" w:rsidP="00062319">
            <w:pPr>
              <w:rPr>
                <w:i/>
              </w:rPr>
            </w:pPr>
            <w:r>
              <w:rPr>
                <w:i/>
              </w:rPr>
              <w:t>Shoah</w:t>
            </w:r>
          </w:p>
        </w:tc>
        <w:tc>
          <w:tcPr>
            <w:tcW w:w="2944" w:type="dxa"/>
          </w:tcPr>
          <w:p w14:paraId="25007905" w14:textId="25EB8D8A" w:rsidR="00062319" w:rsidRDefault="0006749E" w:rsidP="00062319">
            <w:r>
              <w:t>Response Paper #5</w:t>
            </w:r>
          </w:p>
        </w:tc>
      </w:tr>
      <w:tr w:rsidR="00062319" w14:paraId="4FA64CE7" w14:textId="77777777" w:rsidTr="005D1914">
        <w:trPr>
          <w:trHeight w:val="552"/>
        </w:trPr>
        <w:tc>
          <w:tcPr>
            <w:tcW w:w="2944" w:type="dxa"/>
          </w:tcPr>
          <w:p w14:paraId="728DCEC3" w14:textId="518F377F" w:rsidR="00D24785" w:rsidRDefault="00D24785" w:rsidP="00062319">
            <w:r>
              <w:t xml:space="preserve">Nov. </w:t>
            </w:r>
            <w:r w:rsidR="000E5769">
              <w:t>4</w:t>
            </w:r>
            <w:r>
              <w:t xml:space="preserve"> – </w:t>
            </w:r>
            <w:r w:rsidR="000E5769">
              <w:t>8</w:t>
            </w:r>
          </w:p>
          <w:p w14:paraId="31E5F76A" w14:textId="77777777" w:rsidR="00062319" w:rsidRDefault="00062319" w:rsidP="00062319"/>
        </w:tc>
        <w:tc>
          <w:tcPr>
            <w:tcW w:w="2944" w:type="dxa"/>
          </w:tcPr>
          <w:p w14:paraId="5E516AE8" w14:textId="444B0BBE" w:rsidR="00B95DF8" w:rsidRPr="009320F2" w:rsidRDefault="007B6075" w:rsidP="00062319">
            <w:pPr>
              <w:rPr>
                <w:i/>
              </w:rPr>
            </w:pPr>
            <w:r>
              <w:rPr>
                <w:i/>
              </w:rPr>
              <w:t>The Trail of Adolf Eichmann</w:t>
            </w:r>
          </w:p>
        </w:tc>
        <w:tc>
          <w:tcPr>
            <w:tcW w:w="2944" w:type="dxa"/>
          </w:tcPr>
          <w:p w14:paraId="747F3878" w14:textId="040744EB" w:rsidR="003E22AA" w:rsidRDefault="003E22AA" w:rsidP="00062319"/>
        </w:tc>
      </w:tr>
      <w:tr w:rsidR="00062319" w14:paraId="026A24D8" w14:textId="77777777" w:rsidTr="005D1914">
        <w:trPr>
          <w:trHeight w:val="552"/>
        </w:trPr>
        <w:tc>
          <w:tcPr>
            <w:tcW w:w="2944" w:type="dxa"/>
          </w:tcPr>
          <w:p w14:paraId="3E4491C1" w14:textId="1116AFB2" w:rsidR="00D24785" w:rsidRDefault="00D24785" w:rsidP="00062319">
            <w:r>
              <w:t>Nov. 1</w:t>
            </w:r>
            <w:r w:rsidR="000E5769">
              <w:t>1</w:t>
            </w:r>
            <w:r>
              <w:t xml:space="preserve"> – 1</w:t>
            </w:r>
            <w:r w:rsidR="000E5769">
              <w:t>5</w:t>
            </w:r>
          </w:p>
          <w:p w14:paraId="0B32C5FB" w14:textId="77777777" w:rsidR="00062319" w:rsidRDefault="00062319" w:rsidP="00062319"/>
        </w:tc>
        <w:tc>
          <w:tcPr>
            <w:tcW w:w="2944" w:type="dxa"/>
          </w:tcPr>
          <w:p w14:paraId="35E1D5D2" w14:textId="4948D90F" w:rsidR="00062319" w:rsidRPr="009320F2" w:rsidRDefault="007B6075" w:rsidP="00062319">
            <w:pPr>
              <w:rPr>
                <w:i/>
              </w:rPr>
            </w:pPr>
            <w:r>
              <w:rPr>
                <w:i/>
              </w:rPr>
              <w:t>The Trail of Adolf Eichmann</w:t>
            </w:r>
            <w:r w:rsidR="00151092">
              <w:rPr>
                <w:i/>
              </w:rPr>
              <w:t xml:space="preserve"> </w:t>
            </w:r>
          </w:p>
        </w:tc>
        <w:tc>
          <w:tcPr>
            <w:tcW w:w="2944" w:type="dxa"/>
          </w:tcPr>
          <w:p w14:paraId="33D4B680" w14:textId="320C4BA7" w:rsidR="00062319" w:rsidRDefault="00151092" w:rsidP="00062319">
            <w:r>
              <w:t xml:space="preserve">Response </w:t>
            </w:r>
            <w:r w:rsidR="0006749E">
              <w:t>Paper #6</w:t>
            </w:r>
          </w:p>
        </w:tc>
      </w:tr>
      <w:tr w:rsidR="00062319" w14:paraId="4A5F19DA" w14:textId="77777777" w:rsidTr="005D1914">
        <w:trPr>
          <w:trHeight w:val="552"/>
        </w:trPr>
        <w:tc>
          <w:tcPr>
            <w:tcW w:w="2944" w:type="dxa"/>
          </w:tcPr>
          <w:p w14:paraId="67819A0E" w14:textId="63763B0C" w:rsidR="00D24785" w:rsidRDefault="00D24785" w:rsidP="00062319">
            <w:r>
              <w:t>Nov. 1</w:t>
            </w:r>
            <w:r w:rsidR="000E5769">
              <w:t>8</w:t>
            </w:r>
            <w:r>
              <w:t xml:space="preserve"> – 2</w:t>
            </w:r>
            <w:r w:rsidR="000E5769">
              <w:t>2</w:t>
            </w:r>
          </w:p>
          <w:p w14:paraId="49E39C5F" w14:textId="24CB1417" w:rsidR="00062319" w:rsidRDefault="00062319" w:rsidP="00062319"/>
        </w:tc>
        <w:tc>
          <w:tcPr>
            <w:tcW w:w="2944" w:type="dxa"/>
          </w:tcPr>
          <w:p w14:paraId="3BF2C63F" w14:textId="157B4404" w:rsidR="00062319" w:rsidRPr="00592269" w:rsidRDefault="007B6075" w:rsidP="00062319">
            <w:pPr>
              <w:rPr>
                <w:i/>
              </w:rPr>
            </w:pPr>
            <w:r>
              <w:rPr>
                <w:i/>
              </w:rPr>
              <w:t>Hannah Arendt</w:t>
            </w:r>
          </w:p>
        </w:tc>
        <w:tc>
          <w:tcPr>
            <w:tcW w:w="2944" w:type="dxa"/>
          </w:tcPr>
          <w:p w14:paraId="6BAC41A4" w14:textId="602EAAD0" w:rsidR="00062319" w:rsidRDefault="00062319" w:rsidP="00062319">
            <w:bookmarkStart w:id="0" w:name="_GoBack"/>
            <w:bookmarkEnd w:id="0"/>
          </w:p>
        </w:tc>
      </w:tr>
      <w:tr w:rsidR="005D1914" w14:paraId="78B67B57" w14:textId="77777777" w:rsidTr="005D1914">
        <w:trPr>
          <w:trHeight w:val="552"/>
        </w:trPr>
        <w:tc>
          <w:tcPr>
            <w:tcW w:w="2944" w:type="dxa"/>
          </w:tcPr>
          <w:p w14:paraId="13BEB68B" w14:textId="33019D77" w:rsidR="005D1914" w:rsidRDefault="00D24785" w:rsidP="00062319">
            <w:r>
              <w:t>Nov. 2</w:t>
            </w:r>
            <w:r w:rsidR="000E5769">
              <w:t>5</w:t>
            </w:r>
            <w:r>
              <w:t xml:space="preserve"> – Nov. </w:t>
            </w:r>
            <w:r w:rsidR="000E5769">
              <w:t>29</w:t>
            </w:r>
            <w:r>
              <w:t xml:space="preserve"> </w:t>
            </w:r>
          </w:p>
          <w:p w14:paraId="3D6FA1FA" w14:textId="4CD83BDE" w:rsidR="000E5769" w:rsidRDefault="000E5769" w:rsidP="00062319">
            <w:r>
              <w:t>Nov. 2</w:t>
            </w:r>
            <w:r>
              <w:t>8</w:t>
            </w:r>
            <w:r>
              <w:t xml:space="preserve"> – 2</w:t>
            </w:r>
            <w:r>
              <w:t>9</w:t>
            </w:r>
            <w:r>
              <w:t xml:space="preserve"> Thanksgiving Break</w:t>
            </w:r>
          </w:p>
        </w:tc>
        <w:tc>
          <w:tcPr>
            <w:tcW w:w="2944" w:type="dxa"/>
          </w:tcPr>
          <w:p w14:paraId="7EA5CF3B" w14:textId="0A220591" w:rsidR="005D1914" w:rsidRDefault="007B6075" w:rsidP="00062319">
            <w:pPr>
              <w:rPr>
                <w:i/>
              </w:rPr>
            </w:pPr>
            <w:r>
              <w:rPr>
                <w:i/>
              </w:rPr>
              <w:t>Hannah Arendt</w:t>
            </w:r>
            <w:r w:rsidR="001F73D1">
              <w:rPr>
                <w:i/>
              </w:rPr>
              <w:t xml:space="preserve"> </w:t>
            </w:r>
          </w:p>
        </w:tc>
        <w:tc>
          <w:tcPr>
            <w:tcW w:w="2944" w:type="dxa"/>
          </w:tcPr>
          <w:p w14:paraId="3A0BFB5A" w14:textId="4C2DB0B2" w:rsidR="005D1914" w:rsidRDefault="0006749E" w:rsidP="00062319">
            <w:r>
              <w:t>Response Paper #7</w:t>
            </w:r>
          </w:p>
        </w:tc>
      </w:tr>
      <w:tr w:rsidR="00062319" w14:paraId="44C945F7" w14:textId="77777777" w:rsidTr="005D1914">
        <w:trPr>
          <w:trHeight w:val="552"/>
        </w:trPr>
        <w:tc>
          <w:tcPr>
            <w:tcW w:w="2944" w:type="dxa"/>
          </w:tcPr>
          <w:p w14:paraId="0BA6BC09" w14:textId="78E1EFD3" w:rsidR="00062319" w:rsidRDefault="00D24785" w:rsidP="00062319">
            <w:r>
              <w:t xml:space="preserve">Dec. </w:t>
            </w:r>
            <w:r w:rsidR="000E5769">
              <w:t>2</w:t>
            </w:r>
            <w:r>
              <w:t xml:space="preserve"> – </w:t>
            </w:r>
            <w:r w:rsidR="000E5769">
              <w:t>4</w:t>
            </w:r>
          </w:p>
          <w:p w14:paraId="16884976" w14:textId="6240E6BB" w:rsidR="00062319" w:rsidRDefault="00D24785" w:rsidP="00062319">
            <w:r>
              <w:t xml:space="preserve">Dec. </w:t>
            </w:r>
            <w:r w:rsidR="000E5769">
              <w:t>6</w:t>
            </w:r>
            <w:r>
              <w:t xml:space="preserve"> Reading Day</w:t>
            </w:r>
          </w:p>
        </w:tc>
        <w:tc>
          <w:tcPr>
            <w:tcW w:w="2944" w:type="dxa"/>
          </w:tcPr>
          <w:p w14:paraId="05770372" w14:textId="04E5A7EC" w:rsidR="00062319" w:rsidRPr="00592269" w:rsidRDefault="007B6075" w:rsidP="00062319">
            <w:pPr>
              <w:rPr>
                <w:i/>
              </w:rPr>
            </w:pPr>
            <w:r>
              <w:rPr>
                <w:i/>
              </w:rPr>
              <w:t>The Little Dictator</w:t>
            </w:r>
          </w:p>
        </w:tc>
        <w:tc>
          <w:tcPr>
            <w:tcW w:w="2944" w:type="dxa"/>
          </w:tcPr>
          <w:p w14:paraId="41CBDC25" w14:textId="47BEBA1C" w:rsidR="00F301F6" w:rsidRDefault="00F301F6" w:rsidP="00062319">
            <w:r>
              <w:t>Media Folder</w:t>
            </w:r>
          </w:p>
        </w:tc>
      </w:tr>
      <w:tr w:rsidR="00062319" w14:paraId="129B5172" w14:textId="77777777" w:rsidTr="005D1914">
        <w:trPr>
          <w:trHeight w:val="405"/>
        </w:trPr>
        <w:tc>
          <w:tcPr>
            <w:tcW w:w="2944" w:type="dxa"/>
          </w:tcPr>
          <w:p w14:paraId="7A1710E9" w14:textId="4A87ADE2" w:rsidR="00062319" w:rsidRDefault="00FD1A99" w:rsidP="00062319">
            <w:r>
              <w:t>Dec. 1</w:t>
            </w:r>
            <w:r w:rsidR="000E5769">
              <w:t>1</w:t>
            </w:r>
            <w:r>
              <w:t xml:space="preserve"> (by 12:30 pm)</w:t>
            </w:r>
          </w:p>
        </w:tc>
        <w:tc>
          <w:tcPr>
            <w:tcW w:w="2944" w:type="dxa"/>
          </w:tcPr>
          <w:p w14:paraId="61F0C389" w14:textId="249711C4" w:rsidR="00062319" w:rsidRDefault="00062319" w:rsidP="00062319"/>
        </w:tc>
        <w:tc>
          <w:tcPr>
            <w:tcW w:w="2944" w:type="dxa"/>
          </w:tcPr>
          <w:p w14:paraId="09C77FCA" w14:textId="77777777" w:rsidR="00F374D4" w:rsidRDefault="00F301F6" w:rsidP="00062319">
            <w:r>
              <w:t>Final Paper</w:t>
            </w:r>
          </w:p>
          <w:p w14:paraId="6C8A5993" w14:textId="3A2EAA38" w:rsidR="007236F0" w:rsidRDefault="007236F0" w:rsidP="00062319">
            <w:r>
              <w:t xml:space="preserve">Response </w:t>
            </w:r>
            <w:r w:rsidR="00386CDB">
              <w:t>Journal</w:t>
            </w:r>
          </w:p>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3B8BF6E6" w14:textId="77777777" w:rsidR="003C4058" w:rsidRPr="00AC6842" w:rsidRDefault="003C4058" w:rsidP="003C4058">
      <w:pPr>
        <w:spacing w:after="315" w:line="320" w:lineRule="atLeast"/>
        <w:jc w:val="both"/>
        <w:rPr>
          <w:rFonts w:ascii="Cambria" w:hAnsi="Cambria"/>
        </w:rPr>
      </w:pPr>
      <w:proofErr w:type="gramStart"/>
      <w:r w:rsidRPr="00AC6842">
        <w:rPr>
          <w:rFonts w:ascii="Cambria" w:hAnsi="Cambria"/>
          <w:b/>
          <w:bCs/>
          <w:smallCaps/>
          <w:u w:val="single"/>
        </w:rPr>
        <w:t>Specifically</w:t>
      </w:r>
      <w:proofErr w:type="gramEnd"/>
      <w:r w:rsidRPr="00AC6842">
        <w:rPr>
          <w:rFonts w:ascii="Cambria" w:hAnsi="Cambria"/>
          <w:b/>
          <w:bCs/>
          <w:smallCaps/>
          <w:u w:val="single"/>
        </w:rPr>
        <w:t xml:space="preserve"> for TAMS students</w:t>
      </w:r>
      <w:r w:rsidRPr="00AC6842">
        <w:rPr>
          <w:rFonts w:ascii="Cambria" w:hAnsi="Cambria"/>
        </w:rPr>
        <w:t xml:space="preserve">: If you are absent for any reason, you are required to file an absence report with Dr. Donna Fleming of the TAMS Academic </w:t>
      </w:r>
      <w:proofErr w:type="spellStart"/>
      <w:r w:rsidRPr="00AC6842">
        <w:rPr>
          <w:rFonts w:ascii="Cambria" w:hAnsi="Cambria"/>
        </w:rPr>
        <w:t>Office.You</w:t>
      </w:r>
      <w:proofErr w:type="spellEnd"/>
      <w:r w:rsidRPr="00AC6842">
        <w:rPr>
          <w:rFonts w:ascii="Cambria" w:hAnsi="Cambria"/>
        </w:rPr>
        <w:t xml:space="preserve"> must complete the “Absence Form” on the TAMS Academic Website. In addition, as your professor, I will send periodic attendance reports to the TAMS Academic Office. TAMS students are not allowed the use of computers in the classroom.</w:t>
      </w: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lastRenderedPageBreak/>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21899F38" w14:textId="77777777" w:rsidR="003C4058" w:rsidRPr="00AC6842" w:rsidRDefault="003C4058" w:rsidP="003C4058">
      <w:pPr>
        <w:jc w:val="both"/>
        <w:rPr>
          <w:rFonts w:ascii="Cambria" w:hAnsi="Cambria"/>
          <w:b/>
          <w:bCs/>
          <w:smallCaps/>
        </w:rPr>
      </w:pPr>
      <w:r w:rsidRPr="00AC6842">
        <w:rPr>
          <w:rFonts w:ascii="Cambria" w:hAnsi="Cambria"/>
          <w:b/>
          <w:bCs/>
          <w:smallCaps/>
          <w:u w:val="single"/>
        </w:rPr>
        <w:t>Religious Holidays:</w:t>
      </w:r>
      <w:r w:rsidRPr="00AC6842">
        <w:rPr>
          <w:rFonts w:ascii="Cambria" w:hAnsi="Cambria"/>
          <w:b/>
          <w:bCs/>
          <w:smallCaps/>
        </w:rPr>
        <w:t xml:space="preserve"> </w:t>
      </w:r>
    </w:p>
    <w:p w14:paraId="37ADE34A" w14:textId="77777777" w:rsidR="003C4058" w:rsidRPr="00AC6842" w:rsidRDefault="003C4058" w:rsidP="003C4058">
      <w:pPr>
        <w:jc w:val="both"/>
        <w:rPr>
          <w:rFonts w:ascii="Cambria" w:hAnsi="Cambria"/>
          <w:b/>
          <w:bCs/>
          <w:smallCaps/>
        </w:rPr>
      </w:pP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71A52366" w14:textId="77777777" w:rsidR="003C4058" w:rsidRPr="00AC6842"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74BF89D" w14:textId="77777777" w:rsidR="003C4058" w:rsidRPr="00AC6842" w:rsidRDefault="003C4058" w:rsidP="003C4058">
      <w:pPr>
        <w:jc w:val="both"/>
        <w:rPr>
          <w:rFonts w:ascii="Cambria" w:hAnsi="Cambria"/>
          <w:bCs/>
          <w:u w:val="single"/>
        </w:rPr>
      </w:pP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27214219"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41F19325" w14:textId="77777777" w:rsidR="003C4058" w:rsidRPr="00AC6842" w:rsidRDefault="003C4058" w:rsidP="003C4058">
      <w:pPr>
        <w:jc w:val="both"/>
        <w:rPr>
          <w:rFonts w:ascii="Cambria" w:hAnsi="Cambria"/>
          <w:b/>
          <w:bCs/>
          <w:smallCaps/>
          <w:u w:val="single"/>
        </w:rPr>
      </w:pPr>
    </w:p>
    <w:p w14:paraId="6BA6D904" w14:textId="77777777" w:rsidR="003C4058" w:rsidRPr="00AC6842" w:rsidRDefault="003C4058" w:rsidP="003C4058">
      <w:pPr>
        <w:jc w:val="both"/>
        <w:rPr>
          <w:rFonts w:ascii="Cambria" w:hAnsi="Cambria"/>
        </w:rPr>
      </w:pPr>
      <w:r w:rsidRPr="00AC6842">
        <w:rPr>
          <w:rFonts w:ascii="Cambria" w:hAnsi="Cambria"/>
          <w:iCs/>
          <w:color w:val="1A1A1A"/>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AC6842">
        <w:rPr>
          <w:rFonts w:ascii="Cambria" w:hAnsi="Cambria"/>
          <w:iCs/>
          <w:color w:val="1A1A1A"/>
          <w:shd w:val="clear" w:color="auto" w:fill="FFFFFF"/>
        </w:rPr>
        <w:t>time,</w:t>
      </w:r>
      <w:proofErr w:type="gramEnd"/>
      <w:r w:rsidRPr="00AC6842">
        <w:rPr>
          <w:rFonts w:ascii="Cambria" w:hAnsi="Cambria"/>
          <w:iCs/>
          <w:color w:val="1A1A1A"/>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r w:rsidRPr="00AC6842">
        <w:rPr>
          <w:rStyle w:val="apple-converted-space"/>
          <w:rFonts w:ascii="Cambria" w:hAnsi="Cambria"/>
          <w:iCs/>
          <w:color w:val="1A1A1A"/>
          <w:shd w:val="clear" w:color="auto" w:fill="FFFFFF"/>
        </w:rPr>
        <w:t> </w:t>
      </w:r>
      <w:r w:rsidRPr="00AC6842">
        <w:rPr>
          <w:rFonts w:ascii="Cambria" w:hAnsi="Cambria"/>
          <w:iCs/>
          <w:color w:val="1A1A1A"/>
          <w:u w:val="single"/>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AC6842">
        <w:rPr>
          <w:rFonts w:ascii="Cambria" w:hAnsi="Cambria"/>
          <w:iCs/>
          <w:color w:val="1A1A1A"/>
          <w:shd w:val="clear" w:color="auto" w:fill="FFFFFF"/>
        </w:rPr>
        <w:t>  For additional information see the</w:t>
      </w:r>
      <w:r w:rsidRPr="00AC6842">
        <w:rPr>
          <w:rStyle w:val="apple-converted-space"/>
          <w:rFonts w:ascii="Cambria" w:hAnsi="Cambria"/>
          <w:iCs/>
          <w:color w:val="1A1A1A"/>
          <w:shd w:val="clear" w:color="auto" w:fill="FFFFFF"/>
        </w:rPr>
        <w:t> </w:t>
      </w:r>
      <w:r w:rsidRPr="00AC6842">
        <w:rPr>
          <w:rFonts w:ascii="Cambria" w:hAnsi="Cambria"/>
          <w:iCs/>
          <w:color w:val="000000"/>
          <w:shd w:val="clear" w:color="auto" w:fill="FFFFFF"/>
        </w:rPr>
        <w:t xml:space="preserve">Office of Disability Accommodation </w:t>
      </w:r>
      <w:r w:rsidRPr="00AC6842">
        <w:rPr>
          <w:rFonts w:ascii="Cambria" w:hAnsi="Cambria"/>
          <w:iCs/>
          <w:color w:val="000000"/>
          <w:shd w:val="clear" w:color="auto" w:fill="FFFFFF"/>
        </w:rPr>
        <w:lastRenderedPageBreak/>
        <w:t>website at </w:t>
      </w:r>
      <w:hyperlink r:id="rId8" w:tgtFrame="_blank" w:history="1">
        <w:r w:rsidRPr="00AC6842">
          <w:rPr>
            <w:rStyle w:val="Hyperlink"/>
            <w:rFonts w:ascii="Cambria" w:hAnsi="Cambria"/>
            <w:iCs/>
            <w:shd w:val="clear" w:color="auto" w:fill="FFFFFF"/>
          </w:rPr>
          <w:t>http://www.unt.edu/oda</w:t>
        </w:r>
      </w:hyperlink>
      <w:r w:rsidRPr="00AC6842">
        <w:rPr>
          <w:rFonts w:ascii="Cambria" w:hAnsi="Cambria"/>
          <w:iCs/>
          <w:color w:val="000000"/>
          <w:shd w:val="clear" w:color="auto" w:fill="FFFFFF"/>
        </w:rPr>
        <w:t>. You may also contact them by phone at </w:t>
      </w:r>
      <w:hyperlink r:id="rId9" w:tgtFrame="_blank" w:history="1">
        <w:r w:rsidRPr="00AC6842">
          <w:rPr>
            <w:rStyle w:val="Hyperlink"/>
            <w:rFonts w:ascii="Cambria" w:hAnsi="Cambria"/>
            <w:iCs/>
            <w:shd w:val="clear" w:color="auto" w:fill="FFFFFF"/>
          </w:rPr>
          <w:t>940.565.4323</w:t>
        </w:r>
      </w:hyperlink>
      <w:r w:rsidRPr="00AC6842">
        <w:rPr>
          <w:rFonts w:ascii="Cambria" w:hAnsi="Cambria"/>
          <w:iCs/>
          <w:color w:val="000000"/>
          <w:shd w:val="clear" w:color="auto" w:fill="FFFFFF"/>
        </w:rPr>
        <w:t>.</w:t>
      </w:r>
    </w:p>
    <w:p w14:paraId="7AE061D7" w14:textId="77777777" w:rsidR="003C4058" w:rsidRPr="00AC6842" w:rsidRDefault="003C4058" w:rsidP="003C4058">
      <w:pPr>
        <w:jc w:val="both"/>
        <w:rPr>
          <w:rFonts w:ascii="Cambria" w:hAnsi="Cambria"/>
          <w:b/>
        </w:rPr>
      </w:pPr>
    </w:p>
    <w:p w14:paraId="0D166AD2"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1497C">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60410" w14:textId="77777777" w:rsidR="003F76DD" w:rsidRDefault="003F76DD">
      <w:r>
        <w:separator/>
      </w:r>
    </w:p>
  </w:endnote>
  <w:endnote w:type="continuationSeparator" w:id="0">
    <w:p w14:paraId="13D5389F" w14:textId="77777777" w:rsidR="003F76DD" w:rsidRDefault="003F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C835" w14:textId="77777777" w:rsidR="003F76DD" w:rsidRDefault="003F76DD">
      <w:r>
        <w:separator/>
      </w:r>
    </w:p>
  </w:footnote>
  <w:footnote w:type="continuationSeparator" w:id="0">
    <w:p w14:paraId="2ED202D6" w14:textId="77777777" w:rsidR="003F76DD" w:rsidRDefault="003F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42116B39" w:rsidR="00B2121F" w:rsidRPr="004465E8" w:rsidRDefault="009320F2" w:rsidP="0041497C">
    <w:pPr>
      <w:pStyle w:val="Header"/>
      <w:ind w:right="360"/>
      <w:jc w:val="right"/>
      <w:rPr>
        <w:sz w:val="22"/>
      </w:rPr>
    </w:pPr>
    <w:r>
      <w:rPr>
        <w:sz w:val="22"/>
      </w:rPr>
      <w:t xml:space="preserve">The Holocaust </w:t>
    </w:r>
    <w:r w:rsidR="00796627">
      <w:rPr>
        <w:sz w:val="22"/>
      </w:rPr>
      <w:t xml:space="preserve">Through </w:t>
    </w:r>
    <w:r>
      <w:rPr>
        <w:sz w:val="22"/>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34BEA"/>
    <w:rsid w:val="00041E87"/>
    <w:rsid w:val="000442C1"/>
    <w:rsid w:val="00047F96"/>
    <w:rsid w:val="00057142"/>
    <w:rsid w:val="00062319"/>
    <w:rsid w:val="0006749E"/>
    <w:rsid w:val="00072DD8"/>
    <w:rsid w:val="000736AA"/>
    <w:rsid w:val="00075ADD"/>
    <w:rsid w:val="00075DBA"/>
    <w:rsid w:val="00093A41"/>
    <w:rsid w:val="000A5777"/>
    <w:rsid w:val="000B5B9B"/>
    <w:rsid w:val="000C277B"/>
    <w:rsid w:val="000C7A26"/>
    <w:rsid w:val="000D2150"/>
    <w:rsid w:val="000D732A"/>
    <w:rsid w:val="000E4529"/>
    <w:rsid w:val="000E5769"/>
    <w:rsid w:val="000F22C5"/>
    <w:rsid w:val="0011357E"/>
    <w:rsid w:val="0012259C"/>
    <w:rsid w:val="001258B6"/>
    <w:rsid w:val="001264B9"/>
    <w:rsid w:val="00131BB0"/>
    <w:rsid w:val="00151092"/>
    <w:rsid w:val="00153ED5"/>
    <w:rsid w:val="00167141"/>
    <w:rsid w:val="00183772"/>
    <w:rsid w:val="00183D1E"/>
    <w:rsid w:val="001858A1"/>
    <w:rsid w:val="00187355"/>
    <w:rsid w:val="00195528"/>
    <w:rsid w:val="001B03E1"/>
    <w:rsid w:val="001C0DC9"/>
    <w:rsid w:val="001D3376"/>
    <w:rsid w:val="001D4203"/>
    <w:rsid w:val="001D5145"/>
    <w:rsid w:val="001E364F"/>
    <w:rsid w:val="001E5A39"/>
    <w:rsid w:val="001E5B1C"/>
    <w:rsid w:val="001F2126"/>
    <w:rsid w:val="001F73D1"/>
    <w:rsid w:val="00201A81"/>
    <w:rsid w:val="00203A1F"/>
    <w:rsid w:val="00205EB0"/>
    <w:rsid w:val="00213555"/>
    <w:rsid w:val="002174CD"/>
    <w:rsid w:val="0022128A"/>
    <w:rsid w:val="00232034"/>
    <w:rsid w:val="00247F8C"/>
    <w:rsid w:val="00250737"/>
    <w:rsid w:val="0027627E"/>
    <w:rsid w:val="00282279"/>
    <w:rsid w:val="002D0F34"/>
    <w:rsid w:val="002E0E07"/>
    <w:rsid w:val="002F3AB5"/>
    <w:rsid w:val="003044F3"/>
    <w:rsid w:val="00327394"/>
    <w:rsid w:val="00351476"/>
    <w:rsid w:val="003523E1"/>
    <w:rsid w:val="003608B6"/>
    <w:rsid w:val="00365DEF"/>
    <w:rsid w:val="00373DCE"/>
    <w:rsid w:val="00377273"/>
    <w:rsid w:val="00386CDB"/>
    <w:rsid w:val="00387835"/>
    <w:rsid w:val="00387E60"/>
    <w:rsid w:val="003B5AA5"/>
    <w:rsid w:val="003B5C3E"/>
    <w:rsid w:val="003C4058"/>
    <w:rsid w:val="003C4A0C"/>
    <w:rsid w:val="003C5396"/>
    <w:rsid w:val="003D138D"/>
    <w:rsid w:val="003E22AA"/>
    <w:rsid w:val="003F0CE2"/>
    <w:rsid w:val="003F460C"/>
    <w:rsid w:val="003F76DD"/>
    <w:rsid w:val="0040265E"/>
    <w:rsid w:val="00413E14"/>
    <w:rsid w:val="0041497C"/>
    <w:rsid w:val="00425428"/>
    <w:rsid w:val="00430FAC"/>
    <w:rsid w:val="004376F9"/>
    <w:rsid w:val="004417AB"/>
    <w:rsid w:val="004431DC"/>
    <w:rsid w:val="004513FD"/>
    <w:rsid w:val="004557E2"/>
    <w:rsid w:val="004625A3"/>
    <w:rsid w:val="00464B82"/>
    <w:rsid w:val="00473A69"/>
    <w:rsid w:val="004756A9"/>
    <w:rsid w:val="00491D14"/>
    <w:rsid w:val="004963B1"/>
    <w:rsid w:val="00497B37"/>
    <w:rsid w:val="004A5AB6"/>
    <w:rsid w:val="004A623B"/>
    <w:rsid w:val="004A7469"/>
    <w:rsid w:val="004B4571"/>
    <w:rsid w:val="004B4A56"/>
    <w:rsid w:val="004C2980"/>
    <w:rsid w:val="004C75CF"/>
    <w:rsid w:val="004D1FB2"/>
    <w:rsid w:val="004D2178"/>
    <w:rsid w:val="004F7F99"/>
    <w:rsid w:val="00501E2A"/>
    <w:rsid w:val="0052072E"/>
    <w:rsid w:val="00521E68"/>
    <w:rsid w:val="005222E6"/>
    <w:rsid w:val="00522414"/>
    <w:rsid w:val="00526C78"/>
    <w:rsid w:val="005316C7"/>
    <w:rsid w:val="005325B0"/>
    <w:rsid w:val="00550A94"/>
    <w:rsid w:val="00553E44"/>
    <w:rsid w:val="00576C54"/>
    <w:rsid w:val="005807CF"/>
    <w:rsid w:val="00582E0D"/>
    <w:rsid w:val="00592269"/>
    <w:rsid w:val="005A5717"/>
    <w:rsid w:val="005A66CB"/>
    <w:rsid w:val="005B44FC"/>
    <w:rsid w:val="005B6824"/>
    <w:rsid w:val="005C585E"/>
    <w:rsid w:val="005C5DEE"/>
    <w:rsid w:val="005D0287"/>
    <w:rsid w:val="005D1914"/>
    <w:rsid w:val="005D43F1"/>
    <w:rsid w:val="005E6604"/>
    <w:rsid w:val="005E6EDB"/>
    <w:rsid w:val="005F4E3D"/>
    <w:rsid w:val="00604FFA"/>
    <w:rsid w:val="0062280D"/>
    <w:rsid w:val="00625A45"/>
    <w:rsid w:val="006306A1"/>
    <w:rsid w:val="006306EC"/>
    <w:rsid w:val="00636148"/>
    <w:rsid w:val="0067013F"/>
    <w:rsid w:val="006820B0"/>
    <w:rsid w:val="006851C8"/>
    <w:rsid w:val="00694FC5"/>
    <w:rsid w:val="00695740"/>
    <w:rsid w:val="006A032E"/>
    <w:rsid w:val="006A4E38"/>
    <w:rsid w:val="006B4BAE"/>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5CCA"/>
    <w:rsid w:val="007768D5"/>
    <w:rsid w:val="00780E8E"/>
    <w:rsid w:val="00782247"/>
    <w:rsid w:val="00793831"/>
    <w:rsid w:val="00796627"/>
    <w:rsid w:val="007A1267"/>
    <w:rsid w:val="007B6075"/>
    <w:rsid w:val="007C03D7"/>
    <w:rsid w:val="007C6E92"/>
    <w:rsid w:val="007D2266"/>
    <w:rsid w:val="007E0050"/>
    <w:rsid w:val="007E0D22"/>
    <w:rsid w:val="007E3FED"/>
    <w:rsid w:val="00803500"/>
    <w:rsid w:val="00806EBD"/>
    <w:rsid w:val="008079ED"/>
    <w:rsid w:val="00813A21"/>
    <w:rsid w:val="00816850"/>
    <w:rsid w:val="0082477C"/>
    <w:rsid w:val="0084130F"/>
    <w:rsid w:val="00843609"/>
    <w:rsid w:val="00851DAC"/>
    <w:rsid w:val="00855113"/>
    <w:rsid w:val="00856868"/>
    <w:rsid w:val="00862551"/>
    <w:rsid w:val="00874025"/>
    <w:rsid w:val="00883693"/>
    <w:rsid w:val="00886364"/>
    <w:rsid w:val="008872B4"/>
    <w:rsid w:val="008A1A01"/>
    <w:rsid w:val="008A2ABE"/>
    <w:rsid w:val="008A3242"/>
    <w:rsid w:val="008A4C6E"/>
    <w:rsid w:val="008C4A9A"/>
    <w:rsid w:val="008D31F9"/>
    <w:rsid w:val="008D36C7"/>
    <w:rsid w:val="008E6674"/>
    <w:rsid w:val="00900018"/>
    <w:rsid w:val="009031E7"/>
    <w:rsid w:val="00905D16"/>
    <w:rsid w:val="009262EF"/>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72CB"/>
    <w:rsid w:val="009C7A64"/>
    <w:rsid w:val="009E2742"/>
    <w:rsid w:val="009E3808"/>
    <w:rsid w:val="009F079C"/>
    <w:rsid w:val="009F201F"/>
    <w:rsid w:val="00A00670"/>
    <w:rsid w:val="00A26C8A"/>
    <w:rsid w:val="00A27823"/>
    <w:rsid w:val="00A424D7"/>
    <w:rsid w:val="00A4770F"/>
    <w:rsid w:val="00A501EB"/>
    <w:rsid w:val="00A531E4"/>
    <w:rsid w:val="00A559EC"/>
    <w:rsid w:val="00A57802"/>
    <w:rsid w:val="00A61AE8"/>
    <w:rsid w:val="00A716F5"/>
    <w:rsid w:val="00A85C2A"/>
    <w:rsid w:val="00A90A63"/>
    <w:rsid w:val="00A90BF3"/>
    <w:rsid w:val="00AA6210"/>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4771"/>
    <w:rsid w:val="00B16BA7"/>
    <w:rsid w:val="00B1713C"/>
    <w:rsid w:val="00B20145"/>
    <w:rsid w:val="00B2121F"/>
    <w:rsid w:val="00B2646C"/>
    <w:rsid w:val="00B30393"/>
    <w:rsid w:val="00B3116F"/>
    <w:rsid w:val="00B52FD9"/>
    <w:rsid w:val="00B600B3"/>
    <w:rsid w:val="00B83836"/>
    <w:rsid w:val="00B92B96"/>
    <w:rsid w:val="00B95DF8"/>
    <w:rsid w:val="00BA1BE4"/>
    <w:rsid w:val="00BA279A"/>
    <w:rsid w:val="00BA313B"/>
    <w:rsid w:val="00BA3D37"/>
    <w:rsid w:val="00BB0D81"/>
    <w:rsid w:val="00BC3269"/>
    <w:rsid w:val="00BD0BB0"/>
    <w:rsid w:val="00BD2EAB"/>
    <w:rsid w:val="00BD4C73"/>
    <w:rsid w:val="00BD544D"/>
    <w:rsid w:val="00BE1691"/>
    <w:rsid w:val="00BF0538"/>
    <w:rsid w:val="00C03D65"/>
    <w:rsid w:val="00C178FF"/>
    <w:rsid w:val="00C31737"/>
    <w:rsid w:val="00C505FE"/>
    <w:rsid w:val="00C71C31"/>
    <w:rsid w:val="00C87CA8"/>
    <w:rsid w:val="00C95ABD"/>
    <w:rsid w:val="00CA5837"/>
    <w:rsid w:val="00CA6FFC"/>
    <w:rsid w:val="00CD0CB8"/>
    <w:rsid w:val="00CD0D51"/>
    <w:rsid w:val="00CE70E9"/>
    <w:rsid w:val="00CF675A"/>
    <w:rsid w:val="00D02E32"/>
    <w:rsid w:val="00D16977"/>
    <w:rsid w:val="00D24785"/>
    <w:rsid w:val="00D33C00"/>
    <w:rsid w:val="00D3794D"/>
    <w:rsid w:val="00D5031E"/>
    <w:rsid w:val="00D56736"/>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60F0D"/>
    <w:rsid w:val="00E64356"/>
    <w:rsid w:val="00E64F68"/>
    <w:rsid w:val="00E70393"/>
    <w:rsid w:val="00E70989"/>
    <w:rsid w:val="00E8261C"/>
    <w:rsid w:val="00E85AA8"/>
    <w:rsid w:val="00E86F5A"/>
    <w:rsid w:val="00EB6B9B"/>
    <w:rsid w:val="00EC2962"/>
    <w:rsid w:val="00ED0BA4"/>
    <w:rsid w:val="00ED1CD6"/>
    <w:rsid w:val="00ED3413"/>
    <w:rsid w:val="00EE7961"/>
    <w:rsid w:val="00EF50CF"/>
    <w:rsid w:val="00F06279"/>
    <w:rsid w:val="00F07F0E"/>
    <w:rsid w:val="00F263F6"/>
    <w:rsid w:val="00F301F6"/>
    <w:rsid w:val="00F33309"/>
    <w:rsid w:val="00F3629F"/>
    <w:rsid w:val="00F374D4"/>
    <w:rsid w:val="00F47AAA"/>
    <w:rsid w:val="00F57A0F"/>
    <w:rsid w:val="00F64BC2"/>
    <w:rsid w:val="00F70C9B"/>
    <w:rsid w:val="00F75DE4"/>
    <w:rsid w:val="00F83797"/>
    <w:rsid w:val="00F903DB"/>
    <w:rsid w:val="00F92333"/>
    <w:rsid w:val="00FA5680"/>
    <w:rsid w:val="00FB4BEC"/>
    <w:rsid w:val="00FC750C"/>
    <w:rsid w:val="00FD0096"/>
    <w:rsid w:val="00FD1A99"/>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localhos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11980</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Renker, Cindy</cp:lastModifiedBy>
  <cp:revision>23</cp:revision>
  <cp:lastPrinted>2015-09-29T01:41:00Z</cp:lastPrinted>
  <dcterms:created xsi:type="dcterms:W3CDTF">2018-08-27T04:10:00Z</dcterms:created>
  <dcterms:modified xsi:type="dcterms:W3CDTF">2019-08-26T05:49:00Z</dcterms:modified>
</cp:coreProperties>
</file>