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793C6" w14:textId="77777777" w:rsidR="00493C6A" w:rsidRPr="00493C6A" w:rsidRDefault="00493C6A" w:rsidP="00493C6A">
      <w:r w:rsidRPr="00493C6A">
        <w:t>TECM 2700: Introduction to Technical Writing</w:t>
      </w:r>
    </w:p>
    <w:p w14:paraId="157CF11E" w14:textId="77777777" w:rsidR="00493C6A" w:rsidRPr="00493C6A" w:rsidRDefault="00493C6A" w:rsidP="00493C6A">
      <w:r w:rsidRPr="00493C6A">
        <w:t>Course Information</w:t>
      </w:r>
    </w:p>
    <w:p w14:paraId="753ACBBC" w14:textId="77777777" w:rsidR="00493C6A" w:rsidRPr="00493C6A" w:rsidRDefault="00493C6A" w:rsidP="00493C6A">
      <w:r w:rsidRPr="00493C6A">
        <w:t>Term: Spring 2025</w:t>
      </w:r>
    </w:p>
    <w:p w14:paraId="6BA6E235" w14:textId="77777777" w:rsidR="00493C6A" w:rsidRPr="00493C6A" w:rsidRDefault="00493C6A" w:rsidP="00493C6A">
      <w:r w:rsidRPr="00493C6A">
        <w:t>Location: Online via Canvas</w:t>
      </w:r>
    </w:p>
    <w:p w14:paraId="7C40EF48" w14:textId="77777777" w:rsidR="00493C6A" w:rsidRPr="00493C6A" w:rsidRDefault="00493C6A" w:rsidP="00493C6A">
      <w:r w:rsidRPr="00493C6A">
        <w:t>Instructor Information</w:t>
      </w:r>
    </w:p>
    <w:p w14:paraId="622889E0" w14:textId="77777777" w:rsidR="00493C6A" w:rsidRPr="00493C6A" w:rsidRDefault="00493C6A" w:rsidP="00493C6A">
      <w:r w:rsidRPr="00493C6A">
        <w:t>Instructor: Dr. Charlie Riccardelli</w:t>
      </w:r>
    </w:p>
    <w:p w14:paraId="483E45CB" w14:textId="77777777" w:rsidR="00493C6A" w:rsidRPr="00493C6A" w:rsidRDefault="00493C6A" w:rsidP="00493C6A">
      <w:r w:rsidRPr="00493C6A">
        <w:t>Office hours: M-F 8AM - 5PM, by appointment</w:t>
      </w:r>
    </w:p>
    <w:p w14:paraId="18085A69" w14:textId="19DB7A57" w:rsidR="00493C6A" w:rsidRDefault="00493C6A" w:rsidP="00493C6A">
      <w:r w:rsidRPr="00493C6A">
        <w:t xml:space="preserve">Email: </w:t>
      </w:r>
      <w:hyperlink r:id="rId8" w:history="1">
        <w:r w:rsidR="00333A94" w:rsidRPr="00E36BE9">
          <w:rPr>
            <w:rStyle w:val="Hyperlink"/>
          </w:rPr>
          <w:t>charlie.riccardelli@unt.edu</w:t>
        </w:r>
      </w:hyperlink>
    </w:p>
    <w:p w14:paraId="783B81A3" w14:textId="77777777" w:rsidR="00333A94" w:rsidRPr="00493C6A" w:rsidRDefault="00333A94" w:rsidP="00493C6A"/>
    <w:p w14:paraId="13812392" w14:textId="77777777" w:rsidR="00493C6A" w:rsidRPr="00493C6A" w:rsidRDefault="00493C6A" w:rsidP="00493C6A">
      <w:r w:rsidRPr="00493C6A">
        <w:t>Course Summary</w:t>
      </w:r>
    </w:p>
    <w:p w14:paraId="5C3E5F12" w14:textId="77777777" w:rsidR="00493C6A" w:rsidRPr="00493C6A" w:rsidRDefault="00493C6A" w:rsidP="00493C6A">
      <w:r w:rsidRPr="00493C6A">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5FD216DF" w14:textId="77777777" w:rsidR="00493C6A" w:rsidRPr="00493C6A" w:rsidRDefault="00493C6A" w:rsidP="00493C6A">
      <w:r w:rsidRPr="00493C6A">
        <w:t>Technical Writing introduces students to the genres, style, and design of technical documents that are used in various professional fields including engineering, science, business, and criminal justice. </w:t>
      </w:r>
    </w:p>
    <w:p w14:paraId="19C440FB" w14:textId="77777777" w:rsidR="00493C6A" w:rsidRPr="00493C6A" w:rsidRDefault="00493C6A" w:rsidP="00493C6A">
      <w:r w:rsidRPr="00493C6A">
        <w:t>By the end of this course you should be able to— </w:t>
      </w:r>
    </w:p>
    <w:p w14:paraId="18FD9A1A" w14:textId="77777777" w:rsidR="00493C6A" w:rsidRPr="00493C6A" w:rsidRDefault="00493C6A" w:rsidP="00493C6A">
      <w:pPr>
        <w:numPr>
          <w:ilvl w:val="0"/>
          <w:numId w:val="1"/>
        </w:numPr>
      </w:pPr>
      <w:r w:rsidRPr="00493C6A">
        <w:t>analyze communication contexts rhetorically by understanding audiences, purposes, and situations;</w:t>
      </w:r>
    </w:p>
    <w:p w14:paraId="540DA4C5" w14:textId="77777777" w:rsidR="00493C6A" w:rsidRPr="00493C6A" w:rsidRDefault="00493C6A" w:rsidP="00493C6A">
      <w:pPr>
        <w:numPr>
          <w:ilvl w:val="0"/>
          <w:numId w:val="1"/>
        </w:numPr>
      </w:pPr>
      <w:r w:rsidRPr="00493C6A">
        <w:t>create technical documents that solve problems and improve a reader’s access to information;</w:t>
      </w:r>
    </w:p>
    <w:p w14:paraId="2A7704CA" w14:textId="77777777" w:rsidR="00493C6A" w:rsidRPr="00493C6A" w:rsidRDefault="00493C6A" w:rsidP="00493C6A">
      <w:pPr>
        <w:numPr>
          <w:ilvl w:val="0"/>
          <w:numId w:val="1"/>
        </w:numPr>
      </w:pPr>
      <w:r w:rsidRPr="00493C6A">
        <w:t>write effective technical prose;</w:t>
      </w:r>
    </w:p>
    <w:p w14:paraId="32FF9073" w14:textId="77777777" w:rsidR="00493C6A" w:rsidRPr="00493C6A" w:rsidRDefault="00493C6A" w:rsidP="00493C6A">
      <w:pPr>
        <w:numPr>
          <w:ilvl w:val="0"/>
          <w:numId w:val="1"/>
        </w:numPr>
      </w:pPr>
      <w:r w:rsidRPr="00493C6A">
        <w:t>design convincing and usable documents;</w:t>
      </w:r>
    </w:p>
    <w:p w14:paraId="1155682B" w14:textId="77777777" w:rsidR="00493C6A" w:rsidRPr="00493C6A" w:rsidRDefault="00493C6A" w:rsidP="00493C6A">
      <w:pPr>
        <w:numPr>
          <w:ilvl w:val="0"/>
          <w:numId w:val="1"/>
        </w:numPr>
      </w:pPr>
      <w:r w:rsidRPr="00493C6A">
        <w:t>research, synthesize, articulate, and graphically represent technical data</w:t>
      </w:r>
    </w:p>
    <w:p w14:paraId="1489EBAD" w14:textId="77777777" w:rsidR="00493C6A" w:rsidRPr="00493C6A" w:rsidRDefault="00493C6A" w:rsidP="00493C6A">
      <w:pPr>
        <w:numPr>
          <w:ilvl w:val="0"/>
          <w:numId w:val="1"/>
        </w:numPr>
      </w:pPr>
      <w:r w:rsidRPr="00493C6A">
        <w:t>write collaboratively and work as a member of a team.</w:t>
      </w:r>
    </w:p>
    <w:p w14:paraId="0A230C37" w14:textId="77777777" w:rsidR="00493C6A" w:rsidRPr="00493C6A" w:rsidRDefault="00493C6A" w:rsidP="00493C6A">
      <w:r w:rsidRPr="00493C6A">
        <w:t>Textbook</w:t>
      </w:r>
    </w:p>
    <w:p w14:paraId="7D984E94" w14:textId="77777777" w:rsidR="00493C6A" w:rsidRPr="00493C6A" w:rsidRDefault="00493C6A" w:rsidP="00493C6A">
      <w:r w:rsidRPr="00493C6A">
        <w:lastRenderedPageBreak/>
        <w:t>The required text for this course is </w:t>
      </w:r>
      <w:hyperlink r:id="rId9" w:tgtFrame="_blank" w:history="1">
        <w:r w:rsidRPr="00493C6A">
          <w:rPr>
            <w:rStyle w:val="Hyperlink"/>
            <w:i/>
            <w:iCs/>
          </w:rPr>
          <w:t xml:space="preserve">Professional and Technical </w:t>
        </w:r>
        <w:proofErr w:type="spellStart"/>
        <w:r w:rsidRPr="00493C6A">
          <w:rPr>
            <w:rStyle w:val="Hyperlink"/>
            <w:i/>
            <w:iCs/>
          </w:rPr>
          <w:t>Writing</w:t>
        </w:r>
        <w:r w:rsidRPr="00493C6A">
          <w:rPr>
            <w:rStyle w:val="Hyperlink"/>
          </w:rPr>
          <w:t>Links</w:t>
        </w:r>
        <w:proofErr w:type="spellEnd"/>
        <w:r w:rsidRPr="00493C6A">
          <w:rPr>
            <w:rStyle w:val="Hyperlink"/>
          </w:rPr>
          <w:t xml:space="preserve"> to an external site.</w:t>
        </w:r>
      </w:hyperlink>
      <w:r w:rsidRPr="00493C6A">
        <w:t> 2019 by Suzie Baker.</w:t>
      </w:r>
    </w:p>
    <w:p w14:paraId="570B713C" w14:textId="77777777" w:rsidR="00493C6A" w:rsidRPr="00493C6A" w:rsidRDefault="00493C6A" w:rsidP="00493C6A">
      <w:r w:rsidRPr="00493C6A">
        <w:t>This textbook is free and produced under license “Creative Commons Attribution-</w:t>
      </w:r>
      <w:proofErr w:type="spellStart"/>
      <w:r w:rsidRPr="00493C6A">
        <w:t>NonCommercial</w:t>
      </w:r>
      <w:proofErr w:type="spellEnd"/>
      <w:r w:rsidRPr="00493C6A">
        <w:t xml:space="preserve"> 4.0." You will need to create a free account with the publisher in order to download a PDF copy of the textbook.</w:t>
      </w:r>
    </w:p>
    <w:p w14:paraId="6D03F32B" w14:textId="77777777" w:rsidR="00493C6A" w:rsidRPr="00493C6A" w:rsidRDefault="00493C6A" w:rsidP="00493C6A">
      <w:r w:rsidRPr="00493C6A">
        <w:t>Supplemental readings will be available on Canvas. </w:t>
      </w:r>
    </w:p>
    <w:p w14:paraId="4B94B9CC" w14:textId="77777777" w:rsidR="00493C6A" w:rsidRPr="00493C6A" w:rsidRDefault="00493C6A" w:rsidP="00493C6A">
      <w:r w:rsidRPr="00493C6A">
        <w:t>Assignments</w:t>
      </w:r>
    </w:p>
    <w:p w14:paraId="23A8A6A5" w14:textId="77777777" w:rsidR="00493C6A" w:rsidRPr="00493C6A" w:rsidRDefault="00493C6A" w:rsidP="00493C6A">
      <w:r w:rsidRPr="00493C6A">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180DD220" w14:textId="77777777" w:rsidR="00493C6A" w:rsidRPr="00493C6A" w:rsidRDefault="00493C6A" w:rsidP="00493C6A">
      <w:r w:rsidRPr="00493C6A">
        <w:t>Below is a brief description of the major assignments you will complete in this course and the assignment grade weights. More specific instructions about each will be provided in class and on Canvas.</w:t>
      </w:r>
    </w:p>
    <w:p w14:paraId="6542C25B" w14:textId="77777777" w:rsidR="00493C6A" w:rsidRPr="00493C6A" w:rsidRDefault="00493C6A" w:rsidP="00493C6A">
      <w:r w:rsidRPr="00493C6A">
        <w:rPr>
          <w:i/>
          <w:iCs/>
        </w:rPr>
        <w:t>Technical Style Edit and Justification Memo, 15%</w:t>
      </w:r>
    </w:p>
    <w:p w14:paraId="4D2707C2" w14:textId="77777777" w:rsidR="00493C6A" w:rsidRPr="00493C6A" w:rsidRDefault="00493C6A" w:rsidP="00493C6A">
      <w:r w:rsidRPr="00493C6A">
        <w:t>Review and refine the style of a technical document, focusing on tone and professionalism. Edit the document in line with textbook recommendations. This is an open-note/open-book test. Ensure you reference your textbook and notes for style guidelines. Complete independently without AI assistance.</w:t>
      </w:r>
    </w:p>
    <w:p w14:paraId="6D616A20" w14:textId="77777777" w:rsidR="00493C6A" w:rsidRPr="00493C6A" w:rsidRDefault="00493C6A" w:rsidP="00493C6A">
      <w:r w:rsidRPr="00493C6A">
        <w:rPr>
          <w:i/>
          <w:iCs/>
        </w:rPr>
        <w:t>Resume and LinkedIn Headline/Summary, 20%</w:t>
      </w:r>
    </w:p>
    <w:p w14:paraId="4D3146DC" w14:textId="77777777" w:rsidR="00493C6A" w:rsidRPr="00493C6A" w:rsidRDefault="00493C6A" w:rsidP="00493C6A">
      <w:r w:rsidRPr="00493C6A">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76783BDD" w14:textId="77777777" w:rsidR="00493C6A" w:rsidRPr="00493C6A" w:rsidRDefault="00493C6A" w:rsidP="00493C6A">
      <w:r w:rsidRPr="00493C6A">
        <w:t>Additionally, write a LinkedIn headline and summary, which would appeal to recruiters and hiring managers. The headline and summary will be assessed on its content and persuasiveness. </w:t>
      </w:r>
    </w:p>
    <w:p w14:paraId="7D9D743C" w14:textId="77777777" w:rsidR="00493C6A" w:rsidRPr="00493C6A" w:rsidRDefault="00493C6A" w:rsidP="00493C6A">
      <w:r w:rsidRPr="00493C6A">
        <w:rPr>
          <w:i/>
          <w:iCs/>
        </w:rPr>
        <w:t>Project Management Software Report, 15%</w:t>
      </w:r>
    </w:p>
    <w:p w14:paraId="1C8111D1" w14:textId="77777777" w:rsidR="00493C6A" w:rsidRPr="00493C6A" w:rsidRDefault="00493C6A" w:rsidP="00493C6A">
      <w:r w:rsidRPr="00493C6A">
        <w:t xml:space="preserve">In assigned groups, research and assess the efficacy of two free project management tools such as Asana, Dropbox, Google Drive, GoToMeeting, or Slack. After your team has </w:t>
      </w:r>
      <w:r w:rsidRPr="00493C6A">
        <w:lastRenderedPageBreak/>
        <w:t>selected its tools, you will perform a usability test. Your team will then synthesize your findings in an IMR&amp;D (Introduction-Methods-Results-Discussion) report.</w:t>
      </w:r>
    </w:p>
    <w:p w14:paraId="1E9547AF" w14:textId="77777777" w:rsidR="00493C6A" w:rsidRPr="00493C6A" w:rsidRDefault="00493C6A" w:rsidP="00493C6A">
      <w:r w:rsidRPr="00493C6A">
        <w:rPr>
          <w:i/>
          <w:iCs/>
        </w:rPr>
        <w:t>Employment Outlook Report, 20%</w:t>
      </w:r>
    </w:p>
    <w:p w14:paraId="5FEBC65C" w14:textId="77777777" w:rsidR="00493C6A" w:rsidRPr="00493C6A" w:rsidRDefault="00493C6A" w:rsidP="00493C6A">
      <w:r w:rsidRPr="00493C6A">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7325A3B1" w14:textId="77777777" w:rsidR="00493C6A" w:rsidRPr="00493C6A" w:rsidRDefault="00493C6A" w:rsidP="00493C6A">
      <w:r w:rsidRPr="00493C6A">
        <w:t>The audiences for the employment outlook report are academic advisors and undergraduate directors who advise and recruit students into your major. The report will be assessed on your ability to analyze, synthesize, and visualize technical information. </w:t>
      </w:r>
    </w:p>
    <w:p w14:paraId="0605A934" w14:textId="77777777" w:rsidR="00493C6A" w:rsidRPr="00493C6A" w:rsidRDefault="00493C6A" w:rsidP="00493C6A">
      <w:r w:rsidRPr="00493C6A">
        <w:rPr>
          <w:i/>
          <w:iCs/>
        </w:rPr>
        <w:t>Short Reports, 10%</w:t>
      </w:r>
    </w:p>
    <w:p w14:paraId="2238D296" w14:textId="77777777" w:rsidR="00493C6A" w:rsidRPr="00493C6A" w:rsidRDefault="00493C6A" w:rsidP="00493C6A">
      <w:r w:rsidRPr="00493C6A">
        <w:t>Submit two 1-page reports (in memo format) on your individual contributions to the employment outlook report. These reports should update me on your preliminary research findings and describe how this research contributes to the construction of the final report. </w:t>
      </w:r>
    </w:p>
    <w:p w14:paraId="78F37BC9" w14:textId="77777777" w:rsidR="00493C6A" w:rsidRPr="00493C6A" w:rsidRDefault="00493C6A" w:rsidP="00493C6A">
      <w:r w:rsidRPr="00493C6A">
        <w:rPr>
          <w:i/>
          <w:iCs/>
        </w:rPr>
        <w:t>LinkedIn Profile, 10%</w:t>
      </w:r>
    </w:p>
    <w:p w14:paraId="2FE0D02C" w14:textId="77777777" w:rsidR="00493C6A" w:rsidRPr="00493C6A" w:rsidRDefault="00493C6A" w:rsidP="00493C6A">
      <w:r w:rsidRPr="00493C6A">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5E9EEF17" w14:textId="77777777" w:rsidR="00493C6A" w:rsidRPr="00493C6A" w:rsidRDefault="00493C6A" w:rsidP="00493C6A">
      <w:r w:rsidRPr="00493C6A">
        <w:rPr>
          <w:i/>
          <w:iCs/>
        </w:rPr>
        <w:t>Professionalism, Discussion Posts, and Micro-Writing, 10%</w:t>
      </w:r>
    </w:p>
    <w:p w14:paraId="12472DA9" w14:textId="77777777" w:rsidR="00493C6A" w:rsidRPr="00493C6A" w:rsidRDefault="00493C6A" w:rsidP="00493C6A">
      <w:r w:rsidRPr="00493C6A">
        <w:t>Complete discussion posts, in-class activities, short (or micro) writing, and assigned readings as well as conduct yourself as a professional communicator. </w:t>
      </w:r>
    </w:p>
    <w:p w14:paraId="4FAF59E0" w14:textId="77777777" w:rsidR="00493C6A" w:rsidRPr="00493C6A" w:rsidRDefault="00493C6A" w:rsidP="00493C6A">
      <w:r w:rsidRPr="00493C6A">
        <w:t>Grading</w:t>
      </w:r>
    </w:p>
    <w:p w14:paraId="1517CA08" w14:textId="77777777" w:rsidR="00493C6A" w:rsidRPr="00493C6A" w:rsidRDefault="00493C6A" w:rsidP="00493C6A">
      <w:r w:rsidRPr="00493C6A">
        <w:t>The below grading criteria serve as general guidelines for evaluating all assignments. Assignment-specific rubrics will be housed on Canvas.</w:t>
      </w:r>
    </w:p>
    <w:p w14:paraId="4CAE5EB6" w14:textId="77777777" w:rsidR="00493C6A" w:rsidRPr="00493C6A" w:rsidRDefault="00493C6A" w:rsidP="00493C6A">
      <w:r w:rsidRPr="00493C6A">
        <w:t xml:space="preserve">"A" (90-100%): A manager would be very impressed and would remember the work when a promotion is discussed. In this course, that means work that is a pleasure to read, with excellent content, grammar, sentence structure, mechanics, and visual design. In addition, </w:t>
      </w:r>
      <w:r w:rsidRPr="00493C6A">
        <w:lastRenderedPageBreak/>
        <w:t>the work is thorough, complete, coherent, well organized, supported sufficiently, and demonstrates a superior understanding of audience, purpose, and rationale. </w:t>
      </w:r>
    </w:p>
    <w:p w14:paraId="587442BC" w14:textId="77777777" w:rsidR="00493C6A" w:rsidRPr="00493C6A" w:rsidRDefault="00493C6A" w:rsidP="00493C6A">
      <w:r w:rsidRPr="00493C6A">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14:paraId="7F30FF3C" w14:textId="77777777" w:rsidR="00493C6A" w:rsidRPr="00493C6A" w:rsidRDefault="00493C6A" w:rsidP="00493C6A">
      <w:r w:rsidRPr="00493C6A">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14:paraId="15BC91F1" w14:textId="77777777" w:rsidR="00493C6A" w:rsidRPr="00493C6A" w:rsidRDefault="00493C6A" w:rsidP="00493C6A">
      <w:r w:rsidRPr="00493C6A">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 </w:t>
      </w:r>
    </w:p>
    <w:p w14:paraId="7E3788D0" w14:textId="77777777" w:rsidR="00493C6A" w:rsidRPr="00493C6A" w:rsidRDefault="00493C6A" w:rsidP="00493C6A">
      <w:r w:rsidRPr="00493C6A">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14:paraId="33889198" w14:textId="77777777" w:rsidR="00493C6A" w:rsidRPr="00493C6A" w:rsidRDefault="00493C6A" w:rsidP="00493C6A">
      <w:r w:rsidRPr="00493C6A">
        <w:t>Course Policies and Procedures</w:t>
      </w:r>
    </w:p>
    <w:p w14:paraId="19463BC7" w14:textId="77777777" w:rsidR="00493C6A" w:rsidRPr="00493C6A" w:rsidRDefault="00493C6A" w:rsidP="00493C6A">
      <w:r w:rsidRPr="00493C6A">
        <w:t>These policies provide you with the formal regulations governing this course. Submission of your first assignment indicates you have read, understood, and agreed to these policies.</w:t>
      </w:r>
    </w:p>
    <w:p w14:paraId="367006AD" w14:textId="77777777" w:rsidR="00493C6A" w:rsidRPr="00493C6A" w:rsidRDefault="00493C6A" w:rsidP="00493C6A">
      <w:r w:rsidRPr="00493C6A">
        <w:rPr>
          <w:i/>
          <w:iCs/>
        </w:rPr>
        <w:t>Online Learning, Attendance, and Communication </w:t>
      </w:r>
    </w:p>
    <w:p w14:paraId="02BCFC55" w14:textId="77777777" w:rsidR="00493C6A" w:rsidRPr="00493C6A" w:rsidRDefault="00493C6A" w:rsidP="00493C6A">
      <w:r w:rsidRPr="00493C6A">
        <w:t>This course has been developed to promote asynchronous learning. The instructor and students do NOT meet on a designated day and time each week. </w:t>
      </w:r>
    </w:p>
    <w:p w14:paraId="2729086C" w14:textId="77777777" w:rsidR="00493C6A" w:rsidRPr="00493C6A" w:rsidRDefault="00493C6A" w:rsidP="00493C6A">
      <w:r w:rsidRPr="00493C6A">
        <w:t>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6C34CBE9" w14:textId="77777777" w:rsidR="00493C6A" w:rsidRPr="00493C6A" w:rsidRDefault="00493C6A" w:rsidP="00493C6A">
      <w:r w:rsidRPr="00493C6A">
        <w:t>You can expect meaningful feedback on written assignments within 7–14 days of the deadline. Questions about grades or other individual issues should be emailed to the instructor, not posted on the discussion forum.</w:t>
      </w:r>
    </w:p>
    <w:p w14:paraId="407F8EB9" w14:textId="77777777" w:rsidR="00493C6A" w:rsidRPr="00493C6A" w:rsidRDefault="00493C6A" w:rsidP="00493C6A">
      <w:r w:rsidRPr="00493C6A">
        <w:rPr>
          <w:i/>
          <w:iCs/>
        </w:rPr>
        <w:t>Drop Dates</w:t>
      </w:r>
    </w:p>
    <w:p w14:paraId="78932A64" w14:textId="77777777" w:rsidR="00493C6A" w:rsidRPr="00493C6A" w:rsidRDefault="00493C6A" w:rsidP="00493C6A">
      <w:r w:rsidRPr="00493C6A">
        <w:lastRenderedPageBreak/>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p w14:paraId="40CE40B4" w14:textId="77777777" w:rsidR="00493C6A" w:rsidRPr="00493C6A" w:rsidRDefault="00493C6A" w:rsidP="00493C6A">
      <w:r w:rsidRPr="00493C6A">
        <w:t>Medical Withdrawals</w:t>
      </w:r>
    </w:p>
    <w:p w14:paraId="43951554" w14:textId="77777777" w:rsidR="00493C6A" w:rsidRPr="00493C6A" w:rsidRDefault="00493C6A" w:rsidP="00493C6A">
      <w:r w:rsidRPr="00493C6A">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10" w:tgtFrame="_blank" w:history="1">
        <w:r w:rsidRPr="00493C6A">
          <w:rPr>
            <w:rStyle w:val="Hyperlink"/>
          </w:rPr>
          <w:t>http://deanofstudents.unt.edu/withdrawalsLinks to an external site.</w:t>
        </w:r>
      </w:hyperlink>
      <w:r w:rsidRPr="00493C6A">
        <w:t>.</w:t>
      </w:r>
    </w:p>
    <w:p w14:paraId="49600C7C" w14:textId="77777777" w:rsidR="00493C6A" w:rsidRPr="00493C6A" w:rsidRDefault="00493C6A" w:rsidP="00493C6A">
      <w:r w:rsidRPr="00493C6A">
        <w:t>Technology Requirements</w:t>
      </w:r>
    </w:p>
    <w:p w14:paraId="04CBCA24" w14:textId="77777777" w:rsidR="00493C6A" w:rsidRPr="00493C6A" w:rsidRDefault="00493C6A" w:rsidP="00493C6A">
      <w:r w:rsidRPr="00493C6A">
        <w:t>To successfully complete this course, you should have access to a reliable internet source. You should also have these technical skills:</w:t>
      </w:r>
    </w:p>
    <w:p w14:paraId="1916796F" w14:textId="77777777" w:rsidR="00493C6A" w:rsidRPr="00493C6A" w:rsidRDefault="00493C6A" w:rsidP="00493C6A">
      <w:pPr>
        <w:numPr>
          <w:ilvl w:val="0"/>
          <w:numId w:val="2"/>
        </w:numPr>
      </w:pPr>
      <w:r w:rsidRPr="00493C6A">
        <w:t>Using the Canvas learning management system</w:t>
      </w:r>
    </w:p>
    <w:p w14:paraId="0E3D4D33" w14:textId="77777777" w:rsidR="00493C6A" w:rsidRPr="00493C6A" w:rsidRDefault="00493C6A" w:rsidP="00493C6A">
      <w:pPr>
        <w:numPr>
          <w:ilvl w:val="0"/>
          <w:numId w:val="2"/>
        </w:numPr>
      </w:pPr>
      <w:r w:rsidRPr="00493C6A">
        <w:t>Using email with attachments</w:t>
      </w:r>
    </w:p>
    <w:p w14:paraId="60C76801" w14:textId="77777777" w:rsidR="00493C6A" w:rsidRPr="00493C6A" w:rsidRDefault="00493C6A" w:rsidP="00493C6A">
      <w:pPr>
        <w:numPr>
          <w:ilvl w:val="0"/>
          <w:numId w:val="2"/>
        </w:numPr>
      </w:pPr>
      <w:r w:rsidRPr="00493C6A">
        <w:t>Creating and submitting files in commonly used word processing program formats</w:t>
      </w:r>
    </w:p>
    <w:p w14:paraId="5CEDDD55" w14:textId="77777777" w:rsidR="00493C6A" w:rsidRPr="00493C6A" w:rsidRDefault="00493C6A" w:rsidP="00493C6A">
      <w:pPr>
        <w:numPr>
          <w:ilvl w:val="0"/>
          <w:numId w:val="2"/>
        </w:numPr>
      </w:pPr>
      <w:r w:rsidRPr="00493C6A">
        <w:t>Copying and pasting</w:t>
      </w:r>
    </w:p>
    <w:p w14:paraId="2C50E018" w14:textId="77777777" w:rsidR="00493C6A" w:rsidRPr="00493C6A" w:rsidRDefault="00493C6A" w:rsidP="00493C6A">
      <w:pPr>
        <w:numPr>
          <w:ilvl w:val="0"/>
          <w:numId w:val="2"/>
        </w:numPr>
      </w:pPr>
      <w:r w:rsidRPr="00493C6A">
        <w:t>Downloading and installing software</w:t>
      </w:r>
    </w:p>
    <w:p w14:paraId="35B1C6DF" w14:textId="77777777" w:rsidR="00493C6A" w:rsidRPr="00493C6A" w:rsidRDefault="00493C6A" w:rsidP="00493C6A">
      <w:pPr>
        <w:numPr>
          <w:ilvl w:val="0"/>
          <w:numId w:val="2"/>
        </w:numPr>
      </w:pPr>
      <w:r w:rsidRPr="00493C6A">
        <w:t>Using spreadsheet programs</w:t>
      </w:r>
    </w:p>
    <w:p w14:paraId="00271DCD" w14:textId="77777777" w:rsidR="00493C6A" w:rsidRPr="00493C6A" w:rsidRDefault="00493C6A" w:rsidP="00493C6A">
      <w:pPr>
        <w:numPr>
          <w:ilvl w:val="0"/>
          <w:numId w:val="2"/>
        </w:numPr>
      </w:pPr>
      <w:r w:rsidRPr="00493C6A">
        <w:t>Word Processor</w:t>
      </w:r>
    </w:p>
    <w:p w14:paraId="77AEEB34" w14:textId="77777777" w:rsidR="00493C6A" w:rsidRPr="00493C6A" w:rsidRDefault="00493C6A" w:rsidP="00493C6A">
      <w:r w:rsidRPr="00493C6A">
        <w:t> </w:t>
      </w:r>
    </w:p>
    <w:p w14:paraId="0C8230C4" w14:textId="77777777" w:rsidR="00493C6A" w:rsidRPr="00493C6A" w:rsidRDefault="00493C6A" w:rsidP="00493C6A">
      <w:r w:rsidRPr="00493C6A">
        <w:t>Remember that your password is the only thing protecting you from pranks or more serious harm.</w:t>
      </w:r>
    </w:p>
    <w:p w14:paraId="79958F43" w14:textId="77777777" w:rsidR="00493C6A" w:rsidRPr="00493C6A" w:rsidRDefault="00493C6A" w:rsidP="00493C6A">
      <w:pPr>
        <w:numPr>
          <w:ilvl w:val="0"/>
          <w:numId w:val="3"/>
        </w:numPr>
      </w:pPr>
      <w:r w:rsidRPr="00493C6A">
        <w:t>Don’t share your password with anyone.</w:t>
      </w:r>
    </w:p>
    <w:p w14:paraId="79A60927" w14:textId="77777777" w:rsidR="00493C6A" w:rsidRPr="00493C6A" w:rsidRDefault="00493C6A" w:rsidP="00493C6A">
      <w:pPr>
        <w:numPr>
          <w:ilvl w:val="0"/>
          <w:numId w:val="3"/>
        </w:numPr>
      </w:pPr>
      <w:r w:rsidRPr="00493C6A">
        <w:t>Change your password if you think someone else might know it.</w:t>
      </w:r>
    </w:p>
    <w:p w14:paraId="71BA1B45" w14:textId="77777777" w:rsidR="00493C6A" w:rsidRPr="00493C6A" w:rsidRDefault="00493C6A" w:rsidP="00493C6A">
      <w:pPr>
        <w:numPr>
          <w:ilvl w:val="0"/>
          <w:numId w:val="3"/>
        </w:numPr>
      </w:pPr>
      <w:r w:rsidRPr="00493C6A">
        <w:t>Always log out when you are finished using Canvas.</w:t>
      </w:r>
    </w:p>
    <w:p w14:paraId="0BB51AE2" w14:textId="77777777" w:rsidR="00493C6A" w:rsidRPr="00493C6A" w:rsidRDefault="00493C6A" w:rsidP="00493C6A">
      <w:r w:rsidRPr="00493C6A">
        <w:br/>
        <w:t>The following information has been provided to assist you with the technological aspect of the course.</w:t>
      </w:r>
    </w:p>
    <w:p w14:paraId="3DD50A79" w14:textId="77777777" w:rsidR="00493C6A" w:rsidRPr="00493C6A" w:rsidRDefault="00493C6A" w:rsidP="00493C6A">
      <w:pPr>
        <w:numPr>
          <w:ilvl w:val="0"/>
          <w:numId w:val="4"/>
        </w:numPr>
      </w:pPr>
      <w:hyperlink r:id="rId11" w:tgtFrame="_blank" w:history="1">
        <w:r w:rsidRPr="00493C6A">
          <w:rPr>
            <w:rStyle w:val="Hyperlink"/>
          </w:rPr>
          <w:t xml:space="preserve">UNT Help </w:t>
        </w:r>
        <w:proofErr w:type="spellStart"/>
        <w:r w:rsidRPr="00493C6A">
          <w:rPr>
            <w:rStyle w:val="Hyperlink"/>
          </w:rPr>
          <w:t>DeskLinks</w:t>
        </w:r>
        <w:proofErr w:type="spellEnd"/>
        <w:r w:rsidRPr="00493C6A">
          <w:rPr>
            <w:rStyle w:val="Hyperlink"/>
          </w:rPr>
          <w:t xml:space="preserve"> to an external site.</w:t>
        </w:r>
      </w:hyperlink>
      <w:r w:rsidRPr="00493C6A">
        <w:t> </w:t>
      </w:r>
    </w:p>
    <w:p w14:paraId="30FF8A8A" w14:textId="77777777" w:rsidR="00493C6A" w:rsidRPr="00493C6A" w:rsidRDefault="00493C6A" w:rsidP="00493C6A">
      <w:pPr>
        <w:numPr>
          <w:ilvl w:val="0"/>
          <w:numId w:val="4"/>
        </w:numPr>
      </w:pPr>
      <w:hyperlink r:id="rId12" w:tgtFrame="_blank" w:history="1">
        <w:r w:rsidRPr="00493C6A">
          <w:rPr>
            <w:rStyle w:val="Hyperlink"/>
          </w:rPr>
          <w:t xml:space="preserve">Browser </w:t>
        </w:r>
        <w:proofErr w:type="spellStart"/>
        <w:r w:rsidRPr="00493C6A">
          <w:rPr>
            <w:rStyle w:val="Hyperlink"/>
          </w:rPr>
          <w:t>requirementsLinks</w:t>
        </w:r>
        <w:proofErr w:type="spellEnd"/>
        <w:r w:rsidRPr="00493C6A">
          <w:rPr>
            <w:rStyle w:val="Hyperlink"/>
          </w:rPr>
          <w:t xml:space="preserve"> to an external site.</w:t>
        </w:r>
      </w:hyperlink>
      <w:r w:rsidRPr="00493C6A">
        <w:t> </w:t>
      </w:r>
    </w:p>
    <w:p w14:paraId="5672AE04" w14:textId="77777777" w:rsidR="00493C6A" w:rsidRPr="00493C6A" w:rsidRDefault="00493C6A" w:rsidP="00493C6A">
      <w:pPr>
        <w:numPr>
          <w:ilvl w:val="0"/>
          <w:numId w:val="4"/>
        </w:numPr>
      </w:pPr>
      <w:hyperlink r:id="rId13" w:tgtFrame="_blank" w:history="1">
        <w:r w:rsidRPr="00493C6A">
          <w:rPr>
            <w:rStyle w:val="Hyperlink"/>
          </w:rPr>
          <w:t xml:space="preserve">Computer and Internet </w:t>
        </w:r>
        <w:proofErr w:type="spellStart"/>
        <w:r w:rsidRPr="00493C6A">
          <w:rPr>
            <w:rStyle w:val="Hyperlink"/>
          </w:rPr>
          <w:t>LiteracyLinks</w:t>
        </w:r>
        <w:proofErr w:type="spellEnd"/>
        <w:r w:rsidRPr="00493C6A">
          <w:rPr>
            <w:rStyle w:val="Hyperlink"/>
          </w:rPr>
          <w:t xml:space="preserve"> to an external site.</w:t>
        </w:r>
      </w:hyperlink>
      <w:r w:rsidRPr="00493C6A">
        <w:t> </w:t>
      </w:r>
    </w:p>
    <w:p w14:paraId="088AC026" w14:textId="77777777" w:rsidR="00493C6A" w:rsidRPr="00493C6A" w:rsidRDefault="00493C6A" w:rsidP="00493C6A">
      <w:r w:rsidRPr="00493C6A">
        <w:t>Netiquette Guide</w:t>
      </w:r>
    </w:p>
    <w:p w14:paraId="4DFA2C79" w14:textId="77777777" w:rsidR="00493C6A" w:rsidRPr="00493C6A" w:rsidRDefault="00493C6A" w:rsidP="00493C6A">
      <w:r w:rsidRPr="00493C6A">
        <w:t>When communicating online, you should</w:t>
      </w:r>
    </w:p>
    <w:p w14:paraId="1189006A" w14:textId="77777777" w:rsidR="00493C6A" w:rsidRPr="00493C6A" w:rsidRDefault="00493C6A" w:rsidP="00493C6A">
      <w:pPr>
        <w:numPr>
          <w:ilvl w:val="0"/>
          <w:numId w:val="5"/>
        </w:numPr>
      </w:pPr>
      <w:r w:rsidRPr="00493C6A">
        <w:t>Treat others with the same respect you would show in a face-to-face classroom.</w:t>
      </w:r>
    </w:p>
    <w:p w14:paraId="4FE1AFE8" w14:textId="77777777" w:rsidR="00493C6A" w:rsidRPr="00493C6A" w:rsidRDefault="00493C6A" w:rsidP="00493C6A">
      <w:pPr>
        <w:numPr>
          <w:ilvl w:val="0"/>
          <w:numId w:val="5"/>
        </w:numPr>
      </w:pPr>
      <w:r w:rsidRPr="00493C6A">
        <w:t>Err on the side of being too formal rather than too informal. You should take your cue for the right level from how your professor interacts with you and other students.</w:t>
      </w:r>
    </w:p>
    <w:p w14:paraId="20264979" w14:textId="77777777" w:rsidR="00493C6A" w:rsidRPr="00493C6A" w:rsidRDefault="00493C6A" w:rsidP="00493C6A">
      <w:pPr>
        <w:numPr>
          <w:ilvl w:val="0"/>
          <w:numId w:val="5"/>
        </w:numPr>
      </w:pPr>
      <w:r w:rsidRPr="00493C6A">
        <w:t>Be cautious when using humor or sarcasm as it can easily be misunderstood.</w:t>
      </w:r>
    </w:p>
    <w:p w14:paraId="77DD79E6" w14:textId="77777777" w:rsidR="00493C6A" w:rsidRPr="00493C6A" w:rsidRDefault="00493C6A" w:rsidP="00493C6A">
      <w:pPr>
        <w:numPr>
          <w:ilvl w:val="0"/>
          <w:numId w:val="5"/>
        </w:numPr>
      </w:pPr>
      <w:r w:rsidRPr="00493C6A">
        <w:t>Be careful with personal information (both your own and other people’s). </w:t>
      </w:r>
    </w:p>
    <w:p w14:paraId="069A6FAF" w14:textId="77777777" w:rsidR="00493C6A" w:rsidRPr="00493C6A" w:rsidRDefault="00493C6A" w:rsidP="00493C6A">
      <w:r w:rsidRPr="00493C6A">
        <w:t>Assignment Submission and Grading </w:t>
      </w:r>
    </w:p>
    <w:p w14:paraId="6DBB3B41" w14:textId="77777777" w:rsidR="00493C6A" w:rsidRPr="00493C6A" w:rsidRDefault="00493C6A" w:rsidP="00493C6A">
      <w:r w:rsidRPr="00493C6A">
        <w:rPr>
          <w:i/>
          <w:iCs/>
        </w:rPr>
        <w:t>Format </w:t>
      </w:r>
    </w:p>
    <w:p w14:paraId="42DD0CAC" w14:textId="77777777" w:rsidR="00493C6A" w:rsidRPr="00493C6A" w:rsidRDefault="00493C6A" w:rsidP="00493C6A">
      <w:r w:rsidRPr="00493C6A">
        <w:t>Major assignments and drafts must be submitted through Canvas unless otherwise noted. Emailed assignments will not be accepted. You may not use program templates (e.g., Word templates) to format any of your documents — these don't encourage you to learn the programs and generally result in dull, unpersuasive documents. </w:t>
      </w:r>
    </w:p>
    <w:p w14:paraId="353BF73B" w14:textId="77777777" w:rsidR="00493C6A" w:rsidRPr="00493C6A" w:rsidRDefault="00493C6A" w:rsidP="00493C6A">
      <w:r w:rsidRPr="00493C6A">
        <w:rPr>
          <w:i/>
          <w:iCs/>
        </w:rPr>
        <w:t>Due Dates </w:t>
      </w:r>
    </w:p>
    <w:p w14:paraId="5888569E" w14:textId="77777777" w:rsidR="00493C6A" w:rsidRPr="00493C6A" w:rsidRDefault="00493C6A" w:rsidP="00493C6A">
      <w:r w:rsidRPr="00493C6A">
        <w:t>Unless otherwise noted, all assignments are due either by 11:59 pm on Wednesdays or 11:59 pm on Sundays. Please refer to the calendar in Canvas for detailed information. I do not accept late work unless you have documented extenuating circumstances related to university events or the observance of a recognized holy day.</w:t>
      </w:r>
    </w:p>
    <w:p w14:paraId="016FD07B" w14:textId="77777777" w:rsidR="00493C6A" w:rsidRPr="00493C6A" w:rsidRDefault="00493C6A" w:rsidP="00493C6A">
      <w:r w:rsidRPr="00493C6A">
        <w:t>It is your responsibility to turn in your work on time. Computer-related excuses will not be accepted as per the above technology requirements.</w:t>
      </w:r>
    </w:p>
    <w:p w14:paraId="399DB36F" w14:textId="77777777" w:rsidR="00493C6A" w:rsidRPr="00493C6A" w:rsidRDefault="00493C6A" w:rsidP="00493C6A">
      <w:r w:rsidRPr="00493C6A">
        <w:t>Teamwork Behavior</w:t>
      </w:r>
    </w:p>
    <w:p w14:paraId="71F97E5E" w14:textId="77777777" w:rsidR="00493C6A" w:rsidRPr="00493C6A" w:rsidRDefault="00493C6A" w:rsidP="00493C6A">
      <w:r w:rsidRPr="00493C6A">
        <w:t xml:space="preserve">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w:t>
      </w:r>
      <w:r w:rsidRPr="00493C6A">
        <w:lastRenderedPageBreak/>
        <w:t>me to intervene. You will evaluate yourself and each team member at the semester's end. These evaluations could influence your grade. </w:t>
      </w:r>
    </w:p>
    <w:p w14:paraId="0B71C7AD" w14:textId="77777777" w:rsidR="00493C6A" w:rsidRPr="00493C6A" w:rsidRDefault="00493C6A" w:rsidP="00493C6A">
      <w:r w:rsidRPr="00493C6A">
        <w:t>Academic Integrity</w:t>
      </w:r>
    </w:p>
    <w:p w14:paraId="2705DE23" w14:textId="77777777" w:rsidR="00493C6A" w:rsidRPr="00493C6A" w:rsidRDefault="00493C6A" w:rsidP="00493C6A">
      <w:r w:rsidRPr="00493C6A">
        <w:t>I follow UNT’s academic integrity and dishonesty policies. UNT defines six acts of academic dishonesty (see </w:t>
      </w:r>
      <w:hyperlink r:id="rId14" w:tgtFrame="_blank" w:history="1">
        <w:r w:rsidRPr="00493C6A">
          <w:rPr>
            <w:rStyle w:val="Hyperlink"/>
          </w:rPr>
          <w:t>UNT Policy 06.003Links to an external site.</w:t>
        </w:r>
      </w:hyperlink>
      <w:r w:rsidRPr="00493C6A">
        <w:t>). Below is a brief description of these acts and the related 2700 penalty for committing each act:</w:t>
      </w:r>
    </w:p>
    <w:p w14:paraId="2727B796" w14:textId="77777777" w:rsidR="00493C6A" w:rsidRPr="00493C6A" w:rsidRDefault="00493C6A" w:rsidP="00493C6A">
      <w:pPr>
        <w:numPr>
          <w:ilvl w:val="0"/>
          <w:numId w:val="6"/>
        </w:numPr>
      </w:pPr>
      <w:r w:rsidRPr="00493C6A">
        <w:rPr>
          <w:i/>
          <w:iCs/>
        </w:rPr>
        <w:t>Cheating </w:t>
      </w:r>
      <w:r w:rsidRPr="00493C6A">
        <w:t>—using or attempting to use unauthorized materials, information, or study aids in any academic exercise. The term academic exercise includes all forms of work submitted for credit or hours. You will receive a grade of 0 for any assignment that involves cheating. </w:t>
      </w:r>
    </w:p>
    <w:p w14:paraId="39BACB49" w14:textId="77777777" w:rsidR="00493C6A" w:rsidRPr="00493C6A" w:rsidRDefault="00493C6A" w:rsidP="00493C6A">
      <w:r w:rsidRPr="00493C6A">
        <w:t> </w:t>
      </w:r>
    </w:p>
    <w:p w14:paraId="4E158889" w14:textId="77777777" w:rsidR="00493C6A" w:rsidRPr="00493C6A" w:rsidRDefault="00493C6A" w:rsidP="00493C6A">
      <w:pPr>
        <w:numPr>
          <w:ilvl w:val="0"/>
          <w:numId w:val="7"/>
        </w:numPr>
      </w:pPr>
      <w:r w:rsidRPr="00493C6A">
        <w:rPr>
          <w:i/>
          <w:iCs/>
        </w:rPr>
        <w:t>Plagiarism </w:t>
      </w:r>
      <w:r w:rsidRPr="00493C6A">
        <w:t>— the deliberate adoption or reproduction of ideas, words, or statements of another person as one's own without acknowledgment. You will receive a grade of 0 for any assignment that involves plagiarism.</w:t>
      </w:r>
    </w:p>
    <w:p w14:paraId="2B23C185" w14:textId="77777777" w:rsidR="00493C6A" w:rsidRPr="00493C6A" w:rsidRDefault="00493C6A" w:rsidP="00493C6A"/>
    <w:p w14:paraId="15C3C550" w14:textId="77777777" w:rsidR="00493C6A" w:rsidRPr="00493C6A" w:rsidRDefault="00493C6A" w:rsidP="00493C6A">
      <w:pPr>
        <w:numPr>
          <w:ilvl w:val="0"/>
          <w:numId w:val="8"/>
        </w:numPr>
      </w:pPr>
      <w:r w:rsidRPr="00493C6A">
        <w:rPr>
          <w:i/>
          <w:iCs/>
        </w:rPr>
        <w:t>Forgery </w:t>
      </w:r>
      <w:r w:rsidRPr="00493C6A">
        <w:t>— altering a score, grade, or official academic university record or forging the signature of an instructor or other student. You will receive a final grade of F in the course for any act of forgery.</w:t>
      </w:r>
    </w:p>
    <w:p w14:paraId="1275582B" w14:textId="77777777" w:rsidR="00493C6A" w:rsidRPr="00493C6A" w:rsidRDefault="00493C6A" w:rsidP="00493C6A">
      <w:pPr>
        <w:numPr>
          <w:ilvl w:val="0"/>
          <w:numId w:val="9"/>
        </w:numPr>
      </w:pPr>
      <w:r w:rsidRPr="00493C6A">
        <w:rPr>
          <w:i/>
          <w:iCs/>
        </w:rPr>
        <w:t>Fabrication </w:t>
      </w:r>
      <w:r w:rsidRPr="00493C6A">
        <w:t>— intentional and unauthorized falsification or invention of any information or citation in an academic exercise. You will receive a grade of 0 for any assignment that involves fabrication.</w:t>
      </w:r>
    </w:p>
    <w:p w14:paraId="3AC435C0" w14:textId="77777777" w:rsidR="00493C6A" w:rsidRPr="00493C6A" w:rsidRDefault="00493C6A" w:rsidP="00493C6A">
      <w:r w:rsidRPr="00493C6A">
        <w:t> </w:t>
      </w:r>
    </w:p>
    <w:p w14:paraId="144ECF35" w14:textId="77777777" w:rsidR="00493C6A" w:rsidRPr="00493C6A" w:rsidRDefault="00493C6A" w:rsidP="00493C6A">
      <w:pPr>
        <w:numPr>
          <w:ilvl w:val="0"/>
          <w:numId w:val="10"/>
        </w:numPr>
      </w:pPr>
      <w:r w:rsidRPr="00493C6A">
        <w:rPr>
          <w:i/>
          <w:iCs/>
        </w:rPr>
        <w:t>Facilitating academic dishonesty </w:t>
      </w:r>
      <w:r w:rsidRPr="00493C6A">
        <w:t>— intentionally or knowingly helping or attempting to help another to violate a provision of the institutional code of academic integrity. You will receive a grade of 0 for any assignment that involves facilitating academic dishonesty.</w:t>
      </w:r>
    </w:p>
    <w:p w14:paraId="2E6FF088" w14:textId="77777777" w:rsidR="00493C6A" w:rsidRPr="00493C6A" w:rsidRDefault="00493C6A" w:rsidP="00493C6A">
      <w:r w:rsidRPr="00493C6A">
        <w:t> </w:t>
      </w:r>
    </w:p>
    <w:p w14:paraId="176B67CD" w14:textId="77777777" w:rsidR="00493C6A" w:rsidRPr="00493C6A" w:rsidRDefault="00493C6A" w:rsidP="00493C6A">
      <w:pPr>
        <w:numPr>
          <w:ilvl w:val="0"/>
          <w:numId w:val="11"/>
        </w:numPr>
      </w:pPr>
      <w:r w:rsidRPr="00493C6A">
        <w:rPr>
          <w:i/>
          <w:iCs/>
        </w:rPr>
        <w:t>Sabotage </w:t>
      </w:r>
      <w:r w:rsidRPr="00493C6A">
        <w:t>— acting to prevent others from completing their work or willfully disrupting the academic work of others. You will receive a final grade of F in the course for any act of sabotage.</w:t>
      </w:r>
    </w:p>
    <w:p w14:paraId="0E79E783" w14:textId="77777777" w:rsidR="00493C6A" w:rsidRPr="00493C6A" w:rsidRDefault="00493C6A" w:rsidP="00493C6A">
      <w:r w:rsidRPr="00493C6A">
        <w:t>All acts of academic dishonesty will be reported to UNT’s Academic Integrity Office. You can read UNT's policy at </w:t>
      </w:r>
      <w:hyperlink r:id="rId15" w:tgtFrame="_blank" w:history="1">
        <w:r w:rsidRPr="00493C6A">
          <w:rPr>
            <w:rStyle w:val="Hyperlink"/>
          </w:rPr>
          <w:t>http://tinyurl.com/nuwo42uLinks to an external site.</w:t>
        </w:r>
      </w:hyperlink>
      <w:r w:rsidRPr="00493C6A">
        <w:t>.</w:t>
      </w:r>
      <w:r w:rsidRPr="00493C6A">
        <w:rPr>
          <w:b/>
          <w:bCs/>
        </w:rPr>
        <w:t> </w:t>
      </w:r>
      <w:r w:rsidRPr="00493C6A">
        <w:t xml:space="preserve">At the </w:t>
      </w:r>
      <w:r w:rsidRPr="00493C6A">
        <w:lastRenderedPageBreak/>
        <w:t>beginning of the semester, we will review the six acts of academic dishonesty and their related penalties. You must also complete a quiz on the subject, which will certify that you understand the policies and procedures. </w:t>
      </w:r>
    </w:p>
    <w:p w14:paraId="75B33D5D" w14:textId="77777777" w:rsidR="00493C6A" w:rsidRPr="00493C6A" w:rsidRDefault="00493C6A" w:rsidP="00493C6A">
      <w:r w:rsidRPr="00493C6A">
        <w:t>AI-Assistance Policies</w:t>
      </w:r>
    </w:p>
    <w:p w14:paraId="78462280" w14:textId="77777777" w:rsidR="00493C6A" w:rsidRPr="00493C6A" w:rsidRDefault="00493C6A" w:rsidP="00493C6A">
      <w:r w:rsidRPr="00493C6A">
        <w:t>The emergence and advancement of AI-assisted tools can increase efficiency. Interestingly, by saving time on routine tasks, using these tools actually amplifies our creative capacities. </w:t>
      </w:r>
    </w:p>
    <w:p w14:paraId="35A6834F" w14:textId="77777777" w:rsidR="00493C6A" w:rsidRPr="00493C6A" w:rsidRDefault="00493C6A" w:rsidP="00493C6A">
      <w:r w:rsidRPr="00493C6A">
        <w:t>By harnessing the power of AI, you have the opportunity to better connect your writing to its intended audience and purpose. However, it's essential to use AI responsibly and ethically.</w:t>
      </w:r>
    </w:p>
    <w:p w14:paraId="50083C73" w14:textId="77777777" w:rsidR="00493C6A" w:rsidRPr="00493C6A" w:rsidRDefault="00493C6A" w:rsidP="00493C6A">
      <w:r w:rsidRPr="00493C6A">
        <w:rPr>
          <w:i/>
          <w:iCs/>
        </w:rPr>
        <w:t>General Use of AI</w:t>
      </w:r>
    </w:p>
    <w:p w14:paraId="6703DDF1" w14:textId="77777777" w:rsidR="00493C6A" w:rsidRPr="00493C6A" w:rsidRDefault="00493C6A" w:rsidP="00493C6A">
      <w:r w:rsidRPr="00493C6A">
        <w:t>You can leverage AI tools for brainstorming, proofreading, and general research assistance. However, you should thoroughly review, edit, and understand any direct output from an AI tool before submitting it. Just like any other source, if you use insights or outputs from an AI, ensure you acknowledge or cite it appropriately.</w:t>
      </w:r>
    </w:p>
    <w:p w14:paraId="1A666269" w14:textId="77777777" w:rsidR="00493C6A" w:rsidRPr="00493C6A" w:rsidRDefault="00493C6A" w:rsidP="00493C6A">
      <w:r w:rsidRPr="00493C6A">
        <w:t>AI tools, while powerful, can sometimes produce fabricated or inaccurate information. It's your responsibility to vet any content, AI-generated or otherwise, before submission.</w:t>
      </w:r>
    </w:p>
    <w:p w14:paraId="64DA1349" w14:textId="77777777" w:rsidR="00493C6A" w:rsidRPr="00493C6A" w:rsidRDefault="00493C6A" w:rsidP="00493C6A">
      <w:r w:rsidRPr="00493C6A">
        <w:t>Understand that actions, such as fabricating content or misrepresenting work would be considered breaches of academic integrity, with or without the use of AI. If you're unsure about the appropriateness of using AI for a specific task, consult your instructor before proceeding.</w:t>
      </w:r>
    </w:p>
    <w:p w14:paraId="1D22B9C1" w14:textId="77777777" w:rsidR="00493C6A" w:rsidRPr="00493C6A" w:rsidRDefault="00493C6A" w:rsidP="00493C6A">
      <w:r w:rsidRPr="00493C6A">
        <w:rPr>
          <w:i/>
          <w:iCs/>
        </w:rPr>
        <w:t>Purpose of TECM 2700 Assignments</w:t>
      </w:r>
    </w:p>
    <w:p w14:paraId="583CD99C" w14:textId="77777777" w:rsidR="00493C6A" w:rsidRPr="00493C6A" w:rsidRDefault="00493C6A" w:rsidP="00493C6A">
      <w:r w:rsidRPr="00493C6A">
        <w:t>The primary aim of TECM 2700 assignments is to develop the writing and design skills you need to be successful in academic and career endeavors. This is why there are specific guidelines on the use of AI tools for these assignments.</w:t>
      </w:r>
    </w:p>
    <w:p w14:paraId="31750DDD" w14:textId="77777777" w:rsidR="00493C6A" w:rsidRPr="00493C6A" w:rsidRDefault="00493C6A" w:rsidP="00493C6A">
      <w:r w:rsidRPr="00493C6A">
        <w:t>Below are more specific guidelines on how AI should and should not be used for major assignments in TECM 2700:</w:t>
      </w:r>
    </w:p>
    <w:p w14:paraId="72A1A91B" w14:textId="77777777" w:rsidR="00493C6A" w:rsidRPr="00493C6A" w:rsidRDefault="00493C6A" w:rsidP="00493C6A">
      <w:r w:rsidRPr="00493C6A">
        <w:rPr>
          <w:i/>
          <w:iCs/>
        </w:rPr>
        <w:t>Correspondence Case (and other general writing assignments)</w:t>
      </w:r>
    </w:p>
    <w:p w14:paraId="3EE15823" w14:textId="77777777" w:rsidR="00493C6A" w:rsidRPr="00493C6A" w:rsidRDefault="00493C6A" w:rsidP="00493C6A">
      <w:r w:rsidRPr="00493C6A">
        <w:t>Do not use AI tools to draft or conceptualize your responses. Instead, develop your response based on your understanding and skills.</w:t>
      </w:r>
    </w:p>
    <w:p w14:paraId="65FEFCC5" w14:textId="77777777" w:rsidR="00493C6A" w:rsidRPr="00493C6A" w:rsidRDefault="00493C6A" w:rsidP="00493C6A">
      <w:r w:rsidRPr="00493C6A">
        <w:rPr>
          <w:i/>
          <w:iCs/>
        </w:rPr>
        <w:t>Technical Style Edit and Justification Memo</w:t>
      </w:r>
    </w:p>
    <w:p w14:paraId="02340B67" w14:textId="77777777" w:rsidR="00493C6A" w:rsidRPr="00493C6A" w:rsidRDefault="00493C6A" w:rsidP="00493C6A">
      <w:r w:rsidRPr="00493C6A">
        <w:lastRenderedPageBreak/>
        <w:t>Refrain from using AI to perform style analyses or suggest edits. While you can use AI for grammar and spelling checks, the justification for style edits should be your own work.</w:t>
      </w:r>
    </w:p>
    <w:p w14:paraId="21A62F3C" w14:textId="77777777" w:rsidR="00493C6A" w:rsidRPr="00493C6A" w:rsidRDefault="00493C6A" w:rsidP="00493C6A">
      <w:r w:rsidRPr="00493C6A">
        <w:rPr>
          <w:i/>
          <w:iCs/>
        </w:rPr>
        <w:t>Resume</w:t>
      </w:r>
    </w:p>
    <w:p w14:paraId="7F6EC8D8" w14:textId="77777777" w:rsidR="00493C6A" w:rsidRPr="00493C6A" w:rsidRDefault="00493C6A" w:rsidP="00493C6A">
      <w:r w:rsidRPr="00493C6A">
        <w:t>While AI can offer insights on formatting and phrasing, the content in your resume should accurately represent your personal experiences, skills, and achievements. Do not use AI to fabricate or exaggerate any part of your resume.</w:t>
      </w:r>
    </w:p>
    <w:p w14:paraId="581BF237" w14:textId="77777777" w:rsidR="00493C6A" w:rsidRPr="00493C6A" w:rsidRDefault="00493C6A" w:rsidP="00493C6A">
      <w:r w:rsidRPr="00493C6A">
        <w:rPr>
          <w:i/>
          <w:iCs/>
        </w:rPr>
        <w:t>Project Management Software Report</w:t>
      </w:r>
    </w:p>
    <w:p w14:paraId="4328099D" w14:textId="77777777" w:rsidR="00493C6A" w:rsidRPr="00493C6A" w:rsidRDefault="00493C6A" w:rsidP="00493C6A">
      <w:r w:rsidRPr="00493C6A">
        <w:t>You can use AI for data collection and initial research about various software options. However, evaluations, comparisons, and final recommendations should be based on your understanding and analysis.</w:t>
      </w:r>
    </w:p>
    <w:p w14:paraId="72059982" w14:textId="77777777" w:rsidR="00493C6A" w:rsidRPr="00493C6A" w:rsidRDefault="00493C6A" w:rsidP="00493C6A">
      <w:r w:rsidRPr="00493C6A">
        <w:rPr>
          <w:i/>
          <w:iCs/>
        </w:rPr>
        <w:t>Employment Outlook Report</w:t>
      </w:r>
    </w:p>
    <w:p w14:paraId="5BDF0962" w14:textId="77777777" w:rsidR="00493C6A" w:rsidRPr="00493C6A" w:rsidRDefault="00493C6A" w:rsidP="00493C6A">
      <w:r w:rsidRPr="00493C6A">
        <w:t>You can use AI for initial research on job market trends. However, fabricating interview subjects or responses, with or without AI assistance, is strictly prohibited.</w:t>
      </w:r>
    </w:p>
    <w:p w14:paraId="1677E9DE" w14:textId="77777777" w:rsidR="00493C6A" w:rsidRPr="00493C6A" w:rsidRDefault="00493C6A" w:rsidP="00493C6A">
      <w:r w:rsidRPr="00493C6A">
        <w:t>Progress Report and Primary Research Report</w:t>
      </w:r>
    </w:p>
    <w:p w14:paraId="1153A764" w14:textId="77777777" w:rsidR="00493C6A" w:rsidRPr="00493C6A" w:rsidRDefault="00493C6A" w:rsidP="00493C6A">
      <w:r w:rsidRPr="00493C6A">
        <w:t>Your short reports should genuinely reflect your contributions. Do not use AI to exaggerate or fabricate progress.</w:t>
      </w:r>
    </w:p>
    <w:p w14:paraId="51497494" w14:textId="77777777" w:rsidR="00493C6A" w:rsidRPr="00493C6A" w:rsidRDefault="00493C6A" w:rsidP="00493C6A">
      <w:r w:rsidRPr="00493C6A">
        <w:rPr>
          <w:i/>
          <w:iCs/>
        </w:rPr>
        <w:t>LinkedIn Profile</w:t>
      </w:r>
    </w:p>
    <w:p w14:paraId="0A0A3606" w14:textId="77777777" w:rsidR="00493C6A" w:rsidRPr="00493C6A" w:rsidRDefault="00493C6A" w:rsidP="00493C6A">
      <w:r w:rsidRPr="00493C6A">
        <w:t>AI can assist in proofreading but do not rely on it to generate content for your LinkedIn profile. Your profile should authentically represent your skills and experiences.</w:t>
      </w:r>
    </w:p>
    <w:p w14:paraId="44C73901" w14:textId="77777777" w:rsidR="00493C6A" w:rsidRPr="00493C6A" w:rsidRDefault="00493C6A" w:rsidP="00493C6A">
      <w:r w:rsidRPr="00493C6A">
        <w:t>Trust your gut. If using an AI tool in a particular manner feels "wrong" or if you're unsure about its appropriateness, trust your instincts and seek guidance. Raising thoughtful questions or concerns with your instructor is encouraged. These discussions are not considered academic dishonesty; rather, they invite positive conversations about the value and potential drawbacks of AI tools.</w:t>
      </w:r>
    </w:p>
    <w:p w14:paraId="29E2B760" w14:textId="77777777" w:rsidR="00493C6A" w:rsidRPr="00493C6A" w:rsidRDefault="00493C6A" w:rsidP="00493C6A">
      <w:r w:rsidRPr="00493C6A">
        <w:t>Accommodations (Special Arrangements)</w:t>
      </w:r>
    </w:p>
    <w:p w14:paraId="79A1B9CF" w14:textId="77777777" w:rsidR="00493C6A" w:rsidRPr="00493C6A" w:rsidRDefault="00493C6A" w:rsidP="00493C6A">
      <w:r w:rsidRPr="00493C6A">
        <w:rPr>
          <w:i/>
          <w:iCs/>
        </w:rPr>
        <w:t>UNT Office of Disability Accommodations </w:t>
      </w:r>
    </w:p>
    <w:p w14:paraId="4C623588" w14:textId="77777777" w:rsidR="00493C6A" w:rsidRPr="00493C6A" w:rsidRDefault="00493C6A" w:rsidP="00493C6A">
      <w:r w:rsidRPr="00493C6A">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w:t>
      </w:r>
      <w:r w:rsidRPr="00493C6A">
        <w:lastRenderedPageBreak/>
        <w:t>methodologies in order to facilitate equality of educational access for persons with disabilities. </w:t>
      </w:r>
    </w:p>
    <w:p w14:paraId="6EAC7BA5" w14:textId="77777777" w:rsidR="00493C6A" w:rsidRPr="00493C6A" w:rsidRDefault="00493C6A" w:rsidP="00493C6A">
      <w:r w:rsidRPr="00493C6A">
        <w:t>To receive accommodations, you must </w:t>
      </w:r>
      <w:hyperlink r:id="rId16" w:tgtFrame="_blank" w:history="1">
        <w:r w:rsidRPr="00493C6A">
          <w:rPr>
            <w:rStyle w:val="Hyperlink"/>
          </w:rPr>
          <w:t>register with the ODALinks to an external site.</w:t>
        </w:r>
      </w:hyperlink>
      <w:r w:rsidRPr="00493C6A">
        <w:t> and then </w:t>
      </w:r>
      <w:hyperlink r:id="rId17" w:tgtFrame="_blank" w:history="1">
        <w:r w:rsidRPr="00493C6A">
          <w:rPr>
            <w:rStyle w:val="Hyperlink"/>
          </w:rPr>
          <w:t>request a Reasonable Accommodation formLinks to an external site.</w:t>
        </w:r>
      </w:hyperlink>
      <w:r w:rsidRPr="00493C6A">
        <w:t>, which you should present to me within the first two weeks of class (see UNT Policy 16.001). You can read UNT’s policy on disability accommodation for students and academic units at </w:t>
      </w:r>
      <w:hyperlink r:id="rId18" w:tgtFrame="_blank" w:history="1">
        <w:r w:rsidRPr="00493C6A">
          <w:rPr>
            <w:rStyle w:val="Hyperlink"/>
          </w:rPr>
          <w:t>https://tinyurl.com/y7jshaqxLinks to an external site.</w:t>
        </w:r>
      </w:hyperlink>
      <w:r w:rsidRPr="00493C6A">
        <w:t>.</w:t>
      </w:r>
    </w:p>
    <w:p w14:paraId="6A104F97" w14:textId="77777777" w:rsidR="00493C6A" w:rsidRPr="00493C6A" w:rsidRDefault="00493C6A" w:rsidP="00493C6A">
      <w:r w:rsidRPr="00493C6A">
        <w:rPr>
          <w:i/>
          <w:iCs/>
        </w:rPr>
        <w:t>Federal Regulation for F-1 Students Taking Distance Education Courses</w:t>
      </w:r>
    </w:p>
    <w:p w14:paraId="0ECA4E5E" w14:textId="77777777" w:rsidR="00493C6A" w:rsidRPr="00493C6A" w:rsidRDefault="00493C6A" w:rsidP="00493C6A">
      <w:r w:rsidRPr="00493C6A">
        <w:t>To read detailed Immigration and Customs Enforcement regulations for F-1 students taking online courses, please go to the Electronic Code of Federal Regulations website at </w:t>
      </w:r>
      <w:hyperlink r:id="rId19" w:tgtFrame="_blank" w:history="1">
        <w:r w:rsidRPr="00493C6A">
          <w:rPr>
            <w:rStyle w:val="Hyperlink"/>
          </w:rPr>
          <w:t>http://www.ecfr.gov/Links to an external site.</w:t>
        </w:r>
      </w:hyperlink>
      <w:r w:rsidRPr="00493C6A">
        <w:t>. The specific portion concerning distance education courses is located at Title 8 CFR 214.2 Paragraph (f)(6)(</w:t>
      </w:r>
      <w:proofErr w:type="spellStart"/>
      <w:r w:rsidRPr="00493C6A">
        <w:t>i</w:t>
      </w:r>
      <w:proofErr w:type="spellEnd"/>
      <w:r w:rsidRPr="00493C6A">
        <w:t>)(G).</w:t>
      </w:r>
    </w:p>
    <w:p w14:paraId="022D1EF4" w14:textId="77777777" w:rsidR="00493C6A" w:rsidRPr="00493C6A" w:rsidRDefault="00493C6A" w:rsidP="00493C6A">
      <w:r w:rsidRPr="00493C6A">
        <w:t>The paragraph reads: </w:t>
      </w:r>
    </w:p>
    <w:p w14:paraId="18092FF7" w14:textId="77777777" w:rsidR="00493C6A" w:rsidRPr="00493C6A" w:rsidRDefault="00493C6A" w:rsidP="00493C6A">
      <w:r w:rsidRPr="00493C6A">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the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381C87C" w14:textId="77777777" w:rsidR="00493C6A" w:rsidRPr="00493C6A" w:rsidRDefault="00493C6A" w:rsidP="00493C6A">
      <w:r w:rsidRPr="00493C6A">
        <w:rPr>
          <w:i/>
          <w:iCs/>
        </w:rPr>
        <w:t>University of North Texas Compliance</w:t>
      </w:r>
    </w:p>
    <w:p w14:paraId="14F51EE8" w14:textId="77777777" w:rsidR="00493C6A" w:rsidRPr="00493C6A" w:rsidRDefault="00493C6A" w:rsidP="00493C6A">
      <w:r w:rsidRPr="00493C6A">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experiences integral to the completion of this course.</w:t>
      </w:r>
    </w:p>
    <w:p w14:paraId="1AAF664D" w14:textId="77777777" w:rsidR="00493C6A" w:rsidRPr="00493C6A" w:rsidRDefault="00493C6A" w:rsidP="00493C6A">
      <w:r w:rsidRPr="00493C6A">
        <w:t>If such an on-campus activity is required, it is the student’s responsibility to do the following:</w:t>
      </w:r>
    </w:p>
    <w:p w14:paraId="55F45E67" w14:textId="77777777" w:rsidR="00493C6A" w:rsidRPr="00493C6A" w:rsidRDefault="00493C6A" w:rsidP="00493C6A">
      <w:pPr>
        <w:numPr>
          <w:ilvl w:val="0"/>
          <w:numId w:val="12"/>
        </w:numPr>
      </w:pPr>
      <w:r w:rsidRPr="00493C6A">
        <w:t>Submit a written request to the instructor for an on-campus experiential component within one week of the start of the course.</w:t>
      </w:r>
    </w:p>
    <w:p w14:paraId="1AD68BBB" w14:textId="77777777" w:rsidR="00493C6A" w:rsidRPr="00493C6A" w:rsidRDefault="00493C6A" w:rsidP="00493C6A">
      <w:r w:rsidRPr="00493C6A">
        <w:lastRenderedPageBreak/>
        <w:t> </w:t>
      </w:r>
    </w:p>
    <w:p w14:paraId="33BB5781" w14:textId="77777777" w:rsidR="00493C6A" w:rsidRPr="00493C6A" w:rsidRDefault="00493C6A" w:rsidP="00493C6A">
      <w:pPr>
        <w:numPr>
          <w:ilvl w:val="0"/>
          <w:numId w:val="13"/>
        </w:numPr>
      </w:pPr>
      <w:r w:rsidRPr="00493C6A">
        <w:t>Ensure that the activity on campus takes place and the instructor documents it in writing with a notice sent to the International Student and Scholar Services Office. ISSS has a form available that you may use for this purpose.</w:t>
      </w:r>
    </w:p>
    <w:p w14:paraId="3518D026" w14:textId="77777777" w:rsidR="00493C6A" w:rsidRPr="00493C6A" w:rsidRDefault="00493C6A" w:rsidP="00493C6A">
      <w:r w:rsidRPr="00493C6A">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0" w:history="1">
        <w:r w:rsidRPr="00493C6A">
          <w:rPr>
            <w:rStyle w:val="Hyperlink"/>
          </w:rPr>
          <w:t>internationaladvising@unt.edu</w:t>
        </w:r>
      </w:hyperlink>
      <w:r w:rsidRPr="00493C6A">
        <w:t>) to get clarification before the one-week deadline.</w:t>
      </w:r>
    </w:p>
    <w:p w14:paraId="13F604F2" w14:textId="77777777" w:rsidR="00493C6A" w:rsidRPr="00493C6A" w:rsidRDefault="00493C6A" w:rsidP="00493C6A">
      <w:r w:rsidRPr="00493C6A">
        <w:rPr>
          <w:i/>
          <w:iCs/>
        </w:rPr>
        <w:t>Sexual Discrimination, Harassment, &amp; Assault</w:t>
      </w:r>
    </w:p>
    <w:p w14:paraId="602861CC" w14:textId="77777777" w:rsidR="00493C6A" w:rsidRPr="00493C6A" w:rsidRDefault="00493C6A" w:rsidP="00493C6A">
      <w:r w:rsidRPr="00493C6A">
        <w:t>UNT is committed to providing an environment free of all forms of discrimination and sexual harassment, including sexual assault, domestic violence, dating violence, and stalking. If you (or someone you know) have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083CBD8F" w14:textId="77777777" w:rsidR="00493C6A" w:rsidRPr="00493C6A" w:rsidRDefault="00493C6A" w:rsidP="00493C6A">
      <w:r w:rsidRPr="00493C6A">
        <w:t>UNT’s Dean of Students website offers a range of </w:t>
      </w:r>
      <w:hyperlink r:id="rId21" w:tgtFrame="_blank" w:history="1">
        <w:r w:rsidRPr="00493C6A">
          <w:rPr>
            <w:rStyle w:val="Hyperlink"/>
          </w:rPr>
          <w:t>on-campus and off-campus resourcesLinks to an external site.</w:t>
        </w:r>
      </w:hyperlink>
      <w:r w:rsidRPr="00493C6A">
        <w:t> to help support survivors, depending on their unique needs. Renee LeClaire McNamara is UNT’s Student Advocate. She can be reached through email at renee.mcnamara@unt.edu or by calling 940-565-2648.</w:t>
      </w:r>
    </w:p>
    <w:p w14:paraId="203DB945" w14:textId="77777777" w:rsidR="00493C6A" w:rsidRDefault="00493C6A"/>
    <w:sectPr w:rsidR="0049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689"/>
    <w:multiLevelType w:val="multilevel"/>
    <w:tmpl w:val="90E4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8546E"/>
    <w:multiLevelType w:val="multilevel"/>
    <w:tmpl w:val="AA02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6356A"/>
    <w:multiLevelType w:val="multilevel"/>
    <w:tmpl w:val="C638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40803"/>
    <w:multiLevelType w:val="multilevel"/>
    <w:tmpl w:val="190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631FB"/>
    <w:multiLevelType w:val="multilevel"/>
    <w:tmpl w:val="3CE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913DD"/>
    <w:multiLevelType w:val="multilevel"/>
    <w:tmpl w:val="72D4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04204"/>
    <w:multiLevelType w:val="multilevel"/>
    <w:tmpl w:val="AA6A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E0F6C"/>
    <w:multiLevelType w:val="multilevel"/>
    <w:tmpl w:val="AB20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41B1E"/>
    <w:multiLevelType w:val="multilevel"/>
    <w:tmpl w:val="1EE8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F721A"/>
    <w:multiLevelType w:val="multilevel"/>
    <w:tmpl w:val="5416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65168"/>
    <w:multiLevelType w:val="multilevel"/>
    <w:tmpl w:val="817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E3C45"/>
    <w:multiLevelType w:val="multilevel"/>
    <w:tmpl w:val="D6A8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7B7F1D"/>
    <w:multiLevelType w:val="multilevel"/>
    <w:tmpl w:val="C310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959467">
    <w:abstractNumId w:val="9"/>
  </w:num>
  <w:num w:numId="2" w16cid:durableId="928120970">
    <w:abstractNumId w:val="6"/>
  </w:num>
  <w:num w:numId="3" w16cid:durableId="705910341">
    <w:abstractNumId w:val="8"/>
  </w:num>
  <w:num w:numId="4" w16cid:durableId="712584814">
    <w:abstractNumId w:val="10"/>
  </w:num>
  <w:num w:numId="5" w16cid:durableId="382406603">
    <w:abstractNumId w:val="12"/>
  </w:num>
  <w:num w:numId="6" w16cid:durableId="136801040">
    <w:abstractNumId w:val="0"/>
  </w:num>
  <w:num w:numId="7" w16cid:durableId="1759323593">
    <w:abstractNumId w:val="3"/>
  </w:num>
  <w:num w:numId="8" w16cid:durableId="1410811702">
    <w:abstractNumId w:val="7"/>
  </w:num>
  <w:num w:numId="9" w16cid:durableId="614755430">
    <w:abstractNumId w:val="4"/>
  </w:num>
  <w:num w:numId="10" w16cid:durableId="1410928300">
    <w:abstractNumId w:val="5"/>
  </w:num>
  <w:num w:numId="11" w16cid:durableId="2047950550">
    <w:abstractNumId w:val="1"/>
  </w:num>
  <w:num w:numId="12" w16cid:durableId="864246409">
    <w:abstractNumId w:val="11"/>
  </w:num>
  <w:num w:numId="13" w16cid:durableId="808673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6A"/>
    <w:rsid w:val="00333A94"/>
    <w:rsid w:val="00493C6A"/>
    <w:rsid w:val="008B2B74"/>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7FCD"/>
  <w15:chartTrackingRefBased/>
  <w15:docId w15:val="{CD59A340-6F49-48BE-8388-795FE2CD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C6A"/>
    <w:rPr>
      <w:rFonts w:eastAsiaTheme="majorEastAsia" w:cstheme="majorBidi"/>
      <w:color w:val="272727" w:themeColor="text1" w:themeTint="D8"/>
    </w:rPr>
  </w:style>
  <w:style w:type="paragraph" w:styleId="Title">
    <w:name w:val="Title"/>
    <w:basedOn w:val="Normal"/>
    <w:next w:val="Normal"/>
    <w:link w:val="TitleChar"/>
    <w:uiPriority w:val="10"/>
    <w:qFormat/>
    <w:rsid w:val="00493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C6A"/>
    <w:pPr>
      <w:spacing w:before="160"/>
      <w:jc w:val="center"/>
    </w:pPr>
    <w:rPr>
      <w:i/>
      <w:iCs/>
      <w:color w:val="404040" w:themeColor="text1" w:themeTint="BF"/>
    </w:rPr>
  </w:style>
  <w:style w:type="character" w:customStyle="1" w:styleId="QuoteChar">
    <w:name w:val="Quote Char"/>
    <w:basedOn w:val="DefaultParagraphFont"/>
    <w:link w:val="Quote"/>
    <w:uiPriority w:val="29"/>
    <w:rsid w:val="00493C6A"/>
    <w:rPr>
      <w:i/>
      <w:iCs/>
      <w:color w:val="404040" w:themeColor="text1" w:themeTint="BF"/>
    </w:rPr>
  </w:style>
  <w:style w:type="paragraph" w:styleId="ListParagraph">
    <w:name w:val="List Paragraph"/>
    <w:basedOn w:val="Normal"/>
    <w:uiPriority w:val="34"/>
    <w:qFormat/>
    <w:rsid w:val="00493C6A"/>
    <w:pPr>
      <w:ind w:left="720"/>
      <w:contextualSpacing/>
    </w:pPr>
  </w:style>
  <w:style w:type="character" w:styleId="IntenseEmphasis">
    <w:name w:val="Intense Emphasis"/>
    <w:basedOn w:val="DefaultParagraphFont"/>
    <w:uiPriority w:val="21"/>
    <w:qFormat/>
    <w:rsid w:val="00493C6A"/>
    <w:rPr>
      <w:i/>
      <w:iCs/>
      <w:color w:val="0F4761" w:themeColor="accent1" w:themeShade="BF"/>
    </w:rPr>
  </w:style>
  <w:style w:type="paragraph" w:styleId="IntenseQuote">
    <w:name w:val="Intense Quote"/>
    <w:basedOn w:val="Normal"/>
    <w:next w:val="Normal"/>
    <w:link w:val="IntenseQuoteChar"/>
    <w:uiPriority w:val="30"/>
    <w:qFormat/>
    <w:rsid w:val="00493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C6A"/>
    <w:rPr>
      <w:i/>
      <w:iCs/>
      <w:color w:val="0F4761" w:themeColor="accent1" w:themeShade="BF"/>
    </w:rPr>
  </w:style>
  <w:style w:type="character" w:styleId="IntenseReference">
    <w:name w:val="Intense Reference"/>
    <w:basedOn w:val="DefaultParagraphFont"/>
    <w:uiPriority w:val="32"/>
    <w:qFormat/>
    <w:rsid w:val="00493C6A"/>
    <w:rPr>
      <w:b/>
      <w:bCs/>
      <w:smallCaps/>
      <w:color w:val="0F4761" w:themeColor="accent1" w:themeShade="BF"/>
      <w:spacing w:val="5"/>
    </w:rPr>
  </w:style>
  <w:style w:type="character" w:styleId="Hyperlink">
    <w:name w:val="Hyperlink"/>
    <w:basedOn w:val="DefaultParagraphFont"/>
    <w:uiPriority w:val="99"/>
    <w:unhideWhenUsed/>
    <w:rsid w:val="00493C6A"/>
    <w:rPr>
      <w:color w:val="467886" w:themeColor="hyperlink"/>
      <w:u w:val="single"/>
    </w:rPr>
  </w:style>
  <w:style w:type="character" w:styleId="UnresolvedMention">
    <w:name w:val="Unresolved Mention"/>
    <w:basedOn w:val="DefaultParagraphFont"/>
    <w:uiPriority w:val="99"/>
    <w:semiHidden/>
    <w:unhideWhenUsed/>
    <w:rsid w:val="00493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760517">
      <w:bodyDiv w:val="1"/>
      <w:marLeft w:val="0"/>
      <w:marRight w:val="0"/>
      <w:marTop w:val="0"/>
      <w:marBottom w:val="0"/>
      <w:divBdr>
        <w:top w:val="none" w:sz="0" w:space="0" w:color="auto"/>
        <w:left w:val="none" w:sz="0" w:space="0" w:color="auto"/>
        <w:bottom w:val="none" w:sz="0" w:space="0" w:color="auto"/>
        <w:right w:val="none" w:sz="0" w:space="0" w:color="auto"/>
      </w:divBdr>
    </w:div>
    <w:div w:id="7088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ie.riccardelli@unt.edu" TargetMode="External"/><Relationship Id="rId13" Type="http://schemas.openxmlformats.org/officeDocument/2006/relationships/hyperlink" Target="http://clt.odu.edu/oso/index.php?src=pe_comp_lit" TargetMode="External"/><Relationship Id="rId18" Type="http://schemas.openxmlformats.org/officeDocument/2006/relationships/hyperlink" Target="https://tinyurl.com/y7jshaqx" TargetMode="External"/><Relationship Id="rId3" Type="http://schemas.openxmlformats.org/officeDocument/2006/relationships/customXml" Target="../customXml/item3.xml"/><Relationship Id="rId21" Type="http://schemas.openxmlformats.org/officeDocument/2006/relationships/hyperlink" Target="http://deanofstudents.unt.edu/sexual-misconduct" TargetMode="External"/><Relationship Id="rId7" Type="http://schemas.openxmlformats.org/officeDocument/2006/relationships/webSettings" Target="webSettings.xml"/><Relationship Id="rId12" Type="http://schemas.openxmlformats.org/officeDocument/2006/relationships/hyperlink" Target="http://kb.blackboard.com/pages/viewpage.action?pageId=84639794" TargetMode="External"/><Relationship Id="rId17" Type="http://schemas.openxmlformats.org/officeDocument/2006/relationships/hyperlink" Target="http://disability.unt.edu/services/request" TargetMode="External"/><Relationship Id="rId2" Type="http://schemas.openxmlformats.org/officeDocument/2006/relationships/customXml" Target="../customXml/item2.xml"/><Relationship Id="rId16" Type="http://schemas.openxmlformats.org/officeDocument/2006/relationships/hyperlink" Target="http://disability.unt.edu/services/apply" TargetMode="External"/><Relationship Id="rId20" Type="http://schemas.openxmlformats.org/officeDocument/2006/relationships/hyperlink" Target="mailto:internationaladvising@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t.edu/helpdesk/index.htm" TargetMode="External"/><Relationship Id="rId5" Type="http://schemas.openxmlformats.org/officeDocument/2006/relationships/styles" Target="styles.xml"/><Relationship Id="rId15" Type="http://schemas.openxmlformats.org/officeDocument/2006/relationships/hyperlink" Target="http://tinyurl.com/nuwo42u" TargetMode="External"/><Relationship Id="rId23" Type="http://schemas.openxmlformats.org/officeDocument/2006/relationships/theme" Target="theme/theme1.xml"/><Relationship Id="rId10" Type="http://schemas.openxmlformats.org/officeDocument/2006/relationships/hyperlink" Target="http://deanofstudents.unt.edu/withdrawals" TargetMode="External"/><Relationship Id="rId19" Type="http://schemas.openxmlformats.org/officeDocument/2006/relationships/hyperlink" Target="http://www.ecfr.gov/" TargetMode="External"/><Relationship Id="rId4" Type="http://schemas.openxmlformats.org/officeDocument/2006/relationships/numbering" Target="numbering.xml"/><Relationship Id="rId9" Type="http://schemas.openxmlformats.org/officeDocument/2006/relationships/hyperlink" Target="https://www.oercommons.org/authoring/54645-professional-and-technical-writing/1/view" TargetMode="External"/><Relationship Id="rId14" Type="http://schemas.openxmlformats.org/officeDocument/2006/relationships/hyperlink" Target="https://policy.unt.edu/sites/default/files/06.003.AcadIntegrity.Final_.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433E5A2AD234D88C1842AA0D1DC6E" ma:contentTypeVersion="10" ma:contentTypeDescription="Create a new document." ma:contentTypeScope="" ma:versionID="ed7982a939581ebe50c3efb27cd0d987">
  <xsd:schema xmlns:xsd="http://www.w3.org/2001/XMLSchema" xmlns:xs="http://www.w3.org/2001/XMLSchema" xmlns:p="http://schemas.microsoft.com/office/2006/metadata/properties" xmlns:ns3="4b762a21-72c9-466b-8ccd-d7828541f4ce" xmlns:ns4="c5cef5ef-fb53-471e-982e-38ed9fd78c5c" targetNamespace="http://schemas.microsoft.com/office/2006/metadata/properties" ma:root="true" ma:fieldsID="c40a54333760af398519eea5cb8566f7" ns3:_="" ns4:_="">
    <xsd:import namespace="4b762a21-72c9-466b-8ccd-d7828541f4ce"/>
    <xsd:import namespace="c5cef5ef-fb53-471e-982e-38ed9fd78c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62a21-72c9-466b-8ccd-d7828541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ef5ef-fb53-471e-982e-38ed9fd78c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3173A-17D8-4845-BB49-B12366EC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62a21-72c9-466b-8ccd-d7828541f4ce"/>
    <ds:schemaRef ds:uri="c5cef5ef-fb53-471e-982e-38ed9fd7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BAA7E-8134-4518-A16A-B55605C102DD}">
  <ds:schemaRefs>
    <ds:schemaRef ds:uri="http://purl.org/dc/terms/"/>
    <ds:schemaRef ds:uri="http://schemas.microsoft.com/office/infopath/2007/PartnerControls"/>
    <ds:schemaRef ds:uri="c5cef5ef-fb53-471e-982e-38ed9fd78c5c"/>
    <ds:schemaRef ds:uri="http://schemas.microsoft.com/office/2006/documentManagement/types"/>
    <ds:schemaRef ds:uri="http://schemas.microsoft.com/office/2006/metadata/properties"/>
    <ds:schemaRef ds:uri="4b762a21-72c9-466b-8ccd-d7828541f4ce"/>
    <ds:schemaRef ds:uri="http://purl.org/dc/dcmitype/"/>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F57FC19-80EC-497A-8E09-C0A8B50507D8}">
  <ds:schemaRefs>
    <ds:schemaRef ds:uri="http://schemas.microsoft.com/sharepoint/v3/contenttype/forms"/>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3363</Words>
  <Characters>19174</Characters>
  <Application>Microsoft Office Word</Application>
  <DocSecurity>0</DocSecurity>
  <Lines>159</Lines>
  <Paragraphs>44</Paragraphs>
  <ScaleCrop>false</ScaleCrop>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Riccardelli, Charlie</dc:creator>
  <cp:keywords/>
  <dc:description/>
  <cp:lastModifiedBy>Riccardelli, Charlie</cp:lastModifiedBy>
  <cp:revision>3</cp:revision>
  <dcterms:created xsi:type="dcterms:W3CDTF">2025-02-25T03:21:00Z</dcterms:created>
  <dcterms:modified xsi:type="dcterms:W3CDTF">2025-02-25T03:21:00Z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0x010100C22433E5A2AD234D88C1842AA0D1DC6E</vt:lpwstr>
  </property>
</Properties>
</file>