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01F8" w14:textId="77777777" w:rsidR="00AD4D92" w:rsidRPr="00AD4D92" w:rsidRDefault="00AD4D92" w:rsidP="00AD4D92">
      <w:pPr>
        <w:shd w:val="clear" w:color="auto" w:fill="FFFFFF"/>
        <w:spacing w:before="90" w:after="90" w:line="240" w:lineRule="auto"/>
        <w:outlineLvl w:val="0"/>
        <w:rPr>
          <w:rFonts w:ascii="Helvetica" w:eastAsia="Times New Roman" w:hAnsi="Helvetica" w:cs="Helvetica"/>
          <w:color w:val="3D3D3D"/>
          <w:kern w:val="36"/>
          <w:sz w:val="43"/>
          <w:szCs w:val="43"/>
        </w:rPr>
      </w:pPr>
      <w:r w:rsidRPr="00AD4D92">
        <w:rPr>
          <w:rFonts w:ascii="Helvetica" w:eastAsia="Times New Roman" w:hAnsi="Helvetica" w:cs="Helvetica"/>
          <w:color w:val="3D3D3D"/>
          <w:kern w:val="36"/>
          <w:sz w:val="43"/>
          <w:szCs w:val="43"/>
        </w:rPr>
        <w:t>TECM 2700: Introduction to Technical Writing</w:t>
      </w:r>
    </w:p>
    <w:p w14:paraId="672B6A5F"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Course Information  </w:t>
      </w:r>
    </w:p>
    <w:p w14:paraId="079CB234" w14:textId="1E9B8BF2"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 xml:space="preserve">Term:                       </w:t>
      </w:r>
      <w:r w:rsidR="00AA0550">
        <w:rPr>
          <w:rFonts w:ascii="Helvetica" w:eastAsia="Times New Roman" w:hAnsi="Helvetica" w:cs="Helvetica"/>
          <w:color w:val="3D3D3D"/>
          <w:szCs w:val="24"/>
        </w:rPr>
        <w:t>Summer</w:t>
      </w:r>
      <w:r w:rsidRPr="00AD4D92">
        <w:rPr>
          <w:rFonts w:ascii="Helvetica" w:eastAsia="Times New Roman" w:hAnsi="Helvetica" w:cs="Helvetica"/>
          <w:color w:val="3D3D3D"/>
          <w:szCs w:val="24"/>
        </w:rPr>
        <w:t xml:space="preserve"> 2021</w:t>
      </w:r>
    </w:p>
    <w:p w14:paraId="216D39C0"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Location:                Online via Canvas (https://unt.instructure.com/)</w:t>
      </w:r>
    </w:p>
    <w:p w14:paraId="764D51D0"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Instructor Information</w:t>
      </w:r>
    </w:p>
    <w:p w14:paraId="0F489B51"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Instructor:              Dr. Charlie Riccardelli</w:t>
      </w:r>
    </w:p>
    <w:p w14:paraId="6F7B248D"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Office hours:         Via Zoom by appointment, available M-F 9AM-5PM</w:t>
      </w:r>
    </w:p>
    <w:p w14:paraId="623622EA"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Email:                      charlie.riccardelli@unt.edu</w:t>
      </w:r>
    </w:p>
    <w:p w14:paraId="51E66836"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Course Summary</w:t>
      </w:r>
    </w:p>
    <w:p w14:paraId="0F38CD77"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Every profession, regardless of the field, requires solid communication skills: the ability to communicate with an audience inside and outside of the profession. The effective professional has a keen sense of audience and purpose, a command of the language, and an ability to adapt to a variety of communication tasks.</w:t>
      </w:r>
    </w:p>
    <w:p w14:paraId="112F0CA6"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Technical Writing introduces students to the genres, style, and design of technical documents that are used in various professional fields including engineering, science, business, and criminal justice.</w:t>
      </w:r>
    </w:p>
    <w:p w14:paraId="5504FB8B"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 xml:space="preserve">By the end of this </w:t>
      </w:r>
      <w:proofErr w:type="gramStart"/>
      <w:r w:rsidRPr="00AD4D92">
        <w:rPr>
          <w:rFonts w:ascii="Helvetica" w:eastAsia="Times New Roman" w:hAnsi="Helvetica" w:cs="Helvetica"/>
          <w:color w:val="3D3D3D"/>
          <w:szCs w:val="24"/>
        </w:rPr>
        <w:t>course</w:t>
      </w:r>
      <w:proofErr w:type="gramEnd"/>
      <w:r w:rsidRPr="00AD4D92">
        <w:rPr>
          <w:rFonts w:ascii="Helvetica" w:eastAsia="Times New Roman" w:hAnsi="Helvetica" w:cs="Helvetica"/>
          <w:color w:val="3D3D3D"/>
          <w:szCs w:val="24"/>
        </w:rPr>
        <w:t xml:space="preserve"> you should be able to—</w:t>
      </w:r>
    </w:p>
    <w:p w14:paraId="3B32E906" w14:textId="77777777" w:rsidR="00AD4D92" w:rsidRPr="00AD4D92" w:rsidRDefault="00AD4D92" w:rsidP="00AD4D92">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analyze communication contexts rhetorically by understanding audiences, purposes, and situations;</w:t>
      </w:r>
    </w:p>
    <w:p w14:paraId="2B2269BE" w14:textId="77777777" w:rsidR="00AD4D92" w:rsidRPr="00AD4D92" w:rsidRDefault="00AD4D92" w:rsidP="00AD4D92">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create technical documents that solve problems and improve a reader’s access to information;</w:t>
      </w:r>
    </w:p>
    <w:p w14:paraId="623F5A57" w14:textId="77777777" w:rsidR="00AD4D92" w:rsidRPr="00AD4D92" w:rsidRDefault="00AD4D92" w:rsidP="00AD4D92">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write effective technical prose;</w:t>
      </w:r>
    </w:p>
    <w:p w14:paraId="33799DEA" w14:textId="77777777" w:rsidR="00AD4D92" w:rsidRPr="00AD4D92" w:rsidRDefault="00AD4D92" w:rsidP="00AD4D92">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design convincing and usable documents;</w:t>
      </w:r>
    </w:p>
    <w:p w14:paraId="5BABD979" w14:textId="77777777" w:rsidR="00AD4D92" w:rsidRPr="00AD4D92" w:rsidRDefault="00AD4D92" w:rsidP="00AD4D92">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research, synthesize, articulate, and graphically represent technical data</w:t>
      </w:r>
    </w:p>
    <w:p w14:paraId="6AC2CB06" w14:textId="77777777" w:rsidR="00AD4D92" w:rsidRPr="00AD4D92" w:rsidRDefault="00AD4D92" w:rsidP="00AD4D92">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write collaboratively and work as a member of a team.</w:t>
      </w:r>
    </w:p>
    <w:p w14:paraId="4DF39DBD"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Textbook</w:t>
      </w:r>
    </w:p>
    <w:p w14:paraId="15F73F78" w14:textId="77777777" w:rsidR="00AD4D92" w:rsidRPr="00AD4D92" w:rsidRDefault="00AD4D92" w:rsidP="00AD4D92">
      <w:pPr>
        <w:shd w:val="clear" w:color="auto" w:fill="FFFFFF"/>
        <w:spacing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The required text for this course is </w:t>
      </w:r>
      <w:hyperlink r:id="rId5" w:tgtFrame="_blank" w:history="1">
        <w:r w:rsidRPr="00AD4D92">
          <w:rPr>
            <w:rFonts w:ascii="Helvetica" w:eastAsia="Times New Roman" w:hAnsi="Helvetica" w:cs="Helvetica"/>
            <w:i/>
            <w:iCs/>
            <w:color w:val="0000FF"/>
            <w:szCs w:val="24"/>
            <w:u w:val="single"/>
          </w:rPr>
          <w:t>Professional and Technical Writing</w:t>
        </w:r>
        <w:r w:rsidRPr="00AD4D92">
          <w:rPr>
            <w:rFonts w:ascii="Helvetica" w:eastAsia="Times New Roman" w:hAnsi="Helvetica" w:cs="Helvetica"/>
            <w:color w:val="0000FF"/>
            <w:szCs w:val="24"/>
            <w:u w:val="single"/>
            <w:bdr w:val="none" w:sz="0" w:space="0" w:color="auto" w:frame="1"/>
          </w:rPr>
          <w:t> (Links to an external site.)</w:t>
        </w:r>
      </w:hyperlink>
      <w:r w:rsidRPr="00AD4D92">
        <w:rPr>
          <w:rFonts w:ascii="Helvetica" w:eastAsia="Times New Roman" w:hAnsi="Helvetica" w:cs="Helvetica"/>
          <w:color w:val="3D3D3D"/>
          <w:szCs w:val="24"/>
        </w:rPr>
        <w:t> 2019 by Suzie Baker.</w:t>
      </w:r>
    </w:p>
    <w:p w14:paraId="494A8FF9"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This textbook is free and produced under license “Creative Commons Attribution-</w:t>
      </w:r>
      <w:proofErr w:type="spellStart"/>
      <w:r w:rsidRPr="00AD4D92">
        <w:rPr>
          <w:rFonts w:ascii="Helvetica" w:eastAsia="Times New Roman" w:hAnsi="Helvetica" w:cs="Helvetica"/>
          <w:color w:val="3D3D3D"/>
          <w:szCs w:val="24"/>
        </w:rPr>
        <w:t>NonCommercial</w:t>
      </w:r>
      <w:proofErr w:type="spellEnd"/>
      <w:r w:rsidRPr="00AD4D92">
        <w:rPr>
          <w:rFonts w:ascii="Helvetica" w:eastAsia="Times New Roman" w:hAnsi="Helvetica" w:cs="Helvetica"/>
          <w:color w:val="3D3D3D"/>
          <w:szCs w:val="24"/>
        </w:rPr>
        <w:t xml:space="preserve"> 4.0." You will need to create a free account with the publisher in order to download a PDF copy of the textbook.</w:t>
      </w:r>
    </w:p>
    <w:p w14:paraId="4C8211D5"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Supplemental readings will be available on Canvas.</w:t>
      </w:r>
    </w:p>
    <w:p w14:paraId="34F2F212"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lastRenderedPageBreak/>
        <w:t>Assignments</w:t>
      </w:r>
    </w:p>
    <w:p w14:paraId="673D6046"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and problem-solving skills.</w:t>
      </w:r>
    </w:p>
    <w:p w14:paraId="38A33F10"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Below is a brief description of the major assignments you will complete in this course and the assignment grade weights. More specific instructions about each will be provided in-class and on Canvas.</w:t>
      </w:r>
    </w:p>
    <w:p w14:paraId="69B71649"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Technical Style Exam, 15%</w:t>
      </w:r>
    </w:p>
    <w:p w14:paraId="2FDEE7AE"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Identify the style weaknesses in technical document and then edit the document using the style recommendations in textbook. This is an open-note/open-book exam.</w:t>
      </w:r>
    </w:p>
    <w:p w14:paraId="156ACD0A"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Resume and LinkedIn Headline/Summary, 20%</w:t>
      </w:r>
    </w:p>
    <w:p w14:paraId="3D48AF68"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Select an internship posting based on your current qualifications. If you're planning on graduating this year, approach this assignment as if you have your degree. Design and construct a resume based on this posting’s desired qualifications. You will be evaluated on the content and appearance of the resume as well as how effectively it targets your audience. Resumes produced with existing templates will not be accepted.</w:t>
      </w:r>
    </w:p>
    <w:p w14:paraId="287DFA28"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Additionally, write a LinkedIn headline and summary, which would appeal to recruiters and hiring managers. The headline and summary will be assessed on its content and persuasiveness.</w:t>
      </w:r>
    </w:p>
    <w:p w14:paraId="03F28E0D"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Project Management Software Report, 15%</w:t>
      </w:r>
    </w:p>
    <w:p w14:paraId="0B404113"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14:paraId="3B0D19CB"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Employment Outlook Report, 20%</w:t>
      </w:r>
    </w:p>
    <w:p w14:paraId="00A35AD0"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15DF9DC7"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The audiences for the employment outlook report are academic advisors and undergraduate directors who advise and recruit students into your major. The report will be assessed on your ability to analyze, synthesize, and visualize technical information.</w:t>
      </w:r>
    </w:p>
    <w:p w14:paraId="3EB4A852"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lastRenderedPageBreak/>
        <w:t>Short Reports, 10%</w:t>
      </w:r>
    </w:p>
    <w:p w14:paraId="33AA2CA4"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Submit two 1-page reports (in memo format) on your individual contributions to the employment outlook report. These reports should update me on your preliminary research findings and describe how this research contributes to the construction of the final report.</w:t>
      </w:r>
    </w:p>
    <w:p w14:paraId="227F5F74"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LinkedIn Profile, 10%</w:t>
      </w:r>
    </w:p>
    <w:p w14:paraId="0B7DB0BF"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Write the content necessary for an effective LinkedIn profile. If you don’t wish to post these materials on LinkedIn, submit them via Canvas. The profile content should include a professional headshot as well as the following sections: summary, experience, courses, skills, and education. Organize these sections based on what we’ve discussed about hierarchy in class as well as the experiences that distinguish you from the competition.</w:t>
      </w:r>
    </w:p>
    <w:p w14:paraId="6FF24D6D"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Professionalism, Discussion Posts, and Quizzes, 10%</w:t>
      </w:r>
    </w:p>
    <w:p w14:paraId="3D9137B9"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Complete discussion posts, in-class activities, quizzes, and assigned readings as well as conduct yourself as a professional communicator.</w:t>
      </w:r>
    </w:p>
    <w:p w14:paraId="0713880E"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Grading</w:t>
      </w:r>
    </w:p>
    <w:p w14:paraId="13573E61"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The below grading criteria serve as general guidelines for evaluating all assignments. Assignment-specific rubrics will be housed on Canvas.</w:t>
      </w:r>
    </w:p>
    <w:p w14:paraId="1500D90C"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14:paraId="5C93519D"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w:t>
      </w:r>
    </w:p>
    <w:p w14:paraId="1AAECCFA"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14:paraId="3EFA5D99"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14:paraId="25E59B10"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lastRenderedPageBreak/>
        <w:t>"F"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w:t>
      </w:r>
    </w:p>
    <w:p w14:paraId="747A7E8A"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Course Policies and Procedures</w:t>
      </w:r>
    </w:p>
    <w:p w14:paraId="1A556A26"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These policies provide you with the formal regulations governing this course. Submission of your first assignment indicates you have read, understood, and agreed to these policies.</w:t>
      </w:r>
    </w:p>
    <w:p w14:paraId="59D5EA93"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Online Learning, Attendance, and Communication</w:t>
      </w:r>
    </w:p>
    <w:p w14:paraId="7E950122"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This course has been developed to promote asynchronous learning. The instructor and students do NOT meet on a designated day and time each week.</w:t>
      </w:r>
    </w:p>
    <w:p w14:paraId="35597F98"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For each module, there is a timeframe to complete all activities and assignments, and you may work at your own pace within that timeframe. However, you must adhere to the deadlines outlined on the calendar. You should log into the course daily to check for updates, review lessons, and participate in activities.</w:t>
      </w:r>
    </w:p>
    <w:p w14:paraId="4580C901"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You can expect meaningful feedback on written assignments within 7–14 days of the deadline. Questions about grades or other individual issues should be emailed to the instructor, not posted on the discussion forum.</w:t>
      </w:r>
    </w:p>
    <w:p w14:paraId="78ABFC95"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54"/>
          <w:szCs w:val="54"/>
        </w:rPr>
        <w:t>Medical Withdrawals</w:t>
      </w:r>
    </w:p>
    <w:p w14:paraId="7905DC6F"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http://deanofstudents.unt.edu/withdrawals.</w:t>
      </w:r>
    </w:p>
    <w:p w14:paraId="70E67559"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Technology Requirements</w:t>
      </w:r>
    </w:p>
    <w:p w14:paraId="5430CE3E"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To successfully complete this course, you should have access to a reliable internet source. You should also have these technical skills:</w:t>
      </w:r>
    </w:p>
    <w:p w14:paraId="6F65048D" w14:textId="77777777" w:rsidR="00AD4D92" w:rsidRPr="00AD4D92" w:rsidRDefault="00AD4D92" w:rsidP="00AD4D92">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Using the Canvas learning management system</w:t>
      </w:r>
    </w:p>
    <w:p w14:paraId="116C81DF" w14:textId="77777777" w:rsidR="00AD4D92" w:rsidRPr="00AD4D92" w:rsidRDefault="00AD4D92" w:rsidP="00AD4D92">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Using email with attachments</w:t>
      </w:r>
    </w:p>
    <w:p w14:paraId="0ABF0A2D" w14:textId="77777777" w:rsidR="00AD4D92" w:rsidRPr="00AD4D92" w:rsidRDefault="00AD4D92" w:rsidP="00AD4D92">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Creating and submitting files in commonly used word processing program formats</w:t>
      </w:r>
    </w:p>
    <w:p w14:paraId="5DF622BC" w14:textId="77777777" w:rsidR="00AD4D92" w:rsidRPr="00AD4D92" w:rsidRDefault="00AD4D92" w:rsidP="00AD4D92">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Copying and pasting</w:t>
      </w:r>
    </w:p>
    <w:p w14:paraId="469F5D97" w14:textId="77777777" w:rsidR="00AD4D92" w:rsidRPr="00AD4D92" w:rsidRDefault="00AD4D92" w:rsidP="00AD4D92">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Downloading and installing software</w:t>
      </w:r>
    </w:p>
    <w:p w14:paraId="6AD634C8" w14:textId="77777777" w:rsidR="00AD4D92" w:rsidRPr="00AD4D92" w:rsidRDefault="00AD4D92" w:rsidP="00AD4D92">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Using spreadsheet programs</w:t>
      </w:r>
    </w:p>
    <w:p w14:paraId="36B3CF13" w14:textId="77777777" w:rsidR="00AD4D92" w:rsidRPr="00AD4D92" w:rsidRDefault="00AD4D92" w:rsidP="00AD4D92">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Word Processor</w:t>
      </w:r>
    </w:p>
    <w:p w14:paraId="2B1BCD77"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lastRenderedPageBreak/>
        <w:t> </w:t>
      </w:r>
    </w:p>
    <w:p w14:paraId="64A62598"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Remember that your password is the only thing protecting you from pranks or more serious harm.</w:t>
      </w:r>
    </w:p>
    <w:p w14:paraId="54FD307A" w14:textId="77777777" w:rsidR="00AD4D92" w:rsidRPr="00AD4D92" w:rsidRDefault="00AD4D92" w:rsidP="00AD4D92">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Don’t share your password with anyone.</w:t>
      </w:r>
    </w:p>
    <w:p w14:paraId="1039A69E" w14:textId="77777777" w:rsidR="00AD4D92" w:rsidRPr="00AD4D92" w:rsidRDefault="00AD4D92" w:rsidP="00AD4D92">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Change your password if you think someone else might know it.</w:t>
      </w:r>
    </w:p>
    <w:p w14:paraId="0EB9BD44" w14:textId="77777777" w:rsidR="00AD4D92" w:rsidRPr="00AD4D92" w:rsidRDefault="00AD4D92" w:rsidP="00AD4D92">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Always log out when you are finished using Canvas.</w:t>
      </w:r>
    </w:p>
    <w:p w14:paraId="069E8038"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br/>
        <w:t>The following information has been provided to assist you with the technological aspect of the course.</w:t>
      </w:r>
    </w:p>
    <w:p w14:paraId="09A9A5C3" w14:textId="77777777" w:rsidR="00AD4D92" w:rsidRPr="00AD4D92" w:rsidRDefault="00AD4D92" w:rsidP="00AD4D92">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UNT Help Desk</w:t>
      </w:r>
    </w:p>
    <w:p w14:paraId="4C48CCE8" w14:textId="77777777" w:rsidR="00AD4D92" w:rsidRPr="00AD4D92" w:rsidRDefault="00AD4D92" w:rsidP="00AD4D92">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Browser requirements</w:t>
      </w:r>
    </w:p>
    <w:p w14:paraId="1FE9BA6C" w14:textId="77777777" w:rsidR="00AD4D92" w:rsidRPr="00AD4D92" w:rsidRDefault="00AD4D92" w:rsidP="00AD4D92">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Computer and Internet Literacy</w:t>
      </w:r>
    </w:p>
    <w:p w14:paraId="64A1886A"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Netiquette Guide</w:t>
      </w:r>
    </w:p>
    <w:p w14:paraId="23FB39C7"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When communicating online, you should</w:t>
      </w:r>
    </w:p>
    <w:p w14:paraId="77E45703" w14:textId="77777777" w:rsidR="00AD4D92" w:rsidRPr="00AD4D92" w:rsidRDefault="00AD4D92" w:rsidP="00AD4D9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Treat others with the same respect you would show in a face-to-face classroom.</w:t>
      </w:r>
    </w:p>
    <w:p w14:paraId="0DEB187C" w14:textId="77777777" w:rsidR="00AD4D92" w:rsidRPr="00AD4D92" w:rsidRDefault="00AD4D92" w:rsidP="00AD4D9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Err on the side of being too formal rather than too informal. You should take your cue for the right level from how your professor interacts with you and other students.</w:t>
      </w:r>
    </w:p>
    <w:p w14:paraId="0F171368" w14:textId="77777777" w:rsidR="00AD4D92" w:rsidRPr="00AD4D92" w:rsidRDefault="00AD4D92" w:rsidP="00AD4D9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Be cautious when using humor or sarcasm as it can easily be misunderstood.</w:t>
      </w:r>
    </w:p>
    <w:p w14:paraId="035045C4" w14:textId="77777777" w:rsidR="00AD4D92" w:rsidRPr="00AD4D92" w:rsidRDefault="00AD4D92" w:rsidP="00AD4D9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Be careful with personal information (both your own and other people’s).</w:t>
      </w:r>
    </w:p>
    <w:p w14:paraId="39912088"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Assignment Submission and Grading</w:t>
      </w:r>
    </w:p>
    <w:p w14:paraId="0F99E152"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Format</w:t>
      </w:r>
    </w:p>
    <w:p w14:paraId="1D65BE17"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Major assignments and drafts must be submitted through Canvas unless otherwise noted. Emailed assignments will not be accepted. You may not use program templates (e.g., Word templates) to format any of your documents — these don't encourage you to learn the programs and generally result in dull, unpersuasive documents.</w:t>
      </w:r>
    </w:p>
    <w:p w14:paraId="633A2DC7"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Due Dates</w:t>
      </w:r>
    </w:p>
    <w:p w14:paraId="49FB18B0"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Unless otherwise noted, all assignments are due either by 11:59pm on Wednesdays or 11:59pm on Sundays. Please refer to the calendar in Canvas for detailed information. I do not accept late work unless you have documented extenuating circumstances related to university events or the observance of a recognized holy day.</w:t>
      </w:r>
    </w:p>
    <w:p w14:paraId="40EEF945"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It is your responsibility to turn in your work on time. Computer-related excuses will not be accepted as per the above technology requirements.</w:t>
      </w:r>
    </w:p>
    <w:p w14:paraId="2ADDA409"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lastRenderedPageBreak/>
        <w:t>Teamwork Behavior</w:t>
      </w:r>
    </w:p>
    <w:p w14:paraId="13EAAA30"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You will complete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w:t>
      </w:r>
    </w:p>
    <w:p w14:paraId="2C8FC0C4"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Academic Integrity</w:t>
      </w:r>
    </w:p>
    <w:p w14:paraId="21E2E410"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I follow UNT’s academic integrity and dishonesty policies. UNT defines six acts of academic dishonesty (see UNT Policy 06.003). Below is a brief description of these act and the related 2700 penalty for committing each act:</w:t>
      </w:r>
    </w:p>
    <w:p w14:paraId="185410E2" w14:textId="77777777" w:rsidR="00AD4D92" w:rsidRPr="00AD4D92" w:rsidRDefault="00AD4D92" w:rsidP="00AD4D92">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i/>
          <w:iCs/>
          <w:color w:val="3D3D3D"/>
          <w:szCs w:val="24"/>
        </w:rPr>
        <w:t>Cheating </w:t>
      </w:r>
      <w:r w:rsidRPr="00AD4D92">
        <w:rPr>
          <w:rFonts w:ascii="Helvetica" w:eastAsia="Times New Roman" w:hAnsi="Helvetica" w:cs="Helvetica"/>
          <w:color w:val="3D3D3D"/>
          <w:szCs w:val="24"/>
        </w:rPr>
        <w:t>—using or attempting to use unauthorized materials, information, or study aids in any academic exercise. The term academic exercise includes all forms of work submitted for credit or hours. You will receive a grade of 0 for any assignment that involves cheating.</w:t>
      </w:r>
    </w:p>
    <w:p w14:paraId="6C18641F"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 </w:t>
      </w:r>
    </w:p>
    <w:p w14:paraId="7EC5F809" w14:textId="77777777" w:rsidR="00AD4D92" w:rsidRPr="00AD4D92" w:rsidRDefault="00AD4D92" w:rsidP="00AD4D92">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i/>
          <w:iCs/>
          <w:color w:val="3D3D3D"/>
          <w:szCs w:val="24"/>
        </w:rPr>
        <w:t>Plagiarism </w:t>
      </w:r>
      <w:r w:rsidRPr="00AD4D92">
        <w:rPr>
          <w:rFonts w:ascii="Helvetica" w:eastAsia="Times New Roman" w:hAnsi="Helvetica" w:cs="Helvetica"/>
          <w:color w:val="3D3D3D"/>
          <w:szCs w:val="24"/>
        </w:rPr>
        <w:t>— the deliberate adoption or reproduction of ideas, words, or statements of another person as one's own without acknowledgement. You will receive a grade of 0 for any assignment that involves plagiarism.</w:t>
      </w:r>
    </w:p>
    <w:p w14:paraId="0BC97E5D"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 </w:t>
      </w:r>
    </w:p>
    <w:p w14:paraId="4C016A76" w14:textId="77777777" w:rsidR="00AD4D92" w:rsidRPr="00AD4D92" w:rsidRDefault="00AD4D92" w:rsidP="00AD4D92">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i/>
          <w:iCs/>
          <w:color w:val="3D3D3D"/>
          <w:szCs w:val="24"/>
        </w:rPr>
        <w:t>Forgery </w:t>
      </w:r>
      <w:r w:rsidRPr="00AD4D92">
        <w:rPr>
          <w:rFonts w:ascii="Helvetica" w:eastAsia="Times New Roman" w:hAnsi="Helvetica" w:cs="Helvetica"/>
          <w:color w:val="3D3D3D"/>
          <w:szCs w:val="24"/>
        </w:rPr>
        <w:t>— altering a score, grade, or official academic university record or forging the signature of an instructor or other student. You will receive a final grade of F in the course for any act of forgery.</w:t>
      </w:r>
    </w:p>
    <w:p w14:paraId="6D5DFEF1"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i/>
          <w:iCs/>
          <w:color w:val="3D3D3D"/>
          <w:szCs w:val="24"/>
        </w:rPr>
        <w:t> </w:t>
      </w:r>
    </w:p>
    <w:p w14:paraId="4A0A47BB" w14:textId="77777777" w:rsidR="00AD4D92" w:rsidRPr="00AD4D92" w:rsidRDefault="00AD4D92" w:rsidP="00AD4D92">
      <w:pPr>
        <w:numPr>
          <w:ilvl w:val="0"/>
          <w:numId w:val="9"/>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i/>
          <w:iCs/>
          <w:color w:val="3D3D3D"/>
          <w:szCs w:val="24"/>
        </w:rPr>
        <w:t>Fabrication </w:t>
      </w:r>
      <w:r w:rsidRPr="00AD4D92">
        <w:rPr>
          <w:rFonts w:ascii="Helvetica" w:eastAsia="Times New Roman" w:hAnsi="Helvetica" w:cs="Helvetica"/>
          <w:color w:val="3D3D3D"/>
          <w:szCs w:val="24"/>
        </w:rPr>
        <w:t>— intentional and unauthorized falsification or invention of any information or citation in an academic exercise. You will receive a grade of 0 for any assignment that involves fabrication.</w:t>
      </w:r>
    </w:p>
    <w:p w14:paraId="076EA53B"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 </w:t>
      </w:r>
    </w:p>
    <w:p w14:paraId="3AC5892C" w14:textId="77777777" w:rsidR="00AD4D92" w:rsidRPr="00AD4D92" w:rsidRDefault="00AD4D92" w:rsidP="00AD4D92">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i/>
          <w:iCs/>
          <w:color w:val="3D3D3D"/>
          <w:szCs w:val="24"/>
        </w:rPr>
        <w:t>Facilitating academic dishonesty </w:t>
      </w:r>
      <w:r w:rsidRPr="00AD4D92">
        <w:rPr>
          <w:rFonts w:ascii="Helvetica" w:eastAsia="Times New Roman" w:hAnsi="Helvetica" w:cs="Helvetica"/>
          <w:color w:val="3D3D3D"/>
          <w:szCs w:val="24"/>
        </w:rPr>
        <w:t>— intentionally or knowingly helping or attempting to help another to violate a provision of the institutional code of academic integrity. You will receive a grade of 0 for any assignment that involves facilitating academic dishonesty.</w:t>
      </w:r>
    </w:p>
    <w:p w14:paraId="472C346D"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lastRenderedPageBreak/>
        <w:t> </w:t>
      </w:r>
    </w:p>
    <w:p w14:paraId="05E41277" w14:textId="77777777" w:rsidR="00AD4D92" w:rsidRPr="00AD4D92" w:rsidRDefault="00AD4D92" w:rsidP="00AD4D92">
      <w:pPr>
        <w:numPr>
          <w:ilvl w:val="0"/>
          <w:numId w:val="1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i/>
          <w:iCs/>
          <w:color w:val="3D3D3D"/>
          <w:szCs w:val="24"/>
        </w:rPr>
        <w:t>Sabotage </w:t>
      </w:r>
      <w:r w:rsidRPr="00AD4D92">
        <w:rPr>
          <w:rFonts w:ascii="Helvetica" w:eastAsia="Times New Roman" w:hAnsi="Helvetica" w:cs="Helvetica"/>
          <w:color w:val="3D3D3D"/>
          <w:szCs w:val="24"/>
        </w:rPr>
        <w:t>— acting to prevent others from completing their work or willfully disrupting the academic work of others. You will receive a final grade of F in the course for any act of sabotage.</w:t>
      </w:r>
    </w:p>
    <w:p w14:paraId="19A5230B"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All acts of academic dishonesty will be reported to UNT’s Academic Integrity Office. You can read UNT's policy at http://tinyurl.com/nuwo42u. At the beginning of the semester, we will review the six acts of academic dishonesty and their related penalties. You must also complete a quiz on the subject, which will certify that you understand the policies and procedures.</w:t>
      </w:r>
    </w:p>
    <w:p w14:paraId="6F3E1F3B"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Accommodations (Special Arrangements)</w:t>
      </w:r>
    </w:p>
    <w:p w14:paraId="3D410A27"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UNT Office of Disability Accommodations</w:t>
      </w:r>
    </w:p>
    <w:p w14:paraId="032F4D6B"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w:t>
      </w:r>
    </w:p>
    <w:p w14:paraId="48B9ADC7"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To receive accommodations, you must register with the ODA and then request a Reasonable Accommodation form, which you should present to me within the first two weeks of class (see UNT Policy 16.001). You can read UNT’s policy on disability accommodation for students and academic units at https://tinyurl.com/y7jshaqx.</w:t>
      </w:r>
    </w:p>
    <w:p w14:paraId="164C9612"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Federal Regulation for F-1 Students taking Distance Education Courses</w:t>
      </w:r>
    </w:p>
    <w:p w14:paraId="1325F4CD"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To read detailed Immigration and Customs Enforcement regulations for F-1 students taking online courses, please go to the Electronic Code of Federal Regulations website at http://www.ecfr.gov/. The specific portion concerning distance education courses is located at Title 8 CFR 214.2 Paragraph (f)(6)(</w:t>
      </w:r>
      <w:proofErr w:type="spellStart"/>
      <w:r w:rsidRPr="00AD4D92">
        <w:rPr>
          <w:rFonts w:ascii="Helvetica" w:eastAsia="Times New Roman" w:hAnsi="Helvetica" w:cs="Helvetica"/>
          <w:color w:val="3D3D3D"/>
          <w:szCs w:val="24"/>
        </w:rPr>
        <w:t>i</w:t>
      </w:r>
      <w:proofErr w:type="spellEnd"/>
      <w:r w:rsidRPr="00AD4D92">
        <w:rPr>
          <w:rFonts w:ascii="Helvetica" w:eastAsia="Times New Roman" w:hAnsi="Helvetica" w:cs="Helvetica"/>
          <w:color w:val="3D3D3D"/>
          <w:szCs w:val="24"/>
        </w:rPr>
        <w:t>)(G).</w:t>
      </w:r>
    </w:p>
    <w:p w14:paraId="322D2228"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The paragraph reads:</w:t>
      </w:r>
    </w:p>
    <w:p w14:paraId="08842F87"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w:t>
      </w:r>
      <w:r w:rsidRPr="00AD4D92">
        <w:rPr>
          <w:rFonts w:ascii="Helvetica" w:eastAsia="Times New Roman" w:hAnsi="Helvetica" w:cs="Helvetica"/>
          <w:color w:val="3D3D3D"/>
          <w:szCs w:val="24"/>
        </w:rPr>
        <w:lastRenderedPageBreak/>
        <w:t>line or distance education classes may be considered to count toward a student's full course of study requirement.</w:t>
      </w:r>
    </w:p>
    <w:p w14:paraId="521FFD19"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University of North Texas Compliance</w:t>
      </w:r>
    </w:p>
    <w:p w14:paraId="303D849F"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31587C0"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If such an on-campus activity is required, it is the student’s responsibility to do the following:</w:t>
      </w:r>
    </w:p>
    <w:p w14:paraId="2C05AF3C" w14:textId="77777777" w:rsidR="00AD4D92" w:rsidRPr="00AD4D92" w:rsidRDefault="00AD4D92" w:rsidP="00AD4D92">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Submit a written request to the instructor for an on-campus experiential component within one week of the start of the course.</w:t>
      </w:r>
    </w:p>
    <w:p w14:paraId="71206C82"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 </w:t>
      </w:r>
    </w:p>
    <w:p w14:paraId="03EF9DA8" w14:textId="77777777" w:rsidR="00AD4D92" w:rsidRPr="00AD4D92" w:rsidRDefault="00AD4D92" w:rsidP="00AD4D92">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Ensure that the activity on campus takes place and the instructor documents it in writing with a notice sent to the International Student and Scholar Services Office. ISSS has a form available that you may use for this purpose.</w:t>
      </w:r>
    </w:p>
    <w:p w14:paraId="1A7FF533"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39EE5DB9"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Information on Returning to Campus</w:t>
      </w:r>
    </w:p>
    <w:p w14:paraId="088E64E4"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Please visit this link to read about the University of North Texas’ plans and policies for on campus safety pertaining to COVID-19.</w:t>
      </w:r>
    </w:p>
    <w:p w14:paraId="59C13AC5"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Sexual Discrimination, Harassment, &amp; Assault</w:t>
      </w:r>
    </w:p>
    <w:p w14:paraId="64F87D64"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1E70870A" w14:textId="49AB3FF5" w:rsidR="0016793D"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 xml:space="preserve">UNT’s Dean of Students’ website offers a range of on-campus and off-campus resources to help support survivors, depending on their unique needs. Renee </w:t>
      </w:r>
      <w:proofErr w:type="spellStart"/>
      <w:r w:rsidRPr="00AD4D92">
        <w:rPr>
          <w:rFonts w:ascii="Helvetica" w:eastAsia="Times New Roman" w:hAnsi="Helvetica" w:cs="Helvetica"/>
          <w:color w:val="3D3D3D"/>
          <w:szCs w:val="24"/>
        </w:rPr>
        <w:t>LeClaire</w:t>
      </w:r>
      <w:proofErr w:type="spellEnd"/>
      <w:r w:rsidRPr="00AD4D92">
        <w:rPr>
          <w:rFonts w:ascii="Helvetica" w:eastAsia="Times New Roman" w:hAnsi="Helvetica" w:cs="Helvetica"/>
          <w:color w:val="3D3D3D"/>
          <w:szCs w:val="24"/>
        </w:rPr>
        <w:t xml:space="preserve"> McNamara is UNT’s Student Advocate. She can be reached through email at renee.mcnamara@unt.edu or by calling 940-565-2648.</w:t>
      </w:r>
    </w:p>
    <w:sectPr w:rsidR="0016793D" w:rsidRPr="00AD4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BA5"/>
    <w:multiLevelType w:val="multilevel"/>
    <w:tmpl w:val="2550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80C6C"/>
    <w:multiLevelType w:val="multilevel"/>
    <w:tmpl w:val="57D2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7E4C"/>
    <w:multiLevelType w:val="multilevel"/>
    <w:tmpl w:val="0B2E6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938C0"/>
    <w:multiLevelType w:val="multilevel"/>
    <w:tmpl w:val="9E2A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6037B"/>
    <w:multiLevelType w:val="multilevel"/>
    <w:tmpl w:val="8498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47F3B"/>
    <w:multiLevelType w:val="multilevel"/>
    <w:tmpl w:val="94C23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8A3281"/>
    <w:multiLevelType w:val="multilevel"/>
    <w:tmpl w:val="7096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8C64A6"/>
    <w:multiLevelType w:val="multilevel"/>
    <w:tmpl w:val="079C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B34F9"/>
    <w:multiLevelType w:val="multilevel"/>
    <w:tmpl w:val="FB60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E02145"/>
    <w:multiLevelType w:val="multilevel"/>
    <w:tmpl w:val="0A10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37510A"/>
    <w:multiLevelType w:val="multilevel"/>
    <w:tmpl w:val="5694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0218F"/>
    <w:multiLevelType w:val="multilevel"/>
    <w:tmpl w:val="2856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BC404A"/>
    <w:multiLevelType w:val="multilevel"/>
    <w:tmpl w:val="43EC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3"/>
  </w:num>
  <w:num w:numId="5">
    <w:abstractNumId w:val="12"/>
  </w:num>
  <w:num w:numId="6">
    <w:abstractNumId w:val="4"/>
  </w:num>
  <w:num w:numId="7">
    <w:abstractNumId w:val="1"/>
  </w:num>
  <w:num w:numId="8">
    <w:abstractNumId w:val="10"/>
  </w:num>
  <w:num w:numId="9">
    <w:abstractNumId w:val="9"/>
  </w:num>
  <w:num w:numId="10">
    <w:abstractNumId w:val="8"/>
  </w:num>
  <w:num w:numId="11">
    <w:abstractNumId w:val="1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92"/>
    <w:rsid w:val="0016793D"/>
    <w:rsid w:val="00AA0550"/>
    <w:rsid w:val="00AD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D481"/>
  <w15:chartTrackingRefBased/>
  <w15:docId w15:val="{3DE543BC-2303-4737-9634-25EBE76A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4D9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D4D92"/>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AD4D9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D92"/>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D4D92"/>
    <w:rPr>
      <w:rFonts w:eastAsia="Times New Roman" w:cs="Times New Roman"/>
      <w:b/>
      <w:bCs/>
      <w:sz w:val="36"/>
      <w:szCs w:val="36"/>
    </w:rPr>
  </w:style>
  <w:style w:type="character" w:customStyle="1" w:styleId="Heading3Char">
    <w:name w:val="Heading 3 Char"/>
    <w:basedOn w:val="DefaultParagraphFont"/>
    <w:link w:val="Heading3"/>
    <w:uiPriority w:val="9"/>
    <w:rsid w:val="00AD4D92"/>
    <w:rPr>
      <w:rFonts w:eastAsia="Times New Roman" w:cs="Times New Roman"/>
      <w:b/>
      <w:bCs/>
      <w:sz w:val="27"/>
      <w:szCs w:val="27"/>
    </w:rPr>
  </w:style>
  <w:style w:type="paragraph" w:styleId="NormalWeb">
    <w:name w:val="Normal (Web)"/>
    <w:basedOn w:val="Normal"/>
    <w:uiPriority w:val="99"/>
    <w:semiHidden/>
    <w:unhideWhenUsed/>
    <w:rsid w:val="00AD4D9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AD4D92"/>
    <w:rPr>
      <w:i/>
      <w:iCs/>
    </w:rPr>
  </w:style>
  <w:style w:type="character" w:customStyle="1" w:styleId="screenreader-only">
    <w:name w:val="screenreader-only"/>
    <w:basedOn w:val="DefaultParagraphFont"/>
    <w:rsid w:val="00AD4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00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ercommons.org/authoring/54645-professional-and-technical-wri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2647</Words>
  <Characters>15093</Characters>
  <Application>Microsoft Office Word</Application>
  <DocSecurity>0</DocSecurity>
  <Lines>125</Lines>
  <Paragraphs>35</Paragraphs>
  <ScaleCrop>false</ScaleCrop>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Riccardelli</dc:creator>
  <cp:keywords/>
  <dc:description/>
  <cp:lastModifiedBy>Charlie Riccardelli</cp:lastModifiedBy>
  <cp:revision>2</cp:revision>
  <dcterms:created xsi:type="dcterms:W3CDTF">2021-08-02T18:47:00Z</dcterms:created>
  <dcterms:modified xsi:type="dcterms:W3CDTF">2021-08-02T18:47:00Z</dcterms:modified>
</cp:coreProperties>
</file>