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9946D" w14:textId="77777777" w:rsidR="007578EC" w:rsidRPr="007578EC" w:rsidRDefault="007578EC" w:rsidP="007578EC">
      <w:pPr>
        <w:shd w:val="clear" w:color="auto" w:fill="FFFFFF"/>
        <w:spacing w:before="90" w:after="90" w:line="240" w:lineRule="auto"/>
        <w:outlineLvl w:val="0"/>
        <w:rPr>
          <w:rFonts w:ascii="Helvetica" w:eastAsia="Times New Roman" w:hAnsi="Helvetica" w:cs="Helvetica"/>
          <w:color w:val="3D3D3D"/>
          <w:kern w:val="36"/>
          <w:sz w:val="43"/>
          <w:szCs w:val="43"/>
        </w:rPr>
      </w:pPr>
      <w:r w:rsidRPr="007578EC">
        <w:rPr>
          <w:rFonts w:ascii="Helvetica" w:eastAsia="Times New Roman" w:hAnsi="Helvetica" w:cs="Helvetica"/>
          <w:color w:val="3D3D3D"/>
          <w:kern w:val="36"/>
          <w:sz w:val="43"/>
          <w:szCs w:val="43"/>
        </w:rPr>
        <w:t>TECM 2700: Introduction to Technical Writing</w:t>
      </w:r>
    </w:p>
    <w:p w14:paraId="424FE4FA" w14:textId="77777777" w:rsidR="007578EC" w:rsidRPr="007578EC" w:rsidRDefault="007578EC" w:rsidP="007578EC">
      <w:pPr>
        <w:shd w:val="clear" w:color="auto" w:fill="FFFFFF"/>
        <w:spacing w:before="90" w:after="90" w:line="240" w:lineRule="auto"/>
        <w:outlineLvl w:val="1"/>
        <w:rPr>
          <w:rFonts w:ascii="Helvetica" w:eastAsia="Times New Roman" w:hAnsi="Helvetica" w:cs="Helvetica"/>
          <w:color w:val="3D3D3D"/>
          <w:sz w:val="43"/>
          <w:szCs w:val="43"/>
        </w:rPr>
      </w:pPr>
      <w:r w:rsidRPr="007578EC">
        <w:rPr>
          <w:rFonts w:ascii="Helvetica" w:eastAsia="Times New Roman" w:hAnsi="Helvetica" w:cs="Helvetica"/>
          <w:color w:val="3D3D3D"/>
          <w:sz w:val="43"/>
          <w:szCs w:val="43"/>
        </w:rPr>
        <w:t>Course Information  </w:t>
      </w:r>
    </w:p>
    <w:p w14:paraId="0E101A53"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Term:                       Fall 2020</w:t>
      </w:r>
    </w:p>
    <w:p w14:paraId="1ACE8AEA"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Location:                Online via Canvas (https://unt.instructure.com/)</w:t>
      </w:r>
    </w:p>
    <w:p w14:paraId="00B405A8" w14:textId="77777777" w:rsidR="007578EC" w:rsidRPr="007578EC" w:rsidRDefault="007578EC" w:rsidP="007578EC">
      <w:pPr>
        <w:shd w:val="clear" w:color="auto" w:fill="FFFFFF"/>
        <w:spacing w:before="90" w:after="90" w:line="240" w:lineRule="auto"/>
        <w:outlineLvl w:val="1"/>
        <w:rPr>
          <w:rFonts w:ascii="Helvetica" w:eastAsia="Times New Roman" w:hAnsi="Helvetica" w:cs="Helvetica"/>
          <w:color w:val="3D3D3D"/>
          <w:sz w:val="43"/>
          <w:szCs w:val="43"/>
        </w:rPr>
      </w:pPr>
      <w:r w:rsidRPr="007578EC">
        <w:rPr>
          <w:rFonts w:ascii="Helvetica" w:eastAsia="Times New Roman" w:hAnsi="Helvetica" w:cs="Helvetica"/>
          <w:color w:val="3D3D3D"/>
          <w:sz w:val="43"/>
          <w:szCs w:val="43"/>
        </w:rPr>
        <w:t>Instructor Information</w:t>
      </w:r>
    </w:p>
    <w:p w14:paraId="1549BEEC"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Instructor:              Dr. Charlie Riccardelli</w:t>
      </w:r>
    </w:p>
    <w:p w14:paraId="492E22C0"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Office hours:         Via Zoom by appointment, available M-F 9AM-5PM</w:t>
      </w:r>
    </w:p>
    <w:p w14:paraId="09F7FBE1"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Email:                      charlie.riccardelli@unt.edu</w:t>
      </w:r>
    </w:p>
    <w:p w14:paraId="0986938D" w14:textId="77777777" w:rsidR="007578EC" w:rsidRPr="007578EC" w:rsidRDefault="007578EC" w:rsidP="007578EC">
      <w:pPr>
        <w:shd w:val="clear" w:color="auto" w:fill="FFFFFF"/>
        <w:spacing w:before="90" w:after="90" w:line="240" w:lineRule="auto"/>
        <w:outlineLvl w:val="1"/>
        <w:rPr>
          <w:rFonts w:ascii="Helvetica" w:eastAsia="Times New Roman" w:hAnsi="Helvetica" w:cs="Helvetica"/>
          <w:color w:val="3D3D3D"/>
          <w:sz w:val="43"/>
          <w:szCs w:val="43"/>
        </w:rPr>
      </w:pPr>
      <w:r w:rsidRPr="007578EC">
        <w:rPr>
          <w:rFonts w:ascii="Helvetica" w:eastAsia="Times New Roman" w:hAnsi="Helvetica" w:cs="Helvetica"/>
          <w:color w:val="3D3D3D"/>
          <w:sz w:val="43"/>
          <w:szCs w:val="43"/>
        </w:rPr>
        <w:t>Course Summary</w:t>
      </w:r>
    </w:p>
    <w:p w14:paraId="0AD72D2A"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Every profession, regardless of the field, requires solid communication skills: the ability to communicate with an audience inside and outside of the profession. The effective professional has a keen sense of audience and purpose, a command of the language, and an ability to adapt to a variety of communication tasks.</w:t>
      </w:r>
    </w:p>
    <w:p w14:paraId="7BEC6CC9"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Technical Writing introduces students to the genres, style, and design of technical documents that are used in various professional fields including engineering, science, business, and criminal justice.</w:t>
      </w:r>
    </w:p>
    <w:p w14:paraId="381654A1"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By the end of this course you should be able to—</w:t>
      </w:r>
    </w:p>
    <w:p w14:paraId="4BB976D6" w14:textId="77777777" w:rsidR="007578EC" w:rsidRPr="007578EC" w:rsidRDefault="007578EC" w:rsidP="007578EC">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3D3D3D"/>
        </w:rPr>
      </w:pPr>
      <w:r w:rsidRPr="007578EC">
        <w:rPr>
          <w:rFonts w:ascii="Helvetica" w:eastAsia="Times New Roman" w:hAnsi="Helvetica" w:cs="Helvetica"/>
          <w:color w:val="3D3D3D"/>
        </w:rPr>
        <w:t>analyze communication contexts rhetorically by understanding audiences, purposes, and situations;</w:t>
      </w:r>
    </w:p>
    <w:p w14:paraId="2510BB1F" w14:textId="77777777" w:rsidR="007578EC" w:rsidRPr="007578EC" w:rsidRDefault="007578EC" w:rsidP="007578EC">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3D3D3D"/>
        </w:rPr>
      </w:pPr>
      <w:r w:rsidRPr="007578EC">
        <w:rPr>
          <w:rFonts w:ascii="Helvetica" w:eastAsia="Times New Roman" w:hAnsi="Helvetica" w:cs="Helvetica"/>
          <w:color w:val="3D3D3D"/>
        </w:rPr>
        <w:t>create technical documents that solve problems and improve a reader’s access to information;</w:t>
      </w:r>
    </w:p>
    <w:p w14:paraId="0DE763C4" w14:textId="77777777" w:rsidR="007578EC" w:rsidRPr="007578EC" w:rsidRDefault="007578EC" w:rsidP="007578EC">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3D3D3D"/>
        </w:rPr>
      </w:pPr>
      <w:r w:rsidRPr="007578EC">
        <w:rPr>
          <w:rFonts w:ascii="Helvetica" w:eastAsia="Times New Roman" w:hAnsi="Helvetica" w:cs="Helvetica"/>
          <w:color w:val="3D3D3D"/>
        </w:rPr>
        <w:t>write effective technical prose;</w:t>
      </w:r>
    </w:p>
    <w:p w14:paraId="00EAFEF8" w14:textId="77777777" w:rsidR="007578EC" w:rsidRPr="007578EC" w:rsidRDefault="007578EC" w:rsidP="007578EC">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3D3D3D"/>
        </w:rPr>
      </w:pPr>
      <w:r w:rsidRPr="007578EC">
        <w:rPr>
          <w:rFonts w:ascii="Helvetica" w:eastAsia="Times New Roman" w:hAnsi="Helvetica" w:cs="Helvetica"/>
          <w:color w:val="3D3D3D"/>
        </w:rPr>
        <w:t>design convincing and usable documents;</w:t>
      </w:r>
    </w:p>
    <w:p w14:paraId="52441C60" w14:textId="77777777" w:rsidR="007578EC" w:rsidRPr="007578EC" w:rsidRDefault="007578EC" w:rsidP="007578EC">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3D3D3D"/>
        </w:rPr>
      </w:pPr>
      <w:r w:rsidRPr="007578EC">
        <w:rPr>
          <w:rFonts w:ascii="Helvetica" w:eastAsia="Times New Roman" w:hAnsi="Helvetica" w:cs="Helvetica"/>
          <w:color w:val="3D3D3D"/>
        </w:rPr>
        <w:t>research, synthesize, articulate, and graphically represent technical data</w:t>
      </w:r>
    </w:p>
    <w:p w14:paraId="1A017621" w14:textId="77777777" w:rsidR="007578EC" w:rsidRPr="007578EC" w:rsidRDefault="007578EC" w:rsidP="007578EC">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3D3D3D"/>
        </w:rPr>
      </w:pPr>
      <w:r w:rsidRPr="007578EC">
        <w:rPr>
          <w:rFonts w:ascii="Helvetica" w:eastAsia="Times New Roman" w:hAnsi="Helvetica" w:cs="Helvetica"/>
          <w:color w:val="3D3D3D"/>
        </w:rPr>
        <w:t>write collaboratively and work as a member of a team.</w:t>
      </w:r>
    </w:p>
    <w:p w14:paraId="451D9A78" w14:textId="77777777" w:rsidR="007578EC" w:rsidRPr="007578EC" w:rsidRDefault="007578EC" w:rsidP="007578EC">
      <w:pPr>
        <w:shd w:val="clear" w:color="auto" w:fill="FFFFFF"/>
        <w:spacing w:before="90" w:after="90" w:line="240" w:lineRule="auto"/>
        <w:outlineLvl w:val="1"/>
        <w:rPr>
          <w:rFonts w:ascii="Helvetica" w:eastAsia="Times New Roman" w:hAnsi="Helvetica" w:cs="Helvetica"/>
          <w:color w:val="3D3D3D"/>
          <w:sz w:val="43"/>
          <w:szCs w:val="43"/>
        </w:rPr>
      </w:pPr>
      <w:r w:rsidRPr="007578EC">
        <w:rPr>
          <w:rFonts w:ascii="Helvetica" w:eastAsia="Times New Roman" w:hAnsi="Helvetica" w:cs="Helvetica"/>
          <w:color w:val="3D3D3D"/>
          <w:sz w:val="43"/>
          <w:szCs w:val="43"/>
        </w:rPr>
        <w:t>Textbook</w:t>
      </w:r>
    </w:p>
    <w:p w14:paraId="1BBBB634" w14:textId="77777777" w:rsidR="007578EC" w:rsidRPr="007578EC" w:rsidRDefault="007578EC" w:rsidP="007578EC">
      <w:pPr>
        <w:shd w:val="clear" w:color="auto" w:fill="FFFFFF"/>
        <w:spacing w:line="240" w:lineRule="auto"/>
        <w:rPr>
          <w:rFonts w:ascii="Helvetica" w:eastAsia="Times New Roman" w:hAnsi="Helvetica" w:cs="Helvetica"/>
          <w:color w:val="3D3D3D"/>
        </w:rPr>
      </w:pPr>
      <w:r w:rsidRPr="007578EC">
        <w:rPr>
          <w:rFonts w:ascii="Helvetica" w:eastAsia="Times New Roman" w:hAnsi="Helvetica" w:cs="Helvetica"/>
          <w:color w:val="3D3D3D"/>
        </w:rPr>
        <w:t>The required text for this course is </w:t>
      </w:r>
      <w:hyperlink r:id="rId5" w:tgtFrame="_blank" w:history="1">
        <w:r w:rsidRPr="007578EC">
          <w:rPr>
            <w:rFonts w:ascii="Helvetica" w:eastAsia="Times New Roman" w:hAnsi="Helvetica" w:cs="Helvetica"/>
            <w:i/>
            <w:iCs/>
            <w:color w:val="0000FF"/>
            <w:u w:val="single"/>
          </w:rPr>
          <w:t>Professional and Technical Writing</w:t>
        </w:r>
        <w:r w:rsidRPr="007578EC">
          <w:rPr>
            <w:rFonts w:ascii="Helvetica" w:eastAsia="Times New Roman" w:hAnsi="Helvetica" w:cs="Helvetica"/>
            <w:color w:val="0000FF"/>
            <w:u w:val="single"/>
            <w:bdr w:val="none" w:sz="0" w:space="0" w:color="auto" w:frame="1"/>
          </w:rPr>
          <w:t> (Links to an external site.)</w:t>
        </w:r>
      </w:hyperlink>
      <w:r w:rsidRPr="007578EC">
        <w:rPr>
          <w:rFonts w:ascii="Helvetica" w:eastAsia="Times New Roman" w:hAnsi="Helvetica" w:cs="Helvetica"/>
          <w:color w:val="3D3D3D"/>
        </w:rPr>
        <w:t> 2019 by Suzie Baker.</w:t>
      </w:r>
    </w:p>
    <w:p w14:paraId="0B499CBF"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This textbook is free and produced under license “Creative Commons Attribution-NonCommercial 4.0." You will need to create a free account with the publisher in order to download a PDF copy of the textbook.</w:t>
      </w:r>
    </w:p>
    <w:p w14:paraId="220EF32D"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Supplemental readings will be available on Canvas.</w:t>
      </w:r>
    </w:p>
    <w:p w14:paraId="3293CA22" w14:textId="77777777" w:rsidR="007578EC" w:rsidRPr="007578EC" w:rsidRDefault="007578EC" w:rsidP="007578EC">
      <w:pPr>
        <w:shd w:val="clear" w:color="auto" w:fill="FFFFFF"/>
        <w:spacing w:before="90" w:after="90" w:line="240" w:lineRule="auto"/>
        <w:outlineLvl w:val="1"/>
        <w:rPr>
          <w:rFonts w:ascii="Helvetica" w:eastAsia="Times New Roman" w:hAnsi="Helvetica" w:cs="Helvetica"/>
          <w:color w:val="3D3D3D"/>
          <w:sz w:val="43"/>
          <w:szCs w:val="43"/>
        </w:rPr>
      </w:pPr>
      <w:r w:rsidRPr="007578EC">
        <w:rPr>
          <w:rFonts w:ascii="Helvetica" w:eastAsia="Times New Roman" w:hAnsi="Helvetica" w:cs="Helvetica"/>
          <w:color w:val="3D3D3D"/>
          <w:sz w:val="43"/>
          <w:szCs w:val="43"/>
        </w:rPr>
        <w:lastRenderedPageBreak/>
        <w:t>Assignments</w:t>
      </w:r>
    </w:p>
    <w:p w14:paraId="6ABE4A73"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The assignments in this course are designed to provide you with the opportunity to demonstrate and develop your writing abilities. As this is a writing-intensive course, each assignment, whether individual or group, requires substantial contribution and solid evidence of audience analysis, ethical considerations, and problem-solving skills.</w:t>
      </w:r>
    </w:p>
    <w:p w14:paraId="213AFE4A"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Below is a brief description of the major assignments you will complete in this course and the assignment grade weights. More specific instructions about each will be provided in-class and on Canvas.</w:t>
      </w:r>
    </w:p>
    <w:p w14:paraId="6F3A0E8F" w14:textId="77777777" w:rsidR="007578EC" w:rsidRPr="007578EC" w:rsidRDefault="007578EC" w:rsidP="007578EC">
      <w:pPr>
        <w:shd w:val="clear" w:color="auto" w:fill="FFFFFF"/>
        <w:spacing w:before="90" w:after="90" w:line="240" w:lineRule="auto"/>
        <w:outlineLvl w:val="2"/>
        <w:rPr>
          <w:rFonts w:ascii="Helvetica" w:eastAsia="Times New Roman" w:hAnsi="Helvetica" w:cs="Helvetica"/>
          <w:color w:val="3D3D3D"/>
          <w:sz w:val="36"/>
          <w:szCs w:val="36"/>
        </w:rPr>
      </w:pPr>
      <w:r w:rsidRPr="007578EC">
        <w:rPr>
          <w:rFonts w:ascii="Helvetica" w:eastAsia="Times New Roman" w:hAnsi="Helvetica" w:cs="Helvetica"/>
          <w:color w:val="3D3D3D"/>
          <w:sz w:val="36"/>
          <w:szCs w:val="36"/>
        </w:rPr>
        <w:t>Technical Style Exam, 15%</w:t>
      </w:r>
    </w:p>
    <w:p w14:paraId="214D6E33"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Identify the style weaknesses in technical document and then edit the document using the style recommendations in textbook. This is an open-note/open-book exam.</w:t>
      </w:r>
    </w:p>
    <w:p w14:paraId="328963E2" w14:textId="77777777" w:rsidR="007578EC" w:rsidRPr="007578EC" w:rsidRDefault="007578EC" w:rsidP="007578EC">
      <w:pPr>
        <w:shd w:val="clear" w:color="auto" w:fill="FFFFFF"/>
        <w:spacing w:before="90" w:after="90" w:line="240" w:lineRule="auto"/>
        <w:outlineLvl w:val="2"/>
        <w:rPr>
          <w:rFonts w:ascii="Helvetica" w:eastAsia="Times New Roman" w:hAnsi="Helvetica" w:cs="Helvetica"/>
          <w:color w:val="3D3D3D"/>
          <w:sz w:val="36"/>
          <w:szCs w:val="36"/>
        </w:rPr>
      </w:pPr>
      <w:r w:rsidRPr="007578EC">
        <w:rPr>
          <w:rFonts w:ascii="Helvetica" w:eastAsia="Times New Roman" w:hAnsi="Helvetica" w:cs="Helvetica"/>
          <w:color w:val="3D3D3D"/>
          <w:sz w:val="36"/>
          <w:szCs w:val="36"/>
        </w:rPr>
        <w:t>Resume and LinkedIn Headline/Summary, 20%</w:t>
      </w:r>
    </w:p>
    <w:p w14:paraId="5BC9A845"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Select an internship posting based on your current qualifications. If you're planning on graduating this year, approach this assignment as if you have your degree. Design and construct a resume based on this posting’s desired qualifications. You will be evaluated on the content and appearance of the resume as well as how effectively it targets your audience. Resumes produced with existing templates will not be accepted.</w:t>
      </w:r>
    </w:p>
    <w:p w14:paraId="624950BB"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Additionally, write a LinkedIn headline and summary, which would appeal to recruiters and hiring managers. The headline and summary will be assessed on its content and persuasiveness.</w:t>
      </w:r>
    </w:p>
    <w:p w14:paraId="31AB04D4" w14:textId="77777777" w:rsidR="007578EC" w:rsidRPr="007578EC" w:rsidRDefault="007578EC" w:rsidP="007578EC">
      <w:pPr>
        <w:shd w:val="clear" w:color="auto" w:fill="FFFFFF"/>
        <w:spacing w:before="90" w:after="90" w:line="240" w:lineRule="auto"/>
        <w:outlineLvl w:val="2"/>
        <w:rPr>
          <w:rFonts w:ascii="Helvetica" w:eastAsia="Times New Roman" w:hAnsi="Helvetica" w:cs="Helvetica"/>
          <w:color w:val="3D3D3D"/>
          <w:sz w:val="36"/>
          <w:szCs w:val="36"/>
        </w:rPr>
      </w:pPr>
      <w:r w:rsidRPr="007578EC">
        <w:rPr>
          <w:rFonts w:ascii="Helvetica" w:eastAsia="Times New Roman" w:hAnsi="Helvetica" w:cs="Helvetica"/>
          <w:color w:val="3D3D3D"/>
          <w:sz w:val="36"/>
          <w:szCs w:val="36"/>
        </w:rPr>
        <w:t>Project Management Software Report, 15%</w:t>
      </w:r>
    </w:p>
    <w:p w14:paraId="08E50C44"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In assigned groups, research and assess the efficacy of two free project management tools such as Asana, Dropbox, Google Drive, GoToMeeting, or Slack. After your team has selected its tools, you will perform a usability test. Your team will then synthesize your findings in an IMR&amp;D (Introduction-Methods-Results-Discussion) report.</w:t>
      </w:r>
    </w:p>
    <w:p w14:paraId="5614389C" w14:textId="77777777" w:rsidR="007578EC" w:rsidRPr="007578EC" w:rsidRDefault="007578EC" w:rsidP="007578EC">
      <w:pPr>
        <w:shd w:val="clear" w:color="auto" w:fill="FFFFFF"/>
        <w:spacing w:before="90" w:after="90" w:line="240" w:lineRule="auto"/>
        <w:outlineLvl w:val="2"/>
        <w:rPr>
          <w:rFonts w:ascii="Helvetica" w:eastAsia="Times New Roman" w:hAnsi="Helvetica" w:cs="Helvetica"/>
          <w:color w:val="3D3D3D"/>
          <w:sz w:val="36"/>
          <w:szCs w:val="36"/>
        </w:rPr>
      </w:pPr>
      <w:r w:rsidRPr="007578EC">
        <w:rPr>
          <w:rFonts w:ascii="Helvetica" w:eastAsia="Times New Roman" w:hAnsi="Helvetica" w:cs="Helvetica"/>
          <w:color w:val="3D3D3D"/>
          <w:sz w:val="36"/>
          <w:szCs w:val="36"/>
        </w:rPr>
        <w:t>Employment Outlook Report, 20%</w:t>
      </w:r>
    </w:p>
    <w:p w14:paraId="60CCA371"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In assigned groups, research and report the employment outlook for your future profession. Each team member is responsible for locating and synthesizing data from the Occupational Outlook Handbook (Bureau of Labor Statistics) as well as 3 current job postings in his or her desired field and location. Each team member will also interview one relevant professional who works outside the university. Your team must use the project management tool you recommended in the project management report to communicate with one another.</w:t>
      </w:r>
    </w:p>
    <w:p w14:paraId="25A72009"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The audiences for the employment outlook report are academic advisors and undergraduate directors who advise and recruit students into your major. The report will be assessed on your ability to analyze, synthesize, and visualize technical information.</w:t>
      </w:r>
    </w:p>
    <w:p w14:paraId="1784C806" w14:textId="77777777" w:rsidR="007578EC" w:rsidRPr="007578EC" w:rsidRDefault="007578EC" w:rsidP="007578EC">
      <w:pPr>
        <w:shd w:val="clear" w:color="auto" w:fill="FFFFFF"/>
        <w:spacing w:before="90" w:after="90" w:line="240" w:lineRule="auto"/>
        <w:outlineLvl w:val="2"/>
        <w:rPr>
          <w:rFonts w:ascii="Helvetica" w:eastAsia="Times New Roman" w:hAnsi="Helvetica" w:cs="Helvetica"/>
          <w:color w:val="3D3D3D"/>
          <w:sz w:val="36"/>
          <w:szCs w:val="36"/>
        </w:rPr>
      </w:pPr>
      <w:r w:rsidRPr="007578EC">
        <w:rPr>
          <w:rFonts w:ascii="Helvetica" w:eastAsia="Times New Roman" w:hAnsi="Helvetica" w:cs="Helvetica"/>
          <w:color w:val="3D3D3D"/>
          <w:sz w:val="36"/>
          <w:szCs w:val="36"/>
        </w:rPr>
        <w:lastRenderedPageBreak/>
        <w:t>Short Reports, 10%</w:t>
      </w:r>
    </w:p>
    <w:p w14:paraId="5BFA3DFC"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Submit two 1-page reports (in memo format) on your individual contributions to the employment outlook report. These reports should update me on your preliminary research findings and describe how this research contributes to the construction of the final report.</w:t>
      </w:r>
    </w:p>
    <w:p w14:paraId="2A28C20B" w14:textId="77777777" w:rsidR="007578EC" w:rsidRPr="007578EC" w:rsidRDefault="007578EC" w:rsidP="007578EC">
      <w:pPr>
        <w:shd w:val="clear" w:color="auto" w:fill="FFFFFF"/>
        <w:spacing w:before="90" w:after="90" w:line="240" w:lineRule="auto"/>
        <w:outlineLvl w:val="2"/>
        <w:rPr>
          <w:rFonts w:ascii="Helvetica" w:eastAsia="Times New Roman" w:hAnsi="Helvetica" w:cs="Helvetica"/>
          <w:color w:val="3D3D3D"/>
          <w:sz w:val="36"/>
          <w:szCs w:val="36"/>
        </w:rPr>
      </w:pPr>
      <w:r w:rsidRPr="007578EC">
        <w:rPr>
          <w:rFonts w:ascii="Helvetica" w:eastAsia="Times New Roman" w:hAnsi="Helvetica" w:cs="Helvetica"/>
          <w:color w:val="3D3D3D"/>
          <w:sz w:val="36"/>
          <w:szCs w:val="36"/>
        </w:rPr>
        <w:t>LinkedIn Profile, 10%</w:t>
      </w:r>
    </w:p>
    <w:p w14:paraId="78A8DD22"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Write the content necessary for an effective LinkedIn profile. If you don’t wish to post these materials on LinkedIn, submit them via Canvas. The profile content should include a professional headshot as well as the following sections: summary, experience, courses, skills, and education. Organize these sections based on what we’ve discussed about hierarchy in class as well as the experiences that distinguish you from the competition.</w:t>
      </w:r>
    </w:p>
    <w:p w14:paraId="013869F3" w14:textId="77777777" w:rsidR="007578EC" w:rsidRPr="007578EC" w:rsidRDefault="007578EC" w:rsidP="007578EC">
      <w:pPr>
        <w:shd w:val="clear" w:color="auto" w:fill="FFFFFF"/>
        <w:spacing w:before="90" w:after="90" w:line="240" w:lineRule="auto"/>
        <w:outlineLvl w:val="2"/>
        <w:rPr>
          <w:rFonts w:ascii="Helvetica" w:eastAsia="Times New Roman" w:hAnsi="Helvetica" w:cs="Helvetica"/>
          <w:color w:val="3D3D3D"/>
          <w:sz w:val="36"/>
          <w:szCs w:val="36"/>
        </w:rPr>
      </w:pPr>
      <w:r w:rsidRPr="007578EC">
        <w:rPr>
          <w:rFonts w:ascii="Helvetica" w:eastAsia="Times New Roman" w:hAnsi="Helvetica" w:cs="Helvetica"/>
          <w:color w:val="3D3D3D"/>
          <w:sz w:val="36"/>
          <w:szCs w:val="36"/>
        </w:rPr>
        <w:t>Professionalism, Discussion Posts, and Quizzes, 10%</w:t>
      </w:r>
    </w:p>
    <w:p w14:paraId="6C4547D9"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Complete discussion posts, in-class activities, quizzes, and assigned readings as well as conduct yourself as a professional communicator.</w:t>
      </w:r>
    </w:p>
    <w:p w14:paraId="38E22EFE" w14:textId="77777777" w:rsidR="007578EC" w:rsidRPr="007578EC" w:rsidRDefault="007578EC" w:rsidP="007578EC">
      <w:pPr>
        <w:shd w:val="clear" w:color="auto" w:fill="FFFFFF"/>
        <w:spacing w:before="90" w:after="90" w:line="240" w:lineRule="auto"/>
        <w:outlineLvl w:val="1"/>
        <w:rPr>
          <w:rFonts w:ascii="Helvetica" w:eastAsia="Times New Roman" w:hAnsi="Helvetica" w:cs="Helvetica"/>
          <w:color w:val="3D3D3D"/>
          <w:sz w:val="43"/>
          <w:szCs w:val="43"/>
        </w:rPr>
      </w:pPr>
      <w:r w:rsidRPr="007578EC">
        <w:rPr>
          <w:rFonts w:ascii="Helvetica" w:eastAsia="Times New Roman" w:hAnsi="Helvetica" w:cs="Helvetica"/>
          <w:color w:val="3D3D3D"/>
          <w:sz w:val="43"/>
          <w:szCs w:val="43"/>
        </w:rPr>
        <w:t>Grading</w:t>
      </w:r>
    </w:p>
    <w:p w14:paraId="58319F83"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The below grading criteria serve as general guidelines for evaluating all assignments. Assignment-specific rubrics will be housed on Canvas.</w:t>
      </w:r>
    </w:p>
    <w:p w14:paraId="02C14B3F"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"A" (90-100%): A manager would be very impressed and would remember the work when a promotion is discussed. In this course, that means work that is a pleasure to read, with excellent content, grammar, sentence structure, mechanics, and visual design. In addition, work is thorough, complete, coherent, well organized, supported sufficiently, and demonstrates a superior understanding of audience, purpose, and rationale.</w:t>
      </w:r>
    </w:p>
    <w:p w14:paraId="4C705D85"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"B" (80-89%): A manager would be satisfied with the job, but not especially impressed. This means that documents are well written and well produced and demonstrate a substantial addition to the learning process. Work is sufficiently developed, organized, and supported, and demonstrates a solid understanding of audience, purpose, and rationale.</w:t>
      </w:r>
    </w:p>
    <w:p w14:paraId="0DC0828D"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"C" (70-79%): A manager would be disappointed and ask you to revise or rewrite sections before allowing clients and others to see the work. In other words, the document may have clear, but underdeveloped ideas, or it might not engage or affect the reader. The documents may contain some errors in grammar, mechanics, or logic.</w:t>
      </w:r>
    </w:p>
    <w:p w14:paraId="2D5D0D6D"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"D" (60-69%): A manager would be troubled by the poor quality of work. This level of work forces the reader to work too hard to understand the main ideas. The documents may contain incomplete information, have serious grammar and mechanical problems, lack clear organization, or be conceptually unclear.</w:t>
      </w:r>
    </w:p>
    <w:p w14:paraId="65D8DCE5"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lastRenderedPageBreak/>
        <w:t>"F" (0-59%): A manager would start looking for someone to replace you. In particular, work fails to address the tasks of the assignment, is so underdeveloped as to demonstrate incompetence, and is mechanically and grammatically incomprehensible. This grade will also be assigned for any evidence of plagiarism.</w:t>
      </w:r>
    </w:p>
    <w:p w14:paraId="4B9F3646" w14:textId="77777777" w:rsidR="007578EC" w:rsidRPr="007578EC" w:rsidRDefault="007578EC" w:rsidP="007578EC">
      <w:pPr>
        <w:shd w:val="clear" w:color="auto" w:fill="FFFFFF"/>
        <w:spacing w:before="90" w:after="90" w:line="240" w:lineRule="auto"/>
        <w:outlineLvl w:val="1"/>
        <w:rPr>
          <w:rFonts w:ascii="Helvetica" w:eastAsia="Times New Roman" w:hAnsi="Helvetica" w:cs="Helvetica"/>
          <w:color w:val="3D3D3D"/>
          <w:sz w:val="43"/>
          <w:szCs w:val="43"/>
        </w:rPr>
      </w:pPr>
      <w:r w:rsidRPr="007578EC">
        <w:rPr>
          <w:rFonts w:ascii="Helvetica" w:eastAsia="Times New Roman" w:hAnsi="Helvetica" w:cs="Helvetica"/>
          <w:color w:val="3D3D3D"/>
          <w:sz w:val="43"/>
          <w:szCs w:val="43"/>
        </w:rPr>
        <w:t>Course Policies and Procedures</w:t>
      </w:r>
    </w:p>
    <w:p w14:paraId="35F209A6"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These policies provide you with the formal regulations governing this course. Submission of your first assignment indicates you have read, understood, and agreed to these policies.</w:t>
      </w:r>
    </w:p>
    <w:p w14:paraId="21690690" w14:textId="77777777" w:rsidR="007578EC" w:rsidRPr="007578EC" w:rsidRDefault="007578EC" w:rsidP="007578EC">
      <w:pPr>
        <w:shd w:val="clear" w:color="auto" w:fill="FFFFFF"/>
        <w:spacing w:before="90" w:after="90" w:line="240" w:lineRule="auto"/>
        <w:outlineLvl w:val="2"/>
        <w:rPr>
          <w:rFonts w:ascii="Helvetica" w:eastAsia="Times New Roman" w:hAnsi="Helvetica" w:cs="Helvetica"/>
          <w:color w:val="3D3D3D"/>
          <w:sz w:val="36"/>
          <w:szCs w:val="36"/>
        </w:rPr>
      </w:pPr>
      <w:r w:rsidRPr="007578EC">
        <w:rPr>
          <w:rFonts w:ascii="Helvetica" w:eastAsia="Times New Roman" w:hAnsi="Helvetica" w:cs="Helvetica"/>
          <w:color w:val="3D3D3D"/>
          <w:sz w:val="36"/>
          <w:szCs w:val="36"/>
        </w:rPr>
        <w:t>Online Learning, Attendance, and Communication</w:t>
      </w:r>
    </w:p>
    <w:p w14:paraId="552D934F"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This course has been developed to promote asynchronous learning. The instructor and students do NOT meet on a designated day and time each week.</w:t>
      </w:r>
    </w:p>
    <w:p w14:paraId="50792519"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For each module, there is a timeframe to complete all activities and assignments, and you may work at your own pace within that timeframe. However, you must adhere to the deadlines outlined on the calendar. You should log into the course daily to check for updates, review lessons, and participate in activities.</w:t>
      </w:r>
    </w:p>
    <w:p w14:paraId="52912365"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You can expect meaningful feedback on written assignments within 7–14 days of the deadline. Questions about grades or other individual issues should be emailed to the instructor, not posted on the discussion forum.</w:t>
      </w:r>
    </w:p>
    <w:p w14:paraId="2507C870" w14:textId="77777777" w:rsidR="007578EC" w:rsidRPr="007578EC" w:rsidRDefault="007578EC" w:rsidP="007578EC">
      <w:pPr>
        <w:shd w:val="clear" w:color="auto" w:fill="FFFFFF"/>
        <w:spacing w:before="90" w:after="90" w:line="240" w:lineRule="auto"/>
        <w:outlineLvl w:val="2"/>
        <w:rPr>
          <w:rFonts w:ascii="Helvetica" w:eastAsia="Times New Roman" w:hAnsi="Helvetica" w:cs="Helvetica"/>
          <w:color w:val="3D3D3D"/>
          <w:sz w:val="36"/>
          <w:szCs w:val="36"/>
        </w:rPr>
      </w:pPr>
      <w:r w:rsidRPr="007578EC">
        <w:rPr>
          <w:rFonts w:ascii="Helvetica" w:eastAsia="Times New Roman" w:hAnsi="Helvetica" w:cs="Helvetica"/>
          <w:color w:val="3D3D3D"/>
          <w:sz w:val="36"/>
          <w:szCs w:val="36"/>
        </w:rPr>
        <w:t>Drop Dates</w:t>
      </w:r>
    </w:p>
    <w:p w14:paraId="36A135FF"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Please be aware of the below deadlines as well as the changes in grading policies. UNT students can no longer receive a grade of WF, and they can drop a course online without the instructor’s signature. However, students have 5 business days to decide if they want to be re-instated in a dropped course.</w:t>
      </w:r>
    </w:p>
    <w:tbl>
      <w:tblPr>
        <w:tblW w:w="0" w:type="auto"/>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1609"/>
        <w:gridCol w:w="7676"/>
      </w:tblGrid>
      <w:tr w:rsidR="007578EC" w:rsidRPr="007578EC" w14:paraId="232450AE" w14:textId="77777777" w:rsidTr="007578EC">
        <w:tc>
          <w:tcPr>
            <w:tcW w:w="1620" w:type="dxa"/>
            <w:shd w:val="clear" w:color="auto" w:fill="FFFFFF"/>
            <w:tcMar>
              <w:top w:w="30" w:type="dxa"/>
              <w:left w:w="30" w:type="dxa"/>
              <w:bottom w:w="30" w:type="dxa"/>
              <w:right w:w="30" w:type="dxa"/>
            </w:tcMar>
            <w:vAlign w:val="center"/>
            <w:hideMark/>
          </w:tcPr>
          <w:p w14:paraId="61A15226"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Date</w:t>
            </w:r>
          </w:p>
        </w:tc>
        <w:tc>
          <w:tcPr>
            <w:tcW w:w="7740" w:type="dxa"/>
            <w:shd w:val="clear" w:color="auto" w:fill="FFFFFF"/>
            <w:tcMar>
              <w:top w:w="30" w:type="dxa"/>
              <w:left w:w="30" w:type="dxa"/>
              <w:bottom w:w="30" w:type="dxa"/>
              <w:right w:w="30" w:type="dxa"/>
            </w:tcMar>
            <w:vAlign w:val="center"/>
            <w:hideMark/>
          </w:tcPr>
          <w:p w14:paraId="04D965D5"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Description</w:t>
            </w:r>
          </w:p>
        </w:tc>
      </w:tr>
      <w:tr w:rsidR="007578EC" w:rsidRPr="007578EC" w14:paraId="1E0E551C" w14:textId="77777777" w:rsidTr="007578EC">
        <w:tc>
          <w:tcPr>
            <w:tcW w:w="1620" w:type="dxa"/>
            <w:shd w:val="clear" w:color="auto" w:fill="FFFFFF"/>
            <w:tcMar>
              <w:top w:w="30" w:type="dxa"/>
              <w:left w:w="30" w:type="dxa"/>
              <w:bottom w:w="30" w:type="dxa"/>
              <w:right w:w="30" w:type="dxa"/>
            </w:tcMar>
            <w:vAlign w:val="center"/>
            <w:hideMark/>
          </w:tcPr>
          <w:p w14:paraId="4337F4CF"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Nov 2</w:t>
            </w:r>
          </w:p>
        </w:tc>
        <w:tc>
          <w:tcPr>
            <w:tcW w:w="7740" w:type="dxa"/>
            <w:shd w:val="clear" w:color="auto" w:fill="FFFFFF"/>
            <w:tcMar>
              <w:top w:w="30" w:type="dxa"/>
              <w:left w:w="30" w:type="dxa"/>
              <w:bottom w:w="30" w:type="dxa"/>
              <w:right w:w="30" w:type="dxa"/>
            </w:tcMar>
            <w:vAlign w:val="center"/>
            <w:hideMark/>
          </w:tcPr>
          <w:p w14:paraId="54B77B9F"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Last day to drop a course.</w:t>
            </w:r>
          </w:p>
        </w:tc>
      </w:tr>
      <w:tr w:rsidR="007578EC" w:rsidRPr="007578EC" w14:paraId="65EC0654" w14:textId="77777777" w:rsidTr="007578EC">
        <w:tc>
          <w:tcPr>
            <w:tcW w:w="1620" w:type="dxa"/>
            <w:shd w:val="clear" w:color="auto" w:fill="FFFFFF"/>
            <w:tcMar>
              <w:top w:w="30" w:type="dxa"/>
              <w:left w:w="30" w:type="dxa"/>
              <w:bottom w:w="30" w:type="dxa"/>
              <w:right w:w="30" w:type="dxa"/>
            </w:tcMar>
            <w:vAlign w:val="center"/>
            <w:hideMark/>
          </w:tcPr>
          <w:p w14:paraId="26E3DE8D"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Nov 9</w:t>
            </w:r>
          </w:p>
        </w:tc>
        <w:tc>
          <w:tcPr>
            <w:tcW w:w="7740" w:type="dxa"/>
            <w:shd w:val="clear" w:color="auto" w:fill="FFFFFF"/>
            <w:tcMar>
              <w:top w:w="30" w:type="dxa"/>
              <w:left w:w="30" w:type="dxa"/>
              <w:bottom w:w="30" w:type="dxa"/>
              <w:right w:w="30" w:type="dxa"/>
            </w:tcMar>
            <w:vAlign w:val="center"/>
            <w:hideMark/>
          </w:tcPr>
          <w:p w14:paraId="0EDD96BA"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Beginning this date, a student who qualifies may request a grade of I, incomplete. (See “Grading system” in the Academics section of this catalog.)</w:t>
            </w:r>
          </w:p>
        </w:tc>
      </w:tr>
      <w:tr w:rsidR="007578EC" w:rsidRPr="007578EC" w14:paraId="065E23D8" w14:textId="77777777" w:rsidTr="007578EC">
        <w:tc>
          <w:tcPr>
            <w:tcW w:w="1620" w:type="dxa"/>
            <w:shd w:val="clear" w:color="auto" w:fill="FFFFFF"/>
            <w:tcMar>
              <w:top w:w="30" w:type="dxa"/>
              <w:left w:w="30" w:type="dxa"/>
              <w:bottom w:w="30" w:type="dxa"/>
              <w:right w:w="30" w:type="dxa"/>
            </w:tcMar>
            <w:vAlign w:val="center"/>
            <w:hideMark/>
          </w:tcPr>
          <w:p w14:paraId="2ABBBD87"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Nov 20</w:t>
            </w:r>
          </w:p>
        </w:tc>
        <w:tc>
          <w:tcPr>
            <w:tcW w:w="7740" w:type="dxa"/>
            <w:shd w:val="clear" w:color="auto" w:fill="FFFFFF"/>
            <w:tcMar>
              <w:top w:w="30" w:type="dxa"/>
              <w:left w:w="30" w:type="dxa"/>
              <w:bottom w:w="30" w:type="dxa"/>
              <w:right w:w="30" w:type="dxa"/>
            </w:tcMar>
            <w:vAlign w:val="center"/>
            <w:hideMark/>
          </w:tcPr>
          <w:p w14:paraId="7F62A4ED"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Last day to withdraw from the semester. Process must be completed by 5 p.m. in the Dean of Students Office. Grades of W are assigned.</w:t>
            </w:r>
          </w:p>
        </w:tc>
      </w:tr>
    </w:tbl>
    <w:p w14:paraId="6491BFCD" w14:textId="77777777" w:rsidR="007578EC" w:rsidRPr="007578EC" w:rsidRDefault="007578EC" w:rsidP="007578EC">
      <w:pPr>
        <w:shd w:val="clear" w:color="auto" w:fill="FFFFFF"/>
        <w:spacing w:before="90" w:after="90" w:line="240" w:lineRule="auto"/>
        <w:outlineLvl w:val="2"/>
        <w:rPr>
          <w:rFonts w:ascii="Helvetica" w:eastAsia="Times New Roman" w:hAnsi="Helvetica" w:cs="Helvetica"/>
          <w:color w:val="3D3D3D"/>
          <w:sz w:val="36"/>
          <w:szCs w:val="36"/>
        </w:rPr>
      </w:pPr>
      <w:r w:rsidRPr="007578EC">
        <w:rPr>
          <w:rFonts w:ascii="Helvetica" w:eastAsia="Times New Roman" w:hAnsi="Helvetica" w:cs="Helvetica"/>
          <w:color w:val="3D3D3D"/>
          <w:sz w:val="36"/>
          <w:szCs w:val="36"/>
        </w:rPr>
        <w:t>Medical Withdrawals</w:t>
      </w:r>
    </w:p>
    <w:p w14:paraId="46780D5D"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lastRenderedPageBreak/>
        <w:t>If a student must withdraw due to medical reasons, prior to the withdrawal deadline as indicated in the academic calendar, a student may do so through the regular withdrawal process. If a student is incapacitated or unable to make the request on his/her own, please contact the Dean of Students Office for assistance at 940-565-2648. For details regarding the withdrawal process, go to http://deanofstudents.unt.edu/withdrawals.</w:t>
      </w:r>
    </w:p>
    <w:p w14:paraId="06A58639" w14:textId="77777777" w:rsidR="007578EC" w:rsidRPr="007578EC" w:rsidRDefault="007578EC" w:rsidP="007578EC">
      <w:pPr>
        <w:shd w:val="clear" w:color="auto" w:fill="FFFFFF"/>
        <w:spacing w:before="90" w:after="90" w:line="240" w:lineRule="auto"/>
        <w:outlineLvl w:val="1"/>
        <w:rPr>
          <w:rFonts w:ascii="Helvetica" w:eastAsia="Times New Roman" w:hAnsi="Helvetica" w:cs="Helvetica"/>
          <w:color w:val="3D3D3D"/>
          <w:sz w:val="43"/>
          <w:szCs w:val="43"/>
        </w:rPr>
      </w:pPr>
      <w:r w:rsidRPr="007578EC">
        <w:rPr>
          <w:rFonts w:ascii="Helvetica" w:eastAsia="Times New Roman" w:hAnsi="Helvetica" w:cs="Helvetica"/>
          <w:color w:val="3D3D3D"/>
          <w:sz w:val="43"/>
          <w:szCs w:val="43"/>
        </w:rPr>
        <w:t>Technology Requirements</w:t>
      </w:r>
    </w:p>
    <w:p w14:paraId="171AFF98"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To successfully complete this course, you should have access to a reliable internet source. You should also have these technical skills:</w:t>
      </w:r>
    </w:p>
    <w:p w14:paraId="01CC1741" w14:textId="77777777" w:rsidR="007578EC" w:rsidRPr="007578EC" w:rsidRDefault="007578EC" w:rsidP="007578EC">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3D3D3D"/>
        </w:rPr>
      </w:pPr>
      <w:r w:rsidRPr="007578EC">
        <w:rPr>
          <w:rFonts w:ascii="Helvetica" w:eastAsia="Times New Roman" w:hAnsi="Helvetica" w:cs="Helvetica"/>
          <w:color w:val="3D3D3D"/>
        </w:rPr>
        <w:t>Using the Canvas learning management system</w:t>
      </w:r>
    </w:p>
    <w:p w14:paraId="0DA4D276" w14:textId="77777777" w:rsidR="007578EC" w:rsidRPr="007578EC" w:rsidRDefault="007578EC" w:rsidP="007578EC">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3D3D3D"/>
        </w:rPr>
      </w:pPr>
      <w:r w:rsidRPr="007578EC">
        <w:rPr>
          <w:rFonts w:ascii="Helvetica" w:eastAsia="Times New Roman" w:hAnsi="Helvetica" w:cs="Helvetica"/>
          <w:color w:val="3D3D3D"/>
        </w:rPr>
        <w:t>Using email with attachments</w:t>
      </w:r>
    </w:p>
    <w:p w14:paraId="072AB50A" w14:textId="77777777" w:rsidR="007578EC" w:rsidRPr="007578EC" w:rsidRDefault="007578EC" w:rsidP="007578EC">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3D3D3D"/>
        </w:rPr>
      </w:pPr>
      <w:r w:rsidRPr="007578EC">
        <w:rPr>
          <w:rFonts w:ascii="Helvetica" w:eastAsia="Times New Roman" w:hAnsi="Helvetica" w:cs="Helvetica"/>
          <w:color w:val="3D3D3D"/>
        </w:rPr>
        <w:t>Creating and submitting files in commonly used word processing program formats</w:t>
      </w:r>
    </w:p>
    <w:p w14:paraId="0C7005A5" w14:textId="77777777" w:rsidR="007578EC" w:rsidRPr="007578EC" w:rsidRDefault="007578EC" w:rsidP="007578EC">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3D3D3D"/>
        </w:rPr>
      </w:pPr>
      <w:r w:rsidRPr="007578EC">
        <w:rPr>
          <w:rFonts w:ascii="Helvetica" w:eastAsia="Times New Roman" w:hAnsi="Helvetica" w:cs="Helvetica"/>
          <w:color w:val="3D3D3D"/>
        </w:rPr>
        <w:t>Copying and pasting</w:t>
      </w:r>
    </w:p>
    <w:p w14:paraId="40954995" w14:textId="77777777" w:rsidR="007578EC" w:rsidRPr="007578EC" w:rsidRDefault="007578EC" w:rsidP="007578EC">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3D3D3D"/>
        </w:rPr>
      </w:pPr>
      <w:r w:rsidRPr="007578EC">
        <w:rPr>
          <w:rFonts w:ascii="Helvetica" w:eastAsia="Times New Roman" w:hAnsi="Helvetica" w:cs="Helvetica"/>
          <w:color w:val="3D3D3D"/>
        </w:rPr>
        <w:t>Downloading and installing software</w:t>
      </w:r>
    </w:p>
    <w:p w14:paraId="3A34AD46" w14:textId="77777777" w:rsidR="007578EC" w:rsidRPr="007578EC" w:rsidRDefault="007578EC" w:rsidP="007578EC">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3D3D3D"/>
        </w:rPr>
      </w:pPr>
      <w:r w:rsidRPr="007578EC">
        <w:rPr>
          <w:rFonts w:ascii="Helvetica" w:eastAsia="Times New Roman" w:hAnsi="Helvetica" w:cs="Helvetica"/>
          <w:color w:val="3D3D3D"/>
        </w:rPr>
        <w:t>Using spreadsheet programs</w:t>
      </w:r>
    </w:p>
    <w:p w14:paraId="11E82F99" w14:textId="77777777" w:rsidR="007578EC" w:rsidRPr="007578EC" w:rsidRDefault="007578EC" w:rsidP="007578EC">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3D3D3D"/>
        </w:rPr>
      </w:pPr>
      <w:r w:rsidRPr="007578EC">
        <w:rPr>
          <w:rFonts w:ascii="Helvetica" w:eastAsia="Times New Roman" w:hAnsi="Helvetica" w:cs="Helvetica"/>
          <w:color w:val="3D3D3D"/>
        </w:rPr>
        <w:t>Word Processor</w:t>
      </w:r>
    </w:p>
    <w:p w14:paraId="1376B9E8"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 </w:t>
      </w:r>
    </w:p>
    <w:p w14:paraId="4CC6AB08"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Remember that your password is the only thing protecting you from pranks or more serious harm.</w:t>
      </w:r>
    </w:p>
    <w:p w14:paraId="7C9C431F" w14:textId="77777777" w:rsidR="007578EC" w:rsidRPr="007578EC" w:rsidRDefault="007578EC" w:rsidP="007578EC">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3D3D3D"/>
        </w:rPr>
      </w:pPr>
      <w:r w:rsidRPr="007578EC">
        <w:rPr>
          <w:rFonts w:ascii="Helvetica" w:eastAsia="Times New Roman" w:hAnsi="Helvetica" w:cs="Helvetica"/>
          <w:color w:val="3D3D3D"/>
        </w:rPr>
        <w:t>Don’t share your password with anyone.</w:t>
      </w:r>
    </w:p>
    <w:p w14:paraId="11C7E7B6" w14:textId="77777777" w:rsidR="007578EC" w:rsidRPr="007578EC" w:rsidRDefault="007578EC" w:rsidP="007578EC">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3D3D3D"/>
        </w:rPr>
      </w:pPr>
      <w:r w:rsidRPr="007578EC">
        <w:rPr>
          <w:rFonts w:ascii="Helvetica" w:eastAsia="Times New Roman" w:hAnsi="Helvetica" w:cs="Helvetica"/>
          <w:color w:val="3D3D3D"/>
        </w:rPr>
        <w:t>Change your password if you think someone else might know it.</w:t>
      </w:r>
    </w:p>
    <w:p w14:paraId="3D10F6E0" w14:textId="77777777" w:rsidR="007578EC" w:rsidRPr="007578EC" w:rsidRDefault="007578EC" w:rsidP="007578EC">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3D3D3D"/>
        </w:rPr>
      </w:pPr>
      <w:r w:rsidRPr="007578EC">
        <w:rPr>
          <w:rFonts w:ascii="Helvetica" w:eastAsia="Times New Roman" w:hAnsi="Helvetica" w:cs="Helvetica"/>
          <w:color w:val="3D3D3D"/>
        </w:rPr>
        <w:t>Always log out when you are finished using Canvas.</w:t>
      </w:r>
    </w:p>
    <w:p w14:paraId="4EDBCD56"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br/>
        <w:t>The following information has been provided to assist you with the technological aspect of the course.</w:t>
      </w:r>
    </w:p>
    <w:p w14:paraId="61612D8A" w14:textId="77777777" w:rsidR="007578EC" w:rsidRPr="007578EC" w:rsidRDefault="007578EC" w:rsidP="007578EC">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3D3D3D"/>
        </w:rPr>
      </w:pPr>
      <w:r w:rsidRPr="007578EC">
        <w:rPr>
          <w:rFonts w:ascii="Helvetica" w:eastAsia="Times New Roman" w:hAnsi="Helvetica" w:cs="Helvetica"/>
          <w:color w:val="3D3D3D"/>
        </w:rPr>
        <w:t>UNT Help Desk</w:t>
      </w:r>
    </w:p>
    <w:p w14:paraId="681CE40B" w14:textId="77777777" w:rsidR="007578EC" w:rsidRPr="007578EC" w:rsidRDefault="007578EC" w:rsidP="007578EC">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3D3D3D"/>
        </w:rPr>
      </w:pPr>
      <w:r w:rsidRPr="007578EC">
        <w:rPr>
          <w:rFonts w:ascii="Helvetica" w:eastAsia="Times New Roman" w:hAnsi="Helvetica" w:cs="Helvetica"/>
          <w:color w:val="3D3D3D"/>
        </w:rPr>
        <w:t>Browser requirements</w:t>
      </w:r>
    </w:p>
    <w:p w14:paraId="37655CD4" w14:textId="77777777" w:rsidR="007578EC" w:rsidRPr="007578EC" w:rsidRDefault="007578EC" w:rsidP="007578EC">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3D3D3D"/>
        </w:rPr>
      </w:pPr>
      <w:r w:rsidRPr="007578EC">
        <w:rPr>
          <w:rFonts w:ascii="Helvetica" w:eastAsia="Times New Roman" w:hAnsi="Helvetica" w:cs="Helvetica"/>
          <w:color w:val="3D3D3D"/>
        </w:rPr>
        <w:t>Computer and Internet Literacy</w:t>
      </w:r>
    </w:p>
    <w:p w14:paraId="46A6FAE5" w14:textId="77777777" w:rsidR="007578EC" w:rsidRPr="007578EC" w:rsidRDefault="007578EC" w:rsidP="007578EC">
      <w:pPr>
        <w:shd w:val="clear" w:color="auto" w:fill="FFFFFF"/>
        <w:spacing w:before="90" w:after="90" w:line="240" w:lineRule="auto"/>
        <w:outlineLvl w:val="1"/>
        <w:rPr>
          <w:rFonts w:ascii="Helvetica" w:eastAsia="Times New Roman" w:hAnsi="Helvetica" w:cs="Helvetica"/>
          <w:color w:val="3D3D3D"/>
          <w:sz w:val="43"/>
          <w:szCs w:val="43"/>
        </w:rPr>
      </w:pPr>
      <w:r w:rsidRPr="007578EC">
        <w:rPr>
          <w:rFonts w:ascii="Helvetica" w:eastAsia="Times New Roman" w:hAnsi="Helvetica" w:cs="Helvetica"/>
          <w:color w:val="3D3D3D"/>
          <w:sz w:val="43"/>
          <w:szCs w:val="43"/>
        </w:rPr>
        <w:t>Netiquette Guide</w:t>
      </w:r>
    </w:p>
    <w:p w14:paraId="0EF400C8"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When communicating online, you should</w:t>
      </w:r>
    </w:p>
    <w:p w14:paraId="41CEA71D" w14:textId="77777777" w:rsidR="007578EC" w:rsidRPr="007578EC" w:rsidRDefault="007578EC" w:rsidP="007578EC">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3D3D3D"/>
        </w:rPr>
      </w:pPr>
      <w:r w:rsidRPr="007578EC">
        <w:rPr>
          <w:rFonts w:ascii="Helvetica" w:eastAsia="Times New Roman" w:hAnsi="Helvetica" w:cs="Helvetica"/>
          <w:color w:val="3D3D3D"/>
        </w:rPr>
        <w:t>Treat others with the same respect you would show in a face-to-face classroom.</w:t>
      </w:r>
    </w:p>
    <w:p w14:paraId="2FEDCEB1" w14:textId="77777777" w:rsidR="007578EC" w:rsidRPr="007578EC" w:rsidRDefault="007578EC" w:rsidP="007578EC">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3D3D3D"/>
        </w:rPr>
      </w:pPr>
      <w:r w:rsidRPr="007578EC">
        <w:rPr>
          <w:rFonts w:ascii="Helvetica" w:eastAsia="Times New Roman" w:hAnsi="Helvetica" w:cs="Helvetica"/>
          <w:color w:val="3D3D3D"/>
        </w:rPr>
        <w:t>Err on the side of being too formal rather than too informal. You should take your cue for the right level from how your professor interacts with you and other students.</w:t>
      </w:r>
    </w:p>
    <w:p w14:paraId="511F16E5" w14:textId="77777777" w:rsidR="007578EC" w:rsidRPr="007578EC" w:rsidRDefault="007578EC" w:rsidP="007578EC">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3D3D3D"/>
        </w:rPr>
      </w:pPr>
      <w:r w:rsidRPr="007578EC">
        <w:rPr>
          <w:rFonts w:ascii="Helvetica" w:eastAsia="Times New Roman" w:hAnsi="Helvetica" w:cs="Helvetica"/>
          <w:color w:val="3D3D3D"/>
        </w:rPr>
        <w:t>Be cautious when using humor or sarcasm as it can easily be misunderstood.</w:t>
      </w:r>
    </w:p>
    <w:p w14:paraId="30BE2AAE" w14:textId="77777777" w:rsidR="007578EC" w:rsidRPr="007578EC" w:rsidRDefault="007578EC" w:rsidP="007578EC">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3D3D3D"/>
        </w:rPr>
      </w:pPr>
      <w:r w:rsidRPr="007578EC">
        <w:rPr>
          <w:rFonts w:ascii="Helvetica" w:eastAsia="Times New Roman" w:hAnsi="Helvetica" w:cs="Helvetica"/>
          <w:color w:val="3D3D3D"/>
        </w:rPr>
        <w:t>Be careful with personal information (both your own and other people’s).</w:t>
      </w:r>
    </w:p>
    <w:p w14:paraId="0A7826BD" w14:textId="77777777" w:rsidR="007578EC" w:rsidRPr="007578EC" w:rsidRDefault="007578EC" w:rsidP="007578EC">
      <w:pPr>
        <w:shd w:val="clear" w:color="auto" w:fill="FFFFFF"/>
        <w:spacing w:before="90" w:after="90" w:line="240" w:lineRule="auto"/>
        <w:outlineLvl w:val="1"/>
        <w:rPr>
          <w:rFonts w:ascii="Helvetica" w:eastAsia="Times New Roman" w:hAnsi="Helvetica" w:cs="Helvetica"/>
          <w:color w:val="3D3D3D"/>
          <w:sz w:val="43"/>
          <w:szCs w:val="43"/>
        </w:rPr>
      </w:pPr>
      <w:r w:rsidRPr="007578EC">
        <w:rPr>
          <w:rFonts w:ascii="Helvetica" w:eastAsia="Times New Roman" w:hAnsi="Helvetica" w:cs="Helvetica"/>
          <w:color w:val="3D3D3D"/>
          <w:sz w:val="43"/>
          <w:szCs w:val="43"/>
        </w:rPr>
        <w:lastRenderedPageBreak/>
        <w:t>Assignment Submission and Grading</w:t>
      </w:r>
    </w:p>
    <w:p w14:paraId="3E72C5C0" w14:textId="77777777" w:rsidR="007578EC" w:rsidRPr="007578EC" w:rsidRDefault="007578EC" w:rsidP="007578EC">
      <w:pPr>
        <w:shd w:val="clear" w:color="auto" w:fill="FFFFFF"/>
        <w:spacing w:before="90" w:after="90" w:line="240" w:lineRule="auto"/>
        <w:outlineLvl w:val="2"/>
        <w:rPr>
          <w:rFonts w:ascii="Helvetica" w:eastAsia="Times New Roman" w:hAnsi="Helvetica" w:cs="Helvetica"/>
          <w:color w:val="3D3D3D"/>
          <w:sz w:val="36"/>
          <w:szCs w:val="36"/>
        </w:rPr>
      </w:pPr>
      <w:r w:rsidRPr="007578EC">
        <w:rPr>
          <w:rFonts w:ascii="Helvetica" w:eastAsia="Times New Roman" w:hAnsi="Helvetica" w:cs="Helvetica"/>
          <w:color w:val="3D3D3D"/>
          <w:sz w:val="36"/>
          <w:szCs w:val="36"/>
        </w:rPr>
        <w:t>Format</w:t>
      </w:r>
    </w:p>
    <w:p w14:paraId="54192D37"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Major assignments and drafts must be submitted through Canvas unless otherwise noted. Emailed assignments will not be accepted. You may not use program templates (e.g., Word templates) to format any of your documents — these don't encourage you to learn the programs and generally result in dull, unpersuasive documents.</w:t>
      </w:r>
    </w:p>
    <w:p w14:paraId="64E88858" w14:textId="77777777" w:rsidR="007578EC" w:rsidRPr="007578EC" w:rsidRDefault="007578EC" w:rsidP="007578EC">
      <w:pPr>
        <w:shd w:val="clear" w:color="auto" w:fill="FFFFFF"/>
        <w:spacing w:before="90" w:after="90" w:line="240" w:lineRule="auto"/>
        <w:outlineLvl w:val="2"/>
        <w:rPr>
          <w:rFonts w:ascii="Helvetica" w:eastAsia="Times New Roman" w:hAnsi="Helvetica" w:cs="Helvetica"/>
          <w:color w:val="3D3D3D"/>
          <w:sz w:val="36"/>
          <w:szCs w:val="36"/>
        </w:rPr>
      </w:pPr>
      <w:r w:rsidRPr="007578EC">
        <w:rPr>
          <w:rFonts w:ascii="Helvetica" w:eastAsia="Times New Roman" w:hAnsi="Helvetica" w:cs="Helvetica"/>
          <w:color w:val="3D3D3D"/>
          <w:sz w:val="36"/>
          <w:szCs w:val="36"/>
        </w:rPr>
        <w:t>Due Dates</w:t>
      </w:r>
    </w:p>
    <w:p w14:paraId="47C3915A"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Unless otherwise noted, all assignments are due either by 11:59pm on Wednesdays or 11:59pm on Sundays. Please refer to the calendar in Canvas for detailed information. I do not accept late work unless you have documented extenuating circumstances related to university events or the observance of a recognized holy day.</w:t>
      </w:r>
    </w:p>
    <w:p w14:paraId="34AC0D6D"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It is your responsibility to turn in your work on time. Computer-related excuses will not be accepted as per the above technology requirements.</w:t>
      </w:r>
    </w:p>
    <w:p w14:paraId="478BDF5F" w14:textId="77777777" w:rsidR="007578EC" w:rsidRPr="007578EC" w:rsidRDefault="007578EC" w:rsidP="007578EC">
      <w:pPr>
        <w:shd w:val="clear" w:color="auto" w:fill="FFFFFF"/>
        <w:spacing w:before="90" w:after="90" w:line="240" w:lineRule="auto"/>
        <w:outlineLvl w:val="1"/>
        <w:rPr>
          <w:rFonts w:ascii="Helvetica" w:eastAsia="Times New Roman" w:hAnsi="Helvetica" w:cs="Helvetica"/>
          <w:color w:val="3D3D3D"/>
          <w:sz w:val="43"/>
          <w:szCs w:val="43"/>
        </w:rPr>
      </w:pPr>
      <w:r w:rsidRPr="007578EC">
        <w:rPr>
          <w:rFonts w:ascii="Helvetica" w:eastAsia="Times New Roman" w:hAnsi="Helvetica" w:cs="Helvetica"/>
          <w:color w:val="3D3D3D"/>
          <w:sz w:val="43"/>
          <w:szCs w:val="43"/>
        </w:rPr>
        <w:t>Teamwork Behavior</w:t>
      </w:r>
    </w:p>
    <w:p w14:paraId="5C051202"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You will complete major projects in teams. I will assign these teams based on your shared academic interests. Before any teamwork begins, you will create a charter that is designed to improve communication. Your charter will include information on team goals and member roles, strategies for conflict resolution, and protocols for missing deadlines. If your team encounters any project management issues, consult the charter before asking me to intervene. You will evaluate yourself and each team member at the semester's end. These evaluations could influence your grade.</w:t>
      </w:r>
    </w:p>
    <w:p w14:paraId="4990B00A" w14:textId="77777777" w:rsidR="007578EC" w:rsidRPr="007578EC" w:rsidRDefault="007578EC" w:rsidP="007578EC">
      <w:pPr>
        <w:shd w:val="clear" w:color="auto" w:fill="FFFFFF"/>
        <w:spacing w:before="90" w:after="90" w:line="240" w:lineRule="auto"/>
        <w:outlineLvl w:val="1"/>
        <w:rPr>
          <w:rFonts w:ascii="Helvetica" w:eastAsia="Times New Roman" w:hAnsi="Helvetica" w:cs="Helvetica"/>
          <w:color w:val="3D3D3D"/>
          <w:sz w:val="43"/>
          <w:szCs w:val="43"/>
        </w:rPr>
      </w:pPr>
      <w:r w:rsidRPr="007578EC">
        <w:rPr>
          <w:rFonts w:ascii="Helvetica" w:eastAsia="Times New Roman" w:hAnsi="Helvetica" w:cs="Helvetica"/>
          <w:color w:val="3D3D3D"/>
          <w:sz w:val="43"/>
          <w:szCs w:val="43"/>
        </w:rPr>
        <w:t>Academic Integrity</w:t>
      </w:r>
    </w:p>
    <w:p w14:paraId="4EBE5D41"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I follow UNT’s academic integrity and dishonesty policies. UNT defines six acts of academic dishonesty (see UNT Policy 06.003). Below is a brief description of these act and the related 2700 penalty for committing each act:</w:t>
      </w:r>
    </w:p>
    <w:p w14:paraId="780C567C" w14:textId="77777777" w:rsidR="007578EC" w:rsidRPr="007578EC" w:rsidRDefault="007578EC" w:rsidP="007578EC">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3D3D3D"/>
        </w:rPr>
      </w:pPr>
      <w:r w:rsidRPr="007578EC">
        <w:rPr>
          <w:rFonts w:ascii="Helvetica" w:eastAsia="Times New Roman" w:hAnsi="Helvetica" w:cs="Helvetica"/>
          <w:i/>
          <w:iCs/>
          <w:color w:val="3D3D3D"/>
        </w:rPr>
        <w:t>Cheating </w:t>
      </w:r>
      <w:r w:rsidRPr="007578EC">
        <w:rPr>
          <w:rFonts w:ascii="Helvetica" w:eastAsia="Times New Roman" w:hAnsi="Helvetica" w:cs="Helvetica"/>
          <w:color w:val="3D3D3D"/>
        </w:rPr>
        <w:t>—using or attempting to use unauthorized materials, information, or study aids in any academic exercise. The term academic exercise includes all forms of work submitted for credit or hours. You will receive a grade of 0 for any assignment that involves cheating.</w:t>
      </w:r>
    </w:p>
    <w:p w14:paraId="0C5EC504"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 </w:t>
      </w:r>
    </w:p>
    <w:p w14:paraId="2AB8E892" w14:textId="77777777" w:rsidR="007578EC" w:rsidRPr="007578EC" w:rsidRDefault="007578EC" w:rsidP="007578EC">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3D3D3D"/>
        </w:rPr>
      </w:pPr>
      <w:r w:rsidRPr="007578EC">
        <w:rPr>
          <w:rFonts w:ascii="Helvetica" w:eastAsia="Times New Roman" w:hAnsi="Helvetica" w:cs="Helvetica"/>
          <w:i/>
          <w:iCs/>
          <w:color w:val="3D3D3D"/>
        </w:rPr>
        <w:t>Plagiarism </w:t>
      </w:r>
      <w:r w:rsidRPr="007578EC">
        <w:rPr>
          <w:rFonts w:ascii="Helvetica" w:eastAsia="Times New Roman" w:hAnsi="Helvetica" w:cs="Helvetica"/>
          <w:color w:val="3D3D3D"/>
        </w:rPr>
        <w:t>— the deliberate adoption or reproduction of ideas, words, or statements of another person as one's own without acknowledgement. You will receive a grade of 0 for any assignment that involves plagiarism.</w:t>
      </w:r>
    </w:p>
    <w:p w14:paraId="12BEF2C6"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lastRenderedPageBreak/>
        <w:t> </w:t>
      </w:r>
    </w:p>
    <w:p w14:paraId="42743F37" w14:textId="77777777" w:rsidR="007578EC" w:rsidRPr="007578EC" w:rsidRDefault="007578EC" w:rsidP="007578EC">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3D3D3D"/>
        </w:rPr>
      </w:pPr>
      <w:r w:rsidRPr="007578EC">
        <w:rPr>
          <w:rFonts w:ascii="Helvetica" w:eastAsia="Times New Roman" w:hAnsi="Helvetica" w:cs="Helvetica"/>
          <w:i/>
          <w:iCs/>
          <w:color w:val="3D3D3D"/>
        </w:rPr>
        <w:t>Forgery </w:t>
      </w:r>
      <w:r w:rsidRPr="007578EC">
        <w:rPr>
          <w:rFonts w:ascii="Helvetica" w:eastAsia="Times New Roman" w:hAnsi="Helvetica" w:cs="Helvetica"/>
          <w:color w:val="3D3D3D"/>
        </w:rPr>
        <w:t>— altering a score, grade, or official academic university record or forging the signature of an instructor or other student. You will receive a final grade of F in the course for any act of forgery.</w:t>
      </w:r>
    </w:p>
    <w:p w14:paraId="00A9FE0C"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i/>
          <w:iCs/>
          <w:color w:val="3D3D3D"/>
        </w:rPr>
        <w:t> </w:t>
      </w:r>
    </w:p>
    <w:p w14:paraId="1483B667" w14:textId="77777777" w:rsidR="007578EC" w:rsidRPr="007578EC" w:rsidRDefault="007578EC" w:rsidP="007578EC">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3D3D3D"/>
        </w:rPr>
      </w:pPr>
      <w:r w:rsidRPr="007578EC">
        <w:rPr>
          <w:rFonts w:ascii="Helvetica" w:eastAsia="Times New Roman" w:hAnsi="Helvetica" w:cs="Helvetica"/>
          <w:i/>
          <w:iCs/>
          <w:color w:val="3D3D3D"/>
        </w:rPr>
        <w:t>Fabrication </w:t>
      </w:r>
      <w:r w:rsidRPr="007578EC">
        <w:rPr>
          <w:rFonts w:ascii="Helvetica" w:eastAsia="Times New Roman" w:hAnsi="Helvetica" w:cs="Helvetica"/>
          <w:color w:val="3D3D3D"/>
        </w:rPr>
        <w:t>— intentional and unauthorized falsification or invention of any information or citation in an academic exercise. You will receive a grade of 0 for any assignment that involves fabrication.</w:t>
      </w:r>
    </w:p>
    <w:p w14:paraId="1BF94F0F"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 </w:t>
      </w:r>
    </w:p>
    <w:p w14:paraId="465AB5EC" w14:textId="77777777" w:rsidR="007578EC" w:rsidRPr="007578EC" w:rsidRDefault="007578EC" w:rsidP="007578EC">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3D3D3D"/>
        </w:rPr>
      </w:pPr>
      <w:r w:rsidRPr="007578EC">
        <w:rPr>
          <w:rFonts w:ascii="Helvetica" w:eastAsia="Times New Roman" w:hAnsi="Helvetica" w:cs="Helvetica"/>
          <w:i/>
          <w:iCs/>
          <w:color w:val="3D3D3D"/>
        </w:rPr>
        <w:t>Facilitating academic dishonesty </w:t>
      </w:r>
      <w:r w:rsidRPr="007578EC">
        <w:rPr>
          <w:rFonts w:ascii="Helvetica" w:eastAsia="Times New Roman" w:hAnsi="Helvetica" w:cs="Helvetica"/>
          <w:color w:val="3D3D3D"/>
        </w:rPr>
        <w:t>— intentionally or knowingly helping or attempting to help another to violate a provision of the institutional code of academic integrity. You will receive a grade of 0 for any assignment that involves facilitating academic dishonesty.</w:t>
      </w:r>
    </w:p>
    <w:p w14:paraId="2101FB29"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 </w:t>
      </w:r>
    </w:p>
    <w:p w14:paraId="640D1C93" w14:textId="77777777" w:rsidR="007578EC" w:rsidRPr="007578EC" w:rsidRDefault="007578EC" w:rsidP="007578EC">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3D3D3D"/>
        </w:rPr>
      </w:pPr>
      <w:r w:rsidRPr="007578EC">
        <w:rPr>
          <w:rFonts w:ascii="Helvetica" w:eastAsia="Times New Roman" w:hAnsi="Helvetica" w:cs="Helvetica"/>
          <w:i/>
          <w:iCs/>
          <w:color w:val="3D3D3D"/>
        </w:rPr>
        <w:t>Sabotage </w:t>
      </w:r>
      <w:r w:rsidRPr="007578EC">
        <w:rPr>
          <w:rFonts w:ascii="Helvetica" w:eastAsia="Times New Roman" w:hAnsi="Helvetica" w:cs="Helvetica"/>
          <w:color w:val="3D3D3D"/>
        </w:rPr>
        <w:t>— acting to prevent others from completing their work or willfully disrupting the academic work of others. You will receive a final grade of F in the course for any act of sabotage.</w:t>
      </w:r>
    </w:p>
    <w:p w14:paraId="660E1495"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All acts of academic dishonesty will be reported to UNT’s Academic Integrity Office. You can read UNT's policy at http://tinyurl.com/nuwo42u. At the beginning of the semester, we will review the six acts of academic dishonesty and their related penalties. You must also complete a quiz on the subject, which will certify that you understand the policies and procedures.</w:t>
      </w:r>
    </w:p>
    <w:p w14:paraId="45388885" w14:textId="77777777" w:rsidR="007578EC" w:rsidRPr="007578EC" w:rsidRDefault="007578EC" w:rsidP="007578EC">
      <w:pPr>
        <w:shd w:val="clear" w:color="auto" w:fill="FFFFFF"/>
        <w:spacing w:before="90" w:after="90" w:line="240" w:lineRule="auto"/>
        <w:outlineLvl w:val="1"/>
        <w:rPr>
          <w:rFonts w:ascii="Helvetica" w:eastAsia="Times New Roman" w:hAnsi="Helvetica" w:cs="Helvetica"/>
          <w:color w:val="3D3D3D"/>
          <w:sz w:val="43"/>
          <w:szCs w:val="43"/>
        </w:rPr>
      </w:pPr>
      <w:r w:rsidRPr="007578EC">
        <w:rPr>
          <w:rFonts w:ascii="Helvetica" w:eastAsia="Times New Roman" w:hAnsi="Helvetica" w:cs="Helvetica"/>
          <w:color w:val="3D3D3D"/>
          <w:sz w:val="43"/>
          <w:szCs w:val="43"/>
        </w:rPr>
        <w:t>Accommodations (Special Arrangements)</w:t>
      </w:r>
    </w:p>
    <w:p w14:paraId="24DA41D7" w14:textId="77777777" w:rsidR="007578EC" w:rsidRPr="007578EC" w:rsidRDefault="007578EC" w:rsidP="007578EC">
      <w:pPr>
        <w:shd w:val="clear" w:color="auto" w:fill="FFFFFF"/>
        <w:spacing w:before="90" w:after="90" w:line="240" w:lineRule="auto"/>
        <w:outlineLvl w:val="2"/>
        <w:rPr>
          <w:rFonts w:ascii="Helvetica" w:eastAsia="Times New Roman" w:hAnsi="Helvetica" w:cs="Helvetica"/>
          <w:color w:val="3D3D3D"/>
          <w:sz w:val="36"/>
          <w:szCs w:val="36"/>
        </w:rPr>
      </w:pPr>
      <w:r w:rsidRPr="007578EC">
        <w:rPr>
          <w:rFonts w:ascii="Helvetica" w:eastAsia="Times New Roman" w:hAnsi="Helvetica" w:cs="Helvetica"/>
          <w:color w:val="3D3D3D"/>
          <w:sz w:val="36"/>
          <w:szCs w:val="36"/>
        </w:rPr>
        <w:t>UNT Office of Disability Accommodations</w:t>
      </w:r>
    </w:p>
    <w:p w14:paraId="641CA1AE"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In accordance with university policies and state and federal regulations, the university is committed to full academic access for all qualified students, including those with disabilities. To this end, all academic units are willing to make reasonable and appropriate adjustments to the classroom environment and the teaching, testing, or learning methodologies in order to facilitate equality of educational access for persons with disabilities.</w:t>
      </w:r>
    </w:p>
    <w:p w14:paraId="3973827A"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To receive accommodations, you must register with the ODA and then request a Reasonable Accommodation form, which you should present to me within the first two weeks of class (see UNT Policy 16.001). You can read UNT’s policy on disability accommodation for students and academic units at https://tinyurl.com/y7jshaqx.</w:t>
      </w:r>
    </w:p>
    <w:p w14:paraId="1F615C3D" w14:textId="77777777" w:rsidR="007578EC" w:rsidRPr="007578EC" w:rsidRDefault="007578EC" w:rsidP="007578EC">
      <w:pPr>
        <w:shd w:val="clear" w:color="auto" w:fill="FFFFFF"/>
        <w:spacing w:before="90" w:after="90" w:line="240" w:lineRule="auto"/>
        <w:outlineLvl w:val="2"/>
        <w:rPr>
          <w:rFonts w:ascii="Helvetica" w:eastAsia="Times New Roman" w:hAnsi="Helvetica" w:cs="Helvetica"/>
          <w:color w:val="3D3D3D"/>
          <w:sz w:val="36"/>
          <w:szCs w:val="36"/>
        </w:rPr>
      </w:pPr>
      <w:r w:rsidRPr="007578EC">
        <w:rPr>
          <w:rFonts w:ascii="Helvetica" w:eastAsia="Times New Roman" w:hAnsi="Helvetica" w:cs="Helvetica"/>
          <w:color w:val="3D3D3D"/>
          <w:sz w:val="36"/>
          <w:szCs w:val="36"/>
        </w:rPr>
        <w:lastRenderedPageBreak/>
        <w:t>Federal Regulation for F-1 Students taking Distance Education Courses</w:t>
      </w:r>
    </w:p>
    <w:p w14:paraId="751C426F"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To read detailed Immigration and Customs Enforcement regulations for F-1 students taking online courses, please go to the Electronic Code of Federal Regulations website at http://www.ecfr.gov/. The specific portion concerning distance education courses is located at Title 8 CFR 214.2 Paragraph (f)(6)(i)(G).</w:t>
      </w:r>
    </w:p>
    <w:p w14:paraId="582D97F4"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The paragraph reads:</w:t>
      </w:r>
    </w:p>
    <w:p w14:paraId="682B60C0"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632BA247" w14:textId="77777777" w:rsidR="007578EC" w:rsidRPr="007578EC" w:rsidRDefault="007578EC" w:rsidP="007578EC">
      <w:pPr>
        <w:shd w:val="clear" w:color="auto" w:fill="FFFFFF"/>
        <w:spacing w:before="90" w:after="90" w:line="240" w:lineRule="auto"/>
        <w:outlineLvl w:val="2"/>
        <w:rPr>
          <w:rFonts w:ascii="Helvetica" w:eastAsia="Times New Roman" w:hAnsi="Helvetica" w:cs="Helvetica"/>
          <w:color w:val="3D3D3D"/>
          <w:sz w:val="36"/>
          <w:szCs w:val="36"/>
        </w:rPr>
      </w:pPr>
      <w:r w:rsidRPr="007578EC">
        <w:rPr>
          <w:rFonts w:ascii="Helvetica" w:eastAsia="Times New Roman" w:hAnsi="Helvetica" w:cs="Helvetica"/>
          <w:color w:val="3D3D3D"/>
          <w:sz w:val="36"/>
          <w:szCs w:val="36"/>
        </w:rPr>
        <w:t>University of North Texas Compliance</w:t>
      </w:r>
    </w:p>
    <w:p w14:paraId="1BFD79A7"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6630B8CF"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If such an on-campus activity is required, it is the student’s responsibility to do the following:</w:t>
      </w:r>
    </w:p>
    <w:p w14:paraId="762EBF6D" w14:textId="77777777" w:rsidR="007578EC" w:rsidRPr="007578EC" w:rsidRDefault="007578EC" w:rsidP="007578EC">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3D3D3D"/>
        </w:rPr>
      </w:pPr>
      <w:r w:rsidRPr="007578EC">
        <w:rPr>
          <w:rFonts w:ascii="Helvetica" w:eastAsia="Times New Roman" w:hAnsi="Helvetica" w:cs="Helvetica"/>
          <w:color w:val="3D3D3D"/>
        </w:rPr>
        <w:t>Submit a written request to the instructor for an on-campus experiential component within one week of the start of the course.</w:t>
      </w:r>
    </w:p>
    <w:p w14:paraId="7A72BDD1"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 </w:t>
      </w:r>
    </w:p>
    <w:p w14:paraId="1EE8F9A2" w14:textId="77777777" w:rsidR="007578EC" w:rsidRPr="007578EC" w:rsidRDefault="007578EC" w:rsidP="007578EC">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3D3D3D"/>
        </w:rPr>
      </w:pPr>
      <w:r w:rsidRPr="007578EC">
        <w:rPr>
          <w:rFonts w:ascii="Helvetica" w:eastAsia="Times New Roman" w:hAnsi="Helvetica" w:cs="Helvetica"/>
          <w:color w:val="3D3D3D"/>
        </w:rPr>
        <w:t>Ensure that the activity on campus takes place and the instructor documents it in writing with a notice sent to the International Student and Scholar Services Office. ISSS has a form available that you may use for this purpose.</w:t>
      </w:r>
    </w:p>
    <w:p w14:paraId="6ABD7552"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internationaladvising@unt.edu) to get clarification before the one-week deadline.</w:t>
      </w:r>
    </w:p>
    <w:p w14:paraId="014AB0D8" w14:textId="77777777" w:rsidR="007578EC" w:rsidRPr="007578EC" w:rsidRDefault="007578EC" w:rsidP="007578EC">
      <w:pPr>
        <w:shd w:val="clear" w:color="auto" w:fill="FFFFFF"/>
        <w:spacing w:before="90" w:after="90" w:line="240" w:lineRule="auto"/>
        <w:outlineLvl w:val="2"/>
        <w:rPr>
          <w:rFonts w:ascii="Helvetica" w:eastAsia="Times New Roman" w:hAnsi="Helvetica" w:cs="Helvetica"/>
          <w:color w:val="3D3D3D"/>
          <w:sz w:val="36"/>
          <w:szCs w:val="36"/>
        </w:rPr>
      </w:pPr>
      <w:r w:rsidRPr="007578EC">
        <w:rPr>
          <w:rFonts w:ascii="Helvetica" w:eastAsia="Times New Roman" w:hAnsi="Helvetica" w:cs="Helvetica"/>
          <w:color w:val="3D3D3D"/>
          <w:sz w:val="36"/>
          <w:szCs w:val="36"/>
        </w:rPr>
        <w:lastRenderedPageBreak/>
        <w:t>Information on Returning to Campus</w:t>
      </w:r>
    </w:p>
    <w:p w14:paraId="296F1115"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Please visit this link to read about the University of North Texas’ plans and policies for on campus safety pertaining to COVID-19.</w:t>
      </w:r>
    </w:p>
    <w:p w14:paraId="24EF1877" w14:textId="77777777" w:rsidR="007578EC" w:rsidRPr="007578EC" w:rsidRDefault="007578EC" w:rsidP="007578EC">
      <w:pPr>
        <w:shd w:val="clear" w:color="auto" w:fill="FFFFFF"/>
        <w:spacing w:before="90" w:after="90" w:line="240" w:lineRule="auto"/>
        <w:outlineLvl w:val="2"/>
        <w:rPr>
          <w:rFonts w:ascii="Helvetica" w:eastAsia="Times New Roman" w:hAnsi="Helvetica" w:cs="Helvetica"/>
          <w:color w:val="3D3D3D"/>
          <w:sz w:val="36"/>
          <w:szCs w:val="36"/>
        </w:rPr>
      </w:pPr>
      <w:r w:rsidRPr="007578EC">
        <w:rPr>
          <w:rFonts w:ascii="Helvetica" w:eastAsia="Times New Roman" w:hAnsi="Helvetica" w:cs="Helvetica"/>
          <w:color w:val="3D3D3D"/>
          <w:sz w:val="36"/>
          <w:szCs w:val="36"/>
        </w:rPr>
        <w:t>Sexual Discrimination, Harassment, &amp; Assault</w:t>
      </w:r>
    </w:p>
    <w:p w14:paraId="038A574D"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UNT has staff members trained to support you in navigating campus life, accessing health and counseling services, providing academic and housing accommodations, helping with legal protective orders, and more. (See UNT Policy 16.005)</w:t>
      </w:r>
    </w:p>
    <w:p w14:paraId="6D43DA6E"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UNT’s Dean of Students’ website offers a range of on-campus and off-campus resources to help support survivors, depending on their unique needs. Renee LeClaire McNamara is UNT’s Student Advocate. She can be reached through email at renee.mcnamara@unt.edu or by calling 940-565-2648.</w:t>
      </w:r>
    </w:p>
    <w:p w14:paraId="5F1FB205" w14:textId="77777777" w:rsidR="007578EC" w:rsidRPr="007578EC" w:rsidRDefault="007578EC" w:rsidP="007578EC">
      <w:pPr>
        <w:shd w:val="clear" w:color="auto" w:fill="FFFFFF"/>
        <w:spacing w:before="90" w:after="90" w:line="240" w:lineRule="auto"/>
        <w:outlineLvl w:val="1"/>
        <w:rPr>
          <w:rFonts w:ascii="Helvetica" w:eastAsia="Times New Roman" w:hAnsi="Helvetica" w:cs="Helvetica"/>
          <w:color w:val="3D3D3D"/>
          <w:sz w:val="43"/>
          <w:szCs w:val="43"/>
        </w:rPr>
      </w:pPr>
      <w:r w:rsidRPr="007578EC">
        <w:rPr>
          <w:rFonts w:ascii="Helvetica" w:eastAsia="Times New Roman" w:hAnsi="Helvetica" w:cs="Helvetica"/>
          <w:color w:val="3D3D3D"/>
          <w:sz w:val="43"/>
          <w:szCs w:val="43"/>
        </w:rPr>
        <w:t>Schedule</w:t>
      </w:r>
    </w:p>
    <w:p w14:paraId="5DFD5C61" w14:textId="77777777" w:rsidR="007578EC" w:rsidRPr="007578EC" w:rsidRDefault="007578EC" w:rsidP="007578EC">
      <w:pPr>
        <w:shd w:val="clear" w:color="auto" w:fill="FFFFFF"/>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Below is a tentative schedule for this section of 2700. The schedule is subject to change pending our progress this semester. A complete schedule is available in the </w:t>
      </w:r>
      <w:r w:rsidRPr="007578EC">
        <w:rPr>
          <w:rFonts w:ascii="Helvetica" w:eastAsia="Times New Roman" w:hAnsi="Helvetica" w:cs="Helvetica"/>
          <w:b/>
          <w:bCs/>
          <w:color w:val="3D3D3D"/>
        </w:rPr>
        <w:t>Syllabus</w:t>
      </w:r>
      <w:r w:rsidRPr="007578EC">
        <w:rPr>
          <w:rFonts w:ascii="Helvetica" w:eastAsia="Times New Roman" w:hAnsi="Helvetica" w:cs="Helvetica"/>
          <w:color w:val="3D3D3D"/>
        </w:rPr>
        <w:t> area of Canvas.</w:t>
      </w:r>
    </w:p>
    <w:tbl>
      <w:tblPr>
        <w:tblW w:w="0" w:type="auto"/>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848"/>
        <w:gridCol w:w="1425"/>
        <w:gridCol w:w="6945"/>
      </w:tblGrid>
      <w:tr w:rsidR="007578EC" w:rsidRPr="007578EC" w14:paraId="56A6C29F" w14:textId="77777777" w:rsidTr="007578EC">
        <w:tc>
          <w:tcPr>
            <w:tcW w:w="0" w:type="auto"/>
            <w:shd w:val="clear" w:color="auto" w:fill="FFFFFF"/>
            <w:tcMar>
              <w:top w:w="30" w:type="dxa"/>
              <w:left w:w="30" w:type="dxa"/>
              <w:bottom w:w="30" w:type="dxa"/>
              <w:right w:w="30" w:type="dxa"/>
            </w:tcMar>
            <w:vAlign w:val="center"/>
            <w:hideMark/>
          </w:tcPr>
          <w:p w14:paraId="5BCDEB06"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Module</w:t>
            </w:r>
          </w:p>
        </w:tc>
        <w:tc>
          <w:tcPr>
            <w:tcW w:w="1425" w:type="dxa"/>
            <w:shd w:val="clear" w:color="auto" w:fill="FFFFFF"/>
            <w:tcMar>
              <w:top w:w="30" w:type="dxa"/>
              <w:left w:w="30" w:type="dxa"/>
              <w:bottom w:w="30" w:type="dxa"/>
              <w:right w:w="30" w:type="dxa"/>
            </w:tcMar>
            <w:vAlign w:val="center"/>
            <w:hideMark/>
          </w:tcPr>
          <w:p w14:paraId="05BE33B4"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Start Date</w:t>
            </w:r>
          </w:p>
        </w:tc>
        <w:tc>
          <w:tcPr>
            <w:tcW w:w="6945" w:type="dxa"/>
            <w:shd w:val="clear" w:color="auto" w:fill="FFFFFF"/>
            <w:tcMar>
              <w:top w:w="30" w:type="dxa"/>
              <w:left w:w="30" w:type="dxa"/>
              <w:bottom w:w="30" w:type="dxa"/>
              <w:right w:w="30" w:type="dxa"/>
            </w:tcMar>
            <w:vAlign w:val="center"/>
            <w:hideMark/>
          </w:tcPr>
          <w:p w14:paraId="6CD230CB"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Topic/Major Assignments Due</w:t>
            </w:r>
          </w:p>
        </w:tc>
      </w:tr>
      <w:tr w:rsidR="007578EC" w:rsidRPr="007578EC" w14:paraId="03DC9A92" w14:textId="77777777" w:rsidTr="007578EC">
        <w:tc>
          <w:tcPr>
            <w:tcW w:w="0" w:type="auto"/>
            <w:shd w:val="clear" w:color="auto" w:fill="FFFFFF"/>
            <w:tcMar>
              <w:top w:w="30" w:type="dxa"/>
              <w:left w:w="30" w:type="dxa"/>
              <w:bottom w:w="30" w:type="dxa"/>
              <w:right w:w="30" w:type="dxa"/>
            </w:tcMar>
            <w:vAlign w:val="center"/>
            <w:hideMark/>
          </w:tcPr>
          <w:p w14:paraId="568536BC"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1</w:t>
            </w:r>
          </w:p>
        </w:tc>
        <w:tc>
          <w:tcPr>
            <w:tcW w:w="1425" w:type="dxa"/>
            <w:shd w:val="clear" w:color="auto" w:fill="FFFFFF"/>
            <w:tcMar>
              <w:top w:w="30" w:type="dxa"/>
              <w:left w:w="30" w:type="dxa"/>
              <w:bottom w:w="30" w:type="dxa"/>
              <w:right w:w="30" w:type="dxa"/>
            </w:tcMar>
            <w:vAlign w:val="center"/>
            <w:hideMark/>
          </w:tcPr>
          <w:p w14:paraId="4F91B67E"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Aug 24</w:t>
            </w:r>
          </w:p>
        </w:tc>
        <w:tc>
          <w:tcPr>
            <w:tcW w:w="6945" w:type="dxa"/>
            <w:shd w:val="clear" w:color="auto" w:fill="FFFFFF"/>
            <w:tcMar>
              <w:top w:w="30" w:type="dxa"/>
              <w:left w:w="30" w:type="dxa"/>
              <w:bottom w:w="30" w:type="dxa"/>
              <w:right w:w="30" w:type="dxa"/>
            </w:tcMar>
            <w:vAlign w:val="center"/>
            <w:hideMark/>
          </w:tcPr>
          <w:p w14:paraId="2412E4B4"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Welcome to 2700, academic integrity, what do technical writers do?, correspondence case  </w:t>
            </w:r>
          </w:p>
        </w:tc>
      </w:tr>
      <w:tr w:rsidR="007578EC" w:rsidRPr="007578EC" w14:paraId="3B736582" w14:textId="77777777" w:rsidTr="007578EC">
        <w:tc>
          <w:tcPr>
            <w:tcW w:w="0" w:type="auto"/>
            <w:shd w:val="clear" w:color="auto" w:fill="FFFFFF"/>
            <w:tcMar>
              <w:top w:w="30" w:type="dxa"/>
              <w:left w:w="30" w:type="dxa"/>
              <w:bottom w:w="30" w:type="dxa"/>
              <w:right w:w="30" w:type="dxa"/>
            </w:tcMar>
            <w:vAlign w:val="center"/>
            <w:hideMark/>
          </w:tcPr>
          <w:p w14:paraId="412289F6"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2</w:t>
            </w:r>
          </w:p>
        </w:tc>
        <w:tc>
          <w:tcPr>
            <w:tcW w:w="1425" w:type="dxa"/>
            <w:shd w:val="clear" w:color="auto" w:fill="FFFFFF"/>
            <w:tcMar>
              <w:top w:w="30" w:type="dxa"/>
              <w:left w:w="30" w:type="dxa"/>
              <w:bottom w:w="30" w:type="dxa"/>
              <w:right w:w="30" w:type="dxa"/>
            </w:tcMar>
            <w:vAlign w:val="center"/>
            <w:hideMark/>
          </w:tcPr>
          <w:p w14:paraId="651381AD"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Aug 31</w:t>
            </w:r>
          </w:p>
        </w:tc>
        <w:tc>
          <w:tcPr>
            <w:tcW w:w="6945" w:type="dxa"/>
            <w:shd w:val="clear" w:color="auto" w:fill="FFFFFF"/>
            <w:tcMar>
              <w:top w:w="30" w:type="dxa"/>
              <w:left w:w="30" w:type="dxa"/>
              <w:bottom w:w="30" w:type="dxa"/>
              <w:right w:w="30" w:type="dxa"/>
            </w:tcMar>
            <w:vAlign w:val="center"/>
            <w:hideMark/>
          </w:tcPr>
          <w:p w14:paraId="3862A57C"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Snow policy activity, technical style, practice style exam.</w:t>
            </w:r>
          </w:p>
        </w:tc>
      </w:tr>
      <w:tr w:rsidR="007578EC" w:rsidRPr="007578EC" w14:paraId="26D8E803" w14:textId="77777777" w:rsidTr="007578EC">
        <w:tc>
          <w:tcPr>
            <w:tcW w:w="0" w:type="auto"/>
            <w:shd w:val="clear" w:color="auto" w:fill="FFFFFF"/>
            <w:tcMar>
              <w:top w:w="30" w:type="dxa"/>
              <w:left w:w="30" w:type="dxa"/>
              <w:bottom w:w="30" w:type="dxa"/>
              <w:right w:w="30" w:type="dxa"/>
            </w:tcMar>
            <w:vAlign w:val="center"/>
            <w:hideMark/>
          </w:tcPr>
          <w:p w14:paraId="5509EF70"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3</w:t>
            </w:r>
          </w:p>
        </w:tc>
        <w:tc>
          <w:tcPr>
            <w:tcW w:w="1425" w:type="dxa"/>
            <w:shd w:val="clear" w:color="auto" w:fill="FFFFFF"/>
            <w:tcMar>
              <w:top w:w="30" w:type="dxa"/>
              <w:left w:w="30" w:type="dxa"/>
              <w:bottom w:w="30" w:type="dxa"/>
              <w:right w:w="30" w:type="dxa"/>
            </w:tcMar>
            <w:vAlign w:val="center"/>
            <w:hideMark/>
          </w:tcPr>
          <w:p w14:paraId="793372E7"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Sept 7</w:t>
            </w:r>
          </w:p>
        </w:tc>
        <w:tc>
          <w:tcPr>
            <w:tcW w:w="6945" w:type="dxa"/>
            <w:shd w:val="clear" w:color="auto" w:fill="FFFFFF"/>
            <w:tcMar>
              <w:top w:w="30" w:type="dxa"/>
              <w:left w:w="30" w:type="dxa"/>
              <w:bottom w:w="30" w:type="dxa"/>
              <w:right w:w="30" w:type="dxa"/>
            </w:tcMar>
            <w:vAlign w:val="center"/>
            <w:hideMark/>
          </w:tcPr>
          <w:p w14:paraId="45CBF23E"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Professional email, technical style exam (final) due</w:t>
            </w:r>
          </w:p>
          <w:p w14:paraId="3C1904C6"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b/>
                <w:bCs/>
                <w:color w:val="3D3D3D"/>
              </w:rPr>
              <w:t>NOTE</w:t>
            </w:r>
            <w:r w:rsidRPr="007578EC">
              <w:rPr>
                <w:rFonts w:ascii="Helvetica" w:eastAsia="Times New Roman" w:hAnsi="Helvetica" w:cs="Helvetica"/>
                <w:color w:val="3D3D3D"/>
              </w:rPr>
              <w:t>: Labor Day in Monday, Sept 7, and no deadlines are scheduled for this day.</w:t>
            </w:r>
          </w:p>
        </w:tc>
      </w:tr>
      <w:tr w:rsidR="007578EC" w:rsidRPr="007578EC" w14:paraId="142F1915" w14:textId="77777777" w:rsidTr="007578EC">
        <w:tc>
          <w:tcPr>
            <w:tcW w:w="0" w:type="auto"/>
            <w:shd w:val="clear" w:color="auto" w:fill="FFFFFF"/>
            <w:tcMar>
              <w:top w:w="30" w:type="dxa"/>
              <w:left w:w="30" w:type="dxa"/>
              <w:bottom w:w="30" w:type="dxa"/>
              <w:right w:w="30" w:type="dxa"/>
            </w:tcMar>
            <w:vAlign w:val="center"/>
            <w:hideMark/>
          </w:tcPr>
          <w:p w14:paraId="6A498AE3"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4</w:t>
            </w:r>
          </w:p>
        </w:tc>
        <w:tc>
          <w:tcPr>
            <w:tcW w:w="1425" w:type="dxa"/>
            <w:shd w:val="clear" w:color="auto" w:fill="FFFFFF"/>
            <w:tcMar>
              <w:top w:w="30" w:type="dxa"/>
              <w:left w:w="30" w:type="dxa"/>
              <w:bottom w:w="30" w:type="dxa"/>
              <w:right w:w="30" w:type="dxa"/>
            </w:tcMar>
            <w:vAlign w:val="center"/>
            <w:hideMark/>
          </w:tcPr>
          <w:p w14:paraId="22621177"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Sept 14</w:t>
            </w:r>
          </w:p>
        </w:tc>
        <w:tc>
          <w:tcPr>
            <w:tcW w:w="6945" w:type="dxa"/>
            <w:shd w:val="clear" w:color="auto" w:fill="FFFFFF"/>
            <w:tcMar>
              <w:top w:w="30" w:type="dxa"/>
              <w:left w:w="30" w:type="dxa"/>
              <w:bottom w:w="30" w:type="dxa"/>
              <w:right w:w="30" w:type="dxa"/>
            </w:tcMar>
            <w:vAlign w:val="center"/>
            <w:hideMark/>
          </w:tcPr>
          <w:p w14:paraId="2744C465"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Analyzing instructions</w:t>
            </w:r>
          </w:p>
        </w:tc>
      </w:tr>
      <w:tr w:rsidR="007578EC" w:rsidRPr="007578EC" w14:paraId="11BA533D" w14:textId="77777777" w:rsidTr="007578EC">
        <w:tc>
          <w:tcPr>
            <w:tcW w:w="0" w:type="auto"/>
            <w:shd w:val="clear" w:color="auto" w:fill="FFFFFF"/>
            <w:tcMar>
              <w:top w:w="30" w:type="dxa"/>
              <w:left w:w="30" w:type="dxa"/>
              <w:bottom w:w="30" w:type="dxa"/>
              <w:right w:w="30" w:type="dxa"/>
            </w:tcMar>
            <w:vAlign w:val="center"/>
            <w:hideMark/>
          </w:tcPr>
          <w:p w14:paraId="6DE1EB8E"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5</w:t>
            </w:r>
          </w:p>
        </w:tc>
        <w:tc>
          <w:tcPr>
            <w:tcW w:w="1425" w:type="dxa"/>
            <w:shd w:val="clear" w:color="auto" w:fill="FFFFFF"/>
            <w:tcMar>
              <w:top w:w="30" w:type="dxa"/>
              <w:left w:w="30" w:type="dxa"/>
              <w:bottom w:w="30" w:type="dxa"/>
              <w:right w:w="30" w:type="dxa"/>
            </w:tcMar>
            <w:vAlign w:val="center"/>
            <w:hideMark/>
          </w:tcPr>
          <w:p w14:paraId="0F1697E1"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Sept 21</w:t>
            </w:r>
          </w:p>
        </w:tc>
        <w:tc>
          <w:tcPr>
            <w:tcW w:w="6945" w:type="dxa"/>
            <w:shd w:val="clear" w:color="auto" w:fill="FFFFFF"/>
            <w:tcMar>
              <w:top w:w="30" w:type="dxa"/>
              <w:left w:w="30" w:type="dxa"/>
              <w:bottom w:w="30" w:type="dxa"/>
              <w:right w:w="30" w:type="dxa"/>
            </w:tcMar>
            <w:vAlign w:val="center"/>
            <w:hideMark/>
          </w:tcPr>
          <w:p w14:paraId="70CD5ECA"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Resume shell, resume (draft) and peer reviews due, LinkedIn headline and summary (draft) and peer reviews due</w:t>
            </w:r>
          </w:p>
        </w:tc>
      </w:tr>
      <w:tr w:rsidR="007578EC" w:rsidRPr="007578EC" w14:paraId="04F6B3A5" w14:textId="77777777" w:rsidTr="007578EC">
        <w:tc>
          <w:tcPr>
            <w:tcW w:w="0" w:type="auto"/>
            <w:shd w:val="clear" w:color="auto" w:fill="FFFFFF"/>
            <w:tcMar>
              <w:top w:w="30" w:type="dxa"/>
              <w:left w:w="30" w:type="dxa"/>
              <w:bottom w:w="30" w:type="dxa"/>
              <w:right w:w="30" w:type="dxa"/>
            </w:tcMar>
            <w:vAlign w:val="center"/>
            <w:hideMark/>
          </w:tcPr>
          <w:p w14:paraId="3417F559"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lastRenderedPageBreak/>
              <w:t>6</w:t>
            </w:r>
          </w:p>
        </w:tc>
        <w:tc>
          <w:tcPr>
            <w:tcW w:w="1425" w:type="dxa"/>
            <w:shd w:val="clear" w:color="auto" w:fill="FFFFFF"/>
            <w:tcMar>
              <w:top w:w="30" w:type="dxa"/>
              <w:left w:w="30" w:type="dxa"/>
              <w:bottom w:w="30" w:type="dxa"/>
              <w:right w:w="30" w:type="dxa"/>
            </w:tcMar>
            <w:vAlign w:val="center"/>
            <w:hideMark/>
          </w:tcPr>
          <w:p w14:paraId="162C14ED"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Sept 28</w:t>
            </w:r>
          </w:p>
        </w:tc>
        <w:tc>
          <w:tcPr>
            <w:tcW w:w="6945" w:type="dxa"/>
            <w:shd w:val="clear" w:color="auto" w:fill="FFFFFF"/>
            <w:tcMar>
              <w:top w:w="30" w:type="dxa"/>
              <w:left w:w="30" w:type="dxa"/>
              <w:bottom w:w="30" w:type="dxa"/>
              <w:right w:w="30" w:type="dxa"/>
            </w:tcMar>
            <w:vAlign w:val="center"/>
            <w:hideMark/>
          </w:tcPr>
          <w:p w14:paraId="342B876A"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Resume assessment resume and LinkedIn headline/summary (final) due</w:t>
            </w:r>
          </w:p>
        </w:tc>
      </w:tr>
      <w:tr w:rsidR="007578EC" w:rsidRPr="007578EC" w14:paraId="18649B51" w14:textId="77777777" w:rsidTr="007578EC">
        <w:tc>
          <w:tcPr>
            <w:tcW w:w="0" w:type="auto"/>
            <w:shd w:val="clear" w:color="auto" w:fill="FFFFFF"/>
            <w:tcMar>
              <w:top w:w="30" w:type="dxa"/>
              <w:left w:w="30" w:type="dxa"/>
              <w:bottom w:w="30" w:type="dxa"/>
              <w:right w:w="30" w:type="dxa"/>
            </w:tcMar>
            <w:vAlign w:val="center"/>
            <w:hideMark/>
          </w:tcPr>
          <w:p w14:paraId="07567505"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7</w:t>
            </w:r>
          </w:p>
        </w:tc>
        <w:tc>
          <w:tcPr>
            <w:tcW w:w="1425" w:type="dxa"/>
            <w:shd w:val="clear" w:color="auto" w:fill="FFFFFF"/>
            <w:tcMar>
              <w:top w:w="30" w:type="dxa"/>
              <w:left w:w="30" w:type="dxa"/>
              <w:bottom w:w="30" w:type="dxa"/>
              <w:right w:w="30" w:type="dxa"/>
            </w:tcMar>
            <w:vAlign w:val="center"/>
            <w:hideMark/>
          </w:tcPr>
          <w:p w14:paraId="1AD3FD83"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Oct 5</w:t>
            </w:r>
          </w:p>
        </w:tc>
        <w:tc>
          <w:tcPr>
            <w:tcW w:w="6945" w:type="dxa"/>
            <w:shd w:val="clear" w:color="auto" w:fill="FFFFFF"/>
            <w:tcMar>
              <w:top w:w="30" w:type="dxa"/>
              <w:left w:w="30" w:type="dxa"/>
              <w:bottom w:w="30" w:type="dxa"/>
              <w:right w:w="30" w:type="dxa"/>
            </w:tcMar>
            <w:vAlign w:val="center"/>
            <w:hideMark/>
          </w:tcPr>
          <w:p w14:paraId="51B14303"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Answering tough interview questions</w:t>
            </w:r>
          </w:p>
        </w:tc>
      </w:tr>
      <w:tr w:rsidR="007578EC" w:rsidRPr="007578EC" w14:paraId="52F22691" w14:textId="77777777" w:rsidTr="007578EC">
        <w:tc>
          <w:tcPr>
            <w:tcW w:w="0" w:type="auto"/>
            <w:shd w:val="clear" w:color="auto" w:fill="FFFFFF"/>
            <w:tcMar>
              <w:top w:w="30" w:type="dxa"/>
              <w:left w:w="30" w:type="dxa"/>
              <w:bottom w:w="30" w:type="dxa"/>
              <w:right w:w="30" w:type="dxa"/>
            </w:tcMar>
            <w:vAlign w:val="center"/>
            <w:hideMark/>
          </w:tcPr>
          <w:p w14:paraId="66A72201"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8</w:t>
            </w:r>
          </w:p>
        </w:tc>
        <w:tc>
          <w:tcPr>
            <w:tcW w:w="1425" w:type="dxa"/>
            <w:shd w:val="clear" w:color="auto" w:fill="FFFFFF"/>
            <w:tcMar>
              <w:top w:w="30" w:type="dxa"/>
              <w:left w:w="30" w:type="dxa"/>
              <w:bottom w:w="30" w:type="dxa"/>
              <w:right w:w="30" w:type="dxa"/>
            </w:tcMar>
            <w:vAlign w:val="center"/>
            <w:hideMark/>
          </w:tcPr>
          <w:p w14:paraId="34D06751"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Oct 12</w:t>
            </w:r>
          </w:p>
        </w:tc>
        <w:tc>
          <w:tcPr>
            <w:tcW w:w="6945" w:type="dxa"/>
            <w:shd w:val="clear" w:color="auto" w:fill="FFFFFF"/>
            <w:tcMar>
              <w:top w:w="30" w:type="dxa"/>
              <w:left w:w="30" w:type="dxa"/>
              <w:bottom w:w="30" w:type="dxa"/>
              <w:right w:w="30" w:type="dxa"/>
            </w:tcMar>
            <w:vAlign w:val="center"/>
            <w:hideMark/>
          </w:tcPr>
          <w:p w14:paraId="3A1857EE"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Working in teams, team charter (due)</w:t>
            </w:r>
          </w:p>
        </w:tc>
      </w:tr>
      <w:tr w:rsidR="007578EC" w:rsidRPr="007578EC" w14:paraId="0DA9725B" w14:textId="77777777" w:rsidTr="007578EC">
        <w:tc>
          <w:tcPr>
            <w:tcW w:w="0" w:type="auto"/>
            <w:shd w:val="clear" w:color="auto" w:fill="FFFFFF"/>
            <w:tcMar>
              <w:top w:w="30" w:type="dxa"/>
              <w:left w:w="30" w:type="dxa"/>
              <w:bottom w:w="30" w:type="dxa"/>
              <w:right w:w="30" w:type="dxa"/>
            </w:tcMar>
            <w:vAlign w:val="center"/>
            <w:hideMark/>
          </w:tcPr>
          <w:p w14:paraId="2EBE721A"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9</w:t>
            </w:r>
          </w:p>
        </w:tc>
        <w:tc>
          <w:tcPr>
            <w:tcW w:w="1425" w:type="dxa"/>
            <w:shd w:val="clear" w:color="auto" w:fill="FFFFFF"/>
            <w:tcMar>
              <w:top w:w="30" w:type="dxa"/>
              <w:left w:w="30" w:type="dxa"/>
              <w:bottom w:w="30" w:type="dxa"/>
              <w:right w:w="30" w:type="dxa"/>
            </w:tcMar>
            <w:vAlign w:val="center"/>
            <w:hideMark/>
          </w:tcPr>
          <w:p w14:paraId="5B2C18B9"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Oct 19</w:t>
            </w:r>
          </w:p>
        </w:tc>
        <w:tc>
          <w:tcPr>
            <w:tcW w:w="6945" w:type="dxa"/>
            <w:shd w:val="clear" w:color="auto" w:fill="FFFFFF"/>
            <w:tcMar>
              <w:top w:w="30" w:type="dxa"/>
              <w:left w:w="30" w:type="dxa"/>
              <w:bottom w:w="30" w:type="dxa"/>
              <w:right w:w="30" w:type="dxa"/>
            </w:tcMar>
            <w:vAlign w:val="center"/>
            <w:hideMark/>
          </w:tcPr>
          <w:p w14:paraId="45BD63C6"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Investigating project management software, conducting user testing</w:t>
            </w:r>
          </w:p>
        </w:tc>
      </w:tr>
      <w:tr w:rsidR="007578EC" w:rsidRPr="007578EC" w14:paraId="52B17E3D" w14:textId="77777777" w:rsidTr="007578EC">
        <w:tc>
          <w:tcPr>
            <w:tcW w:w="0" w:type="auto"/>
            <w:shd w:val="clear" w:color="auto" w:fill="FFFFFF"/>
            <w:tcMar>
              <w:top w:w="30" w:type="dxa"/>
              <w:left w:w="30" w:type="dxa"/>
              <w:bottom w:w="30" w:type="dxa"/>
              <w:right w:w="30" w:type="dxa"/>
            </w:tcMar>
            <w:vAlign w:val="center"/>
            <w:hideMark/>
          </w:tcPr>
          <w:p w14:paraId="3894D537"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10</w:t>
            </w:r>
          </w:p>
        </w:tc>
        <w:tc>
          <w:tcPr>
            <w:tcW w:w="1425" w:type="dxa"/>
            <w:shd w:val="clear" w:color="auto" w:fill="FFFFFF"/>
            <w:tcMar>
              <w:top w:w="30" w:type="dxa"/>
              <w:left w:w="30" w:type="dxa"/>
              <w:bottom w:w="30" w:type="dxa"/>
              <w:right w:w="30" w:type="dxa"/>
            </w:tcMar>
            <w:vAlign w:val="center"/>
            <w:hideMark/>
          </w:tcPr>
          <w:p w14:paraId="40C475BF"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Oct 26</w:t>
            </w:r>
          </w:p>
        </w:tc>
        <w:tc>
          <w:tcPr>
            <w:tcW w:w="6945" w:type="dxa"/>
            <w:shd w:val="clear" w:color="auto" w:fill="FFFFFF"/>
            <w:tcMar>
              <w:top w:w="30" w:type="dxa"/>
              <w:left w:w="30" w:type="dxa"/>
              <w:bottom w:w="30" w:type="dxa"/>
              <w:right w:w="30" w:type="dxa"/>
            </w:tcMar>
            <w:vAlign w:val="center"/>
            <w:hideMark/>
          </w:tcPr>
          <w:p w14:paraId="4BE60743"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Project management software report (draft) and peer review (due), project management software report (final) due</w:t>
            </w:r>
          </w:p>
        </w:tc>
      </w:tr>
      <w:tr w:rsidR="007578EC" w:rsidRPr="007578EC" w14:paraId="07FA6E2A" w14:textId="77777777" w:rsidTr="007578EC">
        <w:tc>
          <w:tcPr>
            <w:tcW w:w="0" w:type="auto"/>
            <w:shd w:val="clear" w:color="auto" w:fill="FFFFFF"/>
            <w:tcMar>
              <w:top w:w="30" w:type="dxa"/>
              <w:left w:w="30" w:type="dxa"/>
              <w:bottom w:w="30" w:type="dxa"/>
              <w:right w:w="30" w:type="dxa"/>
            </w:tcMar>
            <w:vAlign w:val="center"/>
            <w:hideMark/>
          </w:tcPr>
          <w:p w14:paraId="7E44CF63"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11</w:t>
            </w:r>
          </w:p>
        </w:tc>
        <w:tc>
          <w:tcPr>
            <w:tcW w:w="1425" w:type="dxa"/>
            <w:shd w:val="clear" w:color="auto" w:fill="FFFFFF"/>
            <w:tcMar>
              <w:top w:w="30" w:type="dxa"/>
              <w:left w:w="30" w:type="dxa"/>
              <w:bottom w:w="30" w:type="dxa"/>
              <w:right w:w="30" w:type="dxa"/>
            </w:tcMar>
            <w:vAlign w:val="center"/>
            <w:hideMark/>
          </w:tcPr>
          <w:p w14:paraId="30D4F204"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Nov 2</w:t>
            </w:r>
          </w:p>
        </w:tc>
        <w:tc>
          <w:tcPr>
            <w:tcW w:w="6945" w:type="dxa"/>
            <w:shd w:val="clear" w:color="auto" w:fill="FFFFFF"/>
            <w:tcMar>
              <w:top w:w="30" w:type="dxa"/>
              <w:left w:w="30" w:type="dxa"/>
              <w:bottom w:w="30" w:type="dxa"/>
              <w:right w:w="30" w:type="dxa"/>
            </w:tcMar>
            <w:vAlign w:val="center"/>
            <w:hideMark/>
          </w:tcPr>
          <w:p w14:paraId="74555067"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Developing interview questions, gathering data for the employment outlook report,</w:t>
            </w:r>
          </w:p>
        </w:tc>
      </w:tr>
      <w:tr w:rsidR="007578EC" w:rsidRPr="007578EC" w14:paraId="16C41404" w14:textId="77777777" w:rsidTr="007578EC">
        <w:tc>
          <w:tcPr>
            <w:tcW w:w="0" w:type="auto"/>
            <w:shd w:val="clear" w:color="auto" w:fill="FFFFFF"/>
            <w:tcMar>
              <w:top w:w="30" w:type="dxa"/>
              <w:left w:w="30" w:type="dxa"/>
              <w:bottom w:w="30" w:type="dxa"/>
              <w:right w:w="30" w:type="dxa"/>
            </w:tcMar>
            <w:vAlign w:val="center"/>
            <w:hideMark/>
          </w:tcPr>
          <w:p w14:paraId="2D6106B8"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12</w:t>
            </w:r>
          </w:p>
        </w:tc>
        <w:tc>
          <w:tcPr>
            <w:tcW w:w="1425" w:type="dxa"/>
            <w:shd w:val="clear" w:color="auto" w:fill="FFFFFF"/>
            <w:tcMar>
              <w:top w:w="30" w:type="dxa"/>
              <w:left w:w="30" w:type="dxa"/>
              <w:bottom w:w="30" w:type="dxa"/>
              <w:right w:w="30" w:type="dxa"/>
            </w:tcMar>
            <w:vAlign w:val="center"/>
            <w:hideMark/>
          </w:tcPr>
          <w:p w14:paraId="7E4B82ED"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Nov 9</w:t>
            </w:r>
          </w:p>
        </w:tc>
        <w:tc>
          <w:tcPr>
            <w:tcW w:w="6945" w:type="dxa"/>
            <w:shd w:val="clear" w:color="auto" w:fill="FFFFFF"/>
            <w:tcMar>
              <w:top w:w="30" w:type="dxa"/>
              <w:left w:w="30" w:type="dxa"/>
              <w:bottom w:w="30" w:type="dxa"/>
              <w:right w:w="30" w:type="dxa"/>
            </w:tcMar>
            <w:vAlign w:val="center"/>
            <w:hideMark/>
          </w:tcPr>
          <w:p w14:paraId="31EAC63E"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Primary research report (final) due</w:t>
            </w:r>
          </w:p>
        </w:tc>
      </w:tr>
      <w:tr w:rsidR="007578EC" w:rsidRPr="007578EC" w14:paraId="5DC019B0" w14:textId="77777777" w:rsidTr="007578EC">
        <w:tc>
          <w:tcPr>
            <w:tcW w:w="0" w:type="auto"/>
            <w:shd w:val="clear" w:color="auto" w:fill="FFFFFF"/>
            <w:tcMar>
              <w:top w:w="30" w:type="dxa"/>
              <w:left w:w="30" w:type="dxa"/>
              <w:bottom w:w="30" w:type="dxa"/>
              <w:right w:w="30" w:type="dxa"/>
            </w:tcMar>
            <w:vAlign w:val="center"/>
            <w:hideMark/>
          </w:tcPr>
          <w:p w14:paraId="7B40889C"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13</w:t>
            </w:r>
          </w:p>
        </w:tc>
        <w:tc>
          <w:tcPr>
            <w:tcW w:w="1425" w:type="dxa"/>
            <w:shd w:val="clear" w:color="auto" w:fill="FFFFFF"/>
            <w:tcMar>
              <w:top w:w="30" w:type="dxa"/>
              <w:left w:w="30" w:type="dxa"/>
              <w:bottom w:w="30" w:type="dxa"/>
              <w:right w:w="30" w:type="dxa"/>
            </w:tcMar>
            <w:vAlign w:val="center"/>
            <w:hideMark/>
          </w:tcPr>
          <w:p w14:paraId="75C5BA7C"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Nov 16</w:t>
            </w:r>
          </w:p>
        </w:tc>
        <w:tc>
          <w:tcPr>
            <w:tcW w:w="6945" w:type="dxa"/>
            <w:shd w:val="clear" w:color="auto" w:fill="FFFFFF"/>
            <w:tcMar>
              <w:top w:w="30" w:type="dxa"/>
              <w:left w:w="30" w:type="dxa"/>
              <w:bottom w:w="30" w:type="dxa"/>
              <w:right w:w="30" w:type="dxa"/>
            </w:tcMar>
            <w:vAlign w:val="center"/>
            <w:hideMark/>
          </w:tcPr>
          <w:p w14:paraId="3D9023F4"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Summarizing interviews, progress report (final) due</w:t>
            </w:r>
          </w:p>
        </w:tc>
      </w:tr>
      <w:tr w:rsidR="007578EC" w:rsidRPr="007578EC" w14:paraId="53E0199B" w14:textId="77777777" w:rsidTr="007578EC">
        <w:tc>
          <w:tcPr>
            <w:tcW w:w="0" w:type="auto"/>
            <w:shd w:val="clear" w:color="auto" w:fill="FFFFFF"/>
            <w:tcMar>
              <w:top w:w="30" w:type="dxa"/>
              <w:left w:w="30" w:type="dxa"/>
              <w:bottom w:w="30" w:type="dxa"/>
              <w:right w:w="30" w:type="dxa"/>
            </w:tcMar>
            <w:vAlign w:val="center"/>
            <w:hideMark/>
          </w:tcPr>
          <w:p w14:paraId="2DA64ACF"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14</w:t>
            </w:r>
          </w:p>
        </w:tc>
        <w:tc>
          <w:tcPr>
            <w:tcW w:w="1425" w:type="dxa"/>
            <w:shd w:val="clear" w:color="auto" w:fill="FFFFFF"/>
            <w:tcMar>
              <w:top w:w="30" w:type="dxa"/>
              <w:left w:w="30" w:type="dxa"/>
              <w:bottom w:w="30" w:type="dxa"/>
              <w:right w:w="30" w:type="dxa"/>
            </w:tcMar>
            <w:vAlign w:val="center"/>
            <w:hideMark/>
          </w:tcPr>
          <w:p w14:paraId="5F90A0D1"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Nov 23</w:t>
            </w:r>
          </w:p>
        </w:tc>
        <w:tc>
          <w:tcPr>
            <w:tcW w:w="6945" w:type="dxa"/>
            <w:shd w:val="clear" w:color="auto" w:fill="FFFFFF"/>
            <w:tcMar>
              <w:top w:w="30" w:type="dxa"/>
              <w:left w:w="30" w:type="dxa"/>
              <w:bottom w:w="30" w:type="dxa"/>
              <w:right w:w="30" w:type="dxa"/>
            </w:tcMar>
            <w:vAlign w:val="center"/>
            <w:hideMark/>
          </w:tcPr>
          <w:p w14:paraId="4A7665EA"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Writing abstracts, employment outlook report (final) due</w:t>
            </w:r>
          </w:p>
          <w:p w14:paraId="3B30A2BE"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NOTE: Thanksgiving Break is Nov 26-27, and no deadlines are scheduled for these days.</w:t>
            </w:r>
          </w:p>
        </w:tc>
      </w:tr>
      <w:tr w:rsidR="007578EC" w:rsidRPr="007578EC" w14:paraId="670DA44A" w14:textId="77777777" w:rsidTr="007578EC">
        <w:tc>
          <w:tcPr>
            <w:tcW w:w="0" w:type="auto"/>
            <w:shd w:val="clear" w:color="auto" w:fill="FFFFFF"/>
            <w:tcMar>
              <w:top w:w="30" w:type="dxa"/>
              <w:left w:w="30" w:type="dxa"/>
              <w:bottom w:w="30" w:type="dxa"/>
              <w:right w:w="30" w:type="dxa"/>
            </w:tcMar>
            <w:vAlign w:val="center"/>
            <w:hideMark/>
          </w:tcPr>
          <w:p w14:paraId="57432D31"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15</w:t>
            </w:r>
          </w:p>
        </w:tc>
        <w:tc>
          <w:tcPr>
            <w:tcW w:w="1425" w:type="dxa"/>
            <w:shd w:val="clear" w:color="auto" w:fill="FFFFFF"/>
            <w:tcMar>
              <w:top w:w="30" w:type="dxa"/>
              <w:left w:w="30" w:type="dxa"/>
              <w:bottom w:w="30" w:type="dxa"/>
              <w:right w:w="30" w:type="dxa"/>
            </w:tcMar>
            <w:vAlign w:val="center"/>
            <w:hideMark/>
          </w:tcPr>
          <w:p w14:paraId="4729A17E"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Nov 30</w:t>
            </w:r>
          </w:p>
        </w:tc>
        <w:tc>
          <w:tcPr>
            <w:tcW w:w="6945" w:type="dxa"/>
            <w:shd w:val="clear" w:color="auto" w:fill="FFFFFF"/>
            <w:tcMar>
              <w:top w:w="30" w:type="dxa"/>
              <w:left w:w="30" w:type="dxa"/>
              <w:bottom w:w="30" w:type="dxa"/>
              <w:right w:w="30" w:type="dxa"/>
            </w:tcMar>
            <w:vAlign w:val="center"/>
            <w:hideMark/>
          </w:tcPr>
          <w:p w14:paraId="23253FCF" w14:textId="77777777" w:rsidR="007578EC" w:rsidRPr="007578EC" w:rsidRDefault="007578EC" w:rsidP="007578EC">
            <w:pPr>
              <w:spacing w:before="180" w:after="180" w:line="240" w:lineRule="auto"/>
              <w:rPr>
                <w:rFonts w:ascii="Helvetica" w:eastAsia="Times New Roman" w:hAnsi="Helvetica" w:cs="Helvetica"/>
                <w:color w:val="3D3D3D"/>
              </w:rPr>
            </w:pPr>
            <w:r w:rsidRPr="007578EC">
              <w:rPr>
                <w:rFonts w:ascii="Helvetica" w:eastAsia="Times New Roman" w:hAnsi="Helvetica" w:cs="Helvetica"/>
                <w:color w:val="3D3D3D"/>
              </w:rPr>
              <w:t>Team member evaluation, LinkedIn profile (final) due, correspondence case (final) due</w:t>
            </w:r>
          </w:p>
        </w:tc>
      </w:tr>
    </w:tbl>
    <w:p w14:paraId="11F58E8B" w14:textId="77777777" w:rsidR="00930F20" w:rsidRDefault="00930F20"/>
    <w:sectPr w:rsidR="00930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B6680"/>
    <w:multiLevelType w:val="multilevel"/>
    <w:tmpl w:val="1FB6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77CF5"/>
    <w:multiLevelType w:val="multilevel"/>
    <w:tmpl w:val="1BD6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53670C"/>
    <w:multiLevelType w:val="multilevel"/>
    <w:tmpl w:val="F61AD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72E51"/>
    <w:multiLevelType w:val="multilevel"/>
    <w:tmpl w:val="17F0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FE6A9A"/>
    <w:multiLevelType w:val="multilevel"/>
    <w:tmpl w:val="BCB8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500709"/>
    <w:multiLevelType w:val="multilevel"/>
    <w:tmpl w:val="05C8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F775B5"/>
    <w:multiLevelType w:val="multilevel"/>
    <w:tmpl w:val="DD74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153AA4"/>
    <w:multiLevelType w:val="multilevel"/>
    <w:tmpl w:val="E1AC2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AD6439"/>
    <w:multiLevelType w:val="multilevel"/>
    <w:tmpl w:val="65723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E25498"/>
    <w:multiLevelType w:val="multilevel"/>
    <w:tmpl w:val="089E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0727D5"/>
    <w:multiLevelType w:val="multilevel"/>
    <w:tmpl w:val="9C86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2022F1"/>
    <w:multiLevelType w:val="multilevel"/>
    <w:tmpl w:val="7E44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2A203D"/>
    <w:multiLevelType w:val="multilevel"/>
    <w:tmpl w:val="FD705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2"/>
  </w:num>
  <w:num w:numId="4">
    <w:abstractNumId w:val="1"/>
  </w:num>
  <w:num w:numId="5">
    <w:abstractNumId w:val="12"/>
  </w:num>
  <w:num w:numId="6">
    <w:abstractNumId w:val="6"/>
  </w:num>
  <w:num w:numId="7">
    <w:abstractNumId w:val="10"/>
  </w:num>
  <w:num w:numId="8">
    <w:abstractNumId w:val="5"/>
  </w:num>
  <w:num w:numId="9">
    <w:abstractNumId w:val="4"/>
  </w:num>
  <w:num w:numId="10">
    <w:abstractNumId w:val="0"/>
  </w:num>
  <w:num w:numId="11">
    <w:abstractNumId w:val="11"/>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EC"/>
    <w:rsid w:val="002D54F0"/>
    <w:rsid w:val="007578EC"/>
    <w:rsid w:val="00930F20"/>
    <w:rsid w:val="00E23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2E5C0"/>
  <w15:chartTrackingRefBased/>
  <w15:docId w15:val="{31754D92-277B-4460-B3CB-28BE6E70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08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ercommons.org/authoring/54645-professional-and-technical-writ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2976</Words>
  <Characters>16965</Characters>
  <Application>Microsoft Office Word</Application>
  <DocSecurity>0</DocSecurity>
  <Lines>141</Lines>
  <Paragraphs>39</Paragraphs>
  <ScaleCrop>false</ScaleCrop>
  <Company/>
  <LinksUpToDate>false</LinksUpToDate>
  <CharactersWithSpaces>19902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dc:creator>
  <cp:keywords/>
  <dc:description/>
  <cp:lastModifiedBy>Charlie</cp:lastModifiedBy>
  <cp:revision>1</cp:revision>
  <dcterms:created xsi:type="dcterms:W3CDTF">2020-09-11T15:51:00Z</dcterms:created>
  <dcterms:modified xsi:type="dcterms:W3CDTF">2020-09-11T15:51:00Z</dcterms:modified>
</cp:coreProperties>
</file>