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3ABAD" w14:textId="65F45315" w:rsidR="00592CF9" w:rsidRPr="00A46044" w:rsidRDefault="00A46044" w:rsidP="00592CF9">
      <w:pPr>
        <w:pStyle w:val="Heading1"/>
        <w:rPr>
          <w:rFonts w:asciiTheme="minorHAnsi" w:eastAsia="Times New Roman" w:hAnsiTheme="minorHAnsi" w:cstheme="minorHAnsi"/>
          <w:color w:val="00B050"/>
          <w:sz w:val="40"/>
        </w:rPr>
      </w:pPr>
      <w:r w:rsidRPr="00A46044">
        <w:rPr>
          <w:rFonts w:asciiTheme="minorHAnsi" w:eastAsia="Times New Roman" w:hAnsiTheme="minorHAnsi" w:cstheme="minorHAnsi"/>
          <w:color w:val="00B050"/>
          <w:sz w:val="40"/>
        </w:rPr>
        <w:t>TECM 4</w:t>
      </w:r>
      <w:r w:rsidR="00AB6CE8">
        <w:rPr>
          <w:rFonts w:asciiTheme="minorHAnsi" w:eastAsia="Times New Roman" w:hAnsiTheme="minorHAnsi" w:cstheme="minorHAnsi"/>
          <w:color w:val="00B050"/>
          <w:sz w:val="40"/>
        </w:rPr>
        <w:t>9</w:t>
      </w:r>
      <w:r w:rsidRPr="00A46044">
        <w:rPr>
          <w:rFonts w:asciiTheme="minorHAnsi" w:eastAsia="Times New Roman" w:hAnsiTheme="minorHAnsi" w:cstheme="minorHAnsi"/>
          <w:color w:val="00B050"/>
          <w:sz w:val="40"/>
        </w:rPr>
        <w:t xml:space="preserve">00: </w:t>
      </w:r>
      <w:r w:rsidR="00AB6CE8">
        <w:rPr>
          <w:rFonts w:asciiTheme="minorHAnsi" w:eastAsia="Times New Roman" w:hAnsiTheme="minorHAnsi" w:cstheme="minorHAnsi"/>
          <w:color w:val="00B050"/>
          <w:sz w:val="40"/>
        </w:rPr>
        <w:t>Special Problems</w:t>
      </w:r>
    </w:p>
    <w:p w14:paraId="1AEDBAE9" w14:textId="77777777" w:rsidR="00A46044" w:rsidRDefault="00A46044" w:rsidP="00A46044">
      <w:pPr>
        <w:pStyle w:val="Heading2"/>
        <w:rPr>
          <w:rFonts w:asciiTheme="minorHAnsi" w:hAnsiTheme="minorHAnsi" w:cstheme="minorHAnsi"/>
          <w:b/>
          <w:color w:val="000000" w:themeColor="text1"/>
          <w:sz w:val="28"/>
        </w:rPr>
      </w:pPr>
      <w:r w:rsidRPr="00A46044">
        <w:rPr>
          <w:rFonts w:asciiTheme="minorHAnsi" w:hAnsiTheme="minorHAnsi" w:cstheme="minorHAnsi"/>
          <w:b/>
          <w:color w:val="000000" w:themeColor="text1"/>
          <w:sz w:val="28"/>
        </w:rPr>
        <w:t>Course Syllabus</w:t>
      </w:r>
    </w:p>
    <w:p w14:paraId="7EDF02CC" w14:textId="77777777" w:rsidR="00177FAC" w:rsidRPr="00177FAC" w:rsidRDefault="00177FAC" w:rsidP="00177FAC">
      <w:pPr>
        <w:rPr>
          <w:sz w:val="4"/>
          <w:szCs w:val="2"/>
        </w:rPr>
      </w:pPr>
    </w:p>
    <w:p w14:paraId="31E92246" w14:textId="2CE5609E" w:rsidR="00177FAC" w:rsidRPr="00177FAC" w:rsidRDefault="00177FAC" w:rsidP="00177FAC">
      <w:pPr>
        <w:rPr>
          <w:rFonts w:asciiTheme="minorHAnsi" w:hAnsiTheme="minorHAnsi" w:cstheme="minorHAnsi"/>
        </w:rPr>
      </w:pPr>
      <w:r w:rsidRPr="00177FAC">
        <w:rPr>
          <w:rFonts w:asciiTheme="minorHAnsi" w:hAnsiTheme="minorHAnsi" w:cstheme="minorHAnsi"/>
        </w:rPr>
        <w:t>Instructor</w:t>
      </w:r>
      <w:proofErr w:type="gramStart"/>
      <w:r w:rsidRPr="00177FAC">
        <w:rPr>
          <w:rFonts w:asciiTheme="minorHAnsi" w:hAnsiTheme="minorHAnsi" w:cstheme="minorHAnsi"/>
        </w:rPr>
        <w:t xml:space="preserve">: </w:t>
      </w:r>
      <w:r w:rsidRPr="00177FAC">
        <w:rPr>
          <w:rFonts w:asciiTheme="minorHAnsi" w:hAnsiTheme="minorHAnsi" w:cstheme="minorHAnsi"/>
        </w:rPr>
        <w:tab/>
        <w:t>Cheryl</w:t>
      </w:r>
      <w:proofErr w:type="gramEnd"/>
      <w:r w:rsidRPr="00177FAC">
        <w:rPr>
          <w:rFonts w:asciiTheme="minorHAnsi" w:hAnsiTheme="minorHAnsi" w:cstheme="minorHAnsi"/>
        </w:rPr>
        <w:t xml:space="preserve"> Croall, Ed.D.</w:t>
      </w:r>
    </w:p>
    <w:p w14:paraId="1BE47AC2" w14:textId="5EEACAAE" w:rsidR="00177FAC" w:rsidRPr="00177FAC" w:rsidRDefault="00177FAC" w:rsidP="00177FAC">
      <w:pPr>
        <w:rPr>
          <w:rFonts w:asciiTheme="minorHAnsi" w:hAnsiTheme="minorHAnsi" w:cstheme="minorHAnsi"/>
        </w:rPr>
      </w:pPr>
      <w:r>
        <w:rPr>
          <w:rFonts w:asciiTheme="minorHAnsi" w:hAnsiTheme="minorHAnsi" w:cstheme="minorHAnsi"/>
        </w:rPr>
        <w:t xml:space="preserve">Class </w:t>
      </w:r>
      <w:r w:rsidRPr="00177FAC">
        <w:rPr>
          <w:rFonts w:asciiTheme="minorHAnsi" w:hAnsiTheme="minorHAnsi" w:cstheme="minorHAnsi"/>
        </w:rPr>
        <w:t xml:space="preserve">Location: </w:t>
      </w:r>
      <w:r w:rsidR="00AB6CE8">
        <w:rPr>
          <w:rFonts w:asciiTheme="minorHAnsi" w:hAnsiTheme="minorHAnsi" w:cstheme="minorHAnsi"/>
        </w:rPr>
        <w:t>Online</w:t>
      </w:r>
    </w:p>
    <w:p w14:paraId="1BD88B20" w14:textId="7A86337B" w:rsidR="00177FAC" w:rsidRPr="00177FAC" w:rsidRDefault="00177FAC" w:rsidP="00177FAC">
      <w:pPr>
        <w:rPr>
          <w:rFonts w:asciiTheme="minorHAnsi" w:hAnsiTheme="minorHAnsi" w:cstheme="minorHAnsi"/>
        </w:rPr>
      </w:pPr>
      <w:r w:rsidRPr="00177FAC">
        <w:rPr>
          <w:rFonts w:asciiTheme="minorHAnsi" w:hAnsiTheme="minorHAnsi" w:cstheme="minorHAnsi"/>
        </w:rPr>
        <w:t xml:space="preserve">Office Hours: </w:t>
      </w:r>
      <w:r>
        <w:rPr>
          <w:rFonts w:asciiTheme="minorHAnsi" w:hAnsiTheme="minorHAnsi" w:cstheme="minorHAnsi"/>
        </w:rPr>
        <w:t xml:space="preserve">  </w:t>
      </w:r>
      <w:r w:rsidRPr="00177FAC">
        <w:rPr>
          <w:rFonts w:asciiTheme="minorHAnsi" w:hAnsiTheme="minorHAnsi" w:cstheme="minorHAnsi"/>
        </w:rPr>
        <w:t xml:space="preserve">Tuesday and Thursday at 9am </w:t>
      </w:r>
      <w:proofErr w:type="gramStart"/>
      <w:r w:rsidRPr="00177FAC">
        <w:rPr>
          <w:rFonts w:asciiTheme="minorHAnsi" w:hAnsiTheme="minorHAnsi" w:cstheme="minorHAnsi"/>
        </w:rPr>
        <w:t>in</w:t>
      </w:r>
      <w:proofErr w:type="gramEnd"/>
      <w:r w:rsidRPr="00177FAC">
        <w:rPr>
          <w:rFonts w:asciiTheme="minorHAnsi" w:hAnsiTheme="minorHAnsi" w:cstheme="minorHAnsi"/>
        </w:rPr>
        <w:t xml:space="preserve"> </w:t>
      </w:r>
      <w:r w:rsidR="00AB6CE8">
        <w:rPr>
          <w:rFonts w:asciiTheme="minorHAnsi" w:hAnsiTheme="minorHAnsi" w:cstheme="minorHAnsi"/>
        </w:rPr>
        <w:t>AUDB 312</w:t>
      </w:r>
      <w:r w:rsidRPr="00177FAC">
        <w:rPr>
          <w:rFonts w:asciiTheme="minorHAnsi" w:hAnsiTheme="minorHAnsi" w:cstheme="minorHAnsi"/>
        </w:rPr>
        <w:t>.</w:t>
      </w:r>
    </w:p>
    <w:p w14:paraId="7BBC8109" w14:textId="110A9F8D" w:rsidR="00177FAC" w:rsidRPr="00177FAC" w:rsidRDefault="00177FAC" w:rsidP="00177FAC">
      <w:pPr>
        <w:rPr>
          <w:rFonts w:asciiTheme="minorHAnsi" w:hAnsiTheme="minorHAnsi" w:cstheme="minorHAnsi"/>
        </w:rPr>
      </w:pPr>
      <w:r w:rsidRPr="00177FAC">
        <w:rPr>
          <w:rFonts w:asciiTheme="minorHAnsi" w:hAnsiTheme="minorHAnsi" w:cstheme="minorHAnsi"/>
        </w:rPr>
        <w:tab/>
      </w:r>
      <w:r w:rsidRPr="00177FAC">
        <w:rPr>
          <w:rFonts w:asciiTheme="minorHAnsi" w:hAnsiTheme="minorHAnsi" w:cstheme="minorHAnsi"/>
        </w:rPr>
        <w:tab/>
        <w:t xml:space="preserve"> Monday – Friday via </w:t>
      </w:r>
      <w:r w:rsidR="00CA0F1F">
        <w:rPr>
          <w:rFonts w:asciiTheme="minorHAnsi" w:hAnsiTheme="minorHAnsi" w:cstheme="minorHAnsi"/>
        </w:rPr>
        <w:t>Z</w:t>
      </w:r>
      <w:r w:rsidRPr="00177FAC">
        <w:rPr>
          <w:rFonts w:asciiTheme="minorHAnsi" w:hAnsiTheme="minorHAnsi" w:cstheme="minorHAnsi"/>
        </w:rPr>
        <w:t>oom</w:t>
      </w:r>
      <w:r w:rsidR="00CA0F1F">
        <w:rPr>
          <w:rFonts w:asciiTheme="minorHAnsi" w:hAnsiTheme="minorHAnsi" w:cstheme="minorHAnsi"/>
        </w:rPr>
        <w:t xml:space="preserve">. See </w:t>
      </w:r>
      <w:r w:rsidR="00830FC5">
        <w:rPr>
          <w:rFonts w:asciiTheme="minorHAnsi" w:hAnsiTheme="minorHAnsi" w:cstheme="minorHAnsi"/>
        </w:rPr>
        <w:t>below</w:t>
      </w:r>
      <w:r w:rsidR="00CA0F1F">
        <w:rPr>
          <w:rFonts w:asciiTheme="minorHAnsi" w:hAnsiTheme="minorHAnsi" w:cstheme="minorHAnsi"/>
        </w:rPr>
        <w:t xml:space="preserve"> for booking link.</w:t>
      </w:r>
    </w:p>
    <w:p w14:paraId="6D64151B" w14:textId="63800ADD" w:rsidR="00177FAC" w:rsidRPr="00177FAC" w:rsidRDefault="00177FAC" w:rsidP="00177FAC">
      <w:pPr>
        <w:rPr>
          <w:rFonts w:asciiTheme="minorHAnsi" w:hAnsiTheme="minorHAnsi" w:cstheme="minorHAnsi"/>
        </w:rPr>
      </w:pPr>
      <w:r w:rsidRPr="00177FAC">
        <w:rPr>
          <w:rFonts w:asciiTheme="minorHAnsi" w:hAnsiTheme="minorHAnsi" w:cstheme="minorHAnsi"/>
        </w:rPr>
        <w:t>Contact:</w:t>
      </w:r>
      <w:r w:rsidRPr="00177FAC">
        <w:rPr>
          <w:rFonts w:asciiTheme="minorHAnsi" w:hAnsiTheme="minorHAnsi" w:cstheme="minorHAnsi"/>
        </w:rPr>
        <w:tab/>
        <w:t xml:space="preserve">   </w:t>
      </w:r>
      <w:hyperlink r:id="rId8" w:history="1">
        <w:r w:rsidRPr="00177FAC">
          <w:rPr>
            <w:rStyle w:val="Hyperlink"/>
            <w:rFonts w:asciiTheme="minorHAnsi" w:hAnsiTheme="minorHAnsi" w:cstheme="minorHAnsi"/>
          </w:rPr>
          <w:t>Cheryl.Croall@unt.edu</w:t>
        </w:r>
      </w:hyperlink>
      <w:r w:rsidRPr="00177FAC">
        <w:rPr>
          <w:rFonts w:asciiTheme="minorHAnsi" w:hAnsiTheme="minorHAnsi" w:cstheme="minorHAnsi"/>
        </w:rPr>
        <w:t xml:space="preserve"> </w:t>
      </w:r>
      <w:r w:rsidRPr="00177FAC">
        <w:rPr>
          <w:rFonts w:asciiTheme="minorHAnsi" w:hAnsiTheme="minorHAnsi" w:cstheme="minorHAnsi"/>
          <w:i/>
          <w:iCs/>
        </w:rPr>
        <w:t>or</w:t>
      </w:r>
      <w:r w:rsidRPr="00177FAC">
        <w:rPr>
          <w:rFonts w:asciiTheme="minorHAnsi" w:hAnsiTheme="minorHAnsi" w:cstheme="minorHAnsi"/>
        </w:rPr>
        <w:t xml:space="preserve"> Canvas Inbox</w:t>
      </w:r>
    </w:p>
    <w:p w14:paraId="65E0720B" w14:textId="668BC411" w:rsidR="00A46044" w:rsidRPr="00E44ECF" w:rsidRDefault="00A46044" w:rsidP="00A46044">
      <w:pPr>
        <w:pStyle w:val="Heading2"/>
        <w:rPr>
          <w:rFonts w:asciiTheme="minorHAnsi" w:hAnsiTheme="minorHAnsi" w:cstheme="minorHAnsi"/>
          <w:b/>
          <w:color w:val="00B050"/>
          <w:sz w:val="28"/>
        </w:rPr>
      </w:pPr>
      <w:r w:rsidRPr="00E44ECF">
        <w:rPr>
          <w:rFonts w:asciiTheme="minorHAnsi" w:hAnsiTheme="minorHAnsi" w:cstheme="minorHAnsi"/>
          <w:b/>
          <w:color w:val="00B050"/>
          <w:sz w:val="28"/>
        </w:rPr>
        <w:t>Welcome to UNT!</w:t>
      </w:r>
    </w:p>
    <w:p w14:paraId="2B1C48CC" w14:textId="77777777" w:rsidR="00A46044" w:rsidRPr="00A46044" w:rsidRDefault="00A46044" w:rsidP="00A46044">
      <w:pPr>
        <w:rPr>
          <w:rFonts w:asciiTheme="minorHAnsi" w:hAnsiTheme="minorHAnsi" w:cstheme="minorHAnsi"/>
          <w:sz w:val="4"/>
          <w:szCs w:val="4"/>
        </w:rPr>
      </w:pPr>
    </w:p>
    <w:p w14:paraId="104972CD" w14:textId="6B98C725" w:rsidR="001A4303" w:rsidRPr="001A4303" w:rsidRDefault="001A4303" w:rsidP="00A46044">
      <w:pPr>
        <w:rPr>
          <w:rFonts w:asciiTheme="minorHAnsi" w:hAnsiTheme="minorHAnsi" w:cstheme="minorHAnsi"/>
        </w:rPr>
      </w:pPr>
      <w:r w:rsidRPr="001A4303">
        <w:rPr>
          <w:rFonts w:asciiTheme="minorHAnsi" w:hAnsiTheme="minorHAnsi" w:cstheme="minorHAnsi"/>
          <w:color w:val="333333"/>
          <w:shd w:val="clear" w:color="auto" w:fill="FFFFFF"/>
        </w:rPr>
        <w:t xml:space="preserve">I am excited to work with you this semester on your journey to becoming a professional technical writer. I value </w:t>
      </w:r>
      <w:r w:rsidR="00DA65CC" w:rsidRPr="001A4303">
        <w:rPr>
          <w:rFonts w:asciiTheme="minorHAnsi" w:hAnsiTheme="minorHAnsi" w:cstheme="minorHAnsi"/>
          <w:color w:val="333333"/>
          <w:shd w:val="clear" w:color="auto" w:fill="FFFFFF"/>
        </w:rPr>
        <w:t>all</w:t>
      </w:r>
      <w:r w:rsidRPr="001A4303">
        <w:rPr>
          <w:rFonts w:asciiTheme="minorHAnsi" w:hAnsiTheme="minorHAnsi" w:cstheme="minorHAnsi"/>
          <w:color w:val="333333"/>
          <w:shd w:val="clear" w:color="auto" w:fill="FFFFFF"/>
        </w:rPr>
        <w:t xml:space="preserve"> our students and look forward to getting to know you!</w:t>
      </w:r>
      <w:r w:rsidRPr="001A4303">
        <w:rPr>
          <w:rFonts w:asciiTheme="minorHAnsi" w:hAnsiTheme="minorHAnsi" w:cstheme="minorHAnsi"/>
        </w:rPr>
        <w:t xml:space="preserve"> </w:t>
      </w:r>
    </w:p>
    <w:p w14:paraId="6E83FF43" w14:textId="62A28807" w:rsidR="00A46044" w:rsidRPr="00E44ECF" w:rsidRDefault="00A46044" w:rsidP="00A46044">
      <w:pPr>
        <w:rPr>
          <w:rFonts w:asciiTheme="minorHAnsi" w:hAnsiTheme="minorHAnsi" w:cstheme="minorHAnsi"/>
        </w:rPr>
      </w:pPr>
      <w:r w:rsidRPr="00E44ECF">
        <w:rPr>
          <w:rFonts w:asciiTheme="minorHAnsi" w:hAnsiTheme="minorHAnsi" w:cstheme="minorHAnsi"/>
        </w:rPr>
        <w:t xml:space="preserve">As members of the UNT community, we have all made a commitment to </w:t>
      </w:r>
      <w:proofErr w:type="gramStart"/>
      <w:r w:rsidRPr="00E44ECF">
        <w:rPr>
          <w:rFonts w:asciiTheme="minorHAnsi" w:hAnsiTheme="minorHAnsi" w:cstheme="minorHAnsi"/>
        </w:rPr>
        <w:t>be</w:t>
      </w:r>
      <w:proofErr w:type="gramEnd"/>
      <w:r w:rsidRPr="00E44ECF">
        <w:rPr>
          <w:rFonts w:asciiTheme="minorHAnsi" w:hAnsiTheme="minorHAnsi" w:cstheme="minorHAnsi"/>
        </w:rPr>
        <w:t xml:space="preserve"> part of an institution that respects and values the identities of the students and employees with whom we interact. </w:t>
      </w:r>
    </w:p>
    <w:p w14:paraId="6C61A5A6" w14:textId="77777777" w:rsidR="00A46044" w:rsidRPr="00E44ECF" w:rsidRDefault="00A46044" w:rsidP="00A46044">
      <w:pPr>
        <w:pStyle w:val="Heading2"/>
        <w:rPr>
          <w:rFonts w:asciiTheme="minorHAnsi" w:hAnsiTheme="minorHAnsi" w:cstheme="minorHAnsi"/>
          <w:b/>
          <w:color w:val="00B050"/>
          <w:sz w:val="28"/>
        </w:rPr>
      </w:pPr>
      <w:r w:rsidRPr="00E44ECF">
        <w:rPr>
          <w:rFonts w:asciiTheme="minorHAnsi" w:hAnsiTheme="minorHAnsi" w:cstheme="minorHAnsi"/>
          <w:b/>
          <w:color w:val="00B050"/>
          <w:sz w:val="28"/>
        </w:rPr>
        <w:t>Course Summary</w:t>
      </w:r>
    </w:p>
    <w:p w14:paraId="791CD57A" w14:textId="77777777" w:rsidR="00A46044" w:rsidRPr="00E44ECF" w:rsidRDefault="00A46044" w:rsidP="00A46044">
      <w:pPr>
        <w:rPr>
          <w:rFonts w:asciiTheme="minorHAnsi" w:hAnsiTheme="minorHAnsi" w:cstheme="minorHAnsi"/>
          <w:sz w:val="6"/>
        </w:rPr>
      </w:pPr>
    </w:p>
    <w:p w14:paraId="62B3F239" w14:textId="2F541BEF" w:rsidR="00A46044" w:rsidRPr="00E44ECF" w:rsidRDefault="00AB6CE8" w:rsidP="00A46044">
      <w:pPr>
        <w:rPr>
          <w:rStyle w:val="Strong"/>
          <w:rFonts w:asciiTheme="minorHAnsi" w:hAnsiTheme="minorHAnsi" w:cstheme="minorHAnsi"/>
          <w:b w:val="0"/>
        </w:rPr>
      </w:pPr>
      <w:r>
        <w:rPr>
          <w:rStyle w:val="Strong"/>
          <w:rFonts w:asciiTheme="minorHAnsi" w:hAnsiTheme="minorHAnsi" w:cstheme="minorHAnsi"/>
          <w:b w:val="0"/>
        </w:rPr>
        <w:t>Special Topics</w:t>
      </w:r>
      <w:r w:rsidR="00A46044" w:rsidRPr="00E44ECF">
        <w:rPr>
          <w:rStyle w:val="Strong"/>
          <w:rFonts w:asciiTheme="minorHAnsi" w:hAnsiTheme="minorHAnsi" w:cstheme="minorHAnsi"/>
          <w:b w:val="0"/>
        </w:rPr>
        <w:t xml:space="preserve"> 4</w:t>
      </w:r>
      <w:r>
        <w:rPr>
          <w:rStyle w:val="Strong"/>
          <w:rFonts w:asciiTheme="minorHAnsi" w:hAnsiTheme="minorHAnsi" w:cstheme="minorHAnsi"/>
          <w:b w:val="0"/>
        </w:rPr>
        <w:t>9</w:t>
      </w:r>
      <w:r w:rsidR="00A46044" w:rsidRPr="00E44ECF">
        <w:rPr>
          <w:rStyle w:val="Strong"/>
          <w:rFonts w:asciiTheme="minorHAnsi" w:hAnsiTheme="minorHAnsi" w:cstheme="minorHAnsi"/>
          <w:b w:val="0"/>
        </w:rPr>
        <w:t xml:space="preserve">00 is a senior-level course and student learning outcomes at this level emphasize the ability to argue, assess and support ideas. </w:t>
      </w:r>
    </w:p>
    <w:p w14:paraId="2C605DC2" w14:textId="223952BC" w:rsidR="00A46044" w:rsidRPr="001A4303" w:rsidRDefault="00A46044" w:rsidP="00A46044">
      <w:pPr>
        <w:rPr>
          <w:rFonts w:asciiTheme="minorHAnsi" w:hAnsiTheme="minorHAnsi" w:cstheme="minorHAnsi"/>
          <w:b/>
        </w:rPr>
      </w:pPr>
      <w:r w:rsidRPr="001A4303">
        <w:rPr>
          <w:rStyle w:val="Strong"/>
          <w:rFonts w:asciiTheme="minorHAnsi" w:hAnsiTheme="minorHAnsi" w:cstheme="minorHAnsi"/>
          <w:b w:val="0"/>
        </w:rPr>
        <w:t xml:space="preserve">This course challenges </w:t>
      </w:r>
      <w:r w:rsidR="00F731CF">
        <w:rPr>
          <w:rStyle w:val="Strong"/>
          <w:rFonts w:asciiTheme="minorHAnsi" w:hAnsiTheme="minorHAnsi" w:cstheme="minorHAnsi"/>
          <w:b w:val="0"/>
        </w:rPr>
        <w:t xml:space="preserve">students </w:t>
      </w:r>
      <w:r w:rsidR="00055F01">
        <w:rPr>
          <w:rStyle w:val="Strong"/>
          <w:rFonts w:asciiTheme="minorHAnsi" w:hAnsiTheme="minorHAnsi" w:cstheme="minorHAnsi"/>
          <w:b w:val="0"/>
        </w:rPr>
        <w:t xml:space="preserve">to apply technical writing skills to </w:t>
      </w:r>
      <w:r w:rsidR="00F731CF">
        <w:rPr>
          <w:rStyle w:val="Strong"/>
          <w:rFonts w:asciiTheme="minorHAnsi" w:hAnsiTheme="minorHAnsi" w:cstheme="minorHAnsi"/>
          <w:b w:val="0"/>
        </w:rPr>
        <w:t>a niche area of interest</w:t>
      </w:r>
      <w:r w:rsidRPr="001A4303">
        <w:rPr>
          <w:rStyle w:val="Strong"/>
          <w:rFonts w:asciiTheme="minorHAnsi" w:hAnsiTheme="minorHAnsi" w:cstheme="minorHAnsi"/>
          <w:b w:val="0"/>
        </w:rPr>
        <w:t>.</w:t>
      </w:r>
    </w:p>
    <w:p w14:paraId="301C4193" w14:textId="197ACBB2" w:rsidR="009D7BFF" w:rsidRPr="00A46044" w:rsidRDefault="00A46044" w:rsidP="009D7BFF">
      <w:pPr>
        <w:pStyle w:val="Heading2"/>
        <w:rPr>
          <w:rFonts w:asciiTheme="minorHAnsi" w:hAnsiTheme="minorHAnsi" w:cstheme="minorHAnsi"/>
          <w:b/>
          <w:color w:val="00B050"/>
          <w:sz w:val="28"/>
        </w:rPr>
      </w:pPr>
      <w:r w:rsidRPr="00A46044">
        <w:rPr>
          <w:rFonts w:asciiTheme="minorHAnsi" w:hAnsiTheme="minorHAnsi" w:cstheme="minorHAnsi"/>
          <w:b/>
          <w:color w:val="00B050"/>
          <w:sz w:val="28"/>
        </w:rPr>
        <w:t>Meet Your Instructor</w:t>
      </w:r>
    </w:p>
    <w:p w14:paraId="40E1EE9D" w14:textId="77777777" w:rsidR="00A46044" w:rsidRPr="00A46044" w:rsidRDefault="00A46044" w:rsidP="00A46044">
      <w:pPr>
        <w:widowControl w:val="0"/>
        <w:spacing w:line="240" w:lineRule="auto"/>
        <w:ind w:left="1710" w:hanging="1710"/>
        <w:rPr>
          <w:rFonts w:asciiTheme="minorHAnsi" w:hAnsiTheme="minorHAnsi" w:cstheme="minorHAnsi"/>
          <w:sz w:val="4"/>
          <w:szCs w:val="4"/>
        </w:rPr>
      </w:pPr>
    </w:p>
    <w:p w14:paraId="678A7C03" w14:textId="1B8765A6" w:rsidR="00A46044" w:rsidRPr="00A46044" w:rsidRDefault="00A46044" w:rsidP="00A46044">
      <w:pPr>
        <w:shd w:val="clear" w:color="auto" w:fill="FFFFFF"/>
        <w:spacing w:before="180" w:after="180" w:line="240" w:lineRule="auto"/>
        <w:rPr>
          <w:rFonts w:asciiTheme="minorHAnsi" w:eastAsia="Times New Roman" w:hAnsiTheme="minorHAnsi" w:cs="Times New Roman"/>
          <w:color w:val="3D3D3D"/>
          <w:szCs w:val="24"/>
        </w:rPr>
      </w:pPr>
      <w:r w:rsidRPr="00A46044">
        <w:rPr>
          <w:rFonts w:asciiTheme="minorHAnsi" w:eastAsia="Times New Roman" w:hAnsiTheme="minorHAnsi" w:cs="Times New Roman"/>
          <w:color w:val="3D3D3D"/>
          <w:szCs w:val="24"/>
        </w:rPr>
        <w:t xml:space="preserve">My name is Professor </w:t>
      </w:r>
      <w:proofErr w:type="gramStart"/>
      <w:r w:rsidRPr="00A46044">
        <w:rPr>
          <w:rFonts w:asciiTheme="minorHAnsi" w:eastAsia="Times New Roman" w:hAnsiTheme="minorHAnsi" w:cs="Times New Roman"/>
          <w:color w:val="3D3D3D"/>
          <w:szCs w:val="24"/>
        </w:rPr>
        <w:t>Croall</w:t>
      </w:r>
      <w:proofErr w:type="gramEnd"/>
      <w:r w:rsidRPr="00A46044">
        <w:rPr>
          <w:rFonts w:asciiTheme="minorHAnsi" w:eastAsia="Times New Roman" w:hAnsiTheme="minorHAnsi" w:cs="Times New Roman"/>
          <w:color w:val="3D3D3D"/>
          <w:szCs w:val="24"/>
        </w:rPr>
        <w:t xml:space="preserve"> and I will be your instructor this semester. </w:t>
      </w:r>
    </w:p>
    <w:p w14:paraId="1C5C8CCB" w14:textId="54F6F872" w:rsidR="00A46044" w:rsidRPr="00A46044" w:rsidRDefault="00A46044" w:rsidP="00A46044">
      <w:pPr>
        <w:shd w:val="clear" w:color="auto" w:fill="FFFFFF"/>
        <w:spacing w:before="180" w:after="180" w:line="240" w:lineRule="auto"/>
        <w:rPr>
          <w:rFonts w:asciiTheme="minorHAnsi" w:eastAsia="Times New Roman" w:hAnsiTheme="minorHAnsi" w:cs="Times New Roman"/>
          <w:color w:val="3D3D3D"/>
          <w:szCs w:val="24"/>
        </w:rPr>
      </w:pPr>
      <w:r w:rsidRPr="00A46044">
        <w:rPr>
          <w:rFonts w:asciiTheme="minorHAnsi" w:eastAsia="Times New Roman" w:hAnsiTheme="minorHAnsi" w:cs="Times New Roman"/>
          <w:color w:val="3D3D3D"/>
          <w:szCs w:val="24"/>
        </w:rPr>
        <w:t xml:space="preserve">I have over 15 years of communications experience in a range of industries including strategic business consulting, construction, advertising and data analytics. I have held positions at Wunderman Thompson, a global digital advertising agency in over 70 markets, and McCarthy Building Companies, a national construction firm. </w:t>
      </w:r>
    </w:p>
    <w:p w14:paraId="25921380" w14:textId="77777777" w:rsidR="00A46044" w:rsidRPr="00A46044" w:rsidRDefault="00A46044" w:rsidP="00A46044">
      <w:pPr>
        <w:shd w:val="clear" w:color="auto" w:fill="FFFFFF"/>
        <w:spacing w:before="180" w:after="180" w:line="240" w:lineRule="auto"/>
        <w:rPr>
          <w:rFonts w:asciiTheme="minorHAnsi" w:eastAsia="Times New Roman" w:hAnsiTheme="minorHAnsi" w:cs="Times New Roman"/>
          <w:color w:val="3D3D3D"/>
          <w:szCs w:val="24"/>
        </w:rPr>
      </w:pPr>
      <w:r w:rsidRPr="00A46044">
        <w:rPr>
          <w:rFonts w:asciiTheme="minorHAnsi" w:eastAsia="Times New Roman" w:hAnsiTheme="minorHAnsi" w:cs="Times New Roman"/>
          <w:color w:val="3D3D3D"/>
          <w:szCs w:val="24"/>
        </w:rPr>
        <w:t>I am an experienced educator who has taught collegiate-level courses since 2005 in Technical Communication, Communication Studies, Public Speaking and Business Communication.</w:t>
      </w:r>
    </w:p>
    <w:p w14:paraId="32577606" w14:textId="7C92EC9C" w:rsidR="00A46044" w:rsidRPr="00A46044" w:rsidRDefault="00A46044" w:rsidP="00A46044">
      <w:pPr>
        <w:shd w:val="clear" w:color="auto" w:fill="FFFFFF"/>
        <w:spacing w:before="180" w:after="180" w:line="240" w:lineRule="auto"/>
        <w:rPr>
          <w:rFonts w:asciiTheme="minorHAnsi" w:eastAsia="Times New Roman" w:hAnsiTheme="minorHAnsi" w:cs="Times New Roman"/>
          <w:color w:val="3D3D3D"/>
          <w:szCs w:val="24"/>
        </w:rPr>
      </w:pPr>
      <w:r w:rsidRPr="00A46044">
        <w:rPr>
          <w:rFonts w:asciiTheme="minorHAnsi" w:eastAsia="Times New Roman" w:hAnsiTheme="minorHAnsi" w:cs="Times New Roman"/>
          <w:color w:val="3D3D3D"/>
          <w:szCs w:val="24"/>
        </w:rPr>
        <w:lastRenderedPageBreak/>
        <w:t>I truly look forward to our course this semester! Let’s get started!</w:t>
      </w:r>
    </w:p>
    <w:p w14:paraId="7B22B653" w14:textId="6B7D2DA0" w:rsidR="00A46044" w:rsidRPr="000352EF" w:rsidRDefault="00A46044" w:rsidP="00A46044">
      <w:pPr>
        <w:shd w:val="clear" w:color="auto" w:fill="FFFFFF"/>
        <w:spacing w:before="180" w:after="180" w:line="240" w:lineRule="auto"/>
        <w:rPr>
          <w:rFonts w:asciiTheme="minorHAnsi" w:eastAsia="Times New Roman" w:hAnsiTheme="minorHAnsi" w:cstheme="minorHAnsi"/>
          <w:color w:val="3D3D3D"/>
          <w:szCs w:val="24"/>
        </w:rPr>
      </w:pPr>
      <w:r w:rsidRPr="00A46044">
        <w:rPr>
          <w:rFonts w:asciiTheme="minorHAnsi" w:eastAsia="Times New Roman" w:hAnsiTheme="minorHAnsi" w:cs="Times New Roman"/>
          <w:color w:val="3D3D3D"/>
          <w:szCs w:val="24"/>
        </w:rPr>
        <w:t xml:space="preserve">Please </w:t>
      </w:r>
      <w:r w:rsidRPr="00175F1C">
        <w:rPr>
          <w:rFonts w:asciiTheme="minorHAnsi" w:eastAsia="Times New Roman" w:hAnsiTheme="minorHAnsi" w:cs="Times New Roman"/>
          <w:szCs w:val="24"/>
        </w:rPr>
        <w:t>find my contact information</w:t>
      </w:r>
      <w:r w:rsidRPr="00A46044">
        <w:rPr>
          <w:rFonts w:asciiTheme="minorHAnsi" w:eastAsia="Times New Roman" w:hAnsiTheme="minorHAnsi" w:cs="Times New Roman"/>
          <w:color w:val="3D3D3D"/>
          <w:szCs w:val="24"/>
        </w:rPr>
        <w:t xml:space="preserve"> and office hours on your Canvas page in the Welcome </w:t>
      </w:r>
      <w:r w:rsidRPr="000352EF">
        <w:rPr>
          <w:rFonts w:asciiTheme="minorHAnsi" w:eastAsia="Times New Roman" w:hAnsiTheme="minorHAnsi" w:cstheme="minorHAnsi"/>
          <w:color w:val="3D3D3D"/>
          <w:szCs w:val="24"/>
        </w:rPr>
        <w:t xml:space="preserve">Module. </w:t>
      </w:r>
    </w:p>
    <w:p w14:paraId="3193D2C8" w14:textId="77777777" w:rsidR="000352EF" w:rsidRPr="000352EF" w:rsidRDefault="000352EF" w:rsidP="000352EF">
      <w:pPr>
        <w:pStyle w:val="NormalWeb"/>
        <w:shd w:val="clear" w:color="auto" w:fill="FFFFFF"/>
        <w:spacing w:before="180" w:beforeAutospacing="0" w:after="180" w:afterAutospacing="0"/>
        <w:rPr>
          <w:rFonts w:asciiTheme="minorHAnsi" w:hAnsiTheme="minorHAnsi" w:cstheme="minorHAnsi"/>
          <w:color w:val="333333"/>
          <w:sz w:val="24"/>
          <w:szCs w:val="24"/>
        </w:rPr>
      </w:pPr>
      <w:r w:rsidRPr="000352EF">
        <w:rPr>
          <w:rStyle w:val="Strong"/>
          <w:rFonts w:asciiTheme="minorHAnsi" w:eastAsiaTheme="majorEastAsia" w:hAnsiTheme="minorHAnsi" w:cstheme="minorHAnsi"/>
          <w:color w:val="333333"/>
          <w:sz w:val="24"/>
          <w:szCs w:val="24"/>
        </w:rPr>
        <w:t>Office Hours</w:t>
      </w:r>
    </w:p>
    <w:p w14:paraId="6089A480" w14:textId="3FFD207F" w:rsidR="00175F1C" w:rsidRDefault="00175F1C" w:rsidP="00D45B97">
      <w:pPr>
        <w:numPr>
          <w:ilvl w:val="0"/>
          <w:numId w:val="3"/>
        </w:numPr>
        <w:shd w:val="clear" w:color="auto" w:fill="FFFFFF"/>
        <w:spacing w:beforeAutospacing="1" w:after="0" w:afterAutospacing="1" w:line="240" w:lineRule="auto"/>
        <w:ind w:left="375"/>
        <w:rPr>
          <w:rFonts w:asciiTheme="minorHAnsi" w:hAnsiTheme="minorHAnsi" w:cstheme="minorHAnsi"/>
          <w:color w:val="333333"/>
          <w:szCs w:val="24"/>
        </w:rPr>
      </w:pPr>
      <w:r>
        <w:rPr>
          <w:rFonts w:asciiTheme="minorHAnsi" w:hAnsiTheme="minorHAnsi" w:cstheme="minorHAnsi"/>
          <w:color w:val="333333"/>
          <w:szCs w:val="24"/>
        </w:rPr>
        <w:t xml:space="preserve">Tuesday and Thursday at 9am </w:t>
      </w:r>
      <w:proofErr w:type="gramStart"/>
      <w:r>
        <w:rPr>
          <w:rFonts w:asciiTheme="minorHAnsi" w:hAnsiTheme="minorHAnsi" w:cstheme="minorHAnsi"/>
          <w:color w:val="333333"/>
          <w:szCs w:val="24"/>
        </w:rPr>
        <w:t>in</w:t>
      </w:r>
      <w:proofErr w:type="gramEnd"/>
      <w:r>
        <w:rPr>
          <w:rFonts w:asciiTheme="minorHAnsi" w:hAnsiTheme="minorHAnsi" w:cstheme="minorHAnsi"/>
          <w:color w:val="333333"/>
          <w:szCs w:val="24"/>
        </w:rPr>
        <w:t xml:space="preserve"> </w:t>
      </w:r>
      <w:r w:rsidR="00EE5410">
        <w:rPr>
          <w:rFonts w:asciiTheme="minorHAnsi" w:hAnsiTheme="minorHAnsi" w:cstheme="minorHAnsi"/>
          <w:color w:val="333333"/>
          <w:szCs w:val="24"/>
        </w:rPr>
        <w:t>AUDB 312</w:t>
      </w:r>
      <w:r>
        <w:rPr>
          <w:rFonts w:asciiTheme="minorHAnsi" w:hAnsiTheme="minorHAnsi" w:cstheme="minorHAnsi"/>
          <w:color w:val="333333"/>
          <w:szCs w:val="24"/>
        </w:rPr>
        <w:t>.</w:t>
      </w:r>
    </w:p>
    <w:p w14:paraId="0F0A0978" w14:textId="1BAD8277" w:rsidR="000352EF" w:rsidRPr="00175F1C" w:rsidRDefault="005863EA" w:rsidP="00F9151D">
      <w:pPr>
        <w:numPr>
          <w:ilvl w:val="0"/>
          <w:numId w:val="3"/>
        </w:numPr>
        <w:shd w:val="clear" w:color="auto" w:fill="FFFFFF"/>
        <w:spacing w:beforeAutospacing="1" w:after="0" w:afterAutospacing="1" w:line="240" w:lineRule="auto"/>
        <w:ind w:left="375"/>
        <w:rPr>
          <w:rFonts w:asciiTheme="minorHAnsi" w:hAnsiTheme="minorHAnsi" w:cstheme="minorHAnsi"/>
          <w:color w:val="333333"/>
          <w:szCs w:val="24"/>
        </w:rPr>
      </w:pPr>
      <w:r w:rsidRPr="00175F1C">
        <w:rPr>
          <w:rFonts w:asciiTheme="minorHAnsi" w:hAnsiTheme="minorHAnsi" w:cstheme="minorHAnsi"/>
          <w:color w:val="333333"/>
          <w:szCs w:val="24"/>
        </w:rPr>
        <w:t>You Can Book Me!</w:t>
      </w:r>
      <w:r w:rsidR="00175F1C" w:rsidRPr="00175F1C">
        <w:rPr>
          <w:rFonts w:asciiTheme="minorHAnsi" w:hAnsiTheme="minorHAnsi" w:cstheme="minorHAnsi"/>
          <w:color w:val="333333"/>
          <w:szCs w:val="24"/>
        </w:rPr>
        <w:t xml:space="preserve"> </w:t>
      </w:r>
      <w:r w:rsidR="00172990" w:rsidRPr="00175F1C">
        <w:rPr>
          <w:rFonts w:asciiTheme="minorHAnsi" w:hAnsiTheme="minorHAnsi" w:cstheme="minorHAnsi"/>
          <w:color w:val="333333"/>
          <w:szCs w:val="24"/>
        </w:rPr>
        <w:t xml:space="preserve">Monday – Friday: </w:t>
      </w:r>
      <w:hyperlink r:id="rId9" w:tgtFrame="_blank" w:history="1">
        <w:r w:rsidR="000352EF" w:rsidRPr="00175F1C">
          <w:rPr>
            <w:rStyle w:val="Hyperlink"/>
            <w:rFonts w:asciiTheme="minorHAnsi" w:hAnsiTheme="minorHAnsi" w:cstheme="minorHAnsi"/>
            <w:szCs w:val="24"/>
            <w:shd w:val="clear" w:color="auto" w:fill="FFFFFF"/>
          </w:rPr>
          <w:t>https://professorcroall.youcanbook.me</w:t>
        </w:r>
        <w:r w:rsidR="000352EF" w:rsidRPr="00175F1C">
          <w:rPr>
            <w:rStyle w:val="screenreader-only"/>
            <w:rFonts w:asciiTheme="minorHAnsi" w:hAnsiTheme="minorHAnsi" w:cstheme="minorHAnsi"/>
            <w:color w:val="0000FF"/>
            <w:szCs w:val="24"/>
            <w:u w:val="single"/>
            <w:bdr w:val="none" w:sz="0" w:space="0" w:color="auto" w:frame="1"/>
            <w:shd w:val="clear" w:color="auto" w:fill="FFFFFF"/>
          </w:rPr>
          <w:t> (Links to an external site.)</w:t>
        </w:r>
      </w:hyperlink>
    </w:p>
    <w:p w14:paraId="32986E94" w14:textId="77777777" w:rsidR="000352EF" w:rsidRPr="000352EF" w:rsidRDefault="000352EF" w:rsidP="000352EF">
      <w:pPr>
        <w:pStyle w:val="NormalWeb"/>
        <w:shd w:val="clear" w:color="auto" w:fill="FFFFFF"/>
        <w:spacing w:before="180" w:beforeAutospacing="0" w:after="180" w:afterAutospacing="0"/>
        <w:rPr>
          <w:rFonts w:asciiTheme="minorHAnsi" w:hAnsiTheme="minorHAnsi" w:cstheme="minorHAnsi"/>
          <w:color w:val="333333"/>
          <w:sz w:val="24"/>
          <w:szCs w:val="24"/>
        </w:rPr>
      </w:pPr>
      <w:r w:rsidRPr="000352EF">
        <w:rPr>
          <w:rStyle w:val="Strong"/>
          <w:rFonts w:asciiTheme="minorHAnsi" w:eastAsiaTheme="majorEastAsia" w:hAnsiTheme="minorHAnsi" w:cstheme="minorHAnsi"/>
          <w:color w:val="333333"/>
          <w:sz w:val="24"/>
          <w:szCs w:val="24"/>
        </w:rPr>
        <w:t>Email</w:t>
      </w:r>
    </w:p>
    <w:p w14:paraId="1CD6FBCF" w14:textId="3E0132CB" w:rsidR="000352EF" w:rsidRDefault="00175F1C" w:rsidP="00D45B97">
      <w:pPr>
        <w:numPr>
          <w:ilvl w:val="0"/>
          <w:numId w:val="4"/>
        </w:numPr>
        <w:shd w:val="clear" w:color="auto" w:fill="FFFFFF"/>
        <w:spacing w:before="100" w:beforeAutospacing="1" w:after="100" w:afterAutospacing="1" w:line="240" w:lineRule="auto"/>
        <w:ind w:left="375"/>
        <w:rPr>
          <w:rFonts w:asciiTheme="minorHAnsi" w:hAnsiTheme="minorHAnsi" w:cstheme="minorHAnsi"/>
          <w:color w:val="333333"/>
          <w:szCs w:val="24"/>
        </w:rPr>
      </w:pPr>
      <w:hyperlink r:id="rId10" w:history="1">
        <w:r w:rsidRPr="00754CC8">
          <w:rPr>
            <w:rStyle w:val="Hyperlink"/>
            <w:rFonts w:asciiTheme="minorHAnsi" w:hAnsiTheme="minorHAnsi" w:cstheme="minorHAnsi"/>
            <w:szCs w:val="24"/>
          </w:rPr>
          <w:t>Cheryl.Croall@unt.edu</w:t>
        </w:r>
      </w:hyperlink>
    </w:p>
    <w:p w14:paraId="50148662" w14:textId="056AF8DB" w:rsidR="00175F1C" w:rsidRPr="000352EF" w:rsidRDefault="00175F1C" w:rsidP="00D45B97">
      <w:pPr>
        <w:numPr>
          <w:ilvl w:val="0"/>
          <w:numId w:val="4"/>
        </w:numPr>
        <w:shd w:val="clear" w:color="auto" w:fill="FFFFFF"/>
        <w:spacing w:before="100" w:beforeAutospacing="1" w:after="100" w:afterAutospacing="1" w:line="240" w:lineRule="auto"/>
        <w:ind w:left="375"/>
        <w:rPr>
          <w:rFonts w:asciiTheme="minorHAnsi" w:hAnsiTheme="minorHAnsi" w:cstheme="minorHAnsi"/>
          <w:color w:val="333333"/>
          <w:szCs w:val="24"/>
        </w:rPr>
      </w:pPr>
      <w:r>
        <w:rPr>
          <w:rFonts w:asciiTheme="minorHAnsi" w:hAnsiTheme="minorHAnsi" w:cstheme="minorHAnsi"/>
          <w:color w:val="333333"/>
          <w:szCs w:val="24"/>
        </w:rPr>
        <w:t>Canvas Inbox</w:t>
      </w:r>
    </w:p>
    <w:p w14:paraId="2645F742" w14:textId="72434D3D" w:rsidR="00F7429D" w:rsidRPr="00A46044" w:rsidRDefault="00F7429D" w:rsidP="001A50A0">
      <w:pPr>
        <w:pStyle w:val="Heading2"/>
        <w:rPr>
          <w:rFonts w:asciiTheme="minorHAnsi" w:hAnsiTheme="minorHAnsi" w:cstheme="minorHAnsi"/>
          <w:b/>
          <w:color w:val="00B050"/>
          <w:sz w:val="28"/>
        </w:rPr>
      </w:pPr>
      <w:r w:rsidRPr="00A46044">
        <w:rPr>
          <w:rFonts w:asciiTheme="minorHAnsi" w:hAnsiTheme="minorHAnsi" w:cstheme="minorHAnsi"/>
          <w:b/>
          <w:color w:val="00B050"/>
          <w:sz w:val="28"/>
        </w:rPr>
        <w:t>Textbook</w:t>
      </w:r>
    </w:p>
    <w:p w14:paraId="5AA99F6C" w14:textId="3855E540" w:rsidR="008902D1" w:rsidRPr="00E44ECF" w:rsidRDefault="008902D1" w:rsidP="008902D1">
      <w:pPr>
        <w:spacing w:after="0" w:line="240" w:lineRule="auto"/>
        <w:rPr>
          <w:rFonts w:asciiTheme="minorHAnsi" w:hAnsiTheme="minorHAnsi" w:cstheme="minorHAnsi"/>
        </w:rPr>
      </w:pPr>
      <w:bookmarkStart w:id="0" w:name="_Hlk48905385"/>
    </w:p>
    <w:bookmarkEnd w:id="0"/>
    <w:p w14:paraId="7B830676" w14:textId="02889065" w:rsidR="00F7429D" w:rsidRDefault="00A65088" w:rsidP="00F7429D">
      <w:pPr>
        <w:rPr>
          <w:rFonts w:asciiTheme="minorHAnsi" w:hAnsiTheme="minorHAnsi" w:cstheme="minorHAnsi"/>
        </w:rPr>
      </w:pPr>
      <w:r>
        <w:rPr>
          <w:rFonts w:asciiTheme="minorHAnsi" w:hAnsiTheme="minorHAnsi" w:cstheme="minorHAnsi"/>
        </w:rPr>
        <w:t xml:space="preserve">This course utilizes free online </w:t>
      </w:r>
      <w:proofErr w:type="gramStart"/>
      <w:r>
        <w:rPr>
          <w:rFonts w:asciiTheme="minorHAnsi" w:hAnsiTheme="minorHAnsi" w:cstheme="minorHAnsi"/>
        </w:rPr>
        <w:t>resources</w:t>
      </w:r>
      <w:proofErr w:type="gramEnd"/>
      <w:r>
        <w:rPr>
          <w:rFonts w:asciiTheme="minorHAnsi" w:hAnsiTheme="minorHAnsi" w:cstheme="minorHAnsi"/>
        </w:rPr>
        <w:t xml:space="preserve"> and s</w:t>
      </w:r>
      <w:r w:rsidR="00F7429D" w:rsidRPr="00E44ECF">
        <w:rPr>
          <w:rFonts w:asciiTheme="minorHAnsi" w:hAnsiTheme="minorHAnsi" w:cstheme="minorHAnsi"/>
        </w:rPr>
        <w:t xml:space="preserve">upplemental </w:t>
      </w:r>
      <w:r>
        <w:rPr>
          <w:rFonts w:asciiTheme="minorHAnsi" w:hAnsiTheme="minorHAnsi" w:cstheme="minorHAnsi"/>
        </w:rPr>
        <w:t>readings</w:t>
      </w:r>
      <w:r w:rsidR="00F7429D" w:rsidRPr="00E44ECF">
        <w:rPr>
          <w:rFonts w:asciiTheme="minorHAnsi" w:hAnsiTheme="minorHAnsi" w:cstheme="minorHAnsi"/>
        </w:rPr>
        <w:t xml:space="preserve"> </w:t>
      </w:r>
      <w:r w:rsidR="008902D1" w:rsidRPr="00E44ECF">
        <w:rPr>
          <w:rFonts w:asciiTheme="minorHAnsi" w:hAnsiTheme="minorHAnsi" w:cstheme="minorHAnsi"/>
        </w:rPr>
        <w:t>are</w:t>
      </w:r>
      <w:r w:rsidR="00F7429D" w:rsidRPr="00E44ECF">
        <w:rPr>
          <w:rFonts w:asciiTheme="minorHAnsi" w:hAnsiTheme="minorHAnsi" w:cstheme="minorHAnsi"/>
        </w:rPr>
        <w:t xml:space="preserve"> available on Canvas. </w:t>
      </w:r>
    </w:p>
    <w:p w14:paraId="4C182545" w14:textId="4DE3377D" w:rsidR="00A65088" w:rsidRDefault="00A65088" w:rsidP="00F7429D">
      <w:pPr>
        <w:rPr>
          <w:rFonts w:asciiTheme="minorHAnsi" w:hAnsiTheme="minorHAnsi" w:cstheme="minorHAnsi"/>
        </w:rPr>
      </w:pPr>
      <w:r>
        <w:rPr>
          <w:rFonts w:asciiTheme="minorHAnsi" w:hAnsiTheme="minorHAnsi" w:cstheme="minorHAnsi"/>
        </w:rPr>
        <w:t xml:space="preserve">Students will complete this course with LinkedIn Learning Certificates </w:t>
      </w:r>
      <w:r w:rsidR="00C30541">
        <w:rPr>
          <w:rFonts w:asciiTheme="minorHAnsi" w:hAnsiTheme="minorHAnsi" w:cstheme="minorHAnsi"/>
        </w:rPr>
        <w:t xml:space="preserve">and become familiar with FAA Advisory </w:t>
      </w:r>
      <w:r w:rsidR="004A13C9">
        <w:rPr>
          <w:rFonts w:asciiTheme="minorHAnsi" w:hAnsiTheme="minorHAnsi" w:cstheme="minorHAnsi"/>
        </w:rPr>
        <w:t>Circulars</w:t>
      </w:r>
      <w:r w:rsidR="00C30541">
        <w:rPr>
          <w:rFonts w:asciiTheme="minorHAnsi" w:hAnsiTheme="minorHAnsi" w:cstheme="minorHAnsi"/>
        </w:rPr>
        <w:t xml:space="preserve"> (real-world regulatory docs).</w:t>
      </w:r>
    </w:p>
    <w:p w14:paraId="230F2F73" w14:textId="6BCA6A48" w:rsidR="00F7429D" w:rsidRPr="00A46044" w:rsidRDefault="00A46044" w:rsidP="00F7429D">
      <w:pPr>
        <w:pStyle w:val="Heading2"/>
        <w:rPr>
          <w:rFonts w:asciiTheme="minorHAnsi" w:hAnsiTheme="minorHAnsi" w:cstheme="minorHAnsi"/>
          <w:b/>
          <w:color w:val="00B050"/>
          <w:sz w:val="28"/>
        </w:rPr>
      </w:pPr>
      <w:r>
        <w:rPr>
          <w:rFonts w:asciiTheme="minorHAnsi" w:hAnsiTheme="minorHAnsi" w:cstheme="minorHAnsi"/>
          <w:b/>
          <w:color w:val="00B050"/>
          <w:sz w:val="28"/>
        </w:rPr>
        <w:t>What About Grades?</w:t>
      </w:r>
    </w:p>
    <w:p w14:paraId="66C1BB20" w14:textId="77777777" w:rsidR="00A46044" w:rsidRPr="00A46044" w:rsidRDefault="00A46044" w:rsidP="00A46044">
      <w:pPr>
        <w:rPr>
          <w:sz w:val="4"/>
          <w:szCs w:val="4"/>
        </w:rPr>
      </w:pPr>
    </w:p>
    <w:p w14:paraId="10A8BB3B" w14:textId="77777777" w:rsidR="00A46044" w:rsidRPr="00A46044" w:rsidRDefault="00A46044" w:rsidP="00A46044">
      <w:pPr>
        <w:shd w:val="clear" w:color="auto" w:fill="FFFFFF"/>
        <w:spacing w:before="180" w:after="180" w:line="240" w:lineRule="auto"/>
        <w:rPr>
          <w:rFonts w:asciiTheme="minorHAnsi" w:eastAsia="Times New Roman" w:hAnsiTheme="minorHAnsi" w:cs="Times New Roman"/>
          <w:color w:val="3D3D3D"/>
          <w:szCs w:val="24"/>
        </w:rPr>
      </w:pPr>
      <w:r w:rsidRPr="00A46044">
        <w:rPr>
          <w:rFonts w:asciiTheme="minorHAnsi" w:eastAsia="Times New Roman" w:hAnsiTheme="minorHAnsi" w:cs="Times New Roman"/>
          <w:b/>
          <w:bCs/>
          <w:color w:val="3D3D3D"/>
          <w:szCs w:val="24"/>
        </w:rPr>
        <w:t>TECM 4100 is an advanced, senior-level course. </w:t>
      </w:r>
    </w:p>
    <w:p w14:paraId="342388AC" w14:textId="77777777" w:rsidR="00A46044" w:rsidRPr="00A46044" w:rsidRDefault="00A46044" w:rsidP="00A46044">
      <w:pPr>
        <w:shd w:val="clear" w:color="auto" w:fill="FFFFFF"/>
        <w:spacing w:before="180" w:after="180" w:line="240" w:lineRule="auto"/>
        <w:rPr>
          <w:rFonts w:asciiTheme="minorHAnsi" w:eastAsia="Times New Roman" w:hAnsiTheme="minorHAnsi" w:cs="Times New Roman"/>
          <w:color w:val="3D3D3D"/>
          <w:szCs w:val="24"/>
        </w:rPr>
      </w:pPr>
      <w:r w:rsidRPr="00A46044">
        <w:rPr>
          <w:rFonts w:asciiTheme="minorHAnsi" w:eastAsia="Times New Roman" w:hAnsiTheme="minorHAnsi" w:cs="Times New Roman"/>
          <w:color w:val="3D3D3D"/>
          <w:szCs w:val="24"/>
        </w:rPr>
        <w:t xml:space="preserve">Courses </w:t>
      </w:r>
      <w:proofErr w:type="gramStart"/>
      <w:r w:rsidRPr="00A46044">
        <w:rPr>
          <w:rFonts w:asciiTheme="minorHAnsi" w:eastAsia="Times New Roman" w:hAnsiTheme="minorHAnsi" w:cs="Times New Roman"/>
          <w:color w:val="3D3D3D"/>
          <w:szCs w:val="24"/>
        </w:rPr>
        <w:t>are</w:t>
      </w:r>
      <w:proofErr w:type="gramEnd"/>
      <w:r w:rsidRPr="00A46044">
        <w:rPr>
          <w:rFonts w:asciiTheme="minorHAnsi" w:eastAsia="Times New Roman" w:hAnsiTheme="minorHAnsi" w:cs="Times New Roman"/>
          <w:color w:val="3D3D3D"/>
          <w:szCs w:val="24"/>
        </w:rPr>
        <w:t xml:space="preserve"> this level expect students to demonstrate critical thinking and understanding (not simply memorization and effort). Students at this level are expected to have the ability to conduct research and obtain relevant information in the field. Students </w:t>
      </w:r>
      <w:proofErr w:type="gramStart"/>
      <w:r w:rsidRPr="00A46044">
        <w:rPr>
          <w:rFonts w:asciiTheme="minorHAnsi" w:eastAsia="Times New Roman" w:hAnsiTheme="minorHAnsi" w:cs="Times New Roman"/>
          <w:color w:val="3D3D3D"/>
          <w:szCs w:val="24"/>
        </w:rPr>
        <w:t>are able to</w:t>
      </w:r>
      <w:proofErr w:type="gramEnd"/>
      <w:r w:rsidRPr="00A46044">
        <w:rPr>
          <w:rFonts w:asciiTheme="minorHAnsi" w:eastAsia="Times New Roman" w:hAnsiTheme="minorHAnsi" w:cs="Times New Roman"/>
          <w:color w:val="3D3D3D"/>
          <w:szCs w:val="24"/>
        </w:rPr>
        <w:t xml:space="preserve"> combine the results of the research or reading into cohesive and persuasive statements. Students </w:t>
      </w:r>
      <w:proofErr w:type="gramStart"/>
      <w:r w:rsidRPr="00A46044">
        <w:rPr>
          <w:rFonts w:asciiTheme="minorHAnsi" w:eastAsia="Times New Roman" w:hAnsiTheme="minorHAnsi" w:cs="Times New Roman"/>
          <w:color w:val="3D3D3D"/>
          <w:szCs w:val="24"/>
        </w:rPr>
        <w:t>are able to</w:t>
      </w:r>
      <w:proofErr w:type="gramEnd"/>
      <w:r w:rsidRPr="00A46044">
        <w:rPr>
          <w:rFonts w:asciiTheme="minorHAnsi" w:eastAsia="Times New Roman" w:hAnsiTheme="minorHAnsi" w:cs="Times New Roman"/>
          <w:color w:val="3D3D3D"/>
          <w:szCs w:val="24"/>
        </w:rPr>
        <w:t xml:space="preserve"> produce substantial work such as reports and projects. </w:t>
      </w:r>
    </w:p>
    <w:p w14:paraId="398F539F" w14:textId="0066FD0E" w:rsidR="00AF7D91" w:rsidRPr="00E44ECF" w:rsidRDefault="00A46044" w:rsidP="00AF7D91">
      <w:pPr>
        <w:rPr>
          <w:rFonts w:asciiTheme="minorHAnsi" w:hAnsiTheme="minorHAnsi" w:cstheme="minorHAnsi"/>
        </w:rPr>
      </w:pPr>
      <w:r>
        <w:rPr>
          <w:rFonts w:asciiTheme="minorHAnsi" w:hAnsiTheme="minorHAnsi" w:cstheme="minorHAnsi"/>
        </w:rPr>
        <w:t xml:space="preserve">See your </w:t>
      </w:r>
      <w:r w:rsidRPr="00175F1C">
        <w:rPr>
          <w:rFonts w:asciiTheme="minorHAnsi" w:hAnsiTheme="minorHAnsi" w:cstheme="minorHAnsi"/>
        </w:rPr>
        <w:t>Canvas Page</w:t>
      </w:r>
      <w:r>
        <w:rPr>
          <w:rFonts w:asciiTheme="minorHAnsi" w:hAnsiTheme="minorHAnsi" w:cstheme="minorHAnsi"/>
        </w:rPr>
        <w:t xml:space="preserve"> for more about grading and writing expectations.</w:t>
      </w:r>
    </w:p>
    <w:p w14:paraId="1BF1E58D" w14:textId="0B21984A" w:rsidR="00DB1AF5" w:rsidRPr="00E44ECF" w:rsidRDefault="00A46044" w:rsidP="00DB1AF5">
      <w:pPr>
        <w:pStyle w:val="Heading3"/>
        <w:rPr>
          <w:rFonts w:asciiTheme="minorHAnsi" w:hAnsiTheme="minorHAnsi" w:cstheme="minorHAnsi"/>
          <w:b/>
          <w:color w:val="auto"/>
        </w:rPr>
      </w:pPr>
      <w:r>
        <w:rPr>
          <w:rFonts w:asciiTheme="minorHAnsi" w:hAnsiTheme="minorHAnsi" w:cstheme="minorHAnsi"/>
          <w:b/>
          <w:color w:val="auto"/>
        </w:rPr>
        <w:t xml:space="preserve">Submission </w:t>
      </w:r>
      <w:r w:rsidR="00DB1AF5" w:rsidRPr="00E44ECF">
        <w:rPr>
          <w:rFonts w:asciiTheme="minorHAnsi" w:hAnsiTheme="minorHAnsi" w:cstheme="minorHAnsi"/>
          <w:b/>
          <w:color w:val="auto"/>
        </w:rPr>
        <w:t xml:space="preserve">Format </w:t>
      </w:r>
    </w:p>
    <w:p w14:paraId="6CC67B6E" w14:textId="77777777" w:rsidR="00A46044" w:rsidRDefault="00DB1AF5" w:rsidP="00DB1AF5">
      <w:pPr>
        <w:rPr>
          <w:rFonts w:asciiTheme="minorHAnsi" w:hAnsiTheme="minorHAnsi" w:cstheme="minorHAnsi"/>
        </w:rPr>
      </w:pPr>
      <w:r w:rsidRPr="00E44ECF">
        <w:rPr>
          <w:rFonts w:asciiTheme="minorHAnsi" w:hAnsiTheme="minorHAnsi" w:cstheme="minorHAnsi"/>
        </w:rPr>
        <w:t xml:space="preserve">Assignments must be completed and uploaded to Canvas. </w:t>
      </w:r>
    </w:p>
    <w:p w14:paraId="605459C3" w14:textId="22DBFEB0" w:rsidR="00DB1AF5" w:rsidRDefault="00DB1AF5" w:rsidP="00DB1AF5">
      <w:pPr>
        <w:rPr>
          <w:rFonts w:asciiTheme="minorHAnsi" w:hAnsiTheme="minorHAnsi" w:cstheme="minorHAnsi"/>
        </w:rPr>
      </w:pPr>
      <w:r w:rsidRPr="00E44ECF">
        <w:rPr>
          <w:rFonts w:asciiTheme="minorHAnsi" w:hAnsiTheme="minorHAnsi" w:cstheme="minorHAnsi"/>
        </w:rPr>
        <w:t xml:space="preserve">Emailed assignments will not be accepted. </w:t>
      </w:r>
    </w:p>
    <w:p w14:paraId="7E3340BD" w14:textId="07818C9D" w:rsidR="00A46044" w:rsidRPr="00E44ECF" w:rsidRDefault="00A46044" w:rsidP="00DB1AF5">
      <w:pPr>
        <w:rPr>
          <w:rFonts w:asciiTheme="minorHAnsi" w:hAnsiTheme="minorHAnsi" w:cstheme="minorHAnsi"/>
        </w:rPr>
      </w:pPr>
      <w:r>
        <w:rPr>
          <w:rFonts w:asciiTheme="minorHAnsi" w:hAnsiTheme="minorHAnsi" w:cstheme="minorHAnsi"/>
        </w:rPr>
        <w:t xml:space="preserve">The instructor reserves the right to submit </w:t>
      </w:r>
      <w:proofErr w:type="gramStart"/>
      <w:r>
        <w:rPr>
          <w:rFonts w:asciiTheme="minorHAnsi" w:hAnsiTheme="minorHAnsi" w:cstheme="minorHAnsi"/>
        </w:rPr>
        <w:t>any and all</w:t>
      </w:r>
      <w:proofErr w:type="gramEnd"/>
      <w:r>
        <w:rPr>
          <w:rFonts w:asciiTheme="minorHAnsi" w:hAnsiTheme="minorHAnsi" w:cstheme="minorHAnsi"/>
        </w:rPr>
        <w:t xml:space="preserve"> student submissions to “Turn It In” provided by UNT for academic integrity and plagiarism review. Students may access the “Turn It In” feature in Canvas and should contact the instructor or Canvas support with issues. </w:t>
      </w:r>
    </w:p>
    <w:p w14:paraId="1F0485CD" w14:textId="77777777" w:rsidR="00DB1AF5" w:rsidRPr="00E44ECF" w:rsidRDefault="00DB1AF5" w:rsidP="00DB1AF5">
      <w:pPr>
        <w:pStyle w:val="Heading3"/>
        <w:rPr>
          <w:rFonts w:asciiTheme="minorHAnsi" w:hAnsiTheme="minorHAnsi" w:cstheme="minorHAnsi"/>
          <w:b/>
          <w:color w:val="auto"/>
        </w:rPr>
      </w:pPr>
      <w:r w:rsidRPr="00E44ECF">
        <w:rPr>
          <w:rFonts w:asciiTheme="minorHAnsi" w:hAnsiTheme="minorHAnsi" w:cstheme="minorHAnsi"/>
          <w:b/>
          <w:color w:val="auto"/>
        </w:rPr>
        <w:lastRenderedPageBreak/>
        <w:t xml:space="preserve">Due Dates </w:t>
      </w:r>
    </w:p>
    <w:p w14:paraId="0B8DDBE6" w14:textId="73DE7FA0" w:rsidR="00DB1AF5" w:rsidRPr="00E44ECF" w:rsidRDefault="00A46044" w:rsidP="00DB1AF5">
      <w:pPr>
        <w:rPr>
          <w:rFonts w:asciiTheme="minorHAnsi" w:hAnsiTheme="minorHAnsi" w:cstheme="minorHAnsi"/>
        </w:rPr>
      </w:pPr>
      <w:r>
        <w:rPr>
          <w:rFonts w:asciiTheme="minorHAnsi" w:hAnsiTheme="minorHAnsi" w:cstheme="minorHAnsi"/>
        </w:rPr>
        <w:t>Due Dates are displayed in Canvas</w:t>
      </w:r>
      <w:r w:rsidR="00BD1BFF">
        <w:rPr>
          <w:rFonts w:asciiTheme="minorHAnsi" w:hAnsiTheme="minorHAnsi" w:cstheme="minorHAnsi"/>
        </w:rPr>
        <w:t xml:space="preserve"> as a recommended framework. Late </w:t>
      </w:r>
      <w:r w:rsidR="000A7827">
        <w:rPr>
          <w:rFonts w:asciiTheme="minorHAnsi" w:hAnsiTheme="minorHAnsi" w:cstheme="minorHAnsi"/>
        </w:rPr>
        <w:t xml:space="preserve">work is accepted and will not be penalized. </w:t>
      </w:r>
    </w:p>
    <w:p w14:paraId="3DF62817" w14:textId="1130156A" w:rsidR="00DB1AF5" w:rsidRDefault="000A7827" w:rsidP="00DB1AF5">
      <w:pPr>
        <w:rPr>
          <w:rFonts w:asciiTheme="minorHAnsi" w:hAnsiTheme="minorHAnsi" w:cstheme="minorHAnsi"/>
        </w:rPr>
      </w:pPr>
      <w:r>
        <w:rPr>
          <w:rFonts w:asciiTheme="minorHAnsi" w:hAnsiTheme="minorHAnsi" w:cstheme="minorHAnsi"/>
        </w:rPr>
        <w:t xml:space="preserve">All assignments must be submitted by December 5, </w:t>
      </w:r>
      <w:proofErr w:type="gramStart"/>
      <w:r>
        <w:rPr>
          <w:rFonts w:asciiTheme="minorHAnsi" w:hAnsiTheme="minorHAnsi" w:cstheme="minorHAnsi"/>
        </w:rPr>
        <w:t>2025</w:t>
      </w:r>
      <w:proofErr w:type="gramEnd"/>
      <w:r w:rsidR="00D25DCC">
        <w:rPr>
          <w:rFonts w:asciiTheme="minorHAnsi" w:hAnsiTheme="minorHAnsi" w:cstheme="minorHAnsi"/>
        </w:rPr>
        <w:t xml:space="preserve"> to receive credit</w:t>
      </w:r>
      <w:r>
        <w:rPr>
          <w:rFonts w:asciiTheme="minorHAnsi" w:hAnsiTheme="minorHAnsi" w:cstheme="minorHAnsi"/>
        </w:rPr>
        <w:t xml:space="preserve">. </w:t>
      </w:r>
    </w:p>
    <w:p w14:paraId="2350F20D" w14:textId="05DD7BFE" w:rsidR="00A46044" w:rsidRDefault="00A46044" w:rsidP="00A46044">
      <w:pPr>
        <w:pStyle w:val="Heading2"/>
        <w:rPr>
          <w:rFonts w:asciiTheme="minorHAnsi" w:hAnsiTheme="minorHAnsi" w:cstheme="minorHAnsi"/>
          <w:b/>
          <w:color w:val="00B050"/>
        </w:rPr>
      </w:pPr>
      <w:r w:rsidRPr="00E44ECF">
        <w:rPr>
          <w:rFonts w:asciiTheme="minorHAnsi" w:hAnsiTheme="minorHAnsi" w:cstheme="minorHAnsi"/>
          <w:b/>
          <w:color w:val="00B050"/>
        </w:rPr>
        <w:t>Assignments</w:t>
      </w:r>
    </w:p>
    <w:p w14:paraId="1CEA663D" w14:textId="77777777" w:rsidR="00A46044" w:rsidRPr="00A46044" w:rsidRDefault="00A46044" w:rsidP="00A46044">
      <w:pPr>
        <w:rPr>
          <w:sz w:val="4"/>
          <w:szCs w:val="4"/>
        </w:rPr>
      </w:pPr>
    </w:p>
    <w:p w14:paraId="76E0BA22" w14:textId="2E24649F" w:rsidR="001A7EFC" w:rsidRPr="00E44ECF" w:rsidRDefault="00A46044" w:rsidP="00A46044">
      <w:pPr>
        <w:rPr>
          <w:rFonts w:asciiTheme="minorHAnsi" w:hAnsiTheme="minorHAnsi" w:cstheme="minorHAnsi"/>
        </w:rPr>
      </w:pPr>
      <w:r w:rsidRPr="00E44ECF">
        <w:rPr>
          <w:rFonts w:asciiTheme="minorHAnsi" w:hAnsiTheme="minorHAnsi" w:cstheme="minorHAnsi"/>
        </w:rPr>
        <w:t xml:space="preserve">The assignments </w:t>
      </w:r>
      <w:proofErr w:type="gramStart"/>
      <w:r w:rsidRPr="00E44ECF">
        <w:rPr>
          <w:rFonts w:asciiTheme="minorHAnsi" w:hAnsiTheme="minorHAnsi" w:cstheme="minorHAnsi"/>
        </w:rPr>
        <w:t>in</w:t>
      </w:r>
      <w:proofErr w:type="gramEnd"/>
      <w:r w:rsidRPr="00E44ECF">
        <w:rPr>
          <w:rFonts w:asciiTheme="minorHAnsi" w:hAnsiTheme="minorHAnsi" w:cstheme="minorHAnsi"/>
        </w:rPr>
        <w:t xml:space="preserve"> this course are designed to provide you with the opportunity to demonstrate and develop your writing abilities. </w:t>
      </w:r>
      <w:r w:rsidR="00D25DCC">
        <w:rPr>
          <w:rFonts w:asciiTheme="minorHAnsi" w:hAnsiTheme="minorHAnsi" w:cstheme="minorHAnsi"/>
        </w:rPr>
        <w:t>See Canvas modules.</w:t>
      </w:r>
    </w:p>
    <w:p w14:paraId="135A52B4" w14:textId="1EB347D6" w:rsidR="00F7429D" w:rsidRPr="00DD0893" w:rsidRDefault="00F7429D" w:rsidP="00DD0893">
      <w:pPr>
        <w:pStyle w:val="Heading2"/>
        <w:rPr>
          <w:rFonts w:asciiTheme="minorHAnsi" w:hAnsiTheme="minorHAnsi" w:cstheme="minorHAnsi"/>
          <w:b/>
          <w:color w:val="00B050"/>
          <w:szCs w:val="24"/>
        </w:rPr>
      </w:pPr>
      <w:r w:rsidRPr="00DD0893">
        <w:rPr>
          <w:rFonts w:asciiTheme="minorHAnsi" w:hAnsiTheme="minorHAnsi" w:cstheme="minorHAnsi"/>
          <w:b/>
          <w:color w:val="00B050"/>
          <w:szCs w:val="24"/>
        </w:rPr>
        <w:t>Course Policies and Procedures</w:t>
      </w:r>
    </w:p>
    <w:p w14:paraId="0B2386D4" w14:textId="1EAD00EF" w:rsidR="00F7429D" w:rsidRPr="00E44ECF" w:rsidRDefault="00F7429D" w:rsidP="00F7429D">
      <w:pPr>
        <w:rPr>
          <w:rFonts w:asciiTheme="minorHAnsi" w:hAnsiTheme="minorHAnsi" w:cstheme="minorHAnsi"/>
        </w:rPr>
      </w:pPr>
      <w:r w:rsidRPr="00E44ECF">
        <w:rPr>
          <w:rFonts w:asciiTheme="minorHAnsi" w:hAnsiTheme="minorHAnsi" w:cstheme="minorHAnsi"/>
        </w:rPr>
        <w:t>Submission of your first assignment indicates you have read, understood, and agreed to these policies.</w:t>
      </w:r>
    </w:p>
    <w:p w14:paraId="7B028761" w14:textId="77777777" w:rsidR="00F7429D" w:rsidRPr="00E44ECF" w:rsidRDefault="00F7429D" w:rsidP="00F7429D">
      <w:pPr>
        <w:pStyle w:val="Heading3"/>
        <w:rPr>
          <w:rFonts w:asciiTheme="minorHAnsi" w:hAnsiTheme="minorHAnsi" w:cstheme="minorHAnsi"/>
          <w:color w:val="auto"/>
        </w:rPr>
      </w:pPr>
      <w:r w:rsidRPr="00E44ECF">
        <w:rPr>
          <w:rFonts w:asciiTheme="minorHAnsi" w:hAnsiTheme="minorHAnsi" w:cstheme="minorHAnsi"/>
          <w:color w:val="auto"/>
        </w:rPr>
        <w:t>Drop Dates</w:t>
      </w:r>
    </w:p>
    <w:p w14:paraId="2B10853B" w14:textId="5FAF79BE" w:rsidR="00F7429D" w:rsidRPr="00E44ECF" w:rsidRDefault="00F7429D" w:rsidP="00F7429D">
      <w:pPr>
        <w:rPr>
          <w:rFonts w:asciiTheme="minorHAnsi" w:hAnsiTheme="minorHAnsi" w:cstheme="minorHAnsi"/>
        </w:rPr>
      </w:pPr>
      <w:r w:rsidRPr="00E44ECF">
        <w:rPr>
          <w:rFonts w:asciiTheme="minorHAnsi" w:hAnsiTheme="minorHAnsi" w:cstheme="minorHAnsi"/>
        </w:rPr>
        <w:t xml:space="preserve">Please be aware of the </w:t>
      </w:r>
      <w:proofErr w:type="gramStart"/>
      <w:r w:rsidRPr="00E44ECF">
        <w:rPr>
          <w:rFonts w:asciiTheme="minorHAnsi" w:hAnsiTheme="minorHAnsi" w:cstheme="minorHAnsi"/>
        </w:rPr>
        <w:t>below deadlines</w:t>
      </w:r>
      <w:proofErr w:type="gramEnd"/>
      <w:r w:rsidRPr="00E44ECF">
        <w:rPr>
          <w:rFonts w:asciiTheme="minorHAnsi" w:hAnsiTheme="minorHAnsi" w:cstheme="minorHAnsi"/>
        </w:rPr>
        <w:t xml:space="preserve"> as well as the changes in grading policies. </w:t>
      </w:r>
    </w:p>
    <w:p w14:paraId="6B605D88" w14:textId="77777777" w:rsidR="00177FAC" w:rsidRPr="00177FAC" w:rsidRDefault="00177FAC" w:rsidP="00177FAC">
      <w:pPr>
        <w:rPr>
          <w:rFonts w:asciiTheme="minorHAnsi" w:eastAsia="Times New Roman" w:hAnsiTheme="minorHAnsi" w:cstheme="minorHAnsi"/>
        </w:rPr>
      </w:pPr>
      <w:bookmarkStart w:id="1" w:name="TECHNOLOGY"/>
      <w:r w:rsidRPr="00177FAC">
        <w:rPr>
          <w:rFonts w:asciiTheme="minorHAnsi" w:eastAsia="Times New Roman" w:hAnsiTheme="minorHAnsi" w:cstheme="minorHAnsi"/>
          <w:b/>
          <w:bCs/>
        </w:rPr>
        <w:t>Attendance Grade</w:t>
      </w:r>
    </w:p>
    <w:p w14:paraId="7B74F225" w14:textId="7BEE996F" w:rsidR="00177FAC" w:rsidRPr="00177FAC" w:rsidRDefault="000A7827" w:rsidP="00177FAC">
      <w:pPr>
        <w:numPr>
          <w:ilvl w:val="0"/>
          <w:numId w:val="5"/>
        </w:numPr>
        <w:rPr>
          <w:rFonts w:asciiTheme="minorHAnsi" w:eastAsia="Times New Roman" w:hAnsiTheme="minorHAnsi" w:cstheme="minorHAnsi"/>
        </w:rPr>
      </w:pPr>
      <w:r>
        <w:rPr>
          <w:rFonts w:asciiTheme="minorHAnsi" w:eastAsia="Times New Roman" w:hAnsiTheme="minorHAnsi" w:cstheme="minorHAnsi"/>
        </w:rPr>
        <w:t>Not applicable</w:t>
      </w:r>
    </w:p>
    <w:p w14:paraId="22057BBF" w14:textId="77777777" w:rsidR="00177FAC" w:rsidRPr="00177FAC" w:rsidRDefault="00177FAC" w:rsidP="00177FAC">
      <w:pPr>
        <w:rPr>
          <w:rFonts w:asciiTheme="minorHAnsi" w:eastAsia="Times New Roman" w:hAnsiTheme="minorHAnsi" w:cstheme="minorHAnsi"/>
        </w:rPr>
      </w:pPr>
      <w:r w:rsidRPr="00177FAC">
        <w:rPr>
          <w:rFonts w:asciiTheme="minorHAnsi" w:eastAsia="Times New Roman" w:hAnsiTheme="minorHAnsi" w:cstheme="minorHAnsi"/>
        </w:rPr>
        <w:t xml:space="preserve">Stay connected to UNT news sources about campus closures. Make sure your Eagle Alert contact info is current at </w:t>
      </w:r>
      <w:proofErr w:type="spellStart"/>
      <w:r w:rsidRPr="00177FAC">
        <w:rPr>
          <w:rFonts w:asciiTheme="minorHAnsi" w:eastAsia="Times New Roman" w:hAnsiTheme="minorHAnsi" w:cstheme="minorHAnsi"/>
        </w:rPr>
        <w:t>myUNT</w:t>
      </w:r>
      <w:proofErr w:type="spellEnd"/>
      <w:r w:rsidRPr="00177FAC">
        <w:rPr>
          <w:rFonts w:asciiTheme="minorHAnsi" w:eastAsia="Times New Roman" w:hAnsiTheme="minorHAnsi" w:cstheme="minorHAnsi"/>
        </w:rPr>
        <w:t>.</w:t>
      </w:r>
    </w:p>
    <w:p w14:paraId="49DC4E5E" w14:textId="35A9440C" w:rsidR="00A46044" w:rsidRPr="00A46044" w:rsidRDefault="00A46044" w:rsidP="00A46044">
      <w:pPr>
        <w:spacing w:after="0" w:line="240" w:lineRule="auto"/>
        <w:rPr>
          <w:rFonts w:asciiTheme="minorHAnsi" w:hAnsiTheme="minorHAnsi" w:cstheme="minorHAnsi"/>
          <w:i/>
        </w:rPr>
      </w:pPr>
      <w:r w:rsidRPr="00A46044">
        <w:rPr>
          <w:rFonts w:asciiTheme="minorHAnsi" w:hAnsiTheme="minorHAnsi" w:cstheme="minorHAnsi"/>
          <w:i/>
        </w:rPr>
        <w:t>Student Behavior</w:t>
      </w:r>
    </w:p>
    <w:p w14:paraId="5D772C4F" w14:textId="03DBD596" w:rsidR="00DB1AF5" w:rsidRPr="00E44ECF" w:rsidRDefault="00DB1AF5" w:rsidP="00A46044">
      <w:pPr>
        <w:spacing w:after="0" w:line="240" w:lineRule="auto"/>
        <w:rPr>
          <w:rFonts w:asciiTheme="minorHAnsi" w:hAnsiTheme="minorHAnsi" w:cstheme="minorHAnsi"/>
        </w:rPr>
      </w:pPr>
      <w:r w:rsidRPr="00E44ECF">
        <w:rPr>
          <w:rFonts w:asciiTheme="minorHAnsi" w:hAnsiTheme="minorHAnsi" w:cstheme="minorHAnsi"/>
        </w:rPr>
        <w:t>Student behavior that interferes with an instructor’s ability to conduct a class or other students' opportunity to learn is unacceptable</w:t>
      </w:r>
      <w:r w:rsidR="00AF7D91" w:rsidRPr="00E44ECF">
        <w:rPr>
          <w:rFonts w:asciiTheme="minorHAnsi" w:hAnsiTheme="minorHAnsi" w:cstheme="minorHAnsi"/>
        </w:rPr>
        <w:t>,</w:t>
      </w:r>
      <w:r w:rsidRPr="00E44ECF">
        <w:rPr>
          <w:rFonts w:asciiTheme="minorHAnsi" w:hAnsiTheme="minorHAnsi" w:cstheme="minorHAnsi"/>
        </w:rPr>
        <w:t xml:space="preserve">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(UNT Policy 17.012). The university's expectations for </w:t>
      </w:r>
      <w:proofErr w:type="gramStart"/>
      <w:r w:rsidRPr="00E44ECF">
        <w:rPr>
          <w:rFonts w:asciiTheme="minorHAnsi" w:hAnsiTheme="minorHAnsi" w:cstheme="minorHAnsi"/>
        </w:rPr>
        <w:t>student conduct</w:t>
      </w:r>
      <w:proofErr w:type="gramEnd"/>
      <w:r w:rsidRPr="00E44ECF">
        <w:rPr>
          <w:rFonts w:asciiTheme="minorHAnsi" w:hAnsiTheme="minorHAnsi" w:cstheme="minorHAnsi"/>
        </w:rPr>
        <w:t xml:space="preserve"> apply to all instructional forums, including university and electronic classroom, labs, discussion groups, field trips, etc.</w:t>
      </w:r>
    </w:p>
    <w:p w14:paraId="3FEBB9A7" w14:textId="2EE922E3" w:rsidR="00DB1AF5" w:rsidRDefault="00DB1AF5" w:rsidP="00DB1AF5">
      <w:pPr>
        <w:rPr>
          <w:rFonts w:asciiTheme="minorHAnsi" w:hAnsiTheme="minorHAnsi" w:cstheme="minorHAnsi"/>
        </w:rPr>
      </w:pPr>
      <w:r w:rsidRPr="00E44ECF">
        <w:rPr>
          <w:rFonts w:asciiTheme="minorHAnsi" w:hAnsiTheme="minorHAnsi" w:cstheme="minorHAnsi"/>
        </w:rPr>
        <w:t>The Code applies to your interactions with everyone involved in this course: the instructor, classmates, your project teammates, and invited guests.</w:t>
      </w:r>
    </w:p>
    <w:p w14:paraId="6B2B0878" w14:textId="77777777" w:rsidR="00F7429D" w:rsidRPr="00A46044" w:rsidRDefault="00F7429D" w:rsidP="00F7429D">
      <w:pPr>
        <w:pStyle w:val="Heading2"/>
        <w:rPr>
          <w:rFonts w:asciiTheme="minorHAnsi" w:hAnsiTheme="minorHAnsi" w:cstheme="minorHAnsi"/>
          <w:b/>
          <w:color w:val="00B050"/>
          <w:sz w:val="28"/>
        </w:rPr>
      </w:pPr>
      <w:r w:rsidRPr="00A46044">
        <w:rPr>
          <w:rFonts w:asciiTheme="minorHAnsi" w:hAnsiTheme="minorHAnsi" w:cstheme="minorHAnsi"/>
          <w:b/>
          <w:color w:val="00B050"/>
          <w:sz w:val="28"/>
        </w:rPr>
        <w:t>General Technology Requirement</w:t>
      </w:r>
      <w:bookmarkEnd w:id="1"/>
      <w:r w:rsidRPr="00A46044">
        <w:rPr>
          <w:rFonts w:asciiTheme="minorHAnsi" w:hAnsiTheme="minorHAnsi" w:cstheme="minorHAnsi"/>
          <w:b/>
          <w:color w:val="00B050"/>
          <w:sz w:val="28"/>
        </w:rPr>
        <w:t>s</w:t>
      </w:r>
    </w:p>
    <w:p w14:paraId="6CF0C91F" w14:textId="77777777" w:rsidR="00F7429D" w:rsidRPr="00E44ECF" w:rsidRDefault="00F7429D" w:rsidP="00F7429D">
      <w:pPr>
        <w:pStyle w:val="Heading3"/>
        <w:rPr>
          <w:rFonts w:asciiTheme="minorHAnsi" w:hAnsiTheme="minorHAnsi" w:cstheme="minorHAnsi"/>
          <w:color w:val="auto"/>
        </w:rPr>
      </w:pPr>
      <w:r w:rsidRPr="00E44ECF">
        <w:rPr>
          <w:rFonts w:asciiTheme="minorHAnsi" w:hAnsiTheme="minorHAnsi" w:cstheme="minorHAnsi"/>
          <w:color w:val="auto"/>
        </w:rPr>
        <w:t>Computer Operations and Access Requirements</w:t>
      </w:r>
    </w:p>
    <w:p w14:paraId="6C6088E5" w14:textId="2546444D" w:rsidR="00F7429D" w:rsidRPr="00E44ECF" w:rsidRDefault="00F7429D" w:rsidP="00F7429D">
      <w:pPr>
        <w:rPr>
          <w:rFonts w:asciiTheme="minorHAnsi" w:hAnsiTheme="minorHAnsi" w:cstheme="minorHAnsi"/>
        </w:rPr>
      </w:pPr>
      <w:r w:rsidRPr="00E44ECF">
        <w:rPr>
          <w:rFonts w:asciiTheme="minorHAnsi" w:hAnsiTheme="minorHAnsi" w:cstheme="minorHAnsi"/>
        </w:rPr>
        <w:t xml:space="preserve">As this is a </w:t>
      </w:r>
      <w:r w:rsidR="00322BB4" w:rsidRPr="00E44ECF">
        <w:rPr>
          <w:rFonts w:asciiTheme="minorHAnsi" w:hAnsiTheme="minorHAnsi" w:cstheme="minorHAnsi"/>
        </w:rPr>
        <w:t>senior</w:t>
      </w:r>
      <w:r w:rsidRPr="00E44ECF">
        <w:rPr>
          <w:rFonts w:asciiTheme="minorHAnsi" w:hAnsiTheme="minorHAnsi" w:cstheme="minorHAnsi"/>
        </w:rPr>
        <w:t>-level course, you are expected to be familiar with the day-to-day operation of computers including UNT email (and sending attachments), Canvas, and standard software.</w:t>
      </w:r>
    </w:p>
    <w:p w14:paraId="4E70A2EA" w14:textId="77777777" w:rsidR="00F7429D" w:rsidRPr="00E44ECF" w:rsidRDefault="00F7429D" w:rsidP="00F7429D">
      <w:pPr>
        <w:rPr>
          <w:rFonts w:asciiTheme="minorHAnsi" w:hAnsiTheme="minorHAnsi" w:cstheme="minorHAnsi"/>
        </w:rPr>
      </w:pPr>
      <w:r w:rsidRPr="00E44ECF">
        <w:rPr>
          <w:rFonts w:asciiTheme="minorHAnsi" w:hAnsiTheme="minorHAnsi" w:cstheme="minorHAnsi"/>
        </w:rPr>
        <w:lastRenderedPageBreak/>
        <w:t>You are also expected to have regular access to computing technology, whether it be your computer at home or the computers provided by UNT. There are 14 computer labs on campus, including one 24-hour lab.</w:t>
      </w:r>
    </w:p>
    <w:p w14:paraId="5226D03C" w14:textId="77777777" w:rsidR="00F7429D" w:rsidRPr="00E44ECF" w:rsidRDefault="00F7429D" w:rsidP="00F7429D">
      <w:pPr>
        <w:pStyle w:val="Heading3"/>
        <w:rPr>
          <w:rFonts w:asciiTheme="minorHAnsi" w:hAnsiTheme="minorHAnsi" w:cstheme="minorHAnsi"/>
          <w:color w:val="auto"/>
        </w:rPr>
      </w:pPr>
      <w:r w:rsidRPr="00E44ECF">
        <w:rPr>
          <w:rFonts w:asciiTheme="minorHAnsi" w:hAnsiTheme="minorHAnsi" w:cstheme="minorHAnsi"/>
          <w:color w:val="auto"/>
        </w:rPr>
        <w:t>Hardware and Disk Media Requirements</w:t>
      </w:r>
    </w:p>
    <w:p w14:paraId="360F76D9" w14:textId="77777777" w:rsidR="00F7429D" w:rsidRPr="00E44ECF" w:rsidRDefault="00F7429D" w:rsidP="00F7429D">
      <w:pPr>
        <w:rPr>
          <w:rFonts w:asciiTheme="minorHAnsi" w:hAnsiTheme="minorHAnsi" w:cstheme="minorHAnsi"/>
        </w:rPr>
      </w:pPr>
      <w:r w:rsidRPr="00E44ECF">
        <w:rPr>
          <w:rFonts w:asciiTheme="minorHAnsi" w:hAnsiTheme="minorHAnsi" w:cstheme="minorHAnsi"/>
        </w:rPr>
        <w:t xml:space="preserve">It is your responsibility to ensure that the computer(s) and disk(s) you use are functional and that you have backed up your data in </w:t>
      </w:r>
      <w:proofErr w:type="gramStart"/>
      <w:r w:rsidRPr="00E44ECF">
        <w:rPr>
          <w:rFonts w:asciiTheme="minorHAnsi" w:hAnsiTheme="minorHAnsi" w:cstheme="minorHAnsi"/>
        </w:rPr>
        <w:t>the case</w:t>
      </w:r>
      <w:proofErr w:type="gramEnd"/>
      <w:r w:rsidRPr="00E44ECF">
        <w:rPr>
          <w:rFonts w:asciiTheme="minorHAnsi" w:hAnsiTheme="minorHAnsi" w:cstheme="minorHAnsi"/>
        </w:rPr>
        <w:t xml:space="preserve"> of technological failure. </w:t>
      </w:r>
    </w:p>
    <w:p w14:paraId="0A4F2FA3" w14:textId="77777777" w:rsidR="00F7429D" w:rsidRPr="00E44ECF" w:rsidRDefault="00F7429D" w:rsidP="00F7429D">
      <w:pPr>
        <w:rPr>
          <w:rFonts w:asciiTheme="minorHAnsi" w:hAnsiTheme="minorHAnsi" w:cstheme="minorHAnsi"/>
        </w:rPr>
      </w:pPr>
      <w:r w:rsidRPr="00E44ECF">
        <w:rPr>
          <w:rFonts w:asciiTheme="minorHAnsi" w:hAnsiTheme="minorHAnsi" w:cstheme="minorHAnsi"/>
        </w:rPr>
        <w:t xml:space="preserve">As a student at UNT, you can back up data, up to 25 GB, through </w:t>
      </w:r>
      <w:hyperlink r:id="rId11" w:tgtFrame="_blank" w:history="1">
        <w:r w:rsidRPr="00E44ECF">
          <w:rPr>
            <w:rFonts w:asciiTheme="minorHAnsi" w:hAnsiTheme="minorHAnsi" w:cstheme="minorHAnsi"/>
          </w:rPr>
          <w:t>OneDrive</w:t>
        </w:r>
      </w:hyperlink>
      <w:r w:rsidRPr="00E44ECF">
        <w:rPr>
          <w:rFonts w:asciiTheme="minorHAnsi" w:hAnsiTheme="minorHAnsi" w:cstheme="minorHAnsi"/>
        </w:rPr>
        <w:t xml:space="preserve">. A corrupted disk or crashed hard drive does not constitute an excuse for late or unsubmitted work. If you need to bring electronic files to class, please email them to yourself as attachments or use the OneDrive available through your </w:t>
      </w:r>
      <w:proofErr w:type="spellStart"/>
      <w:r w:rsidRPr="00E44ECF">
        <w:rPr>
          <w:rFonts w:asciiTheme="minorHAnsi" w:hAnsiTheme="minorHAnsi" w:cstheme="minorHAnsi"/>
        </w:rPr>
        <w:t>EagleConnect</w:t>
      </w:r>
      <w:proofErr w:type="spellEnd"/>
      <w:r w:rsidRPr="00E44ECF">
        <w:rPr>
          <w:rFonts w:asciiTheme="minorHAnsi" w:hAnsiTheme="minorHAnsi" w:cstheme="minorHAnsi"/>
        </w:rPr>
        <w:t xml:space="preserve"> account. </w:t>
      </w:r>
    </w:p>
    <w:p w14:paraId="1AE33AA9" w14:textId="77777777" w:rsidR="00F7429D" w:rsidRPr="00E44ECF" w:rsidRDefault="00F7429D" w:rsidP="00F7429D">
      <w:pPr>
        <w:pStyle w:val="Heading3"/>
        <w:rPr>
          <w:rFonts w:asciiTheme="minorHAnsi" w:hAnsiTheme="minorHAnsi" w:cstheme="minorHAnsi"/>
          <w:color w:val="auto"/>
        </w:rPr>
      </w:pPr>
      <w:r w:rsidRPr="00E44ECF">
        <w:rPr>
          <w:rFonts w:asciiTheme="minorHAnsi" w:hAnsiTheme="minorHAnsi" w:cstheme="minorHAnsi"/>
          <w:color w:val="auto"/>
        </w:rPr>
        <w:t xml:space="preserve">Email Requirement </w:t>
      </w:r>
    </w:p>
    <w:p w14:paraId="1A4E32F3" w14:textId="57673482" w:rsidR="00F7429D" w:rsidRDefault="00F7429D" w:rsidP="00F7429D">
      <w:pPr>
        <w:rPr>
          <w:rFonts w:asciiTheme="minorHAnsi" w:hAnsiTheme="minorHAnsi" w:cstheme="minorHAnsi"/>
        </w:rPr>
      </w:pPr>
      <w:r w:rsidRPr="00E44ECF">
        <w:rPr>
          <w:rFonts w:asciiTheme="minorHAnsi" w:hAnsiTheme="minorHAnsi" w:cstheme="minorHAnsi"/>
        </w:rPr>
        <w:t>All students must have a valid UNT email address, as it is the only email address I can use to communicate with you. You can forward your UNT email to your regular account (Hotmail, Yahoo, etc.), should you not wish to directly check your UNT account. It is also your responsibility to check your email regularly. I often use email to send class emails, including notices, updates, and advisories.</w:t>
      </w:r>
    </w:p>
    <w:p w14:paraId="2D5644AE" w14:textId="5D5B629A" w:rsidR="00A46044" w:rsidRPr="00A46044" w:rsidRDefault="00A46044" w:rsidP="00A46044">
      <w:pPr>
        <w:spacing w:after="0" w:line="240" w:lineRule="auto"/>
        <w:rPr>
          <w:rFonts w:asciiTheme="minorHAnsi" w:hAnsiTheme="minorHAnsi" w:cstheme="minorHAnsi"/>
          <w:i/>
        </w:rPr>
      </w:pPr>
      <w:r w:rsidRPr="00A46044">
        <w:rPr>
          <w:rFonts w:asciiTheme="minorHAnsi" w:hAnsiTheme="minorHAnsi" w:cstheme="minorHAnsi"/>
          <w:i/>
        </w:rPr>
        <w:t>Canvas Requirement</w:t>
      </w:r>
    </w:p>
    <w:p w14:paraId="15E29307" w14:textId="44DFD8B1" w:rsidR="00A46044" w:rsidRPr="00E44ECF" w:rsidRDefault="00A46044" w:rsidP="00A46044">
      <w:pPr>
        <w:spacing w:after="0" w:line="240" w:lineRule="auto"/>
        <w:rPr>
          <w:rFonts w:asciiTheme="minorHAnsi" w:hAnsiTheme="minorHAnsi" w:cstheme="minorHAnsi"/>
        </w:rPr>
      </w:pPr>
      <w:r>
        <w:rPr>
          <w:rFonts w:asciiTheme="minorHAnsi" w:hAnsiTheme="minorHAnsi" w:cstheme="minorHAnsi"/>
        </w:rPr>
        <w:t xml:space="preserve">Students are expected to review Canvas </w:t>
      </w:r>
      <w:proofErr w:type="gramStart"/>
      <w:r>
        <w:rPr>
          <w:rFonts w:asciiTheme="minorHAnsi" w:hAnsiTheme="minorHAnsi" w:cstheme="minorHAnsi"/>
        </w:rPr>
        <w:t>on a daily basis</w:t>
      </w:r>
      <w:proofErr w:type="gramEnd"/>
      <w:r>
        <w:rPr>
          <w:rFonts w:asciiTheme="minorHAnsi" w:hAnsiTheme="minorHAnsi" w:cstheme="minorHAnsi"/>
        </w:rPr>
        <w:t xml:space="preserve"> to keep on pace with the course and to check for updates and news.</w:t>
      </w:r>
    </w:p>
    <w:p w14:paraId="120C4AE3" w14:textId="77777777" w:rsidR="00DD49E5" w:rsidRDefault="00DD49E5" w:rsidP="00A46044">
      <w:pPr>
        <w:rPr>
          <w:rFonts w:asciiTheme="minorHAnsi" w:hAnsiTheme="minorHAnsi"/>
        </w:rPr>
      </w:pPr>
      <w:bookmarkStart w:id="2" w:name="ACCOMODATIONS"/>
    </w:p>
    <w:p w14:paraId="7A15743E" w14:textId="2F48AC72" w:rsidR="00DD49E5" w:rsidRPr="00DD49E5" w:rsidRDefault="00DD49E5" w:rsidP="00A46044">
      <w:pPr>
        <w:rPr>
          <w:rFonts w:asciiTheme="minorHAnsi" w:hAnsiTheme="minorHAnsi"/>
          <w:b/>
          <w:color w:val="00B050"/>
        </w:rPr>
      </w:pPr>
      <w:r w:rsidRPr="00DD49E5">
        <w:rPr>
          <w:rFonts w:asciiTheme="minorHAnsi" w:hAnsiTheme="minorHAnsi"/>
          <w:b/>
          <w:color w:val="00B050"/>
        </w:rPr>
        <w:t xml:space="preserve">Academic Integrity </w:t>
      </w:r>
    </w:p>
    <w:p w14:paraId="23214FFE" w14:textId="5A827E7D" w:rsidR="00A46044" w:rsidRPr="00A46044" w:rsidRDefault="00A46044" w:rsidP="00A46044">
      <w:pPr>
        <w:rPr>
          <w:rFonts w:asciiTheme="minorHAnsi" w:hAnsiTheme="minorHAnsi"/>
        </w:rPr>
      </w:pPr>
      <w:r w:rsidRPr="00A46044">
        <w:rPr>
          <w:rFonts w:asciiTheme="minorHAnsi" w:hAnsiTheme="minorHAnsi"/>
        </w:rPr>
        <w:t xml:space="preserve">If I see evidence </w:t>
      </w:r>
      <w:r w:rsidR="00DD49E5">
        <w:rPr>
          <w:rFonts w:asciiTheme="minorHAnsi" w:hAnsiTheme="minorHAnsi"/>
        </w:rPr>
        <w:t xml:space="preserve">that </w:t>
      </w:r>
      <w:r w:rsidRPr="00A46044">
        <w:rPr>
          <w:rFonts w:asciiTheme="minorHAnsi" w:hAnsiTheme="minorHAnsi"/>
        </w:rPr>
        <w:t>you have cheated by using assistance not listed on our class schedule, plagiarized by using someone else’s words, ideas without attribution, fabricated information, or assisted another student in any of these categories of academic dishonesty, </w:t>
      </w:r>
      <w:r w:rsidRPr="00A46044">
        <w:rPr>
          <w:rFonts w:asciiTheme="minorHAnsi" w:hAnsiTheme="minorHAnsi"/>
          <w:b/>
          <w:bCs/>
        </w:rPr>
        <w:t>you will earn no credit for the assignment</w:t>
      </w:r>
      <w:r w:rsidRPr="00A46044">
        <w:rPr>
          <w:rFonts w:asciiTheme="minorHAnsi" w:hAnsiTheme="minorHAnsi"/>
        </w:rPr>
        <w:t>. </w:t>
      </w:r>
      <w:r w:rsidRPr="00A46044">
        <w:rPr>
          <w:rFonts w:asciiTheme="minorHAnsi" w:hAnsiTheme="minorHAnsi"/>
          <w:b/>
          <w:bCs/>
        </w:rPr>
        <w:t>If you exhibit academic dishonesty on more than one course assignment, you will earn an F in this course.</w:t>
      </w:r>
    </w:p>
    <w:p w14:paraId="50068E33" w14:textId="77777777" w:rsidR="00A46044" w:rsidRPr="00A46044" w:rsidRDefault="00A46044" w:rsidP="00A46044">
      <w:pPr>
        <w:rPr>
          <w:rFonts w:asciiTheme="minorHAnsi" w:hAnsiTheme="minorHAnsi"/>
        </w:rPr>
      </w:pPr>
      <w:r w:rsidRPr="00A46044">
        <w:rPr>
          <w:rFonts w:asciiTheme="minorHAnsi" w:hAnsiTheme="minorHAnsi"/>
        </w:rPr>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7052699D" w14:textId="70107C66" w:rsidR="00F7429D" w:rsidRDefault="00F7429D" w:rsidP="00F7429D">
      <w:pPr>
        <w:rPr>
          <w:rFonts w:asciiTheme="minorHAnsi" w:hAnsiTheme="minorHAnsi" w:cstheme="minorHAnsi"/>
          <w:szCs w:val="24"/>
        </w:rPr>
      </w:pPr>
      <w:r w:rsidRPr="00A46044">
        <w:rPr>
          <w:rFonts w:asciiTheme="minorHAnsi" w:hAnsiTheme="minorHAnsi" w:cstheme="minorHAnsi"/>
          <w:szCs w:val="24"/>
        </w:rPr>
        <w:t xml:space="preserve">All acts of academic dishonesty will be reported to UNT’s Academic Integrity Office. You can read UNT's policy at </w:t>
      </w:r>
      <w:hyperlink r:id="rId12" w:history="1">
        <w:r w:rsidRPr="00A46044">
          <w:rPr>
            <w:rFonts w:asciiTheme="minorHAnsi" w:hAnsiTheme="minorHAnsi" w:cstheme="minorHAnsi"/>
            <w:szCs w:val="24"/>
          </w:rPr>
          <w:t>http://tinyurl.com/nuwo42u</w:t>
        </w:r>
      </w:hyperlink>
      <w:r w:rsidRPr="00A46044">
        <w:rPr>
          <w:rFonts w:asciiTheme="minorHAnsi" w:hAnsiTheme="minorHAnsi" w:cstheme="minorHAnsi"/>
          <w:szCs w:val="24"/>
        </w:rPr>
        <w:t>.</w:t>
      </w:r>
      <w:r w:rsidRPr="00A46044">
        <w:rPr>
          <w:rFonts w:asciiTheme="minorHAnsi" w:hAnsiTheme="minorHAnsi" w:cstheme="minorHAnsi"/>
          <w:b/>
          <w:bCs/>
          <w:szCs w:val="24"/>
          <w:shd w:val="clear" w:color="auto" w:fill="FFFFFF"/>
        </w:rPr>
        <w:t xml:space="preserve"> </w:t>
      </w:r>
      <w:r w:rsidRPr="00A46044">
        <w:rPr>
          <w:rFonts w:asciiTheme="minorHAnsi" w:hAnsiTheme="minorHAnsi" w:cstheme="minorHAnsi"/>
          <w:szCs w:val="24"/>
        </w:rPr>
        <w:t xml:space="preserve">At the beginning of the semester, we will review the six acts of academic dishonesty and their related penalties. </w:t>
      </w:r>
    </w:p>
    <w:p w14:paraId="4381399C" w14:textId="524744A9" w:rsidR="00A46044" w:rsidRDefault="00891342" w:rsidP="00F7429D">
      <w:pPr>
        <w:rPr>
          <w:rFonts w:asciiTheme="minorHAnsi" w:hAnsiTheme="minorHAnsi" w:cstheme="minorHAnsi"/>
        </w:rPr>
      </w:pPr>
      <w:r>
        <w:rPr>
          <w:rFonts w:asciiTheme="minorHAnsi" w:hAnsiTheme="minorHAnsi" w:cstheme="minorHAnsi"/>
        </w:rPr>
        <w:lastRenderedPageBreak/>
        <w:t>*</w:t>
      </w:r>
      <w:r w:rsidR="00A46044">
        <w:rPr>
          <w:rFonts w:asciiTheme="minorHAnsi" w:hAnsiTheme="minorHAnsi" w:cstheme="minorHAnsi"/>
        </w:rPr>
        <w:t xml:space="preserve">I reserve the right to run </w:t>
      </w:r>
      <w:proofErr w:type="gramStart"/>
      <w:r w:rsidR="00A46044">
        <w:rPr>
          <w:rFonts w:asciiTheme="minorHAnsi" w:hAnsiTheme="minorHAnsi" w:cstheme="minorHAnsi"/>
        </w:rPr>
        <w:t>any and all</w:t>
      </w:r>
      <w:proofErr w:type="gramEnd"/>
      <w:r w:rsidR="00A46044">
        <w:rPr>
          <w:rFonts w:asciiTheme="minorHAnsi" w:hAnsiTheme="minorHAnsi" w:cstheme="minorHAnsi"/>
        </w:rPr>
        <w:t xml:space="preserve"> work submitted in this course through “Turn It In”</w:t>
      </w:r>
      <w:r>
        <w:rPr>
          <w:rFonts w:asciiTheme="minorHAnsi" w:hAnsiTheme="minorHAnsi" w:cstheme="minorHAnsi"/>
        </w:rPr>
        <w:t xml:space="preserve"> and UNT plagiarism </w:t>
      </w:r>
      <w:proofErr w:type="gramStart"/>
      <w:r>
        <w:rPr>
          <w:rFonts w:asciiTheme="minorHAnsi" w:hAnsiTheme="minorHAnsi" w:cstheme="minorHAnsi"/>
        </w:rPr>
        <w:t>checkers.*</w:t>
      </w:r>
      <w:proofErr w:type="gramEnd"/>
    </w:p>
    <w:p w14:paraId="566847D7" w14:textId="7A2CAF48" w:rsidR="001A7EFC" w:rsidRPr="00A46044" w:rsidRDefault="001A7EFC" w:rsidP="00F7429D">
      <w:pPr>
        <w:rPr>
          <w:rFonts w:asciiTheme="minorHAnsi" w:hAnsiTheme="minorHAnsi" w:cstheme="minorHAnsi"/>
        </w:rPr>
      </w:pPr>
      <w:r>
        <w:rPr>
          <w:rFonts w:asciiTheme="minorHAnsi" w:hAnsiTheme="minorHAnsi" w:cstheme="minorHAnsi"/>
        </w:rPr>
        <w:t xml:space="preserve">Discussion Board postings may not be viewable until a student has made their initial posts. Students must make substantive posts and should not make an inconsequential or blank post to gain access to the board. Doing so results in </w:t>
      </w:r>
      <w:proofErr w:type="gramStart"/>
      <w:r>
        <w:rPr>
          <w:rFonts w:asciiTheme="minorHAnsi" w:hAnsiTheme="minorHAnsi" w:cstheme="minorHAnsi"/>
        </w:rPr>
        <w:t>a zero</w:t>
      </w:r>
      <w:proofErr w:type="gramEnd"/>
      <w:r>
        <w:rPr>
          <w:rFonts w:asciiTheme="minorHAnsi" w:hAnsiTheme="minorHAnsi" w:cstheme="minorHAnsi"/>
        </w:rPr>
        <w:t xml:space="preserve"> for the assignment.</w:t>
      </w:r>
    </w:p>
    <w:p w14:paraId="24AAA904" w14:textId="28B082C2" w:rsidR="00F7429D" w:rsidRPr="00E44ECF" w:rsidRDefault="00F7429D" w:rsidP="00F7429D">
      <w:pPr>
        <w:pStyle w:val="Heading2"/>
        <w:rPr>
          <w:rFonts w:asciiTheme="minorHAnsi" w:hAnsiTheme="minorHAnsi" w:cstheme="minorHAnsi"/>
          <w:b/>
          <w:color w:val="auto"/>
        </w:rPr>
      </w:pPr>
      <w:proofErr w:type="gramStart"/>
      <w:r w:rsidRPr="00E44ECF">
        <w:rPr>
          <w:rFonts w:asciiTheme="minorHAnsi" w:hAnsiTheme="minorHAnsi" w:cstheme="minorHAnsi"/>
          <w:b/>
          <w:color w:val="00B050"/>
        </w:rPr>
        <w:t>Accommodations</w:t>
      </w:r>
      <w:proofErr w:type="gramEnd"/>
      <w:r w:rsidRPr="00E44ECF">
        <w:rPr>
          <w:rFonts w:asciiTheme="minorHAnsi" w:hAnsiTheme="minorHAnsi" w:cstheme="minorHAnsi"/>
          <w:b/>
          <w:color w:val="00B050"/>
        </w:rPr>
        <w:t xml:space="preserve"> </w:t>
      </w:r>
      <w:bookmarkEnd w:id="2"/>
    </w:p>
    <w:p w14:paraId="4222D765" w14:textId="77777777" w:rsidR="00F7429D" w:rsidRPr="00E44ECF" w:rsidRDefault="00F7429D" w:rsidP="00F7429D">
      <w:pPr>
        <w:pStyle w:val="Heading3"/>
        <w:rPr>
          <w:rFonts w:asciiTheme="minorHAnsi" w:hAnsiTheme="minorHAnsi" w:cstheme="minorHAnsi"/>
          <w:color w:val="auto"/>
        </w:rPr>
      </w:pPr>
      <w:r w:rsidRPr="00E44ECF">
        <w:rPr>
          <w:rFonts w:asciiTheme="minorHAnsi" w:hAnsiTheme="minorHAnsi" w:cstheme="minorHAnsi"/>
          <w:color w:val="auto"/>
        </w:rPr>
        <w:t xml:space="preserve">UNT Office of Disability Accommodations </w:t>
      </w:r>
    </w:p>
    <w:p w14:paraId="4DAE0878" w14:textId="77777777" w:rsidR="00F7429D" w:rsidRPr="00E44ECF" w:rsidRDefault="00F7429D" w:rsidP="00F7429D">
      <w:pPr>
        <w:rPr>
          <w:rFonts w:asciiTheme="minorHAnsi" w:hAnsiTheme="minorHAnsi" w:cstheme="minorHAnsi"/>
          <w:szCs w:val="24"/>
          <w:shd w:val="clear" w:color="auto" w:fill="FFFFFF"/>
        </w:rPr>
      </w:pPr>
      <w:r w:rsidRPr="00E44ECF">
        <w:rPr>
          <w:rFonts w:asciiTheme="minorHAnsi" w:hAnsiTheme="minorHAnsi" w:cstheme="minorHAnsi"/>
          <w:szCs w:val="24"/>
          <w:shd w:val="clear" w:color="auto" w:fill="FFFFFF"/>
        </w:rPr>
        <w:t xml:space="preserve">In accordance with university policies and state and federal regulations, the university is committed to full academic access for all qualified students, including those with disabilities. To this end, all academic units are willing to make reasonable and appropriate adjustments to the classroom environment and the teaching, testing, or learning methodologies </w:t>
      </w:r>
      <w:proofErr w:type="gramStart"/>
      <w:r w:rsidRPr="00E44ECF">
        <w:rPr>
          <w:rFonts w:asciiTheme="minorHAnsi" w:hAnsiTheme="minorHAnsi" w:cstheme="minorHAnsi"/>
          <w:szCs w:val="24"/>
          <w:shd w:val="clear" w:color="auto" w:fill="FFFFFF"/>
        </w:rPr>
        <w:t>in order to</w:t>
      </w:r>
      <w:proofErr w:type="gramEnd"/>
      <w:r w:rsidRPr="00E44ECF">
        <w:rPr>
          <w:rFonts w:asciiTheme="minorHAnsi" w:hAnsiTheme="minorHAnsi" w:cstheme="minorHAnsi"/>
          <w:szCs w:val="24"/>
          <w:shd w:val="clear" w:color="auto" w:fill="FFFFFF"/>
        </w:rPr>
        <w:t xml:space="preserve"> facilitate equality of educational access for </w:t>
      </w:r>
      <w:proofErr w:type="gramStart"/>
      <w:r w:rsidRPr="00E44ECF">
        <w:rPr>
          <w:rFonts w:asciiTheme="minorHAnsi" w:hAnsiTheme="minorHAnsi" w:cstheme="minorHAnsi"/>
          <w:szCs w:val="24"/>
          <w:shd w:val="clear" w:color="auto" w:fill="FFFFFF"/>
        </w:rPr>
        <w:t>persons</w:t>
      </w:r>
      <w:proofErr w:type="gramEnd"/>
      <w:r w:rsidRPr="00E44ECF">
        <w:rPr>
          <w:rFonts w:asciiTheme="minorHAnsi" w:hAnsiTheme="minorHAnsi" w:cstheme="minorHAnsi"/>
          <w:szCs w:val="24"/>
          <w:shd w:val="clear" w:color="auto" w:fill="FFFFFF"/>
        </w:rPr>
        <w:t xml:space="preserve"> with disabilities. </w:t>
      </w:r>
    </w:p>
    <w:p w14:paraId="2887C813" w14:textId="77777777" w:rsidR="00F7429D" w:rsidRPr="00E44ECF" w:rsidRDefault="00F7429D" w:rsidP="00F7429D">
      <w:pPr>
        <w:rPr>
          <w:rFonts w:asciiTheme="minorHAnsi" w:hAnsiTheme="minorHAnsi" w:cstheme="minorHAnsi"/>
          <w:bCs/>
          <w:shd w:val="clear" w:color="auto" w:fill="FFFFFF"/>
        </w:rPr>
      </w:pPr>
      <w:r w:rsidRPr="00E44ECF">
        <w:rPr>
          <w:rFonts w:asciiTheme="minorHAnsi" w:eastAsia="Times New Roman" w:hAnsiTheme="minorHAnsi" w:cstheme="minorHAnsi"/>
        </w:rPr>
        <w:t>To receive accommodations, you must </w:t>
      </w:r>
      <w:hyperlink r:id="rId13" w:tgtFrame="_blank" w:history="1">
        <w:r w:rsidRPr="00E44ECF">
          <w:rPr>
            <w:rFonts w:asciiTheme="minorHAnsi" w:eastAsia="Times New Roman" w:hAnsiTheme="minorHAnsi" w:cstheme="minorHAnsi"/>
            <w:u w:val="single"/>
          </w:rPr>
          <w:t>register with the ODA</w:t>
        </w:r>
      </w:hyperlink>
      <w:r w:rsidRPr="00E44ECF">
        <w:rPr>
          <w:rFonts w:asciiTheme="minorHAnsi" w:eastAsia="Times New Roman" w:hAnsiTheme="minorHAnsi" w:cstheme="minorHAnsi"/>
        </w:rPr>
        <w:t> and then </w:t>
      </w:r>
      <w:hyperlink r:id="rId14" w:tgtFrame="_blank" w:history="1">
        <w:r w:rsidRPr="00E44ECF">
          <w:rPr>
            <w:rFonts w:asciiTheme="minorHAnsi" w:eastAsia="Times New Roman" w:hAnsiTheme="minorHAnsi" w:cstheme="minorHAnsi"/>
            <w:u w:val="single"/>
          </w:rPr>
          <w:t>request a Reasonable Accommodation form</w:t>
        </w:r>
      </w:hyperlink>
      <w:r w:rsidRPr="00E44ECF">
        <w:rPr>
          <w:rFonts w:asciiTheme="minorHAnsi" w:eastAsia="Times New Roman" w:hAnsiTheme="minorHAnsi" w:cstheme="minorHAnsi"/>
        </w:rPr>
        <w:t xml:space="preserve">, which you should present to me within the first two weeks of class (see UNT Policy 16.001). </w:t>
      </w:r>
      <w:r w:rsidRPr="00E44ECF">
        <w:rPr>
          <w:rFonts w:asciiTheme="minorHAnsi" w:hAnsiTheme="minorHAnsi" w:cstheme="minorHAnsi"/>
          <w:szCs w:val="24"/>
          <w:shd w:val="clear" w:color="auto" w:fill="FFFFFF"/>
        </w:rPr>
        <w:t xml:space="preserve">You can read UNT’s policy on disability accommodation for students and academic units at </w:t>
      </w:r>
      <w:hyperlink r:id="rId15" w:history="1">
        <w:r w:rsidRPr="00E44ECF">
          <w:rPr>
            <w:rStyle w:val="Hyperlink"/>
            <w:rFonts w:asciiTheme="minorHAnsi" w:hAnsiTheme="minorHAnsi" w:cstheme="minorHAnsi"/>
            <w:bCs/>
            <w:color w:val="auto"/>
            <w:shd w:val="clear" w:color="auto" w:fill="FFFFFF"/>
          </w:rPr>
          <w:t>https://tinyurl.com/y7jshaqx</w:t>
        </w:r>
      </w:hyperlink>
      <w:r w:rsidRPr="00E44ECF">
        <w:rPr>
          <w:rFonts w:asciiTheme="minorHAnsi" w:hAnsiTheme="minorHAnsi" w:cstheme="minorHAnsi"/>
          <w:bCs/>
          <w:shd w:val="clear" w:color="auto" w:fill="FFFFFF"/>
        </w:rPr>
        <w:t>.</w:t>
      </w:r>
    </w:p>
    <w:p w14:paraId="7C134AA1" w14:textId="77777777" w:rsidR="00F7429D" w:rsidRPr="00E44ECF" w:rsidRDefault="00F7429D" w:rsidP="00F7429D">
      <w:pPr>
        <w:pStyle w:val="Heading3"/>
        <w:rPr>
          <w:rFonts w:asciiTheme="minorHAnsi" w:hAnsiTheme="minorHAnsi" w:cstheme="minorHAnsi"/>
          <w:color w:val="auto"/>
        </w:rPr>
      </w:pPr>
      <w:r w:rsidRPr="00E44ECF">
        <w:rPr>
          <w:rFonts w:asciiTheme="minorHAnsi" w:hAnsiTheme="minorHAnsi" w:cstheme="minorHAnsi"/>
          <w:color w:val="auto"/>
        </w:rPr>
        <w:t>Sexual Discrimination, Harassment, &amp; Assault</w:t>
      </w:r>
    </w:p>
    <w:p w14:paraId="0B22F881" w14:textId="77777777" w:rsidR="00F7429D" w:rsidRPr="00E44ECF" w:rsidRDefault="00F7429D" w:rsidP="00F7429D">
      <w:pPr>
        <w:rPr>
          <w:rFonts w:asciiTheme="minorHAnsi" w:hAnsiTheme="minorHAnsi" w:cstheme="minorHAnsi"/>
        </w:rPr>
      </w:pPr>
      <w:r w:rsidRPr="00E44ECF">
        <w:rPr>
          <w:rFonts w:asciiTheme="minorHAnsi" w:hAnsiTheme="minorHAnsi" w:cstheme="minorHAnsi"/>
        </w:rPr>
        <w:t xml:space="preserve">UNT is committed to providing an environment free of all forms of discrimination and sexual harassment, including sexual assault, domestic violence, dating violence, and stalking. If you (or someone you know) </w:t>
      </w:r>
      <w:proofErr w:type="gramStart"/>
      <w:r w:rsidRPr="00E44ECF">
        <w:rPr>
          <w:rFonts w:asciiTheme="minorHAnsi" w:hAnsiTheme="minorHAnsi" w:cstheme="minorHAnsi"/>
        </w:rPr>
        <w:t>has</w:t>
      </w:r>
      <w:proofErr w:type="gramEnd"/>
      <w:r w:rsidRPr="00E44ECF">
        <w:rPr>
          <w:rFonts w:asciiTheme="minorHAnsi" w:hAnsiTheme="minorHAnsi" w:cstheme="minorHAnsi"/>
        </w:rPr>
        <w:t xml:space="preserve"> experienced or </w:t>
      </w:r>
      <w:proofErr w:type="gramStart"/>
      <w:r w:rsidRPr="00E44ECF">
        <w:rPr>
          <w:rFonts w:asciiTheme="minorHAnsi" w:hAnsiTheme="minorHAnsi" w:cstheme="minorHAnsi"/>
        </w:rPr>
        <w:t>experiences</w:t>
      </w:r>
      <w:proofErr w:type="gramEnd"/>
      <w:r w:rsidRPr="00E44ECF">
        <w:rPr>
          <w:rFonts w:asciiTheme="minorHAnsi" w:hAnsiTheme="minorHAnsi" w:cstheme="minorHAnsi"/>
        </w:rPr>
        <w:t xml:space="preserve"> any of these acts of aggression, please know that you are not alone. UNT has staff members trained to support you in navigating campus life, accessing health and counseling services, providing academic and housing accommodations, helping with legal protective orders, and more. (See UNT Policy 16.005)</w:t>
      </w:r>
    </w:p>
    <w:p w14:paraId="57A423A2" w14:textId="77777777" w:rsidR="00F7429D" w:rsidRPr="00E44ECF" w:rsidRDefault="00F7429D" w:rsidP="00F7429D">
      <w:pPr>
        <w:rPr>
          <w:rFonts w:asciiTheme="minorHAnsi" w:hAnsiTheme="minorHAnsi" w:cstheme="minorHAnsi"/>
        </w:rPr>
      </w:pPr>
      <w:r w:rsidRPr="00E44ECF">
        <w:rPr>
          <w:rFonts w:asciiTheme="minorHAnsi" w:hAnsiTheme="minorHAnsi" w:cstheme="minorHAnsi"/>
        </w:rPr>
        <w:t>UNT’s Dean of Students’ website offers a range of </w:t>
      </w:r>
      <w:hyperlink r:id="rId16" w:tgtFrame="_blank" w:history="1">
        <w:r w:rsidRPr="00E44ECF">
          <w:rPr>
            <w:rFonts w:asciiTheme="minorHAnsi" w:hAnsiTheme="minorHAnsi" w:cstheme="minorHAnsi"/>
            <w:u w:val="single"/>
          </w:rPr>
          <w:t>on-campus and off-campus resources</w:t>
        </w:r>
      </w:hyperlink>
      <w:r w:rsidRPr="00E44ECF">
        <w:rPr>
          <w:rFonts w:asciiTheme="minorHAnsi" w:hAnsiTheme="minorHAnsi" w:cstheme="minorHAnsi"/>
          <w:bdr w:val="none" w:sz="0" w:space="0" w:color="auto" w:frame="1"/>
        </w:rPr>
        <w:t xml:space="preserve"> </w:t>
      </w:r>
      <w:r w:rsidRPr="00E44ECF">
        <w:rPr>
          <w:rFonts w:asciiTheme="minorHAnsi" w:hAnsiTheme="minorHAnsi" w:cstheme="minorHAnsi"/>
        </w:rPr>
        <w:t>to help support survivors, depending on their unique needs. Renee LeClaire McNamara is UNT’s Student Advocate. She can be reached through email at renee.mcnamara@unt.edu or by calling 940-565-2648.</w:t>
      </w:r>
    </w:p>
    <w:p w14:paraId="4EF7F596" w14:textId="77777777" w:rsidR="00F7429D" w:rsidRPr="00E44ECF" w:rsidRDefault="00F7429D" w:rsidP="00F7429D">
      <w:pPr>
        <w:pStyle w:val="Heading3"/>
        <w:rPr>
          <w:rFonts w:asciiTheme="minorHAnsi" w:hAnsiTheme="minorHAnsi" w:cstheme="minorHAnsi"/>
          <w:color w:val="auto"/>
        </w:rPr>
      </w:pPr>
      <w:r w:rsidRPr="00E44ECF">
        <w:rPr>
          <w:rFonts w:asciiTheme="minorHAnsi" w:hAnsiTheme="minorHAnsi" w:cstheme="minorHAnsi"/>
          <w:color w:val="auto"/>
        </w:rPr>
        <w:t xml:space="preserve">Religious Holidays </w:t>
      </w:r>
    </w:p>
    <w:p w14:paraId="4C28231C" w14:textId="3AD7BD2B" w:rsidR="00A46044" w:rsidRPr="00E44ECF" w:rsidRDefault="00F7429D" w:rsidP="00F7429D">
      <w:pPr>
        <w:rPr>
          <w:rFonts w:asciiTheme="minorHAnsi" w:hAnsiTheme="minorHAnsi" w:cstheme="minorHAnsi"/>
        </w:rPr>
      </w:pPr>
      <w:r w:rsidRPr="00E44ECF">
        <w:rPr>
          <w:rFonts w:asciiTheme="minorHAnsi" w:hAnsiTheme="minorHAnsi" w:cstheme="minorHAnsi"/>
        </w:rPr>
        <w:t xml:space="preserve">Students needing to miss class due to the observance of an officially recognized religious holy day are asked to consult with me at least one week in advance so we can schedule missed work accordingly. </w:t>
      </w:r>
    </w:p>
    <w:p w14:paraId="28C1112D" w14:textId="77777777" w:rsidR="00DD0893" w:rsidRPr="00DD0893" w:rsidRDefault="00DD0893" w:rsidP="000C122B">
      <w:pPr>
        <w:rPr>
          <w:rFonts w:asciiTheme="minorHAnsi" w:hAnsiTheme="minorHAnsi" w:cstheme="minorHAnsi"/>
          <w:b/>
          <w:color w:val="00B050"/>
        </w:rPr>
      </w:pPr>
      <w:r w:rsidRPr="00DD0893">
        <w:rPr>
          <w:rFonts w:asciiTheme="minorHAnsi" w:hAnsiTheme="minorHAnsi" w:cstheme="minorHAnsi"/>
          <w:b/>
          <w:color w:val="00B050"/>
        </w:rPr>
        <w:t xml:space="preserve">Emergency Notification &amp; Procedures </w:t>
      </w:r>
    </w:p>
    <w:p w14:paraId="7C3B0E9B" w14:textId="590AF92E" w:rsidR="00DD0893" w:rsidRPr="00DD0893" w:rsidRDefault="00DD0893" w:rsidP="000C122B">
      <w:pPr>
        <w:rPr>
          <w:rFonts w:asciiTheme="minorHAnsi" w:hAnsiTheme="minorHAnsi" w:cstheme="minorHAnsi"/>
        </w:rPr>
      </w:pPr>
      <w:r w:rsidRPr="00DD0893">
        <w:rPr>
          <w:rFonts w:asciiTheme="minorHAnsi" w:hAnsiTheme="minorHAnsi" w:cstheme="minorHAnsi"/>
        </w:rPr>
        <w:lastRenderedPageBreak/>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w:t>
      </w:r>
      <w:r>
        <w:rPr>
          <w:rFonts w:asciiTheme="minorHAnsi" w:hAnsiTheme="minorHAnsi" w:cstheme="minorHAnsi"/>
        </w:rPr>
        <w:t>Canvas</w:t>
      </w:r>
      <w:r w:rsidRPr="00DD0893">
        <w:rPr>
          <w:rFonts w:asciiTheme="minorHAnsi" w:hAnsiTheme="minorHAnsi" w:cstheme="minorHAnsi"/>
        </w:rPr>
        <w:t xml:space="preserve"> for contingency plans for covering course materials.</w:t>
      </w:r>
    </w:p>
    <w:sectPr w:rsidR="00DD0893" w:rsidRPr="00DD0893">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4B840" w14:textId="77777777" w:rsidR="000966AF" w:rsidRDefault="000966AF" w:rsidP="001A50A0">
      <w:pPr>
        <w:spacing w:after="0" w:line="240" w:lineRule="auto"/>
      </w:pPr>
      <w:r>
        <w:separator/>
      </w:r>
    </w:p>
  </w:endnote>
  <w:endnote w:type="continuationSeparator" w:id="0">
    <w:p w14:paraId="63DA0957" w14:textId="77777777" w:rsidR="000966AF" w:rsidRDefault="000966AF" w:rsidP="001A5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FC3B8" w14:textId="77777777" w:rsidR="00416DDD" w:rsidRPr="00416DDD" w:rsidRDefault="00416DDD">
    <w:pPr>
      <w:pStyle w:val="Footer"/>
      <w:tabs>
        <w:tab w:val="clear" w:pos="4680"/>
        <w:tab w:val="clear" w:pos="9360"/>
      </w:tabs>
      <w:jc w:val="center"/>
      <w:rPr>
        <w:rFonts w:asciiTheme="majorHAnsi" w:hAnsiTheme="majorHAnsi" w:cstheme="majorHAnsi"/>
        <w:caps/>
        <w:noProof/>
        <w:color w:val="5B9BD5" w:themeColor="accent1"/>
        <w:sz w:val="20"/>
      </w:rPr>
    </w:pPr>
    <w:r w:rsidRPr="00416DDD">
      <w:rPr>
        <w:rFonts w:asciiTheme="majorHAnsi" w:hAnsiTheme="majorHAnsi" w:cstheme="majorHAnsi"/>
        <w:caps/>
        <w:color w:val="5B9BD5" w:themeColor="accent1"/>
        <w:sz w:val="20"/>
      </w:rPr>
      <w:fldChar w:fldCharType="begin"/>
    </w:r>
    <w:r w:rsidRPr="00416DDD">
      <w:rPr>
        <w:rFonts w:asciiTheme="majorHAnsi" w:hAnsiTheme="majorHAnsi" w:cstheme="majorHAnsi"/>
        <w:caps/>
        <w:color w:val="5B9BD5" w:themeColor="accent1"/>
        <w:sz w:val="20"/>
      </w:rPr>
      <w:instrText xml:space="preserve"> PAGE   \* MERGEFORMAT </w:instrText>
    </w:r>
    <w:r w:rsidRPr="00416DDD">
      <w:rPr>
        <w:rFonts w:asciiTheme="majorHAnsi" w:hAnsiTheme="majorHAnsi" w:cstheme="majorHAnsi"/>
        <w:caps/>
        <w:color w:val="5B9BD5" w:themeColor="accent1"/>
        <w:sz w:val="20"/>
      </w:rPr>
      <w:fldChar w:fldCharType="separate"/>
    </w:r>
    <w:r w:rsidRPr="00416DDD">
      <w:rPr>
        <w:rFonts w:asciiTheme="majorHAnsi" w:hAnsiTheme="majorHAnsi" w:cstheme="majorHAnsi"/>
        <w:caps/>
        <w:noProof/>
        <w:color w:val="5B9BD5" w:themeColor="accent1"/>
        <w:sz w:val="20"/>
      </w:rPr>
      <w:t>2</w:t>
    </w:r>
    <w:r w:rsidRPr="00416DDD">
      <w:rPr>
        <w:rFonts w:asciiTheme="majorHAnsi" w:hAnsiTheme="majorHAnsi" w:cstheme="majorHAnsi"/>
        <w:caps/>
        <w:noProof/>
        <w:color w:val="5B9BD5" w:themeColor="accent1"/>
        <w:sz w:val="20"/>
      </w:rPr>
      <w:fldChar w:fldCharType="end"/>
    </w:r>
  </w:p>
  <w:p w14:paraId="22C1BC06" w14:textId="77777777" w:rsidR="00416DDD" w:rsidRDefault="00416D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A9A2D" w14:textId="77777777" w:rsidR="000966AF" w:rsidRDefault="000966AF" w:rsidP="001A50A0">
      <w:pPr>
        <w:spacing w:after="0" w:line="240" w:lineRule="auto"/>
      </w:pPr>
      <w:r>
        <w:separator/>
      </w:r>
    </w:p>
  </w:footnote>
  <w:footnote w:type="continuationSeparator" w:id="0">
    <w:p w14:paraId="599E091E" w14:textId="77777777" w:rsidR="000966AF" w:rsidRDefault="000966AF" w:rsidP="001A5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C835D" w14:textId="6E9D96A8" w:rsidR="00A46044" w:rsidRDefault="00A46044">
    <w:pPr>
      <w:pStyle w:val="Header"/>
    </w:pPr>
    <w:r>
      <w:rPr>
        <w:noProof/>
      </w:rPr>
      <w:drawing>
        <wp:inline distT="0" distB="0" distL="0" distR="0" wp14:anchorId="555C96A5" wp14:editId="50FCAA98">
          <wp:extent cx="1133475" cy="892293"/>
          <wp:effectExtent l="0" t="0" r="0" b="3175"/>
          <wp:docPr id="2" name="Picture 2" descr="UNT Facilities Service Request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 Facilities Service Request System"/>
                  <pic:cNvPicPr>
                    <a:picLocks noChangeAspect="1" noChangeArrowheads="1"/>
                  </pic:cNvPicPr>
                </pic:nvPicPr>
                <pic:blipFill rotWithShape="1">
                  <a:blip r:embed="rId1">
                    <a:extLst>
                      <a:ext uri="{28A0092B-C50C-407E-A947-70E740481C1C}">
                        <a14:useLocalDpi xmlns:a14="http://schemas.microsoft.com/office/drawing/2010/main" val="0"/>
                      </a:ext>
                    </a:extLst>
                  </a:blip>
                  <a:srcRect l="20615" r="17194"/>
                  <a:stretch/>
                </pic:blipFill>
                <pic:spPr bwMode="auto">
                  <a:xfrm>
                    <a:off x="0" y="0"/>
                    <a:ext cx="1149334" cy="904778"/>
                  </a:xfrm>
                  <a:prstGeom prst="rect">
                    <a:avLst/>
                  </a:prstGeom>
                  <a:noFill/>
                  <a:ln>
                    <a:noFill/>
                  </a:ln>
                  <a:extLst>
                    <a:ext uri="{53640926-AAD7-44D8-BBD7-CCE9431645EC}">
                      <a14:shadowObscured xmlns:a14="http://schemas.microsoft.com/office/drawing/2010/main"/>
                    </a:ext>
                  </a:extLst>
                </pic:spPr>
              </pic:pic>
            </a:graphicData>
          </a:graphic>
        </wp:inline>
      </w:drawing>
    </w:r>
  </w:p>
  <w:p w14:paraId="48E688EA" w14:textId="77777777" w:rsidR="00A46044" w:rsidRDefault="00A460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32344"/>
    <w:multiLevelType w:val="multilevel"/>
    <w:tmpl w:val="28F24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C710DF"/>
    <w:multiLevelType w:val="multilevel"/>
    <w:tmpl w:val="C11C0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386B58"/>
    <w:multiLevelType w:val="hybridMultilevel"/>
    <w:tmpl w:val="94983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36766E"/>
    <w:multiLevelType w:val="multilevel"/>
    <w:tmpl w:val="3A4CD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2D4227"/>
    <w:multiLevelType w:val="multilevel"/>
    <w:tmpl w:val="49663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F22627"/>
    <w:multiLevelType w:val="multilevel"/>
    <w:tmpl w:val="A782D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6571755">
    <w:abstractNumId w:val="2"/>
  </w:num>
  <w:num w:numId="2" w16cid:durableId="1344209752">
    <w:abstractNumId w:val="3"/>
  </w:num>
  <w:num w:numId="3" w16cid:durableId="1452432914">
    <w:abstractNumId w:val="4"/>
  </w:num>
  <w:num w:numId="4" w16cid:durableId="836992726">
    <w:abstractNumId w:val="5"/>
  </w:num>
  <w:num w:numId="5" w16cid:durableId="1742019482">
    <w:abstractNumId w:val="0"/>
  </w:num>
  <w:num w:numId="6" w16cid:durableId="199290713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E26"/>
    <w:rsid w:val="000005DC"/>
    <w:rsid w:val="000007E3"/>
    <w:rsid w:val="0001187D"/>
    <w:rsid w:val="0001492A"/>
    <w:rsid w:val="0003141D"/>
    <w:rsid w:val="0003176C"/>
    <w:rsid w:val="00034479"/>
    <w:rsid w:val="000352EF"/>
    <w:rsid w:val="00044848"/>
    <w:rsid w:val="00055DD2"/>
    <w:rsid w:val="00055F01"/>
    <w:rsid w:val="000576F0"/>
    <w:rsid w:val="000616ED"/>
    <w:rsid w:val="0006329A"/>
    <w:rsid w:val="000706C2"/>
    <w:rsid w:val="0007419E"/>
    <w:rsid w:val="000966AF"/>
    <w:rsid w:val="000A5CBF"/>
    <w:rsid w:val="000A7827"/>
    <w:rsid w:val="000A7CBB"/>
    <w:rsid w:val="000B3FFC"/>
    <w:rsid w:val="000C122B"/>
    <w:rsid w:val="000C175F"/>
    <w:rsid w:val="000D321D"/>
    <w:rsid w:val="000E7641"/>
    <w:rsid w:val="000F090B"/>
    <w:rsid w:val="00105E6D"/>
    <w:rsid w:val="001063FC"/>
    <w:rsid w:val="00110621"/>
    <w:rsid w:val="00110B16"/>
    <w:rsid w:val="00110B2B"/>
    <w:rsid w:val="001205DD"/>
    <w:rsid w:val="00131490"/>
    <w:rsid w:val="00133671"/>
    <w:rsid w:val="001503D0"/>
    <w:rsid w:val="00151AEB"/>
    <w:rsid w:val="00152621"/>
    <w:rsid w:val="00163917"/>
    <w:rsid w:val="00172990"/>
    <w:rsid w:val="00175F1C"/>
    <w:rsid w:val="00176BCE"/>
    <w:rsid w:val="00177FAC"/>
    <w:rsid w:val="001824F6"/>
    <w:rsid w:val="001862CD"/>
    <w:rsid w:val="00191157"/>
    <w:rsid w:val="001A309E"/>
    <w:rsid w:val="001A3E95"/>
    <w:rsid w:val="001A4303"/>
    <w:rsid w:val="001A50A0"/>
    <w:rsid w:val="001A6E10"/>
    <w:rsid w:val="001A7EFC"/>
    <w:rsid w:val="001B45EA"/>
    <w:rsid w:val="001C0492"/>
    <w:rsid w:val="001D1D0C"/>
    <w:rsid w:val="001D41AB"/>
    <w:rsid w:val="001E0A21"/>
    <w:rsid w:val="001F08D9"/>
    <w:rsid w:val="001F71BA"/>
    <w:rsid w:val="00200836"/>
    <w:rsid w:val="00202253"/>
    <w:rsid w:val="0020727B"/>
    <w:rsid w:val="00213016"/>
    <w:rsid w:val="0022368A"/>
    <w:rsid w:val="002315EB"/>
    <w:rsid w:val="002562FF"/>
    <w:rsid w:val="002575BD"/>
    <w:rsid w:val="00263F72"/>
    <w:rsid w:val="00276D68"/>
    <w:rsid w:val="002817FD"/>
    <w:rsid w:val="002861FA"/>
    <w:rsid w:val="002939A7"/>
    <w:rsid w:val="00294B36"/>
    <w:rsid w:val="002979C2"/>
    <w:rsid w:val="002A1009"/>
    <w:rsid w:val="002C678E"/>
    <w:rsid w:val="002E0A2F"/>
    <w:rsid w:val="002E2EB7"/>
    <w:rsid w:val="002E5531"/>
    <w:rsid w:val="002F3214"/>
    <w:rsid w:val="002F6646"/>
    <w:rsid w:val="00301AAF"/>
    <w:rsid w:val="00307FBB"/>
    <w:rsid w:val="00310FD3"/>
    <w:rsid w:val="003164AE"/>
    <w:rsid w:val="00322BB4"/>
    <w:rsid w:val="00325781"/>
    <w:rsid w:val="00330437"/>
    <w:rsid w:val="0033425A"/>
    <w:rsid w:val="00343C64"/>
    <w:rsid w:val="003521D7"/>
    <w:rsid w:val="003531A8"/>
    <w:rsid w:val="0035567B"/>
    <w:rsid w:val="00356B8D"/>
    <w:rsid w:val="00363935"/>
    <w:rsid w:val="00367112"/>
    <w:rsid w:val="00372D47"/>
    <w:rsid w:val="003777D8"/>
    <w:rsid w:val="00377CC5"/>
    <w:rsid w:val="00390A06"/>
    <w:rsid w:val="00392797"/>
    <w:rsid w:val="003A3E26"/>
    <w:rsid w:val="003A6DAA"/>
    <w:rsid w:val="003B49C7"/>
    <w:rsid w:val="003C0D3E"/>
    <w:rsid w:val="003D0A08"/>
    <w:rsid w:val="003E422F"/>
    <w:rsid w:val="0040367A"/>
    <w:rsid w:val="004132EC"/>
    <w:rsid w:val="00415BB8"/>
    <w:rsid w:val="00416DDD"/>
    <w:rsid w:val="004177BD"/>
    <w:rsid w:val="00422ED1"/>
    <w:rsid w:val="00424DA2"/>
    <w:rsid w:val="00426F1F"/>
    <w:rsid w:val="00430050"/>
    <w:rsid w:val="004301B0"/>
    <w:rsid w:val="00437925"/>
    <w:rsid w:val="00440ECB"/>
    <w:rsid w:val="004645DB"/>
    <w:rsid w:val="00473C9B"/>
    <w:rsid w:val="00477394"/>
    <w:rsid w:val="00477728"/>
    <w:rsid w:val="004851C6"/>
    <w:rsid w:val="00486753"/>
    <w:rsid w:val="004932B0"/>
    <w:rsid w:val="00493CA1"/>
    <w:rsid w:val="004A13C9"/>
    <w:rsid w:val="004A67B8"/>
    <w:rsid w:val="004B3C61"/>
    <w:rsid w:val="004C60C9"/>
    <w:rsid w:val="004D0E53"/>
    <w:rsid w:val="004E439D"/>
    <w:rsid w:val="004E7A17"/>
    <w:rsid w:val="004F1FA2"/>
    <w:rsid w:val="004F7B59"/>
    <w:rsid w:val="005061F8"/>
    <w:rsid w:val="00516F94"/>
    <w:rsid w:val="00536DF2"/>
    <w:rsid w:val="005464F3"/>
    <w:rsid w:val="00551F1C"/>
    <w:rsid w:val="00556B75"/>
    <w:rsid w:val="005600E8"/>
    <w:rsid w:val="00575254"/>
    <w:rsid w:val="0058159C"/>
    <w:rsid w:val="005863EA"/>
    <w:rsid w:val="005875EA"/>
    <w:rsid w:val="00592CF9"/>
    <w:rsid w:val="005B541F"/>
    <w:rsid w:val="005C42F0"/>
    <w:rsid w:val="005E51EB"/>
    <w:rsid w:val="005E5DD4"/>
    <w:rsid w:val="006029C7"/>
    <w:rsid w:val="00604C95"/>
    <w:rsid w:val="0061120F"/>
    <w:rsid w:val="00613429"/>
    <w:rsid w:val="006137D1"/>
    <w:rsid w:val="00614649"/>
    <w:rsid w:val="00617255"/>
    <w:rsid w:val="00617C49"/>
    <w:rsid w:val="00626768"/>
    <w:rsid w:val="0063657F"/>
    <w:rsid w:val="00641B3E"/>
    <w:rsid w:val="00645D66"/>
    <w:rsid w:val="0065343E"/>
    <w:rsid w:val="00654B41"/>
    <w:rsid w:val="00655326"/>
    <w:rsid w:val="00665536"/>
    <w:rsid w:val="0068409A"/>
    <w:rsid w:val="00686498"/>
    <w:rsid w:val="00697990"/>
    <w:rsid w:val="006A6882"/>
    <w:rsid w:val="006B3F15"/>
    <w:rsid w:val="006B456D"/>
    <w:rsid w:val="006B706E"/>
    <w:rsid w:val="006C5C5C"/>
    <w:rsid w:val="006D2AA5"/>
    <w:rsid w:val="006D6B90"/>
    <w:rsid w:val="006E2059"/>
    <w:rsid w:val="00701454"/>
    <w:rsid w:val="0070246B"/>
    <w:rsid w:val="00702B85"/>
    <w:rsid w:val="007124A9"/>
    <w:rsid w:val="00722D49"/>
    <w:rsid w:val="0074103A"/>
    <w:rsid w:val="00756D5D"/>
    <w:rsid w:val="007735BB"/>
    <w:rsid w:val="007804FD"/>
    <w:rsid w:val="00781A85"/>
    <w:rsid w:val="007B4DD3"/>
    <w:rsid w:val="007B6E1B"/>
    <w:rsid w:val="007C387B"/>
    <w:rsid w:val="007C4769"/>
    <w:rsid w:val="007D273B"/>
    <w:rsid w:val="007D3CD1"/>
    <w:rsid w:val="007D5AD0"/>
    <w:rsid w:val="007E210B"/>
    <w:rsid w:val="00816FA9"/>
    <w:rsid w:val="0082117E"/>
    <w:rsid w:val="00830FC5"/>
    <w:rsid w:val="00831DBE"/>
    <w:rsid w:val="00847046"/>
    <w:rsid w:val="00847C00"/>
    <w:rsid w:val="008538C0"/>
    <w:rsid w:val="0085532D"/>
    <w:rsid w:val="00861730"/>
    <w:rsid w:val="0086343B"/>
    <w:rsid w:val="008676DE"/>
    <w:rsid w:val="0087294A"/>
    <w:rsid w:val="00884240"/>
    <w:rsid w:val="008902D1"/>
    <w:rsid w:val="00891342"/>
    <w:rsid w:val="00895010"/>
    <w:rsid w:val="00897FD5"/>
    <w:rsid w:val="008A02DE"/>
    <w:rsid w:val="008A101D"/>
    <w:rsid w:val="008A42E3"/>
    <w:rsid w:val="008A4F27"/>
    <w:rsid w:val="008A7484"/>
    <w:rsid w:val="008A754E"/>
    <w:rsid w:val="008A7833"/>
    <w:rsid w:val="008B52CB"/>
    <w:rsid w:val="008D075E"/>
    <w:rsid w:val="008D5303"/>
    <w:rsid w:val="008F2C58"/>
    <w:rsid w:val="0090126A"/>
    <w:rsid w:val="009054D3"/>
    <w:rsid w:val="00905A29"/>
    <w:rsid w:val="009101D0"/>
    <w:rsid w:val="00915726"/>
    <w:rsid w:val="0091649E"/>
    <w:rsid w:val="00951961"/>
    <w:rsid w:val="00972FB6"/>
    <w:rsid w:val="00974B74"/>
    <w:rsid w:val="009814F0"/>
    <w:rsid w:val="009933F3"/>
    <w:rsid w:val="009A28EA"/>
    <w:rsid w:val="009B1BB5"/>
    <w:rsid w:val="009B2A7B"/>
    <w:rsid w:val="009B6D36"/>
    <w:rsid w:val="009C3C40"/>
    <w:rsid w:val="009C5EAC"/>
    <w:rsid w:val="009D1287"/>
    <w:rsid w:val="009D7BFF"/>
    <w:rsid w:val="009E2C9F"/>
    <w:rsid w:val="009E6780"/>
    <w:rsid w:val="009F05EC"/>
    <w:rsid w:val="00A00509"/>
    <w:rsid w:val="00A031BC"/>
    <w:rsid w:val="00A114A0"/>
    <w:rsid w:val="00A222D8"/>
    <w:rsid w:val="00A26738"/>
    <w:rsid w:val="00A31EEA"/>
    <w:rsid w:val="00A351BE"/>
    <w:rsid w:val="00A46044"/>
    <w:rsid w:val="00A47319"/>
    <w:rsid w:val="00A54299"/>
    <w:rsid w:val="00A65088"/>
    <w:rsid w:val="00A73AB1"/>
    <w:rsid w:val="00A73D04"/>
    <w:rsid w:val="00A8344A"/>
    <w:rsid w:val="00A901EA"/>
    <w:rsid w:val="00AB1D63"/>
    <w:rsid w:val="00AB1F24"/>
    <w:rsid w:val="00AB6CE8"/>
    <w:rsid w:val="00AE0DE8"/>
    <w:rsid w:val="00AF7D91"/>
    <w:rsid w:val="00B04489"/>
    <w:rsid w:val="00B15960"/>
    <w:rsid w:val="00B15E78"/>
    <w:rsid w:val="00B24126"/>
    <w:rsid w:val="00B242CE"/>
    <w:rsid w:val="00B24A0D"/>
    <w:rsid w:val="00B26177"/>
    <w:rsid w:val="00B35986"/>
    <w:rsid w:val="00B40B49"/>
    <w:rsid w:val="00B530A4"/>
    <w:rsid w:val="00B56129"/>
    <w:rsid w:val="00B60B0B"/>
    <w:rsid w:val="00B72C9D"/>
    <w:rsid w:val="00B82FB5"/>
    <w:rsid w:val="00B84398"/>
    <w:rsid w:val="00B942F8"/>
    <w:rsid w:val="00B9538B"/>
    <w:rsid w:val="00BA07F2"/>
    <w:rsid w:val="00BA6A5C"/>
    <w:rsid w:val="00BB49B9"/>
    <w:rsid w:val="00BC2067"/>
    <w:rsid w:val="00BC6797"/>
    <w:rsid w:val="00BD1BFF"/>
    <w:rsid w:val="00BD26A5"/>
    <w:rsid w:val="00BD2C14"/>
    <w:rsid w:val="00BD6C7D"/>
    <w:rsid w:val="00BE5A6A"/>
    <w:rsid w:val="00BF1A08"/>
    <w:rsid w:val="00BF6D2C"/>
    <w:rsid w:val="00BF700B"/>
    <w:rsid w:val="00C05BA7"/>
    <w:rsid w:val="00C07C42"/>
    <w:rsid w:val="00C1003F"/>
    <w:rsid w:val="00C11522"/>
    <w:rsid w:val="00C11DE9"/>
    <w:rsid w:val="00C12C71"/>
    <w:rsid w:val="00C209F8"/>
    <w:rsid w:val="00C27ED3"/>
    <w:rsid w:val="00C30541"/>
    <w:rsid w:val="00C35D14"/>
    <w:rsid w:val="00C372DB"/>
    <w:rsid w:val="00C5001A"/>
    <w:rsid w:val="00C5077D"/>
    <w:rsid w:val="00C52096"/>
    <w:rsid w:val="00C53319"/>
    <w:rsid w:val="00C56862"/>
    <w:rsid w:val="00C62614"/>
    <w:rsid w:val="00C62E10"/>
    <w:rsid w:val="00C6661C"/>
    <w:rsid w:val="00C7470D"/>
    <w:rsid w:val="00C74F42"/>
    <w:rsid w:val="00C768F3"/>
    <w:rsid w:val="00C81029"/>
    <w:rsid w:val="00C974F9"/>
    <w:rsid w:val="00CA0F1F"/>
    <w:rsid w:val="00CA3CCA"/>
    <w:rsid w:val="00CA7DB1"/>
    <w:rsid w:val="00CC2653"/>
    <w:rsid w:val="00CC510C"/>
    <w:rsid w:val="00CC59AA"/>
    <w:rsid w:val="00CD7F3F"/>
    <w:rsid w:val="00CE49B5"/>
    <w:rsid w:val="00CF0D6A"/>
    <w:rsid w:val="00CF0F85"/>
    <w:rsid w:val="00CF4152"/>
    <w:rsid w:val="00D0493B"/>
    <w:rsid w:val="00D122FD"/>
    <w:rsid w:val="00D17512"/>
    <w:rsid w:val="00D2438F"/>
    <w:rsid w:val="00D25DCC"/>
    <w:rsid w:val="00D316E8"/>
    <w:rsid w:val="00D31B58"/>
    <w:rsid w:val="00D34F74"/>
    <w:rsid w:val="00D4303A"/>
    <w:rsid w:val="00D434FF"/>
    <w:rsid w:val="00D44741"/>
    <w:rsid w:val="00D45B97"/>
    <w:rsid w:val="00D54522"/>
    <w:rsid w:val="00D54DFB"/>
    <w:rsid w:val="00D655C1"/>
    <w:rsid w:val="00D67826"/>
    <w:rsid w:val="00D973B5"/>
    <w:rsid w:val="00DA65CC"/>
    <w:rsid w:val="00DB1AF5"/>
    <w:rsid w:val="00DB231A"/>
    <w:rsid w:val="00DB64EA"/>
    <w:rsid w:val="00DC283A"/>
    <w:rsid w:val="00DD0893"/>
    <w:rsid w:val="00DD49E5"/>
    <w:rsid w:val="00DD6EDE"/>
    <w:rsid w:val="00DE2781"/>
    <w:rsid w:val="00DE472A"/>
    <w:rsid w:val="00E11A47"/>
    <w:rsid w:val="00E160E6"/>
    <w:rsid w:val="00E22467"/>
    <w:rsid w:val="00E265AD"/>
    <w:rsid w:val="00E30DD7"/>
    <w:rsid w:val="00E3160A"/>
    <w:rsid w:val="00E316FA"/>
    <w:rsid w:val="00E40591"/>
    <w:rsid w:val="00E44ECF"/>
    <w:rsid w:val="00E52838"/>
    <w:rsid w:val="00E52AAB"/>
    <w:rsid w:val="00E55835"/>
    <w:rsid w:val="00E73091"/>
    <w:rsid w:val="00E81128"/>
    <w:rsid w:val="00E82D4B"/>
    <w:rsid w:val="00E94EFE"/>
    <w:rsid w:val="00EA04C9"/>
    <w:rsid w:val="00EA34E9"/>
    <w:rsid w:val="00EA4F77"/>
    <w:rsid w:val="00EB0E31"/>
    <w:rsid w:val="00EC57D9"/>
    <w:rsid w:val="00EE1D2D"/>
    <w:rsid w:val="00EE5410"/>
    <w:rsid w:val="00EE6211"/>
    <w:rsid w:val="00EF0A88"/>
    <w:rsid w:val="00EF113E"/>
    <w:rsid w:val="00F075FA"/>
    <w:rsid w:val="00F22E50"/>
    <w:rsid w:val="00F35488"/>
    <w:rsid w:val="00F43BD1"/>
    <w:rsid w:val="00F44776"/>
    <w:rsid w:val="00F45861"/>
    <w:rsid w:val="00F502CB"/>
    <w:rsid w:val="00F53BF3"/>
    <w:rsid w:val="00F55944"/>
    <w:rsid w:val="00F562F4"/>
    <w:rsid w:val="00F731CF"/>
    <w:rsid w:val="00F7429D"/>
    <w:rsid w:val="00F75049"/>
    <w:rsid w:val="00F80B5D"/>
    <w:rsid w:val="00FA1499"/>
    <w:rsid w:val="00FA1ED3"/>
    <w:rsid w:val="00FB33BC"/>
    <w:rsid w:val="00FC3651"/>
    <w:rsid w:val="00FC623A"/>
    <w:rsid w:val="00FC6EE2"/>
    <w:rsid w:val="00FD1F9F"/>
    <w:rsid w:val="00FE3828"/>
    <w:rsid w:val="00FF06AC"/>
    <w:rsid w:val="00FF1BEF"/>
    <w:rsid w:val="00FF3B09"/>
    <w:rsid w:val="00FF5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410960"/>
  <w15:docId w15:val="{3A64D0B6-4FA5-4B48-B03A-854F24624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DBE"/>
    <w:rPr>
      <w:rFonts w:ascii="Century Schoolbook" w:hAnsi="Century Schoolbook"/>
      <w:sz w:val="24"/>
    </w:rPr>
  </w:style>
  <w:style w:type="paragraph" w:styleId="Heading1">
    <w:name w:val="heading 1"/>
    <w:basedOn w:val="Normal"/>
    <w:next w:val="Normal"/>
    <w:link w:val="Heading1Char"/>
    <w:uiPriority w:val="9"/>
    <w:qFormat/>
    <w:rsid w:val="00422ED1"/>
    <w:pPr>
      <w:keepNext/>
      <w:keepLines/>
      <w:spacing w:before="240" w:after="0"/>
      <w:outlineLvl w:val="0"/>
    </w:pPr>
    <w:rPr>
      <w:rFonts w:eastAsiaTheme="majorEastAsia" w:cstheme="majorBidi"/>
      <w:color w:val="00B0F0"/>
      <w:sz w:val="36"/>
      <w:szCs w:val="32"/>
    </w:rPr>
  </w:style>
  <w:style w:type="paragraph" w:styleId="Heading2">
    <w:name w:val="heading 2"/>
    <w:basedOn w:val="Normal"/>
    <w:next w:val="Normal"/>
    <w:link w:val="Heading2Char"/>
    <w:uiPriority w:val="9"/>
    <w:unhideWhenUsed/>
    <w:qFormat/>
    <w:rsid w:val="00422ED1"/>
    <w:pPr>
      <w:keepNext/>
      <w:keepLines/>
      <w:spacing w:before="240" w:after="0"/>
      <w:outlineLvl w:val="1"/>
    </w:pPr>
    <w:rPr>
      <w:rFonts w:eastAsiaTheme="majorEastAsia" w:cstheme="majorBidi"/>
      <w:color w:val="8EAADB" w:themeColor="accent5" w:themeTint="99"/>
      <w:szCs w:val="26"/>
    </w:rPr>
  </w:style>
  <w:style w:type="paragraph" w:styleId="Heading3">
    <w:name w:val="heading 3"/>
    <w:basedOn w:val="Normal"/>
    <w:next w:val="Normal"/>
    <w:link w:val="Heading3Char"/>
    <w:uiPriority w:val="9"/>
    <w:unhideWhenUsed/>
    <w:qFormat/>
    <w:rsid w:val="00422ED1"/>
    <w:pPr>
      <w:keepNext/>
      <w:keepLines/>
      <w:spacing w:before="40" w:after="0"/>
      <w:outlineLvl w:val="2"/>
    </w:pPr>
    <w:rPr>
      <w:rFonts w:eastAsiaTheme="majorEastAsia" w:cstheme="majorBidi"/>
      <w:i/>
      <w:color w:val="538135" w:themeColor="accent6" w:themeShade="BF"/>
      <w:szCs w:val="24"/>
    </w:rPr>
  </w:style>
  <w:style w:type="paragraph" w:styleId="Heading4">
    <w:name w:val="heading 4"/>
    <w:basedOn w:val="Normal"/>
    <w:next w:val="Normal"/>
    <w:link w:val="Heading4Char"/>
    <w:uiPriority w:val="9"/>
    <w:unhideWhenUsed/>
    <w:qFormat/>
    <w:rsid w:val="00E3160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7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92CF9"/>
    <w:pPr>
      <w:spacing w:before="100" w:beforeAutospacing="1" w:after="100" w:afterAutospacing="1" w:line="240" w:lineRule="auto"/>
    </w:pPr>
    <w:rPr>
      <w:rFonts w:ascii="Cambria" w:eastAsia="Times New Roman" w:hAnsi="Cambria" w:cs="Times New Roman"/>
      <w:sz w:val="23"/>
      <w:szCs w:val="23"/>
    </w:rPr>
  </w:style>
  <w:style w:type="character" w:customStyle="1" w:styleId="Heading1Char">
    <w:name w:val="Heading 1 Char"/>
    <w:basedOn w:val="DefaultParagraphFont"/>
    <w:link w:val="Heading1"/>
    <w:uiPriority w:val="9"/>
    <w:rsid w:val="00422ED1"/>
    <w:rPr>
      <w:rFonts w:ascii="Century Schoolbook" w:eastAsiaTheme="majorEastAsia" w:hAnsi="Century Schoolbook" w:cstheme="majorBidi"/>
      <w:color w:val="00B0F0"/>
      <w:sz w:val="36"/>
      <w:szCs w:val="32"/>
    </w:rPr>
  </w:style>
  <w:style w:type="character" w:customStyle="1" w:styleId="Heading2Char">
    <w:name w:val="Heading 2 Char"/>
    <w:basedOn w:val="DefaultParagraphFont"/>
    <w:link w:val="Heading2"/>
    <w:uiPriority w:val="9"/>
    <w:rsid w:val="00422ED1"/>
    <w:rPr>
      <w:rFonts w:ascii="Century Schoolbook" w:eastAsiaTheme="majorEastAsia" w:hAnsi="Century Schoolbook" w:cstheme="majorBidi"/>
      <w:color w:val="8EAADB" w:themeColor="accent5" w:themeTint="99"/>
      <w:sz w:val="24"/>
      <w:szCs w:val="26"/>
    </w:rPr>
  </w:style>
  <w:style w:type="character" w:styleId="Hyperlink">
    <w:name w:val="Hyperlink"/>
    <w:basedOn w:val="DefaultParagraphFont"/>
    <w:uiPriority w:val="99"/>
    <w:unhideWhenUsed/>
    <w:rsid w:val="00592CF9"/>
    <w:rPr>
      <w:color w:val="0563C1" w:themeColor="hyperlink"/>
      <w:u w:val="single"/>
    </w:rPr>
  </w:style>
  <w:style w:type="paragraph" w:styleId="ListParagraph">
    <w:name w:val="List Paragraph"/>
    <w:basedOn w:val="Normal"/>
    <w:uiPriority w:val="34"/>
    <w:qFormat/>
    <w:rsid w:val="00592CF9"/>
    <w:pPr>
      <w:ind w:left="720"/>
      <w:contextualSpacing/>
    </w:pPr>
  </w:style>
  <w:style w:type="character" w:customStyle="1" w:styleId="Heading3Char">
    <w:name w:val="Heading 3 Char"/>
    <w:basedOn w:val="DefaultParagraphFont"/>
    <w:link w:val="Heading3"/>
    <w:uiPriority w:val="9"/>
    <w:rsid w:val="00422ED1"/>
    <w:rPr>
      <w:rFonts w:ascii="Century Schoolbook" w:eastAsiaTheme="majorEastAsia" w:hAnsi="Century Schoolbook" w:cstheme="majorBidi"/>
      <w:i/>
      <w:color w:val="538135" w:themeColor="accent6" w:themeShade="BF"/>
      <w:sz w:val="24"/>
      <w:szCs w:val="24"/>
    </w:rPr>
  </w:style>
  <w:style w:type="character" w:customStyle="1" w:styleId="Heading4Char">
    <w:name w:val="Heading 4 Char"/>
    <w:basedOn w:val="DefaultParagraphFont"/>
    <w:link w:val="Heading4"/>
    <w:uiPriority w:val="9"/>
    <w:rsid w:val="00E3160A"/>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EF11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13E"/>
    <w:rPr>
      <w:rFonts w:ascii="Segoe UI" w:hAnsi="Segoe UI" w:cs="Segoe UI"/>
      <w:sz w:val="18"/>
      <w:szCs w:val="18"/>
    </w:rPr>
  </w:style>
  <w:style w:type="character" w:styleId="Strong">
    <w:name w:val="Strong"/>
    <w:basedOn w:val="DefaultParagraphFont"/>
    <w:uiPriority w:val="22"/>
    <w:qFormat/>
    <w:rsid w:val="00C62614"/>
    <w:rPr>
      <w:b/>
      <w:bCs/>
    </w:rPr>
  </w:style>
  <w:style w:type="character" w:styleId="Emphasis">
    <w:name w:val="Emphasis"/>
    <w:basedOn w:val="DefaultParagraphFont"/>
    <w:uiPriority w:val="20"/>
    <w:qFormat/>
    <w:rsid w:val="00C62614"/>
    <w:rPr>
      <w:i/>
      <w:iCs/>
    </w:rPr>
  </w:style>
  <w:style w:type="paragraph" w:styleId="FootnoteText">
    <w:name w:val="footnote text"/>
    <w:basedOn w:val="Normal"/>
    <w:link w:val="FootnoteTextChar"/>
    <w:uiPriority w:val="99"/>
    <w:semiHidden/>
    <w:unhideWhenUsed/>
    <w:rsid w:val="001A50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50A0"/>
    <w:rPr>
      <w:rFonts w:ascii="Franklin Gothic Book" w:hAnsi="Franklin Gothic Book"/>
      <w:sz w:val="20"/>
      <w:szCs w:val="20"/>
    </w:rPr>
  </w:style>
  <w:style w:type="character" w:styleId="FootnoteReference">
    <w:name w:val="footnote reference"/>
    <w:basedOn w:val="DefaultParagraphFont"/>
    <w:uiPriority w:val="99"/>
    <w:semiHidden/>
    <w:unhideWhenUsed/>
    <w:rsid w:val="001A50A0"/>
    <w:rPr>
      <w:vertAlign w:val="superscript"/>
    </w:rPr>
  </w:style>
  <w:style w:type="character" w:customStyle="1" w:styleId="UnresolvedMention1">
    <w:name w:val="Unresolved Mention1"/>
    <w:basedOn w:val="DefaultParagraphFont"/>
    <w:uiPriority w:val="99"/>
    <w:semiHidden/>
    <w:unhideWhenUsed/>
    <w:rsid w:val="00D4303A"/>
    <w:rPr>
      <w:color w:val="605E5C"/>
      <w:shd w:val="clear" w:color="auto" w:fill="E1DFDD"/>
    </w:rPr>
  </w:style>
  <w:style w:type="paragraph" w:styleId="NoSpacing">
    <w:name w:val="No Spacing"/>
    <w:uiPriority w:val="1"/>
    <w:qFormat/>
    <w:rsid w:val="00493CA1"/>
    <w:pPr>
      <w:spacing w:after="0" w:line="240" w:lineRule="auto"/>
    </w:pPr>
    <w:rPr>
      <w:rFonts w:ascii="Century Schoolbook" w:hAnsi="Century Schoolbook"/>
      <w:sz w:val="24"/>
    </w:rPr>
  </w:style>
  <w:style w:type="character" w:styleId="FollowedHyperlink">
    <w:name w:val="FollowedHyperlink"/>
    <w:basedOn w:val="DefaultParagraphFont"/>
    <w:uiPriority w:val="99"/>
    <w:semiHidden/>
    <w:unhideWhenUsed/>
    <w:rsid w:val="003A6DAA"/>
    <w:rPr>
      <w:color w:val="954F72" w:themeColor="followedHyperlink"/>
      <w:u w:val="single"/>
    </w:rPr>
  </w:style>
  <w:style w:type="character" w:styleId="UnresolvedMention">
    <w:name w:val="Unresolved Mention"/>
    <w:basedOn w:val="DefaultParagraphFont"/>
    <w:uiPriority w:val="99"/>
    <w:semiHidden/>
    <w:unhideWhenUsed/>
    <w:rsid w:val="00CF4152"/>
    <w:rPr>
      <w:color w:val="605E5C"/>
      <w:shd w:val="clear" w:color="auto" w:fill="E1DFDD"/>
    </w:rPr>
  </w:style>
  <w:style w:type="paragraph" w:styleId="Header">
    <w:name w:val="header"/>
    <w:basedOn w:val="Normal"/>
    <w:link w:val="HeaderChar"/>
    <w:uiPriority w:val="99"/>
    <w:unhideWhenUsed/>
    <w:rsid w:val="00416D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DDD"/>
    <w:rPr>
      <w:rFonts w:ascii="Century Schoolbook" w:hAnsi="Century Schoolbook"/>
      <w:sz w:val="24"/>
    </w:rPr>
  </w:style>
  <w:style w:type="paragraph" w:styleId="Footer">
    <w:name w:val="footer"/>
    <w:basedOn w:val="Normal"/>
    <w:link w:val="FooterChar"/>
    <w:uiPriority w:val="99"/>
    <w:unhideWhenUsed/>
    <w:rsid w:val="00416D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DDD"/>
    <w:rPr>
      <w:rFonts w:ascii="Century Schoolbook" w:hAnsi="Century Schoolbook"/>
      <w:sz w:val="24"/>
    </w:rPr>
  </w:style>
  <w:style w:type="character" w:customStyle="1" w:styleId="screenreader-only">
    <w:name w:val="screenreader-only"/>
    <w:basedOn w:val="DefaultParagraphFont"/>
    <w:rsid w:val="00035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262512">
      <w:bodyDiv w:val="1"/>
      <w:marLeft w:val="0"/>
      <w:marRight w:val="0"/>
      <w:marTop w:val="0"/>
      <w:marBottom w:val="0"/>
      <w:divBdr>
        <w:top w:val="none" w:sz="0" w:space="0" w:color="auto"/>
        <w:left w:val="none" w:sz="0" w:space="0" w:color="auto"/>
        <w:bottom w:val="none" w:sz="0" w:space="0" w:color="auto"/>
        <w:right w:val="none" w:sz="0" w:space="0" w:color="auto"/>
      </w:divBdr>
    </w:div>
    <w:div w:id="856847307">
      <w:bodyDiv w:val="1"/>
      <w:marLeft w:val="0"/>
      <w:marRight w:val="0"/>
      <w:marTop w:val="0"/>
      <w:marBottom w:val="0"/>
      <w:divBdr>
        <w:top w:val="none" w:sz="0" w:space="0" w:color="auto"/>
        <w:left w:val="none" w:sz="0" w:space="0" w:color="auto"/>
        <w:bottom w:val="none" w:sz="0" w:space="0" w:color="auto"/>
        <w:right w:val="none" w:sz="0" w:space="0" w:color="auto"/>
      </w:divBdr>
    </w:div>
    <w:div w:id="1417900493">
      <w:bodyDiv w:val="1"/>
      <w:marLeft w:val="0"/>
      <w:marRight w:val="0"/>
      <w:marTop w:val="0"/>
      <w:marBottom w:val="0"/>
      <w:divBdr>
        <w:top w:val="none" w:sz="0" w:space="0" w:color="auto"/>
        <w:left w:val="none" w:sz="0" w:space="0" w:color="auto"/>
        <w:bottom w:val="none" w:sz="0" w:space="0" w:color="auto"/>
        <w:right w:val="none" w:sz="0" w:space="0" w:color="auto"/>
      </w:divBdr>
    </w:div>
    <w:div w:id="1497963997">
      <w:bodyDiv w:val="1"/>
      <w:marLeft w:val="0"/>
      <w:marRight w:val="0"/>
      <w:marTop w:val="0"/>
      <w:marBottom w:val="0"/>
      <w:divBdr>
        <w:top w:val="none" w:sz="0" w:space="0" w:color="auto"/>
        <w:left w:val="none" w:sz="0" w:space="0" w:color="auto"/>
        <w:bottom w:val="none" w:sz="0" w:space="0" w:color="auto"/>
        <w:right w:val="none" w:sz="0" w:space="0" w:color="auto"/>
      </w:divBdr>
    </w:div>
    <w:div w:id="2018729653">
      <w:bodyDiv w:val="1"/>
      <w:marLeft w:val="0"/>
      <w:marRight w:val="0"/>
      <w:marTop w:val="0"/>
      <w:marBottom w:val="0"/>
      <w:divBdr>
        <w:top w:val="none" w:sz="0" w:space="0" w:color="auto"/>
        <w:left w:val="none" w:sz="0" w:space="0" w:color="auto"/>
        <w:bottom w:val="none" w:sz="0" w:space="0" w:color="auto"/>
        <w:right w:val="none" w:sz="0" w:space="0" w:color="auto"/>
      </w:divBdr>
    </w:div>
    <w:div w:id="2062093027">
      <w:bodyDiv w:val="1"/>
      <w:marLeft w:val="0"/>
      <w:marRight w:val="0"/>
      <w:marTop w:val="0"/>
      <w:marBottom w:val="0"/>
      <w:divBdr>
        <w:top w:val="none" w:sz="0" w:space="0" w:color="auto"/>
        <w:left w:val="none" w:sz="0" w:space="0" w:color="auto"/>
        <w:bottom w:val="none" w:sz="0" w:space="0" w:color="auto"/>
        <w:right w:val="none" w:sz="0" w:space="0" w:color="auto"/>
      </w:divBdr>
    </w:div>
    <w:div w:id="2107579625">
      <w:bodyDiv w:val="1"/>
      <w:marLeft w:val="0"/>
      <w:marRight w:val="0"/>
      <w:marTop w:val="0"/>
      <w:marBottom w:val="0"/>
      <w:divBdr>
        <w:top w:val="none" w:sz="0" w:space="0" w:color="auto"/>
        <w:left w:val="none" w:sz="0" w:space="0" w:color="auto"/>
        <w:bottom w:val="none" w:sz="0" w:space="0" w:color="auto"/>
        <w:right w:val="none" w:sz="0" w:space="0" w:color="auto"/>
      </w:divBdr>
    </w:div>
    <w:div w:id="212306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ryl.Croall@unt.edu" TargetMode="External"/><Relationship Id="rId13" Type="http://schemas.openxmlformats.org/officeDocument/2006/relationships/hyperlink" Target="http://disability.unt.edu/services/apply"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inyurl.com/nuwo42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deanofstudents.unt.edu/sexual-miscondu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agleconnect.unt.edu/" TargetMode="External"/><Relationship Id="rId5" Type="http://schemas.openxmlformats.org/officeDocument/2006/relationships/webSettings" Target="webSettings.xml"/><Relationship Id="rId15" Type="http://schemas.openxmlformats.org/officeDocument/2006/relationships/hyperlink" Target="https://tinyurl.com/y7jshaqx" TargetMode="External"/><Relationship Id="rId10" Type="http://schemas.openxmlformats.org/officeDocument/2006/relationships/hyperlink" Target="mailto:Cheryl.Croall@unt.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ofessorcroall.youcanbook.me/" TargetMode="External"/><Relationship Id="rId14" Type="http://schemas.openxmlformats.org/officeDocument/2006/relationships/hyperlink" Target="http://disability.unt.edu/services/reque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B886B-49D0-426A-A330-2AD4633FAD31}">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1562</Words>
  <Characters>8907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Boettger, Ryan</dc:creator>
  <cp:keywords/>
  <dc:description/>
  <cp:lastModifiedBy>Croall, Cheryl</cp:lastModifiedBy>
  <cp:revision>2</cp:revision>
  <cp:lastPrinted>2020-08-20T16:49:00Z</cp:lastPrinted>
  <dcterms:created xsi:type="dcterms:W3CDTF">2025-08-18T14:28:00Z</dcterms:created>
  <dcterms:modified xsi:type="dcterms:W3CDTF">2025-08-18T14:28:00Z</dcterms:modified>
</cp:coreProperties>
</file>