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pPr w:leftFromText="180" w:rightFromText="180" w:vertAnchor="page" w:horzAnchor="margin" w:tblpXSpec="center" w:tblpY="1591"/>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5554"/>
      </w:tblGrid>
      <w:tr w:rsidR="00B10031" w:rsidRPr="00A567FB" w14:paraId="12106745" w14:textId="77777777" w:rsidTr="00A567FB">
        <w:trPr>
          <w:trHeight w:val="305"/>
        </w:trPr>
        <w:tc>
          <w:tcPr>
            <w:tcW w:w="10409" w:type="dxa"/>
            <w:gridSpan w:val="2"/>
            <w:shd w:val="clear" w:color="auto" w:fill="06893E"/>
            <w:vAlign w:val="center"/>
          </w:tcPr>
          <w:p w14:paraId="5651900F" w14:textId="1C02D8D1" w:rsidR="00B10031" w:rsidRPr="00A567FB" w:rsidRDefault="00414997" w:rsidP="00A567FB">
            <w:pPr>
              <w:jc w:val="center"/>
              <w:rPr>
                <w:rFonts w:ascii="Ink Free" w:hAnsi="Ink Free" w:cstheme="majorHAnsi"/>
                <w:b/>
                <w:color w:val="FFFFFF" w:themeColor="background1"/>
                <w:sz w:val="32"/>
                <w:szCs w:val="32"/>
              </w:rPr>
            </w:pPr>
            <w:r w:rsidRPr="00A567FB">
              <w:rPr>
                <w:rFonts w:ascii="Ink Free" w:hAnsi="Ink Free" w:cstheme="majorHAnsi"/>
                <w:b/>
                <w:color w:val="FFFFFF" w:themeColor="background1"/>
                <w:sz w:val="32"/>
                <w:szCs w:val="32"/>
              </w:rPr>
              <w:t xml:space="preserve">EDEE/EDME 4890: Practice Based Research </w:t>
            </w:r>
            <w:r w:rsidR="00173B66" w:rsidRPr="00A567FB">
              <w:rPr>
                <w:rFonts w:ascii="Ink Free" w:hAnsi="Ink Free" w:cstheme="majorHAnsi"/>
                <w:b/>
                <w:color w:val="FFFFFF" w:themeColor="background1"/>
                <w:sz w:val="32"/>
                <w:szCs w:val="32"/>
              </w:rPr>
              <w:t>Fall</w:t>
            </w:r>
            <w:r w:rsidR="00E43F8F" w:rsidRPr="00A567FB">
              <w:rPr>
                <w:rFonts w:ascii="Ink Free" w:hAnsi="Ink Free" w:cstheme="majorHAnsi"/>
                <w:b/>
                <w:color w:val="FFFFFF" w:themeColor="background1"/>
                <w:sz w:val="32"/>
                <w:szCs w:val="32"/>
              </w:rPr>
              <w:t xml:space="preserve"> 2025</w:t>
            </w:r>
          </w:p>
        </w:tc>
      </w:tr>
      <w:tr w:rsidR="00656287" w:rsidRPr="00967516" w14:paraId="0670BBA5" w14:textId="77777777" w:rsidTr="00A567FB">
        <w:trPr>
          <w:trHeight w:val="1340"/>
        </w:trPr>
        <w:tc>
          <w:tcPr>
            <w:tcW w:w="4855" w:type="dxa"/>
            <w:shd w:val="clear" w:color="auto" w:fill="DBDBDB"/>
            <w:vAlign w:val="center"/>
          </w:tcPr>
          <w:p w14:paraId="49FCA2B5" w14:textId="0A0077DE" w:rsidR="00CD45CA" w:rsidRPr="00C01AA7" w:rsidRDefault="00656287" w:rsidP="00A567FB">
            <w:pPr>
              <w:rPr>
                <w:rFonts w:asciiTheme="majorHAnsi" w:hAnsiTheme="majorHAnsi" w:cstheme="majorHAnsi"/>
                <w:b/>
                <w:color w:val="000000"/>
                <w:szCs w:val="22"/>
              </w:rPr>
            </w:pPr>
            <w:r w:rsidRPr="00635153">
              <w:rPr>
                <w:rFonts w:asciiTheme="majorHAnsi" w:hAnsiTheme="majorHAnsi" w:cstheme="majorHAnsi"/>
                <w:b/>
                <w:color w:val="000000"/>
                <w:szCs w:val="22"/>
                <w:u w:val="single"/>
              </w:rPr>
              <w:t>Instructor</w:t>
            </w:r>
            <w:r w:rsidR="00C01AA7">
              <w:rPr>
                <w:rFonts w:asciiTheme="majorHAnsi" w:hAnsiTheme="majorHAnsi" w:cstheme="majorHAnsi"/>
                <w:b/>
                <w:color w:val="000000"/>
                <w:szCs w:val="22"/>
              </w:rPr>
              <w:t xml:space="preserve"> Beverly Wilson</w:t>
            </w:r>
          </w:p>
          <w:p w14:paraId="1D42CF20" w14:textId="0E3A56EC" w:rsidR="00545FB0" w:rsidRDefault="00545FB0" w:rsidP="00A567FB">
            <w:pPr>
              <w:rPr>
                <w:rFonts w:asciiTheme="majorHAnsi" w:hAnsiTheme="majorHAnsi" w:cstheme="majorHAnsi"/>
                <w:bCs/>
                <w:color w:val="000000"/>
                <w:szCs w:val="22"/>
              </w:rPr>
            </w:pPr>
          </w:p>
          <w:p w14:paraId="05605327" w14:textId="16A2CB43" w:rsidR="00656287" w:rsidRPr="00C01AA7" w:rsidRDefault="00656287" w:rsidP="00A567FB">
            <w:pPr>
              <w:rPr>
                <w:rFonts w:asciiTheme="majorHAnsi" w:hAnsiTheme="majorHAnsi" w:cstheme="majorHAnsi"/>
                <w:b/>
                <w:color w:val="000000"/>
                <w:szCs w:val="22"/>
              </w:rPr>
            </w:pPr>
            <w:r w:rsidRPr="00635153">
              <w:rPr>
                <w:rFonts w:asciiTheme="majorHAnsi" w:hAnsiTheme="majorHAnsi" w:cstheme="majorHAnsi"/>
                <w:b/>
                <w:color w:val="000000"/>
                <w:szCs w:val="22"/>
                <w:u w:val="single"/>
              </w:rPr>
              <w:t>Email</w:t>
            </w:r>
            <w:r w:rsidR="00C01AA7">
              <w:rPr>
                <w:rFonts w:asciiTheme="majorHAnsi" w:hAnsiTheme="majorHAnsi" w:cstheme="majorHAnsi"/>
                <w:b/>
                <w:color w:val="000000"/>
                <w:szCs w:val="22"/>
              </w:rPr>
              <w:t xml:space="preserve"> beverly.wilson@unt.edu</w:t>
            </w:r>
          </w:p>
          <w:p w14:paraId="6234B2D2" w14:textId="2710B087" w:rsidR="00656287" w:rsidRPr="00CD45CA" w:rsidRDefault="00656287" w:rsidP="00A567FB">
            <w:pPr>
              <w:rPr>
                <w:rFonts w:asciiTheme="majorHAnsi" w:hAnsiTheme="majorHAnsi" w:cstheme="majorHAnsi"/>
                <w:bCs/>
                <w:color w:val="000000"/>
                <w:szCs w:val="22"/>
              </w:rPr>
            </w:pPr>
          </w:p>
        </w:tc>
        <w:tc>
          <w:tcPr>
            <w:tcW w:w="5554" w:type="dxa"/>
            <w:shd w:val="clear" w:color="auto" w:fill="DBDBDB"/>
            <w:vAlign w:val="center"/>
          </w:tcPr>
          <w:p w14:paraId="1ABD1E73" w14:textId="7B99F421" w:rsidR="00656287" w:rsidRPr="00C01AA7" w:rsidRDefault="00656287" w:rsidP="00A567FB">
            <w:pPr>
              <w:rPr>
                <w:rFonts w:asciiTheme="majorHAnsi" w:hAnsiTheme="majorHAnsi" w:cstheme="majorHAnsi"/>
                <w:b/>
                <w:color w:val="000000"/>
                <w:szCs w:val="22"/>
              </w:rPr>
            </w:pPr>
            <w:r w:rsidRPr="00635153">
              <w:rPr>
                <w:rFonts w:asciiTheme="majorHAnsi" w:hAnsiTheme="majorHAnsi" w:cstheme="majorHAnsi"/>
                <w:b/>
                <w:color w:val="000000"/>
                <w:szCs w:val="22"/>
                <w:u w:val="single"/>
              </w:rPr>
              <w:t>Office Location</w:t>
            </w:r>
            <w:r w:rsidR="00C01AA7">
              <w:rPr>
                <w:rFonts w:asciiTheme="majorHAnsi" w:hAnsiTheme="majorHAnsi" w:cstheme="majorHAnsi"/>
                <w:b/>
                <w:color w:val="000000"/>
                <w:szCs w:val="22"/>
              </w:rPr>
              <w:t xml:space="preserve"> Home office via Zoom</w:t>
            </w:r>
          </w:p>
          <w:p w14:paraId="2D0CE596" w14:textId="77777777" w:rsidR="00545FB0" w:rsidRDefault="00545FB0" w:rsidP="00A567FB">
            <w:pPr>
              <w:rPr>
                <w:rFonts w:asciiTheme="majorHAnsi" w:hAnsiTheme="majorHAnsi" w:cstheme="majorHAnsi"/>
                <w:bCs/>
                <w:color w:val="000000"/>
                <w:szCs w:val="22"/>
              </w:rPr>
            </w:pPr>
          </w:p>
          <w:p w14:paraId="65F351B5" w14:textId="5FE0AF67" w:rsidR="00656287" w:rsidRPr="00C01AA7" w:rsidRDefault="00656287" w:rsidP="00A567FB">
            <w:pPr>
              <w:rPr>
                <w:rFonts w:asciiTheme="majorHAnsi" w:hAnsiTheme="majorHAnsi" w:cstheme="majorHAnsi"/>
                <w:b/>
                <w:color w:val="000000"/>
                <w:szCs w:val="22"/>
              </w:rPr>
            </w:pPr>
            <w:r w:rsidRPr="00635153">
              <w:rPr>
                <w:rFonts w:asciiTheme="majorHAnsi" w:hAnsiTheme="majorHAnsi" w:cstheme="majorHAnsi"/>
                <w:b/>
                <w:color w:val="000000"/>
                <w:szCs w:val="22"/>
                <w:u w:val="single"/>
              </w:rPr>
              <w:t>Office Hour</w:t>
            </w:r>
            <w:r w:rsidR="00C01AA7">
              <w:rPr>
                <w:rFonts w:asciiTheme="majorHAnsi" w:hAnsiTheme="majorHAnsi" w:cstheme="majorHAnsi"/>
                <w:b/>
                <w:color w:val="000000"/>
                <w:szCs w:val="22"/>
                <w:u w:val="single"/>
              </w:rPr>
              <w:t>s</w:t>
            </w:r>
            <w:r w:rsidR="00C01AA7">
              <w:rPr>
                <w:rFonts w:asciiTheme="majorHAnsi" w:hAnsiTheme="majorHAnsi" w:cstheme="majorHAnsi"/>
                <w:b/>
                <w:color w:val="000000"/>
                <w:szCs w:val="22"/>
              </w:rPr>
              <w:t xml:space="preserve"> M-F 9:00am-4:00pm</w:t>
            </w:r>
          </w:p>
          <w:p w14:paraId="42926D1D" w14:textId="62D071D9" w:rsidR="00656287" w:rsidRPr="00635153" w:rsidRDefault="00656287" w:rsidP="00A567FB">
            <w:pPr>
              <w:rPr>
                <w:rFonts w:asciiTheme="majorHAnsi" w:hAnsiTheme="majorHAnsi" w:cstheme="majorHAnsi"/>
                <w:color w:val="000000"/>
                <w:szCs w:val="22"/>
              </w:rPr>
            </w:pPr>
          </w:p>
        </w:tc>
      </w:tr>
    </w:tbl>
    <w:p w14:paraId="6CBB1F47" w14:textId="603F6085" w:rsidR="00A567FB" w:rsidRDefault="00A567FB" w:rsidP="00A567FB">
      <w:pPr>
        <w:widowControl w:val="0"/>
        <w:jc w:val="center"/>
        <w:rPr>
          <w:rFonts w:asciiTheme="majorHAnsi" w:hAnsiTheme="majorHAnsi" w:cstheme="majorHAnsi"/>
          <w:noProof/>
          <w:sz w:val="22"/>
          <w:szCs w:val="22"/>
        </w:rPr>
      </w:pPr>
      <w:r>
        <w:rPr>
          <w:rFonts w:asciiTheme="majorHAnsi" w:hAnsiTheme="majorHAnsi" w:cstheme="majorHAnsi"/>
          <w:noProof/>
          <w:sz w:val="22"/>
          <w:szCs w:val="22"/>
        </w:rPr>
        <w:drawing>
          <wp:anchor distT="0" distB="0" distL="114300" distR="114300" simplePos="0" relativeHeight="251658240" behindDoc="0" locked="0" layoutInCell="1" allowOverlap="1" wp14:anchorId="753D8669" wp14:editId="49DAD6B7">
            <wp:simplePos x="0" y="0"/>
            <wp:positionH relativeFrom="column">
              <wp:posOffset>2021205</wp:posOffset>
            </wp:positionH>
            <wp:positionV relativeFrom="paragraph">
              <wp:posOffset>30480</wp:posOffset>
            </wp:positionV>
            <wp:extent cx="2943225" cy="694690"/>
            <wp:effectExtent l="0" t="0" r="0" b="0"/>
            <wp:wrapSquare wrapText="bothSides"/>
            <wp:docPr id="985212326" name="Picture 1" descr="A black background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212326" name="Picture 1" descr="A black background with green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694690"/>
                    </a:xfrm>
                    <a:prstGeom prst="rect">
                      <a:avLst/>
                    </a:prstGeom>
                    <a:noFill/>
                  </pic:spPr>
                </pic:pic>
              </a:graphicData>
            </a:graphic>
            <wp14:sizeRelH relativeFrom="margin">
              <wp14:pctWidth>0</wp14:pctWidth>
            </wp14:sizeRelH>
            <wp14:sizeRelV relativeFrom="margin">
              <wp14:pctHeight>0</wp14:pctHeight>
            </wp14:sizeRelV>
          </wp:anchor>
        </w:drawing>
      </w:r>
    </w:p>
    <w:p w14:paraId="190EEA4D" w14:textId="1847AFA7" w:rsidR="00A567FB" w:rsidRDefault="00A567FB" w:rsidP="00A567FB">
      <w:pPr>
        <w:widowControl w:val="0"/>
        <w:jc w:val="center"/>
        <w:rPr>
          <w:rFonts w:asciiTheme="majorHAnsi" w:hAnsiTheme="majorHAnsi" w:cstheme="majorHAnsi"/>
          <w:noProof/>
          <w:sz w:val="22"/>
          <w:szCs w:val="22"/>
        </w:rPr>
      </w:pPr>
    </w:p>
    <w:p w14:paraId="5B2AC35D" w14:textId="77777777" w:rsidR="00A567FB" w:rsidRDefault="00A567FB" w:rsidP="00A567FB">
      <w:pPr>
        <w:widowControl w:val="0"/>
        <w:jc w:val="center"/>
        <w:rPr>
          <w:rFonts w:asciiTheme="majorHAnsi" w:hAnsiTheme="majorHAnsi" w:cstheme="majorHAnsi"/>
          <w:sz w:val="22"/>
          <w:szCs w:val="22"/>
        </w:rPr>
      </w:pPr>
    </w:p>
    <w:p w14:paraId="10CA111A" w14:textId="655746AE" w:rsidR="00A567FB" w:rsidRDefault="00A567FB" w:rsidP="00A567FB">
      <w:pPr>
        <w:widowControl w:val="0"/>
        <w:rPr>
          <w:rFonts w:asciiTheme="majorHAnsi" w:hAnsiTheme="majorHAnsi" w:cstheme="majorHAnsi"/>
          <w:sz w:val="22"/>
          <w:szCs w:val="22"/>
        </w:rPr>
      </w:pPr>
    </w:p>
    <w:p w14:paraId="0F31791B" w14:textId="12959D8E" w:rsidR="00E435F7" w:rsidRPr="00967516" w:rsidRDefault="00AA6223" w:rsidP="00A567FB">
      <w:pPr>
        <w:widowControl w:val="0"/>
        <w:jc w:val="center"/>
        <w:rPr>
          <w:rFonts w:asciiTheme="majorHAnsi" w:hAnsiTheme="majorHAnsi" w:cstheme="majorHAnsi"/>
          <w:color w:val="000000"/>
          <w:sz w:val="22"/>
          <w:szCs w:val="22"/>
        </w:rPr>
      </w:pPr>
      <w:r>
        <w:rPr>
          <w:rFonts w:asciiTheme="majorHAnsi" w:hAnsiTheme="majorHAnsi" w:cstheme="majorHAnsi"/>
          <w:sz w:val="22"/>
          <w:szCs w:val="22"/>
        </w:rPr>
        <w:pict w14:anchorId="4C90CCC0">
          <v:rect id="_x0000_i1025" style="width:0;height:1.5pt" o:hralign="center" o:hrstd="t" o:hr="t" fillcolor="#a0a0a0" stroked="f"/>
        </w:pict>
      </w:r>
      <w:bookmarkStart w:id="0" w:name="_gjdgxs" w:colFirst="0" w:colLast="0"/>
      <w:bookmarkEnd w:id="0"/>
    </w:p>
    <w:p w14:paraId="77FFB5DB" w14:textId="77777777" w:rsidR="00AF0DE0" w:rsidRDefault="00B80E3B" w:rsidP="00FD4EA3">
      <w:pPr>
        <w:pStyle w:val="Heading1"/>
        <w:jc w:val="left"/>
        <w:rPr>
          <w:rFonts w:asciiTheme="majorHAnsi" w:eastAsia="Times New Roman" w:hAnsiTheme="majorHAnsi" w:cstheme="majorHAnsi"/>
          <w:b/>
          <w:sz w:val="22"/>
          <w:szCs w:val="22"/>
        </w:rPr>
      </w:pPr>
      <w:r w:rsidRPr="00967516">
        <w:rPr>
          <w:rFonts w:asciiTheme="majorHAnsi" w:eastAsia="Times New Roman" w:hAnsiTheme="majorHAnsi" w:cstheme="majorHAnsi"/>
          <w:b/>
          <w:sz w:val="22"/>
          <w:szCs w:val="22"/>
        </w:rPr>
        <w:t>CATALOGUE DESCRIPTION</w:t>
      </w:r>
    </w:p>
    <w:p w14:paraId="50F0AEF8" w14:textId="21576215" w:rsidR="00AF0DE0" w:rsidRPr="00967516" w:rsidRDefault="00C00F7D" w:rsidP="00A567FB">
      <w:pPr>
        <w:rPr>
          <w:rFonts w:asciiTheme="majorHAnsi" w:hAnsiTheme="majorHAnsi" w:cstheme="majorHAnsi"/>
          <w:sz w:val="22"/>
          <w:szCs w:val="22"/>
        </w:rPr>
      </w:pPr>
      <w:r w:rsidRPr="00C00F7D">
        <w:rPr>
          <w:rFonts w:asciiTheme="majorHAnsi" w:hAnsiTheme="majorHAnsi" w:cstheme="majorHAnsi"/>
          <w:sz w:val="22"/>
          <w:szCs w:val="22"/>
        </w:rPr>
        <w:t xml:space="preserve">This course will provide preservice teachers with the opportunity to synthesize their student teaching experience through research into their own teaching. Through the seminars associated with this course, teacher interns will strengthen their ability to </w:t>
      </w:r>
      <w:r>
        <w:rPr>
          <w:rFonts w:asciiTheme="majorHAnsi" w:hAnsiTheme="majorHAnsi" w:cstheme="majorHAnsi"/>
          <w:sz w:val="22"/>
          <w:szCs w:val="22"/>
        </w:rPr>
        <w:t>be a reflective practitioner of</w:t>
      </w:r>
      <w:r w:rsidRPr="00C00F7D">
        <w:rPr>
          <w:rFonts w:asciiTheme="majorHAnsi" w:hAnsiTheme="majorHAnsi" w:cstheme="majorHAnsi"/>
          <w:sz w:val="22"/>
          <w:szCs w:val="22"/>
        </w:rPr>
        <w:t xml:space="preserve"> content and curriculum knowledge, pedagogy and assessment knowledge, equity for all learners, encouragement of diversity, professional communication, and engaged professional learning as outlined in the conceptual framework.</w:t>
      </w:r>
      <w:r w:rsidR="00A567FB" w:rsidRPr="00A567FB">
        <w:rPr>
          <w:rFonts w:asciiTheme="majorHAnsi" w:hAnsiTheme="majorHAnsi" w:cstheme="majorHAnsi"/>
          <w:sz w:val="22"/>
          <w:szCs w:val="22"/>
        </w:rPr>
        <w:t xml:space="preserve"> </w:t>
      </w:r>
      <w:r w:rsidR="00AA6223">
        <w:rPr>
          <w:rFonts w:asciiTheme="majorHAnsi" w:hAnsiTheme="majorHAnsi" w:cstheme="majorHAnsi"/>
          <w:sz w:val="22"/>
          <w:szCs w:val="22"/>
        </w:rPr>
        <w:pict w14:anchorId="6E26D79F">
          <v:rect id="_x0000_i1026" style="width:0;height:1.5pt" o:hralign="center" o:hrstd="t" o:hr="t" fillcolor="#a0a0a0" stroked="f"/>
        </w:pict>
      </w:r>
    </w:p>
    <w:p w14:paraId="3C753D28" w14:textId="37FA11D1" w:rsidR="00AF0DE0" w:rsidRPr="00762018" w:rsidRDefault="00B80E3B" w:rsidP="00FD4EA3">
      <w:pPr>
        <w:pStyle w:val="Heading1"/>
        <w:jc w:val="left"/>
        <w:rPr>
          <w:rFonts w:asciiTheme="majorHAnsi" w:eastAsia="Times New Roman" w:hAnsiTheme="majorHAnsi" w:cstheme="majorHAnsi"/>
          <w:b/>
          <w:sz w:val="22"/>
          <w:szCs w:val="22"/>
        </w:rPr>
      </w:pPr>
      <w:r w:rsidRPr="00762018">
        <w:rPr>
          <w:rFonts w:asciiTheme="majorHAnsi" w:eastAsia="Times New Roman" w:hAnsiTheme="majorHAnsi" w:cstheme="majorHAnsi"/>
          <w:b/>
          <w:sz w:val="22"/>
          <w:szCs w:val="22"/>
        </w:rPr>
        <w:t xml:space="preserve">COURSE </w:t>
      </w:r>
      <w:r w:rsidR="00184055">
        <w:rPr>
          <w:rFonts w:asciiTheme="majorHAnsi" w:eastAsia="Times New Roman" w:hAnsiTheme="majorHAnsi" w:cstheme="majorHAnsi"/>
          <w:b/>
          <w:sz w:val="22"/>
          <w:szCs w:val="22"/>
        </w:rPr>
        <w:t>LEARNING OBJECTIVES</w:t>
      </w:r>
    </w:p>
    <w:p w14:paraId="4629827D" w14:textId="6B6C0537" w:rsidR="00656287" w:rsidRPr="00A567FB" w:rsidRDefault="00656287" w:rsidP="00656287">
      <w:pPr>
        <w:jc w:val="both"/>
        <w:rPr>
          <w:rFonts w:asciiTheme="majorHAnsi" w:hAnsiTheme="majorHAnsi" w:cstheme="majorHAnsi"/>
          <w:sz w:val="22"/>
          <w:szCs w:val="22"/>
        </w:rPr>
      </w:pPr>
      <w:r w:rsidRPr="00656287">
        <w:rPr>
          <w:rFonts w:asciiTheme="majorHAnsi" w:hAnsiTheme="majorHAnsi" w:cstheme="majorHAnsi"/>
          <w:i/>
          <w:iCs/>
          <w:sz w:val="22"/>
          <w:szCs w:val="22"/>
        </w:rPr>
        <w:t>By the end of this course, students will be able to:</w:t>
      </w:r>
    </w:p>
    <w:p w14:paraId="2368AD1E" w14:textId="26953BF2" w:rsidR="00656287" w:rsidRPr="00656287" w:rsidRDefault="00656287" w:rsidP="00656287">
      <w:pPr>
        <w:jc w:val="both"/>
        <w:rPr>
          <w:rFonts w:asciiTheme="majorHAnsi" w:hAnsiTheme="majorHAnsi" w:cstheme="majorHAnsi"/>
          <w:b/>
          <w:bCs/>
          <w:sz w:val="22"/>
          <w:szCs w:val="22"/>
        </w:rPr>
      </w:pPr>
      <w:r w:rsidRPr="00656287">
        <w:rPr>
          <w:rFonts w:asciiTheme="majorHAnsi" w:hAnsiTheme="majorHAnsi" w:cstheme="majorHAnsi"/>
          <w:b/>
          <w:bCs/>
          <w:sz w:val="22"/>
          <w:szCs w:val="22"/>
        </w:rPr>
        <w:t>CLO 1: Describe how to build relationships and rapport based on mutual respect with elementary students and their families.</w:t>
      </w:r>
    </w:p>
    <w:p w14:paraId="01C614F8" w14:textId="77777777" w:rsidR="00656287" w:rsidRPr="00656287" w:rsidRDefault="00656287" w:rsidP="00656287">
      <w:pPr>
        <w:numPr>
          <w:ilvl w:val="0"/>
          <w:numId w:val="16"/>
        </w:numPr>
        <w:jc w:val="both"/>
        <w:rPr>
          <w:rFonts w:asciiTheme="majorHAnsi" w:hAnsiTheme="majorHAnsi" w:cstheme="majorHAnsi"/>
          <w:sz w:val="22"/>
          <w:szCs w:val="22"/>
        </w:rPr>
      </w:pPr>
      <w:r w:rsidRPr="00656287">
        <w:rPr>
          <w:rFonts w:asciiTheme="majorHAnsi" w:hAnsiTheme="majorHAnsi" w:cstheme="majorHAnsi"/>
          <w:sz w:val="22"/>
          <w:szCs w:val="22"/>
        </w:rPr>
        <w:t>Connect learning, content, and expectations to students' prior knowledge, life experiences, and interests in meaningful contexts.</w:t>
      </w:r>
    </w:p>
    <w:p w14:paraId="271F22FF" w14:textId="77777777" w:rsidR="00656287" w:rsidRPr="00656287" w:rsidRDefault="00656287" w:rsidP="00656287">
      <w:pPr>
        <w:numPr>
          <w:ilvl w:val="0"/>
          <w:numId w:val="16"/>
        </w:numPr>
        <w:jc w:val="both"/>
        <w:rPr>
          <w:rFonts w:asciiTheme="majorHAnsi" w:hAnsiTheme="majorHAnsi" w:cstheme="majorHAnsi"/>
          <w:sz w:val="22"/>
          <w:szCs w:val="22"/>
        </w:rPr>
      </w:pPr>
      <w:r w:rsidRPr="00656287">
        <w:rPr>
          <w:rFonts w:asciiTheme="majorHAnsi" w:hAnsiTheme="majorHAnsi" w:cstheme="majorHAnsi"/>
          <w:sz w:val="22"/>
          <w:szCs w:val="22"/>
        </w:rPr>
        <w:t>Articulate how to initiate and maintain and facilitate respectful, supportive, positive, and productive interactions with and among students.</w:t>
      </w:r>
    </w:p>
    <w:p w14:paraId="708E4D41" w14:textId="77777777" w:rsidR="00656287" w:rsidRPr="00656287" w:rsidRDefault="00656287" w:rsidP="00656287">
      <w:pPr>
        <w:numPr>
          <w:ilvl w:val="0"/>
          <w:numId w:val="16"/>
        </w:numPr>
        <w:jc w:val="both"/>
        <w:rPr>
          <w:rFonts w:asciiTheme="majorHAnsi" w:hAnsiTheme="majorHAnsi" w:cstheme="majorHAnsi"/>
          <w:sz w:val="22"/>
          <w:szCs w:val="22"/>
        </w:rPr>
      </w:pPr>
      <w:r w:rsidRPr="00656287">
        <w:rPr>
          <w:rFonts w:asciiTheme="majorHAnsi" w:hAnsiTheme="majorHAnsi" w:cstheme="majorHAnsi"/>
          <w:sz w:val="22"/>
          <w:szCs w:val="22"/>
        </w:rPr>
        <w:t>Compose examples of effective, appropriate communication to parents and families to inform them about student progress.</w:t>
      </w:r>
    </w:p>
    <w:p w14:paraId="1E36A56F" w14:textId="77777777" w:rsidR="00656287" w:rsidRPr="00656287" w:rsidRDefault="00656287" w:rsidP="00656287">
      <w:pPr>
        <w:jc w:val="both"/>
        <w:rPr>
          <w:rFonts w:asciiTheme="majorHAnsi" w:hAnsiTheme="majorHAnsi" w:cstheme="majorHAnsi"/>
          <w:b/>
          <w:bCs/>
          <w:sz w:val="22"/>
          <w:szCs w:val="22"/>
        </w:rPr>
      </w:pPr>
      <w:r w:rsidRPr="00656287">
        <w:rPr>
          <w:rFonts w:asciiTheme="majorHAnsi" w:hAnsiTheme="majorHAnsi" w:cstheme="majorHAnsi"/>
          <w:b/>
          <w:bCs/>
          <w:sz w:val="22"/>
          <w:szCs w:val="22"/>
        </w:rPr>
        <w:t>CLO 2: Explain how to create and maintain an emotionally safe and supportive classroom learning environment.</w:t>
      </w:r>
    </w:p>
    <w:p w14:paraId="31755FAD" w14:textId="77777777" w:rsidR="00656287" w:rsidRPr="00656287" w:rsidRDefault="00656287" w:rsidP="00656287">
      <w:pPr>
        <w:numPr>
          <w:ilvl w:val="0"/>
          <w:numId w:val="17"/>
        </w:numPr>
        <w:jc w:val="both"/>
        <w:rPr>
          <w:rFonts w:asciiTheme="majorHAnsi" w:hAnsiTheme="majorHAnsi" w:cstheme="majorHAnsi"/>
          <w:sz w:val="22"/>
          <w:szCs w:val="22"/>
        </w:rPr>
      </w:pPr>
      <w:r w:rsidRPr="00656287">
        <w:rPr>
          <w:rFonts w:asciiTheme="majorHAnsi" w:hAnsiTheme="majorHAnsi" w:cstheme="majorHAnsi"/>
          <w:sz w:val="22"/>
          <w:szCs w:val="22"/>
        </w:rPr>
        <w:t>Discuss ways to embrace students' backgrounds and experiences as an asset in their learning.</w:t>
      </w:r>
    </w:p>
    <w:p w14:paraId="7EE44D34" w14:textId="77777777" w:rsidR="00656287" w:rsidRPr="00656287" w:rsidRDefault="00656287" w:rsidP="00656287">
      <w:pPr>
        <w:numPr>
          <w:ilvl w:val="0"/>
          <w:numId w:val="17"/>
        </w:numPr>
        <w:jc w:val="both"/>
        <w:rPr>
          <w:rFonts w:asciiTheme="majorHAnsi" w:hAnsiTheme="majorHAnsi" w:cstheme="majorHAnsi"/>
          <w:sz w:val="22"/>
          <w:szCs w:val="22"/>
        </w:rPr>
      </w:pPr>
      <w:r w:rsidRPr="00656287">
        <w:rPr>
          <w:rFonts w:asciiTheme="majorHAnsi" w:hAnsiTheme="majorHAnsi" w:cstheme="majorHAnsi"/>
          <w:sz w:val="22"/>
          <w:szCs w:val="22"/>
        </w:rPr>
        <w:t>Identify the unique qualities of students with exceptional emotional, academic, linguistic, and physical needs.</w:t>
      </w:r>
    </w:p>
    <w:p w14:paraId="1772D089" w14:textId="77777777" w:rsidR="00656287" w:rsidRPr="00656287" w:rsidRDefault="00656287" w:rsidP="00656287">
      <w:pPr>
        <w:numPr>
          <w:ilvl w:val="0"/>
          <w:numId w:val="17"/>
        </w:numPr>
        <w:jc w:val="both"/>
        <w:rPr>
          <w:rFonts w:asciiTheme="majorHAnsi" w:hAnsiTheme="majorHAnsi" w:cstheme="majorHAnsi"/>
          <w:sz w:val="22"/>
          <w:szCs w:val="22"/>
        </w:rPr>
      </w:pPr>
      <w:r w:rsidRPr="00656287">
        <w:rPr>
          <w:rFonts w:asciiTheme="majorHAnsi" w:hAnsiTheme="majorHAnsi" w:cstheme="majorHAnsi"/>
          <w:sz w:val="22"/>
          <w:szCs w:val="22"/>
        </w:rPr>
        <w:t>Describe ways to promote socio-emotional development within a classroom setting.</w:t>
      </w:r>
    </w:p>
    <w:p w14:paraId="2AB6C900" w14:textId="77777777" w:rsidR="00656287" w:rsidRPr="00656287" w:rsidRDefault="00656287" w:rsidP="00656287">
      <w:pPr>
        <w:numPr>
          <w:ilvl w:val="0"/>
          <w:numId w:val="17"/>
        </w:numPr>
        <w:jc w:val="both"/>
        <w:rPr>
          <w:rFonts w:asciiTheme="majorHAnsi" w:hAnsiTheme="majorHAnsi" w:cstheme="majorHAnsi"/>
          <w:sz w:val="22"/>
          <w:szCs w:val="22"/>
        </w:rPr>
      </w:pPr>
      <w:r w:rsidRPr="00656287">
        <w:rPr>
          <w:rFonts w:asciiTheme="majorHAnsi" w:hAnsiTheme="majorHAnsi" w:cstheme="majorHAnsi"/>
          <w:sz w:val="22"/>
          <w:szCs w:val="22"/>
        </w:rPr>
        <w:t>Develop strategies to encourage all students to overcome obstacles and remain persistent in the face of challenges.</w:t>
      </w:r>
    </w:p>
    <w:p w14:paraId="4149C570" w14:textId="77777777" w:rsidR="00656287" w:rsidRPr="00656287" w:rsidRDefault="00656287" w:rsidP="00656287">
      <w:pPr>
        <w:jc w:val="both"/>
        <w:rPr>
          <w:rFonts w:asciiTheme="majorHAnsi" w:hAnsiTheme="majorHAnsi" w:cstheme="majorHAnsi"/>
          <w:b/>
          <w:bCs/>
          <w:sz w:val="22"/>
          <w:szCs w:val="22"/>
        </w:rPr>
      </w:pPr>
      <w:r w:rsidRPr="00656287">
        <w:rPr>
          <w:rFonts w:asciiTheme="majorHAnsi" w:hAnsiTheme="majorHAnsi" w:cstheme="majorHAnsi"/>
          <w:b/>
          <w:bCs/>
          <w:sz w:val="22"/>
          <w:szCs w:val="22"/>
        </w:rPr>
        <w:t>CLO 3: Design classroom management systems characterized by clear expectations for student behavior and restorative practices.</w:t>
      </w:r>
    </w:p>
    <w:p w14:paraId="46283B9E" w14:textId="77777777" w:rsidR="00656287" w:rsidRPr="00656287" w:rsidRDefault="00656287" w:rsidP="00656287">
      <w:pPr>
        <w:numPr>
          <w:ilvl w:val="0"/>
          <w:numId w:val="18"/>
        </w:numPr>
        <w:jc w:val="both"/>
        <w:rPr>
          <w:rFonts w:asciiTheme="majorHAnsi" w:hAnsiTheme="majorHAnsi" w:cstheme="majorHAnsi"/>
          <w:sz w:val="22"/>
          <w:szCs w:val="22"/>
        </w:rPr>
      </w:pPr>
      <w:r w:rsidRPr="00656287">
        <w:rPr>
          <w:rFonts w:asciiTheme="majorHAnsi" w:hAnsiTheme="majorHAnsi" w:cstheme="majorHAnsi"/>
          <w:sz w:val="22"/>
          <w:szCs w:val="22"/>
        </w:rPr>
        <w:t>Discuss how to maintain a classroom culture that is based on high expectations for student performance and encourages students to be self-motivated, taking responsibility for their own learning.</w:t>
      </w:r>
    </w:p>
    <w:p w14:paraId="108405C0" w14:textId="77777777" w:rsidR="00656287" w:rsidRPr="00656287" w:rsidRDefault="00656287" w:rsidP="00656287">
      <w:pPr>
        <w:numPr>
          <w:ilvl w:val="0"/>
          <w:numId w:val="18"/>
        </w:numPr>
        <w:jc w:val="both"/>
        <w:rPr>
          <w:rFonts w:asciiTheme="majorHAnsi" w:hAnsiTheme="majorHAnsi" w:cstheme="majorHAnsi"/>
          <w:sz w:val="22"/>
          <w:szCs w:val="22"/>
        </w:rPr>
      </w:pPr>
      <w:r w:rsidRPr="00656287">
        <w:rPr>
          <w:rFonts w:asciiTheme="majorHAnsi" w:hAnsiTheme="majorHAnsi" w:cstheme="majorHAnsi"/>
          <w:sz w:val="22"/>
          <w:szCs w:val="22"/>
        </w:rPr>
        <w:t>Evaluate which behavior management strategies are developmentally appropriate and enable all students to learn effectively.</w:t>
      </w:r>
    </w:p>
    <w:p w14:paraId="33DD5910" w14:textId="77777777" w:rsidR="00656287" w:rsidRPr="00656287" w:rsidRDefault="00656287" w:rsidP="00656287">
      <w:pPr>
        <w:numPr>
          <w:ilvl w:val="0"/>
          <w:numId w:val="18"/>
        </w:numPr>
        <w:jc w:val="both"/>
        <w:rPr>
          <w:rFonts w:asciiTheme="majorHAnsi" w:hAnsiTheme="majorHAnsi" w:cstheme="majorHAnsi"/>
          <w:sz w:val="22"/>
          <w:szCs w:val="22"/>
        </w:rPr>
      </w:pPr>
      <w:r w:rsidRPr="00656287">
        <w:rPr>
          <w:rFonts w:asciiTheme="majorHAnsi" w:hAnsiTheme="majorHAnsi" w:cstheme="majorHAnsi"/>
          <w:sz w:val="22"/>
          <w:szCs w:val="22"/>
        </w:rPr>
        <w:t>Explain ways to facilitate opportunities for students to engage in individual and collaborative critical thinking and problem solving.</w:t>
      </w:r>
    </w:p>
    <w:p w14:paraId="4DAE8B23" w14:textId="77777777" w:rsidR="00656287" w:rsidRPr="00656287" w:rsidRDefault="00656287" w:rsidP="00656287">
      <w:pPr>
        <w:jc w:val="both"/>
        <w:rPr>
          <w:rFonts w:asciiTheme="majorHAnsi" w:hAnsiTheme="majorHAnsi" w:cstheme="majorHAnsi"/>
          <w:b/>
          <w:bCs/>
          <w:sz w:val="22"/>
          <w:szCs w:val="22"/>
        </w:rPr>
      </w:pPr>
      <w:r w:rsidRPr="00656287">
        <w:rPr>
          <w:rFonts w:asciiTheme="majorHAnsi" w:hAnsiTheme="majorHAnsi" w:cstheme="majorHAnsi"/>
          <w:b/>
          <w:bCs/>
          <w:sz w:val="22"/>
          <w:szCs w:val="22"/>
        </w:rPr>
        <w:t>CLO 4: Describe how to design and implement effective, responsive instruction and assessment.</w:t>
      </w:r>
    </w:p>
    <w:p w14:paraId="3C1C8CC4" w14:textId="77777777" w:rsidR="00656287" w:rsidRPr="00656287" w:rsidRDefault="00656287" w:rsidP="00656287">
      <w:pPr>
        <w:numPr>
          <w:ilvl w:val="0"/>
          <w:numId w:val="19"/>
        </w:numPr>
        <w:jc w:val="both"/>
        <w:rPr>
          <w:rFonts w:asciiTheme="majorHAnsi" w:hAnsiTheme="majorHAnsi" w:cstheme="majorHAnsi"/>
          <w:sz w:val="22"/>
          <w:szCs w:val="22"/>
        </w:rPr>
      </w:pPr>
      <w:r w:rsidRPr="00656287">
        <w:rPr>
          <w:rFonts w:asciiTheme="majorHAnsi" w:hAnsiTheme="majorHAnsi" w:cstheme="majorHAnsi"/>
          <w:sz w:val="22"/>
          <w:szCs w:val="22"/>
        </w:rPr>
        <w:t>Apply criteria for evaluating and selecting instructional activities, materials, resources and technologies for students with varied characteristics and needs.</w:t>
      </w:r>
    </w:p>
    <w:p w14:paraId="2E5106E2" w14:textId="77777777" w:rsidR="00656287" w:rsidRPr="00656287" w:rsidRDefault="00656287" w:rsidP="00656287">
      <w:pPr>
        <w:numPr>
          <w:ilvl w:val="0"/>
          <w:numId w:val="19"/>
        </w:numPr>
        <w:jc w:val="both"/>
        <w:rPr>
          <w:rFonts w:asciiTheme="majorHAnsi" w:hAnsiTheme="majorHAnsi" w:cstheme="majorHAnsi"/>
          <w:sz w:val="22"/>
          <w:szCs w:val="22"/>
        </w:rPr>
      </w:pPr>
      <w:r w:rsidRPr="00656287">
        <w:rPr>
          <w:rFonts w:asciiTheme="majorHAnsi" w:hAnsiTheme="majorHAnsi" w:cstheme="majorHAnsi"/>
          <w:sz w:val="22"/>
          <w:szCs w:val="22"/>
        </w:rPr>
        <w:t>Identify instructional strategies that promote student engagement and learning.</w:t>
      </w:r>
    </w:p>
    <w:p w14:paraId="7581D11C" w14:textId="77777777" w:rsidR="00656287" w:rsidRPr="00656287" w:rsidRDefault="00656287" w:rsidP="00656287">
      <w:pPr>
        <w:numPr>
          <w:ilvl w:val="0"/>
          <w:numId w:val="19"/>
        </w:numPr>
        <w:jc w:val="both"/>
        <w:rPr>
          <w:rFonts w:asciiTheme="majorHAnsi" w:hAnsiTheme="majorHAnsi" w:cstheme="majorHAnsi"/>
          <w:sz w:val="22"/>
          <w:szCs w:val="22"/>
        </w:rPr>
      </w:pPr>
      <w:r w:rsidRPr="00656287">
        <w:rPr>
          <w:rFonts w:asciiTheme="majorHAnsi" w:hAnsiTheme="majorHAnsi" w:cstheme="majorHAnsi"/>
          <w:sz w:val="22"/>
          <w:szCs w:val="22"/>
        </w:rPr>
        <w:t>Demonstrate an understanding of how to plan, organize, deliver, and evaluate instruction that incorporates the effective use of current technology.</w:t>
      </w:r>
    </w:p>
    <w:p w14:paraId="1040042E" w14:textId="77777777" w:rsidR="00656287" w:rsidRPr="00656287" w:rsidRDefault="00656287" w:rsidP="00656287">
      <w:pPr>
        <w:numPr>
          <w:ilvl w:val="0"/>
          <w:numId w:val="19"/>
        </w:numPr>
        <w:jc w:val="both"/>
        <w:rPr>
          <w:rFonts w:asciiTheme="majorHAnsi" w:hAnsiTheme="majorHAnsi" w:cstheme="majorHAnsi"/>
          <w:sz w:val="22"/>
          <w:szCs w:val="22"/>
        </w:rPr>
      </w:pPr>
      <w:r w:rsidRPr="00656287">
        <w:rPr>
          <w:rFonts w:asciiTheme="majorHAnsi" w:hAnsiTheme="majorHAnsi" w:cstheme="majorHAnsi"/>
          <w:sz w:val="22"/>
          <w:szCs w:val="22"/>
        </w:rPr>
        <w:t>Identify the characteristics, uses, advantages and limitations of various assessment methods and strategies, including technological methods.</w:t>
      </w:r>
    </w:p>
    <w:p w14:paraId="02ED067F" w14:textId="77777777" w:rsidR="00656287" w:rsidRPr="00656287" w:rsidRDefault="00656287" w:rsidP="00656287">
      <w:pPr>
        <w:jc w:val="both"/>
        <w:rPr>
          <w:rFonts w:asciiTheme="majorHAnsi" w:hAnsiTheme="majorHAnsi" w:cstheme="majorHAnsi"/>
          <w:b/>
          <w:bCs/>
          <w:sz w:val="22"/>
          <w:szCs w:val="22"/>
        </w:rPr>
      </w:pPr>
      <w:r w:rsidRPr="00656287">
        <w:rPr>
          <w:rFonts w:asciiTheme="majorHAnsi" w:hAnsiTheme="majorHAnsi" w:cstheme="majorHAnsi"/>
          <w:b/>
          <w:bCs/>
          <w:sz w:val="22"/>
          <w:szCs w:val="22"/>
        </w:rPr>
        <w:t>CLO 5: Identify the major professional roles and responsibilities of teachers and explain the legal and ethical requirements of the profession.</w:t>
      </w:r>
    </w:p>
    <w:p w14:paraId="5A1EE8F0" w14:textId="77777777" w:rsidR="00656287" w:rsidRPr="00656287" w:rsidRDefault="00656287" w:rsidP="00656287">
      <w:pPr>
        <w:numPr>
          <w:ilvl w:val="0"/>
          <w:numId w:val="20"/>
        </w:numPr>
        <w:jc w:val="both"/>
        <w:rPr>
          <w:rFonts w:asciiTheme="majorHAnsi" w:hAnsiTheme="majorHAnsi" w:cstheme="majorHAnsi"/>
          <w:sz w:val="22"/>
          <w:szCs w:val="22"/>
        </w:rPr>
      </w:pPr>
      <w:r w:rsidRPr="00656287">
        <w:rPr>
          <w:rFonts w:asciiTheme="majorHAnsi" w:hAnsiTheme="majorHAnsi" w:cstheme="majorHAnsi"/>
          <w:sz w:val="22"/>
          <w:szCs w:val="22"/>
        </w:rPr>
        <w:t>Reflect on strengths and professional learning needs and develop an action plan for growth and improvement.</w:t>
      </w:r>
    </w:p>
    <w:p w14:paraId="6EDB1EDF" w14:textId="77777777" w:rsidR="00656287" w:rsidRPr="00656287" w:rsidRDefault="00656287" w:rsidP="00656287">
      <w:pPr>
        <w:numPr>
          <w:ilvl w:val="0"/>
          <w:numId w:val="20"/>
        </w:numPr>
        <w:jc w:val="both"/>
        <w:rPr>
          <w:rFonts w:asciiTheme="majorHAnsi" w:hAnsiTheme="majorHAnsi" w:cstheme="majorHAnsi"/>
          <w:sz w:val="22"/>
          <w:szCs w:val="22"/>
        </w:rPr>
      </w:pPr>
      <w:r w:rsidRPr="00656287">
        <w:rPr>
          <w:rFonts w:asciiTheme="majorHAnsi" w:hAnsiTheme="majorHAnsi" w:cstheme="majorHAnsi"/>
          <w:sz w:val="22"/>
          <w:szCs w:val="22"/>
        </w:rPr>
        <w:t>Demonstrate an ability to communicate consistently, clearly, and respectfully with all members of the campus community, administrators, and staff.</w:t>
      </w:r>
    </w:p>
    <w:p w14:paraId="685BD8B3" w14:textId="0F6D1BAC" w:rsidR="00656287" w:rsidRPr="00656287" w:rsidRDefault="00656287" w:rsidP="00FD4EA3">
      <w:pPr>
        <w:numPr>
          <w:ilvl w:val="0"/>
          <w:numId w:val="20"/>
        </w:numPr>
        <w:jc w:val="both"/>
        <w:rPr>
          <w:rFonts w:asciiTheme="majorHAnsi" w:hAnsiTheme="majorHAnsi" w:cstheme="majorHAnsi"/>
          <w:sz w:val="22"/>
          <w:szCs w:val="22"/>
        </w:rPr>
      </w:pPr>
      <w:r w:rsidRPr="00656287">
        <w:rPr>
          <w:rFonts w:asciiTheme="majorHAnsi" w:hAnsiTheme="majorHAnsi" w:cstheme="majorHAnsi"/>
          <w:sz w:val="22"/>
          <w:szCs w:val="22"/>
        </w:rPr>
        <w:t>Articulate and adhere to the Texas educators' code of ethics.</w:t>
      </w:r>
    </w:p>
    <w:p w14:paraId="7B31DED0" w14:textId="00F09B89" w:rsidR="00C22141" w:rsidRDefault="00AA6223" w:rsidP="00FD4EA3">
      <w:pPr>
        <w:jc w:val="both"/>
        <w:rPr>
          <w:rFonts w:asciiTheme="majorHAnsi" w:hAnsiTheme="majorHAnsi" w:cstheme="majorHAnsi"/>
          <w:sz w:val="22"/>
          <w:szCs w:val="22"/>
        </w:rPr>
      </w:pPr>
      <w:r>
        <w:rPr>
          <w:rFonts w:asciiTheme="majorHAnsi" w:hAnsiTheme="majorHAnsi" w:cstheme="majorHAnsi"/>
          <w:sz w:val="22"/>
          <w:szCs w:val="22"/>
        </w:rPr>
        <w:lastRenderedPageBreak/>
        <w:pict w14:anchorId="5EA1479B">
          <v:rect id="_x0000_i1027" style="width:0;height:1.5pt" o:hralign="center" o:bullet="t" o:hrstd="t" o:hr="t" fillcolor="#a0a0a0" stroked="f"/>
        </w:pict>
      </w:r>
    </w:p>
    <w:p w14:paraId="433DDE21" w14:textId="77777777" w:rsidR="00C22141" w:rsidRDefault="00C22141" w:rsidP="00C22141">
      <w:pPr>
        <w:jc w:val="both"/>
        <w:rPr>
          <w:rFonts w:asciiTheme="majorHAnsi" w:hAnsiTheme="majorHAnsi" w:cstheme="majorHAnsi"/>
          <w:b/>
          <w:sz w:val="22"/>
          <w:szCs w:val="22"/>
        </w:rPr>
      </w:pPr>
      <w:r w:rsidRPr="00F55663">
        <w:rPr>
          <w:rFonts w:asciiTheme="majorHAnsi" w:hAnsiTheme="majorHAnsi" w:cstheme="majorHAnsi"/>
          <w:b/>
          <w:sz w:val="22"/>
          <w:szCs w:val="22"/>
        </w:rPr>
        <w:t>CLASS TIME/LOCATION</w:t>
      </w:r>
    </w:p>
    <w:p w14:paraId="3891F81E" w14:textId="718AD690" w:rsidR="00E43F8F" w:rsidRPr="00E321D0" w:rsidRDefault="00E321D0" w:rsidP="00656287">
      <w:pPr>
        <w:rPr>
          <w:rFonts w:asciiTheme="majorHAnsi" w:hAnsiTheme="majorHAnsi" w:cstheme="majorHAnsi"/>
          <w:bCs/>
          <w:sz w:val="22"/>
          <w:szCs w:val="22"/>
        </w:rPr>
      </w:pPr>
      <w:r w:rsidRPr="001A6628">
        <w:rPr>
          <w:rFonts w:asciiTheme="majorHAnsi" w:hAnsiTheme="majorHAnsi" w:cstheme="majorHAnsi"/>
          <w:b/>
          <w:sz w:val="22"/>
          <w:szCs w:val="22"/>
        </w:rPr>
        <w:t>Note:</w:t>
      </w:r>
      <w:r>
        <w:rPr>
          <w:rFonts w:asciiTheme="majorHAnsi" w:hAnsiTheme="majorHAnsi" w:cstheme="majorHAnsi"/>
          <w:bCs/>
          <w:sz w:val="22"/>
          <w:szCs w:val="22"/>
        </w:rPr>
        <w:t xml:space="preserve"> </w:t>
      </w:r>
      <w:r w:rsidR="00E43F8F">
        <w:rPr>
          <w:rFonts w:asciiTheme="majorHAnsi" w:hAnsiTheme="majorHAnsi" w:cstheme="majorHAnsi"/>
          <w:bCs/>
          <w:sz w:val="22"/>
          <w:szCs w:val="22"/>
        </w:rPr>
        <w:t>This class meets in</w:t>
      </w:r>
      <w:r w:rsidR="00656287">
        <w:rPr>
          <w:rFonts w:asciiTheme="majorHAnsi" w:hAnsiTheme="majorHAnsi" w:cstheme="majorHAnsi"/>
          <w:bCs/>
          <w:sz w:val="22"/>
          <w:szCs w:val="22"/>
        </w:rPr>
        <w:t>-</w:t>
      </w:r>
      <w:r w:rsidR="00E43F8F">
        <w:rPr>
          <w:rFonts w:asciiTheme="majorHAnsi" w:hAnsiTheme="majorHAnsi" w:cstheme="majorHAnsi"/>
          <w:bCs/>
          <w:sz w:val="22"/>
          <w:szCs w:val="22"/>
        </w:rPr>
        <w:t>person 5 times throughout the semester</w:t>
      </w:r>
      <w:r w:rsidR="00F55663">
        <w:rPr>
          <w:rFonts w:asciiTheme="majorHAnsi" w:hAnsiTheme="majorHAnsi" w:cstheme="majorHAnsi"/>
          <w:bCs/>
          <w:sz w:val="22"/>
          <w:szCs w:val="22"/>
        </w:rPr>
        <w:t xml:space="preserve"> on </w:t>
      </w:r>
      <w:r w:rsidR="00C01AA7">
        <w:rPr>
          <w:rFonts w:asciiTheme="majorHAnsi" w:hAnsiTheme="majorHAnsi" w:cstheme="majorHAnsi"/>
          <w:bCs/>
          <w:sz w:val="22"/>
          <w:szCs w:val="22"/>
        </w:rPr>
        <w:t>Wednesdays</w:t>
      </w:r>
      <w:r w:rsidR="00E43F8F">
        <w:rPr>
          <w:rFonts w:asciiTheme="majorHAnsi" w:hAnsiTheme="majorHAnsi" w:cstheme="majorHAnsi"/>
          <w:bCs/>
          <w:sz w:val="22"/>
          <w:szCs w:val="22"/>
        </w:rPr>
        <w:t xml:space="preserve">. </w:t>
      </w:r>
      <w:r w:rsidR="00656287">
        <w:rPr>
          <w:rFonts w:asciiTheme="majorHAnsi" w:hAnsiTheme="majorHAnsi" w:cstheme="majorHAnsi"/>
          <w:bCs/>
          <w:sz w:val="22"/>
          <w:szCs w:val="22"/>
        </w:rPr>
        <w:t xml:space="preserve">Please see Canvas and the Course Schedule on pg. 3 for </w:t>
      </w:r>
      <w:r w:rsidR="00F55663">
        <w:rPr>
          <w:rFonts w:asciiTheme="majorHAnsi" w:hAnsiTheme="majorHAnsi" w:cstheme="majorHAnsi"/>
          <w:bCs/>
          <w:sz w:val="22"/>
          <w:szCs w:val="22"/>
        </w:rPr>
        <w:t xml:space="preserve">specific </w:t>
      </w:r>
      <w:r w:rsidR="00656287">
        <w:rPr>
          <w:rFonts w:asciiTheme="majorHAnsi" w:hAnsiTheme="majorHAnsi" w:cstheme="majorHAnsi"/>
          <w:bCs/>
          <w:sz w:val="22"/>
          <w:szCs w:val="22"/>
        </w:rPr>
        <w:t>dates.</w:t>
      </w:r>
    </w:p>
    <w:p w14:paraId="36CFFBA6" w14:textId="4E1C0AAE" w:rsidR="00E43F8F" w:rsidRPr="00F55663" w:rsidRDefault="00A81CE7" w:rsidP="00656287">
      <w:pPr>
        <w:rPr>
          <w:rFonts w:asciiTheme="majorHAnsi" w:hAnsiTheme="majorHAnsi" w:cstheme="majorHAnsi"/>
          <w:b/>
          <w:sz w:val="22"/>
          <w:szCs w:val="22"/>
        </w:rPr>
      </w:pPr>
      <w:r w:rsidRPr="00C01AA7">
        <w:rPr>
          <w:rFonts w:asciiTheme="majorHAnsi" w:hAnsiTheme="majorHAnsi" w:cstheme="majorHAnsi"/>
          <w:b/>
          <w:sz w:val="22"/>
          <w:szCs w:val="22"/>
        </w:rPr>
        <w:t>Location:</w:t>
      </w:r>
      <w:r w:rsidR="00AC3EC2" w:rsidRPr="00F55663">
        <w:rPr>
          <w:rFonts w:asciiTheme="majorHAnsi" w:hAnsiTheme="majorHAnsi" w:cstheme="majorHAnsi"/>
          <w:b/>
          <w:sz w:val="22"/>
          <w:szCs w:val="22"/>
        </w:rPr>
        <w:t xml:space="preserve"> </w:t>
      </w:r>
      <w:r w:rsidR="00C01AA7">
        <w:rPr>
          <w:rFonts w:asciiTheme="majorHAnsi" w:hAnsiTheme="majorHAnsi" w:cstheme="majorHAnsi"/>
          <w:b/>
          <w:sz w:val="22"/>
          <w:szCs w:val="22"/>
        </w:rPr>
        <w:t>Matthews Hall Room 108</w:t>
      </w:r>
    </w:p>
    <w:p w14:paraId="5B19BBE5" w14:textId="57E977AC" w:rsidR="001A6628" w:rsidRPr="00E43F8F" w:rsidRDefault="00A81CE7" w:rsidP="00656287">
      <w:pPr>
        <w:rPr>
          <w:rFonts w:asciiTheme="majorHAnsi" w:hAnsiTheme="majorHAnsi" w:cstheme="majorHAnsi"/>
          <w:b/>
          <w:sz w:val="22"/>
          <w:szCs w:val="22"/>
        </w:rPr>
      </w:pPr>
      <w:r w:rsidRPr="00F55663">
        <w:rPr>
          <w:rFonts w:asciiTheme="majorHAnsi" w:hAnsiTheme="majorHAnsi" w:cstheme="majorHAnsi"/>
          <w:b/>
          <w:sz w:val="22"/>
          <w:szCs w:val="22"/>
        </w:rPr>
        <w:t>Time:</w:t>
      </w:r>
      <w:r w:rsidR="005F794E">
        <w:rPr>
          <w:rFonts w:asciiTheme="majorHAnsi" w:hAnsiTheme="majorHAnsi" w:cstheme="majorHAnsi"/>
          <w:b/>
          <w:sz w:val="22"/>
          <w:szCs w:val="22"/>
        </w:rPr>
        <w:t xml:space="preserve"> </w:t>
      </w:r>
      <w:r w:rsidR="00F55663" w:rsidRPr="00F55663">
        <w:rPr>
          <w:rFonts w:asciiTheme="majorHAnsi" w:hAnsiTheme="majorHAnsi" w:cstheme="majorHAnsi"/>
          <w:bCs/>
          <w:sz w:val="22"/>
          <w:szCs w:val="22"/>
        </w:rPr>
        <w:t>5:30-8:20pm</w:t>
      </w:r>
    </w:p>
    <w:p w14:paraId="555818A9" w14:textId="16E0FC55" w:rsidR="00C669C5" w:rsidRDefault="00AA6223" w:rsidP="00E550C3">
      <w:pPr>
        <w:rPr>
          <w:rFonts w:asciiTheme="majorHAnsi" w:hAnsiTheme="majorHAnsi" w:cstheme="majorHAnsi"/>
          <w:b/>
          <w:color w:val="000000"/>
          <w:sz w:val="22"/>
          <w:szCs w:val="22"/>
        </w:rPr>
      </w:pPr>
      <w:r>
        <w:rPr>
          <w:rFonts w:asciiTheme="majorHAnsi" w:hAnsiTheme="majorHAnsi" w:cstheme="majorHAnsi"/>
          <w:sz w:val="22"/>
          <w:szCs w:val="22"/>
        </w:rPr>
        <w:pict w14:anchorId="2FB6E7A2">
          <v:rect id="_x0000_i1028" style="width:0;height:1.5pt" o:hralign="center" o:bullet="t" o:hrstd="t" o:hr="t" fillcolor="#a0a0a0" stroked="f"/>
        </w:pict>
      </w:r>
    </w:p>
    <w:p w14:paraId="255D3B9A" w14:textId="69EA1C99" w:rsidR="00AF0DE0" w:rsidRDefault="00235404" w:rsidP="00E550C3">
      <w:pPr>
        <w:rPr>
          <w:rFonts w:asciiTheme="majorHAnsi" w:hAnsiTheme="majorHAnsi" w:cstheme="majorHAnsi"/>
          <w:b/>
          <w:color w:val="000000"/>
          <w:sz w:val="22"/>
          <w:szCs w:val="22"/>
        </w:rPr>
      </w:pPr>
      <w:r>
        <w:rPr>
          <w:rFonts w:asciiTheme="majorHAnsi" w:hAnsiTheme="majorHAnsi" w:cstheme="majorHAnsi"/>
          <w:b/>
          <w:color w:val="000000"/>
          <w:sz w:val="22"/>
          <w:szCs w:val="22"/>
        </w:rPr>
        <w:t xml:space="preserve">REQUIRED TEXTBOOKS </w:t>
      </w:r>
    </w:p>
    <w:p w14:paraId="04C43706" w14:textId="49ABE576" w:rsidR="00A81CE7" w:rsidRPr="009B28DE" w:rsidRDefault="00A81CE7" w:rsidP="00BC5A6F">
      <w:pPr>
        <w:pStyle w:val="ListParagraph"/>
        <w:numPr>
          <w:ilvl w:val="0"/>
          <w:numId w:val="7"/>
        </w:numPr>
        <w:rPr>
          <w:rFonts w:asciiTheme="majorHAnsi" w:hAnsiTheme="majorHAnsi" w:cstheme="majorHAnsi"/>
          <w:b/>
          <w:color w:val="000000"/>
          <w:sz w:val="22"/>
          <w:szCs w:val="22"/>
        </w:rPr>
      </w:pPr>
      <w:r w:rsidRPr="009B28DE">
        <w:rPr>
          <w:rFonts w:asciiTheme="majorHAnsi" w:hAnsiTheme="majorHAnsi" w:cstheme="majorHAnsi"/>
          <w:color w:val="000000"/>
          <w:sz w:val="22"/>
          <w:szCs w:val="22"/>
        </w:rPr>
        <w:t xml:space="preserve">Please </w:t>
      </w:r>
      <w:r w:rsidR="009B28DE" w:rsidRPr="009B28DE">
        <w:rPr>
          <w:rFonts w:asciiTheme="majorHAnsi" w:hAnsiTheme="majorHAnsi" w:cstheme="majorHAnsi"/>
          <w:color w:val="000000"/>
          <w:sz w:val="22"/>
          <w:szCs w:val="22"/>
        </w:rPr>
        <w:t>check</w:t>
      </w:r>
      <w:r w:rsidRPr="009B28DE">
        <w:rPr>
          <w:rFonts w:asciiTheme="majorHAnsi" w:hAnsiTheme="majorHAnsi" w:cstheme="majorHAnsi"/>
          <w:color w:val="000000"/>
          <w:sz w:val="22"/>
          <w:szCs w:val="22"/>
        </w:rPr>
        <w:t xml:space="preserve"> Canvas</w:t>
      </w:r>
      <w:r w:rsidR="009B28DE" w:rsidRPr="009B28DE">
        <w:rPr>
          <w:rFonts w:asciiTheme="majorHAnsi" w:hAnsiTheme="majorHAnsi" w:cstheme="majorHAnsi"/>
          <w:color w:val="000000"/>
          <w:sz w:val="22"/>
          <w:szCs w:val="22"/>
        </w:rPr>
        <w:t xml:space="preserve"> daily/weekly</w:t>
      </w:r>
      <w:r w:rsidRPr="009B28DE">
        <w:rPr>
          <w:rFonts w:asciiTheme="majorHAnsi" w:hAnsiTheme="majorHAnsi" w:cstheme="majorHAnsi"/>
          <w:color w:val="000000"/>
          <w:sz w:val="22"/>
          <w:szCs w:val="22"/>
        </w:rPr>
        <w:t xml:space="preserve"> for required readings</w:t>
      </w:r>
      <w:r w:rsidR="00545FB0">
        <w:rPr>
          <w:rFonts w:asciiTheme="majorHAnsi" w:hAnsiTheme="majorHAnsi" w:cstheme="majorHAnsi"/>
          <w:color w:val="000000"/>
          <w:sz w:val="22"/>
          <w:szCs w:val="22"/>
        </w:rPr>
        <w:t>; no required text purchase</w:t>
      </w:r>
    </w:p>
    <w:p w14:paraId="767F9DDE" w14:textId="77777777" w:rsidR="00750951" w:rsidRPr="00750951" w:rsidRDefault="00AA6223" w:rsidP="00750951">
      <w:pPr>
        <w:widowControl w:val="0"/>
        <w:rPr>
          <w:rFonts w:asciiTheme="majorHAnsi" w:hAnsiTheme="majorHAnsi" w:cstheme="majorHAnsi"/>
          <w:sz w:val="22"/>
          <w:szCs w:val="22"/>
        </w:rPr>
      </w:pPr>
      <w:r>
        <w:rPr>
          <w:rFonts w:asciiTheme="majorHAnsi" w:hAnsiTheme="majorHAnsi" w:cstheme="majorHAnsi"/>
          <w:sz w:val="22"/>
          <w:szCs w:val="22"/>
        </w:rPr>
        <w:pict w14:anchorId="29682405">
          <v:rect id="_x0000_i1029" style="width:0;height:1.5pt" o:hralign="center" o:hrstd="t" o:hr="t" fillcolor="#a0a0a0" stroked="f"/>
        </w:pict>
      </w:r>
    </w:p>
    <w:p w14:paraId="18D852CC" w14:textId="77777777" w:rsidR="00750951" w:rsidRPr="00750951" w:rsidRDefault="00750951" w:rsidP="00750951">
      <w:pPr>
        <w:widowControl w:val="0"/>
        <w:rPr>
          <w:rFonts w:asciiTheme="majorHAnsi" w:hAnsiTheme="majorHAnsi" w:cstheme="majorHAnsi"/>
          <w:b/>
          <w:sz w:val="22"/>
          <w:szCs w:val="22"/>
        </w:rPr>
      </w:pPr>
      <w:r w:rsidRPr="00750951">
        <w:rPr>
          <w:rFonts w:asciiTheme="majorHAnsi" w:hAnsiTheme="majorHAnsi" w:cstheme="majorHAnsi"/>
          <w:b/>
          <w:sz w:val="22"/>
          <w:szCs w:val="22"/>
        </w:rPr>
        <w:t>CLASS CANCELLATIONS/POSTPONEMENTS/NOTIFICATIONS</w:t>
      </w:r>
    </w:p>
    <w:p w14:paraId="57C0209E" w14:textId="430BC86C" w:rsidR="00E43F8F" w:rsidRDefault="00750951">
      <w:pPr>
        <w:widowControl w:val="0"/>
        <w:rPr>
          <w:rFonts w:asciiTheme="majorHAnsi" w:hAnsiTheme="majorHAnsi" w:cstheme="majorHAnsi"/>
          <w:sz w:val="22"/>
          <w:szCs w:val="22"/>
        </w:rPr>
      </w:pPr>
      <w:r w:rsidRPr="00750951">
        <w:rPr>
          <w:rFonts w:asciiTheme="majorHAnsi" w:hAnsiTheme="majorHAnsi" w:cstheme="majorHAnsi"/>
          <w:sz w:val="22"/>
          <w:szCs w:val="22"/>
        </w:rPr>
        <w:t>In the event a</w:t>
      </w:r>
      <w:r w:rsidR="005F794E">
        <w:rPr>
          <w:rFonts w:asciiTheme="majorHAnsi" w:hAnsiTheme="majorHAnsi" w:cstheme="majorHAnsi"/>
          <w:sz w:val="22"/>
          <w:szCs w:val="22"/>
        </w:rPr>
        <w:t>n in-person</w:t>
      </w:r>
      <w:r w:rsidRPr="00750951">
        <w:rPr>
          <w:rFonts w:asciiTheme="majorHAnsi" w:hAnsiTheme="majorHAnsi" w:cstheme="majorHAnsi"/>
          <w:sz w:val="22"/>
          <w:szCs w:val="22"/>
        </w:rPr>
        <w:t xml:space="preserve"> class session needs to be cancelled and/or postponed, you will receive a notification from me via Canvas Announcement. Please </w:t>
      </w:r>
      <w:hyperlink r:id="rId7" w:history="1">
        <w:r w:rsidRPr="00750951">
          <w:rPr>
            <w:rStyle w:val="Hyperlink"/>
            <w:rFonts w:asciiTheme="majorHAnsi" w:hAnsiTheme="majorHAnsi" w:cstheme="majorHAnsi"/>
            <w:sz w:val="22"/>
            <w:szCs w:val="22"/>
          </w:rPr>
          <w:t>enable Canvas notifications for Announcements</w:t>
        </w:r>
      </w:hyperlink>
      <w:r w:rsidRPr="00750951">
        <w:rPr>
          <w:rFonts w:asciiTheme="majorHAnsi" w:hAnsiTheme="majorHAnsi" w:cstheme="majorHAnsi"/>
          <w:sz w:val="22"/>
          <w:szCs w:val="22"/>
        </w:rPr>
        <w:t xml:space="preserve"> on your mobile device, and check Canvas each day before leaving for class.</w:t>
      </w:r>
    </w:p>
    <w:p w14:paraId="4EF3CBB1" w14:textId="77777777" w:rsidR="00AF0DE0" w:rsidRPr="00967516" w:rsidRDefault="00AA6223">
      <w:pPr>
        <w:widowControl w:val="0"/>
        <w:rPr>
          <w:rFonts w:asciiTheme="majorHAnsi" w:hAnsiTheme="majorHAnsi" w:cstheme="majorHAnsi"/>
          <w:sz w:val="22"/>
          <w:szCs w:val="22"/>
        </w:rPr>
      </w:pPr>
      <w:r>
        <w:rPr>
          <w:rFonts w:asciiTheme="majorHAnsi" w:hAnsiTheme="majorHAnsi" w:cstheme="majorHAnsi"/>
          <w:sz w:val="22"/>
          <w:szCs w:val="22"/>
        </w:rPr>
        <w:pict w14:anchorId="1B3AABB6">
          <v:rect id="_x0000_i1030" style="width:0;height:1.5pt" o:hralign="center" o:hrstd="t" o:hr="t" fillcolor="#a0a0a0" stroked="f"/>
        </w:pict>
      </w:r>
    </w:p>
    <w:p w14:paraId="79DA2821" w14:textId="69F2D9A6" w:rsidR="00AF0DE0" w:rsidRDefault="00B80E3B">
      <w:pPr>
        <w:rPr>
          <w:rFonts w:asciiTheme="majorHAnsi" w:hAnsiTheme="majorHAnsi" w:cstheme="majorHAnsi"/>
          <w:b/>
          <w:sz w:val="22"/>
          <w:szCs w:val="22"/>
        </w:rPr>
      </w:pPr>
      <w:r w:rsidRPr="009B28DE">
        <w:rPr>
          <w:rFonts w:asciiTheme="majorHAnsi" w:hAnsiTheme="majorHAnsi" w:cstheme="majorHAnsi"/>
          <w:b/>
          <w:color w:val="000000"/>
          <w:sz w:val="22"/>
          <w:szCs w:val="22"/>
        </w:rPr>
        <w:t xml:space="preserve">ATTENDANCE </w:t>
      </w:r>
      <w:r w:rsidR="00C57AD0" w:rsidRPr="009B28DE">
        <w:rPr>
          <w:rFonts w:asciiTheme="majorHAnsi" w:hAnsiTheme="majorHAnsi" w:cstheme="majorHAnsi"/>
          <w:b/>
          <w:sz w:val="22"/>
          <w:szCs w:val="22"/>
        </w:rPr>
        <w:t>POLICY</w:t>
      </w:r>
    </w:p>
    <w:p w14:paraId="102E821E" w14:textId="30D3B2ED" w:rsidR="00E43F8F" w:rsidRDefault="00E43F8F" w:rsidP="00E43F8F">
      <w:pPr>
        <w:rPr>
          <w:rFonts w:asciiTheme="majorHAnsi" w:hAnsiTheme="majorHAnsi" w:cstheme="majorHAnsi"/>
          <w:bCs/>
          <w:i/>
          <w:iCs/>
          <w:sz w:val="22"/>
          <w:szCs w:val="22"/>
        </w:rPr>
      </w:pPr>
      <w:r w:rsidRPr="00E43F8F">
        <w:rPr>
          <w:rFonts w:asciiTheme="majorHAnsi" w:hAnsiTheme="majorHAnsi" w:cstheme="majorHAnsi"/>
          <w:bCs/>
          <w:sz w:val="22"/>
          <w:szCs w:val="22"/>
        </w:rPr>
        <w:t xml:space="preserve">This class will meet </w:t>
      </w:r>
      <w:r w:rsidRPr="00545FB0">
        <w:rPr>
          <w:rFonts w:asciiTheme="majorHAnsi" w:hAnsiTheme="majorHAnsi" w:cstheme="majorHAnsi"/>
          <w:b/>
          <w:i/>
          <w:iCs/>
          <w:sz w:val="22"/>
          <w:szCs w:val="22"/>
        </w:rPr>
        <w:t>in person</w:t>
      </w:r>
      <w:r w:rsidRPr="00E43F8F">
        <w:rPr>
          <w:rFonts w:asciiTheme="majorHAnsi" w:hAnsiTheme="majorHAnsi" w:cstheme="majorHAnsi"/>
          <w:bCs/>
          <w:sz w:val="22"/>
          <w:szCs w:val="22"/>
        </w:rPr>
        <w:t xml:space="preserve"> five (5) times and </w:t>
      </w:r>
      <w:r w:rsidRPr="00545FB0">
        <w:rPr>
          <w:rFonts w:asciiTheme="majorHAnsi" w:hAnsiTheme="majorHAnsi" w:cstheme="majorHAnsi"/>
          <w:b/>
          <w:i/>
          <w:iCs/>
          <w:sz w:val="22"/>
          <w:szCs w:val="22"/>
        </w:rPr>
        <w:t>asynchronously online</w:t>
      </w:r>
      <w:r w:rsidRPr="00E43F8F">
        <w:rPr>
          <w:rFonts w:asciiTheme="majorHAnsi" w:hAnsiTheme="majorHAnsi" w:cstheme="majorHAnsi"/>
          <w:bCs/>
          <w:sz w:val="22"/>
          <w:szCs w:val="22"/>
        </w:rPr>
        <w:t xml:space="preserve"> for the remaining weeks (see course schedule and Canvas updates weekly). Since this class meets in-person only eight (5) times per semester, attendance is </w:t>
      </w:r>
      <w:r w:rsidRPr="00E43F8F">
        <w:rPr>
          <w:rFonts w:asciiTheme="majorHAnsi" w:hAnsiTheme="majorHAnsi" w:cstheme="majorHAnsi"/>
          <w:bCs/>
          <w:i/>
          <w:iCs/>
          <w:sz w:val="22"/>
          <w:szCs w:val="22"/>
        </w:rPr>
        <w:t>REQUIRED and NECESSARY</w:t>
      </w:r>
      <w:r w:rsidRPr="00E43F8F">
        <w:rPr>
          <w:rFonts w:asciiTheme="majorHAnsi" w:hAnsiTheme="majorHAnsi" w:cstheme="majorHAnsi"/>
          <w:bCs/>
          <w:sz w:val="22"/>
          <w:szCs w:val="22"/>
        </w:rPr>
        <w:t xml:space="preserve">. Our time in class will consist of small group and whole class discussion, guest speakers, and critical learning with respect to the key content, assignments, and concepts. You are a VITAL part of this learning community, and your contributions are part of the knowledge that we will create in our classroom. Attendance at in person sessions counts for </w:t>
      </w:r>
      <w:r w:rsidR="00726D79">
        <w:rPr>
          <w:rFonts w:asciiTheme="majorHAnsi" w:hAnsiTheme="majorHAnsi" w:cstheme="majorHAnsi"/>
          <w:bCs/>
          <w:sz w:val="22"/>
          <w:szCs w:val="22"/>
        </w:rPr>
        <w:t>2</w:t>
      </w:r>
      <w:r w:rsidRPr="00E43F8F">
        <w:rPr>
          <w:rFonts w:asciiTheme="majorHAnsi" w:hAnsiTheme="majorHAnsi" w:cstheme="majorHAnsi"/>
          <w:bCs/>
          <w:sz w:val="22"/>
          <w:szCs w:val="22"/>
        </w:rPr>
        <w:t xml:space="preserve">0% of your final grade. If you are absent, completion of a makeup assignment in Canvas is required. </w:t>
      </w:r>
      <w:r w:rsidRPr="00E43F8F">
        <w:rPr>
          <w:rFonts w:asciiTheme="majorHAnsi" w:hAnsiTheme="majorHAnsi" w:cstheme="majorHAnsi"/>
          <w:bCs/>
          <w:i/>
          <w:iCs/>
          <w:sz w:val="22"/>
          <w:szCs w:val="22"/>
        </w:rPr>
        <w:t>Please attend all classes and arrive on time!</w:t>
      </w:r>
    </w:p>
    <w:p w14:paraId="2BF2372C" w14:textId="77777777" w:rsidR="00D4061D" w:rsidRPr="00737B75" w:rsidRDefault="00D4061D" w:rsidP="00273F76">
      <w:pPr>
        <w:rPr>
          <w:rFonts w:asciiTheme="majorHAnsi" w:hAnsiTheme="majorHAnsi" w:cstheme="majorHAnsi"/>
          <w:b/>
          <w:sz w:val="12"/>
          <w:szCs w:val="12"/>
        </w:rPr>
      </w:pPr>
    </w:p>
    <w:p w14:paraId="063B4F61" w14:textId="5D6C84F2" w:rsidR="00273F76" w:rsidRDefault="006E78F8" w:rsidP="00273F76">
      <w:pPr>
        <w:rPr>
          <w:rFonts w:asciiTheme="majorHAnsi" w:hAnsiTheme="majorHAnsi" w:cstheme="majorHAnsi"/>
          <w:b/>
          <w:sz w:val="22"/>
          <w:szCs w:val="22"/>
        </w:rPr>
      </w:pPr>
      <w:r w:rsidRPr="001C11F5">
        <w:rPr>
          <w:rFonts w:asciiTheme="majorHAnsi" w:hAnsiTheme="majorHAnsi" w:cstheme="majorHAnsi"/>
          <w:b/>
          <w:sz w:val="22"/>
          <w:szCs w:val="22"/>
        </w:rPr>
        <w:t xml:space="preserve">The following attendance </w:t>
      </w:r>
      <w:r w:rsidR="00545FB0" w:rsidRPr="001C11F5">
        <w:rPr>
          <w:rFonts w:asciiTheme="majorHAnsi" w:hAnsiTheme="majorHAnsi" w:cstheme="majorHAnsi"/>
          <w:b/>
          <w:sz w:val="22"/>
          <w:szCs w:val="22"/>
        </w:rPr>
        <w:t>poli</w:t>
      </w:r>
      <w:r w:rsidR="00545FB0">
        <w:rPr>
          <w:rFonts w:asciiTheme="majorHAnsi" w:hAnsiTheme="majorHAnsi" w:cstheme="majorHAnsi"/>
          <w:b/>
          <w:sz w:val="22"/>
          <w:szCs w:val="22"/>
        </w:rPr>
        <w:t>cies</w:t>
      </w:r>
      <w:r w:rsidR="00273F76">
        <w:rPr>
          <w:rFonts w:asciiTheme="majorHAnsi" w:hAnsiTheme="majorHAnsi" w:cstheme="majorHAnsi"/>
          <w:b/>
          <w:sz w:val="22"/>
          <w:szCs w:val="22"/>
        </w:rPr>
        <w:t xml:space="preserve"> are in effect for this section of </w:t>
      </w:r>
      <w:r w:rsidR="00847080">
        <w:rPr>
          <w:rFonts w:asciiTheme="majorHAnsi" w:hAnsiTheme="majorHAnsi" w:cstheme="majorHAnsi"/>
          <w:b/>
          <w:sz w:val="22"/>
          <w:szCs w:val="22"/>
        </w:rPr>
        <w:t>EDEE/ME</w:t>
      </w:r>
      <w:r w:rsidR="0031039C">
        <w:rPr>
          <w:rFonts w:asciiTheme="majorHAnsi" w:hAnsiTheme="majorHAnsi" w:cstheme="majorHAnsi"/>
          <w:b/>
          <w:sz w:val="22"/>
          <w:szCs w:val="22"/>
        </w:rPr>
        <w:t xml:space="preserve"> 4890</w:t>
      </w:r>
      <w:r w:rsidR="00F55663">
        <w:rPr>
          <w:rFonts w:asciiTheme="majorHAnsi" w:hAnsiTheme="majorHAnsi" w:cstheme="majorHAnsi"/>
          <w:b/>
          <w:sz w:val="22"/>
          <w:szCs w:val="22"/>
        </w:rPr>
        <w:t xml:space="preserve"> and will be strictly enforced</w:t>
      </w:r>
      <w:r w:rsidRPr="001C11F5">
        <w:rPr>
          <w:rFonts w:asciiTheme="majorHAnsi" w:hAnsiTheme="majorHAnsi" w:cstheme="majorHAnsi"/>
          <w:b/>
          <w:sz w:val="22"/>
          <w:szCs w:val="22"/>
        </w:rPr>
        <w:t>:</w:t>
      </w:r>
    </w:p>
    <w:p w14:paraId="41438447" w14:textId="77777777" w:rsidR="00E43F8F" w:rsidRPr="00E43F8F" w:rsidRDefault="00E43F8F" w:rsidP="00273F76">
      <w:pPr>
        <w:rPr>
          <w:rFonts w:asciiTheme="majorHAnsi" w:hAnsiTheme="majorHAnsi" w:cstheme="majorHAnsi"/>
          <w:b/>
          <w:sz w:val="14"/>
          <w:szCs w:val="14"/>
        </w:rPr>
      </w:pPr>
    </w:p>
    <w:p w14:paraId="0EB61425" w14:textId="77777777" w:rsidR="00E43F8F" w:rsidRPr="00E43F8F" w:rsidRDefault="00E43F8F" w:rsidP="00E43F8F">
      <w:pPr>
        <w:numPr>
          <w:ilvl w:val="0"/>
          <w:numId w:val="15"/>
        </w:numPr>
        <w:rPr>
          <w:rFonts w:asciiTheme="majorHAnsi" w:hAnsiTheme="majorHAnsi" w:cstheme="majorHAnsi"/>
          <w:bCs/>
          <w:sz w:val="22"/>
          <w:szCs w:val="22"/>
        </w:rPr>
      </w:pPr>
      <w:r w:rsidRPr="00E43F8F">
        <w:rPr>
          <w:rFonts w:asciiTheme="majorHAnsi" w:hAnsiTheme="majorHAnsi" w:cstheme="majorHAnsi"/>
          <w:b/>
          <w:sz w:val="22"/>
          <w:szCs w:val="22"/>
        </w:rPr>
        <w:t>First Absence:</w:t>
      </w:r>
      <w:r w:rsidRPr="00E43F8F">
        <w:rPr>
          <w:rFonts w:asciiTheme="majorHAnsi" w:hAnsiTheme="majorHAnsi" w:cstheme="majorHAnsi"/>
          <w:bCs/>
          <w:sz w:val="22"/>
          <w:szCs w:val="22"/>
        </w:rPr>
        <w:t xml:space="preserve"> You are permitted one (1) absence from this class (excused or unexcused) without penalty as long as you notify the instructor in writing in advance and complete and submit the absence makeup assignment within a week of your absence. If you do not complete the makeup assignment for the date you are absent, you will receive a zero (0) for your attendance grade on that date. </w:t>
      </w:r>
    </w:p>
    <w:p w14:paraId="7A2F816A" w14:textId="77777777" w:rsidR="00E43F8F" w:rsidRPr="00E43F8F" w:rsidRDefault="00E43F8F" w:rsidP="00E43F8F">
      <w:pPr>
        <w:numPr>
          <w:ilvl w:val="0"/>
          <w:numId w:val="15"/>
        </w:numPr>
        <w:rPr>
          <w:rFonts w:asciiTheme="majorHAnsi" w:hAnsiTheme="majorHAnsi" w:cstheme="majorHAnsi"/>
          <w:bCs/>
          <w:sz w:val="22"/>
          <w:szCs w:val="22"/>
        </w:rPr>
      </w:pPr>
      <w:r w:rsidRPr="00E43F8F">
        <w:rPr>
          <w:rFonts w:asciiTheme="majorHAnsi" w:hAnsiTheme="majorHAnsi" w:cstheme="majorHAnsi"/>
          <w:b/>
          <w:sz w:val="22"/>
          <w:szCs w:val="22"/>
        </w:rPr>
        <w:t>Two Absences:</w:t>
      </w:r>
      <w:r w:rsidRPr="00E43F8F">
        <w:rPr>
          <w:rFonts w:asciiTheme="majorHAnsi" w:hAnsiTheme="majorHAnsi" w:cstheme="majorHAnsi"/>
          <w:bCs/>
          <w:sz w:val="22"/>
          <w:szCs w:val="22"/>
        </w:rPr>
        <w:t xml:space="preserve"> If you miss two (2) in person classes, you must notify the instructor in writing and provide official documentation of the necessity of the second absence. If you have an excused absence (see policy below) with appropriate documentation, you must complete and submit the makeup assignment for the date of your second absence within a week to avoid a grade penalty. </w:t>
      </w:r>
      <w:r w:rsidRPr="00E43F8F">
        <w:rPr>
          <w:rFonts w:asciiTheme="majorHAnsi" w:hAnsiTheme="majorHAnsi" w:cstheme="majorHAnsi"/>
          <w:bCs/>
          <w:i/>
          <w:iCs/>
          <w:sz w:val="22"/>
          <w:szCs w:val="22"/>
        </w:rPr>
        <w:t>If you have an unexcused absence without documentation, you will receive a full letter grade deduction from your final grade in this course.</w:t>
      </w:r>
    </w:p>
    <w:p w14:paraId="0B84C5A2" w14:textId="17821808" w:rsidR="00E43F8F" w:rsidRPr="00E43F8F" w:rsidRDefault="00E43F8F" w:rsidP="00E43F8F">
      <w:pPr>
        <w:numPr>
          <w:ilvl w:val="0"/>
          <w:numId w:val="15"/>
        </w:numPr>
        <w:rPr>
          <w:rFonts w:asciiTheme="majorHAnsi" w:hAnsiTheme="majorHAnsi" w:cstheme="majorHAnsi"/>
          <w:bCs/>
          <w:sz w:val="22"/>
          <w:szCs w:val="22"/>
        </w:rPr>
      </w:pPr>
      <w:r w:rsidRPr="00E43F8F">
        <w:rPr>
          <w:rFonts w:asciiTheme="majorHAnsi" w:hAnsiTheme="majorHAnsi" w:cstheme="majorHAnsi"/>
          <w:b/>
          <w:sz w:val="22"/>
          <w:szCs w:val="22"/>
        </w:rPr>
        <w:t>Three or More Absences:</w:t>
      </w:r>
      <w:r w:rsidRPr="00E43F8F">
        <w:rPr>
          <w:rFonts w:asciiTheme="majorHAnsi" w:hAnsiTheme="majorHAnsi" w:cstheme="majorHAnsi"/>
          <w:bCs/>
          <w:sz w:val="22"/>
          <w:szCs w:val="22"/>
        </w:rPr>
        <w:t xml:space="preserve"> If you are absent from in-person class four three (3) or more times, </w:t>
      </w:r>
      <w:r w:rsidRPr="00E43F8F">
        <w:rPr>
          <w:rFonts w:asciiTheme="majorHAnsi" w:hAnsiTheme="majorHAnsi" w:cstheme="majorHAnsi"/>
          <w:bCs/>
          <w:i/>
          <w:iCs/>
          <w:sz w:val="22"/>
          <w:szCs w:val="22"/>
        </w:rPr>
        <w:t>you will receive an automatic D or F as your final grade for this course</w:t>
      </w:r>
      <w:r w:rsidRPr="00E43F8F">
        <w:rPr>
          <w:rFonts w:asciiTheme="majorHAnsi" w:hAnsiTheme="majorHAnsi" w:cstheme="majorHAnsi"/>
          <w:bCs/>
          <w:sz w:val="22"/>
          <w:szCs w:val="22"/>
        </w:rPr>
        <w:t>, based on instructor discretion on the nature of your absences</w:t>
      </w:r>
      <w:r w:rsidR="00F55663">
        <w:rPr>
          <w:rFonts w:asciiTheme="majorHAnsi" w:hAnsiTheme="majorHAnsi" w:cstheme="majorHAnsi"/>
          <w:bCs/>
          <w:sz w:val="22"/>
          <w:szCs w:val="22"/>
        </w:rPr>
        <w:t xml:space="preserve"> and documentation provided</w:t>
      </w:r>
      <w:r w:rsidRPr="00E43F8F">
        <w:rPr>
          <w:rFonts w:asciiTheme="majorHAnsi" w:hAnsiTheme="majorHAnsi" w:cstheme="majorHAnsi"/>
          <w:bCs/>
          <w:sz w:val="22"/>
          <w:szCs w:val="22"/>
        </w:rPr>
        <w:t>. You may have to retake the course in the subsequent semester. This will delay your graduation and certification status, and could potentially affect your financial aid status.</w:t>
      </w:r>
    </w:p>
    <w:p w14:paraId="7F9E90B8" w14:textId="77777777" w:rsidR="00E43F8F" w:rsidRPr="00E43F8F" w:rsidRDefault="00E43F8F" w:rsidP="00E43F8F">
      <w:pPr>
        <w:numPr>
          <w:ilvl w:val="0"/>
          <w:numId w:val="15"/>
        </w:numPr>
        <w:rPr>
          <w:rFonts w:asciiTheme="majorHAnsi" w:hAnsiTheme="majorHAnsi" w:cstheme="majorHAnsi"/>
          <w:bCs/>
          <w:sz w:val="22"/>
          <w:szCs w:val="22"/>
        </w:rPr>
      </w:pPr>
      <w:r w:rsidRPr="00E43F8F">
        <w:rPr>
          <w:rFonts w:asciiTheme="majorHAnsi" w:hAnsiTheme="majorHAnsi" w:cstheme="majorHAnsi"/>
          <w:b/>
          <w:sz w:val="22"/>
          <w:szCs w:val="22"/>
        </w:rPr>
        <w:t>Tardiness:</w:t>
      </w:r>
      <w:r w:rsidRPr="00E43F8F">
        <w:rPr>
          <w:rFonts w:asciiTheme="majorHAnsi" w:hAnsiTheme="majorHAnsi" w:cstheme="majorHAnsi"/>
          <w:bCs/>
          <w:sz w:val="22"/>
          <w:szCs w:val="22"/>
        </w:rPr>
        <w:t xml:space="preserve"> If you are late to in-person class due to weather or unforeseen circumstances once or twice, that is completely acceptable and reasonable. However, if you are </w:t>
      </w:r>
      <w:r w:rsidRPr="00E43F8F">
        <w:rPr>
          <w:rFonts w:asciiTheme="majorHAnsi" w:hAnsiTheme="majorHAnsi" w:cstheme="majorHAnsi"/>
          <w:bCs/>
          <w:i/>
          <w:iCs/>
          <w:sz w:val="22"/>
          <w:szCs w:val="22"/>
        </w:rPr>
        <w:t>chronically tardy</w:t>
      </w:r>
      <w:r w:rsidRPr="00E43F8F">
        <w:rPr>
          <w:rFonts w:asciiTheme="majorHAnsi" w:hAnsiTheme="majorHAnsi" w:cstheme="majorHAnsi"/>
          <w:bCs/>
          <w:sz w:val="22"/>
          <w:szCs w:val="22"/>
        </w:rPr>
        <w:t xml:space="preserve"> (late arrival more than two times), </w:t>
      </w:r>
      <w:r w:rsidRPr="00E43F8F">
        <w:rPr>
          <w:rFonts w:asciiTheme="majorHAnsi" w:hAnsiTheme="majorHAnsi" w:cstheme="majorHAnsi"/>
          <w:bCs/>
          <w:i/>
          <w:iCs/>
          <w:sz w:val="22"/>
          <w:szCs w:val="22"/>
        </w:rPr>
        <w:t>one or more full letter grades will be deducted from your final grade at the instructor’s discretion.</w:t>
      </w:r>
    </w:p>
    <w:p w14:paraId="0122DDE1" w14:textId="77777777" w:rsidR="00E43F8F" w:rsidRPr="00E43F8F" w:rsidRDefault="00E43F8F" w:rsidP="00E43F8F">
      <w:pPr>
        <w:numPr>
          <w:ilvl w:val="0"/>
          <w:numId w:val="15"/>
        </w:numPr>
        <w:rPr>
          <w:rFonts w:asciiTheme="majorHAnsi" w:hAnsiTheme="majorHAnsi" w:cstheme="majorHAnsi"/>
          <w:bCs/>
          <w:sz w:val="22"/>
          <w:szCs w:val="22"/>
        </w:rPr>
      </w:pPr>
      <w:r w:rsidRPr="00E43F8F">
        <w:rPr>
          <w:rFonts w:asciiTheme="majorHAnsi" w:hAnsiTheme="majorHAnsi" w:cstheme="majorHAnsi"/>
          <w:b/>
          <w:sz w:val="22"/>
          <w:szCs w:val="22"/>
        </w:rPr>
        <w:t>Attendance Reporting:</w:t>
      </w:r>
      <w:r w:rsidRPr="00E43F8F">
        <w:rPr>
          <w:rFonts w:asciiTheme="majorHAnsi" w:hAnsiTheme="majorHAnsi" w:cstheme="majorHAnsi"/>
          <w:bCs/>
          <w:sz w:val="22"/>
          <w:szCs w:val="22"/>
        </w:rPr>
        <w:t xml:space="preserve"> It is YOUR responsibility to sign the attendance sheet AND email the instructor about your absence(s).</w:t>
      </w:r>
    </w:p>
    <w:p w14:paraId="31A6BE1B" w14:textId="77777777" w:rsidR="00E43F8F" w:rsidRPr="00E43F8F" w:rsidRDefault="00E43F8F" w:rsidP="00E43F8F">
      <w:pPr>
        <w:numPr>
          <w:ilvl w:val="0"/>
          <w:numId w:val="15"/>
        </w:numPr>
        <w:rPr>
          <w:rFonts w:asciiTheme="majorHAnsi" w:hAnsiTheme="majorHAnsi" w:cstheme="majorHAnsi"/>
          <w:bCs/>
          <w:sz w:val="22"/>
          <w:szCs w:val="22"/>
        </w:rPr>
      </w:pPr>
      <w:r w:rsidRPr="00E43F8F">
        <w:rPr>
          <w:rFonts w:asciiTheme="majorHAnsi" w:hAnsiTheme="majorHAnsi" w:cstheme="majorHAnsi"/>
          <w:b/>
          <w:sz w:val="22"/>
          <w:szCs w:val="22"/>
        </w:rPr>
        <w:t>Makeup Assignments:</w:t>
      </w:r>
      <w:r w:rsidRPr="00E43F8F">
        <w:rPr>
          <w:rFonts w:asciiTheme="majorHAnsi" w:hAnsiTheme="majorHAnsi" w:cstheme="majorHAnsi"/>
          <w:bCs/>
          <w:sz w:val="22"/>
          <w:szCs w:val="22"/>
        </w:rPr>
        <w:t xml:space="preserve"> In Canvas, you will find a makeup assignment with explicit directions for each week that an in person class is scheduled. You must complete the assignment for the specific week that you were absent in order to avoid a grade penalty.</w:t>
      </w:r>
    </w:p>
    <w:p w14:paraId="2C60FF27" w14:textId="77777777" w:rsidR="00273F76" w:rsidRDefault="00273F76" w:rsidP="00273F76">
      <w:pPr>
        <w:rPr>
          <w:rFonts w:asciiTheme="majorHAnsi" w:hAnsiTheme="majorHAnsi" w:cstheme="majorHAnsi"/>
          <w:b/>
          <w:sz w:val="12"/>
          <w:szCs w:val="12"/>
        </w:rPr>
      </w:pPr>
    </w:p>
    <w:p w14:paraId="3B5E1F35" w14:textId="77777777" w:rsidR="00E43F8F" w:rsidRPr="00E43F8F" w:rsidRDefault="00E43F8F" w:rsidP="00273F76">
      <w:pPr>
        <w:rPr>
          <w:rFonts w:asciiTheme="majorHAnsi" w:hAnsiTheme="majorHAnsi" w:cstheme="majorHAnsi"/>
          <w:b/>
          <w:sz w:val="2"/>
          <w:szCs w:val="2"/>
        </w:rPr>
      </w:pPr>
    </w:p>
    <w:p w14:paraId="1E782D2A" w14:textId="77777777" w:rsidR="003331B9" w:rsidRPr="00C669C5" w:rsidRDefault="003331B9" w:rsidP="003331B9">
      <w:pPr>
        <w:rPr>
          <w:rFonts w:asciiTheme="majorHAnsi" w:hAnsiTheme="majorHAnsi" w:cstheme="majorHAnsi"/>
          <w:sz w:val="4"/>
          <w:szCs w:val="4"/>
        </w:rPr>
      </w:pPr>
    </w:p>
    <w:p w14:paraId="0F7D2DA5" w14:textId="53C3ED6C" w:rsidR="003331B9" w:rsidRPr="003331B9" w:rsidRDefault="003331B9" w:rsidP="003331B9">
      <w:pPr>
        <w:rPr>
          <w:rFonts w:asciiTheme="majorHAnsi" w:hAnsiTheme="majorHAnsi" w:cstheme="majorHAnsi"/>
          <w:b/>
          <w:sz w:val="22"/>
          <w:szCs w:val="22"/>
        </w:rPr>
      </w:pPr>
      <w:hyperlink r:id="rId8" w:history="1">
        <w:r w:rsidRPr="003331B9">
          <w:rPr>
            <w:rStyle w:val="Hyperlink"/>
            <w:rFonts w:asciiTheme="majorHAnsi" w:hAnsiTheme="majorHAnsi" w:cstheme="majorHAnsi"/>
            <w:b/>
            <w:sz w:val="22"/>
            <w:szCs w:val="22"/>
          </w:rPr>
          <w:t>University Excused Absences (Policy 06.039):</w:t>
        </w:r>
      </w:hyperlink>
    </w:p>
    <w:p w14:paraId="504CD002" w14:textId="77777777" w:rsidR="003331B9" w:rsidRPr="003331B9" w:rsidRDefault="003331B9" w:rsidP="003331B9">
      <w:pPr>
        <w:numPr>
          <w:ilvl w:val="0"/>
          <w:numId w:val="2"/>
        </w:numPr>
        <w:rPr>
          <w:rFonts w:asciiTheme="majorHAnsi" w:hAnsiTheme="majorHAnsi" w:cstheme="majorHAnsi"/>
          <w:bCs/>
          <w:sz w:val="22"/>
          <w:szCs w:val="22"/>
        </w:rPr>
      </w:pPr>
      <w:r w:rsidRPr="003331B9">
        <w:rPr>
          <w:rFonts w:asciiTheme="majorHAnsi" w:hAnsiTheme="majorHAnsi" w:cstheme="majorHAnsi"/>
          <w:bCs/>
          <w:sz w:val="22"/>
          <w:szCs w:val="22"/>
        </w:rPr>
        <w:t>Religious holy day, including travel for that purpose</w:t>
      </w:r>
    </w:p>
    <w:p w14:paraId="2DD4B7FE" w14:textId="77777777" w:rsidR="003331B9" w:rsidRPr="003331B9" w:rsidRDefault="003331B9" w:rsidP="003331B9">
      <w:pPr>
        <w:numPr>
          <w:ilvl w:val="0"/>
          <w:numId w:val="2"/>
        </w:numPr>
        <w:rPr>
          <w:rFonts w:asciiTheme="majorHAnsi" w:hAnsiTheme="majorHAnsi" w:cstheme="majorHAnsi"/>
          <w:bCs/>
          <w:sz w:val="22"/>
          <w:szCs w:val="22"/>
        </w:rPr>
      </w:pPr>
      <w:r w:rsidRPr="003331B9">
        <w:rPr>
          <w:rFonts w:asciiTheme="majorHAnsi" w:hAnsiTheme="majorHAnsi" w:cstheme="majorHAnsi"/>
          <w:bCs/>
          <w:sz w:val="22"/>
          <w:szCs w:val="22"/>
        </w:rPr>
        <w:t>Active military service, including travel for that purpose</w:t>
      </w:r>
    </w:p>
    <w:p w14:paraId="54A347E4" w14:textId="77777777" w:rsidR="003331B9" w:rsidRPr="003331B9" w:rsidRDefault="003331B9" w:rsidP="003331B9">
      <w:pPr>
        <w:numPr>
          <w:ilvl w:val="0"/>
          <w:numId w:val="2"/>
        </w:numPr>
        <w:rPr>
          <w:rFonts w:asciiTheme="majorHAnsi" w:hAnsiTheme="majorHAnsi" w:cstheme="majorHAnsi"/>
          <w:bCs/>
          <w:sz w:val="22"/>
          <w:szCs w:val="22"/>
        </w:rPr>
      </w:pPr>
      <w:r w:rsidRPr="003331B9">
        <w:rPr>
          <w:rFonts w:asciiTheme="majorHAnsi" w:hAnsiTheme="majorHAnsi" w:cstheme="majorHAnsi"/>
          <w:bCs/>
          <w:sz w:val="22"/>
          <w:szCs w:val="22"/>
        </w:rPr>
        <w:t>Participation in an official university function</w:t>
      </w:r>
    </w:p>
    <w:p w14:paraId="1709CDA6" w14:textId="77777777" w:rsidR="003331B9" w:rsidRPr="003331B9" w:rsidRDefault="003331B9" w:rsidP="003331B9">
      <w:pPr>
        <w:numPr>
          <w:ilvl w:val="0"/>
          <w:numId w:val="2"/>
        </w:numPr>
        <w:rPr>
          <w:rFonts w:asciiTheme="majorHAnsi" w:hAnsiTheme="majorHAnsi" w:cstheme="majorHAnsi"/>
          <w:bCs/>
          <w:sz w:val="22"/>
          <w:szCs w:val="22"/>
        </w:rPr>
      </w:pPr>
      <w:r w:rsidRPr="003331B9">
        <w:rPr>
          <w:rFonts w:asciiTheme="majorHAnsi" w:hAnsiTheme="majorHAnsi" w:cstheme="majorHAnsi"/>
          <w:bCs/>
          <w:sz w:val="22"/>
          <w:szCs w:val="22"/>
        </w:rPr>
        <w:t>Illness or other extenuating circumstances</w:t>
      </w:r>
    </w:p>
    <w:p w14:paraId="6E230848" w14:textId="77777777" w:rsidR="003331B9" w:rsidRDefault="003331B9" w:rsidP="003331B9">
      <w:pPr>
        <w:numPr>
          <w:ilvl w:val="0"/>
          <w:numId w:val="2"/>
        </w:numPr>
        <w:rPr>
          <w:rFonts w:asciiTheme="majorHAnsi" w:hAnsiTheme="majorHAnsi" w:cstheme="majorHAnsi"/>
          <w:bCs/>
          <w:sz w:val="22"/>
          <w:szCs w:val="22"/>
        </w:rPr>
      </w:pPr>
      <w:r w:rsidRPr="003331B9">
        <w:rPr>
          <w:rFonts w:asciiTheme="majorHAnsi" w:hAnsiTheme="majorHAnsi" w:cstheme="majorHAnsi"/>
          <w:bCs/>
          <w:sz w:val="22"/>
          <w:szCs w:val="22"/>
        </w:rPr>
        <w:t>Pregnancy (must be medically necessary) and parenting under Title IX</w:t>
      </w:r>
    </w:p>
    <w:p w14:paraId="12F57B3E" w14:textId="77777777" w:rsidR="00656287" w:rsidRPr="00656287" w:rsidRDefault="00656287" w:rsidP="00656287">
      <w:pPr>
        <w:jc w:val="center"/>
        <w:rPr>
          <w:rFonts w:asciiTheme="majorHAnsi" w:hAnsiTheme="majorHAnsi" w:cstheme="majorHAnsi"/>
          <w:bCs/>
          <w:i/>
          <w:iCs/>
          <w:sz w:val="22"/>
          <w:szCs w:val="22"/>
        </w:rPr>
      </w:pPr>
    </w:p>
    <w:p w14:paraId="19FA02C9" w14:textId="1B1C7E9F" w:rsidR="00656287" w:rsidRPr="00656287" w:rsidRDefault="00656287" w:rsidP="00656287">
      <w:pPr>
        <w:jc w:val="center"/>
        <w:rPr>
          <w:rFonts w:asciiTheme="majorHAnsi" w:hAnsiTheme="majorHAnsi" w:cstheme="majorHAnsi"/>
          <w:bCs/>
          <w:i/>
          <w:iCs/>
          <w:sz w:val="22"/>
          <w:szCs w:val="22"/>
        </w:rPr>
      </w:pPr>
      <w:r w:rsidRPr="00656287">
        <w:rPr>
          <w:rFonts w:asciiTheme="majorHAnsi" w:hAnsiTheme="majorHAnsi" w:cstheme="majorHAnsi"/>
          <w:bCs/>
          <w:i/>
          <w:iCs/>
          <w:sz w:val="22"/>
          <w:szCs w:val="22"/>
        </w:rPr>
        <w:t>(see next page for Unexcused Absences)</w:t>
      </w:r>
    </w:p>
    <w:p w14:paraId="5101AE16" w14:textId="77777777" w:rsidR="003331B9" w:rsidRPr="003331B9" w:rsidRDefault="003331B9" w:rsidP="003331B9">
      <w:pPr>
        <w:rPr>
          <w:rFonts w:asciiTheme="majorHAnsi" w:hAnsiTheme="majorHAnsi" w:cstheme="majorHAnsi"/>
          <w:b/>
          <w:sz w:val="8"/>
          <w:szCs w:val="8"/>
        </w:rPr>
      </w:pPr>
    </w:p>
    <w:p w14:paraId="48806C9D" w14:textId="77777777" w:rsidR="003331B9" w:rsidRPr="003331B9" w:rsidRDefault="003331B9" w:rsidP="003331B9">
      <w:pPr>
        <w:rPr>
          <w:rFonts w:asciiTheme="majorHAnsi" w:hAnsiTheme="majorHAnsi" w:cstheme="majorHAnsi"/>
          <w:b/>
          <w:color w:val="FF0000"/>
          <w:sz w:val="22"/>
          <w:szCs w:val="22"/>
          <w:u w:val="single"/>
        </w:rPr>
      </w:pPr>
      <w:r w:rsidRPr="003331B9">
        <w:rPr>
          <w:rFonts w:asciiTheme="majorHAnsi" w:hAnsiTheme="majorHAnsi" w:cstheme="majorHAnsi"/>
          <w:b/>
          <w:color w:val="FF0000"/>
          <w:sz w:val="22"/>
          <w:szCs w:val="22"/>
          <w:u w:val="single"/>
        </w:rPr>
        <w:lastRenderedPageBreak/>
        <w:t>Unexcused Absences:</w:t>
      </w:r>
    </w:p>
    <w:p w14:paraId="01D3AF16" w14:textId="77777777" w:rsidR="003331B9" w:rsidRPr="003331B9" w:rsidRDefault="003331B9" w:rsidP="003331B9">
      <w:pPr>
        <w:numPr>
          <w:ilvl w:val="0"/>
          <w:numId w:val="8"/>
        </w:numPr>
        <w:rPr>
          <w:rFonts w:asciiTheme="majorHAnsi" w:hAnsiTheme="majorHAnsi" w:cstheme="majorHAnsi"/>
          <w:bCs/>
          <w:sz w:val="22"/>
          <w:szCs w:val="22"/>
        </w:rPr>
      </w:pPr>
      <w:r w:rsidRPr="003331B9">
        <w:rPr>
          <w:rFonts w:asciiTheme="majorHAnsi" w:hAnsiTheme="majorHAnsi" w:cstheme="majorHAnsi"/>
          <w:bCs/>
          <w:sz w:val="22"/>
          <w:szCs w:val="22"/>
        </w:rPr>
        <w:t>Student organization/Sorority/Fraternity events/meetings</w:t>
      </w:r>
    </w:p>
    <w:p w14:paraId="30F08F9F" w14:textId="77777777" w:rsidR="003331B9" w:rsidRPr="003331B9" w:rsidRDefault="003331B9" w:rsidP="003331B9">
      <w:pPr>
        <w:numPr>
          <w:ilvl w:val="0"/>
          <w:numId w:val="8"/>
        </w:numPr>
        <w:rPr>
          <w:rFonts w:asciiTheme="majorHAnsi" w:hAnsiTheme="majorHAnsi" w:cstheme="majorHAnsi"/>
          <w:bCs/>
          <w:sz w:val="22"/>
          <w:szCs w:val="22"/>
        </w:rPr>
      </w:pPr>
      <w:r w:rsidRPr="003331B9">
        <w:rPr>
          <w:rFonts w:asciiTheme="majorHAnsi" w:hAnsiTheme="majorHAnsi" w:cstheme="majorHAnsi"/>
          <w:bCs/>
          <w:sz w:val="22"/>
          <w:szCs w:val="22"/>
        </w:rPr>
        <w:t>Car Trouble/Parking/Transportation Issues</w:t>
      </w:r>
    </w:p>
    <w:p w14:paraId="17C29C2F" w14:textId="77777777" w:rsidR="003331B9" w:rsidRPr="003331B9" w:rsidRDefault="003331B9" w:rsidP="003331B9">
      <w:pPr>
        <w:numPr>
          <w:ilvl w:val="0"/>
          <w:numId w:val="8"/>
        </w:numPr>
        <w:rPr>
          <w:rFonts w:asciiTheme="majorHAnsi" w:hAnsiTheme="majorHAnsi" w:cstheme="majorHAnsi"/>
          <w:bCs/>
          <w:sz w:val="22"/>
          <w:szCs w:val="22"/>
        </w:rPr>
      </w:pPr>
      <w:r w:rsidRPr="003331B9">
        <w:rPr>
          <w:rFonts w:asciiTheme="majorHAnsi" w:hAnsiTheme="majorHAnsi" w:cstheme="majorHAnsi"/>
          <w:bCs/>
          <w:sz w:val="22"/>
          <w:szCs w:val="22"/>
        </w:rPr>
        <w:t>Vacations</w:t>
      </w:r>
    </w:p>
    <w:p w14:paraId="1FEE8441" w14:textId="77777777" w:rsidR="003331B9" w:rsidRPr="003331B9" w:rsidRDefault="003331B9" w:rsidP="003331B9">
      <w:pPr>
        <w:numPr>
          <w:ilvl w:val="0"/>
          <w:numId w:val="8"/>
        </w:numPr>
        <w:rPr>
          <w:rFonts w:asciiTheme="majorHAnsi" w:hAnsiTheme="majorHAnsi" w:cstheme="majorHAnsi"/>
          <w:bCs/>
          <w:sz w:val="22"/>
          <w:szCs w:val="22"/>
        </w:rPr>
      </w:pPr>
      <w:r w:rsidRPr="003331B9">
        <w:rPr>
          <w:rFonts w:asciiTheme="majorHAnsi" w:hAnsiTheme="majorHAnsi" w:cstheme="majorHAnsi"/>
          <w:bCs/>
          <w:sz w:val="22"/>
          <w:szCs w:val="22"/>
        </w:rPr>
        <w:t>Work/Job (other than active military service)</w:t>
      </w:r>
    </w:p>
    <w:p w14:paraId="1C54688A" w14:textId="77777777" w:rsidR="003331B9" w:rsidRPr="003331B9" w:rsidRDefault="003331B9" w:rsidP="003331B9">
      <w:pPr>
        <w:numPr>
          <w:ilvl w:val="0"/>
          <w:numId w:val="8"/>
        </w:numPr>
        <w:rPr>
          <w:rFonts w:asciiTheme="majorHAnsi" w:hAnsiTheme="majorHAnsi" w:cstheme="majorHAnsi"/>
          <w:bCs/>
          <w:sz w:val="22"/>
          <w:szCs w:val="22"/>
        </w:rPr>
      </w:pPr>
      <w:r w:rsidRPr="003331B9">
        <w:rPr>
          <w:rFonts w:asciiTheme="majorHAnsi" w:hAnsiTheme="majorHAnsi" w:cstheme="majorHAnsi"/>
          <w:bCs/>
          <w:sz w:val="22"/>
          <w:szCs w:val="22"/>
        </w:rPr>
        <w:t>Studying for Certification Exams/Completing work for other classes/Studying for other classes</w:t>
      </w:r>
    </w:p>
    <w:p w14:paraId="6C3BD916" w14:textId="252D3E83" w:rsidR="001C7B0B" w:rsidRPr="003331B9" w:rsidRDefault="003331B9" w:rsidP="003331B9">
      <w:pPr>
        <w:numPr>
          <w:ilvl w:val="0"/>
          <w:numId w:val="8"/>
        </w:numPr>
        <w:rPr>
          <w:rFonts w:asciiTheme="majorHAnsi" w:hAnsiTheme="majorHAnsi" w:cstheme="majorHAnsi"/>
          <w:bCs/>
          <w:sz w:val="22"/>
          <w:szCs w:val="22"/>
        </w:rPr>
      </w:pPr>
      <w:r w:rsidRPr="003331B9">
        <w:rPr>
          <w:rFonts w:asciiTheme="majorHAnsi" w:hAnsiTheme="majorHAnsi" w:cstheme="majorHAnsi"/>
          <w:bCs/>
          <w:sz w:val="22"/>
          <w:szCs w:val="22"/>
        </w:rPr>
        <w:t>Other events that do not fall under UNT policy as deemed by instructor</w:t>
      </w:r>
    </w:p>
    <w:p w14:paraId="429B7C8C" w14:textId="5C5C74D6" w:rsidR="00532152" w:rsidRDefault="00AA6223" w:rsidP="006E78F8">
      <w:pPr>
        <w:rPr>
          <w:rFonts w:asciiTheme="majorHAnsi" w:hAnsiTheme="majorHAnsi" w:cstheme="majorHAnsi"/>
          <w:sz w:val="22"/>
          <w:szCs w:val="22"/>
        </w:rPr>
      </w:pPr>
      <w:r>
        <w:rPr>
          <w:rFonts w:asciiTheme="majorHAnsi" w:hAnsiTheme="majorHAnsi" w:cstheme="majorHAnsi"/>
          <w:sz w:val="22"/>
          <w:szCs w:val="22"/>
        </w:rPr>
        <w:pict w14:anchorId="35CEDF62">
          <v:rect id="_x0000_i1031" style="width:0;height:1.5pt" o:hralign="center" o:hrstd="t" o:hr="t" fillcolor="#a0a0a0" stroked="f"/>
        </w:pict>
      </w:r>
    </w:p>
    <w:p w14:paraId="6205F11B" w14:textId="77777777" w:rsidR="00785529" w:rsidRPr="00C669C5" w:rsidRDefault="00785529" w:rsidP="00767172">
      <w:pPr>
        <w:rPr>
          <w:rFonts w:asciiTheme="majorHAnsi" w:hAnsiTheme="majorHAnsi" w:cstheme="majorHAnsi"/>
          <w:sz w:val="6"/>
          <w:szCs w:val="6"/>
        </w:rPr>
      </w:pPr>
      <w:bookmarkStart w:id="1" w:name="_2jfsp7iev6st" w:colFirst="0" w:colLast="0"/>
      <w:bookmarkEnd w:id="1"/>
    </w:p>
    <w:p w14:paraId="18FF8861" w14:textId="32DEDE73" w:rsidR="00AF6C11" w:rsidRDefault="001C11F5" w:rsidP="00AF6C11">
      <w:pPr>
        <w:jc w:val="center"/>
        <w:rPr>
          <w:rFonts w:asciiTheme="majorHAnsi" w:hAnsiTheme="majorHAnsi" w:cstheme="majorHAnsi"/>
          <w:b/>
          <w:sz w:val="20"/>
          <w:szCs w:val="20"/>
        </w:rPr>
      </w:pPr>
      <w:r w:rsidRPr="003451FB">
        <w:rPr>
          <w:rFonts w:asciiTheme="majorHAnsi" w:hAnsiTheme="majorHAnsi" w:cstheme="majorHAnsi"/>
          <w:b/>
          <w:sz w:val="20"/>
          <w:szCs w:val="20"/>
          <w:highlight w:val="yellow"/>
        </w:rPr>
        <w:t xml:space="preserve">CLASS SCHEDULE: </w:t>
      </w:r>
      <w:r w:rsidR="00545FB0">
        <w:rPr>
          <w:rFonts w:asciiTheme="majorHAnsi" w:hAnsiTheme="majorHAnsi" w:cstheme="majorHAnsi"/>
          <w:b/>
          <w:sz w:val="20"/>
          <w:szCs w:val="20"/>
          <w:highlight w:val="yellow"/>
        </w:rPr>
        <w:t>FALL</w:t>
      </w:r>
      <w:r w:rsidR="00E43F8F">
        <w:rPr>
          <w:rFonts w:asciiTheme="majorHAnsi" w:hAnsiTheme="majorHAnsi" w:cstheme="majorHAnsi"/>
          <w:b/>
          <w:sz w:val="20"/>
          <w:szCs w:val="20"/>
          <w:highlight w:val="yellow"/>
        </w:rPr>
        <w:t xml:space="preserve"> 2025</w:t>
      </w:r>
      <w:r w:rsidRPr="003451FB">
        <w:rPr>
          <w:rFonts w:asciiTheme="majorHAnsi" w:hAnsiTheme="majorHAnsi" w:cstheme="majorHAnsi"/>
          <w:b/>
          <w:sz w:val="20"/>
          <w:szCs w:val="20"/>
          <w:highlight w:val="yellow"/>
        </w:rPr>
        <w:t xml:space="preserve"> (SUBJECT TO CHANGE AS NEEDED</w:t>
      </w:r>
      <w:r w:rsidR="003451FB" w:rsidRPr="003451FB">
        <w:rPr>
          <w:rFonts w:asciiTheme="majorHAnsi" w:hAnsiTheme="majorHAnsi" w:cstheme="majorHAnsi"/>
          <w:b/>
          <w:sz w:val="20"/>
          <w:szCs w:val="20"/>
          <w:highlight w:val="yellow"/>
        </w:rPr>
        <w:t xml:space="preserve"> – CHECK CANVAS DAILY</w:t>
      </w:r>
      <w:r w:rsidRPr="003451FB">
        <w:rPr>
          <w:rFonts w:asciiTheme="majorHAnsi" w:hAnsiTheme="majorHAnsi" w:cstheme="majorHAnsi"/>
          <w:b/>
          <w:sz w:val="20"/>
          <w:szCs w:val="20"/>
          <w:highlight w:val="yellow"/>
        </w:rPr>
        <w:t>)</w:t>
      </w:r>
    </w:p>
    <w:p w14:paraId="588FAE5E" w14:textId="77777777" w:rsidR="00CE5D88" w:rsidRPr="00C669C5" w:rsidRDefault="00CE5D88" w:rsidP="00AF6C11">
      <w:pPr>
        <w:jc w:val="center"/>
        <w:rPr>
          <w:rFonts w:asciiTheme="majorHAnsi" w:hAnsiTheme="majorHAnsi" w:cstheme="majorHAnsi"/>
          <w:b/>
          <w:sz w:val="10"/>
          <w:szCs w:val="10"/>
        </w:rPr>
      </w:pPr>
    </w:p>
    <w:tbl>
      <w:tblPr>
        <w:tblStyle w:val="TableGrid"/>
        <w:tblW w:w="4731" w:type="pct"/>
        <w:tblInd w:w="490" w:type="dxa"/>
        <w:tblLook w:val="04A0" w:firstRow="1" w:lastRow="0" w:firstColumn="1" w:lastColumn="0" w:noHBand="0" w:noVBand="1"/>
      </w:tblPr>
      <w:tblGrid>
        <w:gridCol w:w="1422"/>
        <w:gridCol w:w="420"/>
        <w:gridCol w:w="957"/>
        <w:gridCol w:w="1656"/>
        <w:gridCol w:w="6300"/>
      </w:tblGrid>
      <w:tr w:rsidR="003074C5" w:rsidRPr="005B23B4" w14:paraId="30B6CB8E" w14:textId="77777777" w:rsidTr="00545FB0">
        <w:trPr>
          <w:trHeight w:val="282"/>
        </w:trPr>
        <w:tc>
          <w:tcPr>
            <w:tcW w:w="661" w:type="pct"/>
            <w:tcBorders>
              <w:top w:val="single" w:sz="36" w:space="0" w:color="auto"/>
              <w:bottom w:val="single" w:sz="24" w:space="0" w:color="auto"/>
            </w:tcBorders>
          </w:tcPr>
          <w:p w14:paraId="11520BEC" w14:textId="77777777" w:rsidR="00792BFC" w:rsidRPr="00942D59" w:rsidRDefault="00792BFC" w:rsidP="000808DB">
            <w:pPr>
              <w:rPr>
                <w:rFonts w:asciiTheme="majorHAnsi" w:hAnsiTheme="majorHAnsi" w:cstheme="majorHAnsi"/>
                <w:b/>
                <w:sz w:val="20"/>
                <w:szCs w:val="20"/>
              </w:rPr>
            </w:pPr>
          </w:p>
        </w:tc>
        <w:tc>
          <w:tcPr>
            <w:tcW w:w="640" w:type="pct"/>
            <w:gridSpan w:val="2"/>
            <w:tcBorders>
              <w:top w:val="single" w:sz="36" w:space="0" w:color="auto"/>
              <w:bottom w:val="single" w:sz="24" w:space="0" w:color="auto"/>
            </w:tcBorders>
            <w:vAlign w:val="center"/>
          </w:tcPr>
          <w:p w14:paraId="41A81381" w14:textId="154D447C" w:rsidR="00792BFC" w:rsidRDefault="00792BFC" w:rsidP="00AF6C11">
            <w:pPr>
              <w:jc w:val="center"/>
              <w:rPr>
                <w:rFonts w:asciiTheme="majorHAnsi" w:hAnsiTheme="majorHAnsi" w:cstheme="majorHAnsi"/>
                <w:b/>
                <w:sz w:val="20"/>
                <w:szCs w:val="20"/>
              </w:rPr>
            </w:pPr>
            <w:r w:rsidRPr="00942D59">
              <w:rPr>
                <w:rFonts w:asciiTheme="majorHAnsi" w:hAnsiTheme="majorHAnsi" w:cstheme="majorHAnsi"/>
                <w:b/>
                <w:sz w:val="20"/>
                <w:szCs w:val="20"/>
              </w:rPr>
              <w:t>Week/Date</w:t>
            </w:r>
          </w:p>
        </w:tc>
        <w:tc>
          <w:tcPr>
            <w:tcW w:w="770" w:type="pct"/>
            <w:tcBorders>
              <w:top w:val="single" w:sz="36" w:space="0" w:color="auto"/>
              <w:bottom w:val="single" w:sz="24" w:space="0" w:color="auto"/>
            </w:tcBorders>
            <w:vAlign w:val="center"/>
          </w:tcPr>
          <w:p w14:paraId="6B17E8D8" w14:textId="05FA3047" w:rsidR="00792BFC" w:rsidRPr="00AF6C11" w:rsidRDefault="00CE5D88" w:rsidP="00F02768">
            <w:pPr>
              <w:jc w:val="center"/>
              <w:rPr>
                <w:rFonts w:asciiTheme="majorHAnsi" w:hAnsiTheme="majorHAnsi" w:cstheme="majorHAnsi"/>
                <w:b/>
                <w:sz w:val="20"/>
                <w:szCs w:val="20"/>
              </w:rPr>
            </w:pPr>
            <w:r>
              <w:rPr>
                <w:rFonts w:asciiTheme="majorHAnsi" w:hAnsiTheme="majorHAnsi" w:cstheme="majorHAnsi"/>
                <w:b/>
                <w:sz w:val="20"/>
                <w:szCs w:val="20"/>
              </w:rPr>
              <w:t>Class Type</w:t>
            </w:r>
          </w:p>
        </w:tc>
        <w:tc>
          <w:tcPr>
            <w:tcW w:w="2929" w:type="pct"/>
            <w:tcBorders>
              <w:top w:val="single" w:sz="36" w:space="0" w:color="auto"/>
              <w:bottom w:val="single" w:sz="24" w:space="0" w:color="auto"/>
            </w:tcBorders>
            <w:vAlign w:val="center"/>
          </w:tcPr>
          <w:p w14:paraId="09F5AB3C" w14:textId="604930C4" w:rsidR="00792BFC" w:rsidRPr="00AF6C11" w:rsidRDefault="00792BFC" w:rsidP="00CB44FB">
            <w:pPr>
              <w:rPr>
                <w:rFonts w:asciiTheme="majorHAnsi" w:hAnsiTheme="majorHAnsi" w:cstheme="majorHAnsi"/>
                <w:b/>
                <w:sz w:val="20"/>
                <w:szCs w:val="20"/>
              </w:rPr>
            </w:pPr>
            <w:r w:rsidRPr="00AF6C11">
              <w:rPr>
                <w:rFonts w:asciiTheme="majorHAnsi" w:hAnsiTheme="majorHAnsi" w:cstheme="majorHAnsi"/>
                <w:b/>
                <w:sz w:val="20"/>
                <w:szCs w:val="20"/>
              </w:rPr>
              <w:t>Assignments</w:t>
            </w:r>
            <w:r>
              <w:rPr>
                <w:rFonts w:asciiTheme="majorHAnsi" w:hAnsiTheme="majorHAnsi" w:cstheme="majorHAnsi"/>
                <w:b/>
                <w:sz w:val="20"/>
                <w:szCs w:val="20"/>
              </w:rPr>
              <w:t>/Activities</w:t>
            </w:r>
            <w:r w:rsidR="00CE5D88">
              <w:rPr>
                <w:rFonts w:asciiTheme="majorHAnsi" w:hAnsiTheme="majorHAnsi" w:cstheme="majorHAnsi"/>
                <w:b/>
                <w:sz w:val="20"/>
                <w:szCs w:val="20"/>
              </w:rPr>
              <w:t>/Due Dates</w:t>
            </w:r>
          </w:p>
        </w:tc>
      </w:tr>
      <w:tr w:rsidR="003074C5" w:rsidRPr="005B23B4" w14:paraId="309AFDBB" w14:textId="77777777" w:rsidTr="00545FB0">
        <w:trPr>
          <w:trHeight w:val="507"/>
        </w:trPr>
        <w:tc>
          <w:tcPr>
            <w:tcW w:w="661" w:type="pct"/>
            <w:vMerge w:val="restart"/>
            <w:tcBorders>
              <w:top w:val="single" w:sz="24" w:space="0" w:color="auto"/>
              <w:bottom w:val="single" w:sz="24" w:space="0" w:color="auto"/>
            </w:tcBorders>
            <w:shd w:val="clear" w:color="auto" w:fill="FFFFFF" w:themeFill="background1"/>
            <w:textDirection w:val="btLr"/>
          </w:tcPr>
          <w:p w14:paraId="509B9E67" w14:textId="2874537D" w:rsidR="00792BFC"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Milestone 1:</w:t>
            </w:r>
          </w:p>
          <w:p w14:paraId="0146DA83" w14:textId="6C9421E2" w:rsidR="00792BFC" w:rsidRPr="00D718C2"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Respect, Relationships, and Rapport</w:t>
            </w:r>
          </w:p>
        </w:tc>
        <w:tc>
          <w:tcPr>
            <w:tcW w:w="195" w:type="pct"/>
            <w:tcBorders>
              <w:top w:val="single" w:sz="24" w:space="0" w:color="auto"/>
            </w:tcBorders>
            <w:shd w:val="clear" w:color="auto" w:fill="DAEEF3" w:themeFill="accent5" w:themeFillTint="33"/>
            <w:vAlign w:val="center"/>
          </w:tcPr>
          <w:p w14:paraId="6FABC73F" w14:textId="13A0220C" w:rsidR="00792BFC" w:rsidRPr="00D718C2" w:rsidRDefault="00792BFC" w:rsidP="00D718C2">
            <w:pPr>
              <w:jc w:val="center"/>
              <w:rPr>
                <w:rFonts w:asciiTheme="majorHAnsi" w:hAnsiTheme="majorHAnsi" w:cstheme="majorHAnsi"/>
                <w:b/>
                <w:bCs/>
                <w:sz w:val="20"/>
                <w:szCs w:val="20"/>
              </w:rPr>
            </w:pPr>
            <w:r w:rsidRPr="00D718C2">
              <w:rPr>
                <w:rFonts w:asciiTheme="majorHAnsi" w:hAnsiTheme="majorHAnsi" w:cstheme="majorHAnsi"/>
                <w:b/>
                <w:bCs/>
                <w:sz w:val="20"/>
                <w:szCs w:val="20"/>
              </w:rPr>
              <w:t>1</w:t>
            </w:r>
          </w:p>
        </w:tc>
        <w:tc>
          <w:tcPr>
            <w:tcW w:w="445" w:type="pct"/>
            <w:tcBorders>
              <w:top w:val="single" w:sz="24" w:space="0" w:color="auto"/>
            </w:tcBorders>
            <w:shd w:val="clear" w:color="auto" w:fill="DAEEF3" w:themeFill="accent5" w:themeFillTint="33"/>
            <w:vAlign w:val="center"/>
          </w:tcPr>
          <w:p w14:paraId="2C07B2B9" w14:textId="4CCA044C" w:rsidR="00792BFC" w:rsidRPr="00F55663" w:rsidRDefault="00C01AA7" w:rsidP="00F55663">
            <w:pPr>
              <w:jc w:val="center"/>
              <w:rPr>
                <w:rFonts w:asciiTheme="majorHAnsi" w:hAnsiTheme="majorHAnsi" w:cstheme="majorHAnsi"/>
                <w:b/>
                <w:bCs/>
                <w:sz w:val="20"/>
                <w:szCs w:val="20"/>
              </w:rPr>
            </w:pPr>
            <w:r>
              <w:rPr>
                <w:rFonts w:asciiTheme="majorHAnsi" w:hAnsiTheme="majorHAnsi" w:cstheme="majorHAnsi"/>
                <w:b/>
                <w:bCs/>
                <w:sz w:val="20"/>
                <w:szCs w:val="20"/>
              </w:rPr>
              <w:t>8/20</w:t>
            </w:r>
          </w:p>
        </w:tc>
        <w:tc>
          <w:tcPr>
            <w:tcW w:w="770" w:type="pct"/>
            <w:tcBorders>
              <w:top w:val="single" w:sz="24" w:space="0" w:color="auto"/>
            </w:tcBorders>
            <w:shd w:val="clear" w:color="auto" w:fill="DAEEF3" w:themeFill="accent5" w:themeFillTint="33"/>
            <w:vAlign w:val="center"/>
          </w:tcPr>
          <w:p w14:paraId="3E604058" w14:textId="189E6607" w:rsidR="00792BFC" w:rsidRPr="00F02768" w:rsidRDefault="00F02768" w:rsidP="00F02768">
            <w:pPr>
              <w:jc w:val="center"/>
              <w:rPr>
                <w:rFonts w:asciiTheme="majorHAnsi" w:hAnsiTheme="majorHAnsi" w:cstheme="majorHAnsi"/>
                <w:b/>
                <w:bCs/>
                <w:sz w:val="20"/>
                <w:szCs w:val="20"/>
              </w:rPr>
            </w:pPr>
            <w:r w:rsidRPr="00F02768">
              <w:rPr>
                <w:rFonts w:asciiTheme="majorHAnsi" w:hAnsiTheme="majorHAnsi" w:cstheme="majorHAnsi"/>
                <w:b/>
                <w:bCs/>
                <w:sz w:val="20"/>
                <w:szCs w:val="20"/>
              </w:rPr>
              <w:t>In Person</w:t>
            </w:r>
          </w:p>
        </w:tc>
        <w:tc>
          <w:tcPr>
            <w:tcW w:w="2929" w:type="pct"/>
            <w:tcBorders>
              <w:top w:val="single" w:sz="24" w:space="0" w:color="auto"/>
            </w:tcBorders>
            <w:shd w:val="clear" w:color="auto" w:fill="DAEEF3" w:themeFill="accent5" w:themeFillTint="33"/>
            <w:vAlign w:val="center"/>
          </w:tcPr>
          <w:p w14:paraId="2FC195C2" w14:textId="513252C5" w:rsidR="00EF4BFD" w:rsidRPr="008E384A" w:rsidRDefault="00754E05" w:rsidP="00E43F8F">
            <w:pPr>
              <w:rPr>
                <w:rFonts w:asciiTheme="majorHAnsi" w:hAnsiTheme="majorHAnsi" w:cstheme="majorHAnsi"/>
                <w:b/>
                <w:bCs/>
                <w:sz w:val="20"/>
                <w:szCs w:val="20"/>
              </w:rPr>
            </w:pPr>
            <w:r>
              <w:rPr>
                <w:rFonts w:asciiTheme="majorHAnsi" w:hAnsiTheme="majorHAnsi" w:cstheme="majorHAnsi"/>
                <w:b/>
                <w:bCs/>
                <w:sz w:val="20"/>
                <w:szCs w:val="20"/>
              </w:rPr>
              <w:t>Welcome and Introduction to the Course!</w:t>
            </w:r>
          </w:p>
        </w:tc>
      </w:tr>
      <w:tr w:rsidR="003074C5" w:rsidRPr="005B23B4" w14:paraId="5487C40B" w14:textId="77777777" w:rsidTr="00545FB0">
        <w:trPr>
          <w:trHeight w:val="390"/>
        </w:trPr>
        <w:tc>
          <w:tcPr>
            <w:tcW w:w="661" w:type="pct"/>
            <w:vMerge/>
            <w:tcBorders>
              <w:bottom w:val="single" w:sz="24" w:space="0" w:color="auto"/>
            </w:tcBorders>
          </w:tcPr>
          <w:p w14:paraId="3A6C4CEA" w14:textId="77777777" w:rsidR="00792BFC" w:rsidRPr="00AF6C11" w:rsidRDefault="00792BFC" w:rsidP="00D718C2">
            <w:pPr>
              <w:jc w:val="center"/>
              <w:rPr>
                <w:rFonts w:asciiTheme="majorHAnsi" w:hAnsiTheme="majorHAnsi" w:cstheme="majorHAnsi"/>
                <w:b/>
                <w:bCs/>
                <w:sz w:val="20"/>
                <w:szCs w:val="20"/>
              </w:rPr>
            </w:pPr>
          </w:p>
        </w:tc>
        <w:tc>
          <w:tcPr>
            <w:tcW w:w="195" w:type="pct"/>
            <w:tcBorders>
              <w:bottom w:val="single" w:sz="4" w:space="0" w:color="auto"/>
            </w:tcBorders>
            <w:vAlign w:val="center"/>
          </w:tcPr>
          <w:p w14:paraId="4504C8FF" w14:textId="16399741"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2</w:t>
            </w:r>
          </w:p>
        </w:tc>
        <w:tc>
          <w:tcPr>
            <w:tcW w:w="445" w:type="pct"/>
            <w:tcBorders>
              <w:bottom w:val="single" w:sz="4" w:space="0" w:color="auto"/>
            </w:tcBorders>
            <w:vAlign w:val="center"/>
          </w:tcPr>
          <w:p w14:paraId="639FC536" w14:textId="395958BF" w:rsidR="00792BFC" w:rsidRPr="00F55663" w:rsidRDefault="00C01AA7" w:rsidP="00F55663">
            <w:pPr>
              <w:jc w:val="center"/>
              <w:rPr>
                <w:rFonts w:asciiTheme="majorHAnsi" w:hAnsiTheme="majorHAnsi" w:cstheme="majorHAnsi"/>
                <w:sz w:val="20"/>
                <w:szCs w:val="20"/>
              </w:rPr>
            </w:pPr>
            <w:r>
              <w:rPr>
                <w:rFonts w:asciiTheme="majorHAnsi" w:hAnsiTheme="majorHAnsi" w:cstheme="majorHAnsi"/>
                <w:sz w:val="20"/>
                <w:szCs w:val="20"/>
              </w:rPr>
              <w:t>8/27</w:t>
            </w:r>
          </w:p>
        </w:tc>
        <w:tc>
          <w:tcPr>
            <w:tcW w:w="770" w:type="pct"/>
            <w:tcBorders>
              <w:bottom w:val="single" w:sz="4" w:space="0" w:color="auto"/>
            </w:tcBorders>
            <w:vAlign w:val="center"/>
          </w:tcPr>
          <w:p w14:paraId="035D9C03" w14:textId="4BA7A764" w:rsidR="00792BFC" w:rsidRPr="00F02768" w:rsidRDefault="00F02768" w:rsidP="00F02768">
            <w:pPr>
              <w:jc w:val="center"/>
              <w:rPr>
                <w:rFonts w:asciiTheme="majorHAnsi" w:hAnsiTheme="majorHAnsi" w:cstheme="majorHAnsi"/>
                <w:sz w:val="20"/>
                <w:szCs w:val="20"/>
              </w:rPr>
            </w:pPr>
            <w:r w:rsidRPr="00F02768">
              <w:rPr>
                <w:rFonts w:asciiTheme="majorHAnsi" w:hAnsiTheme="majorHAnsi" w:cstheme="majorHAnsi"/>
                <w:sz w:val="20"/>
                <w:szCs w:val="20"/>
              </w:rPr>
              <w:t>Online</w:t>
            </w:r>
          </w:p>
        </w:tc>
        <w:tc>
          <w:tcPr>
            <w:tcW w:w="2929" w:type="pct"/>
            <w:tcBorders>
              <w:bottom w:val="single" w:sz="4" w:space="0" w:color="auto"/>
            </w:tcBorders>
            <w:vAlign w:val="center"/>
          </w:tcPr>
          <w:p w14:paraId="5C020507" w14:textId="66E6AD28" w:rsidR="00F83BEE" w:rsidRPr="00487D36" w:rsidRDefault="00F02768" w:rsidP="00E43F8F">
            <w:pPr>
              <w:rPr>
                <w:rFonts w:asciiTheme="majorHAnsi" w:hAnsiTheme="majorHAnsi" w:cstheme="majorHAnsi"/>
                <w:sz w:val="20"/>
                <w:szCs w:val="20"/>
              </w:rPr>
            </w:pPr>
            <w:r>
              <w:rPr>
                <w:rFonts w:asciiTheme="majorHAnsi" w:hAnsiTheme="majorHAnsi" w:cstheme="majorHAnsi"/>
                <w:sz w:val="20"/>
                <w:szCs w:val="20"/>
              </w:rPr>
              <w:t xml:space="preserve">DUE: Checkpoint in Canvas by midnight on Sunday, </w:t>
            </w:r>
            <w:r w:rsidR="00737CE7">
              <w:rPr>
                <w:rFonts w:asciiTheme="majorHAnsi" w:hAnsiTheme="majorHAnsi" w:cstheme="majorHAnsi"/>
                <w:sz w:val="20"/>
                <w:szCs w:val="20"/>
              </w:rPr>
              <w:t>9/7</w:t>
            </w:r>
          </w:p>
        </w:tc>
      </w:tr>
      <w:tr w:rsidR="003074C5" w:rsidRPr="005B23B4" w14:paraId="57887409" w14:textId="77777777" w:rsidTr="00545FB0">
        <w:trPr>
          <w:cantSplit/>
          <w:trHeight w:val="390"/>
        </w:trPr>
        <w:tc>
          <w:tcPr>
            <w:tcW w:w="661" w:type="pct"/>
            <w:vMerge/>
            <w:tcBorders>
              <w:bottom w:val="single" w:sz="24" w:space="0" w:color="auto"/>
            </w:tcBorders>
            <w:shd w:val="clear" w:color="auto" w:fill="FFFFFF" w:themeFill="background1"/>
          </w:tcPr>
          <w:p w14:paraId="1FF20EEB" w14:textId="77777777" w:rsidR="00792BFC" w:rsidRPr="00D718C2" w:rsidRDefault="00792BFC" w:rsidP="00D718C2">
            <w:pPr>
              <w:jc w:val="center"/>
              <w:rPr>
                <w:rFonts w:asciiTheme="majorHAnsi" w:hAnsiTheme="majorHAnsi" w:cstheme="majorHAnsi"/>
                <w:b/>
                <w:bCs/>
                <w:sz w:val="20"/>
                <w:szCs w:val="20"/>
              </w:rPr>
            </w:pPr>
          </w:p>
        </w:tc>
        <w:tc>
          <w:tcPr>
            <w:tcW w:w="195" w:type="pct"/>
            <w:tcBorders>
              <w:bottom w:val="single" w:sz="24" w:space="0" w:color="auto"/>
            </w:tcBorders>
            <w:vAlign w:val="center"/>
          </w:tcPr>
          <w:p w14:paraId="7778C66A" w14:textId="67CF8A1B" w:rsidR="00792BFC" w:rsidRPr="00D718C2" w:rsidRDefault="00792BFC" w:rsidP="00D718C2">
            <w:pPr>
              <w:jc w:val="center"/>
              <w:rPr>
                <w:rFonts w:asciiTheme="majorHAnsi" w:hAnsiTheme="majorHAnsi" w:cstheme="majorHAnsi"/>
                <w:b/>
                <w:bCs/>
                <w:sz w:val="20"/>
                <w:szCs w:val="20"/>
              </w:rPr>
            </w:pPr>
            <w:r w:rsidRPr="00D718C2">
              <w:rPr>
                <w:rFonts w:asciiTheme="majorHAnsi" w:hAnsiTheme="majorHAnsi" w:cstheme="majorHAnsi"/>
                <w:b/>
                <w:bCs/>
                <w:sz w:val="20"/>
                <w:szCs w:val="20"/>
              </w:rPr>
              <w:t>3</w:t>
            </w:r>
          </w:p>
        </w:tc>
        <w:tc>
          <w:tcPr>
            <w:tcW w:w="445" w:type="pct"/>
            <w:tcBorders>
              <w:bottom w:val="single" w:sz="24" w:space="0" w:color="auto"/>
            </w:tcBorders>
            <w:vAlign w:val="center"/>
          </w:tcPr>
          <w:p w14:paraId="6F60CA57" w14:textId="6349BF96" w:rsidR="00792BFC" w:rsidRPr="00F55663" w:rsidRDefault="00C01AA7" w:rsidP="00F55663">
            <w:pPr>
              <w:jc w:val="center"/>
              <w:rPr>
                <w:rFonts w:asciiTheme="majorHAnsi" w:hAnsiTheme="majorHAnsi" w:cstheme="majorHAnsi"/>
                <w:sz w:val="20"/>
                <w:szCs w:val="20"/>
              </w:rPr>
            </w:pPr>
            <w:r>
              <w:rPr>
                <w:rFonts w:asciiTheme="majorHAnsi" w:hAnsiTheme="majorHAnsi" w:cstheme="majorHAnsi"/>
                <w:sz w:val="20"/>
                <w:szCs w:val="20"/>
              </w:rPr>
              <w:t>9/3</w:t>
            </w:r>
          </w:p>
        </w:tc>
        <w:tc>
          <w:tcPr>
            <w:tcW w:w="770" w:type="pct"/>
            <w:tcBorders>
              <w:bottom w:val="single" w:sz="24" w:space="0" w:color="auto"/>
            </w:tcBorders>
            <w:vAlign w:val="center"/>
          </w:tcPr>
          <w:p w14:paraId="6F3F52EE" w14:textId="307581CC" w:rsidR="00792BFC" w:rsidRPr="00F02768" w:rsidRDefault="00F02768" w:rsidP="00F02768">
            <w:pPr>
              <w:jc w:val="center"/>
              <w:rPr>
                <w:rFonts w:asciiTheme="majorHAnsi" w:hAnsiTheme="majorHAnsi" w:cstheme="majorHAnsi"/>
                <w:sz w:val="20"/>
                <w:szCs w:val="20"/>
              </w:rPr>
            </w:pPr>
            <w:r w:rsidRPr="00F02768">
              <w:rPr>
                <w:rFonts w:asciiTheme="majorHAnsi" w:hAnsiTheme="majorHAnsi" w:cstheme="majorHAnsi"/>
                <w:sz w:val="20"/>
                <w:szCs w:val="20"/>
              </w:rPr>
              <w:t>Online</w:t>
            </w:r>
          </w:p>
        </w:tc>
        <w:tc>
          <w:tcPr>
            <w:tcW w:w="2929" w:type="pct"/>
            <w:tcBorders>
              <w:bottom w:val="single" w:sz="24" w:space="0" w:color="auto"/>
            </w:tcBorders>
            <w:vAlign w:val="center"/>
          </w:tcPr>
          <w:p w14:paraId="19D9E73B" w14:textId="006AD68F" w:rsidR="00F83BEE" w:rsidRPr="00F83BEE" w:rsidRDefault="00F02768" w:rsidP="00E43F8F">
            <w:pPr>
              <w:rPr>
                <w:rFonts w:asciiTheme="majorHAnsi" w:hAnsiTheme="majorHAnsi" w:cstheme="majorHAnsi"/>
                <w:sz w:val="20"/>
                <w:szCs w:val="20"/>
              </w:rPr>
            </w:pPr>
            <w:r>
              <w:rPr>
                <w:rFonts w:asciiTheme="majorHAnsi" w:hAnsiTheme="majorHAnsi" w:cstheme="majorHAnsi"/>
                <w:sz w:val="20"/>
                <w:szCs w:val="20"/>
              </w:rPr>
              <w:t xml:space="preserve">DUE: Reflective Prompt #1 in Canvas by midnight on Sunday, </w:t>
            </w:r>
            <w:r w:rsidR="00737CE7">
              <w:rPr>
                <w:rFonts w:asciiTheme="majorHAnsi" w:hAnsiTheme="majorHAnsi" w:cstheme="majorHAnsi"/>
                <w:sz w:val="20"/>
                <w:szCs w:val="20"/>
              </w:rPr>
              <w:t>9/7</w:t>
            </w:r>
          </w:p>
        </w:tc>
      </w:tr>
      <w:tr w:rsidR="003074C5" w:rsidRPr="005B23B4" w14:paraId="7209B138" w14:textId="77777777" w:rsidTr="00545FB0">
        <w:trPr>
          <w:cantSplit/>
          <w:trHeight w:val="480"/>
        </w:trPr>
        <w:tc>
          <w:tcPr>
            <w:tcW w:w="661" w:type="pct"/>
            <w:vMerge w:val="restart"/>
            <w:tcBorders>
              <w:top w:val="single" w:sz="24" w:space="0" w:color="auto"/>
              <w:bottom w:val="single" w:sz="24" w:space="0" w:color="auto"/>
            </w:tcBorders>
            <w:textDirection w:val="btLr"/>
          </w:tcPr>
          <w:p w14:paraId="79F730C8" w14:textId="3A910B6D" w:rsidR="00792BFC"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 xml:space="preserve">Milestone 2: </w:t>
            </w:r>
          </w:p>
          <w:p w14:paraId="560A3B9A" w14:textId="6F60E615" w:rsidR="00792BFC" w:rsidRPr="00AF6C11"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Social Emotional Learning and Teaching</w:t>
            </w:r>
          </w:p>
        </w:tc>
        <w:tc>
          <w:tcPr>
            <w:tcW w:w="195" w:type="pct"/>
            <w:tcBorders>
              <w:top w:val="single" w:sz="24" w:space="0" w:color="auto"/>
            </w:tcBorders>
            <w:shd w:val="clear" w:color="auto" w:fill="DAEEF3" w:themeFill="accent5" w:themeFillTint="33"/>
            <w:vAlign w:val="center"/>
          </w:tcPr>
          <w:p w14:paraId="28D8608D" w14:textId="2433106F"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4</w:t>
            </w:r>
          </w:p>
        </w:tc>
        <w:tc>
          <w:tcPr>
            <w:tcW w:w="445" w:type="pct"/>
            <w:tcBorders>
              <w:top w:val="single" w:sz="24" w:space="0" w:color="auto"/>
            </w:tcBorders>
            <w:shd w:val="clear" w:color="auto" w:fill="DAEEF3" w:themeFill="accent5" w:themeFillTint="33"/>
            <w:vAlign w:val="center"/>
          </w:tcPr>
          <w:p w14:paraId="0FFCCE8D" w14:textId="52D37C51" w:rsidR="00792BFC" w:rsidRPr="00F55663" w:rsidRDefault="00C01AA7" w:rsidP="00F55663">
            <w:pPr>
              <w:jc w:val="center"/>
              <w:rPr>
                <w:rFonts w:asciiTheme="majorHAnsi" w:hAnsiTheme="majorHAnsi" w:cstheme="majorHAnsi"/>
                <w:b/>
                <w:bCs/>
                <w:sz w:val="20"/>
                <w:szCs w:val="20"/>
              </w:rPr>
            </w:pPr>
            <w:r>
              <w:rPr>
                <w:rFonts w:asciiTheme="majorHAnsi" w:hAnsiTheme="majorHAnsi" w:cstheme="majorHAnsi"/>
                <w:b/>
                <w:bCs/>
                <w:sz w:val="20"/>
                <w:szCs w:val="20"/>
              </w:rPr>
              <w:t>9/10</w:t>
            </w:r>
          </w:p>
        </w:tc>
        <w:tc>
          <w:tcPr>
            <w:tcW w:w="770" w:type="pct"/>
            <w:tcBorders>
              <w:top w:val="single" w:sz="24" w:space="0" w:color="auto"/>
            </w:tcBorders>
            <w:shd w:val="clear" w:color="auto" w:fill="DAEEF3" w:themeFill="accent5" w:themeFillTint="33"/>
            <w:vAlign w:val="center"/>
          </w:tcPr>
          <w:p w14:paraId="708CBC14" w14:textId="3414FBE5" w:rsidR="00792BFC" w:rsidRPr="00F02768" w:rsidRDefault="00F02768" w:rsidP="00F02768">
            <w:pPr>
              <w:jc w:val="center"/>
              <w:rPr>
                <w:rFonts w:asciiTheme="majorHAnsi" w:hAnsiTheme="majorHAnsi" w:cstheme="majorHAnsi"/>
                <w:b/>
                <w:bCs/>
                <w:sz w:val="20"/>
                <w:szCs w:val="20"/>
              </w:rPr>
            </w:pPr>
            <w:r w:rsidRPr="00F02768">
              <w:rPr>
                <w:rFonts w:asciiTheme="majorHAnsi" w:hAnsiTheme="majorHAnsi" w:cstheme="majorHAnsi"/>
                <w:b/>
                <w:bCs/>
                <w:sz w:val="20"/>
                <w:szCs w:val="20"/>
              </w:rPr>
              <w:t>In Person</w:t>
            </w:r>
          </w:p>
        </w:tc>
        <w:tc>
          <w:tcPr>
            <w:tcW w:w="2929" w:type="pct"/>
            <w:tcBorders>
              <w:top w:val="single" w:sz="24" w:space="0" w:color="auto"/>
            </w:tcBorders>
            <w:shd w:val="clear" w:color="auto" w:fill="DAEEF3" w:themeFill="accent5" w:themeFillTint="33"/>
            <w:vAlign w:val="center"/>
          </w:tcPr>
          <w:p w14:paraId="00FFD7E2" w14:textId="071A9C15" w:rsidR="00FC71D6" w:rsidRPr="00FC71D6" w:rsidRDefault="00F02768" w:rsidP="00E43F8F">
            <w:pPr>
              <w:rPr>
                <w:rFonts w:asciiTheme="majorHAnsi" w:hAnsiTheme="majorHAnsi" w:cstheme="majorHAnsi"/>
                <w:bCs/>
                <w:sz w:val="20"/>
                <w:szCs w:val="20"/>
              </w:rPr>
            </w:pPr>
            <w:r>
              <w:rPr>
                <w:rFonts w:asciiTheme="majorHAnsi" w:hAnsiTheme="majorHAnsi" w:cstheme="majorHAnsi"/>
                <w:bCs/>
                <w:sz w:val="20"/>
                <w:szCs w:val="20"/>
              </w:rPr>
              <w:t xml:space="preserve">DUE: Reflective Prompt #2 in Canvas by midnight on </w:t>
            </w:r>
            <w:r w:rsidR="00737CE7">
              <w:rPr>
                <w:rFonts w:asciiTheme="majorHAnsi" w:hAnsiTheme="majorHAnsi" w:cstheme="majorHAnsi"/>
                <w:bCs/>
                <w:sz w:val="20"/>
                <w:szCs w:val="20"/>
              </w:rPr>
              <w:t>Sunday, 9/14</w:t>
            </w:r>
          </w:p>
        </w:tc>
      </w:tr>
      <w:tr w:rsidR="003074C5" w:rsidRPr="005B23B4" w14:paraId="70EDF9BD" w14:textId="77777777" w:rsidTr="00545FB0">
        <w:trPr>
          <w:trHeight w:val="680"/>
        </w:trPr>
        <w:tc>
          <w:tcPr>
            <w:tcW w:w="661" w:type="pct"/>
            <w:vMerge/>
            <w:tcBorders>
              <w:bottom w:val="single" w:sz="24" w:space="0" w:color="auto"/>
            </w:tcBorders>
          </w:tcPr>
          <w:p w14:paraId="70B1F203" w14:textId="77777777" w:rsidR="00792BFC" w:rsidRPr="00AF6C11" w:rsidRDefault="00792BFC" w:rsidP="00D718C2">
            <w:pPr>
              <w:jc w:val="center"/>
              <w:rPr>
                <w:rFonts w:asciiTheme="majorHAnsi" w:hAnsiTheme="majorHAnsi" w:cstheme="majorHAnsi"/>
                <w:b/>
                <w:bCs/>
                <w:sz w:val="20"/>
                <w:szCs w:val="20"/>
              </w:rPr>
            </w:pPr>
          </w:p>
        </w:tc>
        <w:tc>
          <w:tcPr>
            <w:tcW w:w="195" w:type="pct"/>
            <w:tcBorders>
              <w:bottom w:val="single" w:sz="4" w:space="0" w:color="auto"/>
            </w:tcBorders>
            <w:vAlign w:val="center"/>
          </w:tcPr>
          <w:p w14:paraId="78E0B36B" w14:textId="619D7582"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5</w:t>
            </w:r>
          </w:p>
        </w:tc>
        <w:tc>
          <w:tcPr>
            <w:tcW w:w="445" w:type="pct"/>
            <w:tcBorders>
              <w:bottom w:val="single" w:sz="4" w:space="0" w:color="auto"/>
            </w:tcBorders>
            <w:vAlign w:val="center"/>
          </w:tcPr>
          <w:p w14:paraId="5F5001D6" w14:textId="311EF4D7" w:rsidR="00792BFC" w:rsidRPr="00F55663" w:rsidRDefault="00C01AA7" w:rsidP="00F55663">
            <w:pPr>
              <w:jc w:val="center"/>
              <w:rPr>
                <w:rFonts w:asciiTheme="majorHAnsi" w:hAnsiTheme="majorHAnsi" w:cstheme="majorHAnsi"/>
                <w:sz w:val="20"/>
                <w:szCs w:val="20"/>
              </w:rPr>
            </w:pPr>
            <w:r>
              <w:rPr>
                <w:rFonts w:asciiTheme="majorHAnsi" w:hAnsiTheme="majorHAnsi" w:cstheme="majorHAnsi"/>
                <w:sz w:val="20"/>
                <w:szCs w:val="20"/>
              </w:rPr>
              <w:t>9/17</w:t>
            </w:r>
          </w:p>
        </w:tc>
        <w:tc>
          <w:tcPr>
            <w:tcW w:w="770" w:type="pct"/>
            <w:tcBorders>
              <w:bottom w:val="single" w:sz="4" w:space="0" w:color="auto"/>
            </w:tcBorders>
            <w:vAlign w:val="center"/>
          </w:tcPr>
          <w:p w14:paraId="1B635339" w14:textId="4EA73322" w:rsidR="00792BFC" w:rsidRPr="00F02768" w:rsidRDefault="00F02768" w:rsidP="00F02768">
            <w:pPr>
              <w:jc w:val="center"/>
              <w:rPr>
                <w:rFonts w:asciiTheme="majorHAnsi" w:hAnsiTheme="majorHAnsi" w:cstheme="majorHAnsi"/>
                <w:sz w:val="20"/>
                <w:szCs w:val="20"/>
              </w:rPr>
            </w:pPr>
            <w:r w:rsidRPr="00F02768">
              <w:rPr>
                <w:rFonts w:asciiTheme="majorHAnsi" w:hAnsiTheme="majorHAnsi" w:cstheme="majorHAnsi"/>
                <w:sz w:val="20"/>
                <w:szCs w:val="20"/>
              </w:rPr>
              <w:t>Online</w:t>
            </w:r>
          </w:p>
        </w:tc>
        <w:tc>
          <w:tcPr>
            <w:tcW w:w="2929" w:type="pct"/>
            <w:tcBorders>
              <w:bottom w:val="single" w:sz="4" w:space="0" w:color="auto"/>
            </w:tcBorders>
            <w:vAlign w:val="center"/>
          </w:tcPr>
          <w:p w14:paraId="6D91B89C" w14:textId="57BB0F15" w:rsidR="00F83BEE" w:rsidRDefault="00F02768" w:rsidP="00E43F8F">
            <w:pPr>
              <w:rPr>
                <w:rFonts w:asciiTheme="majorHAnsi" w:hAnsiTheme="majorHAnsi" w:cstheme="majorHAnsi"/>
                <w:sz w:val="20"/>
                <w:szCs w:val="20"/>
              </w:rPr>
            </w:pPr>
            <w:r>
              <w:rPr>
                <w:rFonts w:asciiTheme="majorHAnsi" w:hAnsiTheme="majorHAnsi" w:cstheme="majorHAnsi"/>
                <w:sz w:val="20"/>
                <w:szCs w:val="20"/>
              </w:rPr>
              <w:t>DUE: Checkpoint in Canvas by midnight on Sunday,</w:t>
            </w:r>
            <w:r w:rsidR="00737CE7">
              <w:rPr>
                <w:rFonts w:asciiTheme="majorHAnsi" w:hAnsiTheme="majorHAnsi" w:cstheme="majorHAnsi"/>
                <w:sz w:val="20"/>
                <w:szCs w:val="20"/>
              </w:rPr>
              <w:t xml:space="preserve"> 9/21</w:t>
            </w:r>
          </w:p>
          <w:p w14:paraId="12F58B4E" w14:textId="376496B6" w:rsidR="00F02768" w:rsidRPr="00762018" w:rsidRDefault="00F02768" w:rsidP="00E43F8F">
            <w:pPr>
              <w:rPr>
                <w:rFonts w:asciiTheme="majorHAnsi" w:hAnsiTheme="majorHAnsi" w:cstheme="majorHAnsi"/>
                <w:sz w:val="20"/>
                <w:szCs w:val="20"/>
              </w:rPr>
            </w:pPr>
            <w:r>
              <w:rPr>
                <w:rFonts w:asciiTheme="majorHAnsi" w:hAnsiTheme="majorHAnsi" w:cstheme="majorHAnsi"/>
                <w:sz w:val="20"/>
                <w:szCs w:val="20"/>
              </w:rPr>
              <w:t xml:space="preserve">DUE: Reflective Prompt #3 in Canvas by midnight on Sunday, </w:t>
            </w:r>
            <w:r w:rsidR="00737CE7">
              <w:rPr>
                <w:rFonts w:asciiTheme="majorHAnsi" w:hAnsiTheme="majorHAnsi" w:cstheme="majorHAnsi"/>
                <w:sz w:val="20"/>
                <w:szCs w:val="20"/>
              </w:rPr>
              <w:t>9/21</w:t>
            </w:r>
          </w:p>
        </w:tc>
      </w:tr>
      <w:tr w:rsidR="003074C5" w:rsidRPr="005B23B4" w14:paraId="7DCF824E" w14:textId="77777777" w:rsidTr="00545FB0">
        <w:trPr>
          <w:trHeight w:val="615"/>
        </w:trPr>
        <w:tc>
          <w:tcPr>
            <w:tcW w:w="661" w:type="pct"/>
            <w:vMerge/>
            <w:tcBorders>
              <w:bottom w:val="single" w:sz="24" w:space="0" w:color="auto"/>
            </w:tcBorders>
          </w:tcPr>
          <w:p w14:paraId="54C77683" w14:textId="77777777" w:rsidR="00792BFC" w:rsidRPr="00AF6C11" w:rsidRDefault="00792BFC" w:rsidP="00D718C2">
            <w:pPr>
              <w:jc w:val="center"/>
              <w:rPr>
                <w:rFonts w:asciiTheme="majorHAnsi" w:hAnsiTheme="majorHAnsi" w:cstheme="majorHAnsi"/>
                <w:b/>
                <w:bCs/>
                <w:sz w:val="20"/>
                <w:szCs w:val="20"/>
              </w:rPr>
            </w:pPr>
          </w:p>
        </w:tc>
        <w:tc>
          <w:tcPr>
            <w:tcW w:w="195" w:type="pct"/>
            <w:tcBorders>
              <w:bottom w:val="single" w:sz="24" w:space="0" w:color="auto"/>
            </w:tcBorders>
            <w:vAlign w:val="center"/>
          </w:tcPr>
          <w:p w14:paraId="7492AFA8" w14:textId="759E4B9B"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6</w:t>
            </w:r>
          </w:p>
        </w:tc>
        <w:tc>
          <w:tcPr>
            <w:tcW w:w="445" w:type="pct"/>
            <w:tcBorders>
              <w:bottom w:val="single" w:sz="24" w:space="0" w:color="auto"/>
            </w:tcBorders>
            <w:vAlign w:val="center"/>
          </w:tcPr>
          <w:p w14:paraId="3A69C4BB" w14:textId="7467ABFA" w:rsidR="00792BFC" w:rsidRPr="00F55663" w:rsidRDefault="00C01AA7" w:rsidP="00F55663">
            <w:pPr>
              <w:jc w:val="center"/>
              <w:rPr>
                <w:rFonts w:asciiTheme="majorHAnsi" w:hAnsiTheme="majorHAnsi" w:cstheme="majorHAnsi"/>
                <w:sz w:val="20"/>
                <w:szCs w:val="20"/>
              </w:rPr>
            </w:pPr>
            <w:r>
              <w:rPr>
                <w:rFonts w:asciiTheme="majorHAnsi" w:hAnsiTheme="majorHAnsi" w:cstheme="majorHAnsi"/>
                <w:sz w:val="20"/>
                <w:szCs w:val="20"/>
              </w:rPr>
              <w:t>9/24</w:t>
            </w:r>
          </w:p>
        </w:tc>
        <w:tc>
          <w:tcPr>
            <w:tcW w:w="770" w:type="pct"/>
            <w:tcBorders>
              <w:bottom w:val="single" w:sz="24" w:space="0" w:color="auto"/>
            </w:tcBorders>
            <w:vAlign w:val="center"/>
          </w:tcPr>
          <w:p w14:paraId="06AD07CA" w14:textId="78952898" w:rsidR="00F83BEE" w:rsidRPr="00F02768" w:rsidRDefault="00F02768" w:rsidP="00F02768">
            <w:pPr>
              <w:jc w:val="center"/>
              <w:rPr>
                <w:rFonts w:asciiTheme="majorHAnsi" w:hAnsiTheme="majorHAnsi" w:cstheme="majorHAnsi"/>
                <w:sz w:val="20"/>
                <w:szCs w:val="20"/>
              </w:rPr>
            </w:pPr>
            <w:r w:rsidRPr="00F02768">
              <w:rPr>
                <w:rFonts w:asciiTheme="majorHAnsi" w:hAnsiTheme="majorHAnsi" w:cstheme="majorHAnsi"/>
                <w:sz w:val="20"/>
                <w:szCs w:val="20"/>
              </w:rPr>
              <w:t>Online</w:t>
            </w:r>
          </w:p>
        </w:tc>
        <w:tc>
          <w:tcPr>
            <w:tcW w:w="2929" w:type="pct"/>
            <w:tcBorders>
              <w:bottom w:val="single" w:sz="24" w:space="0" w:color="auto"/>
            </w:tcBorders>
            <w:vAlign w:val="center"/>
          </w:tcPr>
          <w:p w14:paraId="1AEDBE92" w14:textId="457A7EFD" w:rsidR="005E5BC0" w:rsidRDefault="00F02768" w:rsidP="00E43F8F">
            <w:pPr>
              <w:rPr>
                <w:rFonts w:asciiTheme="majorHAnsi" w:hAnsiTheme="majorHAnsi" w:cstheme="majorHAnsi"/>
                <w:bCs/>
                <w:sz w:val="20"/>
                <w:szCs w:val="20"/>
              </w:rPr>
            </w:pPr>
            <w:r>
              <w:rPr>
                <w:rFonts w:asciiTheme="majorHAnsi" w:hAnsiTheme="majorHAnsi" w:cstheme="majorHAnsi"/>
                <w:bCs/>
                <w:sz w:val="20"/>
                <w:szCs w:val="20"/>
              </w:rPr>
              <w:t xml:space="preserve">DUE: Checkpoint in Canvas by midnight on Sunday, </w:t>
            </w:r>
            <w:r w:rsidR="00737CE7">
              <w:rPr>
                <w:rFonts w:asciiTheme="majorHAnsi" w:hAnsiTheme="majorHAnsi" w:cstheme="majorHAnsi"/>
                <w:bCs/>
                <w:sz w:val="20"/>
                <w:szCs w:val="20"/>
              </w:rPr>
              <w:t>9/28</w:t>
            </w:r>
          </w:p>
          <w:p w14:paraId="33812E07" w14:textId="146D81B5" w:rsidR="00F02768" w:rsidRPr="00D91967" w:rsidRDefault="00F02768" w:rsidP="00E43F8F">
            <w:pPr>
              <w:rPr>
                <w:rFonts w:asciiTheme="majorHAnsi" w:hAnsiTheme="majorHAnsi" w:cstheme="majorHAnsi"/>
                <w:bCs/>
                <w:sz w:val="20"/>
                <w:szCs w:val="20"/>
              </w:rPr>
            </w:pPr>
            <w:r>
              <w:rPr>
                <w:rFonts w:asciiTheme="majorHAnsi" w:hAnsiTheme="majorHAnsi" w:cstheme="majorHAnsi"/>
                <w:bCs/>
                <w:sz w:val="20"/>
                <w:szCs w:val="20"/>
              </w:rPr>
              <w:t>DUE: Reflective Prompt #4 in Canvas by midnight on Sunday</w:t>
            </w:r>
            <w:r w:rsidR="00737CE7">
              <w:rPr>
                <w:rFonts w:asciiTheme="majorHAnsi" w:hAnsiTheme="majorHAnsi" w:cstheme="majorHAnsi"/>
                <w:bCs/>
                <w:sz w:val="20"/>
                <w:szCs w:val="20"/>
              </w:rPr>
              <w:t>, 9/28</w:t>
            </w:r>
          </w:p>
        </w:tc>
      </w:tr>
      <w:tr w:rsidR="003074C5" w:rsidRPr="005B23B4" w14:paraId="50CE3CEC" w14:textId="77777777" w:rsidTr="00545FB0">
        <w:trPr>
          <w:trHeight w:val="680"/>
        </w:trPr>
        <w:tc>
          <w:tcPr>
            <w:tcW w:w="661" w:type="pct"/>
            <w:vMerge w:val="restart"/>
            <w:tcBorders>
              <w:top w:val="single" w:sz="24" w:space="0" w:color="auto"/>
              <w:bottom w:val="single" w:sz="24" w:space="0" w:color="auto"/>
            </w:tcBorders>
            <w:textDirection w:val="btLr"/>
          </w:tcPr>
          <w:p w14:paraId="188FD425" w14:textId="4E094192" w:rsidR="00792BFC"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Milestone 3:</w:t>
            </w:r>
          </w:p>
          <w:p w14:paraId="27E7FFFA" w14:textId="2FEB3336" w:rsidR="00792BFC" w:rsidRPr="00AF6C11"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Making Restorative Practices Happen</w:t>
            </w:r>
          </w:p>
        </w:tc>
        <w:tc>
          <w:tcPr>
            <w:tcW w:w="195" w:type="pct"/>
            <w:tcBorders>
              <w:top w:val="single" w:sz="24" w:space="0" w:color="auto"/>
            </w:tcBorders>
            <w:vAlign w:val="center"/>
          </w:tcPr>
          <w:p w14:paraId="1CC6DA48" w14:textId="031A6D84"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7</w:t>
            </w:r>
          </w:p>
        </w:tc>
        <w:tc>
          <w:tcPr>
            <w:tcW w:w="445" w:type="pct"/>
            <w:tcBorders>
              <w:top w:val="single" w:sz="24" w:space="0" w:color="auto"/>
            </w:tcBorders>
            <w:vAlign w:val="center"/>
          </w:tcPr>
          <w:p w14:paraId="13B0BE05" w14:textId="61135780" w:rsidR="00792BFC" w:rsidRPr="00F55663" w:rsidRDefault="00C01AA7" w:rsidP="00F55663">
            <w:pPr>
              <w:jc w:val="center"/>
              <w:rPr>
                <w:rFonts w:asciiTheme="majorHAnsi" w:hAnsiTheme="majorHAnsi" w:cstheme="majorHAnsi"/>
                <w:sz w:val="20"/>
                <w:szCs w:val="20"/>
              </w:rPr>
            </w:pPr>
            <w:r>
              <w:rPr>
                <w:rFonts w:asciiTheme="majorHAnsi" w:hAnsiTheme="majorHAnsi" w:cstheme="majorHAnsi"/>
                <w:sz w:val="20"/>
                <w:szCs w:val="20"/>
              </w:rPr>
              <w:t>10/1</w:t>
            </w:r>
          </w:p>
        </w:tc>
        <w:tc>
          <w:tcPr>
            <w:tcW w:w="770" w:type="pct"/>
            <w:tcBorders>
              <w:top w:val="single" w:sz="24" w:space="0" w:color="auto"/>
            </w:tcBorders>
            <w:vAlign w:val="center"/>
          </w:tcPr>
          <w:p w14:paraId="7E7692B0" w14:textId="7A6AA4F9" w:rsidR="00792BFC" w:rsidRPr="00F02768" w:rsidRDefault="00F02768" w:rsidP="00F02768">
            <w:pPr>
              <w:jc w:val="center"/>
              <w:rPr>
                <w:rFonts w:asciiTheme="majorHAnsi" w:hAnsiTheme="majorHAnsi" w:cstheme="majorHAnsi"/>
                <w:sz w:val="20"/>
                <w:szCs w:val="20"/>
              </w:rPr>
            </w:pPr>
            <w:r w:rsidRPr="00F02768">
              <w:rPr>
                <w:rFonts w:asciiTheme="majorHAnsi" w:hAnsiTheme="majorHAnsi" w:cstheme="majorHAnsi"/>
                <w:sz w:val="20"/>
                <w:szCs w:val="20"/>
              </w:rPr>
              <w:t>Online</w:t>
            </w:r>
          </w:p>
        </w:tc>
        <w:tc>
          <w:tcPr>
            <w:tcW w:w="2929" w:type="pct"/>
            <w:tcBorders>
              <w:top w:val="single" w:sz="24" w:space="0" w:color="auto"/>
            </w:tcBorders>
            <w:vAlign w:val="center"/>
          </w:tcPr>
          <w:p w14:paraId="063B59CB" w14:textId="2C5EF156" w:rsidR="00EA3F71" w:rsidRDefault="007A250E" w:rsidP="00E43F8F">
            <w:pPr>
              <w:rPr>
                <w:rFonts w:asciiTheme="majorHAnsi" w:hAnsiTheme="majorHAnsi" w:cstheme="majorHAnsi"/>
                <w:sz w:val="20"/>
                <w:szCs w:val="20"/>
              </w:rPr>
            </w:pPr>
            <w:r>
              <w:rPr>
                <w:rFonts w:asciiTheme="majorHAnsi" w:hAnsiTheme="majorHAnsi" w:cstheme="majorHAnsi"/>
                <w:sz w:val="20"/>
                <w:szCs w:val="20"/>
              </w:rPr>
              <w:t>DUE: Checkpoint in Canvas by midnight on Sunday,</w:t>
            </w:r>
            <w:r w:rsidR="00737CE7">
              <w:rPr>
                <w:rFonts w:asciiTheme="majorHAnsi" w:hAnsiTheme="majorHAnsi" w:cstheme="majorHAnsi"/>
                <w:sz w:val="20"/>
                <w:szCs w:val="20"/>
              </w:rPr>
              <w:t xml:space="preserve"> 10/5</w:t>
            </w:r>
          </w:p>
          <w:p w14:paraId="15FE1DE9" w14:textId="2429A2F4" w:rsidR="007A250E" w:rsidRPr="00487D36" w:rsidRDefault="007A250E" w:rsidP="00E43F8F">
            <w:pPr>
              <w:rPr>
                <w:rFonts w:asciiTheme="majorHAnsi" w:hAnsiTheme="majorHAnsi" w:cstheme="majorHAnsi"/>
                <w:sz w:val="20"/>
                <w:szCs w:val="20"/>
              </w:rPr>
            </w:pPr>
            <w:r>
              <w:rPr>
                <w:rFonts w:asciiTheme="majorHAnsi" w:hAnsiTheme="majorHAnsi" w:cstheme="majorHAnsi"/>
                <w:sz w:val="20"/>
                <w:szCs w:val="20"/>
              </w:rPr>
              <w:t xml:space="preserve">DUE: Reflective Prompt #5 in Canvas by midnight on Sunday, </w:t>
            </w:r>
            <w:r w:rsidR="00737CE7">
              <w:rPr>
                <w:rFonts w:asciiTheme="majorHAnsi" w:hAnsiTheme="majorHAnsi" w:cstheme="majorHAnsi"/>
                <w:sz w:val="20"/>
                <w:szCs w:val="20"/>
              </w:rPr>
              <w:t>10/5</w:t>
            </w:r>
          </w:p>
        </w:tc>
      </w:tr>
      <w:tr w:rsidR="00792BFC" w:rsidRPr="005B23B4" w14:paraId="4ECD3839" w14:textId="77777777" w:rsidTr="00545FB0">
        <w:trPr>
          <w:trHeight w:val="462"/>
        </w:trPr>
        <w:tc>
          <w:tcPr>
            <w:tcW w:w="661" w:type="pct"/>
            <w:vMerge/>
            <w:tcBorders>
              <w:bottom w:val="single" w:sz="24" w:space="0" w:color="auto"/>
            </w:tcBorders>
          </w:tcPr>
          <w:p w14:paraId="4D1CF818" w14:textId="77777777" w:rsidR="00792BFC" w:rsidRPr="00AF6C11" w:rsidRDefault="00792BFC" w:rsidP="00D718C2">
            <w:pPr>
              <w:jc w:val="center"/>
              <w:rPr>
                <w:rFonts w:asciiTheme="majorHAnsi" w:hAnsiTheme="majorHAnsi" w:cstheme="majorHAnsi"/>
                <w:b/>
                <w:bCs/>
                <w:sz w:val="20"/>
                <w:szCs w:val="20"/>
              </w:rPr>
            </w:pPr>
          </w:p>
        </w:tc>
        <w:tc>
          <w:tcPr>
            <w:tcW w:w="195" w:type="pct"/>
            <w:shd w:val="clear" w:color="auto" w:fill="DAEEF3" w:themeFill="accent5" w:themeFillTint="33"/>
            <w:vAlign w:val="center"/>
          </w:tcPr>
          <w:p w14:paraId="13041C4E" w14:textId="0A53D4F2"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8</w:t>
            </w:r>
          </w:p>
        </w:tc>
        <w:tc>
          <w:tcPr>
            <w:tcW w:w="445" w:type="pct"/>
            <w:shd w:val="clear" w:color="auto" w:fill="DAEEF3" w:themeFill="accent5" w:themeFillTint="33"/>
            <w:vAlign w:val="center"/>
          </w:tcPr>
          <w:p w14:paraId="1FBE8566" w14:textId="47B3CB49" w:rsidR="00792BFC" w:rsidRPr="00F55663" w:rsidRDefault="00C01AA7" w:rsidP="00F55663">
            <w:pPr>
              <w:jc w:val="center"/>
              <w:rPr>
                <w:rFonts w:asciiTheme="majorHAnsi" w:hAnsiTheme="majorHAnsi" w:cstheme="majorHAnsi"/>
                <w:b/>
                <w:bCs/>
                <w:sz w:val="20"/>
                <w:szCs w:val="20"/>
              </w:rPr>
            </w:pPr>
            <w:r>
              <w:rPr>
                <w:rFonts w:asciiTheme="majorHAnsi" w:hAnsiTheme="majorHAnsi" w:cstheme="majorHAnsi"/>
                <w:b/>
                <w:bCs/>
                <w:sz w:val="20"/>
                <w:szCs w:val="20"/>
              </w:rPr>
              <w:t>10/8</w:t>
            </w:r>
          </w:p>
        </w:tc>
        <w:tc>
          <w:tcPr>
            <w:tcW w:w="770" w:type="pct"/>
            <w:shd w:val="clear" w:color="auto" w:fill="DAEEF3" w:themeFill="accent5" w:themeFillTint="33"/>
            <w:vAlign w:val="center"/>
          </w:tcPr>
          <w:p w14:paraId="6B106235" w14:textId="5BEB308E" w:rsidR="00F83BEE" w:rsidRPr="00F02768" w:rsidRDefault="00F02768" w:rsidP="00F02768">
            <w:pPr>
              <w:jc w:val="center"/>
              <w:rPr>
                <w:rFonts w:asciiTheme="majorHAnsi" w:hAnsiTheme="majorHAnsi" w:cstheme="majorHAnsi"/>
                <w:b/>
                <w:bCs/>
                <w:sz w:val="20"/>
                <w:szCs w:val="20"/>
              </w:rPr>
            </w:pPr>
            <w:r w:rsidRPr="00F02768">
              <w:rPr>
                <w:rFonts w:asciiTheme="majorHAnsi" w:hAnsiTheme="majorHAnsi" w:cstheme="majorHAnsi"/>
                <w:b/>
                <w:bCs/>
                <w:sz w:val="20"/>
                <w:szCs w:val="20"/>
              </w:rPr>
              <w:t>In Person</w:t>
            </w:r>
          </w:p>
        </w:tc>
        <w:tc>
          <w:tcPr>
            <w:tcW w:w="2929" w:type="pct"/>
            <w:shd w:val="clear" w:color="auto" w:fill="DAEEF3" w:themeFill="accent5" w:themeFillTint="33"/>
            <w:vAlign w:val="center"/>
          </w:tcPr>
          <w:p w14:paraId="7F753708" w14:textId="0B9162D0" w:rsidR="00954ACD" w:rsidRPr="003074C5" w:rsidRDefault="00754E05" w:rsidP="00E43F8F">
            <w:pPr>
              <w:rPr>
                <w:rFonts w:asciiTheme="majorHAnsi" w:hAnsiTheme="majorHAnsi" w:cstheme="majorHAnsi"/>
                <w:bCs/>
                <w:sz w:val="20"/>
                <w:szCs w:val="20"/>
              </w:rPr>
            </w:pPr>
            <w:r>
              <w:rPr>
                <w:rFonts w:asciiTheme="majorHAnsi" w:hAnsiTheme="majorHAnsi" w:cstheme="majorHAnsi"/>
                <w:bCs/>
                <w:sz w:val="20"/>
                <w:szCs w:val="20"/>
              </w:rPr>
              <w:t xml:space="preserve">DUE: Reflective Prompt #6 in Canvas by midnight on Sunday, </w:t>
            </w:r>
            <w:r w:rsidR="00737CE7">
              <w:rPr>
                <w:rFonts w:asciiTheme="majorHAnsi" w:hAnsiTheme="majorHAnsi" w:cstheme="majorHAnsi"/>
                <w:bCs/>
                <w:sz w:val="20"/>
                <w:szCs w:val="20"/>
              </w:rPr>
              <w:t>10/12</w:t>
            </w:r>
          </w:p>
        </w:tc>
      </w:tr>
      <w:tr w:rsidR="009A5E65" w:rsidRPr="005B23B4" w14:paraId="37702A81" w14:textId="77777777" w:rsidTr="00545FB0">
        <w:trPr>
          <w:trHeight w:val="327"/>
        </w:trPr>
        <w:tc>
          <w:tcPr>
            <w:tcW w:w="661" w:type="pct"/>
            <w:vMerge/>
            <w:tcBorders>
              <w:bottom w:val="single" w:sz="24" w:space="0" w:color="auto"/>
            </w:tcBorders>
            <w:shd w:val="clear" w:color="auto" w:fill="D9D9D9" w:themeFill="background1" w:themeFillShade="D9"/>
          </w:tcPr>
          <w:p w14:paraId="56B08F33" w14:textId="77777777" w:rsidR="009A5E65" w:rsidRPr="00D718C2" w:rsidRDefault="009A5E65" w:rsidP="00D718C2">
            <w:pPr>
              <w:jc w:val="center"/>
              <w:rPr>
                <w:rFonts w:asciiTheme="majorHAnsi" w:hAnsiTheme="majorHAnsi" w:cstheme="majorHAnsi"/>
                <w:b/>
                <w:bCs/>
                <w:sz w:val="20"/>
                <w:szCs w:val="20"/>
              </w:rPr>
            </w:pPr>
          </w:p>
        </w:tc>
        <w:tc>
          <w:tcPr>
            <w:tcW w:w="195" w:type="pct"/>
            <w:tcBorders>
              <w:bottom w:val="single" w:sz="4" w:space="0" w:color="auto"/>
            </w:tcBorders>
            <w:shd w:val="clear" w:color="auto" w:fill="FFFFFF" w:themeFill="background1"/>
            <w:vAlign w:val="center"/>
          </w:tcPr>
          <w:p w14:paraId="31F2C889" w14:textId="6B6682B0" w:rsidR="009A5E65" w:rsidRPr="00D718C2" w:rsidRDefault="009A5E65" w:rsidP="003451FB">
            <w:pPr>
              <w:jc w:val="center"/>
              <w:rPr>
                <w:rFonts w:asciiTheme="majorHAnsi" w:hAnsiTheme="majorHAnsi" w:cstheme="majorHAnsi"/>
                <w:b/>
                <w:bCs/>
                <w:sz w:val="20"/>
                <w:szCs w:val="20"/>
              </w:rPr>
            </w:pPr>
            <w:r w:rsidRPr="00D718C2">
              <w:rPr>
                <w:rFonts w:asciiTheme="majorHAnsi" w:hAnsiTheme="majorHAnsi" w:cstheme="majorHAnsi"/>
                <w:b/>
                <w:bCs/>
                <w:sz w:val="20"/>
                <w:szCs w:val="20"/>
              </w:rPr>
              <w:t>9</w:t>
            </w:r>
          </w:p>
        </w:tc>
        <w:tc>
          <w:tcPr>
            <w:tcW w:w="445" w:type="pct"/>
            <w:tcBorders>
              <w:bottom w:val="single" w:sz="4" w:space="0" w:color="auto"/>
            </w:tcBorders>
            <w:shd w:val="clear" w:color="auto" w:fill="FFFFFF" w:themeFill="background1"/>
            <w:vAlign w:val="center"/>
          </w:tcPr>
          <w:p w14:paraId="4A0403D7" w14:textId="2644BD27" w:rsidR="009A5E65" w:rsidRPr="00F55663" w:rsidRDefault="00C01AA7" w:rsidP="00F55663">
            <w:pPr>
              <w:jc w:val="center"/>
              <w:rPr>
                <w:rFonts w:asciiTheme="majorHAnsi" w:hAnsiTheme="majorHAnsi" w:cstheme="majorHAnsi"/>
                <w:b/>
                <w:bCs/>
                <w:sz w:val="20"/>
                <w:szCs w:val="20"/>
              </w:rPr>
            </w:pPr>
            <w:r>
              <w:rPr>
                <w:rFonts w:asciiTheme="majorHAnsi" w:hAnsiTheme="majorHAnsi" w:cstheme="majorHAnsi"/>
                <w:b/>
                <w:bCs/>
                <w:sz w:val="20"/>
                <w:szCs w:val="20"/>
              </w:rPr>
              <w:t>10/15</w:t>
            </w:r>
          </w:p>
        </w:tc>
        <w:tc>
          <w:tcPr>
            <w:tcW w:w="770" w:type="pct"/>
            <w:tcBorders>
              <w:bottom w:val="single" w:sz="4" w:space="0" w:color="auto"/>
            </w:tcBorders>
            <w:shd w:val="clear" w:color="auto" w:fill="FFFFFF" w:themeFill="background1"/>
            <w:vAlign w:val="center"/>
          </w:tcPr>
          <w:p w14:paraId="08D88FC0" w14:textId="683636DE" w:rsidR="009A5E65" w:rsidRPr="00545FB0" w:rsidRDefault="00545FB0" w:rsidP="00F02768">
            <w:pPr>
              <w:jc w:val="center"/>
              <w:rPr>
                <w:rFonts w:asciiTheme="majorHAnsi" w:hAnsiTheme="majorHAnsi" w:cstheme="majorHAnsi"/>
                <w:sz w:val="20"/>
                <w:szCs w:val="20"/>
              </w:rPr>
            </w:pPr>
            <w:r>
              <w:rPr>
                <w:rFonts w:asciiTheme="majorHAnsi" w:hAnsiTheme="majorHAnsi" w:cstheme="majorHAnsi"/>
                <w:sz w:val="20"/>
                <w:szCs w:val="20"/>
              </w:rPr>
              <w:t>Online</w:t>
            </w:r>
          </w:p>
        </w:tc>
        <w:tc>
          <w:tcPr>
            <w:tcW w:w="2929" w:type="pct"/>
            <w:tcBorders>
              <w:bottom w:val="single" w:sz="4" w:space="0" w:color="auto"/>
            </w:tcBorders>
            <w:shd w:val="clear" w:color="auto" w:fill="FFFFFF" w:themeFill="background1"/>
            <w:vAlign w:val="center"/>
          </w:tcPr>
          <w:p w14:paraId="509D23B8" w14:textId="01F4C3FB" w:rsidR="009A5E65" w:rsidRPr="00545FB0" w:rsidRDefault="00545FB0" w:rsidP="00E43F8F">
            <w:pPr>
              <w:rPr>
                <w:rFonts w:asciiTheme="majorHAnsi" w:hAnsiTheme="majorHAnsi" w:cstheme="majorHAnsi"/>
                <w:bCs/>
                <w:sz w:val="20"/>
                <w:szCs w:val="20"/>
              </w:rPr>
            </w:pPr>
            <w:r>
              <w:rPr>
                <w:rFonts w:asciiTheme="majorHAnsi" w:hAnsiTheme="majorHAnsi" w:cstheme="majorHAnsi"/>
                <w:bCs/>
                <w:sz w:val="20"/>
                <w:szCs w:val="20"/>
              </w:rPr>
              <w:t xml:space="preserve">DUE: Checkpoint in Canvas by midnight on Sunday, </w:t>
            </w:r>
            <w:r w:rsidR="00737CE7">
              <w:rPr>
                <w:rFonts w:asciiTheme="majorHAnsi" w:hAnsiTheme="majorHAnsi" w:cstheme="majorHAnsi"/>
                <w:bCs/>
                <w:sz w:val="20"/>
                <w:szCs w:val="20"/>
              </w:rPr>
              <w:t>10/19</w:t>
            </w:r>
          </w:p>
        </w:tc>
      </w:tr>
      <w:tr w:rsidR="003074C5" w:rsidRPr="005B23B4" w14:paraId="0E3893C4" w14:textId="77777777" w:rsidTr="00545FB0">
        <w:trPr>
          <w:cantSplit/>
          <w:trHeight w:val="680"/>
        </w:trPr>
        <w:tc>
          <w:tcPr>
            <w:tcW w:w="661" w:type="pct"/>
            <w:vMerge/>
            <w:tcBorders>
              <w:bottom w:val="single" w:sz="24" w:space="0" w:color="auto"/>
            </w:tcBorders>
          </w:tcPr>
          <w:p w14:paraId="1900A2FA" w14:textId="77777777" w:rsidR="00792BFC" w:rsidRPr="00AF6C11" w:rsidRDefault="00792BFC" w:rsidP="00D718C2">
            <w:pPr>
              <w:jc w:val="center"/>
              <w:rPr>
                <w:rFonts w:asciiTheme="majorHAnsi" w:hAnsiTheme="majorHAnsi" w:cstheme="majorHAnsi"/>
                <w:b/>
                <w:bCs/>
                <w:sz w:val="20"/>
                <w:szCs w:val="20"/>
              </w:rPr>
            </w:pPr>
          </w:p>
        </w:tc>
        <w:tc>
          <w:tcPr>
            <w:tcW w:w="195" w:type="pct"/>
            <w:tcBorders>
              <w:bottom w:val="single" w:sz="24" w:space="0" w:color="auto"/>
            </w:tcBorders>
            <w:vAlign w:val="center"/>
          </w:tcPr>
          <w:p w14:paraId="651B567A" w14:textId="4E727BB5"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10</w:t>
            </w:r>
          </w:p>
        </w:tc>
        <w:tc>
          <w:tcPr>
            <w:tcW w:w="445" w:type="pct"/>
            <w:tcBorders>
              <w:bottom w:val="single" w:sz="24" w:space="0" w:color="auto"/>
            </w:tcBorders>
            <w:vAlign w:val="center"/>
          </w:tcPr>
          <w:p w14:paraId="64D16853" w14:textId="2B734A83" w:rsidR="00792BFC" w:rsidRPr="00F55663" w:rsidRDefault="00C01AA7" w:rsidP="00F55663">
            <w:pPr>
              <w:jc w:val="center"/>
              <w:rPr>
                <w:rFonts w:asciiTheme="majorHAnsi" w:hAnsiTheme="majorHAnsi" w:cstheme="majorHAnsi"/>
                <w:sz w:val="20"/>
                <w:szCs w:val="20"/>
              </w:rPr>
            </w:pPr>
            <w:r>
              <w:rPr>
                <w:rFonts w:asciiTheme="majorHAnsi" w:hAnsiTheme="majorHAnsi" w:cstheme="majorHAnsi"/>
                <w:sz w:val="20"/>
                <w:szCs w:val="20"/>
              </w:rPr>
              <w:t>10/22</w:t>
            </w:r>
          </w:p>
        </w:tc>
        <w:tc>
          <w:tcPr>
            <w:tcW w:w="770" w:type="pct"/>
            <w:tcBorders>
              <w:bottom w:val="single" w:sz="24" w:space="0" w:color="auto"/>
            </w:tcBorders>
            <w:vAlign w:val="center"/>
          </w:tcPr>
          <w:p w14:paraId="509C2878" w14:textId="6C00AA9E" w:rsidR="00792BFC" w:rsidRPr="00F02768" w:rsidRDefault="00F02768" w:rsidP="00F02768">
            <w:pPr>
              <w:jc w:val="center"/>
              <w:rPr>
                <w:rFonts w:asciiTheme="majorHAnsi" w:hAnsiTheme="majorHAnsi" w:cstheme="majorHAnsi"/>
                <w:sz w:val="20"/>
                <w:szCs w:val="20"/>
              </w:rPr>
            </w:pPr>
            <w:r w:rsidRPr="00F02768">
              <w:rPr>
                <w:rFonts w:asciiTheme="majorHAnsi" w:hAnsiTheme="majorHAnsi" w:cstheme="majorHAnsi"/>
                <w:sz w:val="20"/>
                <w:szCs w:val="20"/>
              </w:rPr>
              <w:t>Online</w:t>
            </w:r>
          </w:p>
        </w:tc>
        <w:tc>
          <w:tcPr>
            <w:tcW w:w="2929" w:type="pct"/>
            <w:tcBorders>
              <w:bottom w:val="single" w:sz="24" w:space="0" w:color="auto"/>
            </w:tcBorders>
            <w:vAlign w:val="center"/>
          </w:tcPr>
          <w:p w14:paraId="71100263" w14:textId="7F16F520" w:rsidR="00754E05" w:rsidRPr="003074C5" w:rsidRDefault="00754E05" w:rsidP="00E43F8F">
            <w:pPr>
              <w:rPr>
                <w:rFonts w:asciiTheme="majorHAnsi" w:hAnsiTheme="majorHAnsi" w:cstheme="majorHAnsi"/>
                <w:bCs/>
                <w:sz w:val="20"/>
                <w:szCs w:val="20"/>
              </w:rPr>
            </w:pPr>
            <w:r>
              <w:rPr>
                <w:rFonts w:asciiTheme="majorHAnsi" w:hAnsiTheme="majorHAnsi" w:cstheme="majorHAnsi"/>
                <w:bCs/>
                <w:sz w:val="20"/>
                <w:szCs w:val="20"/>
              </w:rPr>
              <w:t xml:space="preserve">DUE: Reflective Prompt #7 in Canvas by midnight on Sunday, </w:t>
            </w:r>
            <w:r w:rsidR="00737CE7">
              <w:rPr>
                <w:rFonts w:asciiTheme="majorHAnsi" w:hAnsiTheme="majorHAnsi" w:cstheme="majorHAnsi"/>
                <w:bCs/>
                <w:sz w:val="20"/>
                <w:szCs w:val="20"/>
              </w:rPr>
              <w:t>10/26</w:t>
            </w:r>
          </w:p>
        </w:tc>
      </w:tr>
      <w:tr w:rsidR="003074C5" w:rsidRPr="005B23B4" w14:paraId="7F967265" w14:textId="77777777" w:rsidTr="00545FB0">
        <w:trPr>
          <w:trHeight w:val="680"/>
        </w:trPr>
        <w:tc>
          <w:tcPr>
            <w:tcW w:w="661" w:type="pct"/>
            <w:vMerge w:val="restart"/>
            <w:tcBorders>
              <w:top w:val="single" w:sz="24" w:space="0" w:color="auto"/>
              <w:bottom w:val="single" w:sz="24" w:space="0" w:color="auto"/>
            </w:tcBorders>
            <w:textDirection w:val="btLr"/>
          </w:tcPr>
          <w:p w14:paraId="69B9EDE7" w14:textId="77777777" w:rsidR="00792BFC"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Milestone 4:</w:t>
            </w:r>
          </w:p>
          <w:p w14:paraId="66981E6A" w14:textId="68AF02A0" w:rsidR="00792BFC" w:rsidRPr="00AF6C11"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Truly Transformative Teaching and Learning</w:t>
            </w:r>
          </w:p>
        </w:tc>
        <w:tc>
          <w:tcPr>
            <w:tcW w:w="195" w:type="pct"/>
            <w:tcBorders>
              <w:top w:val="single" w:sz="24" w:space="0" w:color="auto"/>
            </w:tcBorders>
            <w:shd w:val="clear" w:color="auto" w:fill="DAEEF3" w:themeFill="accent5" w:themeFillTint="33"/>
            <w:vAlign w:val="center"/>
          </w:tcPr>
          <w:p w14:paraId="2B898D29" w14:textId="48790A97"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11</w:t>
            </w:r>
          </w:p>
        </w:tc>
        <w:tc>
          <w:tcPr>
            <w:tcW w:w="445" w:type="pct"/>
            <w:tcBorders>
              <w:top w:val="single" w:sz="24" w:space="0" w:color="auto"/>
            </w:tcBorders>
            <w:shd w:val="clear" w:color="auto" w:fill="DAEEF3" w:themeFill="accent5" w:themeFillTint="33"/>
            <w:vAlign w:val="center"/>
          </w:tcPr>
          <w:p w14:paraId="56F93842" w14:textId="30938F47" w:rsidR="00792BFC" w:rsidRPr="00F55663" w:rsidRDefault="00C01AA7" w:rsidP="00F55663">
            <w:pPr>
              <w:jc w:val="center"/>
              <w:rPr>
                <w:rFonts w:asciiTheme="majorHAnsi" w:hAnsiTheme="majorHAnsi" w:cstheme="majorHAnsi"/>
                <w:sz w:val="20"/>
                <w:szCs w:val="20"/>
              </w:rPr>
            </w:pPr>
            <w:r>
              <w:rPr>
                <w:rFonts w:asciiTheme="majorHAnsi" w:hAnsiTheme="majorHAnsi" w:cstheme="majorHAnsi"/>
                <w:sz w:val="20"/>
                <w:szCs w:val="20"/>
              </w:rPr>
              <w:t>10/29</w:t>
            </w:r>
          </w:p>
        </w:tc>
        <w:tc>
          <w:tcPr>
            <w:tcW w:w="770" w:type="pct"/>
            <w:tcBorders>
              <w:top w:val="single" w:sz="24" w:space="0" w:color="auto"/>
            </w:tcBorders>
            <w:shd w:val="clear" w:color="auto" w:fill="DAEEF3" w:themeFill="accent5" w:themeFillTint="33"/>
            <w:vAlign w:val="center"/>
          </w:tcPr>
          <w:p w14:paraId="31F01811" w14:textId="70BDD3B2" w:rsidR="00F55663" w:rsidRPr="00545FB0" w:rsidRDefault="00545FB0" w:rsidP="00F55663">
            <w:pPr>
              <w:jc w:val="center"/>
              <w:rPr>
                <w:rFonts w:asciiTheme="majorHAnsi" w:hAnsiTheme="majorHAnsi" w:cstheme="majorHAnsi"/>
                <w:b/>
                <w:i/>
                <w:iCs/>
                <w:sz w:val="20"/>
                <w:szCs w:val="20"/>
              </w:rPr>
            </w:pPr>
            <w:r w:rsidRPr="00545FB0">
              <w:rPr>
                <w:rFonts w:asciiTheme="majorHAnsi" w:hAnsiTheme="majorHAnsi" w:cstheme="majorHAnsi"/>
                <w:b/>
                <w:sz w:val="20"/>
                <w:szCs w:val="20"/>
              </w:rPr>
              <w:t>In Person</w:t>
            </w:r>
          </w:p>
        </w:tc>
        <w:tc>
          <w:tcPr>
            <w:tcW w:w="2929" w:type="pct"/>
            <w:tcBorders>
              <w:top w:val="single" w:sz="24" w:space="0" w:color="auto"/>
            </w:tcBorders>
            <w:shd w:val="clear" w:color="auto" w:fill="DAEEF3" w:themeFill="accent5" w:themeFillTint="33"/>
            <w:vAlign w:val="center"/>
          </w:tcPr>
          <w:p w14:paraId="0768552A" w14:textId="5CE56FBB" w:rsidR="00754E05" w:rsidRDefault="00754E05" w:rsidP="00754E05">
            <w:pPr>
              <w:rPr>
                <w:rFonts w:asciiTheme="majorHAnsi" w:hAnsiTheme="majorHAnsi" w:cstheme="majorHAnsi"/>
                <w:bCs/>
                <w:sz w:val="20"/>
                <w:szCs w:val="20"/>
              </w:rPr>
            </w:pPr>
            <w:r>
              <w:rPr>
                <w:rFonts w:asciiTheme="majorHAnsi" w:hAnsiTheme="majorHAnsi" w:cstheme="majorHAnsi"/>
                <w:bCs/>
                <w:sz w:val="20"/>
                <w:szCs w:val="20"/>
              </w:rPr>
              <w:t xml:space="preserve">DUE: Checkpoint in Canvas by midnight on Sunday, </w:t>
            </w:r>
            <w:r w:rsidR="00737CE7">
              <w:rPr>
                <w:rFonts w:asciiTheme="majorHAnsi" w:hAnsiTheme="majorHAnsi" w:cstheme="majorHAnsi"/>
                <w:bCs/>
                <w:sz w:val="20"/>
                <w:szCs w:val="20"/>
              </w:rPr>
              <w:t>11/2</w:t>
            </w:r>
          </w:p>
          <w:p w14:paraId="0B1D56C5" w14:textId="268FBA84" w:rsidR="00754E05" w:rsidRPr="00737CE7" w:rsidRDefault="00754E05" w:rsidP="00754E05">
            <w:pPr>
              <w:rPr>
                <w:rFonts w:asciiTheme="majorHAnsi" w:hAnsiTheme="majorHAnsi" w:cstheme="majorHAnsi"/>
                <w:bCs/>
                <w:sz w:val="20"/>
                <w:szCs w:val="20"/>
              </w:rPr>
            </w:pPr>
            <w:r>
              <w:rPr>
                <w:rFonts w:asciiTheme="majorHAnsi" w:hAnsiTheme="majorHAnsi" w:cstheme="majorHAnsi"/>
                <w:bCs/>
                <w:sz w:val="20"/>
                <w:szCs w:val="20"/>
              </w:rPr>
              <w:t xml:space="preserve">DUE: Reflective Prompt #8 in Canvas by midnight on Sunday, </w:t>
            </w:r>
            <w:r w:rsidR="00737CE7">
              <w:rPr>
                <w:rFonts w:asciiTheme="majorHAnsi" w:hAnsiTheme="majorHAnsi" w:cstheme="majorHAnsi"/>
                <w:bCs/>
                <w:sz w:val="20"/>
                <w:szCs w:val="20"/>
              </w:rPr>
              <w:t>11/2</w:t>
            </w:r>
          </w:p>
        </w:tc>
      </w:tr>
      <w:tr w:rsidR="003074C5" w:rsidRPr="005B23B4" w14:paraId="0C7AE287" w14:textId="77777777" w:rsidTr="00545FB0">
        <w:trPr>
          <w:cantSplit/>
          <w:trHeight w:val="570"/>
        </w:trPr>
        <w:tc>
          <w:tcPr>
            <w:tcW w:w="661" w:type="pct"/>
            <w:vMerge/>
            <w:tcBorders>
              <w:bottom w:val="single" w:sz="24" w:space="0" w:color="auto"/>
            </w:tcBorders>
          </w:tcPr>
          <w:p w14:paraId="7B94021D" w14:textId="0D386173" w:rsidR="00792BFC" w:rsidRPr="00AF6C11" w:rsidRDefault="00792BFC" w:rsidP="00D718C2">
            <w:pPr>
              <w:jc w:val="center"/>
              <w:rPr>
                <w:rFonts w:asciiTheme="majorHAnsi" w:hAnsiTheme="majorHAnsi" w:cstheme="majorHAnsi"/>
                <w:b/>
                <w:bCs/>
                <w:sz w:val="20"/>
                <w:szCs w:val="20"/>
              </w:rPr>
            </w:pPr>
          </w:p>
        </w:tc>
        <w:tc>
          <w:tcPr>
            <w:tcW w:w="195" w:type="pct"/>
            <w:tcBorders>
              <w:bottom w:val="single" w:sz="4" w:space="0" w:color="auto"/>
            </w:tcBorders>
            <w:vAlign w:val="center"/>
          </w:tcPr>
          <w:p w14:paraId="49AF7AB0" w14:textId="74D3C75C"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12</w:t>
            </w:r>
          </w:p>
        </w:tc>
        <w:tc>
          <w:tcPr>
            <w:tcW w:w="445" w:type="pct"/>
            <w:tcBorders>
              <w:bottom w:val="single" w:sz="4" w:space="0" w:color="auto"/>
            </w:tcBorders>
            <w:vAlign w:val="center"/>
          </w:tcPr>
          <w:p w14:paraId="6C027E49" w14:textId="4BF47F8E" w:rsidR="00792BFC" w:rsidRPr="00F55663" w:rsidRDefault="00C01AA7" w:rsidP="00F55663">
            <w:pPr>
              <w:jc w:val="center"/>
              <w:rPr>
                <w:rFonts w:asciiTheme="majorHAnsi" w:hAnsiTheme="majorHAnsi" w:cstheme="majorHAnsi"/>
                <w:sz w:val="20"/>
                <w:szCs w:val="20"/>
              </w:rPr>
            </w:pPr>
            <w:r>
              <w:rPr>
                <w:rFonts w:asciiTheme="majorHAnsi" w:hAnsiTheme="majorHAnsi" w:cstheme="majorHAnsi"/>
                <w:sz w:val="20"/>
                <w:szCs w:val="20"/>
              </w:rPr>
              <w:t>11/5</w:t>
            </w:r>
          </w:p>
        </w:tc>
        <w:tc>
          <w:tcPr>
            <w:tcW w:w="770" w:type="pct"/>
            <w:tcBorders>
              <w:bottom w:val="single" w:sz="4" w:space="0" w:color="auto"/>
            </w:tcBorders>
            <w:vAlign w:val="center"/>
          </w:tcPr>
          <w:p w14:paraId="36B3BA3F" w14:textId="4C477007" w:rsidR="00792BFC" w:rsidRPr="00F02768" w:rsidRDefault="00F02768" w:rsidP="00F02768">
            <w:pPr>
              <w:jc w:val="center"/>
              <w:rPr>
                <w:rFonts w:asciiTheme="majorHAnsi" w:hAnsiTheme="majorHAnsi" w:cstheme="majorHAnsi"/>
                <w:bCs/>
                <w:sz w:val="20"/>
                <w:szCs w:val="20"/>
              </w:rPr>
            </w:pPr>
            <w:r w:rsidRPr="00F02768">
              <w:rPr>
                <w:rFonts w:asciiTheme="majorHAnsi" w:hAnsiTheme="majorHAnsi" w:cstheme="majorHAnsi"/>
                <w:bCs/>
                <w:sz w:val="20"/>
                <w:szCs w:val="20"/>
              </w:rPr>
              <w:t>Online</w:t>
            </w:r>
          </w:p>
        </w:tc>
        <w:tc>
          <w:tcPr>
            <w:tcW w:w="2929" w:type="pct"/>
            <w:tcBorders>
              <w:bottom w:val="single" w:sz="4" w:space="0" w:color="auto"/>
            </w:tcBorders>
            <w:vAlign w:val="center"/>
          </w:tcPr>
          <w:p w14:paraId="033009AE" w14:textId="3C895592" w:rsidR="00754E05" w:rsidRDefault="00754E05" w:rsidP="00754E05">
            <w:pPr>
              <w:rPr>
                <w:rFonts w:asciiTheme="majorHAnsi" w:hAnsiTheme="majorHAnsi" w:cstheme="majorHAnsi"/>
                <w:bCs/>
                <w:sz w:val="20"/>
                <w:szCs w:val="20"/>
              </w:rPr>
            </w:pPr>
            <w:r>
              <w:rPr>
                <w:rFonts w:asciiTheme="majorHAnsi" w:hAnsiTheme="majorHAnsi" w:cstheme="majorHAnsi"/>
                <w:bCs/>
                <w:sz w:val="20"/>
                <w:szCs w:val="20"/>
              </w:rPr>
              <w:t xml:space="preserve">DUE: Checkpoint in Canvas by midnight on Sunday, </w:t>
            </w:r>
            <w:r w:rsidR="00737CE7">
              <w:rPr>
                <w:rFonts w:asciiTheme="majorHAnsi" w:hAnsiTheme="majorHAnsi" w:cstheme="majorHAnsi"/>
                <w:bCs/>
                <w:sz w:val="20"/>
                <w:szCs w:val="20"/>
              </w:rPr>
              <w:t>11/9</w:t>
            </w:r>
          </w:p>
          <w:p w14:paraId="26CFC9BB" w14:textId="28909B7F" w:rsidR="008E384A" w:rsidRPr="002D3851" w:rsidRDefault="00754E05" w:rsidP="00754E05">
            <w:pPr>
              <w:rPr>
                <w:rFonts w:asciiTheme="majorHAnsi" w:hAnsiTheme="majorHAnsi" w:cstheme="majorHAnsi"/>
                <w:bCs/>
                <w:sz w:val="20"/>
                <w:szCs w:val="20"/>
              </w:rPr>
            </w:pPr>
            <w:r>
              <w:rPr>
                <w:rFonts w:asciiTheme="majorHAnsi" w:hAnsiTheme="majorHAnsi" w:cstheme="majorHAnsi"/>
                <w:bCs/>
                <w:sz w:val="20"/>
                <w:szCs w:val="20"/>
              </w:rPr>
              <w:t xml:space="preserve">DUE: Reflective Prompt #9 in Canvas by midnight on Sunday, </w:t>
            </w:r>
            <w:r w:rsidR="00737CE7">
              <w:rPr>
                <w:rFonts w:asciiTheme="majorHAnsi" w:hAnsiTheme="majorHAnsi" w:cstheme="majorHAnsi"/>
                <w:bCs/>
                <w:sz w:val="20"/>
                <w:szCs w:val="20"/>
              </w:rPr>
              <w:t>11/9</w:t>
            </w:r>
          </w:p>
        </w:tc>
      </w:tr>
      <w:tr w:rsidR="003074C5" w:rsidRPr="005B23B4" w14:paraId="20606870" w14:textId="77777777" w:rsidTr="00545FB0">
        <w:trPr>
          <w:trHeight w:val="372"/>
        </w:trPr>
        <w:tc>
          <w:tcPr>
            <w:tcW w:w="661" w:type="pct"/>
            <w:vMerge/>
            <w:tcBorders>
              <w:bottom w:val="single" w:sz="24" w:space="0" w:color="auto"/>
            </w:tcBorders>
          </w:tcPr>
          <w:p w14:paraId="4DC2B394" w14:textId="1AFB9FFC" w:rsidR="00792BFC" w:rsidRPr="00AF6C11" w:rsidRDefault="00792BFC" w:rsidP="00D718C2">
            <w:pPr>
              <w:jc w:val="center"/>
              <w:rPr>
                <w:rFonts w:asciiTheme="majorHAnsi" w:hAnsiTheme="majorHAnsi" w:cstheme="majorHAnsi"/>
                <w:b/>
                <w:bCs/>
                <w:sz w:val="20"/>
                <w:szCs w:val="20"/>
              </w:rPr>
            </w:pPr>
          </w:p>
        </w:tc>
        <w:tc>
          <w:tcPr>
            <w:tcW w:w="195" w:type="pct"/>
            <w:tcBorders>
              <w:bottom w:val="single" w:sz="24" w:space="0" w:color="auto"/>
            </w:tcBorders>
            <w:shd w:val="clear" w:color="auto" w:fill="FFFFFF" w:themeFill="background1"/>
            <w:vAlign w:val="center"/>
          </w:tcPr>
          <w:p w14:paraId="6151157B" w14:textId="78220FBD"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13</w:t>
            </w:r>
          </w:p>
        </w:tc>
        <w:tc>
          <w:tcPr>
            <w:tcW w:w="445" w:type="pct"/>
            <w:tcBorders>
              <w:bottom w:val="single" w:sz="24" w:space="0" w:color="auto"/>
            </w:tcBorders>
            <w:shd w:val="clear" w:color="auto" w:fill="FFFFFF" w:themeFill="background1"/>
            <w:vAlign w:val="center"/>
          </w:tcPr>
          <w:p w14:paraId="7EB1F19D" w14:textId="1A2A413C" w:rsidR="00792BFC" w:rsidRPr="00F55663" w:rsidRDefault="00C01AA7" w:rsidP="00F55663">
            <w:pPr>
              <w:jc w:val="center"/>
              <w:rPr>
                <w:rFonts w:asciiTheme="majorHAnsi" w:hAnsiTheme="majorHAnsi" w:cstheme="majorHAnsi"/>
                <w:b/>
                <w:bCs/>
                <w:sz w:val="20"/>
                <w:szCs w:val="20"/>
              </w:rPr>
            </w:pPr>
            <w:r>
              <w:rPr>
                <w:rFonts w:asciiTheme="majorHAnsi" w:hAnsiTheme="majorHAnsi" w:cstheme="majorHAnsi"/>
                <w:b/>
                <w:bCs/>
                <w:sz w:val="20"/>
                <w:szCs w:val="20"/>
              </w:rPr>
              <w:t>11/12</w:t>
            </w:r>
          </w:p>
        </w:tc>
        <w:tc>
          <w:tcPr>
            <w:tcW w:w="770" w:type="pct"/>
            <w:tcBorders>
              <w:bottom w:val="single" w:sz="24" w:space="0" w:color="auto"/>
            </w:tcBorders>
            <w:shd w:val="clear" w:color="auto" w:fill="FFFFFF" w:themeFill="background1"/>
            <w:vAlign w:val="center"/>
          </w:tcPr>
          <w:p w14:paraId="0B8EFD63" w14:textId="7F69D9A5" w:rsidR="00792BFC" w:rsidRPr="00545FB0" w:rsidRDefault="00545FB0" w:rsidP="00F02768">
            <w:pPr>
              <w:jc w:val="center"/>
              <w:rPr>
                <w:rFonts w:asciiTheme="majorHAnsi" w:hAnsiTheme="majorHAnsi" w:cstheme="majorHAnsi"/>
                <w:bCs/>
                <w:sz w:val="20"/>
                <w:szCs w:val="20"/>
              </w:rPr>
            </w:pPr>
            <w:r w:rsidRPr="00545FB0">
              <w:rPr>
                <w:rFonts w:asciiTheme="majorHAnsi" w:hAnsiTheme="majorHAnsi" w:cstheme="majorHAnsi"/>
                <w:bCs/>
                <w:sz w:val="20"/>
                <w:szCs w:val="20"/>
              </w:rPr>
              <w:t>Online</w:t>
            </w:r>
          </w:p>
        </w:tc>
        <w:tc>
          <w:tcPr>
            <w:tcW w:w="2929" w:type="pct"/>
            <w:tcBorders>
              <w:bottom w:val="single" w:sz="24" w:space="0" w:color="auto"/>
            </w:tcBorders>
            <w:shd w:val="clear" w:color="auto" w:fill="FFFFFF" w:themeFill="background1"/>
            <w:vAlign w:val="center"/>
          </w:tcPr>
          <w:p w14:paraId="50B08EBA" w14:textId="29A5252B" w:rsidR="00C15631" w:rsidRPr="008E384A" w:rsidRDefault="00754E05" w:rsidP="00E43F8F">
            <w:pPr>
              <w:rPr>
                <w:rFonts w:asciiTheme="majorHAnsi" w:hAnsiTheme="majorHAnsi" w:cstheme="majorHAnsi"/>
                <w:bCs/>
                <w:sz w:val="20"/>
                <w:szCs w:val="20"/>
              </w:rPr>
            </w:pPr>
            <w:r>
              <w:rPr>
                <w:rFonts w:asciiTheme="majorHAnsi" w:hAnsiTheme="majorHAnsi" w:cstheme="majorHAnsi"/>
                <w:bCs/>
                <w:sz w:val="20"/>
                <w:szCs w:val="20"/>
              </w:rPr>
              <w:t xml:space="preserve">DUE: Reflective Prompt #10 in Canvas by midnight on Sunday, </w:t>
            </w:r>
            <w:r w:rsidR="00737CE7">
              <w:rPr>
                <w:rFonts w:asciiTheme="majorHAnsi" w:hAnsiTheme="majorHAnsi" w:cstheme="majorHAnsi"/>
                <w:bCs/>
                <w:sz w:val="20"/>
                <w:szCs w:val="20"/>
              </w:rPr>
              <w:t>11/16</w:t>
            </w:r>
          </w:p>
        </w:tc>
      </w:tr>
      <w:tr w:rsidR="003074C5" w:rsidRPr="005B23B4" w14:paraId="289FDFF7" w14:textId="77777777" w:rsidTr="00545FB0">
        <w:trPr>
          <w:trHeight w:val="435"/>
        </w:trPr>
        <w:tc>
          <w:tcPr>
            <w:tcW w:w="661" w:type="pct"/>
            <w:vMerge w:val="restart"/>
            <w:tcBorders>
              <w:top w:val="single" w:sz="24" w:space="0" w:color="auto"/>
              <w:bottom w:val="single" w:sz="24" w:space="0" w:color="auto"/>
            </w:tcBorders>
            <w:textDirection w:val="btLr"/>
          </w:tcPr>
          <w:p w14:paraId="69FB970F" w14:textId="59D3BE8B" w:rsidR="00792BFC"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Milestone 5:</w:t>
            </w:r>
          </w:p>
          <w:p w14:paraId="059F02F2" w14:textId="140B8966" w:rsidR="00792BFC" w:rsidRPr="00AF6C11"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Professional Practice and  Teacher Identity</w:t>
            </w:r>
          </w:p>
        </w:tc>
        <w:tc>
          <w:tcPr>
            <w:tcW w:w="195" w:type="pct"/>
            <w:tcBorders>
              <w:top w:val="single" w:sz="24" w:space="0" w:color="auto"/>
            </w:tcBorders>
            <w:shd w:val="clear" w:color="auto" w:fill="DAEEF3" w:themeFill="accent5" w:themeFillTint="33"/>
            <w:vAlign w:val="center"/>
          </w:tcPr>
          <w:p w14:paraId="2D93559F" w14:textId="41702096"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14</w:t>
            </w:r>
          </w:p>
        </w:tc>
        <w:tc>
          <w:tcPr>
            <w:tcW w:w="445" w:type="pct"/>
            <w:tcBorders>
              <w:top w:val="single" w:sz="24" w:space="0" w:color="auto"/>
            </w:tcBorders>
            <w:shd w:val="clear" w:color="auto" w:fill="DAEEF3" w:themeFill="accent5" w:themeFillTint="33"/>
            <w:vAlign w:val="center"/>
          </w:tcPr>
          <w:p w14:paraId="084892CD" w14:textId="00908CF7" w:rsidR="00792BFC" w:rsidRPr="00F55663" w:rsidRDefault="00C01AA7" w:rsidP="00F55663">
            <w:pPr>
              <w:jc w:val="center"/>
              <w:rPr>
                <w:rFonts w:asciiTheme="majorHAnsi" w:hAnsiTheme="majorHAnsi" w:cstheme="majorHAnsi"/>
                <w:sz w:val="20"/>
                <w:szCs w:val="20"/>
              </w:rPr>
            </w:pPr>
            <w:r>
              <w:rPr>
                <w:rFonts w:asciiTheme="majorHAnsi" w:hAnsiTheme="majorHAnsi" w:cstheme="majorHAnsi"/>
                <w:sz w:val="20"/>
                <w:szCs w:val="20"/>
              </w:rPr>
              <w:t>11/19</w:t>
            </w:r>
          </w:p>
        </w:tc>
        <w:tc>
          <w:tcPr>
            <w:tcW w:w="770" w:type="pct"/>
            <w:tcBorders>
              <w:top w:val="single" w:sz="24" w:space="0" w:color="auto"/>
            </w:tcBorders>
            <w:shd w:val="clear" w:color="auto" w:fill="DAEEF3" w:themeFill="accent5" w:themeFillTint="33"/>
            <w:vAlign w:val="center"/>
          </w:tcPr>
          <w:p w14:paraId="63347460" w14:textId="3BF49056" w:rsidR="003074C5" w:rsidRPr="00545FB0" w:rsidRDefault="00545FB0" w:rsidP="00F02768">
            <w:pPr>
              <w:jc w:val="center"/>
              <w:rPr>
                <w:rFonts w:asciiTheme="majorHAnsi" w:hAnsiTheme="majorHAnsi" w:cstheme="majorHAnsi"/>
                <w:b/>
                <w:sz w:val="20"/>
                <w:szCs w:val="20"/>
              </w:rPr>
            </w:pPr>
            <w:r w:rsidRPr="00545FB0">
              <w:rPr>
                <w:rFonts w:asciiTheme="majorHAnsi" w:hAnsiTheme="majorHAnsi" w:cstheme="majorHAnsi"/>
                <w:b/>
                <w:sz w:val="20"/>
                <w:szCs w:val="20"/>
              </w:rPr>
              <w:t>In Person</w:t>
            </w:r>
          </w:p>
        </w:tc>
        <w:tc>
          <w:tcPr>
            <w:tcW w:w="2929" w:type="pct"/>
            <w:tcBorders>
              <w:top w:val="single" w:sz="24" w:space="0" w:color="auto"/>
            </w:tcBorders>
            <w:shd w:val="clear" w:color="auto" w:fill="DAEEF3" w:themeFill="accent5" w:themeFillTint="33"/>
            <w:vAlign w:val="center"/>
          </w:tcPr>
          <w:p w14:paraId="6E615FAA" w14:textId="13BBA8EE" w:rsidR="00D91967" w:rsidRPr="00D718C2" w:rsidRDefault="00754E05" w:rsidP="00754E05">
            <w:pPr>
              <w:rPr>
                <w:rFonts w:asciiTheme="majorHAnsi" w:hAnsiTheme="majorHAnsi" w:cstheme="majorHAnsi"/>
                <w:bCs/>
                <w:sz w:val="20"/>
                <w:szCs w:val="20"/>
              </w:rPr>
            </w:pPr>
            <w:r>
              <w:rPr>
                <w:rFonts w:asciiTheme="majorHAnsi" w:hAnsiTheme="majorHAnsi" w:cstheme="majorHAnsi"/>
                <w:bCs/>
                <w:sz w:val="20"/>
                <w:szCs w:val="20"/>
              </w:rPr>
              <w:t xml:space="preserve">DUE: Checkpoint Part 1 in Canvas by midnight on Sunday, </w:t>
            </w:r>
            <w:r w:rsidR="00737CE7">
              <w:rPr>
                <w:rFonts w:asciiTheme="majorHAnsi" w:hAnsiTheme="majorHAnsi" w:cstheme="majorHAnsi"/>
                <w:bCs/>
                <w:sz w:val="20"/>
                <w:szCs w:val="20"/>
              </w:rPr>
              <w:t>11/23</w:t>
            </w:r>
          </w:p>
        </w:tc>
      </w:tr>
      <w:tr w:rsidR="00545FB0" w:rsidRPr="005B23B4" w14:paraId="046A2080" w14:textId="77777777" w:rsidTr="00545FB0">
        <w:trPr>
          <w:trHeight w:val="444"/>
        </w:trPr>
        <w:tc>
          <w:tcPr>
            <w:tcW w:w="661" w:type="pct"/>
            <w:vMerge/>
            <w:tcBorders>
              <w:bottom w:val="single" w:sz="24" w:space="0" w:color="auto"/>
            </w:tcBorders>
          </w:tcPr>
          <w:p w14:paraId="0E12CD4B" w14:textId="77777777" w:rsidR="00545FB0" w:rsidRPr="00AF6C11" w:rsidRDefault="00545FB0" w:rsidP="00652D15">
            <w:pPr>
              <w:jc w:val="center"/>
              <w:rPr>
                <w:rFonts w:asciiTheme="majorHAnsi" w:hAnsiTheme="majorHAnsi" w:cstheme="majorHAnsi"/>
                <w:b/>
                <w:bCs/>
                <w:sz w:val="20"/>
                <w:szCs w:val="20"/>
              </w:rPr>
            </w:pPr>
          </w:p>
        </w:tc>
        <w:tc>
          <w:tcPr>
            <w:tcW w:w="195" w:type="pct"/>
            <w:tcBorders>
              <w:bottom w:val="single" w:sz="4" w:space="0" w:color="auto"/>
            </w:tcBorders>
            <w:shd w:val="clear" w:color="auto" w:fill="D9D9D9" w:themeFill="background1" w:themeFillShade="D9"/>
            <w:vAlign w:val="center"/>
          </w:tcPr>
          <w:p w14:paraId="185FCD17" w14:textId="4040B955" w:rsidR="00545FB0" w:rsidRPr="00AF6C11" w:rsidRDefault="00545FB0" w:rsidP="00545FB0">
            <w:pPr>
              <w:jc w:val="center"/>
              <w:rPr>
                <w:rFonts w:asciiTheme="majorHAnsi" w:hAnsiTheme="majorHAnsi" w:cstheme="majorHAnsi"/>
                <w:b/>
                <w:bCs/>
                <w:sz w:val="20"/>
                <w:szCs w:val="20"/>
              </w:rPr>
            </w:pPr>
            <w:r w:rsidRPr="00AF6C11">
              <w:rPr>
                <w:rFonts w:asciiTheme="majorHAnsi" w:hAnsiTheme="majorHAnsi" w:cstheme="majorHAnsi"/>
                <w:b/>
                <w:bCs/>
                <w:sz w:val="20"/>
                <w:szCs w:val="20"/>
              </w:rPr>
              <w:t>15</w:t>
            </w:r>
          </w:p>
        </w:tc>
        <w:tc>
          <w:tcPr>
            <w:tcW w:w="445" w:type="pct"/>
            <w:tcBorders>
              <w:bottom w:val="single" w:sz="4" w:space="0" w:color="auto"/>
            </w:tcBorders>
            <w:shd w:val="clear" w:color="auto" w:fill="D9D9D9" w:themeFill="background1" w:themeFillShade="D9"/>
            <w:vAlign w:val="center"/>
          </w:tcPr>
          <w:p w14:paraId="2E4BB456" w14:textId="1504579E" w:rsidR="00545FB0" w:rsidRPr="00F55663" w:rsidRDefault="00545FB0" w:rsidP="00545FB0">
            <w:pPr>
              <w:rPr>
                <w:rFonts w:asciiTheme="majorHAnsi" w:hAnsiTheme="majorHAnsi" w:cstheme="majorHAnsi"/>
                <w:sz w:val="20"/>
                <w:szCs w:val="20"/>
              </w:rPr>
            </w:pPr>
          </w:p>
        </w:tc>
        <w:tc>
          <w:tcPr>
            <w:tcW w:w="3699" w:type="pct"/>
            <w:gridSpan w:val="2"/>
            <w:tcBorders>
              <w:bottom w:val="single" w:sz="4" w:space="0" w:color="auto"/>
            </w:tcBorders>
            <w:shd w:val="clear" w:color="auto" w:fill="D9D9D9" w:themeFill="background1" w:themeFillShade="D9"/>
            <w:vAlign w:val="center"/>
          </w:tcPr>
          <w:p w14:paraId="69DAA7F4" w14:textId="0BC35BB1" w:rsidR="00545FB0" w:rsidRPr="00265D02" w:rsidRDefault="00545FB0" w:rsidP="00545FB0">
            <w:pPr>
              <w:rPr>
                <w:rFonts w:asciiTheme="majorHAnsi" w:hAnsiTheme="majorHAnsi" w:cstheme="majorHAnsi"/>
                <w:b/>
                <w:sz w:val="20"/>
                <w:szCs w:val="20"/>
              </w:rPr>
            </w:pPr>
            <w:r>
              <w:rPr>
                <w:rFonts w:asciiTheme="majorHAnsi" w:hAnsiTheme="majorHAnsi" w:cstheme="majorHAnsi"/>
                <w:b/>
                <w:sz w:val="20"/>
                <w:szCs w:val="20"/>
              </w:rPr>
              <w:t>Thanksgiving Week – No Class Meeting</w:t>
            </w:r>
          </w:p>
        </w:tc>
      </w:tr>
      <w:tr w:rsidR="00652D15" w:rsidRPr="005B23B4" w14:paraId="257467F7" w14:textId="77777777" w:rsidTr="00545FB0">
        <w:trPr>
          <w:trHeight w:val="345"/>
        </w:trPr>
        <w:tc>
          <w:tcPr>
            <w:tcW w:w="661" w:type="pct"/>
            <w:vMerge/>
            <w:tcBorders>
              <w:bottom w:val="single" w:sz="24" w:space="0" w:color="auto"/>
            </w:tcBorders>
          </w:tcPr>
          <w:p w14:paraId="650C080B" w14:textId="77777777" w:rsidR="00652D15" w:rsidRPr="00AF6C11" w:rsidRDefault="00652D15" w:rsidP="00652D15">
            <w:pPr>
              <w:jc w:val="center"/>
              <w:rPr>
                <w:rFonts w:asciiTheme="majorHAnsi" w:hAnsiTheme="majorHAnsi" w:cstheme="majorHAnsi"/>
                <w:b/>
                <w:bCs/>
                <w:sz w:val="20"/>
                <w:szCs w:val="20"/>
              </w:rPr>
            </w:pPr>
          </w:p>
        </w:tc>
        <w:tc>
          <w:tcPr>
            <w:tcW w:w="195" w:type="pct"/>
            <w:tcBorders>
              <w:bottom w:val="single" w:sz="24" w:space="0" w:color="auto"/>
            </w:tcBorders>
            <w:shd w:val="clear" w:color="auto" w:fill="DAEEF3" w:themeFill="accent5" w:themeFillTint="33"/>
            <w:vAlign w:val="center"/>
          </w:tcPr>
          <w:p w14:paraId="766D6E57" w14:textId="025A80CE" w:rsidR="00652D15" w:rsidRPr="00AF6C11" w:rsidRDefault="00652D15" w:rsidP="00652D15">
            <w:pPr>
              <w:jc w:val="center"/>
              <w:rPr>
                <w:rFonts w:asciiTheme="majorHAnsi" w:hAnsiTheme="majorHAnsi" w:cstheme="majorHAnsi"/>
                <w:b/>
                <w:bCs/>
                <w:sz w:val="20"/>
                <w:szCs w:val="20"/>
              </w:rPr>
            </w:pPr>
            <w:r w:rsidRPr="00AF6C11">
              <w:rPr>
                <w:rFonts w:asciiTheme="majorHAnsi" w:hAnsiTheme="majorHAnsi" w:cstheme="majorHAnsi"/>
                <w:b/>
                <w:bCs/>
                <w:sz w:val="20"/>
                <w:szCs w:val="20"/>
              </w:rPr>
              <w:t>16</w:t>
            </w:r>
          </w:p>
        </w:tc>
        <w:tc>
          <w:tcPr>
            <w:tcW w:w="445" w:type="pct"/>
            <w:tcBorders>
              <w:bottom w:val="single" w:sz="24" w:space="0" w:color="auto"/>
            </w:tcBorders>
            <w:shd w:val="clear" w:color="auto" w:fill="DAEEF3" w:themeFill="accent5" w:themeFillTint="33"/>
            <w:vAlign w:val="center"/>
          </w:tcPr>
          <w:p w14:paraId="5F2F0760" w14:textId="1A44885E" w:rsidR="00652D15" w:rsidRPr="00F55663" w:rsidRDefault="00C01AA7" w:rsidP="00F55663">
            <w:pPr>
              <w:jc w:val="center"/>
              <w:rPr>
                <w:rFonts w:asciiTheme="majorHAnsi" w:hAnsiTheme="majorHAnsi" w:cstheme="majorHAnsi"/>
                <w:b/>
                <w:bCs/>
                <w:sz w:val="20"/>
                <w:szCs w:val="20"/>
              </w:rPr>
            </w:pPr>
            <w:r>
              <w:rPr>
                <w:rFonts w:asciiTheme="majorHAnsi" w:hAnsiTheme="majorHAnsi" w:cstheme="majorHAnsi"/>
                <w:b/>
                <w:bCs/>
                <w:sz w:val="20"/>
                <w:szCs w:val="20"/>
              </w:rPr>
              <w:t>12/3</w:t>
            </w:r>
          </w:p>
        </w:tc>
        <w:tc>
          <w:tcPr>
            <w:tcW w:w="770" w:type="pct"/>
            <w:tcBorders>
              <w:bottom w:val="single" w:sz="24" w:space="0" w:color="auto"/>
            </w:tcBorders>
            <w:shd w:val="clear" w:color="auto" w:fill="DAEEF3" w:themeFill="accent5" w:themeFillTint="33"/>
            <w:vAlign w:val="center"/>
          </w:tcPr>
          <w:p w14:paraId="0891F1EB" w14:textId="77777777" w:rsidR="003B0276" w:rsidRDefault="00652D15" w:rsidP="00652D15">
            <w:pPr>
              <w:jc w:val="center"/>
              <w:rPr>
                <w:rFonts w:asciiTheme="majorHAnsi" w:hAnsiTheme="majorHAnsi" w:cstheme="majorHAnsi"/>
                <w:b/>
                <w:sz w:val="20"/>
                <w:szCs w:val="20"/>
              </w:rPr>
            </w:pPr>
            <w:r w:rsidRPr="00F02768">
              <w:rPr>
                <w:rFonts w:asciiTheme="majorHAnsi" w:hAnsiTheme="majorHAnsi" w:cstheme="majorHAnsi"/>
                <w:b/>
                <w:sz w:val="20"/>
                <w:szCs w:val="20"/>
              </w:rPr>
              <w:t>In Person</w:t>
            </w:r>
            <w:r w:rsidR="00545FB0">
              <w:rPr>
                <w:rFonts w:asciiTheme="majorHAnsi" w:hAnsiTheme="majorHAnsi" w:cstheme="majorHAnsi"/>
                <w:b/>
                <w:sz w:val="20"/>
                <w:szCs w:val="20"/>
              </w:rPr>
              <w:t xml:space="preserve"> </w:t>
            </w:r>
          </w:p>
          <w:p w14:paraId="2A3ACCD0" w14:textId="09AB380D" w:rsidR="00652D15" w:rsidRPr="00F02768" w:rsidRDefault="00545FB0" w:rsidP="00652D15">
            <w:pPr>
              <w:jc w:val="center"/>
              <w:rPr>
                <w:rFonts w:asciiTheme="majorHAnsi" w:hAnsiTheme="majorHAnsi" w:cstheme="majorHAnsi"/>
                <w:b/>
                <w:sz w:val="20"/>
                <w:szCs w:val="20"/>
              </w:rPr>
            </w:pPr>
            <w:r>
              <w:rPr>
                <w:rFonts w:asciiTheme="majorHAnsi" w:hAnsiTheme="majorHAnsi" w:cstheme="majorHAnsi"/>
                <w:b/>
                <w:sz w:val="20"/>
                <w:szCs w:val="20"/>
              </w:rPr>
              <w:t>(Make-Up Date)</w:t>
            </w:r>
          </w:p>
        </w:tc>
        <w:tc>
          <w:tcPr>
            <w:tcW w:w="2929" w:type="pct"/>
            <w:tcBorders>
              <w:bottom w:val="single" w:sz="24" w:space="0" w:color="auto"/>
            </w:tcBorders>
            <w:shd w:val="clear" w:color="auto" w:fill="DAEEF3" w:themeFill="accent5" w:themeFillTint="33"/>
            <w:vAlign w:val="center"/>
          </w:tcPr>
          <w:p w14:paraId="42AA971F" w14:textId="3CF9EDF4" w:rsidR="00652D15" w:rsidRPr="00CE5D88" w:rsidRDefault="00545FB0" w:rsidP="00652D15">
            <w:pPr>
              <w:rPr>
                <w:rFonts w:asciiTheme="majorHAnsi" w:hAnsiTheme="majorHAnsi" w:cstheme="majorHAnsi"/>
                <w:bCs/>
                <w:sz w:val="20"/>
                <w:szCs w:val="20"/>
              </w:rPr>
            </w:pPr>
            <w:r>
              <w:rPr>
                <w:rFonts w:asciiTheme="majorHAnsi" w:hAnsiTheme="majorHAnsi" w:cstheme="majorHAnsi"/>
                <w:bCs/>
                <w:sz w:val="20"/>
                <w:szCs w:val="20"/>
              </w:rPr>
              <w:t xml:space="preserve">DUE: Checkpoint Part 2 in Canvas by midnight on Sunday, </w:t>
            </w:r>
            <w:r w:rsidR="00737CE7">
              <w:rPr>
                <w:rFonts w:asciiTheme="majorHAnsi" w:hAnsiTheme="majorHAnsi" w:cstheme="majorHAnsi"/>
                <w:bCs/>
                <w:sz w:val="20"/>
                <w:szCs w:val="20"/>
              </w:rPr>
              <w:t>12/7</w:t>
            </w:r>
          </w:p>
        </w:tc>
      </w:tr>
      <w:tr w:rsidR="00652D15" w:rsidRPr="005B23B4" w14:paraId="025DA48D" w14:textId="77777777" w:rsidTr="00545FB0">
        <w:trPr>
          <w:trHeight w:val="256"/>
        </w:trPr>
        <w:tc>
          <w:tcPr>
            <w:tcW w:w="661" w:type="pct"/>
            <w:tcBorders>
              <w:top w:val="single" w:sz="24" w:space="0" w:color="auto"/>
              <w:bottom w:val="single" w:sz="24" w:space="0" w:color="auto"/>
            </w:tcBorders>
            <w:shd w:val="clear" w:color="auto" w:fill="D9D9D9" w:themeFill="background1" w:themeFillShade="D9"/>
          </w:tcPr>
          <w:p w14:paraId="4BD569AB" w14:textId="77777777" w:rsidR="00652D15" w:rsidRPr="00AF6C11" w:rsidRDefault="00652D15" w:rsidP="00652D15">
            <w:pPr>
              <w:jc w:val="center"/>
              <w:rPr>
                <w:rFonts w:asciiTheme="majorHAnsi" w:hAnsiTheme="majorHAnsi" w:cstheme="majorHAnsi"/>
                <w:b/>
                <w:bCs/>
                <w:sz w:val="18"/>
                <w:szCs w:val="20"/>
              </w:rPr>
            </w:pPr>
          </w:p>
        </w:tc>
        <w:tc>
          <w:tcPr>
            <w:tcW w:w="195" w:type="pct"/>
            <w:tcBorders>
              <w:top w:val="single" w:sz="24" w:space="0" w:color="auto"/>
              <w:bottom w:val="single" w:sz="24" w:space="0" w:color="auto"/>
            </w:tcBorders>
            <w:shd w:val="clear" w:color="auto" w:fill="D9D9D9" w:themeFill="background1" w:themeFillShade="D9"/>
            <w:vAlign w:val="center"/>
          </w:tcPr>
          <w:p w14:paraId="7DC53130" w14:textId="199D8A75" w:rsidR="00652D15" w:rsidRPr="00AF6C11" w:rsidRDefault="00652D15" w:rsidP="00652D15">
            <w:pPr>
              <w:jc w:val="center"/>
              <w:rPr>
                <w:rFonts w:asciiTheme="majorHAnsi" w:hAnsiTheme="majorHAnsi" w:cstheme="majorHAnsi"/>
                <w:b/>
                <w:bCs/>
                <w:sz w:val="18"/>
                <w:szCs w:val="20"/>
              </w:rPr>
            </w:pPr>
            <w:r w:rsidRPr="00AF6C11">
              <w:rPr>
                <w:rFonts w:asciiTheme="majorHAnsi" w:hAnsiTheme="majorHAnsi" w:cstheme="majorHAnsi"/>
                <w:b/>
                <w:bCs/>
                <w:sz w:val="18"/>
                <w:szCs w:val="20"/>
              </w:rPr>
              <w:t>17</w:t>
            </w:r>
          </w:p>
        </w:tc>
        <w:tc>
          <w:tcPr>
            <w:tcW w:w="445" w:type="pct"/>
            <w:tcBorders>
              <w:top w:val="single" w:sz="24" w:space="0" w:color="auto"/>
              <w:bottom w:val="single" w:sz="24" w:space="0" w:color="auto"/>
            </w:tcBorders>
            <w:shd w:val="clear" w:color="auto" w:fill="D9D9D9" w:themeFill="background1" w:themeFillShade="D9"/>
            <w:vAlign w:val="center"/>
          </w:tcPr>
          <w:p w14:paraId="10FD0310" w14:textId="0744C9F2" w:rsidR="00652D15" w:rsidRPr="00F55663" w:rsidRDefault="00C01AA7" w:rsidP="00F55663">
            <w:pPr>
              <w:jc w:val="center"/>
              <w:rPr>
                <w:rFonts w:asciiTheme="majorHAnsi" w:hAnsiTheme="majorHAnsi" w:cstheme="majorHAnsi"/>
                <w:b/>
                <w:bCs/>
                <w:sz w:val="20"/>
                <w:szCs w:val="20"/>
              </w:rPr>
            </w:pPr>
            <w:r>
              <w:rPr>
                <w:rFonts w:asciiTheme="majorHAnsi" w:hAnsiTheme="majorHAnsi" w:cstheme="majorHAnsi"/>
                <w:b/>
                <w:bCs/>
                <w:sz w:val="20"/>
                <w:szCs w:val="20"/>
              </w:rPr>
              <w:t>12/10</w:t>
            </w:r>
          </w:p>
        </w:tc>
        <w:tc>
          <w:tcPr>
            <w:tcW w:w="3699" w:type="pct"/>
            <w:gridSpan w:val="2"/>
            <w:tcBorders>
              <w:top w:val="single" w:sz="24" w:space="0" w:color="auto"/>
              <w:bottom w:val="single" w:sz="24" w:space="0" w:color="auto"/>
            </w:tcBorders>
            <w:shd w:val="clear" w:color="auto" w:fill="D9D9D9" w:themeFill="background1" w:themeFillShade="D9"/>
            <w:vAlign w:val="center"/>
          </w:tcPr>
          <w:p w14:paraId="0F13B6EF" w14:textId="77FAE882" w:rsidR="00652D15" w:rsidRPr="005B23B4" w:rsidRDefault="00652D15" w:rsidP="00652D15">
            <w:pPr>
              <w:rPr>
                <w:rFonts w:asciiTheme="majorHAnsi" w:hAnsiTheme="majorHAnsi" w:cstheme="majorHAnsi"/>
                <w:b/>
                <w:sz w:val="20"/>
                <w:szCs w:val="20"/>
              </w:rPr>
            </w:pPr>
            <w:r w:rsidRPr="005B23B4">
              <w:rPr>
                <w:rFonts w:asciiTheme="majorHAnsi" w:hAnsiTheme="majorHAnsi" w:cstheme="majorHAnsi"/>
                <w:b/>
                <w:sz w:val="20"/>
                <w:szCs w:val="20"/>
              </w:rPr>
              <w:t>Final Exam Week</w:t>
            </w:r>
            <w:r>
              <w:rPr>
                <w:rFonts w:asciiTheme="majorHAnsi" w:hAnsiTheme="majorHAnsi" w:cstheme="majorHAnsi"/>
                <w:b/>
                <w:sz w:val="20"/>
                <w:szCs w:val="20"/>
              </w:rPr>
              <w:t xml:space="preserve"> – No Class Meeting</w:t>
            </w:r>
          </w:p>
        </w:tc>
      </w:tr>
    </w:tbl>
    <w:p w14:paraId="50A41CF1" w14:textId="77777777" w:rsidR="00C669C5" w:rsidRDefault="00C669C5" w:rsidP="00F94757">
      <w:pPr>
        <w:rPr>
          <w:rFonts w:asciiTheme="majorHAnsi" w:hAnsiTheme="majorHAnsi" w:cstheme="majorHAnsi"/>
          <w:sz w:val="22"/>
          <w:szCs w:val="22"/>
        </w:rPr>
      </w:pPr>
    </w:p>
    <w:p w14:paraId="10EC22F4" w14:textId="210E7092" w:rsidR="00754E05" w:rsidRDefault="00754E05" w:rsidP="00F94757">
      <w:pPr>
        <w:rPr>
          <w:rFonts w:asciiTheme="majorHAnsi" w:hAnsiTheme="majorHAnsi" w:cstheme="majorHAnsi"/>
          <w:i/>
          <w:iCs/>
          <w:sz w:val="22"/>
          <w:szCs w:val="22"/>
        </w:rPr>
      </w:pPr>
      <w:r w:rsidRPr="005F1C5C">
        <w:rPr>
          <w:rFonts w:asciiTheme="majorHAnsi" w:hAnsiTheme="majorHAnsi" w:cstheme="majorHAnsi"/>
          <w:b/>
          <w:bCs/>
          <w:i/>
          <w:iCs/>
          <w:sz w:val="22"/>
          <w:szCs w:val="22"/>
        </w:rPr>
        <w:t>Late Work:</w:t>
      </w:r>
      <w:r w:rsidRPr="005F1C5C">
        <w:rPr>
          <w:rFonts w:asciiTheme="majorHAnsi" w:hAnsiTheme="majorHAnsi" w:cstheme="majorHAnsi"/>
          <w:i/>
          <w:iCs/>
          <w:sz w:val="22"/>
          <w:szCs w:val="22"/>
        </w:rPr>
        <w:t xml:space="preserve"> Work is considered late when it is not submitted on or before the designated due date</w:t>
      </w:r>
      <w:r>
        <w:rPr>
          <w:rFonts w:asciiTheme="majorHAnsi" w:hAnsiTheme="majorHAnsi" w:cstheme="majorHAnsi"/>
          <w:i/>
          <w:iCs/>
          <w:sz w:val="22"/>
          <w:szCs w:val="22"/>
        </w:rPr>
        <w:t>/time</w:t>
      </w:r>
      <w:r w:rsidRPr="005F1C5C">
        <w:rPr>
          <w:rFonts w:asciiTheme="majorHAnsi" w:hAnsiTheme="majorHAnsi" w:cstheme="majorHAnsi"/>
          <w:i/>
          <w:iCs/>
          <w:sz w:val="22"/>
          <w:szCs w:val="22"/>
        </w:rPr>
        <w:t>.</w:t>
      </w:r>
      <w:r>
        <w:rPr>
          <w:rFonts w:asciiTheme="majorHAnsi" w:hAnsiTheme="majorHAnsi" w:cstheme="majorHAnsi"/>
          <w:i/>
          <w:iCs/>
          <w:sz w:val="22"/>
          <w:szCs w:val="22"/>
        </w:rPr>
        <w:t xml:space="preserve"> You will receive a full letter grade deduction for work turned in within a week following the original due date.</w:t>
      </w:r>
      <w:r w:rsidRPr="005F1C5C">
        <w:rPr>
          <w:rFonts w:asciiTheme="majorHAnsi" w:hAnsiTheme="majorHAnsi" w:cstheme="majorHAnsi"/>
          <w:i/>
          <w:iCs/>
          <w:sz w:val="22"/>
          <w:szCs w:val="22"/>
        </w:rPr>
        <w:t xml:space="preserve"> The instructor </w:t>
      </w:r>
      <w:r>
        <w:rPr>
          <w:rFonts w:asciiTheme="majorHAnsi" w:hAnsiTheme="majorHAnsi" w:cstheme="majorHAnsi"/>
          <w:i/>
          <w:iCs/>
          <w:sz w:val="22"/>
          <w:szCs w:val="22"/>
        </w:rPr>
        <w:t>will continue to deduct a</w:t>
      </w:r>
      <w:r w:rsidRPr="005F1C5C">
        <w:rPr>
          <w:rFonts w:asciiTheme="majorHAnsi" w:hAnsiTheme="majorHAnsi" w:cstheme="majorHAnsi"/>
          <w:i/>
          <w:iCs/>
          <w:sz w:val="22"/>
          <w:szCs w:val="22"/>
        </w:rPr>
        <w:t xml:space="preserve"> full letter grade for each week the assignment is missing</w:t>
      </w:r>
      <w:r>
        <w:rPr>
          <w:rFonts w:asciiTheme="majorHAnsi" w:hAnsiTheme="majorHAnsi" w:cstheme="majorHAnsi"/>
          <w:i/>
          <w:iCs/>
          <w:sz w:val="22"/>
          <w:szCs w:val="22"/>
        </w:rPr>
        <w:t xml:space="preserve"> after that</w:t>
      </w:r>
      <w:r w:rsidRPr="005F1C5C">
        <w:rPr>
          <w:rFonts w:asciiTheme="majorHAnsi" w:hAnsiTheme="majorHAnsi" w:cstheme="majorHAnsi"/>
          <w:i/>
          <w:iCs/>
          <w:sz w:val="22"/>
          <w:szCs w:val="22"/>
        </w:rPr>
        <w:t>. Work that is 3 or more weeks late will receive a grade of “0” or “F”.</w:t>
      </w:r>
    </w:p>
    <w:p w14:paraId="47B97616" w14:textId="77777777" w:rsidR="00502647" w:rsidRDefault="00502647" w:rsidP="00F94757">
      <w:pPr>
        <w:rPr>
          <w:rFonts w:asciiTheme="majorHAnsi" w:hAnsiTheme="majorHAnsi" w:cstheme="majorHAnsi"/>
          <w:i/>
          <w:iCs/>
          <w:sz w:val="22"/>
          <w:szCs w:val="22"/>
        </w:rPr>
      </w:pPr>
    </w:p>
    <w:p w14:paraId="1EC7B716" w14:textId="77777777" w:rsidR="00502647" w:rsidRDefault="00502647" w:rsidP="00F94757">
      <w:pPr>
        <w:rPr>
          <w:rFonts w:asciiTheme="majorHAnsi" w:hAnsiTheme="majorHAnsi" w:cstheme="majorHAnsi"/>
          <w:i/>
          <w:iCs/>
          <w:sz w:val="22"/>
          <w:szCs w:val="22"/>
        </w:rPr>
      </w:pPr>
    </w:p>
    <w:p w14:paraId="7544E42D" w14:textId="77777777" w:rsidR="00502647" w:rsidRPr="00502647" w:rsidRDefault="00502647" w:rsidP="00F94757">
      <w:pPr>
        <w:rPr>
          <w:rFonts w:asciiTheme="majorHAnsi" w:hAnsiTheme="majorHAnsi" w:cstheme="majorHAnsi"/>
          <w:i/>
          <w:iCs/>
          <w:sz w:val="22"/>
          <w:szCs w:val="22"/>
        </w:rPr>
      </w:pPr>
    </w:p>
    <w:p w14:paraId="3AA2C0FF" w14:textId="77777777" w:rsidR="00F94757" w:rsidRDefault="00AA6223" w:rsidP="00F94757">
      <w:pPr>
        <w:rPr>
          <w:rFonts w:asciiTheme="majorHAnsi" w:hAnsiTheme="majorHAnsi" w:cstheme="majorHAnsi"/>
          <w:color w:val="2A2A2A"/>
          <w:sz w:val="22"/>
          <w:szCs w:val="22"/>
        </w:rPr>
      </w:pPr>
      <w:r>
        <w:rPr>
          <w:rFonts w:asciiTheme="majorHAnsi" w:hAnsiTheme="majorHAnsi" w:cstheme="majorHAnsi"/>
          <w:sz w:val="22"/>
          <w:szCs w:val="22"/>
        </w:rPr>
        <w:lastRenderedPageBreak/>
        <w:pict w14:anchorId="34DA1B11">
          <v:rect id="_x0000_i1032" style="width:0;height:1.5pt" o:hralign="center" o:hrstd="t" o:hr="t" fillcolor="#a0a0a0" stroked="f"/>
        </w:pict>
      </w:r>
    </w:p>
    <w:p w14:paraId="10D2CAEF" w14:textId="77777777" w:rsidR="00F94757" w:rsidRPr="00967516" w:rsidRDefault="00F94757" w:rsidP="00F94757">
      <w:pPr>
        <w:widowControl w:val="0"/>
        <w:rPr>
          <w:rFonts w:asciiTheme="majorHAnsi" w:hAnsiTheme="majorHAnsi" w:cstheme="majorHAnsi"/>
          <w:color w:val="221F1F"/>
          <w:sz w:val="22"/>
          <w:szCs w:val="22"/>
        </w:rPr>
      </w:pPr>
      <w:r>
        <w:rPr>
          <w:rFonts w:asciiTheme="majorHAnsi" w:hAnsiTheme="majorHAnsi" w:cstheme="majorHAnsi"/>
          <w:b/>
          <w:color w:val="000000"/>
          <w:sz w:val="22"/>
          <w:szCs w:val="22"/>
        </w:rPr>
        <w:t>COURSE ASSIGNMENT DESCRIPTIONS</w:t>
      </w:r>
    </w:p>
    <w:p w14:paraId="01BFF391" w14:textId="77777777" w:rsidR="00F94757" w:rsidRDefault="00F94757" w:rsidP="00F94757">
      <w:pPr>
        <w:rPr>
          <w:rFonts w:asciiTheme="majorHAnsi" w:hAnsiTheme="majorHAnsi" w:cstheme="majorHAnsi"/>
          <w:color w:val="221F1F"/>
          <w:sz w:val="22"/>
          <w:szCs w:val="22"/>
        </w:rPr>
      </w:pPr>
    </w:p>
    <w:p w14:paraId="6B62045F" w14:textId="77777777" w:rsidR="00656287" w:rsidRPr="00E43F8F" w:rsidRDefault="00656287" w:rsidP="00656287">
      <w:pPr>
        <w:rPr>
          <w:rFonts w:asciiTheme="majorHAnsi" w:hAnsiTheme="majorHAnsi" w:cstheme="majorHAnsi"/>
          <w:b/>
          <w:bCs/>
          <w:i/>
          <w:iCs/>
          <w:color w:val="221F1F"/>
          <w:sz w:val="22"/>
          <w:szCs w:val="22"/>
        </w:rPr>
      </w:pPr>
      <w:r w:rsidRPr="00E43F8F">
        <w:rPr>
          <w:rFonts w:asciiTheme="majorHAnsi" w:hAnsiTheme="majorHAnsi" w:cstheme="majorHAnsi"/>
          <w:b/>
          <w:bCs/>
          <w:i/>
          <w:iCs/>
          <w:color w:val="221F1F"/>
          <w:sz w:val="22"/>
          <w:szCs w:val="22"/>
        </w:rPr>
        <w:t>In-Person Class Sessions (20%)</w:t>
      </w:r>
    </w:p>
    <w:p w14:paraId="2A4E9FC8" w14:textId="07EC4DF9" w:rsidR="00656287" w:rsidRPr="00E43F8F" w:rsidRDefault="00656287" w:rsidP="00656287">
      <w:pPr>
        <w:rPr>
          <w:rFonts w:asciiTheme="majorHAnsi" w:hAnsiTheme="majorHAnsi" w:cstheme="majorHAnsi"/>
          <w:color w:val="221F1F"/>
          <w:sz w:val="22"/>
          <w:szCs w:val="22"/>
        </w:rPr>
      </w:pPr>
      <w:r w:rsidRPr="00E43F8F">
        <w:rPr>
          <w:rFonts w:asciiTheme="majorHAnsi" w:hAnsiTheme="majorHAnsi" w:cstheme="majorHAnsi"/>
          <w:color w:val="221F1F"/>
          <w:sz w:val="22"/>
          <w:szCs w:val="22"/>
        </w:rPr>
        <w:t>This class meets in person</w:t>
      </w:r>
      <w:r>
        <w:rPr>
          <w:rFonts w:asciiTheme="majorHAnsi" w:hAnsiTheme="majorHAnsi" w:cstheme="majorHAnsi"/>
          <w:color w:val="221F1F"/>
          <w:sz w:val="22"/>
          <w:szCs w:val="22"/>
        </w:rPr>
        <w:t xml:space="preserve"> </w:t>
      </w:r>
      <w:r w:rsidRPr="00E43F8F">
        <w:rPr>
          <w:rFonts w:asciiTheme="majorHAnsi" w:hAnsiTheme="majorHAnsi" w:cstheme="majorHAnsi"/>
          <w:color w:val="221F1F"/>
          <w:sz w:val="22"/>
          <w:szCs w:val="22"/>
        </w:rPr>
        <w:t>5 (five) times throughout the semester. Dates are indicated on the course schedule on the syllabus and in Canvas. If you miss an in-person class, you must complete the makeup assignment that is associated with the week you are absent, and submit the work</w:t>
      </w:r>
      <w:r>
        <w:rPr>
          <w:rFonts w:asciiTheme="majorHAnsi" w:hAnsiTheme="majorHAnsi" w:cstheme="majorHAnsi"/>
          <w:color w:val="221F1F"/>
          <w:sz w:val="22"/>
          <w:szCs w:val="22"/>
        </w:rPr>
        <w:t xml:space="preserve"> within a week of your absence</w:t>
      </w:r>
      <w:r w:rsidRPr="00E43F8F">
        <w:rPr>
          <w:rFonts w:asciiTheme="majorHAnsi" w:hAnsiTheme="majorHAnsi" w:cstheme="majorHAnsi"/>
          <w:color w:val="221F1F"/>
          <w:sz w:val="22"/>
          <w:szCs w:val="22"/>
        </w:rPr>
        <w:t>. These assignments can be found in Canvas. If you are present for an in-person class, you are not required to complete makeup assignments. </w:t>
      </w:r>
    </w:p>
    <w:p w14:paraId="57D99652" w14:textId="77777777" w:rsidR="00656287" w:rsidRDefault="00656287" w:rsidP="00E43F8F">
      <w:pPr>
        <w:rPr>
          <w:rFonts w:asciiTheme="majorHAnsi" w:hAnsiTheme="majorHAnsi" w:cstheme="majorHAnsi"/>
          <w:b/>
          <w:bCs/>
          <w:i/>
          <w:iCs/>
          <w:color w:val="221F1F"/>
          <w:sz w:val="22"/>
          <w:szCs w:val="22"/>
        </w:rPr>
      </w:pPr>
    </w:p>
    <w:p w14:paraId="381A5015" w14:textId="20578016" w:rsidR="00E43F8F" w:rsidRPr="00E43F8F" w:rsidRDefault="00E43F8F" w:rsidP="00E43F8F">
      <w:pPr>
        <w:rPr>
          <w:rFonts w:asciiTheme="majorHAnsi" w:hAnsiTheme="majorHAnsi" w:cstheme="majorHAnsi"/>
          <w:b/>
          <w:bCs/>
          <w:i/>
          <w:iCs/>
          <w:color w:val="221F1F"/>
          <w:sz w:val="22"/>
          <w:szCs w:val="22"/>
        </w:rPr>
      </w:pPr>
      <w:r w:rsidRPr="00E43F8F">
        <w:rPr>
          <w:rFonts w:asciiTheme="majorHAnsi" w:hAnsiTheme="majorHAnsi" w:cstheme="majorHAnsi"/>
          <w:b/>
          <w:bCs/>
          <w:i/>
          <w:iCs/>
          <w:color w:val="221F1F"/>
          <w:sz w:val="22"/>
          <w:szCs w:val="22"/>
        </w:rPr>
        <w:t>Online Checkpoints (30%)</w:t>
      </w:r>
    </w:p>
    <w:p w14:paraId="647F025B" w14:textId="77777777" w:rsidR="00E43F8F" w:rsidRPr="00656287" w:rsidRDefault="00E43F8F" w:rsidP="00E43F8F">
      <w:pPr>
        <w:rPr>
          <w:rFonts w:asciiTheme="majorHAnsi" w:hAnsiTheme="majorHAnsi" w:cstheme="majorHAnsi"/>
          <w:b/>
          <w:bCs/>
          <w:i/>
          <w:iCs/>
          <w:color w:val="221F1F"/>
          <w:sz w:val="22"/>
          <w:szCs w:val="22"/>
        </w:rPr>
      </w:pPr>
      <w:r w:rsidRPr="00E43F8F">
        <w:rPr>
          <w:rFonts w:asciiTheme="majorHAnsi" w:hAnsiTheme="majorHAnsi" w:cstheme="majorHAnsi"/>
          <w:color w:val="221F1F"/>
          <w:sz w:val="22"/>
          <w:szCs w:val="22"/>
        </w:rPr>
        <w:t xml:space="preserve">Checkpoints for each online week consist of videos, podcasts, select readings, written responses, discussions, and activities to engage you in critical reflection and analysis of your personal and professional growth. Please note that all checkpoints are required to be completed. </w:t>
      </w:r>
      <w:r w:rsidRPr="00E43F8F">
        <w:rPr>
          <w:rFonts w:asciiTheme="majorHAnsi" w:hAnsiTheme="majorHAnsi" w:cstheme="majorHAnsi"/>
          <w:b/>
          <w:bCs/>
          <w:i/>
          <w:iCs/>
          <w:color w:val="221F1F"/>
          <w:sz w:val="22"/>
          <w:szCs w:val="22"/>
          <w:highlight w:val="yellow"/>
        </w:rPr>
        <w:t>Even if you have an A in the class with a missing assignment, failure to submit or complete any checkpoint will result in an automatic final grade of B.</w:t>
      </w:r>
    </w:p>
    <w:p w14:paraId="340F582D" w14:textId="77777777" w:rsidR="00E43F8F" w:rsidRPr="00E43F8F" w:rsidRDefault="00E43F8F" w:rsidP="00E43F8F">
      <w:pPr>
        <w:rPr>
          <w:rFonts w:asciiTheme="majorHAnsi" w:hAnsiTheme="majorHAnsi" w:cstheme="majorHAnsi"/>
          <w:b/>
          <w:bCs/>
          <w:i/>
          <w:iCs/>
          <w:color w:val="221F1F"/>
          <w:sz w:val="22"/>
          <w:szCs w:val="22"/>
        </w:rPr>
      </w:pPr>
    </w:p>
    <w:p w14:paraId="778A36E5" w14:textId="77777777" w:rsidR="00E43F8F" w:rsidRPr="00E43F8F" w:rsidRDefault="00E43F8F" w:rsidP="00E43F8F">
      <w:pPr>
        <w:rPr>
          <w:rFonts w:asciiTheme="majorHAnsi" w:hAnsiTheme="majorHAnsi" w:cstheme="majorHAnsi"/>
          <w:b/>
          <w:bCs/>
          <w:i/>
          <w:iCs/>
          <w:color w:val="221F1F"/>
          <w:sz w:val="22"/>
          <w:szCs w:val="22"/>
        </w:rPr>
      </w:pPr>
      <w:r w:rsidRPr="00E43F8F">
        <w:rPr>
          <w:rFonts w:asciiTheme="majorHAnsi" w:hAnsiTheme="majorHAnsi" w:cstheme="majorHAnsi"/>
          <w:b/>
          <w:bCs/>
          <w:i/>
          <w:iCs/>
          <w:color w:val="221F1F"/>
          <w:sz w:val="22"/>
          <w:szCs w:val="22"/>
        </w:rPr>
        <w:t>Capstone Portfolio (50%)</w:t>
      </w:r>
    </w:p>
    <w:p w14:paraId="0C68E73B" w14:textId="05CF0220" w:rsidR="00E43F8F" w:rsidRDefault="00E43F8F" w:rsidP="00E43F8F">
      <w:pPr>
        <w:rPr>
          <w:rFonts w:asciiTheme="majorHAnsi" w:hAnsiTheme="majorHAnsi" w:cstheme="majorHAnsi"/>
          <w:color w:val="221F1F"/>
          <w:sz w:val="22"/>
          <w:szCs w:val="22"/>
        </w:rPr>
      </w:pPr>
      <w:r w:rsidRPr="00E43F8F">
        <w:rPr>
          <w:rFonts w:asciiTheme="majorHAnsi" w:hAnsiTheme="majorHAnsi" w:cstheme="majorHAnsi"/>
          <w:color w:val="221F1F"/>
          <w:sz w:val="22"/>
          <w:szCs w:val="22"/>
        </w:rPr>
        <w:t xml:space="preserve">The Capstone Portfolio will represent your professional and personal growth throughout your student teaching experience. It consists of </w:t>
      </w:r>
      <w:r w:rsidR="00502647">
        <w:rPr>
          <w:rFonts w:asciiTheme="majorHAnsi" w:hAnsiTheme="majorHAnsi" w:cstheme="majorHAnsi"/>
          <w:color w:val="221F1F"/>
          <w:sz w:val="22"/>
          <w:szCs w:val="22"/>
        </w:rPr>
        <w:t xml:space="preserve">ten Reflective Practice Prompts </w:t>
      </w:r>
      <w:r w:rsidRPr="00E43F8F">
        <w:rPr>
          <w:rFonts w:asciiTheme="majorHAnsi" w:hAnsiTheme="majorHAnsi" w:cstheme="majorHAnsi"/>
          <w:color w:val="221F1F"/>
          <w:sz w:val="22"/>
          <w:szCs w:val="22"/>
        </w:rPr>
        <w:t>with Supporting Artifacts</w:t>
      </w:r>
      <w:r w:rsidR="00502647">
        <w:rPr>
          <w:rFonts w:asciiTheme="majorHAnsi" w:hAnsiTheme="majorHAnsi" w:cstheme="majorHAnsi"/>
          <w:color w:val="221F1F"/>
          <w:sz w:val="22"/>
          <w:szCs w:val="22"/>
        </w:rPr>
        <w:t xml:space="preserve"> from your coursework/clinical experiences</w:t>
      </w:r>
      <w:r w:rsidRPr="00E43F8F">
        <w:rPr>
          <w:rFonts w:asciiTheme="majorHAnsi" w:hAnsiTheme="majorHAnsi" w:cstheme="majorHAnsi"/>
          <w:color w:val="221F1F"/>
          <w:sz w:val="22"/>
          <w:szCs w:val="22"/>
        </w:rPr>
        <w:t>. Please note that all elements of the Capstone Portfolio must be completed and submitted before the end of the semester; failure to do so will result in a grade of I (Incomplete) and may delay graduation.</w:t>
      </w:r>
    </w:p>
    <w:p w14:paraId="137DE545" w14:textId="77777777" w:rsidR="00A52F53" w:rsidRDefault="00A52F53" w:rsidP="00E43F8F">
      <w:pPr>
        <w:rPr>
          <w:rFonts w:asciiTheme="majorHAnsi" w:hAnsiTheme="majorHAnsi" w:cstheme="majorHAnsi"/>
          <w:color w:val="221F1F"/>
          <w:sz w:val="22"/>
          <w:szCs w:val="22"/>
        </w:rPr>
      </w:pPr>
    </w:p>
    <w:p w14:paraId="7CEB26DE" w14:textId="697FB771" w:rsidR="00A52F53" w:rsidRPr="00622195" w:rsidRDefault="00622195" w:rsidP="00E43F8F">
      <w:pPr>
        <w:rPr>
          <w:rFonts w:asciiTheme="majorHAnsi" w:hAnsiTheme="majorHAnsi" w:cstheme="majorHAnsi"/>
          <w:b/>
          <w:bCs/>
          <w:i/>
          <w:iCs/>
          <w:color w:val="221F1F"/>
          <w:sz w:val="22"/>
          <w:szCs w:val="22"/>
        </w:rPr>
      </w:pPr>
      <w:r w:rsidRPr="00622195">
        <w:rPr>
          <w:rFonts w:asciiTheme="majorHAnsi" w:hAnsiTheme="majorHAnsi" w:cstheme="majorHAnsi"/>
          <w:b/>
          <w:bCs/>
          <w:i/>
          <w:iCs/>
          <w:color w:val="221F1F"/>
          <w:sz w:val="22"/>
          <w:szCs w:val="22"/>
        </w:rPr>
        <w:t>Dispositions Inventory (Program Requiremen</w:t>
      </w:r>
      <w:r w:rsidR="00502647">
        <w:rPr>
          <w:rFonts w:asciiTheme="majorHAnsi" w:hAnsiTheme="majorHAnsi" w:cstheme="majorHAnsi"/>
          <w:b/>
          <w:bCs/>
          <w:i/>
          <w:iCs/>
          <w:color w:val="221F1F"/>
          <w:sz w:val="22"/>
          <w:szCs w:val="22"/>
        </w:rPr>
        <w:t>t in Watermark</w:t>
      </w:r>
      <w:r w:rsidRPr="00622195">
        <w:rPr>
          <w:rFonts w:asciiTheme="majorHAnsi" w:hAnsiTheme="majorHAnsi" w:cstheme="majorHAnsi"/>
          <w:b/>
          <w:bCs/>
          <w:i/>
          <w:iCs/>
          <w:color w:val="221F1F"/>
          <w:sz w:val="22"/>
          <w:szCs w:val="22"/>
        </w:rPr>
        <w:t>)</w:t>
      </w:r>
    </w:p>
    <w:p w14:paraId="5A8FBD8F" w14:textId="22BE61DE" w:rsidR="00A52F53" w:rsidRPr="00E43F8F" w:rsidRDefault="00A52F53" w:rsidP="00E43F8F">
      <w:pPr>
        <w:rPr>
          <w:rFonts w:asciiTheme="majorHAnsi" w:hAnsiTheme="majorHAnsi" w:cstheme="majorHAnsi"/>
          <w:color w:val="221F1F"/>
          <w:sz w:val="22"/>
          <w:szCs w:val="22"/>
        </w:rPr>
      </w:pPr>
      <w:r>
        <w:rPr>
          <w:rFonts w:asciiTheme="majorHAnsi" w:hAnsiTheme="majorHAnsi" w:cstheme="majorHAnsi"/>
          <w:color w:val="221F1F"/>
          <w:sz w:val="22"/>
          <w:szCs w:val="22"/>
        </w:rPr>
        <w:t>All students will complete the Dispositions Inventory during this semester. This is a Watermark assignment that will be completed with your</w:t>
      </w:r>
      <w:r w:rsidR="00622195">
        <w:rPr>
          <w:rFonts w:asciiTheme="majorHAnsi" w:hAnsiTheme="majorHAnsi" w:cstheme="majorHAnsi"/>
          <w:color w:val="221F1F"/>
          <w:sz w:val="22"/>
          <w:szCs w:val="22"/>
        </w:rPr>
        <w:t xml:space="preserve"> EDEE/ME 4890</w:t>
      </w:r>
      <w:r>
        <w:rPr>
          <w:rFonts w:asciiTheme="majorHAnsi" w:hAnsiTheme="majorHAnsi" w:cstheme="majorHAnsi"/>
          <w:color w:val="221F1F"/>
          <w:sz w:val="22"/>
          <w:szCs w:val="22"/>
        </w:rPr>
        <w:t xml:space="preserve"> instructor.</w:t>
      </w:r>
      <w:r w:rsidR="00502647">
        <w:rPr>
          <w:rFonts w:asciiTheme="majorHAnsi" w:hAnsiTheme="majorHAnsi" w:cstheme="majorHAnsi"/>
          <w:color w:val="221F1F"/>
          <w:sz w:val="22"/>
          <w:szCs w:val="22"/>
        </w:rPr>
        <w:t xml:space="preserve"> Please check Canvas and/or communicate with your instructor about the deadlines and deadlines for completion.</w:t>
      </w:r>
    </w:p>
    <w:p w14:paraId="36DA46B2" w14:textId="77777777" w:rsidR="00E43F8F" w:rsidRPr="00E43F8F" w:rsidRDefault="00E43F8F" w:rsidP="00E43F8F">
      <w:pPr>
        <w:rPr>
          <w:rFonts w:asciiTheme="majorHAnsi" w:hAnsiTheme="majorHAnsi" w:cstheme="majorHAnsi"/>
          <w:color w:val="221F1F"/>
          <w:sz w:val="22"/>
          <w:szCs w:val="22"/>
        </w:rPr>
      </w:pPr>
    </w:p>
    <w:p w14:paraId="2F7B759C" w14:textId="37AB61DA" w:rsidR="00E43F8F" w:rsidRPr="00E43F8F" w:rsidRDefault="00E43F8F" w:rsidP="00E43F8F">
      <w:pPr>
        <w:rPr>
          <w:rFonts w:asciiTheme="majorHAnsi" w:hAnsiTheme="majorHAnsi" w:cstheme="majorHAnsi"/>
          <w:i/>
          <w:iCs/>
          <w:color w:val="221F1F"/>
          <w:sz w:val="22"/>
          <w:szCs w:val="22"/>
        </w:rPr>
      </w:pPr>
      <w:r w:rsidRPr="00E43F8F">
        <w:rPr>
          <w:rFonts w:asciiTheme="majorHAnsi" w:hAnsiTheme="majorHAnsi" w:cstheme="majorHAnsi"/>
          <w:i/>
          <w:iCs/>
          <w:color w:val="221F1F"/>
          <w:sz w:val="22"/>
          <w:szCs w:val="22"/>
        </w:rPr>
        <w:t>The Texas Administrative Code Title 19, Part 7, Subchapter 235 Educator Preparation Standards address the discipline that deals with the theory and practice of teaching to inform skill-based training and development. The standards inform proper teaching techniques, strategies, teacher actions, teacher judgements, and decisions by taking into consideration theories of learning, understandings of students and their needs, and the backgrounds and interests of individual students for candidates pursuing the EC-6 certification. Each element of th</w:t>
      </w:r>
      <w:r w:rsidR="00502647">
        <w:rPr>
          <w:rFonts w:asciiTheme="majorHAnsi" w:hAnsiTheme="majorHAnsi" w:cstheme="majorHAnsi"/>
          <w:i/>
          <w:iCs/>
          <w:color w:val="221F1F"/>
          <w:sz w:val="22"/>
          <w:szCs w:val="22"/>
        </w:rPr>
        <w:t xml:space="preserve">is course </w:t>
      </w:r>
      <w:r w:rsidRPr="00E43F8F">
        <w:rPr>
          <w:rFonts w:asciiTheme="majorHAnsi" w:hAnsiTheme="majorHAnsi" w:cstheme="majorHAnsi"/>
          <w:i/>
          <w:iCs/>
          <w:color w:val="221F1F"/>
          <w:sz w:val="22"/>
          <w:szCs w:val="22"/>
        </w:rPr>
        <w:t>demonstrates your mastery of these standards in accordance with TEA's Educator Preparation Program accreditation and Texas Administrative Code requirements.</w:t>
      </w:r>
    </w:p>
    <w:p w14:paraId="45321381" w14:textId="77777777" w:rsidR="00BC5A6F" w:rsidRPr="00BC5A6F" w:rsidRDefault="00BC5A6F" w:rsidP="00E31A1F">
      <w:pPr>
        <w:rPr>
          <w:rFonts w:asciiTheme="majorHAnsi" w:hAnsiTheme="majorHAnsi" w:cstheme="majorHAnsi"/>
          <w:b/>
          <w:bCs/>
          <w:i/>
          <w:iCs/>
          <w:color w:val="221F1F"/>
          <w:sz w:val="22"/>
          <w:szCs w:val="22"/>
        </w:rPr>
      </w:pPr>
    </w:p>
    <w:p w14:paraId="2D231674" w14:textId="77777777" w:rsidR="00E31A1F" w:rsidRPr="006E78F8" w:rsidRDefault="00E31A1F" w:rsidP="00E31A1F">
      <w:pPr>
        <w:widowControl w:val="0"/>
        <w:rPr>
          <w:rFonts w:asciiTheme="majorHAnsi" w:eastAsiaTheme="minorEastAsia" w:hAnsiTheme="majorHAnsi" w:cstheme="majorHAnsi"/>
          <w:b/>
          <w:sz w:val="22"/>
          <w:szCs w:val="22"/>
        </w:rPr>
      </w:pPr>
      <w:r w:rsidRPr="006E78F8">
        <w:rPr>
          <w:rFonts w:asciiTheme="majorHAnsi" w:eastAsiaTheme="minorEastAsia" w:hAnsiTheme="majorHAnsi" w:cstheme="majorHAnsi"/>
          <w:b/>
          <w:sz w:val="22"/>
          <w:szCs w:val="22"/>
        </w:rPr>
        <w:t>GRADING</w:t>
      </w:r>
    </w:p>
    <w:p w14:paraId="36212AC5" w14:textId="77777777" w:rsidR="00E31A1F" w:rsidRPr="006E78F8" w:rsidRDefault="00E31A1F" w:rsidP="00E31A1F">
      <w:pPr>
        <w:widowControl w:val="0"/>
        <w:rPr>
          <w:rFonts w:asciiTheme="majorHAnsi" w:eastAsiaTheme="minorEastAsia" w:hAnsiTheme="majorHAnsi" w:cstheme="majorHAnsi"/>
          <w:sz w:val="22"/>
          <w:szCs w:val="22"/>
        </w:rPr>
      </w:pPr>
      <w:r w:rsidRPr="006E78F8">
        <w:rPr>
          <w:rFonts w:asciiTheme="majorHAnsi" w:eastAsiaTheme="minorEastAsia" w:hAnsiTheme="majorHAnsi" w:cstheme="majorHAnsi"/>
          <w:sz w:val="22"/>
          <w:szCs w:val="22"/>
        </w:rPr>
        <w:t>A: Exemplary. The student performs well above and beyond the minimum criteria.</w:t>
      </w:r>
    </w:p>
    <w:p w14:paraId="31729E1C" w14:textId="77777777" w:rsidR="00E31A1F" w:rsidRPr="006E78F8" w:rsidRDefault="00E31A1F" w:rsidP="00E31A1F">
      <w:pPr>
        <w:widowControl w:val="0"/>
        <w:rPr>
          <w:rFonts w:asciiTheme="majorHAnsi" w:eastAsiaTheme="minorEastAsia" w:hAnsiTheme="majorHAnsi" w:cstheme="majorHAnsi"/>
          <w:sz w:val="22"/>
          <w:szCs w:val="22"/>
        </w:rPr>
      </w:pPr>
      <w:r w:rsidRPr="006E78F8">
        <w:rPr>
          <w:rFonts w:asciiTheme="majorHAnsi" w:eastAsiaTheme="minorEastAsia" w:hAnsiTheme="majorHAnsi" w:cstheme="majorHAnsi"/>
          <w:sz w:val="22"/>
          <w:szCs w:val="22"/>
        </w:rPr>
        <w:t>B: Proficient. The student performs slightly above the minimum criteria.</w:t>
      </w:r>
    </w:p>
    <w:p w14:paraId="15286A25" w14:textId="77777777" w:rsidR="00E31A1F" w:rsidRPr="006E78F8" w:rsidRDefault="00E31A1F" w:rsidP="00E31A1F">
      <w:pPr>
        <w:widowControl w:val="0"/>
        <w:rPr>
          <w:rFonts w:asciiTheme="majorHAnsi" w:eastAsiaTheme="minorEastAsia" w:hAnsiTheme="majorHAnsi" w:cstheme="majorHAnsi"/>
          <w:sz w:val="22"/>
          <w:szCs w:val="22"/>
        </w:rPr>
      </w:pPr>
      <w:r w:rsidRPr="006E78F8">
        <w:rPr>
          <w:rFonts w:asciiTheme="majorHAnsi" w:eastAsiaTheme="minorEastAsia" w:hAnsiTheme="majorHAnsi" w:cstheme="majorHAnsi"/>
          <w:sz w:val="22"/>
          <w:szCs w:val="22"/>
        </w:rPr>
        <w:t>C: Average. The student meets the minimum criteria.</w:t>
      </w:r>
    </w:p>
    <w:p w14:paraId="4A7CDC57" w14:textId="77777777" w:rsidR="00E31A1F" w:rsidRPr="006E78F8" w:rsidRDefault="00E31A1F" w:rsidP="00E31A1F">
      <w:pPr>
        <w:widowControl w:val="0"/>
        <w:rPr>
          <w:rFonts w:asciiTheme="majorHAnsi" w:eastAsiaTheme="minorEastAsia" w:hAnsiTheme="majorHAnsi" w:cstheme="majorHAnsi"/>
          <w:sz w:val="22"/>
          <w:szCs w:val="22"/>
        </w:rPr>
      </w:pPr>
      <w:r w:rsidRPr="006E78F8">
        <w:rPr>
          <w:rFonts w:asciiTheme="majorHAnsi" w:eastAsiaTheme="minorEastAsia" w:hAnsiTheme="majorHAnsi" w:cstheme="majorHAnsi"/>
          <w:sz w:val="22"/>
          <w:szCs w:val="22"/>
        </w:rPr>
        <w:t>D: Below Average. The student does not meet the minimum criteria</w:t>
      </w:r>
      <w:r w:rsidR="006A76F3">
        <w:rPr>
          <w:rFonts w:asciiTheme="majorHAnsi" w:eastAsiaTheme="minorEastAsia" w:hAnsiTheme="majorHAnsi" w:cstheme="majorHAnsi"/>
          <w:sz w:val="22"/>
          <w:szCs w:val="22"/>
        </w:rPr>
        <w:t xml:space="preserve"> and/or does not meet attendance requirements.</w:t>
      </w:r>
    </w:p>
    <w:p w14:paraId="331DD9B6" w14:textId="77777777" w:rsidR="006A76F3" w:rsidRDefault="00E31A1F" w:rsidP="00E31A1F">
      <w:pPr>
        <w:widowControl w:val="0"/>
        <w:rPr>
          <w:rFonts w:asciiTheme="majorHAnsi" w:eastAsiaTheme="minorEastAsia" w:hAnsiTheme="majorHAnsi" w:cstheme="majorHAnsi"/>
          <w:sz w:val="22"/>
          <w:szCs w:val="22"/>
        </w:rPr>
      </w:pPr>
      <w:r w:rsidRPr="006E78F8">
        <w:rPr>
          <w:rFonts w:asciiTheme="majorHAnsi" w:eastAsiaTheme="minorEastAsia" w:hAnsiTheme="majorHAnsi" w:cstheme="majorHAnsi"/>
          <w:sz w:val="22"/>
          <w:szCs w:val="22"/>
        </w:rPr>
        <w:t>F: Improvement Required. The student does not complete the coursework</w:t>
      </w:r>
      <w:r w:rsidR="006A76F3">
        <w:rPr>
          <w:rFonts w:asciiTheme="majorHAnsi" w:eastAsiaTheme="minorEastAsia" w:hAnsiTheme="majorHAnsi" w:cstheme="majorHAnsi"/>
          <w:sz w:val="22"/>
          <w:szCs w:val="22"/>
        </w:rPr>
        <w:t xml:space="preserve"> and/or does not meet attendance requirements.</w:t>
      </w:r>
    </w:p>
    <w:p w14:paraId="1B35E85F" w14:textId="77777777" w:rsidR="00782CC7" w:rsidRDefault="00AA6223" w:rsidP="00377BDD">
      <w:pPr>
        <w:rPr>
          <w:rFonts w:asciiTheme="majorHAnsi" w:hAnsiTheme="majorHAnsi" w:cstheme="majorHAnsi"/>
          <w:b/>
          <w:sz w:val="22"/>
          <w:szCs w:val="22"/>
        </w:rPr>
      </w:pPr>
      <w:r>
        <w:rPr>
          <w:rFonts w:asciiTheme="majorHAnsi" w:hAnsiTheme="majorHAnsi" w:cstheme="majorHAnsi"/>
          <w:sz w:val="22"/>
          <w:szCs w:val="22"/>
        </w:rPr>
        <w:pict w14:anchorId="2E4D2CA0">
          <v:rect id="_x0000_i1033" alt="" style="width:468pt;height:.05pt;mso-width-percent:0;mso-height-percent:0;mso-width-percent:0;mso-height-percent:0" o:hralign="center" o:hrstd="t" o:hr="t" fillcolor="#aaa" stroked="f"/>
        </w:pict>
      </w:r>
    </w:p>
    <w:p w14:paraId="7E204266" w14:textId="77777777" w:rsidR="00377BDD" w:rsidRPr="00377BDD" w:rsidRDefault="00923B12" w:rsidP="00377BDD">
      <w:pPr>
        <w:rPr>
          <w:rFonts w:asciiTheme="majorHAnsi" w:hAnsiTheme="majorHAnsi" w:cstheme="majorHAnsi"/>
          <w:b/>
          <w:sz w:val="22"/>
          <w:szCs w:val="22"/>
        </w:rPr>
      </w:pPr>
      <w:r>
        <w:rPr>
          <w:rFonts w:asciiTheme="majorHAnsi" w:hAnsiTheme="majorHAnsi" w:cstheme="majorHAnsi"/>
          <w:b/>
          <w:sz w:val="22"/>
          <w:szCs w:val="22"/>
        </w:rPr>
        <w:t>PROFESSIONAL BEHAVIOR IN CLASS</w:t>
      </w:r>
    </w:p>
    <w:p w14:paraId="73E40C8B" w14:textId="77777777" w:rsidR="003331B9" w:rsidRPr="003331B9" w:rsidRDefault="003331B9" w:rsidP="003331B9">
      <w:pPr>
        <w:rPr>
          <w:rFonts w:asciiTheme="majorHAnsi" w:hAnsiTheme="majorHAnsi" w:cstheme="majorHAnsi"/>
          <w:bCs/>
          <w:iCs/>
          <w:sz w:val="22"/>
          <w:szCs w:val="22"/>
        </w:rPr>
      </w:pPr>
      <w:r w:rsidRPr="003331B9">
        <w:rPr>
          <w:rFonts w:asciiTheme="majorHAnsi" w:hAnsiTheme="majorHAnsi" w:cstheme="majorHAnsi"/>
          <w:sz w:val="22"/>
          <w:szCs w:val="22"/>
        </w:rPr>
        <w:t xml:space="preserve">Teachers must exhibit a high degree of professional behavior to best meet the needs of their students. As a preservice teacher, it is essential to begin practicing what will be expected of you as an in-service teacher including reliability, responsibility, flexibility, punctuality, integrity, and ability to work efficiently and productively with your colleagues. </w:t>
      </w:r>
      <w:r w:rsidRPr="003331B9">
        <w:rPr>
          <w:rFonts w:asciiTheme="majorHAnsi" w:hAnsiTheme="majorHAnsi" w:cstheme="majorHAnsi"/>
          <w:bCs/>
          <w:iCs/>
          <w:sz w:val="22"/>
          <w:szCs w:val="22"/>
        </w:rPr>
        <w:t>This includes engagement and participation during all learning activities, online discussions about content and readings, assessments and assignments, informal presentations, interaction/communication with peers, professors, and guest speakers, cultural responsiveness, awareness of impact on others, and overall professional behavior.</w:t>
      </w:r>
    </w:p>
    <w:p w14:paraId="0EC2228A" w14:textId="77777777" w:rsidR="003331B9" w:rsidRPr="003331B9" w:rsidRDefault="003331B9" w:rsidP="003331B9">
      <w:pPr>
        <w:rPr>
          <w:rFonts w:asciiTheme="majorHAnsi" w:hAnsiTheme="majorHAnsi" w:cstheme="majorHAnsi"/>
          <w:bCs/>
          <w:iCs/>
          <w:sz w:val="22"/>
          <w:szCs w:val="22"/>
        </w:rPr>
      </w:pPr>
    </w:p>
    <w:p w14:paraId="48B3CD4B" w14:textId="77777777" w:rsidR="003331B9" w:rsidRPr="003331B9" w:rsidRDefault="003331B9" w:rsidP="003331B9">
      <w:pPr>
        <w:rPr>
          <w:rFonts w:asciiTheme="majorHAnsi" w:hAnsiTheme="majorHAnsi" w:cstheme="majorHAnsi"/>
          <w:bCs/>
          <w:iCs/>
          <w:sz w:val="22"/>
          <w:szCs w:val="22"/>
        </w:rPr>
      </w:pPr>
      <w:r w:rsidRPr="003331B9">
        <w:rPr>
          <w:rFonts w:asciiTheme="majorHAnsi" w:hAnsiTheme="majorHAnsi" w:cstheme="majorHAnsi"/>
          <w:bCs/>
          <w:iCs/>
          <w:sz w:val="22"/>
          <w:szCs w:val="22"/>
        </w:rPr>
        <w:t>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w:t>
      </w:r>
    </w:p>
    <w:p w14:paraId="34D782D3" w14:textId="77777777" w:rsidR="003331B9" w:rsidRPr="003331B9" w:rsidRDefault="003331B9" w:rsidP="003331B9">
      <w:pPr>
        <w:rPr>
          <w:rFonts w:asciiTheme="majorHAnsi" w:hAnsiTheme="majorHAnsi" w:cstheme="majorHAnsi"/>
          <w:bCs/>
          <w:iCs/>
          <w:sz w:val="22"/>
          <w:szCs w:val="22"/>
        </w:rPr>
      </w:pPr>
    </w:p>
    <w:p w14:paraId="4AC2A48E" w14:textId="77777777" w:rsidR="003331B9" w:rsidRPr="003331B9" w:rsidRDefault="003331B9" w:rsidP="003331B9">
      <w:pPr>
        <w:rPr>
          <w:rFonts w:asciiTheme="majorHAnsi" w:hAnsiTheme="majorHAnsi" w:cstheme="majorHAnsi"/>
          <w:bCs/>
          <w:iCs/>
          <w:sz w:val="22"/>
          <w:szCs w:val="22"/>
        </w:rPr>
      </w:pPr>
      <w:r w:rsidRPr="003331B9">
        <w:rPr>
          <w:rFonts w:asciiTheme="majorHAnsi" w:hAnsiTheme="majorHAnsi" w:cstheme="majorHAnsi"/>
          <w:bCs/>
          <w:iCs/>
          <w:sz w:val="22"/>
          <w:szCs w:val="22"/>
        </w:rPr>
        <w:t xml:space="preserve">If you engage in unprofessional behavior including (but not limited to), lack of communication or dishonesty regarding missing work, and disrespectful/confrontational interactions with peers and professor, the instructor reserves the right to </w:t>
      </w:r>
      <w:r w:rsidRPr="003331B9">
        <w:rPr>
          <w:rFonts w:asciiTheme="majorHAnsi" w:hAnsiTheme="majorHAnsi" w:cstheme="majorHAnsi"/>
          <w:b/>
          <w:i/>
          <w:sz w:val="22"/>
          <w:szCs w:val="22"/>
        </w:rPr>
        <w:t xml:space="preserve">deduct one </w:t>
      </w:r>
      <w:r w:rsidRPr="003331B9">
        <w:rPr>
          <w:rFonts w:asciiTheme="majorHAnsi" w:hAnsiTheme="majorHAnsi" w:cstheme="majorHAnsi"/>
          <w:b/>
          <w:i/>
          <w:sz w:val="22"/>
          <w:szCs w:val="22"/>
        </w:rPr>
        <w:lastRenderedPageBreak/>
        <w:t>or more letter grades from your final grade</w:t>
      </w:r>
      <w:r w:rsidRPr="003331B9">
        <w:rPr>
          <w:rFonts w:asciiTheme="majorHAnsi" w:hAnsiTheme="majorHAnsi" w:cstheme="majorHAnsi"/>
          <w:bCs/>
          <w:iCs/>
          <w:sz w:val="22"/>
          <w:szCs w:val="22"/>
        </w:rPr>
        <w:t xml:space="preserve"> and/or refer you to the Dean of Students for Code of Conduct violations which may result in dismissal from our program and/or the University.</w:t>
      </w:r>
    </w:p>
    <w:p w14:paraId="282FB580" w14:textId="77777777" w:rsidR="003331B9" w:rsidRPr="003331B9" w:rsidRDefault="003331B9" w:rsidP="003331B9">
      <w:pPr>
        <w:rPr>
          <w:rFonts w:asciiTheme="majorHAnsi" w:hAnsiTheme="majorHAnsi" w:cstheme="majorHAnsi"/>
          <w:bCs/>
          <w:iCs/>
          <w:sz w:val="22"/>
          <w:szCs w:val="22"/>
        </w:rPr>
      </w:pPr>
    </w:p>
    <w:p w14:paraId="4952C824" w14:textId="77777777" w:rsidR="003331B9" w:rsidRPr="003331B9" w:rsidRDefault="003331B9" w:rsidP="003331B9">
      <w:pPr>
        <w:rPr>
          <w:rFonts w:asciiTheme="majorHAnsi" w:hAnsiTheme="majorHAnsi" w:cstheme="majorHAnsi"/>
          <w:sz w:val="22"/>
          <w:szCs w:val="22"/>
        </w:rPr>
      </w:pPr>
      <w:r w:rsidRPr="003331B9">
        <w:rPr>
          <w:rFonts w:asciiTheme="majorHAnsi" w:hAnsiTheme="majorHAnsi" w:cstheme="majorHAnsi"/>
          <w:b/>
          <w:i/>
          <w:sz w:val="22"/>
          <w:szCs w:val="22"/>
        </w:rPr>
        <w:t>A note on Artificial Intelligence (AI) and Plagiarism:</w:t>
      </w:r>
      <w:r w:rsidRPr="003331B9">
        <w:rPr>
          <w:rFonts w:asciiTheme="majorHAnsi" w:hAnsiTheme="majorHAnsi" w:cstheme="majorHAnsi"/>
          <w:sz w:val="22"/>
          <w:szCs w:val="22"/>
        </w:rPr>
        <w:t xml:space="preserve"> Your credibility as a writer and student relies on both generating your own ideas in your own words and giving attribution (credit) to sources. Al is increasingly available and will undoubtedly be part of your career. Therefore, understanding its uses without depending on it is an essential skill. That distinction, and strong writing itself, relies on critical thinking and employing strategies to develop ideas and assess arguments. While some assignments may invite the use of online tools, the core expectation for our class is that </w:t>
      </w:r>
      <w:r w:rsidRPr="003331B9">
        <w:rPr>
          <w:rFonts w:asciiTheme="majorHAnsi" w:hAnsiTheme="majorHAnsi" w:cstheme="majorHAnsi"/>
          <w:b/>
          <w:i/>
          <w:sz w:val="22"/>
          <w:szCs w:val="22"/>
        </w:rPr>
        <w:t>the work you submit is your own original writing</w:t>
      </w:r>
      <w:r w:rsidRPr="003331B9">
        <w:rPr>
          <w:rFonts w:asciiTheme="majorHAnsi" w:hAnsiTheme="majorHAnsi" w:cstheme="majorHAnsi"/>
          <w:sz w:val="22"/>
          <w:szCs w:val="22"/>
        </w:rPr>
        <w:t>. Using the work of someone else, including Al, and without citing it is a form of cheating/plagiarism and could result in your dismissal from the program/university.</w:t>
      </w:r>
    </w:p>
    <w:p w14:paraId="07D4E25A" w14:textId="77777777" w:rsidR="003331B9" w:rsidRPr="003331B9" w:rsidRDefault="003331B9" w:rsidP="003331B9">
      <w:pPr>
        <w:rPr>
          <w:rFonts w:asciiTheme="majorHAnsi" w:hAnsiTheme="majorHAnsi" w:cstheme="majorHAnsi"/>
          <w:sz w:val="22"/>
          <w:szCs w:val="22"/>
        </w:rPr>
      </w:pPr>
    </w:p>
    <w:p w14:paraId="0CFC3EEF" w14:textId="77777777" w:rsidR="003331B9" w:rsidRPr="003331B9" w:rsidRDefault="003331B9" w:rsidP="003331B9">
      <w:pPr>
        <w:rPr>
          <w:rFonts w:asciiTheme="majorHAnsi" w:hAnsiTheme="majorHAnsi" w:cstheme="majorHAnsi"/>
          <w:sz w:val="22"/>
          <w:szCs w:val="22"/>
        </w:rPr>
      </w:pPr>
      <w:r w:rsidRPr="003331B9">
        <w:rPr>
          <w:rFonts w:asciiTheme="majorHAnsi" w:hAnsiTheme="majorHAnsi" w:cstheme="majorHAnsi"/>
          <w:b/>
          <w:bCs/>
          <w:i/>
          <w:iCs/>
          <w:sz w:val="22"/>
          <w:szCs w:val="22"/>
        </w:rPr>
        <w:t>A note on video/voice recordings:</w:t>
      </w:r>
      <w:r w:rsidRPr="003331B9">
        <w:rPr>
          <w:rFonts w:asciiTheme="majorHAnsi" w:hAnsiTheme="majorHAnsi" w:cstheme="majorHAnsi"/>
          <w:sz w:val="22"/>
          <w:szCs w:val="22"/>
        </w:rPr>
        <w:t xml:space="preserve"> You are not permitted to record any part of a class lecture or discussion. Creating and distributing a video or voice recording of lecture/discussion could result in disciplinary action.</w:t>
      </w:r>
    </w:p>
    <w:p w14:paraId="1137BB47" w14:textId="0605FF07" w:rsidR="009C2179" w:rsidRDefault="00AA6223" w:rsidP="00377BDD">
      <w:pPr>
        <w:rPr>
          <w:rFonts w:asciiTheme="majorHAnsi" w:hAnsiTheme="majorHAnsi" w:cstheme="majorHAnsi"/>
          <w:sz w:val="22"/>
          <w:szCs w:val="22"/>
        </w:rPr>
      </w:pPr>
      <w:r>
        <w:rPr>
          <w:rFonts w:asciiTheme="majorHAnsi" w:hAnsiTheme="majorHAnsi" w:cstheme="majorHAnsi"/>
          <w:sz w:val="22"/>
          <w:szCs w:val="22"/>
        </w:rPr>
        <w:pict w14:anchorId="5DDD189C">
          <v:rect id="_x0000_i1034" alt="" style="width:568.8pt;height:1pt;mso-width-percent:0;mso-height-percent:0;mso-width-percent:0;mso-height-percent:0" o:hralign="center" o:hrstd="t" o:hr="t" fillcolor="#aaa" stroked="f"/>
        </w:pict>
      </w:r>
    </w:p>
    <w:p w14:paraId="47E571AD" w14:textId="02B31BF0" w:rsidR="00E25025" w:rsidRPr="00CE273A" w:rsidRDefault="009C2179" w:rsidP="00E25025">
      <w:pPr>
        <w:rPr>
          <w:rFonts w:asciiTheme="majorHAnsi" w:hAnsiTheme="majorHAnsi" w:cstheme="majorHAnsi"/>
          <w:b/>
          <w:bCs/>
          <w:color w:val="00B050"/>
          <w:sz w:val="28"/>
          <w:szCs w:val="28"/>
        </w:rPr>
      </w:pPr>
      <w:r w:rsidRPr="009C2179">
        <w:rPr>
          <w:rFonts w:asciiTheme="majorHAnsi" w:hAnsiTheme="majorHAnsi" w:cstheme="majorHAnsi"/>
          <w:b/>
          <w:bCs/>
          <w:color w:val="00B050"/>
          <w:sz w:val="28"/>
          <w:szCs w:val="28"/>
        </w:rPr>
        <w:t>TEXES EXAM PREPARATION</w:t>
      </w:r>
      <w:r w:rsidR="00CE273A">
        <w:rPr>
          <w:rFonts w:asciiTheme="majorHAnsi" w:hAnsiTheme="majorHAnsi" w:cstheme="majorHAnsi"/>
          <w:b/>
          <w:bCs/>
          <w:color w:val="00B050"/>
          <w:sz w:val="28"/>
          <w:szCs w:val="28"/>
        </w:rPr>
        <w:t xml:space="preserve"> DATES AND DEADLINES</w:t>
      </w:r>
    </w:p>
    <w:p w14:paraId="08019C62" w14:textId="77777777" w:rsidR="00B85E3C" w:rsidRPr="00E25025" w:rsidRDefault="00B85E3C" w:rsidP="00E25025">
      <w:pPr>
        <w:rPr>
          <w:rFonts w:asciiTheme="majorHAnsi" w:hAnsiTheme="majorHAnsi" w:cstheme="majorHAnsi"/>
          <w:b/>
          <w:bCs/>
          <w:color w:val="000000"/>
          <w:sz w:val="22"/>
          <w:szCs w:val="22"/>
        </w:rPr>
      </w:pPr>
    </w:p>
    <w:p w14:paraId="115A8982" w14:textId="77777777" w:rsidR="00E25025" w:rsidRPr="00B85E3C" w:rsidRDefault="00E25025" w:rsidP="00E25025">
      <w:pPr>
        <w:rPr>
          <w:rFonts w:asciiTheme="majorHAnsi" w:hAnsiTheme="majorHAnsi" w:cstheme="majorHAnsi"/>
          <w:b/>
          <w:bCs/>
          <w:color w:val="000000"/>
          <w:sz w:val="22"/>
          <w:szCs w:val="22"/>
        </w:rPr>
      </w:pPr>
      <w:r w:rsidRPr="00B85E3C">
        <w:rPr>
          <w:rFonts w:asciiTheme="majorHAnsi" w:hAnsiTheme="majorHAnsi" w:cstheme="majorHAnsi"/>
          <w:b/>
          <w:bCs/>
          <w:color w:val="000000"/>
          <w:sz w:val="22"/>
          <w:szCs w:val="22"/>
        </w:rPr>
        <w:t xml:space="preserve">1. </w:t>
      </w:r>
      <w:r w:rsidRPr="00E25025">
        <w:rPr>
          <w:rFonts w:asciiTheme="majorHAnsi" w:hAnsiTheme="majorHAnsi" w:cstheme="majorHAnsi"/>
          <w:b/>
          <w:bCs/>
          <w:color w:val="000000"/>
          <w:sz w:val="22"/>
          <w:szCs w:val="22"/>
        </w:rPr>
        <w:t xml:space="preserve">Access the TExES Canvas Course </w:t>
      </w:r>
    </w:p>
    <w:p w14:paraId="4846C23A" w14:textId="204086DE" w:rsidR="00E25025" w:rsidRPr="00B85E3C" w:rsidRDefault="00E25025" w:rsidP="00B85E3C">
      <w:pPr>
        <w:pStyle w:val="ListParagraph"/>
        <w:numPr>
          <w:ilvl w:val="0"/>
          <w:numId w:val="26"/>
        </w:numPr>
        <w:rPr>
          <w:rFonts w:asciiTheme="majorHAnsi" w:hAnsiTheme="majorHAnsi" w:cstheme="majorHAnsi"/>
          <w:color w:val="000000"/>
          <w:sz w:val="22"/>
          <w:szCs w:val="22"/>
        </w:rPr>
      </w:pPr>
      <w:r w:rsidRPr="00B85E3C">
        <w:rPr>
          <w:rFonts w:asciiTheme="majorHAnsi" w:hAnsiTheme="majorHAnsi" w:cstheme="majorHAnsi"/>
          <w:color w:val="000000"/>
          <w:sz w:val="22"/>
          <w:szCs w:val="22"/>
        </w:rPr>
        <w:t xml:space="preserve">Log in to Canvas and open the </w:t>
      </w:r>
      <w:r w:rsidRPr="00B85E3C">
        <w:rPr>
          <w:rFonts w:asciiTheme="majorHAnsi" w:hAnsiTheme="majorHAnsi" w:cstheme="majorHAnsi"/>
          <w:b/>
          <w:bCs/>
          <w:color w:val="000000"/>
          <w:sz w:val="22"/>
          <w:szCs w:val="22"/>
        </w:rPr>
        <w:t xml:space="preserve">TExES </w:t>
      </w:r>
      <w:r w:rsidRPr="00B85E3C">
        <w:rPr>
          <w:rFonts w:asciiTheme="majorHAnsi" w:hAnsiTheme="majorHAnsi" w:cstheme="majorHAnsi"/>
          <w:color w:val="000000"/>
          <w:sz w:val="22"/>
          <w:szCs w:val="22"/>
        </w:rPr>
        <w:t xml:space="preserve">course from your Dashboard. </w:t>
      </w:r>
    </w:p>
    <w:p w14:paraId="5D9616BE" w14:textId="0BB38202" w:rsidR="00E25025" w:rsidRPr="00E25025" w:rsidRDefault="00E25025" w:rsidP="00E25025">
      <w:pPr>
        <w:pStyle w:val="ListParagraph"/>
        <w:numPr>
          <w:ilvl w:val="0"/>
          <w:numId w:val="26"/>
        </w:numPr>
        <w:rPr>
          <w:rFonts w:asciiTheme="majorHAnsi" w:hAnsiTheme="majorHAnsi" w:cstheme="majorHAnsi"/>
          <w:color w:val="000000"/>
          <w:sz w:val="22"/>
          <w:szCs w:val="22"/>
        </w:rPr>
      </w:pPr>
      <w:r w:rsidRPr="00E25025">
        <w:rPr>
          <w:rFonts w:asciiTheme="majorHAnsi" w:hAnsiTheme="majorHAnsi" w:cstheme="majorHAnsi"/>
          <w:color w:val="000000"/>
          <w:sz w:val="22"/>
          <w:szCs w:val="22"/>
        </w:rPr>
        <w:t xml:space="preserve">If the course is not listed on your Dashboard, email </w:t>
      </w:r>
      <w:hyperlink r:id="rId9" w:history="1">
        <w:r w:rsidRPr="00E25025">
          <w:rPr>
            <w:rStyle w:val="Hyperlink"/>
            <w:rFonts w:asciiTheme="majorHAnsi" w:hAnsiTheme="majorHAnsi" w:cstheme="majorHAnsi"/>
            <w:sz w:val="22"/>
            <w:szCs w:val="22"/>
          </w:rPr>
          <w:t>COE-TSO@unt.edu</w:t>
        </w:r>
      </w:hyperlink>
      <w:r w:rsidRPr="00E25025">
        <w:rPr>
          <w:rFonts w:asciiTheme="majorHAnsi" w:hAnsiTheme="majorHAnsi" w:cstheme="majorHAnsi"/>
          <w:color w:val="000000"/>
          <w:sz w:val="22"/>
          <w:szCs w:val="22"/>
        </w:rPr>
        <w:t xml:space="preserve"> with your full name and UNT ID number to request access. </w:t>
      </w:r>
    </w:p>
    <w:p w14:paraId="61F35189" w14:textId="050B8CBD" w:rsidR="00E25025" w:rsidRPr="00E25025" w:rsidRDefault="00E25025" w:rsidP="00E25025">
      <w:pPr>
        <w:pStyle w:val="ListParagraph"/>
        <w:numPr>
          <w:ilvl w:val="0"/>
          <w:numId w:val="26"/>
        </w:numPr>
        <w:rPr>
          <w:rFonts w:asciiTheme="majorHAnsi" w:hAnsiTheme="majorHAnsi" w:cstheme="majorHAnsi"/>
          <w:color w:val="000000"/>
          <w:sz w:val="22"/>
          <w:szCs w:val="22"/>
        </w:rPr>
      </w:pPr>
      <w:r w:rsidRPr="00E25025">
        <w:rPr>
          <w:rFonts w:asciiTheme="majorHAnsi" w:hAnsiTheme="majorHAnsi" w:cstheme="majorHAnsi"/>
          <w:color w:val="000000"/>
          <w:sz w:val="22"/>
          <w:szCs w:val="22"/>
        </w:rPr>
        <w:t>In the Modules tab, review all Test Readiness materials and complete all policy assignments marked with the</w:t>
      </w:r>
      <w:r w:rsidR="00B85E3C">
        <w:rPr>
          <w:rFonts w:asciiTheme="majorHAnsi" w:hAnsiTheme="majorHAnsi" w:cstheme="majorHAnsi"/>
          <w:color w:val="000000"/>
          <w:sz w:val="22"/>
          <w:szCs w:val="22"/>
        </w:rPr>
        <w:t xml:space="preserve"> paper scroll</w:t>
      </w:r>
      <w:r w:rsidRPr="00E25025">
        <w:rPr>
          <w:rFonts w:asciiTheme="majorHAnsi" w:hAnsiTheme="majorHAnsi" w:cstheme="majorHAnsi"/>
          <w:color w:val="000000"/>
          <w:sz w:val="22"/>
          <w:szCs w:val="22"/>
        </w:rPr>
        <w:t xml:space="preserve"> symbol. </w:t>
      </w:r>
    </w:p>
    <w:p w14:paraId="4E8BDECB" w14:textId="77777777" w:rsidR="00E25025" w:rsidRPr="00E25025" w:rsidRDefault="00E25025" w:rsidP="00E25025">
      <w:pPr>
        <w:ind w:left="360"/>
        <w:rPr>
          <w:rFonts w:asciiTheme="majorHAnsi" w:hAnsiTheme="majorHAnsi" w:cstheme="majorHAnsi"/>
          <w:color w:val="000000"/>
          <w:sz w:val="22"/>
          <w:szCs w:val="22"/>
        </w:rPr>
      </w:pPr>
    </w:p>
    <w:p w14:paraId="0E424AE9" w14:textId="40D9161F" w:rsidR="00B85E3C" w:rsidRPr="00B85E3C" w:rsidRDefault="00E25025" w:rsidP="00E25025">
      <w:pPr>
        <w:rPr>
          <w:rFonts w:asciiTheme="majorHAnsi" w:hAnsiTheme="majorHAnsi" w:cstheme="majorHAnsi"/>
          <w:b/>
          <w:bCs/>
          <w:color w:val="000000"/>
          <w:sz w:val="22"/>
          <w:szCs w:val="22"/>
        </w:rPr>
      </w:pPr>
      <w:r w:rsidRPr="00B85E3C">
        <w:rPr>
          <w:rFonts w:asciiTheme="majorHAnsi" w:hAnsiTheme="majorHAnsi" w:cstheme="majorHAnsi"/>
          <w:b/>
          <w:bCs/>
          <w:color w:val="000000"/>
          <w:sz w:val="22"/>
          <w:szCs w:val="22"/>
        </w:rPr>
        <w:t xml:space="preserve">2. Complete the Initial Practice Exams by </w:t>
      </w:r>
      <w:r w:rsidRPr="00CE273A">
        <w:rPr>
          <w:rFonts w:asciiTheme="majorHAnsi" w:hAnsiTheme="majorHAnsi" w:cstheme="majorHAnsi"/>
          <w:b/>
          <w:bCs/>
          <w:color w:val="000000"/>
          <w:sz w:val="22"/>
          <w:szCs w:val="22"/>
          <w:highlight w:val="yellow"/>
        </w:rPr>
        <w:t>September 15</w:t>
      </w:r>
    </w:p>
    <w:p w14:paraId="66EEEC68" w14:textId="6551EAF4" w:rsidR="00E25025" w:rsidRPr="00E25025" w:rsidRDefault="00E25025" w:rsidP="00E25025">
      <w:pPr>
        <w:pStyle w:val="ListParagraph"/>
        <w:numPr>
          <w:ilvl w:val="0"/>
          <w:numId w:val="24"/>
        </w:numPr>
        <w:rPr>
          <w:rFonts w:asciiTheme="majorHAnsi" w:hAnsiTheme="majorHAnsi" w:cstheme="majorHAnsi"/>
          <w:sz w:val="22"/>
          <w:szCs w:val="22"/>
        </w:rPr>
      </w:pPr>
      <w:r w:rsidRPr="00E25025">
        <w:rPr>
          <w:rFonts w:asciiTheme="majorHAnsi" w:hAnsiTheme="majorHAnsi" w:cstheme="majorHAnsi"/>
          <w:sz w:val="22"/>
          <w:szCs w:val="22"/>
        </w:rPr>
        <w:t xml:space="preserve">Take the official practice exam for the Science of Teaching Reading and PPR EC-12 within the TExES Canvas course. </w:t>
      </w:r>
    </w:p>
    <w:p w14:paraId="43A69CEB" w14:textId="77777777" w:rsidR="00E25025" w:rsidRDefault="00E25025" w:rsidP="00E25025">
      <w:pPr>
        <w:pStyle w:val="ListParagraph"/>
        <w:numPr>
          <w:ilvl w:val="0"/>
          <w:numId w:val="24"/>
        </w:numPr>
        <w:rPr>
          <w:rFonts w:asciiTheme="majorHAnsi" w:hAnsiTheme="majorHAnsi" w:cstheme="majorHAnsi"/>
          <w:color w:val="000000"/>
          <w:sz w:val="22"/>
          <w:szCs w:val="22"/>
        </w:rPr>
      </w:pPr>
      <w:r w:rsidRPr="00E25025">
        <w:rPr>
          <w:rFonts w:asciiTheme="majorHAnsi" w:hAnsiTheme="majorHAnsi" w:cstheme="majorHAnsi"/>
          <w:color w:val="000000"/>
          <w:sz w:val="22"/>
          <w:szCs w:val="22"/>
        </w:rPr>
        <w:t xml:space="preserve">You must score at least 70 on the multiple-choice section and 2 or higher on each constructed-response section of the STR practice exam to be approved to take the real exam. If you do not meet the required scores: </w:t>
      </w:r>
    </w:p>
    <w:p w14:paraId="76F049BD" w14:textId="2D918BA2" w:rsidR="00E25025" w:rsidRPr="00E25025" w:rsidRDefault="00E25025" w:rsidP="00E25025">
      <w:pPr>
        <w:pStyle w:val="ListParagraph"/>
        <w:ind w:firstLine="720"/>
        <w:rPr>
          <w:rFonts w:asciiTheme="majorHAnsi" w:hAnsiTheme="majorHAnsi" w:cstheme="majorHAnsi"/>
          <w:color w:val="000000"/>
          <w:sz w:val="22"/>
          <w:szCs w:val="22"/>
        </w:rPr>
      </w:pPr>
      <w:r w:rsidRPr="00E25025">
        <w:rPr>
          <w:rFonts w:asciiTheme="majorHAnsi" w:hAnsiTheme="majorHAnsi" w:cstheme="majorHAnsi"/>
          <w:color w:val="000000"/>
          <w:sz w:val="22"/>
          <w:szCs w:val="22"/>
        </w:rPr>
        <w:t xml:space="preserve">▪ Review your score report to identify areas for improvement. </w:t>
      </w:r>
    </w:p>
    <w:p w14:paraId="7B49D071" w14:textId="418A7049" w:rsidR="00E25025" w:rsidRPr="00E25025" w:rsidRDefault="00E25025" w:rsidP="00E25025">
      <w:pPr>
        <w:ind w:left="720" w:firstLine="720"/>
        <w:rPr>
          <w:rFonts w:asciiTheme="majorHAnsi" w:hAnsiTheme="majorHAnsi" w:cstheme="majorHAnsi"/>
          <w:color w:val="000000"/>
          <w:sz w:val="22"/>
          <w:szCs w:val="22"/>
        </w:rPr>
      </w:pPr>
      <w:r w:rsidRPr="00E25025">
        <w:rPr>
          <w:rFonts w:asciiTheme="majorHAnsi" w:hAnsiTheme="majorHAnsi" w:cstheme="majorHAnsi"/>
          <w:color w:val="000000"/>
          <w:sz w:val="22"/>
          <w:szCs w:val="22"/>
        </w:rPr>
        <w:t xml:space="preserve">▪ After at least 10 calendar days, email </w:t>
      </w:r>
      <w:hyperlink r:id="rId10" w:history="1">
        <w:r w:rsidRPr="00E25025">
          <w:rPr>
            <w:rStyle w:val="Hyperlink"/>
            <w:rFonts w:asciiTheme="majorHAnsi" w:hAnsiTheme="majorHAnsi" w:cstheme="majorHAnsi"/>
            <w:sz w:val="22"/>
            <w:szCs w:val="22"/>
          </w:rPr>
          <w:t>COE-TSO@unt.edu</w:t>
        </w:r>
      </w:hyperlink>
      <w:r>
        <w:rPr>
          <w:rFonts w:asciiTheme="majorHAnsi" w:hAnsiTheme="majorHAnsi" w:cstheme="majorHAnsi"/>
          <w:color w:val="000000"/>
          <w:sz w:val="22"/>
          <w:szCs w:val="22"/>
        </w:rPr>
        <w:t xml:space="preserve"> </w:t>
      </w:r>
      <w:r w:rsidRPr="00E25025">
        <w:rPr>
          <w:rFonts w:asciiTheme="majorHAnsi" w:hAnsiTheme="majorHAnsi" w:cstheme="majorHAnsi"/>
          <w:color w:val="000000"/>
          <w:sz w:val="22"/>
          <w:szCs w:val="22"/>
        </w:rPr>
        <w:t xml:space="preserve">to request that your practice exam be reset. </w:t>
      </w:r>
    </w:p>
    <w:p w14:paraId="60D53F4A" w14:textId="370422A9" w:rsidR="00E25025" w:rsidRPr="00E25025" w:rsidRDefault="00E25025" w:rsidP="00CE273A">
      <w:pPr>
        <w:ind w:left="1440"/>
        <w:rPr>
          <w:rFonts w:asciiTheme="majorHAnsi" w:hAnsiTheme="majorHAnsi" w:cstheme="majorHAnsi"/>
          <w:b/>
          <w:bCs/>
          <w:color w:val="000000"/>
          <w:sz w:val="22"/>
          <w:szCs w:val="22"/>
          <w:highlight w:val="yellow"/>
        </w:rPr>
      </w:pPr>
      <w:r w:rsidRPr="00E25025">
        <w:rPr>
          <w:rFonts w:asciiTheme="majorHAnsi" w:hAnsiTheme="majorHAnsi" w:cstheme="majorHAnsi"/>
          <w:color w:val="000000"/>
          <w:sz w:val="22"/>
          <w:szCs w:val="22"/>
        </w:rPr>
        <w:t xml:space="preserve">▪ Continue studying and then retake the practice exam. </w:t>
      </w:r>
      <w:r w:rsidRPr="00E25025">
        <w:rPr>
          <w:rFonts w:asciiTheme="majorHAnsi" w:hAnsiTheme="majorHAnsi" w:cstheme="majorHAnsi"/>
          <w:b/>
          <w:bCs/>
          <w:color w:val="000000"/>
          <w:sz w:val="22"/>
          <w:szCs w:val="22"/>
          <w:highlight w:val="yellow"/>
        </w:rPr>
        <w:t>You must achieve the appropriate scores on a retake of the practice exams by October 20th.</w:t>
      </w:r>
      <w:r w:rsidRPr="00E25025">
        <w:rPr>
          <w:rFonts w:asciiTheme="majorHAnsi" w:hAnsiTheme="majorHAnsi" w:cstheme="majorHAnsi"/>
          <w:color w:val="000000"/>
          <w:sz w:val="22"/>
          <w:szCs w:val="22"/>
        </w:rPr>
        <w:t xml:space="preserve"> </w:t>
      </w:r>
    </w:p>
    <w:p w14:paraId="7DAA957B" w14:textId="547ADBEA" w:rsidR="00E25025" w:rsidRDefault="00E25025" w:rsidP="00E25025">
      <w:pPr>
        <w:pStyle w:val="ListParagraph"/>
        <w:numPr>
          <w:ilvl w:val="0"/>
          <w:numId w:val="25"/>
        </w:numPr>
        <w:rPr>
          <w:rFonts w:asciiTheme="majorHAnsi" w:hAnsiTheme="majorHAnsi" w:cstheme="majorHAnsi"/>
          <w:color w:val="000000"/>
          <w:sz w:val="22"/>
          <w:szCs w:val="22"/>
        </w:rPr>
      </w:pPr>
      <w:r w:rsidRPr="00E25025">
        <w:rPr>
          <w:rFonts w:asciiTheme="majorHAnsi" w:hAnsiTheme="majorHAnsi" w:cstheme="majorHAnsi"/>
          <w:color w:val="000000"/>
          <w:sz w:val="22"/>
          <w:szCs w:val="22"/>
        </w:rPr>
        <w:t xml:space="preserve">Optional: You may choose to use 240 Tutoring instead of the Canvas-based practice exams to complete the practice exam requirements. To meet the requirement, you must score 80 or higher on a full-length practice exam for your content area. All candidates must also score a 2 or higher on the constructed-response portion of the STR. You must send a copy of your score report to </w:t>
      </w:r>
      <w:hyperlink r:id="rId11" w:history="1">
        <w:r w:rsidRPr="00EE5C8E">
          <w:rPr>
            <w:rStyle w:val="Hyperlink"/>
            <w:rFonts w:asciiTheme="majorHAnsi" w:hAnsiTheme="majorHAnsi" w:cstheme="majorHAnsi"/>
            <w:sz w:val="22"/>
            <w:szCs w:val="22"/>
          </w:rPr>
          <w:t>COE-TSO@unt.edu</w:t>
        </w:r>
      </w:hyperlink>
      <w:r>
        <w:rPr>
          <w:rFonts w:asciiTheme="majorHAnsi" w:hAnsiTheme="majorHAnsi" w:cstheme="majorHAnsi"/>
          <w:color w:val="000000"/>
          <w:sz w:val="22"/>
          <w:szCs w:val="22"/>
        </w:rPr>
        <w:t xml:space="preserve"> </w:t>
      </w:r>
      <w:r w:rsidRPr="00E25025">
        <w:rPr>
          <w:rFonts w:asciiTheme="majorHAnsi" w:hAnsiTheme="majorHAnsi" w:cstheme="majorHAnsi"/>
          <w:color w:val="000000"/>
          <w:sz w:val="22"/>
          <w:szCs w:val="22"/>
        </w:rPr>
        <w:t xml:space="preserve">for credit. Use this link to receive a discount on the monthly subscription price: </w:t>
      </w:r>
      <w:hyperlink r:id="rId12" w:history="1">
        <w:r w:rsidRPr="00EE5C8E">
          <w:rPr>
            <w:rStyle w:val="Hyperlink"/>
            <w:rFonts w:asciiTheme="majorHAnsi" w:hAnsiTheme="majorHAnsi" w:cstheme="majorHAnsi"/>
            <w:sz w:val="22"/>
            <w:szCs w:val="22"/>
          </w:rPr>
          <w:t>https://study.240tutoring.com/subscribe/UNT2</w:t>
        </w:r>
      </w:hyperlink>
      <w:r>
        <w:rPr>
          <w:rFonts w:asciiTheme="majorHAnsi" w:hAnsiTheme="majorHAnsi" w:cstheme="majorHAnsi"/>
          <w:color w:val="000000"/>
          <w:sz w:val="22"/>
          <w:szCs w:val="22"/>
        </w:rPr>
        <w:t xml:space="preserve"> </w:t>
      </w:r>
      <w:r w:rsidRPr="00E25025">
        <w:rPr>
          <w:rFonts w:asciiTheme="majorHAnsi" w:hAnsiTheme="majorHAnsi" w:cstheme="majorHAnsi"/>
          <w:color w:val="000000"/>
          <w:sz w:val="22"/>
          <w:szCs w:val="22"/>
        </w:rPr>
        <w:t xml:space="preserve"> </w:t>
      </w:r>
    </w:p>
    <w:p w14:paraId="332493F0" w14:textId="77777777" w:rsidR="00B85E3C" w:rsidRDefault="00B85E3C" w:rsidP="00E25025">
      <w:pPr>
        <w:rPr>
          <w:rFonts w:asciiTheme="majorHAnsi" w:hAnsiTheme="majorHAnsi" w:cstheme="majorHAnsi"/>
          <w:color w:val="000000"/>
          <w:sz w:val="22"/>
          <w:szCs w:val="22"/>
        </w:rPr>
      </w:pPr>
    </w:p>
    <w:p w14:paraId="14358925" w14:textId="7D8A328E" w:rsidR="00E25025" w:rsidRPr="00B85E3C" w:rsidRDefault="00E25025" w:rsidP="00E25025">
      <w:pPr>
        <w:rPr>
          <w:rFonts w:asciiTheme="majorHAnsi" w:hAnsiTheme="majorHAnsi" w:cstheme="majorHAnsi"/>
          <w:b/>
          <w:bCs/>
          <w:color w:val="000000"/>
          <w:sz w:val="22"/>
          <w:szCs w:val="22"/>
        </w:rPr>
      </w:pPr>
      <w:r w:rsidRPr="00B85E3C">
        <w:rPr>
          <w:rFonts w:asciiTheme="majorHAnsi" w:hAnsiTheme="majorHAnsi" w:cstheme="majorHAnsi"/>
          <w:b/>
          <w:bCs/>
          <w:color w:val="000000"/>
          <w:sz w:val="22"/>
          <w:szCs w:val="22"/>
        </w:rPr>
        <w:t xml:space="preserve">3. Take the real Science of Teaching </w:t>
      </w:r>
      <w:r w:rsidR="00CE273A">
        <w:rPr>
          <w:rFonts w:asciiTheme="majorHAnsi" w:hAnsiTheme="majorHAnsi" w:cstheme="majorHAnsi"/>
          <w:b/>
          <w:bCs/>
          <w:color w:val="000000"/>
          <w:sz w:val="22"/>
          <w:szCs w:val="22"/>
        </w:rPr>
        <w:t xml:space="preserve">Reading </w:t>
      </w:r>
      <w:r w:rsidRPr="00B85E3C">
        <w:rPr>
          <w:rFonts w:asciiTheme="majorHAnsi" w:hAnsiTheme="majorHAnsi" w:cstheme="majorHAnsi"/>
          <w:b/>
          <w:bCs/>
          <w:color w:val="000000"/>
          <w:sz w:val="22"/>
          <w:szCs w:val="22"/>
        </w:rPr>
        <w:t xml:space="preserve">Exam by </w:t>
      </w:r>
      <w:r w:rsidRPr="00CE273A">
        <w:rPr>
          <w:rFonts w:asciiTheme="majorHAnsi" w:hAnsiTheme="majorHAnsi" w:cstheme="majorHAnsi"/>
          <w:b/>
          <w:bCs/>
          <w:color w:val="000000"/>
          <w:sz w:val="22"/>
          <w:szCs w:val="22"/>
          <w:highlight w:val="yellow"/>
        </w:rPr>
        <w:t>November 5th</w:t>
      </w:r>
      <w:r w:rsidRPr="00B85E3C">
        <w:rPr>
          <w:rFonts w:asciiTheme="majorHAnsi" w:hAnsiTheme="majorHAnsi" w:cstheme="majorHAnsi"/>
          <w:b/>
          <w:bCs/>
          <w:color w:val="000000"/>
          <w:sz w:val="22"/>
          <w:szCs w:val="22"/>
        </w:rPr>
        <w:t xml:space="preserve"> </w:t>
      </w:r>
    </w:p>
    <w:p w14:paraId="3D3F5658" w14:textId="77777777" w:rsidR="00E25025" w:rsidRDefault="00E25025" w:rsidP="00E25025">
      <w:pPr>
        <w:pStyle w:val="ListParagraph"/>
        <w:numPr>
          <w:ilvl w:val="0"/>
          <w:numId w:val="25"/>
        </w:numPr>
        <w:rPr>
          <w:rFonts w:asciiTheme="majorHAnsi" w:hAnsiTheme="majorHAnsi" w:cstheme="majorHAnsi"/>
          <w:color w:val="000000"/>
          <w:sz w:val="22"/>
          <w:szCs w:val="22"/>
        </w:rPr>
      </w:pPr>
      <w:r w:rsidRPr="00E25025">
        <w:rPr>
          <w:rFonts w:asciiTheme="majorHAnsi" w:hAnsiTheme="majorHAnsi" w:cstheme="majorHAnsi"/>
          <w:color w:val="000000"/>
          <w:sz w:val="22"/>
          <w:szCs w:val="22"/>
        </w:rPr>
        <w:t xml:space="preserve">Once you meet one of the following requirements for the multiple-choice section and the requirements for the constructed-response section, you will receive approval to take your real Science of Teaching Reading exam, along with registration instructions: </w:t>
      </w:r>
    </w:p>
    <w:p w14:paraId="5BF9F94C" w14:textId="77777777" w:rsidR="00E25025" w:rsidRDefault="00E25025" w:rsidP="00E25025">
      <w:pPr>
        <w:pStyle w:val="ListParagraph"/>
        <w:numPr>
          <w:ilvl w:val="0"/>
          <w:numId w:val="27"/>
        </w:numPr>
        <w:rPr>
          <w:rFonts w:asciiTheme="majorHAnsi" w:hAnsiTheme="majorHAnsi" w:cstheme="majorHAnsi"/>
          <w:color w:val="000000"/>
          <w:sz w:val="22"/>
          <w:szCs w:val="22"/>
        </w:rPr>
      </w:pPr>
      <w:r w:rsidRPr="00E25025">
        <w:rPr>
          <w:rFonts w:asciiTheme="majorHAnsi" w:hAnsiTheme="majorHAnsi" w:cstheme="majorHAnsi"/>
          <w:color w:val="000000"/>
          <w:sz w:val="22"/>
          <w:szCs w:val="22"/>
        </w:rPr>
        <w:t xml:space="preserve">Score 70 or higher on the multiple-choice section of the Canvas practice exam </w:t>
      </w:r>
    </w:p>
    <w:p w14:paraId="43BBC2D1" w14:textId="116E9FED" w:rsidR="00E25025" w:rsidRPr="00E25025" w:rsidRDefault="00E25025" w:rsidP="00E25025">
      <w:pPr>
        <w:pStyle w:val="ListParagraph"/>
        <w:numPr>
          <w:ilvl w:val="0"/>
          <w:numId w:val="27"/>
        </w:numPr>
        <w:rPr>
          <w:rFonts w:asciiTheme="majorHAnsi" w:hAnsiTheme="majorHAnsi" w:cstheme="majorHAnsi"/>
          <w:color w:val="000000"/>
          <w:sz w:val="22"/>
          <w:szCs w:val="22"/>
        </w:rPr>
      </w:pPr>
      <w:r w:rsidRPr="00E25025">
        <w:rPr>
          <w:rFonts w:asciiTheme="majorHAnsi" w:hAnsiTheme="majorHAnsi" w:cstheme="majorHAnsi"/>
          <w:color w:val="000000"/>
          <w:sz w:val="22"/>
          <w:szCs w:val="22"/>
        </w:rPr>
        <w:t xml:space="preserve">Score 80 or higher on the multiple-choice section of a 240 Tutoring full-length practice exam </w:t>
      </w:r>
    </w:p>
    <w:p w14:paraId="152D9AAE" w14:textId="77777777" w:rsidR="00E25025" w:rsidRPr="00E25025" w:rsidRDefault="00E25025" w:rsidP="00E25025">
      <w:pPr>
        <w:pStyle w:val="ListParagraph"/>
        <w:numPr>
          <w:ilvl w:val="0"/>
          <w:numId w:val="27"/>
        </w:numPr>
        <w:rPr>
          <w:rFonts w:asciiTheme="majorHAnsi" w:hAnsiTheme="majorHAnsi" w:cstheme="majorHAnsi"/>
          <w:color w:val="000000"/>
          <w:sz w:val="22"/>
          <w:szCs w:val="22"/>
        </w:rPr>
      </w:pPr>
      <w:r w:rsidRPr="00E25025">
        <w:rPr>
          <w:rFonts w:asciiTheme="majorHAnsi" w:hAnsiTheme="majorHAnsi" w:cstheme="majorHAnsi"/>
          <w:color w:val="000000"/>
          <w:sz w:val="22"/>
          <w:szCs w:val="22"/>
        </w:rPr>
        <w:t xml:space="preserve">2 or higher on constructed-response section either through Canvas or 240 Tutoring </w:t>
      </w:r>
    </w:p>
    <w:p w14:paraId="3AA61274" w14:textId="77777777" w:rsidR="00E25025" w:rsidRDefault="00E25025" w:rsidP="00E25025">
      <w:pPr>
        <w:pStyle w:val="ListParagraph"/>
        <w:numPr>
          <w:ilvl w:val="0"/>
          <w:numId w:val="25"/>
        </w:numPr>
        <w:rPr>
          <w:rFonts w:asciiTheme="majorHAnsi" w:hAnsiTheme="majorHAnsi" w:cstheme="majorHAnsi"/>
          <w:color w:val="000000"/>
          <w:sz w:val="22"/>
          <w:szCs w:val="22"/>
        </w:rPr>
      </w:pPr>
      <w:r w:rsidRPr="00E25025">
        <w:rPr>
          <w:rFonts w:asciiTheme="majorHAnsi" w:hAnsiTheme="majorHAnsi" w:cstheme="majorHAnsi"/>
          <w:color w:val="000000"/>
          <w:sz w:val="22"/>
          <w:szCs w:val="22"/>
        </w:rPr>
        <w:t xml:space="preserve">You must register for and take your real exam on or before November 5th in order to receive your test results prior to graduation. </w:t>
      </w:r>
    </w:p>
    <w:p w14:paraId="481F6EAA" w14:textId="4D428516" w:rsidR="00E25025" w:rsidRPr="00E25025" w:rsidRDefault="00E25025" w:rsidP="00E25025">
      <w:pPr>
        <w:pStyle w:val="ListParagraph"/>
        <w:numPr>
          <w:ilvl w:val="0"/>
          <w:numId w:val="25"/>
        </w:numPr>
        <w:rPr>
          <w:rFonts w:asciiTheme="majorHAnsi" w:hAnsiTheme="majorHAnsi" w:cstheme="majorHAnsi"/>
          <w:color w:val="000000"/>
          <w:sz w:val="22"/>
          <w:szCs w:val="22"/>
        </w:rPr>
      </w:pPr>
      <w:r w:rsidRPr="00E25025">
        <w:rPr>
          <w:rFonts w:asciiTheme="majorHAnsi" w:hAnsiTheme="majorHAnsi" w:cstheme="majorHAnsi"/>
          <w:color w:val="000000"/>
          <w:sz w:val="22"/>
          <w:szCs w:val="22"/>
        </w:rPr>
        <w:t>If you plan to request testing accommodations, be aware that approval can take several weeks. Review the Alternative Testing Arrangements Policy</w:t>
      </w:r>
      <w:r w:rsidR="00B85E3C">
        <w:rPr>
          <w:rFonts w:asciiTheme="majorHAnsi" w:hAnsiTheme="majorHAnsi" w:cstheme="majorHAnsi"/>
          <w:color w:val="000000"/>
          <w:sz w:val="22"/>
          <w:szCs w:val="22"/>
        </w:rPr>
        <w:t xml:space="preserve"> (link below)</w:t>
      </w:r>
      <w:r w:rsidRPr="00E25025">
        <w:rPr>
          <w:rFonts w:asciiTheme="majorHAnsi" w:hAnsiTheme="majorHAnsi" w:cstheme="majorHAnsi"/>
          <w:color w:val="000000"/>
          <w:sz w:val="22"/>
          <w:szCs w:val="22"/>
        </w:rPr>
        <w:t xml:space="preserve"> and submit your documentation as soon as you receive test approval. </w:t>
      </w:r>
    </w:p>
    <w:p w14:paraId="24987C18" w14:textId="47B661C9" w:rsidR="00E25025" w:rsidRPr="00E25025" w:rsidRDefault="00B85E3C" w:rsidP="00B85E3C">
      <w:pPr>
        <w:pStyle w:val="ListParagraph"/>
        <w:rPr>
          <w:rFonts w:asciiTheme="majorHAnsi" w:hAnsiTheme="majorHAnsi" w:cstheme="majorHAnsi"/>
          <w:color w:val="000000"/>
          <w:sz w:val="22"/>
          <w:szCs w:val="22"/>
        </w:rPr>
      </w:pPr>
      <w:hyperlink r:id="rId13" w:history="1">
        <w:r w:rsidRPr="00EE5C8E">
          <w:rPr>
            <w:rStyle w:val="Hyperlink"/>
            <w:rFonts w:asciiTheme="majorHAnsi" w:hAnsiTheme="majorHAnsi" w:cstheme="majorHAnsi"/>
            <w:sz w:val="22"/>
            <w:szCs w:val="22"/>
          </w:rPr>
          <w:t>https://tx.nesinc.com/PageView.aspx?f=HTML_FRAG/GENRB_AlternativeArrangements.html</w:t>
        </w:r>
      </w:hyperlink>
      <w:r w:rsidR="00E25025" w:rsidRPr="00E25025">
        <w:rPr>
          <w:rFonts w:asciiTheme="majorHAnsi" w:hAnsiTheme="majorHAnsi" w:cstheme="majorHAnsi"/>
          <w:color w:val="000000"/>
          <w:sz w:val="22"/>
          <w:szCs w:val="22"/>
        </w:rPr>
        <w:t xml:space="preserve">  </w:t>
      </w:r>
    </w:p>
    <w:p w14:paraId="35B0174A" w14:textId="77777777" w:rsidR="00E25025" w:rsidRDefault="00E25025" w:rsidP="009C2179">
      <w:pPr>
        <w:rPr>
          <w:rFonts w:asciiTheme="majorHAnsi" w:hAnsiTheme="majorHAnsi" w:cstheme="majorHAnsi"/>
          <w:b/>
          <w:bCs/>
          <w:color w:val="000000"/>
          <w:sz w:val="22"/>
          <w:szCs w:val="22"/>
        </w:rPr>
      </w:pPr>
    </w:p>
    <w:p w14:paraId="2AA660CC" w14:textId="6CD31D32" w:rsidR="00B85E3C" w:rsidRPr="00B85E3C" w:rsidRDefault="00B85E3C" w:rsidP="00B85E3C">
      <w:pPr>
        <w:pStyle w:val="Default"/>
        <w:rPr>
          <w:rFonts w:ascii="Aptos" w:hAnsi="Aptos" w:cs="Aptos"/>
        </w:rPr>
      </w:pPr>
      <w:r>
        <w:rPr>
          <w:rFonts w:asciiTheme="majorHAnsi" w:hAnsiTheme="majorHAnsi" w:cstheme="majorHAnsi"/>
          <w:b/>
          <w:bCs/>
          <w:sz w:val="22"/>
          <w:szCs w:val="22"/>
        </w:rPr>
        <w:t xml:space="preserve">4.  </w:t>
      </w:r>
      <w:r w:rsidRPr="00B85E3C">
        <w:rPr>
          <w:b/>
          <w:bCs/>
          <w:sz w:val="22"/>
          <w:szCs w:val="22"/>
        </w:rPr>
        <w:t xml:space="preserve">Take the real PPR EC-12 Exam by </w:t>
      </w:r>
      <w:r w:rsidRPr="00B85E3C">
        <w:rPr>
          <w:b/>
          <w:bCs/>
          <w:sz w:val="22"/>
          <w:szCs w:val="22"/>
          <w:highlight w:val="yellow"/>
        </w:rPr>
        <w:t>November 26th</w:t>
      </w:r>
      <w:r w:rsidRPr="00B85E3C">
        <w:rPr>
          <w:rFonts w:ascii="Aptos" w:hAnsi="Aptos" w:cs="Aptos"/>
          <w:b/>
          <w:bCs/>
          <w:sz w:val="13"/>
          <w:szCs w:val="13"/>
        </w:rPr>
        <w:t xml:space="preserve"> </w:t>
      </w:r>
    </w:p>
    <w:p w14:paraId="5AE302EF" w14:textId="77777777" w:rsidR="00B85E3C" w:rsidRDefault="00B85E3C" w:rsidP="00B85E3C">
      <w:pPr>
        <w:pStyle w:val="ListParagraph"/>
        <w:numPr>
          <w:ilvl w:val="0"/>
          <w:numId w:val="29"/>
        </w:numPr>
        <w:autoSpaceDE w:val="0"/>
        <w:autoSpaceDN w:val="0"/>
        <w:adjustRightInd w:val="0"/>
        <w:spacing w:after="6"/>
        <w:rPr>
          <w:rFonts w:ascii="Calibri" w:hAnsi="Calibri" w:cs="Calibri"/>
          <w:color w:val="000000"/>
          <w:sz w:val="22"/>
          <w:szCs w:val="22"/>
        </w:rPr>
      </w:pPr>
      <w:r w:rsidRPr="00B85E3C">
        <w:rPr>
          <w:rFonts w:ascii="Calibri" w:hAnsi="Calibri" w:cs="Calibri"/>
          <w:color w:val="000000"/>
          <w:sz w:val="22"/>
          <w:szCs w:val="22"/>
        </w:rPr>
        <w:t xml:space="preserve">After you have scored 70 or higher on the PPR EC-12 practice exam, you will gain approval to take your real exam. </w:t>
      </w:r>
    </w:p>
    <w:p w14:paraId="04C51A95" w14:textId="01274732" w:rsidR="00B85E3C" w:rsidRPr="00B85E3C" w:rsidRDefault="00B85E3C" w:rsidP="00B85E3C">
      <w:pPr>
        <w:pStyle w:val="ListParagraph"/>
        <w:numPr>
          <w:ilvl w:val="0"/>
          <w:numId w:val="29"/>
        </w:numPr>
        <w:autoSpaceDE w:val="0"/>
        <w:autoSpaceDN w:val="0"/>
        <w:adjustRightInd w:val="0"/>
        <w:spacing w:after="6"/>
        <w:rPr>
          <w:rFonts w:ascii="Calibri" w:hAnsi="Calibri" w:cs="Calibri"/>
          <w:color w:val="000000"/>
          <w:sz w:val="22"/>
          <w:szCs w:val="22"/>
        </w:rPr>
      </w:pPr>
      <w:r w:rsidRPr="00B85E3C">
        <w:rPr>
          <w:rFonts w:ascii="Calibri" w:hAnsi="Calibri" w:cs="Calibri"/>
          <w:color w:val="000000"/>
          <w:sz w:val="22"/>
          <w:szCs w:val="22"/>
        </w:rPr>
        <w:t xml:space="preserve">It is important that you schedule your exams on or before November 26th in order for you to receive your scores prior to graduation. </w:t>
      </w:r>
    </w:p>
    <w:p w14:paraId="1899799B" w14:textId="77777777" w:rsidR="00B85E3C" w:rsidRPr="00B85E3C" w:rsidRDefault="00B85E3C" w:rsidP="00B85E3C">
      <w:pPr>
        <w:autoSpaceDE w:val="0"/>
        <w:autoSpaceDN w:val="0"/>
        <w:adjustRightInd w:val="0"/>
        <w:rPr>
          <w:rFonts w:ascii="Calibri" w:hAnsi="Calibri" w:cs="Calibri"/>
          <w:color w:val="000000"/>
          <w:sz w:val="22"/>
          <w:szCs w:val="22"/>
        </w:rPr>
      </w:pPr>
    </w:p>
    <w:p w14:paraId="52DB00FB" w14:textId="77777777" w:rsidR="00B85E3C" w:rsidRDefault="00B85E3C" w:rsidP="00B85E3C">
      <w:pPr>
        <w:autoSpaceDE w:val="0"/>
        <w:autoSpaceDN w:val="0"/>
        <w:adjustRightInd w:val="0"/>
        <w:rPr>
          <w:rFonts w:ascii="Calibri" w:hAnsi="Calibri" w:cs="Calibri"/>
          <w:color w:val="000000"/>
          <w:sz w:val="22"/>
          <w:szCs w:val="22"/>
        </w:rPr>
      </w:pPr>
      <w:r w:rsidRPr="00B85E3C">
        <w:rPr>
          <w:rFonts w:ascii="Calibri" w:hAnsi="Calibri" w:cs="Calibri"/>
          <w:color w:val="000000"/>
          <w:sz w:val="22"/>
          <w:szCs w:val="22"/>
        </w:rPr>
        <w:t xml:space="preserve">Students who have passed all required certification exams by </w:t>
      </w:r>
      <w:r w:rsidRPr="00B85E3C">
        <w:rPr>
          <w:rFonts w:ascii="Calibri" w:hAnsi="Calibri" w:cs="Calibri"/>
          <w:b/>
          <w:bCs/>
          <w:color w:val="000000"/>
          <w:sz w:val="22"/>
          <w:szCs w:val="22"/>
          <w:highlight w:val="yellow"/>
        </w:rPr>
        <w:t>November 30th</w:t>
      </w:r>
      <w:r w:rsidRPr="00B85E3C">
        <w:rPr>
          <w:rFonts w:ascii="Calibri" w:hAnsi="Calibri" w:cs="Calibri"/>
          <w:color w:val="000000"/>
          <w:sz w:val="22"/>
          <w:szCs w:val="22"/>
        </w:rPr>
        <w:t xml:space="preserve"> may apply for certification beginning on </w:t>
      </w:r>
      <w:r w:rsidRPr="00B85E3C">
        <w:rPr>
          <w:rFonts w:ascii="Calibri" w:hAnsi="Calibri" w:cs="Calibri"/>
          <w:b/>
          <w:bCs/>
          <w:color w:val="000000"/>
          <w:sz w:val="22"/>
          <w:szCs w:val="22"/>
          <w:highlight w:val="yellow"/>
        </w:rPr>
        <w:t>December 1st</w:t>
      </w:r>
      <w:r w:rsidRPr="00B85E3C">
        <w:rPr>
          <w:rFonts w:ascii="Calibri" w:hAnsi="Calibri" w:cs="Calibri"/>
          <w:color w:val="000000"/>
          <w:sz w:val="22"/>
          <w:szCs w:val="22"/>
        </w:rPr>
        <w:t xml:space="preserve">. </w:t>
      </w:r>
      <w:r w:rsidRPr="00B85E3C">
        <w:rPr>
          <w:rFonts w:ascii="Calibri" w:hAnsi="Calibri" w:cs="Calibri"/>
          <w:b/>
          <w:bCs/>
          <w:color w:val="000000"/>
          <w:sz w:val="22"/>
          <w:szCs w:val="22"/>
        </w:rPr>
        <w:t xml:space="preserve">Do not apply early. </w:t>
      </w:r>
      <w:r w:rsidRPr="00B85E3C">
        <w:rPr>
          <w:rFonts w:ascii="Calibri" w:hAnsi="Calibri" w:cs="Calibri"/>
          <w:color w:val="000000"/>
          <w:sz w:val="22"/>
          <w:szCs w:val="22"/>
        </w:rPr>
        <w:t xml:space="preserve">Instructions on how to apply for certification will be provided to you mid-semester by Elizabeth Dracobly. </w:t>
      </w:r>
    </w:p>
    <w:p w14:paraId="2808C7EC" w14:textId="77777777" w:rsidR="00B85E3C" w:rsidRPr="00B85E3C" w:rsidRDefault="00B85E3C" w:rsidP="00B85E3C">
      <w:pPr>
        <w:autoSpaceDE w:val="0"/>
        <w:autoSpaceDN w:val="0"/>
        <w:adjustRightInd w:val="0"/>
        <w:rPr>
          <w:rFonts w:ascii="Calibri" w:hAnsi="Calibri" w:cs="Calibri"/>
          <w:color w:val="000000"/>
          <w:sz w:val="22"/>
          <w:szCs w:val="22"/>
        </w:rPr>
      </w:pPr>
    </w:p>
    <w:p w14:paraId="5FD266C1" w14:textId="59BE7323" w:rsidR="00E25025" w:rsidRPr="00B85E3C" w:rsidRDefault="00CE273A" w:rsidP="009C2179">
      <w:pPr>
        <w:rPr>
          <w:rFonts w:ascii="Calibri" w:hAnsi="Calibri" w:cs="Calibri"/>
          <w:b/>
          <w:bCs/>
          <w:color w:val="000000"/>
          <w:sz w:val="22"/>
          <w:szCs w:val="22"/>
        </w:rPr>
      </w:pPr>
      <w:r>
        <w:rPr>
          <w:rFonts w:ascii="Calibri" w:hAnsi="Calibri" w:cs="Calibri"/>
          <w:color w:val="000000"/>
          <w:sz w:val="22"/>
          <w:szCs w:val="22"/>
        </w:rPr>
        <w:t>**</w:t>
      </w:r>
      <w:r w:rsidR="00B85E3C" w:rsidRPr="00B85E3C">
        <w:rPr>
          <w:rFonts w:ascii="Calibri" w:hAnsi="Calibri" w:cs="Calibri"/>
          <w:color w:val="000000"/>
          <w:sz w:val="22"/>
          <w:szCs w:val="22"/>
        </w:rPr>
        <w:t xml:space="preserve">Students who have </w:t>
      </w:r>
      <w:r>
        <w:rPr>
          <w:rFonts w:ascii="Calibri" w:hAnsi="Calibri" w:cs="Calibri"/>
          <w:color w:val="000000"/>
          <w:sz w:val="22"/>
          <w:szCs w:val="22"/>
        </w:rPr>
        <w:t>NOT</w:t>
      </w:r>
      <w:r w:rsidR="00B85E3C" w:rsidRPr="00B85E3C">
        <w:rPr>
          <w:rFonts w:ascii="Calibri" w:hAnsi="Calibri" w:cs="Calibri"/>
          <w:color w:val="000000"/>
          <w:sz w:val="22"/>
          <w:szCs w:val="22"/>
        </w:rPr>
        <w:t xml:space="preserve"> passed all required certification exams by November 30th must wait until they receive their last passing score before they can apply for certification. You will use the same application instructions provided by Elizabeth Dracobly once you are ready to apply for certification.</w:t>
      </w:r>
      <w:r>
        <w:rPr>
          <w:rFonts w:ascii="Calibri" w:hAnsi="Calibri" w:cs="Calibri"/>
          <w:color w:val="000000"/>
          <w:sz w:val="22"/>
          <w:szCs w:val="22"/>
        </w:rPr>
        <w:t>**</w:t>
      </w:r>
    </w:p>
    <w:p w14:paraId="5F2B9F06" w14:textId="7DD12D5A" w:rsidR="009C2179" w:rsidRPr="00377BDD" w:rsidRDefault="00AA6223" w:rsidP="009C2179">
      <w:pPr>
        <w:rPr>
          <w:rFonts w:asciiTheme="majorHAnsi" w:hAnsiTheme="majorHAnsi" w:cstheme="majorHAnsi"/>
          <w:sz w:val="22"/>
          <w:szCs w:val="22"/>
        </w:rPr>
      </w:pPr>
      <w:r>
        <w:rPr>
          <w:rFonts w:asciiTheme="majorHAnsi" w:hAnsiTheme="majorHAnsi" w:cstheme="majorHAnsi"/>
          <w:sz w:val="22"/>
          <w:szCs w:val="22"/>
        </w:rPr>
        <w:pict w14:anchorId="6929A5F9">
          <v:rect id="_x0000_i1035" style="width:568.8pt;height:1.5pt" o:hralign="center" o:hrstd="t" o:hr="t" fillcolor="#a0a0a0" stroked="f"/>
        </w:pict>
      </w:r>
    </w:p>
    <w:p w14:paraId="477F0575" w14:textId="6009684F" w:rsidR="00243A2B" w:rsidRPr="00D84FFC" w:rsidRDefault="00782CC7" w:rsidP="00782CC7">
      <w:pPr>
        <w:rPr>
          <w:rFonts w:asciiTheme="majorHAnsi" w:hAnsiTheme="majorHAnsi" w:cstheme="majorHAnsi"/>
          <w:sz w:val="22"/>
          <w:szCs w:val="22"/>
        </w:rPr>
      </w:pPr>
      <w:r w:rsidRPr="00D84FFC">
        <w:rPr>
          <w:rFonts w:asciiTheme="majorHAnsi" w:hAnsiTheme="majorHAnsi" w:cstheme="majorHAnsi"/>
          <w:b/>
          <w:sz w:val="22"/>
          <w:szCs w:val="22"/>
          <w:highlight w:val="yellow"/>
        </w:rPr>
        <w:t>NOTE:</w:t>
      </w:r>
      <w:r w:rsidRPr="00D84FFC">
        <w:rPr>
          <w:rFonts w:asciiTheme="majorHAnsi" w:hAnsiTheme="majorHAnsi" w:cstheme="majorHAnsi"/>
          <w:sz w:val="22"/>
          <w:szCs w:val="22"/>
          <w:highlight w:val="yellow"/>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w:t>
      </w:r>
      <w:r w:rsidR="00CB4D36" w:rsidRPr="00D84FFC">
        <w:rPr>
          <w:rFonts w:asciiTheme="majorHAnsi" w:hAnsiTheme="majorHAnsi" w:cstheme="majorHAnsi"/>
          <w:sz w:val="22"/>
          <w:szCs w:val="22"/>
          <w:highlight w:val="yellow"/>
        </w:rPr>
        <w:t xml:space="preserve"> throughout the semester</w:t>
      </w:r>
      <w:r w:rsidRPr="00D84FFC">
        <w:rPr>
          <w:rFonts w:asciiTheme="majorHAnsi" w:hAnsiTheme="majorHAnsi" w:cstheme="majorHAnsi"/>
          <w:sz w:val="22"/>
          <w:szCs w:val="22"/>
          <w:highlight w:val="yellow"/>
        </w:rPr>
        <w:t>.</w:t>
      </w:r>
      <w:r w:rsidRPr="00D84FFC">
        <w:rPr>
          <w:rFonts w:asciiTheme="majorHAnsi" w:hAnsiTheme="majorHAnsi" w:cstheme="majorHAnsi"/>
          <w:sz w:val="22"/>
          <w:szCs w:val="22"/>
        </w:rPr>
        <w:t xml:space="preserve"> </w:t>
      </w:r>
    </w:p>
    <w:p w14:paraId="4FBDCA4B" w14:textId="1D0FB8BE" w:rsidR="00377BDD" w:rsidRDefault="00AA6223" w:rsidP="00782CC7">
      <w:pPr>
        <w:rPr>
          <w:rFonts w:asciiTheme="majorHAnsi" w:hAnsiTheme="majorHAnsi" w:cstheme="majorHAnsi"/>
          <w:sz w:val="22"/>
          <w:szCs w:val="22"/>
        </w:rPr>
      </w:pPr>
      <w:bookmarkStart w:id="2" w:name="_Hlk188432334"/>
      <w:r>
        <w:rPr>
          <w:rFonts w:asciiTheme="majorHAnsi" w:hAnsiTheme="majorHAnsi" w:cstheme="majorHAnsi"/>
          <w:sz w:val="22"/>
          <w:szCs w:val="22"/>
        </w:rPr>
        <w:pict w14:anchorId="00034DF9">
          <v:rect id="_x0000_i1036" style="width:568.8pt;height:1.5pt" o:hralign="center" o:hrstd="t" o:hr="t" fillcolor="#a0a0a0" stroked="f"/>
        </w:pict>
      </w:r>
      <w:bookmarkEnd w:id="2"/>
    </w:p>
    <w:p w14:paraId="0F1040A3" w14:textId="6D375704" w:rsidR="007300C5" w:rsidRPr="00B96389" w:rsidRDefault="007300C5" w:rsidP="007300C5">
      <w:pPr>
        <w:rPr>
          <w:rFonts w:ascii="Calibri" w:hAnsi="Calibri" w:cs="Calibri"/>
          <w:b/>
          <w:color w:val="00B050"/>
          <w:sz w:val="32"/>
          <w:szCs w:val="32"/>
        </w:rPr>
      </w:pPr>
      <w:bookmarkStart w:id="3" w:name="_Hlk174019345"/>
      <w:r w:rsidRPr="00B96389">
        <w:rPr>
          <w:rFonts w:ascii="Calibri" w:hAnsi="Calibri" w:cs="Calibri"/>
          <w:b/>
          <w:color w:val="00B050"/>
          <w:sz w:val="32"/>
          <w:szCs w:val="32"/>
        </w:rPr>
        <w:t>COURSE SYLLABI REQUIREMENTS (UNT Policy 06.049)</w:t>
      </w:r>
    </w:p>
    <w:p w14:paraId="5F39EDA8" w14:textId="77777777" w:rsidR="0025601D" w:rsidRDefault="0025601D" w:rsidP="0025601D">
      <w:pPr>
        <w:rPr>
          <w:rFonts w:ascii="Calibri" w:hAnsi="Calibri" w:cs="Calibri"/>
          <w:b/>
          <w:sz w:val="22"/>
          <w:szCs w:val="22"/>
        </w:rPr>
      </w:pPr>
    </w:p>
    <w:p w14:paraId="2F4194F6" w14:textId="59605216" w:rsidR="0025601D" w:rsidRPr="0025601D" w:rsidRDefault="0025601D" w:rsidP="0025601D">
      <w:pPr>
        <w:rPr>
          <w:rFonts w:ascii="Calibri" w:hAnsi="Calibri" w:cs="Calibri"/>
          <w:b/>
          <w:sz w:val="22"/>
          <w:szCs w:val="22"/>
        </w:rPr>
      </w:pPr>
      <w:r w:rsidRPr="0025601D">
        <w:rPr>
          <w:rFonts w:ascii="Calibri" w:hAnsi="Calibri" w:cs="Calibri"/>
          <w:b/>
          <w:sz w:val="22"/>
          <w:szCs w:val="22"/>
        </w:rPr>
        <w:t>Academic Integrity and Academic Dishonesty</w:t>
      </w:r>
    </w:p>
    <w:p w14:paraId="4D407B3D" w14:textId="77777777" w:rsidR="0025601D" w:rsidRPr="0025601D" w:rsidRDefault="0025601D" w:rsidP="0025601D">
      <w:pPr>
        <w:rPr>
          <w:rFonts w:ascii="Calibri" w:hAnsi="Calibri" w:cs="Calibri"/>
          <w:bCs/>
          <w:sz w:val="22"/>
          <w:szCs w:val="22"/>
        </w:rPr>
      </w:pPr>
      <w:r w:rsidRPr="0025601D">
        <w:rPr>
          <w:rFonts w:ascii="Calibri" w:hAnsi="Calibri" w:cs="Calibri"/>
          <w:bCs/>
          <w:sz w:val="22"/>
          <w:szCs w:val="22"/>
        </w:rPr>
        <w:t xml:space="preserve">Academic Integrity is defined in the UNT Policy on Student Standards for Academic Integrity.  Academic Dishonesty includes cheating, plagiarism, forgery, fabrication, facilitating academic dishonesty, and sabotage. Any suspected case of Academic Dishonesty will be handled in accordance with university policy and procedures. Possible academic penalties range from a verbal or written admonition to a grade of “F” in the course.  Further sanctions may apply to incidents involving major violations.  The policy and procedures are available at: </w:t>
      </w:r>
      <w:hyperlink r:id="rId14" w:history="1">
        <w:r w:rsidRPr="0025601D">
          <w:rPr>
            <w:rStyle w:val="Hyperlink"/>
            <w:rFonts w:ascii="Calibri" w:hAnsi="Calibri" w:cs="Calibri"/>
            <w:bCs/>
            <w:sz w:val="22"/>
            <w:szCs w:val="22"/>
          </w:rPr>
          <w:t>Academic Integrity Policy (PDF)</w:t>
        </w:r>
      </w:hyperlink>
      <w:r w:rsidRPr="0025601D">
        <w:rPr>
          <w:rFonts w:ascii="Calibri" w:hAnsi="Calibri" w:cs="Calibri"/>
          <w:bCs/>
          <w:sz w:val="22"/>
          <w:szCs w:val="22"/>
        </w:rPr>
        <w:t xml:space="preserve"> (</w:t>
      </w:r>
      <w:hyperlink r:id="rId15" w:history="1">
        <w:r w:rsidRPr="0025601D">
          <w:rPr>
            <w:rStyle w:val="Hyperlink"/>
            <w:rFonts w:ascii="Calibri" w:hAnsi="Calibri" w:cs="Calibri"/>
            <w:bCs/>
            <w:sz w:val="22"/>
            <w:szCs w:val="22"/>
          </w:rPr>
          <w:t>https://policy.unt.edu/policy/06-003</w:t>
        </w:r>
      </w:hyperlink>
      <w:r w:rsidRPr="0025601D">
        <w:rPr>
          <w:rFonts w:ascii="Calibri" w:hAnsi="Calibri" w:cs="Calibri"/>
          <w:bCs/>
          <w:sz w:val="22"/>
          <w:szCs w:val="22"/>
        </w:rPr>
        <w:t xml:space="preserve">). </w:t>
      </w:r>
    </w:p>
    <w:p w14:paraId="3DC4A25D" w14:textId="77777777" w:rsidR="0025601D" w:rsidRPr="0025601D" w:rsidRDefault="0025601D" w:rsidP="0025601D">
      <w:pPr>
        <w:rPr>
          <w:rFonts w:ascii="Calibri" w:hAnsi="Calibri" w:cs="Calibri"/>
          <w:b/>
          <w:sz w:val="22"/>
          <w:szCs w:val="22"/>
        </w:rPr>
      </w:pPr>
    </w:p>
    <w:p w14:paraId="3B95940A" w14:textId="77777777" w:rsidR="0025601D" w:rsidRPr="0025601D" w:rsidRDefault="0025601D" w:rsidP="0025601D">
      <w:pPr>
        <w:rPr>
          <w:rFonts w:ascii="Calibri" w:hAnsi="Calibri" w:cs="Calibri"/>
          <w:b/>
          <w:bCs/>
          <w:sz w:val="22"/>
          <w:szCs w:val="22"/>
        </w:rPr>
      </w:pPr>
      <w:r w:rsidRPr="0025601D">
        <w:rPr>
          <w:rFonts w:ascii="Calibri" w:hAnsi="Calibri" w:cs="Calibri"/>
          <w:b/>
          <w:bCs/>
          <w:sz w:val="22"/>
          <w:szCs w:val="22"/>
        </w:rPr>
        <w:t>AI</w:t>
      </w:r>
    </w:p>
    <w:p w14:paraId="745D1DB2" w14:textId="77777777" w:rsidR="0025601D" w:rsidRPr="0025601D" w:rsidRDefault="0025601D" w:rsidP="0025601D">
      <w:pPr>
        <w:rPr>
          <w:rFonts w:ascii="Calibri" w:hAnsi="Calibri" w:cs="Calibri"/>
          <w:bCs/>
          <w:sz w:val="22"/>
          <w:szCs w:val="22"/>
        </w:rPr>
      </w:pPr>
      <w:r w:rsidRPr="0025601D">
        <w:rPr>
          <w:rFonts w:ascii="Calibri" w:hAnsi="Calibri" w:cs="Calibri"/>
          <w:bCs/>
          <w:sz w:val="22"/>
          <w:szCs w:val="22"/>
        </w:rPr>
        <w:t xml:space="preserve">In this course, I want you to engage deeply with the materials and develop your own critical thinking and writing skills. For this reason, the use of Generative AI (GenAI) tools like Claude, ChatGPT, and Gemini is not permitted. While these tools can be helpful in some contexts, they do not align with our goal of fostering the development of your independent thinking. Using GenAI to complete any part of an assignment will be considered a violation of academic integrity, as it prevents the development of your own skills, and will be addressed according to the </w:t>
      </w:r>
      <w:hyperlink r:id="rId16" w:history="1">
        <w:r w:rsidRPr="0025601D">
          <w:rPr>
            <w:rStyle w:val="Hyperlink"/>
            <w:rFonts w:ascii="Calibri" w:hAnsi="Calibri" w:cs="Calibri"/>
            <w:bCs/>
            <w:sz w:val="22"/>
            <w:szCs w:val="22"/>
          </w:rPr>
          <w:t>Student Academic Integrity policy</w:t>
        </w:r>
      </w:hyperlink>
      <w:r w:rsidRPr="0025601D">
        <w:rPr>
          <w:rFonts w:ascii="Calibri" w:hAnsi="Calibri" w:cs="Calibri"/>
          <w:bCs/>
          <w:sz w:val="22"/>
          <w:szCs w:val="22"/>
        </w:rPr>
        <w:t xml:space="preserve"> (</w:t>
      </w:r>
      <w:hyperlink r:id="rId17" w:history="1">
        <w:r w:rsidRPr="0025601D">
          <w:rPr>
            <w:rStyle w:val="Hyperlink"/>
            <w:rFonts w:ascii="Calibri" w:hAnsi="Calibri" w:cs="Calibri"/>
            <w:bCs/>
            <w:sz w:val="22"/>
            <w:szCs w:val="22"/>
          </w:rPr>
          <w:t>https://policy.unt.edu/policy/06-003</w:t>
        </w:r>
      </w:hyperlink>
      <w:r w:rsidRPr="0025601D">
        <w:rPr>
          <w:rFonts w:ascii="Calibri" w:hAnsi="Calibri" w:cs="Calibri"/>
          <w:bCs/>
          <w:sz w:val="22"/>
          <w:szCs w:val="22"/>
        </w:rPr>
        <w:t>).</w:t>
      </w:r>
    </w:p>
    <w:p w14:paraId="33491C3E" w14:textId="77777777" w:rsidR="0025601D" w:rsidRPr="0025601D" w:rsidRDefault="0025601D" w:rsidP="0025601D">
      <w:pPr>
        <w:rPr>
          <w:rFonts w:ascii="Calibri" w:hAnsi="Calibri" w:cs="Calibri"/>
          <w:bCs/>
          <w:sz w:val="22"/>
          <w:szCs w:val="22"/>
        </w:rPr>
      </w:pPr>
    </w:p>
    <w:p w14:paraId="16CD43A1" w14:textId="77777777" w:rsidR="0025601D" w:rsidRPr="0025601D" w:rsidRDefault="0025601D" w:rsidP="0025601D">
      <w:pPr>
        <w:rPr>
          <w:rFonts w:ascii="Calibri" w:hAnsi="Calibri" w:cs="Calibri"/>
          <w:b/>
          <w:sz w:val="22"/>
          <w:szCs w:val="22"/>
        </w:rPr>
      </w:pPr>
      <w:r w:rsidRPr="0025601D">
        <w:rPr>
          <w:rFonts w:ascii="Calibri" w:hAnsi="Calibri" w:cs="Calibri"/>
          <w:b/>
          <w:sz w:val="22"/>
          <w:szCs w:val="22"/>
        </w:rPr>
        <w:t>Acceptable Student Behavior</w:t>
      </w:r>
    </w:p>
    <w:p w14:paraId="5CFDFD7B" w14:textId="77777777" w:rsidR="0025601D" w:rsidRPr="0025601D" w:rsidRDefault="0025601D" w:rsidP="0025601D">
      <w:pPr>
        <w:rPr>
          <w:rFonts w:ascii="Calibri" w:hAnsi="Calibri" w:cs="Calibri"/>
          <w:bCs/>
          <w:sz w:val="22"/>
          <w:szCs w:val="22"/>
          <w:u w:val="single"/>
        </w:rPr>
      </w:pPr>
      <w:r w:rsidRPr="0025601D">
        <w:rPr>
          <w:rFonts w:ascii="Calibri" w:hAnsi="Calibri" w:cs="Calibri"/>
          <w:bCs/>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8" w:history="1">
        <w:r w:rsidRPr="0025601D">
          <w:rPr>
            <w:rStyle w:val="Hyperlink"/>
            <w:rFonts w:ascii="Calibri" w:hAnsi="Calibri" w:cs="Calibri"/>
            <w:bCs/>
            <w:sz w:val="22"/>
            <w:szCs w:val="22"/>
          </w:rPr>
          <w:t>UNT Policy 07.012 Code of Student Conduct</w:t>
        </w:r>
      </w:hyperlink>
      <w:r w:rsidRPr="0025601D">
        <w:rPr>
          <w:rFonts w:ascii="Calibri" w:hAnsi="Calibri" w:cs="Calibri"/>
          <w:bCs/>
          <w:sz w:val="22"/>
          <w:szCs w:val="22"/>
        </w:rPr>
        <w:t xml:space="preserve">. </w:t>
      </w:r>
    </w:p>
    <w:p w14:paraId="649950E4" w14:textId="77777777" w:rsidR="0025601D" w:rsidRPr="0025601D" w:rsidRDefault="0025601D" w:rsidP="0025601D">
      <w:pPr>
        <w:rPr>
          <w:rFonts w:ascii="Calibri" w:hAnsi="Calibri" w:cs="Calibri"/>
          <w:b/>
          <w:sz w:val="22"/>
          <w:szCs w:val="22"/>
        </w:rPr>
      </w:pPr>
    </w:p>
    <w:p w14:paraId="68C13901" w14:textId="77777777" w:rsidR="0025601D" w:rsidRPr="0025601D" w:rsidRDefault="0025601D" w:rsidP="0025601D">
      <w:pPr>
        <w:rPr>
          <w:rFonts w:ascii="Calibri" w:hAnsi="Calibri" w:cs="Calibri"/>
          <w:b/>
          <w:bCs/>
          <w:iCs/>
          <w:sz w:val="22"/>
          <w:szCs w:val="22"/>
        </w:rPr>
      </w:pPr>
      <w:r w:rsidRPr="0025601D">
        <w:rPr>
          <w:rFonts w:ascii="Calibri" w:hAnsi="Calibri" w:cs="Calibri"/>
          <w:b/>
          <w:bCs/>
          <w:iCs/>
          <w:sz w:val="22"/>
          <w:szCs w:val="22"/>
        </w:rPr>
        <w:t>ADA Accommodations</w:t>
      </w:r>
    </w:p>
    <w:p w14:paraId="57B4D712" w14:textId="77777777" w:rsidR="0025601D" w:rsidRPr="0025601D" w:rsidRDefault="0025601D" w:rsidP="0025601D">
      <w:pPr>
        <w:rPr>
          <w:rFonts w:ascii="Calibri" w:hAnsi="Calibri" w:cs="Calibri"/>
          <w:bCs/>
          <w:sz w:val="22"/>
          <w:szCs w:val="22"/>
        </w:rPr>
      </w:pPr>
      <w:r w:rsidRPr="0025601D">
        <w:rPr>
          <w:rFonts w:ascii="Calibri" w:hAnsi="Calibri" w:cs="Calibri"/>
          <w:bCs/>
          <w:sz w:val="22"/>
          <w:szCs w:val="22"/>
        </w:rPr>
        <w:t xml:space="preserve">The University of North Texas makes reasonable accommodations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instructor a letter of reasonable accommodation, initiating a private discussion about your specific needs in the course. You can request accommodations at any time, but it’s important to provide ODA notice to your instructor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needs, refer to the </w:t>
      </w:r>
      <w:hyperlink r:id="rId19" w:history="1">
        <w:r w:rsidRPr="0025601D">
          <w:rPr>
            <w:rStyle w:val="Hyperlink"/>
            <w:rFonts w:ascii="Calibri" w:hAnsi="Calibri" w:cs="Calibri"/>
            <w:bCs/>
            <w:sz w:val="22"/>
            <w:szCs w:val="22"/>
          </w:rPr>
          <w:t>Office of Disability Access</w:t>
        </w:r>
      </w:hyperlink>
      <w:r w:rsidRPr="0025601D">
        <w:rPr>
          <w:rFonts w:ascii="Calibri" w:hAnsi="Calibri" w:cs="Calibri"/>
          <w:bCs/>
          <w:sz w:val="22"/>
          <w:szCs w:val="22"/>
        </w:rPr>
        <w:t xml:space="preserve"> website (</w:t>
      </w:r>
      <w:hyperlink r:id="rId20" w:history="1">
        <w:r w:rsidRPr="0025601D">
          <w:rPr>
            <w:rStyle w:val="Hyperlink"/>
            <w:rFonts w:ascii="Calibri" w:hAnsi="Calibri" w:cs="Calibri"/>
            <w:bCs/>
            <w:sz w:val="22"/>
            <w:szCs w:val="22"/>
          </w:rPr>
          <w:t>https://studentaffairs.unt.edu/office-disability-access</w:t>
        </w:r>
      </w:hyperlink>
      <w:r w:rsidRPr="0025601D">
        <w:rPr>
          <w:rFonts w:ascii="Calibri" w:hAnsi="Calibri" w:cs="Calibri"/>
          <w:bCs/>
          <w:sz w:val="22"/>
          <w:szCs w:val="22"/>
          <w:u w:val="single"/>
        </w:rPr>
        <w:t>)</w:t>
      </w:r>
      <w:r w:rsidRPr="0025601D">
        <w:rPr>
          <w:rFonts w:ascii="Calibri" w:hAnsi="Calibri" w:cs="Calibri"/>
          <w:bCs/>
          <w:sz w:val="22"/>
          <w:szCs w:val="22"/>
        </w:rPr>
        <w:t>.</w:t>
      </w:r>
    </w:p>
    <w:p w14:paraId="4FABA31B" w14:textId="77777777" w:rsidR="0025601D" w:rsidRPr="0025601D" w:rsidRDefault="0025601D" w:rsidP="0025601D">
      <w:pPr>
        <w:rPr>
          <w:rFonts w:ascii="Calibri" w:hAnsi="Calibri" w:cs="Calibri"/>
          <w:b/>
          <w:sz w:val="22"/>
          <w:szCs w:val="22"/>
        </w:rPr>
      </w:pPr>
    </w:p>
    <w:p w14:paraId="34BBD3A1" w14:textId="77777777" w:rsidR="00CE273A" w:rsidRDefault="00CE273A" w:rsidP="0025601D">
      <w:pPr>
        <w:rPr>
          <w:rFonts w:ascii="Calibri" w:hAnsi="Calibri" w:cs="Calibri"/>
          <w:b/>
          <w:sz w:val="22"/>
          <w:szCs w:val="22"/>
        </w:rPr>
      </w:pPr>
    </w:p>
    <w:p w14:paraId="739EE84A" w14:textId="77777777" w:rsidR="00CE273A" w:rsidRDefault="00CE273A" w:rsidP="0025601D">
      <w:pPr>
        <w:rPr>
          <w:rFonts w:ascii="Calibri" w:hAnsi="Calibri" w:cs="Calibri"/>
          <w:b/>
          <w:sz w:val="22"/>
          <w:szCs w:val="22"/>
        </w:rPr>
      </w:pPr>
    </w:p>
    <w:p w14:paraId="34C87D73" w14:textId="77777777" w:rsidR="00CE273A" w:rsidRDefault="00CE273A" w:rsidP="0025601D">
      <w:pPr>
        <w:rPr>
          <w:rFonts w:ascii="Calibri" w:hAnsi="Calibri" w:cs="Calibri"/>
          <w:b/>
          <w:sz w:val="22"/>
          <w:szCs w:val="22"/>
        </w:rPr>
      </w:pPr>
    </w:p>
    <w:p w14:paraId="24FD23E9" w14:textId="77777777" w:rsidR="00CE273A" w:rsidRDefault="00CE273A" w:rsidP="0025601D">
      <w:pPr>
        <w:rPr>
          <w:rFonts w:ascii="Calibri" w:hAnsi="Calibri" w:cs="Calibri"/>
          <w:b/>
          <w:sz w:val="22"/>
          <w:szCs w:val="22"/>
        </w:rPr>
      </w:pPr>
    </w:p>
    <w:p w14:paraId="069D2D49" w14:textId="0A817F4B" w:rsidR="0025601D" w:rsidRPr="0025601D" w:rsidRDefault="0025601D" w:rsidP="0025601D">
      <w:pPr>
        <w:rPr>
          <w:rFonts w:ascii="Calibri" w:hAnsi="Calibri" w:cs="Calibri"/>
          <w:b/>
          <w:sz w:val="22"/>
          <w:szCs w:val="22"/>
        </w:rPr>
      </w:pPr>
      <w:r w:rsidRPr="0025601D">
        <w:rPr>
          <w:rFonts w:ascii="Calibri" w:hAnsi="Calibri" w:cs="Calibri"/>
          <w:b/>
          <w:sz w:val="22"/>
          <w:szCs w:val="22"/>
        </w:rPr>
        <w:lastRenderedPageBreak/>
        <w:t>EagleConnect</w:t>
      </w:r>
    </w:p>
    <w:p w14:paraId="44406CF0" w14:textId="77777777" w:rsidR="0025601D" w:rsidRPr="0025601D" w:rsidRDefault="0025601D" w:rsidP="0025601D">
      <w:pPr>
        <w:rPr>
          <w:rFonts w:ascii="Calibri" w:hAnsi="Calibri" w:cs="Calibri"/>
          <w:bCs/>
          <w:sz w:val="22"/>
          <w:szCs w:val="22"/>
        </w:rPr>
      </w:pPr>
      <w:r w:rsidRPr="0025601D">
        <w:rPr>
          <w:rFonts w:ascii="Calibri" w:hAnsi="Calibri" w:cs="Calibri"/>
          <w:bCs/>
          <w:sz w:val="22"/>
          <w:szCs w:val="22"/>
        </w:rPr>
        <w:t xml:space="preserve">All UNT students should activate and regularly check their EagleConnect (e-mail) account. EagleConnect is used for official communication from the University to students. Many important announcements for the University and College are sent to students via EagleConnect. For information about EagleConnect, including how to activate an account and how to have EagleConnect forwarded to another e-mail address, visit </w:t>
      </w:r>
      <w:hyperlink r:id="rId21" w:history="1">
        <w:r w:rsidRPr="0025601D">
          <w:rPr>
            <w:rStyle w:val="Hyperlink"/>
            <w:rFonts w:ascii="Calibri" w:hAnsi="Calibri" w:cs="Calibri"/>
            <w:bCs/>
            <w:sz w:val="22"/>
            <w:szCs w:val="22"/>
          </w:rPr>
          <w:t>https://eagleconnect.unt.edu</w:t>
        </w:r>
      </w:hyperlink>
      <w:r w:rsidRPr="0025601D">
        <w:rPr>
          <w:rFonts w:ascii="Calibri" w:hAnsi="Calibri" w:cs="Calibri"/>
          <w:bCs/>
          <w:sz w:val="22"/>
          <w:szCs w:val="22"/>
        </w:rPr>
        <w:t>.  This is the main electronic contact for all course-related information and/or material.</w:t>
      </w:r>
    </w:p>
    <w:p w14:paraId="70A83936" w14:textId="77777777" w:rsidR="006135EA" w:rsidRDefault="006135EA" w:rsidP="0025601D">
      <w:pPr>
        <w:rPr>
          <w:rFonts w:ascii="Calibri" w:hAnsi="Calibri" w:cs="Calibri"/>
          <w:b/>
          <w:sz w:val="22"/>
          <w:szCs w:val="22"/>
        </w:rPr>
      </w:pPr>
    </w:p>
    <w:p w14:paraId="455B67FD" w14:textId="5819CBB1" w:rsidR="0025601D" w:rsidRPr="0025601D" w:rsidRDefault="0025601D" w:rsidP="0025601D">
      <w:pPr>
        <w:rPr>
          <w:rFonts w:ascii="Calibri" w:hAnsi="Calibri" w:cs="Calibri"/>
          <w:b/>
          <w:sz w:val="22"/>
          <w:szCs w:val="22"/>
        </w:rPr>
      </w:pPr>
      <w:r w:rsidRPr="0025601D">
        <w:rPr>
          <w:rFonts w:ascii="Calibri" w:hAnsi="Calibri" w:cs="Calibri"/>
          <w:b/>
          <w:sz w:val="22"/>
          <w:szCs w:val="22"/>
        </w:rPr>
        <w:t>Emergency Notifications and Procedures</w:t>
      </w:r>
    </w:p>
    <w:p w14:paraId="4F8BFFB6" w14:textId="77777777" w:rsidR="0025601D" w:rsidRPr="0025601D" w:rsidRDefault="0025601D" w:rsidP="0025601D">
      <w:pPr>
        <w:rPr>
          <w:rFonts w:ascii="Calibri" w:hAnsi="Calibri" w:cs="Calibri"/>
          <w:bCs/>
          <w:sz w:val="22"/>
          <w:szCs w:val="22"/>
        </w:rPr>
      </w:pPr>
      <w:r w:rsidRPr="0025601D">
        <w:rPr>
          <w:rFonts w:ascii="Calibri" w:hAnsi="Calibri" w:cs="Calibri"/>
          <w:bCs/>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8DDDA09" w14:textId="77777777" w:rsidR="0025601D" w:rsidRPr="0025601D" w:rsidRDefault="0025601D" w:rsidP="0025601D">
      <w:pPr>
        <w:rPr>
          <w:rFonts w:ascii="Calibri" w:hAnsi="Calibri" w:cs="Calibri"/>
          <w:b/>
          <w:sz w:val="22"/>
          <w:szCs w:val="22"/>
        </w:rPr>
      </w:pPr>
    </w:p>
    <w:p w14:paraId="2F63E690" w14:textId="77777777" w:rsidR="0025601D" w:rsidRPr="0025601D" w:rsidRDefault="0025601D" w:rsidP="0025601D">
      <w:pPr>
        <w:rPr>
          <w:rFonts w:ascii="Calibri" w:hAnsi="Calibri" w:cs="Calibri"/>
          <w:b/>
          <w:sz w:val="22"/>
          <w:szCs w:val="22"/>
        </w:rPr>
      </w:pPr>
      <w:r w:rsidRPr="0025601D">
        <w:rPr>
          <w:rFonts w:ascii="Calibri" w:hAnsi="Calibri" w:cs="Calibri"/>
          <w:b/>
          <w:sz w:val="22"/>
          <w:szCs w:val="22"/>
        </w:rPr>
        <w:t>Observation of Religious Holy Days</w:t>
      </w:r>
    </w:p>
    <w:p w14:paraId="21744060" w14:textId="77777777" w:rsidR="0025601D" w:rsidRPr="0025601D" w:rsidRDefault="0025601D" w:rsidP="0025601D">
      <w:pPr>
        <w:rPr>
          <w:rFonts w:ascii="Calibri" w:hAnsi="Calibri" w:cs="Calibri"/>
          <w:bCs/>
          <w:sz w:val="22"/>
          <w:szCs w:val="22"/>
        </w:rPr>
      </w:pPr>
      <w:r w:rsidRPr="0025601D">
        <w:rPr>
          <w:rFonts w:ascii="Calibri" w:hAnsi="Calibri" w:cs="Calibri"/>
          <w:bCs/>
          <w:sz w:val="22"/>
          <w:szCs w:val="22"/>
        </w:rPr>
        <w:t>If you plan to observe a religious holy day that coincides with a class day, please notify your instructor as soon as possible.</w:t>
      </w:r>
    </w:p>
    <w:p w14:paraId="03D6554E" w14:textId="77777777" w:rsidR="0025601D" w:rsidRPr="0025601D" w:rsidRDefault="0025601D" w:rsidP="0025601D">
      <w:pPr>
        <w:rPr>
          <w:rFonts w:ascii="Calibri" w:hAnsi="Calibri" w:cs="Calibri"/>
          <w:b/>
          <w:sz w:val="22"/>
          <w:szCs w:val="22"/>
        </w:rPr>
      </w:pPr>
    </w:p>
    <w:p w14:paraId="3E2B0112" w14:textId="77777777" w:rsidR="0025601D" w:rsidRPr="0025601D" w:rsidRDefault="0025601D" w:rsidP="0025601D">
      <w:pPr>
        <w:rPr>
          <w:rFonts w:ascii="Calibri" w:hAnsi="Calibri" w:cs="Calibri"/>
          <w:b/>
          <w:sz w:val="22"/>
          <w:szCs w:val="22"/>
        </w:rPr>
      </w:pPr>
      <w:r w:rsidRPr="0025601D">
        <w:rPr>
          <w:rFonts w:ascii="Calibri" w:hAnsi="Calibri" w:cs="Calibri"/>
          <w:b/>
          <w:sz w:val="22"/>
          <w:szCs w:val="22"/>
        </w:rPr>
        <w:t>Retention of Student Records</w:t>
      </w:r>
    </w:p>
    <w:p w14:paraId="12D4D886" w14:textId="77777777" w:rsidR="0025601D" w:rsidRPr="0025601D" w:rsidRDefault="0025601D" w:rsidP="0025601D">
      <w:pPr>
        <w:rPr>
          <w:rFonts w:ascii="Calibri" w:hAnsi="Calibri" w:cs="Calibri"/>
          <w:bCs/>
          <w:sz w:val="22"/>
          <w:szCs w:val="22"/>
        </w:rPr>
      </w:pPr>
      <w:r w:rsidRPr="0025601D">
        <w:rPr>
          <w:rFonts w:ascii="Calibri" w:hAnsi="Calibri" w:cs="Calibri"/>
          <w:bCs/>
          <w:sz w:val="22"/>
          <w:szCs w:val="22"/>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w:t>
      </w:r>
    </w:p>
    <w:p w14:paraId="0A833D03" w14:textId="77777777" w:rsidR="0025601D" w:rsidRPr="0025601D" w:rsidRDefault="0025601D" w:rsidP="0025601D">
      <w:pPr>
        <w:rPr>
          <w:rFonts w:ascii="Calibri" w:hAnsi="Calibri" w:cs="Calibri"/>
          <w:b/>
          <w:sz w:val="22"/>
          <w:szCs w:val="22"/>
        </w:rPr>
      </w:pPr>
    </w:p>
    <w:p w14:paraId="0B8A14E0" w14:textId="77777777" w:rsidR="0025601D" w:rsidRPr="0025601D" w:rsidRDefault="0025601D" w:rsidP="0025601D">
      <w:pPr>
        <w:rPr>
          <w:rFonts w:ascii="Calibri" w:hAnsi="Calibri" w:cs="Calibri"/>
          <w:b/>
          <w:bCs/>
          <w:sz w:val="22"/>
          <w:szCs w:val="22"/>
        </w:rPr>
      </w:pPr>
      <w:r w:rsidRPr="0025601D">
        <w:rPr>
          <w:rFonts w:ascii="Calibri" w:hAnsi="Calibri" w:cs="Calibri"/>
          <w:b/>
          <w:bCs/>
          <w:sz w:val="22"/>
          <w:szCs w:val="22"/>
        </w:rPr>
        <w:t>Sexual Discrimination, Harassment, &amp; Assault</w:t>
      </w:r>
    </w:p>
    <w:p w14:paraId="5E64BFF7" w14:textId="79497D3B" w:rsidR="0025601D" w:rsidRPr="0025601D" w:rsidRDefault="0025601D" w:rsidP="0025601D">
      <w:pPr>
        <w:rPr>
          <w:rFonts w:ascii="Calibri" w:hAnsi="Calibri" w:cs="Calibri"/>
          <w:b/>
          <w:sz w:val="22"/>
          <w:szCs w:val="22"/>
        </w:rPr>
      </w:pPr>
      <w:r w:rsidRPr="0025601D">
        <w:rPr>
          <w:rFonts w:ascii="Calibri" w:hAnsi="Calibri" w:cs="Calibri"/>
          <w:bCs/>
          <w:sz w:val="22"/>
          <w:szCs w:val="22"/>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Because of Texas Senate Bill 212, as a UNT employee, I am required by law to report sexual misconduct, relationship violence, stalking, and crimes. I cannot keep those things confidential if you reveal any of those to me. If you need a confidential resource available on campus or in the local community then I can refer you. </w:t>
      </w:r>
      <w:r>
        <w:rPr>
          <w:rFonts w:ascii="Calibri" w:hAnsi="Calibri" w:cs="Calibri"/>
          <w:bCs/>
          <w:sz w:val="22"/>
          <w:szCs w:val="22"/>
        </w:rPr>
        <w:t xml:space="preserve"> </w:t>
      </w:r>
      <w:r w:rsidRPr="0025601D">
        <w:rPr>
          <w:rFonts w:ascii="Calibri" w:hAnsi="Calibri" w:cs="Calibri"/>
          <w:bCs/>
          <w:sz w:val="22"/>
          <w:szCs w:val="22"/>
        </w:rPr>
        <w:t>UNT has staff members trained to support you in navigating campus life, accessing health and counseling services, providing academic and housing accommodations, helping with legal protective orders, and more. </w:t>
      </w:r>
    </w:p>
    <w:p w14:paraId="62EE69EA" w14:textId="14B94E64" w:rsidR="0025601D" w:rsidRPr="0025601D" w:rsidRDefault="0025601D" w:rsidP="0025601D">
      <w:pPr>
        <w:rPr>
          <w:rFonts w:ascii="Calibri" w:hAnsi="Calibri" w:cs="Calibri"/>
          <w:bCs/>
          <w:sz w:val="22"/>
          <w:szCs w:val="22"/>
        </w:rPr>
      </w:pPr>
      <w:r w:rsidRPr="0025601D">
        <w:rPr>
          <w:rFonts w:ascii="Calibri" w:hAnsi="Calibri" w:cs="Calibri"/>
          <w:bCs/>
          <w:sz w:val="22"/>
          <w:szCs w:val="22"/>
        </w:rPr>
        <w:t xml:space="preserve"> UNT’s Dean of Students’ website offers a range of on-campus and off-campus resources to help support survivors, depending on their unique needs: </w:t>
      </w:r>
      <w:hyperlink r:id="rId22" w:history="1">
        <w:r w:rsidRPr="0025601D">
          <w:rPr>
            <w:rStyle w:val="Hyperlink"/>
            <w:rFonts w:ascii="Calibri" w:hAnsi="Calibri" w:cs="Calibri"/>
            <w:bCs/>
            <w:sz w:val="22"/>
            <w:szCs w:val="22"/>
          </w:rPr>
          <w:t>http://deanofstudents.unt.edu/resources_0</w:t>
        </w:r>
      </w:hyperlink>
      <w:r w:rsidRPr="0025601D">
        <w:rPr>
          <w:rFonts w:ascii="Calibri" w:hAnsi="Calibri" w:cs="Calibri"/>
          <w:bCs/>
          <w:sz w:val="22"/>
          <w:szCs w:val="22"/>
        </w:rPr>
        <w:t xml:space="preserve">.  UNT’s Student Advocate can be reached through e-mail at </w:t>
      </w:r>
      <w:hyperlink r:id="rId23" w:history="1">
        <w:r w:rsidRPr="0025601D">
          <w:rPr>
            <w:rStyle w:val="Hyperlink"/>
            <w:rFonts w:ascii="Calibri" w:hAnsi="Calibri" w:cs="Calibri"/>
            <w:bCs/>
            <w:sz w:val="22"/>
            <w:szCs w:val="22"/>
          </w:rPr>
          <w:t>SurvivorAdvocate@unt.edu</w:t>
        </w:r>
      </w:hyperlink>
      <w:r w:rsidRPr="0025601D">
        <w:rPr>
          <w:rFonts w:ascii="Calibri" w:hAnsi="Calibri" w:cs="Calibri"/>
          <w:bCs/>
          <w:sz w:val="22"/>
          <w:szCs w:val="22"/>
        </w:rPr>
        <w:t xml:space="preserve"> or by calling the Dean of Students’ office at 940-565-2648.  You are not alone.  We are here to help.</w:t>
      </w:r>
    </w:p>
    <w:p w14:paraId="6F622A12" w14:textId="77777777" w:rsidR="0025601D" w:rsidRPr="0025601D" w:rsidRDefault="0025601D" w:rsidP="0025601D">
      <w:pPr>
        <w:rPr>
          <w:rFonts w:ascii="Calibri" w:hAnsi="Calibri" w:cs="Calibri"/>
          <w:bCs/>
          <w:sz w:val="22"/>
          <w:szCs w:val="22"/>
        </w:rPr>
      </w:pPr>
    </w:p>
    <w:p w14:paraId="03B1F8FD" w14:textId="77777777" w:rsidR="0025601D" w:rsidRPr="0025601D" w:rsidRDefault="0025601D" w:rsidP="0025601D">
      <w:pPr>
        <w:rPr>
          <w:rFonts w:ascii="Calibri" w:hAnsi="Calibri" w:cs="Calibri"/>
          <w:b/>
          <w:sz w:val="22"/>
          <w:szCs w:val="22"/>
        </w:rPr>
      </w:pPr>
      <w:r w:rsidRPr="0025601D">
        <w:rPr>
          <w:rFonts w:ascii="Calibri" w:hAnsi="Calibri" w:cs="Calibri"/>
          <w:b/>
          <w:sz w:val="22"/>
          <w:szCs w:val="22"/>
        </w:rPr>
        <w:t>Student Perceptions of Teaching (SPOT)</w:t>
      </w:r>
    </w:p>
    <w:p w14:paraId="534A0101" w14:textId="77777777" w:rsidR="0025601D" w:rsidRPr="0025601D" w:rsidRDefault="0025601D" w:rsidP="0025601D">
      <w:pPr>
        <w:rPr>
          <w:rFonts w:ascii="Calibri" w:hAnsi="Calibri" w:cs="Calibri"/>
          <w:bCs/>
          <w:sz w:val="22"/>
          <w:szCs w:val="22"/>
        </w:rPr>
      </w:pPr>
      <w:r w:rsidRPr="0025601D">
        <w:rPr>
          <w:rFonts w:ascii="Calibri" w:hAnsi="Calibri" w:cs="Calibri"/>
          <w:bCs/>
          <w:sz w:val="22"/>
          <w:szCs w:val="22"/>
        </w:rPr>
        <w:t xml:space="preserve">Student feedback is important and an essential part of participation in this course. The student evaluation of instruction is a requirement for all organized classes at UNT. The survey will be made available during weeks 13 and 14 of the long semesters to provide students with an opportunity to evaluate how this course is taught. Students will receive an email from "UNT SPOT Course Evaluations via </w:t>
      </w:r>
      <w:r w:rsidRPr="0025601D">
        <w:rPr>
          <w:rFonts w:ascii="Calibri" w:hAnsi="Calibri" w:cs="Calibri"/>
          <w:bCs/>
          <w:i/>
          <w:iCs/>
          <w:sz w:val="22"/>
          <w:szCs w:val="22"/>
        </w:rPr>
        <w:t>IASystem</w:t>
      </w:r>
      <w:r w:rsidRPr="0025601D">
        <w:rPr>
          <w:rFonts w:ascii="Calibri" w:hAnsi="Calibri" w:cs="Calibri"/>
          <w:bCs/>
          <w:sz w:val="22"/>
          <w:szCs w:val="22"/>
        </w:rPr>
        <w:t xml:space="preserve"> Notification" (</w:t>
      </w:r>
      <w:hyperlink r:id="rId24" w:history="1">
        <w:r w:rsidRPr="0025601D">
          <w:rPr>
            <w:rStyle w:val="Hyperlink"/>
            <w:rFonts w:ascii="Calibri" w:hAnsi="Calibri" w:cs="Calibri"/>
            <w:bCs/>
            <w:sz w:val="22"/>
            <w:szCs w:val="22"/>
          </w:rPr>
          <w:t>no-reply@iasystem.org</w:t>
        </w:r>
      </w:hyperlink>
      <w:r w:rsidRPr="0025601D">
        <w:rPr>
          <w:rFonts w:ascii="Calibri" w:hAnsi="Calibri" w:cs="Calibri"/>
          <w:bCs/>
          <w:sz w:val="22"/>
          <w:szCs w:val="22"/>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25" w:history="1">
        <w:r w:rsidRPr="0025601D">
          <w:rPr>
            <w:rStyle w:val="Hyperlink"/>
            <w:rFonts w:ascii="Calibri" w:hAnsi="Calibri" w:cs="Calibri"/>
            <w:bCs/>
            <w:sz w:val="22"/>
            <w:szCs w:val="22"/>
          </w:rPr>
          <w:t>www.spot.unt.edu</w:t>
        </w:r>
      </w:hyperlink>
      <w:r w:rsidRPr="0025601D">
        <w:rPr>
          <w:rFonts w:ascii="Calibri" w:hAnsi="Calibri" w:cs="Calibri"/>
          <w:bCs/>
          <w:sz w:val="22"/>
          <w:szCs w:val="22"/>
        </w:rPr>
        <w:t xml:space="preserve"> or email </w:t>
      </w:r>
      <w:hyperlink r:id="rId26" w:history="1">
        <w:r w:rsidRPr="0025601D">
          <w:rPr>
            <w:rStyle w:val="Hyperlink"/>
            <w:rFonts w:ascii="Calibri" w:hAnsi="Calibri" w:cs="Calibri"/>
            <w:bCs/>
            <w:sz w:val="22"/>
            <w:szCs w:val="22"/>
          </w:rPr>
          <w:t>spot@unt.edu</w:t>
        </w:r>
      </w:hyperlink>
      <w:r w:rsidRPr="0025601D">
        <w:rPr>
          <w:rFonts w:ascii="Calibri" w:hAnsi="Calibri" w:cs="Calibri"/>
          <w:bCs/>
          <w:sz w:val="22"/>
          <w:szCs w:val="22"/>
        </w:rPr>
        <w:t>.</w:t>
      </w:r>
    </w:p>
    <w:p w14:paraId="59157627" w14:textId="77777777" w:rsidR="0025601D" w:rsidRPr="0025601D" w:rsidRDefault="0025601D" w:rsidP="0025601D">
      <w:pPr>
        <w:rPr>
          <w:rFonts w:ascii="Calibri" w:hAnsi="Calibri" w:cs="Calibri"/>
          <w:b/>
          <w:sz w:val="22"/>
          <w:szCs w:val="22"/>
        </w:rPr>
      </w:pPr>
    </w:p>
    <w:p w14:paraId="2470E0D5" w14:textId="77777777" w:rsidR="007300C5" w:rsidRPr="00AF308B" w:rsidRDefault="007300C5" w:rsidP="007300C5">
      <w:pPr>
        <w:rPr>
          <w:rFonts w:ascii="Calibri" w:hAnsi="Calibri" w:cs="Calibri"/>
          <w:b/>
          <w:bCs/>
          <w:sz w:val="22"/>
          <w:szCs w:val="22"/>
        </w:rPr>
      </w:pPr>
      <w:r w:rsidRPr="00AF308B">
        <w:rPr>
          <w:rFonts w:ascii="Calibri" w:hAnsi="Calibri" w:cs="Calibri"/>
          <w:b/>
          <w:bCs/>
          <w:sz w:val="22"/>
          <w:szCs w:val="22"/>
        </w:rPr>
        <w:t>ADDITIONAL STATEMENTS</w:t>
      </w:r>
    </w:p>
    <w:p w14:paraId="196E1363" w14:textId="77777777" w:rsidR="007300C5" w:rsidRPr="00AF308B" w:rsidRDefault="007300C5" w:rsidP="007300C5">
      <w:pPr>
        <w:rPr>
          <w:rFonts w:ascii="Calibri" w:hAnsi="Calibri" w:cs="Calibri"/>
          <w:b/>
          <w:bCs/>
          <w:sz w:val="22"/>
          <w:szCs w:val="22"/>
        </w:rPr>
      </w:pPr>
    </w:p>
    <w:p w14:paraId="2EEA85CC" w14:textId="77777777" w:rsidR="007300C5" w:rsidRPr="00AF308B" w:rsidRDefault="007300C5" w:rsidP="007300C5">
      <w:pPr>
        <w:rPr>
          <w:rFonts w:ascii="Calibri" w:hAnsi="Calibri" w:cs="Calibri"/>
          <w:sz w:val="22"/>
          <w:szCs w:val="22"/>
        </w:rPr>
      </w:pPr>
      <w:r w:rsidRPr="00AF308B">
        <w:rPr>
          <w:rFonts w:ascii="Calibri" w:hAnsi="Calibri" w:cs="Calibri"/>
          <w:b/>
          <w:bCs/>
          <w:sz w:val="22"/>
          <w:szCs w:val="22"/>
        </w:rPr>
        <w:t xml:space="preserve">Accessibility. </w:t>
      </w:r>
      <w:r w:rsidRPr="00AF308B">
        <w:rPr>
          <w:rFonts w:ascii="Calibri" w:hAnsi="Calibri" w:cs="Calibri"/>
          <w:sz w:val="22"/>
          <w:szCs w:val="22"/>
        </w:rPr>
        <w:t>I expect that students in our class will have a variety of physical, mental, sensorial and emotional ways of being, learning, and engaging in a virtual classroom. I encourage you to privately discuss your specific needs with me as soon as possible in order to make the classroom and the course more accessible.</w:t>
      </w:r>
    </w:p>
    <w:p w14:paraId="761BABDD" w14:textId="77777777" w:rsidR="007300C5" w:rsidRPr="00AF308B" w:rsidRDefault="007300C5" w:rsidP="007300C5">
      <w:pPr>
        <w:rPr>
          <w:rFonts w:ascii="Calibri" w:hAnsi="Calibri" w:cs="Calibri"/>
          <w:sz w:val="22"/>
          <w:szCs w:val="22"/>
        </w:rPr>
      </w:pPr>
    </w:p>
    <w:p w14:paraId="1788F684" w14:textId="77777777" w:rsidR="00CE273A" w:rsidRDefault="00CE273A" w:rsidP="007300C5">
      <w:pPr>
        <w:rPr>
          <w:rFonts w:ascii="Calibri" w:hAnsi="Calibri" w:cs="Calibri"/>
          <w:b/>
          <w:bCs/>
          <w:sz w:val="22"/>
          <w:szCs w:val="22"/>
        </w:rPr>
      </w:pPr>
    </w:p>
    <w:p w14:paraId="69368F6F" w14:textId="77777777" w:rsidR="00CE273A" w:rsidRDefault="00CE273A" w:rsidP="007300C5">
      <w:pPr>
        <w:rPr>
          <w:rFonts w:ascii="Calibri" w:hAnsi="Calibri" w:cs="Calibri"/>
          <w:b/>
          <w:bCs/>
          <w:sz w:val="22"/>
          <w:szCs w:val="22"/>
        </w:rPr>
      </w:pPr>
    </w:p>
    <w:p w14:paraId="1E9D2570" w14:textId="7C65D202" w:rsidR="007300C5" w:rsidRPr="00AF308B" w:rsidRDefault="007300C5" w:rsidP="007300C5">
      <w:pPr>
        <w:rPr>
          <w:rFonts w:ascii="Calibri" w:hAnsi="Calibri" w:cs="Calibri"/>
          <w:sz w:val="22"/>
          <w:szCs w:val="22"/>
        </w:rPr>
      </w:pPr>
      <w:r w:rsidRPr="00AF308B">
        <w:rPr>
          <w:rFonts w:ascii="Calibri" w:hAnsi="Calibri" w:cs="Calibri"/>
          <w:b/>
          <w:bCs/>
          <w:sz w:val="22"/>
          <w:szCs w:val="22"/>
        </w:rPr>
        <w:lastRenderedPageBreak/>
        <w:t>Name</w:t>
      </w:r>
      <w:r w:rsidR="00656287">
        <w:rPr>
          <w:rFonts w:ascii="Calibri" w:hAnsi="Calibri" w:cs="Calibri"/>
          <w:b/>
          <w:bCs/>
          <w:sz w:val="22"/>
          <w:szCs w:val="22"/>
        </w:rPr>
        <w:t xml:space="preserve"> Change</w:t>
      </w:r>
      <w:r w:rsidRPr="00AF308B">
        <w:rPr>
          <w:rFonts w:ascii="Calibri" w:hAnsi="Calibri" w:cs="Calibri"/>
          <w:b/>
          <w:bCs/>
          <w:sz w:val="22"/>
          <w:szCs w:val="22"/>
        </w:rPr>
        <w:t xml:space="preserve">. </w:t>
      </w:r>
      <w:r w:rsidRPr="00AF308B">
        <w:rPr>
          <w:rFonts w:ascii="Calibri" w:hAnsi="Calibri" w:cs="Calibri"/>
          <w:sz w:val="22"/>
          <w:szCs w:val="22"/>
        </w:rPr>
        <w:t xml:space="preserve">As a UNT student, you are able to change how your name shows up on class rosters, Canvas, and MyUNT. Additionally, if your name changes at any point during the semester, please let me know and we can develop a plan to share this information with others in a way that is safe for you. Should you want to update your name, you can do so by looking at </w:t>
      </w:r>
      <w:hyperlink r:id="rId27" w:history="1">
        <w:r w:rsidRPr="00AF308B">
          <w:rPr>
            <w:rStyle w:val="Hyperlink"/>
            <w:rFonts w:ascii="Calibri" w:hAnsi="Calibri" w:cs="Calibri"/>
            <w:sz w:val="22"/>
            <w:szCs w:val="22"/>
          </w:rPr>
          <w:t>these guidelines</w:t>
        </w:r>
      </w:hyperlink>
      <w:r w:rsidRPr="00AF308B">
        <w:rPr>
          <w:rFonts w:ascii="Calibri" w:hAnsi="Calibri" w:cs="Calibri"/>
          <w:sz w:val="22"/>
          <w:szCs w:val="22"/>
        </w:rPr>
        <w:t>.</w:t>
      </w:r>
    </w:p>
    <w:p w14:paraId="7B1382FF" w14:textId="77777777" w:rsidR="007300C5" w:rsidRPr="00AF308B" w:rsidRDefault="007300C5" w:rsidP="007300C5">
      <w:pPr>
        <w:rPr>
          <w:rFonts w:ascii="Calibri" w:hAnsi="Calibri" w:cs="Calibri"/>
          <w:b/>
          <w:bCs/>
          <w:sz w:val="22"/>
          <w:szCs w:val="22"/>
        </w:rPr>
      </w:pPr>
    </w:p>
    <w:p w14:paraId="369569DF" w14:textId="7433B43B" w:rsidR="007300C5" w:rsidRPr="00AF308B" w:rsidRDefault="007300C5" w:rsidP="007300C5">
      <w:pPr>
        <w:rPr>
          <w:rFonts w:ascii="Calibri" w:hAnsi="Calibri" w:cs="Calibri"/>
          <w:sz w:val="22"/>
          <w:szCs w:val="22"/>
        </w:rPr>
      </w:pPr>
      <w:r w:rsidRPr="00AF308B">
        <w:rPr>
          <w:rFonts w:ascii="Calibri" w:hAnsi="Calibri" w:cs="Calibri"/>
          <w:b/>
          <w:bCs/>
          <w:sz w:val="22"/>
          <w:szCs w:val="22"/>
        </w:rPr>
        <w:t>Food/Housing Insecurity.</w:t>
      </w:r>
      <w:r w:rsidRPr="00AF308B">
        <w:rPr>
          <w:rFonts w:ascii="Calibri" w:hAnsi="Calibri" w:cs="Calibri"/>
          <w:i/>
          <w:iCs/>
          <w:sz w:val="22"/>
          <w:szCs w:val="22"/>
        </w:rPr>
        <w:t xml:space="preserve"> </w:t>
      </w:r>
      <w:r w:rsidRPr="00AF308B">
        <w:rPr>
          <w:rFonts w:ascii="Calibri" w:hAnsi="Calibri" w:cs="Calibri"/>
          <w:sz w:val="22"/>
          <w:szCs w:val="22"/>
        </w:rPr>
        <w:t>Any student who has difficulty affording groceries or accessing sufficient food to eat every day, or who lacks a safe and stable place to live, and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w:t>
      </w:r>
      <w:hyperlink r:id="rId28" w:history="1"/>
      <w:r w:rsidR="0025601D">
        <w:t xml:space="preserve"> </w:t>
      </w:r>
      <w:hyperlink r:id="rId29" w:history="1">
        <w:r w:rsidR="0025601D" w:rsidRPr="00EE5C8E">
          <w:rPr>
            <w:rStyle w:val="Hyperlink"/>
            <w:rFonts w:asciiTheme="majorHAnsi" w:hAnsiTheme="majorHAnsi" w:cstheme="majorHAnsi"/>
            <w:sz w:val="22"/>
            <w:szCs w:val="22"/>
          </w:rPr>
          <w:t>https://studentaffairs.unt.edu/desresources/programs/food-pantry/index.html</w:t>
        </w:r>
      </w:hyperlink>
      <w:r w:rsidR="0025601D">
        <w:rPr>
          <w:rFonts w:asciiTheme="majorHAnsi" w:hAnsiTheme="majorHAnsi" w:cstheme="majorHAnsi"/>
          <w:sz w:val="22"/>
          <w:szCs w:val="22"/>
        </w:rPr>
        <w:t xml:space="preserve"> </w:t>
      </w:r>
    </w:p>
    <w:p w14:paraId="6D373357" w14:textId="77777777" w:rsidR="006135EA" w:rsidRDefault="006135EA" w:rsidP="007300C5">
      <w:pPr>
        <w:rPr>
          <w:rFonts w:ascii="Calibri" w:hAnsi="Calibri" w:cs="Calibri"/>
          <w:b/>
          <w:bCs/>
          <w:sz w:val="22"/>
          <w:szCs w:val="22"/>
        </w:rPr>
      </w:pPr>
    </w:p>
    <w:p w14:paraId="59532897" w14:textId="135634E0" w:rsidR="007300C5" w:rsidRPr="00AF308B" w:rsidRDefault="007300C5" w:rsidP="007300C5">
      <w:pPr>
        <w:rPr>
          <w:rFonts w:ascii="Calibri" w:hAnsi="Calibri" w:cs="Calibri"/>
          <w:sz w:val="22"/>
          <w:szCs w:val="22"/>
        </w:rPr>
      </w:pPr>
      <w:r w:rsidRPr="00AF308B">
        <w:rPr>
          <w:rFonts w:ascii="Calibri" w:hAnsi="Calibri" w:cs="Calibri"/>
          <w:b/>
          <w:bCs/>
          <w:sz w:val="22"/>
          <w:szCs w:val="22"/>
        </w:rPr>
        <w:t>Social Media and Online Sharing</w:t>
      </w:r>
      <w:r w:rsidRPr="00AF308B">
        <w:rPr>
          <w:rFonts w:ascii="Calibri" w:hAnsi="Calibri" w:cs="Calibri"/>
          <w:sz w:val="22"/>
          <w:szCs w:val="22"/>
        </w:rPr>
        <w:t xml:space="preserve">. Sharing class ideas and learning experiences on social media allows educators opportunities to show successes, receive critical feedback, and grow with others. Students, staff, and faculty in the College of Education often use the #UNTedu hashtag for such purposes. You are welcome to share class learning experiences in this class with broader audiences via social media platforms. However, you should first secure consent from instructors and classmates before posting their ideas, images, or work online. </w:t>
      </w:r>
      <w:r w:rsidRPr="00AF308B">
        <w:rPr>
          <w:rFonts w:ascii="Calibri" w:hAnsi="Calibri" w:cs="Calibri"/>
          <w:b/>
          <w:bCs/>
          <w:i/>
          <w:iCs/>
          <w:sz w:val="22"/>
          <w:szCs w:val="22"/>
          <w:highlight w:val="yellow"/>
          <w:u w:val="single"/>
        </w:rPr>
        <w:t>You may NOT capture images or record video from online or in-person meetings and share those outside our class community without consent.</w:t>
      </w:r>
      <w:r w:rsidRPr="00AF308B">
        <w:rPr>
          <w:rFonts w:ascii="Calibri" w:hAnsi="Calibri" w:cs="Calibri"/>
          <w:sz w:val="22"/>
          <w:szCs w:val="22"/>
        </w:rPr>
        <w:t xml:space="preserve"> Similarly, you should not post images of PK-12 students even if consent is provided through school districts as social media platforms are increasingly mined for dubious reasons including targeted harassment, facial recognition, or personal data extraction and selling. Please know I am available if you have concerns, questions, or need support in this area.</w:t>
      </w:r>
    </w:p>
    <w:p w14:paraId="2DD0B07D" w14:textId="77777777" w:rsidR="007300C5" w:rsidRPr="00AF308B" w:rsidRDefault="007300C5" w:rsidP="007300C5">
      <w:pPr>
        <w:rPr>
          <w:rFonts w:ascii="Calibri" w:hAnsi="Calibri" w:cs="Calibri"/>
          <w:sz w:val="22"/>
          <w:szCs w:val="22"/>
        </w:rPr>
      </w:pPr>
    </w:p>
    <w:p w14:paraId="3A0F74B1" w14:textId="046ADDE6" w:rsidR="007300C5" w:rsidRPr="00AF308B" w:rsidRDefault="007300C5" w:rsidP="007300C5">
      <w:pPr>
        <w:rPr>
          <w:rFonts w:ascii="Calibri" w:hAnsi="Calibri" w:cs="Calibri"/>
          <w:sz w:val="22"/>
          <w:szCs w:val="22"/>
        </w:rPr>
      </w:pPr>
      <w:r w:rsidRPr="00AF308B">
        <w:rPr>
          <w:rFonts w:ascii="Calibri" w:hAnsi="Calibri" w:cs="Calibri"/>
          <w:b/>
          <w:bCs/>
          <w:sz w:val="22"/>
          <w:szCs w:val="22"/>
        </w:rPr>
        <w:t xml:space="preserve">University Mental Health Services. </w:t>
      </w:r>
      <w:r w:rsidRPr="00AF308B">
        <w:rPr>
          <w:rFonts w:ascii="Calibri" w:hAnsi="Calibri" w:cs="Calibri"/>
          <w:sz w:val="22"/>
          <w:szCs w:val="22"/>
        </w:rPr>
        <w:t>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w:t>
      </w:r>
      <w:r w:rsidR="0025601D" w:rsidRPr="0025601D">
        <w:t xml:space="preserve"> </w:t>
      </w:r>
      <w:hyperlink r:id="rId30" w:history="1">
        <w:r w:rsidR="0025601D" w:rsidRPr="00EE5C8E">
          <w:rPr>
            <w:rStyle w:val="Hyperlink"/>
            <w:rFonts w:ascii="Calibri" w:hAnsi="Calibri" w:cs="Calibri"/>
            <w:sz w:val="22"/>
            <w:szCs w:val="22"/>
          </w:rPr>
          <w:t>https://studentaffairs.unt.edu/counseling-and-testing-services/student-counseling/index.html</w:t>
        </w:r>
      </w:hyperlink>
      <w:r w:rsidR="0025601D">
        <w:rPr>
          <w:rFonts w:ascii="Calibri" w:hAnsi="Calibri" w:cs="Calibri"/>
          <w:color w:val="0000FF"/>
          <w:sz w:val="22"/>
          <w:szCs w:val="22"/>
          <w:u w:val="single"/>
        </w:rPr>
        <w:t xml:space="preserve"> </w:t>
      </w:r>
      <w:r w:rsidRPr="00AF308B">
        <w:rPr>
          <w:rFonts w:ascii="Calibri" w:hAnsi="Calibri" w:cs="Calibri"/>
          <w:sz w:val="22"/>
          <w:szCs w:val="22"/>
        </w:rPr>
        <w:t> </w:t>
      </w:r>
    </w:p>
    <w:bookmarkEnd w:id="3"/>
    <w:p w14:paraId="014DC25C" w14:textId="7DFC7680" w:rsidR="007300C5" w:rsidRPr="00AF308B" w:rsidRDefault="00AA6223" w:rsidP="007300C5">
      <w:pPr>
        <w:rPr>
          <w:rFonts w:ascii="Calibri" w:hAnsi="Calibri"/>
          <w:b/>
          <w:bCs/>
          <w:color w:val="00B050"/>
          <w:sz w:val="22"/>
          <w:szCs w:val="22"/>
        </w:rPr>
      </w:pPr>
      <w:r>
        <w:rPr>
          <w:rFonts w:ascii="Calibri" w:hAnsi="Calibri" w:cs="Calibri"/>
          <w:sz w:val="22"/>
          <w:szCs w:val="22"/>
        </w:rPr>
        <w:pict w14:anchorId="1F25FAB9">
          <v:rect id="_x0000_i1037" style="width:468pt;height:.05pt" o:hralign="center" o:hrstd="t" o:hr="t" fillcolor="#aaa" stroked="f"/>
        </w:pict>
      </w:r>
    </w:p>
    <w:p w14:paraId="248BB4F0" w14:textId="07130FB2" w:rsidR="007300C5" w:rsidRPr="00AF308B" w:rsidRDefault="007300C5" w:rsidP="007300C5">
      <w:pPr>
        <w:rPr>
          <w:rFonts w:ascii="Calibri" w:hAnsi="Calibri"/>
          <w:color w:val="00B050"/>
          <w:sz w:val="36"/>
          <w:szCs w:val="36"/>
        </w:rPr>
      </w:pPr>
      <w:r w:rsidRPr="00AF308B">
        <w:rPr>
          <w:rFonts w:ascii="Calibri" w:hAnsi="Calibri"/>
          <w:b/>
          <w:bCs/>
          <w:color w:val="00B050"/>
          <w:sz w:val="36"/>
          <w:szCs w:val="36"/>
        </w:rPr>
        <w:t>Educator Preparation Standards </w:t>
      </w:r>
    </w:p>
    <w:p w14:paraId="1EA91988" w14:textId="77777777" w:rsidR="007300C5" w:rsidRPr="00AF308B" w:rsidRDefault="007300C5" w:rsidP="007300C5">
      <w:pPr>
        <w:shd w:val="clear" w:color="auto" w:fill="FFFFFF"/>
        <w:rPr>
          <w:rFonts w:ascii="Calibri" w:hAnsi="Calibri"/>
          <w:sz w:val="22"/>
          <w:szCs w:val="22"/>
        </w:rPr>
      </w:pPr>
      <w:r w:rsidRPr="00AF308B">
        <w:rPr>
          <w:rFonts w:ascii="Calibri" w:hAnsi="Calibri"/>
          <w:color w:val="211E1E"/>
          <w:sz w:val="22"/>
          <w:szCs w:val="22"/>
        </w:rPr>
        <w:t> </w:t>
      </w:r>
    </w:p>
    <w:p w14:paraId="58452EAD" w14:textId="77777777" w:rsidR="007300C5" w:rsidRPr="00AF308B" w:rsidRDefault="007300C5" w:rsidP="007300C5">
      <w:pPr>
        <w:shd w:val="clear" w:color="auto" w:fill="FFFFFF"/>
        <w:rPr>
          <w:rFonts w:ascii="Calibri" w:hAnsi="Calibri"/>
          <w:sz w:val="22"/>
          <w:szCs w:val="22"/>
        </w:rPr>
      </w:pPr>
      <w:r w:rsidRPr="00AF308B">
        <w:rPr>
          <w:rFonts w:ascii="Calibri" w:hAnsi="Calibri"/>
          <w:color w:val="211E1E"/>
          <w:sz w:val="22"/>
          <w:szCs w:val="22"/>
        </w:rPr>
        <w:t>The UNT Educator Preparation Program curriculum includes alignment to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 </w:t>
      </w:r>
    </w:p>
    <w:p w14:paraId="7ABBC826" w14:textId="77777777" w:rsidR="00656287" w:rsidRPr="001859F2" w:rsidRDefault="00656287" w:rsidP="00656287">
      <w:pPr>
        <w:shd w:val="clear" w:color="auto" w:fill="FFFFFF"/>
        <w:rPr>
          <w:rFonts w:asciiTheme="majorHAnsi" w:hAnsiTheme="majorHAnsi"/>
        </w:rPr>
      </w:pPr>
      <w:r w:rsidRPr="001859F2">
        <w:rPr>
          <w:rFonts w:asciiTheme="majorHAnsi" w:hAnsiTheme="majorHAnsi"/>
          <w:color w:val="211E1E"/>
        </w:rPr>
        <w:t> </w:t>
      </w:r>
    </w:p>
    <w:p w14:paraId="10FA44F5" w14:textId="77777777" w:rsidR="00656287" w:rsidRPr="001859F2" w:rsidRDefault="00656287" w:rsidP="00656287">
      <w:pPr>
        <w:shd w:val="clear" w:color="auto" w:fill="FFFFFF"/>
        <w:rPr>
          <w:rFonts w:asciiTheme="majorHAnsi" w:hAnsiTheme="majorHAnsi"/>
        </w:rPr>
      </w:pPr>
      <w:r w:rsidRPr="001859F2">
        <w:rPr>
          <w:rFonts w:asciiTheme="majorHAnsi" w:hAnsiTheme="majorHAnsi"/>
          <w:b/>
          <w:bCs/>
          <w:color w:val="211E1E"/>
        </w:rPr>
        <w:t>Texas Teaching Standards:  </w:t>
      </w:r>
    </w:p>
    <w:p w14:paraId="6C3414E3" w14:textId="77777777" w:rsidR="00656287" w:rsidRPr="001859F2" w:rsidRDefault="00656287" w:rsidP="00656287">
      <w:pPr>
        <w:shd w:val="clear" w:color="auto" w:fill="FFFFFF"/>
        <w:rPr>
          <w:rFonts w:asciiTheme="majorHAnsi" w:hAnsiTheme="majorHAnsi"/>
        </w:rPr>
      </w:pPr>
      <w:r w:rsidRPr="001859F2">
        <w:rPr>
          <w:rFonts w:asciiTheme="majorHAnsi" w:hAnsiTheme="majorHAnsi"/>
          <w:color w:val="211E1E"/>
        </w:rPr>
        <w:t>Standards required for all Texas beginning teachers fall into the following 6 broad categories:  </w:t>
      </w:r>
    </w:p>
    <w:p w14:paraId="251236E9" w14:textId="77777777" w:rsidR="00656287" w:rsidRPr="001859F2" w:rsidRDefault="00656287" w:rsidP="00656287">
      <w:pPr>
        <w:shd w:val="clear" w:color="auto" w:fill="FFFFFF"/>
        <w:rPr>
          <w:rFonts w:asciiTheme="majorHAnsi" w:hAnsiTheme="majorHAnsi"/>
        </w:rPr>
      </w:pPr>
      <w:r w:rsidRPr="001859F2">
        <w:rPr>
          <w:rFonts w:asciiTheme="majorHAnsi" w:hAnsiTheme="majorHAnsi"/>
          <w:color w:val="211E1E"/>
        </w:rPr>
        <w:t>Standard 1--Instructional Planning and Delivery. Standard 1Ai,ii,iv; 1Bi,ii (Lesson design) </w:t>
      </w:r>
    </w:p>
    <w:p w14:paraId="46D15898" w14:textId="77777777" w:rsidR="00656287" w:rsidRPr="001859F2" w:rsidRDefault="00656287" w:rsidP="00656287">
      <w:pPr>
        <w:shd w:val="clear" w:color="auto" w:fill="FFFFFF"/>
        <w:rPr>
          <w:rFonts w:asciiTheme="majorHAnsi" w:hAnsiTheme="majorHAnsi"/>
        </w:rPr>
      </w:pPr>
      <w:r w:rsidRPr="001859F2">
        <w:rPr>
          <w:rFonts w:asciiTheme="majorHAnsi" w:hAnsiTheme="majorHAnsi"/>
          <w:color w:val="211E1E"/>
        </w:rPr>
        <w:t>Standard 2--Knowledge of Students and Student Learning  </w:t>
      </w:r>
    </w:p>
    <w:p w14:paraId="684091CA" w14:textId="77777777" w:rsidR="00656287" w:rsidRPr="001859F2" w:rsidRDefault="00656287" w:rsidP="00656287">
      <w:pPr>
        <w:shd w:val="clear" w:color="auto" w:fill="FFFFFF"/>
        <w:rPr>
          <w:rFonts w:asciiTheme="majorHAnsi" w:hAnsiTheme="majorHAnsi"/>
        </w:rPr>
      </w:pPr>
      <w:r w:rsidRPr="001859F2">
        <w:rPr>
          <w:rFonts w:asciiTheme="majorHAnsi" w:hAnsiTheme="majorHAnsi"/>
          <w:color w:val="211E1E"/>
        </w:rPr>
        <w:t>Standard 3--Content Knowledge and Expertise  </w:t>
      </w:r>
    </w:p>
    <w:p w14:paraId="1025D2AB" w14:textId="77777777" w:rsidR="00656287" w:rsidRPr="001859F2" w:rsidRDefault="00656287" w:rsidP="00656287">
      <w:pPr>
        <w:shd w:val="clear" w:color="auto" w:fill="FFFFFF"/>
        <w:rPr>
          <w:rFonts w:asciiTheme="majorHAnsi" w:hAnsiTheme="majorHAnsi"/>
        </w:rPr>
      </w:pPr>
      <w:r w:rsidRPr="001859F2">
        <w:rPr>
          <w:rFonts w:asciiTheme="majorHAnsi" w:hAnsiTheme="majorHAnsi"/>
          <w:color w:val="211E1E"/>
        </w:rPr>
        <w:t>Standard 4--Learning Environment  </w:t>
      </w:r>
    </w:p>
    <w:p w14:paraId="160FAD42" w14:textId="77777777" w:rsidR="00656287" w:rsidRPr="001859F2" w:rsidRDefault="00656287" w:rsidP="00656287">
      <w:pPr>
        <w:shd w:val="clear" w:color="auto" w:fill="FFFFFF"/>
        <w:rPr>
          <w:rFonts w:asciiTheme="majorHAnsi" w:hAnsiTheme="majorHAnsi"/>
        </w:rPr>
      </w:pPr>
      <w:r w:rsidRPr="001859F2">
        <w:rPr>
          <w:rFonts w:asciiTheme="majorHAnsi" w:hAnsiTheme="majorHAnsi"/>
          <w:color w:val="211E1E"/>
        </w:rPr>
        <w:t>Standard 5--Data-Driven Practice  </w:t>
      </w:r>
    </w:p>
    <w:p w14:paraId="72768D39" w14:textId="77777777" w:rsidR="00656287" w:rsidRPr="001859F2" w:rsidRDefault="00656287" w:rsidP="00656287">
      <w:pPr>
        <w:shd w:val="clear" w:color="auto" w:fill="FFFFFF"/>
        <w:rPr>
          <w:rFonts w:asciiTheme="majorHAnsi" w:hAnsiTheme="majorHAnsi"/>
        </w:rPr>
      </w:pPr>
      <w:r w:rsidRPr="001859F2">
        <w:rPr>
          <w:rFonts w:asciiTheme="majorHAnsi" w:hAnsiTheme="majorHAnsi"/>
          <w:color w:val="211E1E"/>
        </w:rPr>
        <w:t>Standard 6--Professional Practices and Responsibilities </w:t>
      </w:r>
    </w:p>
    <w:p w14:paraId="4914B227" w14:textId="77777777" w:rsidR="00656287" w:rsidRPr="001859F2" w:rsidRDefault="00656287" w:rsidP="00656287">
      <w:pPr>
        <w:shd w:val="clear" w:color="auto" w:fill="FFFFFF"/>
        <w:rPr>
          <w:rFonts w:asciiTheme="majorHAnsi" w:hAnsiTheme="majorHAnsi"/>
        </w:rPr>
      </w:pPr>
      <w:r w:rsidRPr="001859F2">
        <w:rPr>
          <w:rFonts w:asciiTheme="majorHAnsi" w:hAnsiTheme="majorHAnsi"/>
          <w:color w:val="211E1E"/>
        </w:rPr>
        <w:t> </w:t>
      </w:r>
    </w:p>
    <w:p w14:paraId="3A03521E" w14:textId="77777777" w:rsidR="00656287" w:rsidRPr="001859F2" w:rsidRDefault="00656287" w:rsidP="00656287">
      <w:pPr>
        <w:shd w:val="clear" w:color="auto" w:fill="FFFFFF"/>
        <w:rPr>
          <w:rFonts w:asciiTheme="majorHAnsi" w:hAnsiTheme="majorHAnsi"/>
        </w:rPr>
      </w:pPr>
      <w:r w:rsidRPr="001859F2">
        <w:rPr>
          <w:rFonts w:asciiTheme="majorHAnsi" w:hAnsiTheme="majorHAnsi"/>
          <w:b/>
          <w:bCs/>
          <w:color w:val="211E1E"/>
        </w:rPr>
        <w:t>EC-12 Professional Pedagogy and Responsibilities (PPR) Standards</w:t>
      </w:r>
      <w:r w:rsidRPr="001859F2">
        <w:rPr>
          <w:rFonts w:asciiTheme="majorHAnsi" w:hAnsiTheme="majorHAnsi"/>
          <w:color w:val="211E1E"/>
        </w:rPr>
        <w:t> </w:t>
      </w:r>
    </w:p>
    <w:p w14:paraId="2C721B79" w14:textId="77777777" w:rsidR="00656287" w:rsidRPr="001859F2" w:rsidRDefault="00656287" w:rsidP="00656287">
      <w:pPr>
        <w:shd w:val="clear" w:color="auto" w:fill="FFFFFF"/>
        <w:rPr>
          <w:rFonts w:asciiTheme="majorHAnsi" w:hAnsiTheme="majorHAnsi"/>
        </w:rPr>
      </w:pPr>
      <w:r w:rsidRPr="001859F2">
        <w:rPr>
          <w:rFonts w:asciiTheme="majorHAnsi" w:hAnsiTheme="majorHAnsi"/>
          <w:color w:val="211E1E"/>
        </w:rPr>
        <w:t>The beginning EC-12 teacher knows and understands: </w:t>
      </w:r>
    </w:p>
    <w:p w14:paraId="3094AAE1" w14:textId="77777777" w:rsidR="00656287" w:rsidRDefault="00656287" w:rsidP="00656287">
      <w:pPr>
        <w:shd w:val="clear" w:color="auto" w:fill="FFFFFF"/>
        <w:rPr>
          <w:rFonts w:asciiTheme="majorHAnsi" w:hAnsiTheme="majorHAnsi"/>
          <w:color w:val="211E1E"/>
        </w:rPr>
      </w:pPr>
    </w:p>
    <w:p w14:paraId="526C3CE0" w14:textId="77777777" w:rsidR="00656287" w:rsidRPr="00A31A47" w:rsidRDefault="00656287" w:rsidP="00656287">
      <w:pPr>
        <w:shd w:val="clear" w:color="auto" w:fill="FFFFFF"/>
        <w:rPr>
          <w:rFonts w:asciiTheme="majorHAnsi" w:hAnsiTheme="majorHAnsi"/>
          <w:b/>
          <w:bCs/>
          <w:color w:val="211E1E"/>
        </w:rPr>
      </w:pPr>
      <w:r w:rsidRPr="00A31A47">
        <w:rPr>
          <w:rFonts w:asciiTheme="majorHAnsi" w:hAnsiTheme="majorHAnsi"/>
          <w:b/>
          <w:bCs/>
          <w:color w:val="211E1E"/>
        </w:rPr>
        <w:t>Standard I</w:t>
      </w:r>
    </w:p>
    <w:p w14:paraId="1D682DA0" w14:textId="77777777" w:rsidR="00656287" w:rsidRPr="00A31A47" w:rsidRDefault="00656287" w:rsidP="00656287">
      <w:pPr>
        <w:shd w:val="clear" w:color="auto" w:fill="FFFFFF"/>
        <w:rPr>
          <w:rFonts w:asciiTheme="majorHAnsi" w:hAnsiTheme="majorHAnsi"/>
          <w:color w:val="211E1E"/>
        </w:rPr>
      </w:pPr>
      <w:r w:rsidRPr="00A31A47">
        <w:rPr>
          <w:rFonts w:asciiTheme="majorHAnsi" w:hAnsiTheme="majorHAnsi"/>
          <w:color w:val="211E1E"/>
        </w:rPr>
        <w:t>The teacher designs instruction appropriate for all students that reflects an understanding of relevant content and is based on continuous and appropriate assessment.</w:t>
      </w:r>
    </w:p>
    <w:p w14:paraId="40AB1B35" w14:textId="77777777" w:rsidR="00656287" w:rsidRPr="00A31A47" w:rsidRDefault="00656287" w:rsidP="00656287">
      <w:pPr>
        <w:shd w:val="clear" w:color="auto" w:fill="FFFFFF"/>
        <w:rPr>
          <w:rFonts w:asciiTheme="majorHAnsi" w:hAnsiTheme="majorHAnsi"/>
          <w:color w:val="211E1E"/>
        </w:rPr>
      </w:pPr>
    </w:p>
    <w:p w14:paraId="6D32468B" w14:textId="77777777" w:rsidR="00CE273A" w:rsidRDefault="00CE273A" w:rsidP="00656287">
      <w:pPr>
        <w:shd w:val="clear" w:color="auto" w:fill="FFFFFF"/>
        <w:rPr>
          <w:rFonts w:asciiTheme="majorHAnsi" w:hAnsiTheme="majorHAnsi"/>
          <w:b/>
          <w:bCs/>
          <w:color w:val="211E1E"/>
        </w:rPr>
      </w:pPr>
    </w:p>
    <w:p w14:paraId="7F3F900D" w14:textId="6D298723" w:rsidR="00656287" w:rsidRPr="00A31A47" w:rsidRDefault="00656287" w:rsidP="00656287">
      <w:pPr>
        <w:shd w:val="clear" w:color="auto" w:fill="FFFFFF"/>
        <w:rPr>
          <w:rFonts w:asciiTheme="majorHAnsi" w:hAnsiTheme="majorHAnsi"/>
          <w:b/>
          <w:bCs/>
          <w:color w:val="211E1E"/>
        </w:rPr>
      </w:pPr>
      <w:r w:rsidRPr="00A31A47">
        <w:rPr>
          <w:rFonts w:asciiTheme="majorHAnsi" w:hAnsiTheme="majorHAnsi"/>
          <w:b/>
          <w:bCs/>
          <w:color w:val="211E1E"/>
        </w:rPr>
        <w:lastRenderedPageBreak/>
        <w:t>Standard II</w:t>
      </w:r>
      <w:r w:rsidRPr="00A31A47">
        <w:rPr>
          <w:rFonts w:asciiTheme="majorHAnsi" w:hAnsiTheme="majorHAnsi"/>
          <w:b/>
          <w:bCs/>
          <w:color w:val="211E1E"/>
        </w:rPr>
        <w:tab/>
      </w:r>
    </w:p>
    <w:p w14:paraId="44862DB8" w14:textId="77777777" w:rsidR="00656287" w:rsidRPr="00A31A47" w:rsidRDefault="00656287" w:rsidP="00656287">
      <w:pPr>
        <w:shd w:val="clear" w:color="auto" w:fill="FFFFFF"/>
        <w:rPr>
          <w:rFonts w:asciiTheme="majorHAnsi" w:hAnsiTheme="majorHAnsi"/>
          <w:color w:val="211E1E"/>
        </w:rPr>
      </w:pPr>
      <w:r w:rsidRPr="00A31A47">
        <w:rPr>
          <w:rFonts w:asciiTheme="majorHAnsi" w:hAnsiTheme="majorHAnsi"/>
          <w:color w:val="211E1E"/>
        </w:rPr>
        <w:t>The teacher creates a classroom environment of respect and rapport that fosters a positive climate for learning, equity and excellence.</w:t>
      </w:r>
    </w:p>
    <w:p w14:paraId="6A94D45E" w14:textId="77777777" w:rsidR="00656287" w:rsidRPr="00A31A47" w:rsidRDefault="00656287" w:rsidP="00656287">
      <w:pPr>
        <w:shd w:val="clear" w:color="auto" w:fill="FFFFFF"/>
        <w:rPr>
          <w:rFonts w:asciiTheme="majorHAnsi" w:hAnsiTheme="majorHAnsi"/>
          <w:color w:val="211E1E"/>
        </w:rPr>
      </w:pPr>
    </w:p>
    <w:p w14:paraId="6AA402E5" w14:textId="77777777" w:rsidR="00656287" w:rsidRPr="00A31A47" w:rsidRDefault="00656287" w:rsidP="00656287">
      <w:pPr>
        <w:shd w:val="clear" w:color="auto" w:fill="FFFFFF"/>
        <w:rPr>
          <w:rFonts w:asciiTheme="majorHAnsi" w:hAnsiTheme="majorHAnsi"/>
          <w:b/>
          <w:bCs/>
          <w:color w:val="211E1E"/>
        </w:rPr>
      </w:pPr>
      <w:r w:rsidRPr="00A31A47">
        <w:rPr>
          <w:rFonts w:asciiTheme="majorHAnsi" w:hAnsiTheme="majorHAnsi"/>
          <w:b/>
          <w:bCs/>
          <w:color w:val="211E1E"/>
        </w:rPr>
        <w:t>Standard III</w:t>
      </w:r>
      <w:r w:rsidRPr="00A31A47">
        <w:rPr>
          <w:rFonts w:asciiTheme="majorHAnsi" w:hAnsiTheme="majorHAnsi"/>
          <w:b/>
          <w:bCs/>
          <w:color w:val="211E1E"/>
        </w:rPr>
        <w:tab/>
      </w:r>
    </w:p>
    <w:p w14:paraId="311008D9" w14:textId="77777777" w:rsidR="00656287" w:rsidRPr="00A31A47" w:rsidRDefault="00656287" w:rsidP="00656287">
      <w:pPr>
        <w:shd w:val="clear" w:color="auto" w:fill="FFFFFF"/>
        <w:rPr>
          <w:rFonts w:asciiTheme="majorHAnsi" w:hAnsiTheme="majorHAnsi"/>
          <w:color w:val="211E1E"/>
        </w:rPr>
      </w:pPr>
      <w:r w:rsidRPr="00A31A47">
        <w:rPr>
          <w:rFonts w:asciiTheme="majorHAnsi" w:hAnsiTheme="majorHAnsi"/>
          <w:color w:val="211E1E"/>
        </w:rPr>
        <w:t>The teacher promotes student learning by providing responsive instruction that makes use of effective communication techniques, instructional strategies that actively engage students in the learning process and timely, high-quality feedback.</w:t>
      </w:r>
    </w:p>
    <w:p w14:paraId="5A747AE1" w14:textId="77777777" w:rsidR="006135EA" w:rsidRDefault="006135EA" w:rsidP="00656287">
      <w:pPr>
        <w:shd w:val="clear" w:color="auto" w:fill="FFFFFF"/>
        <w:rPr>
          <w:rFonts w:asciiTheme="majorHAnsi" w:hAnsiTheme="majorHAnsi"/>
          <w:color w:val="211E1E"/>
        </w:rPr>
      </w:pPr>
    </w:p>
    <w:p w14:paraId="7091D9FC" w14:textId="77777777" w:rsidR="006135EA" w:rsidRDefault="006135EA" w:rsidP="00656287">
      <w:pPr>
        <w:shd w:val="clear" w:color="auto" w:fill="FFFFFF"/>
        <w:rPr>
          <w:rFonts w:asciiTheme="majorHAnsi" w:hAnsiTheme="majorHAnsi"/>
          <w:color w:val="211E1E"/>
        </w:rPr>
      </w:pPr>
    </w:p>
    <w:p w14:paraId="78903A2C" w14:textId="77777777" w:rsidR="006135EA" w:rsidRDefault="006135EA" w:rsidP="00656287">
      <w:pPr>
        <w:shd w:val="clear" w:color="auto" w:fill="FFFFFF"/>
        <w:rPr>
          <w:rFonts w:asciiTheme="majorHAnsi" w:hAnsiTheme="majorHAnsi"/>
          <w:color w:val="211E1E"/>
        </w:rPr>
      </w:pPr>
    </w:p>
    <w:p w14:paraId="07D7FFE5" w14:textId="26648006" w:rsidR="00656287" w:rsidRPr="00A31A47" w:rsidRDefault="00656287" w:rsidP="00656287">
      <w:pPr>
        <w:shd w:val="clear" w:color="auto" w:fill="FFFFFF"/>
        <w:rPr>
          <w:rFonts w:asciiTheme="majorHAnsi" w:hAnsiTheme="majorHAnsi"/>
          <w:b/>
          <w:bCs/>
          <w:color w:val="211E1E"/>
        </w:rPr>
      </w:pPr>
      <w:r w:rsidRPr="00A31A47">
        <w:rPr>
          <w:rFonts w:asciiTheme="majorHAnsi" w:hAnsiTheme="majorHAnsi"/>
          <w:b/>
          <w:bCs/>
          <w:color w:val="211E1E"/>
        </w:rPr>
        <w:t>Standard IV</w:t>
      </w:r>
      <w:r w:rsidRPr="00A31A47">
        <w:rPr>
          <w:rFonts w:asciiTheme="majorHAnsi" w:hAnsiTheme="majorHAnsi"/>
          <w:b/>
          <w:bCs/>
          <w:color w:val="211E1E"/>
        </w:rPr>
        <w:tab/>
      </w:r>
    </w:p>
    <w:p w14:paraId="0480B5AF" w14:textId="77777777" w:rsidR="00656287" w:rsidRDefault="00656287" w:rsidP="00656287">
      <w:pPr>
        <w:shd w:val="clear" w:color="auto" w:fill="FFFFFF"/>
        <w:rPr>
          <w:rFonts w:asciiTheme="majorHAnsi" w:hAnsiTheme="majorHAnsi"/>
          <w:color w:val="211E1E"/>
        </w:rPr>
      </w:pPr>
      <w:r w:rsidRPr="00A31A47">
        <w:rPr>
          <w:rFonts w:asciiTheme="majorHAnsi" w:hAnsiTheme="majorHAnsi"/>
          <w:color w:val="211E1E"/>
        </w:rPr>
        <w:t>The teacher fulfills professional roles and responsibilities and adheres to legal and ethical requirements of the profession.</w:t>
      </w:r>
    </w:p>
    <w:p w14:paraId="58C6A49C" w14:textId="77777777" w:rsidR="00656287" w:rsidRPr="001859F2" w:rsidRDefault="00656287" w:rsidP="00656287">
      <w:pPr>
        <w:shd w:val="clear" w:color="auto" w:fill="FFFFFF"/>
        <w:rPr>
          <w:rFonts w:asciiTheme="majorHAnsi" w:hAnsiTheme="majorHAnsi"/>
        </w:rPr>
      </w:pPr>
    </w:p>
    <w:p w14:paraId="57A5CAB0" w14:textId="77777777" w:rsidR="00656287" w:rsidRPr="001859F2" w:rsidRDefault="00656287" w:rsidP="00656287">
      <w:pPr>
        <w:shd w:val="clear" w:color="auto" w:fill="FFFFFF"/>
        <w:rPr>
          <w:rFonts w:asciiTheme="majorHAnsi" w:hAnsiTheme="majorHAnsi"/>
        </w:rPr>
      </w:pPr>
      <w:r w:rsidRPr="001859F2">
        <w:rPr>
          <w:rFonts w:asciiTheme="majorHAnsi" w:hAnsiTheme="majorHAnsi"/>
          <w:b/>
          <w:bCs/>
          <w:color w:val="211E1E"/>
        </w:rPr>
        <w:t>EC-12 Tech Apps Standards</w:t>
      </w:r>
      <w:r w:rsidRPr="001859F2">
        <w:rPr>
          <w:rFonts w:asciiTheme="majorHAnsi" w:hAnsiTheme="majorHAnsi"/>
          <w:color w:val="211E1E"/>
        </w:rPr>
        <w:t> </w:t>
      </w:r>
    </w:p>
    <w:p w14:paraId="0E5DAFDC" w14:textId="77777777" w:rsidR="00656287" w:rsidRPr="001859F2" w:rsidRDefault="00656287" w:rsidP="00656287">
      <w:pPr>
        <w:shd w:val="clear" w:color="auto" w:fill="FFFFFF"/>
        <w:rPr>
          <w:rFonts w:asciiTheme="majorHAnsi" w:hAnsiTheme="majorHAnsi"/>
        </w:rPr>
      </w:pPr>
      <w:r w:rsidRPr="001859F2">
        <w:rPr>
          <w:rFonts w:asciiTheme="majorHAnsi" w:hAnsiTheme="majorHAnsi"/>
          <w:color w:val="211E1E"/>
        </w:rPr>
        <w:t>The beginning EC-12 teacher knows and understands how to: </w:t>
      </w:r>
    </w:p>
    <w:p w14:paraId="3B30504E" w14:textId="77777777" w:rsidR="00656287" w:rsidRPr="001859F2" w:rsidRDefault="00656287" w:rsidP="00656287">
      <w:pPr>
        <w:numPr>
          <w:ilvl w:val="0"/>
          <w:numId w:val="5"/>
        </w:numPr>
        <w:ind w:left="1080"/>
        <w:textAlignment w:val="baseline"/>
        <w:rPr>
          <w:rFonts w:asciiTheme="majorHAnsi" w:hAnsiTheme="majorHAnsi"/>
          <w:color w:val="000000"/>
        </w:rPr>
      </w:pPr>
      <w:r w:rsidRPr="001859F2">
        <w:rPr>
          <w:rFonts w:asciiTheme="majorHAnsi" w:hAnsiTheme="majorHAnsi"/>
          <w:b/>
          <w:bCs/>
          <w:color w:val="211E1E"/>
        </w:rPr>
        <w:t xml:space="preserve">Standard I. </w:t>
      </w:r>
      <w:r w:rsidRPr="001859F2">
        <w:rPr>
          <w:rFonts w:asciiTheme="majorHAnsi" w:hAnsiTheme="majorHAnsi"/>
          <w:color w:val="211E1E"/>
        </w:rPr>
        <w:t>use and promote creative thinking and innovative processes to construct knowledge, generate new ideas, and create products </w:t>
      </w:r>
    </w:p>
    <w:p w14:paraId="4785A1D1" w14:textId="77777777" w:rsidR="00656287" w:rsidRPr="001859F2" w:rsidRDefault="00656287" w:rsidP="00656287">
      <w:pPr>
        <w:numPr>
          <w:ilvl w:val="0"/>
          <w:numId w:val="5"/>
        </w:numPr>
        <w:ind w:left="1080"/>
        <w:textAlignment w:val="baseline"/>
        <w:rPr>
          <w:rFonts w:asciiTheme="majorHAnsi" w:hAnsiTheme="majorHAnsi"/>
          <w:color w:val="000000"/>
        </w:rPr>
      </w:pPr>
      <w:r w:rsidRPr="001859F2">
        <w:rPr>
          <w:rFonts w:asciiTheme="majorHAnsi" w:hAnsiTheme="majorHAnsi"/>
          <w:b/>
          <w:bCs/>
          <w:color w:val="211E1E"/>
        </w:rPr>
        <w:t>Standard II.</w:t>
      </w:r>
      <w:r w:rsidRPr="001859F2">
        <w:rPr>
          <w:rFonts w:asciiTheme="majorHAnsi" w:hAnsiTheme="majorHAnsi"/>
          <w:color w:val="211E1E"/>
        </w:rPr>
        <w:t xml:space="preserve"> collaborate and communicate both locally and globally using digital tools and resources to reinforce and promote learning. </w:t>
      </w:r>
    </w:p>
    <w:p w14:paraId="6C9DB4D3" w14:textId="77777777" w:rsidR="00656287" w:rsidRPr="001859F2" w:rsidRDefault="00656287" w:rsidP="00656287">
      <w:pPr>
        <w:numPr>
          <w:ilvl w:val="0"/>
          <w:numId w:val="5"/>
        </w:numPr>
        <w:ind w:left="1080"/>
        <w:textAlignment w:val="baseline"/>
        <w:rPr>
          <w:rFonts w:asciiTheme="majorHAnsi" w:hAnsiTheme="majorHAnsi"/>
          <w:color w:val="000000"/>
        </w:rPr>
      </w:pPr>
      <w:r w:rsidRPr="001859F2">
        <w:rPr>
          <w:rFonts w:asciiTheme="majorHAnsi" w:hAnsiTheme="majorHAnsi"/>
          <w:b/>
          <w:bCs/>
          <w:color w:val="211E1E"/>
        </w:rPr>
        <w:t>Standard III.</w:t>
      </w:r>
      <w:r w:rsidRPr="001859F2">
        <w:rPr>
          <w:rFonts w:asciiTheme="majorHAnsi" w:hAnsiTheme="majorHAnsi"/>
          <w:color w:val="211E1E"/>
        </w:rPr>
        <w:t xml:space="preserve"> make informed decisions by applying critical-thinking and problem solving skills. </w:t>
      </w:r>
    </w:p>
    <w:p w14:paraId="5C2A3609" w14:textId="77777777" w:rsidR="00656287" w:rsidRDefault="00656287" w:rsidP="007300C5">
      <w:pPr>
        <w:shd w:val="clear" w:color="auto" w:fill="FFFFFF"/>
        <w:spacing w:after="2"/>
        <w:rPr>
          <w:rFonts w:ascii="Calibri" w:hAnsi="Calibri"/>
          <w:b/>
          <w:color w:val="000000"/>
          <w:sz w:val="22"/>
          <w:szCs w:val="22"/>
        </w:rPr>
      </w:pPr>
    </w:p>
    <w:p w14:paraId="6F46C252" w14:textId="5815ECCC" w:rsidR="007300C5" w:rsidRPr="00AF308B" w:rsidRDefault="007300C5" w:rsidP="007300C5">
      <w:pPr>
        <w:shd w:val="clear" w:color="auto" w:fill="FFFFFF"/>
        <w:spacing w:after="2"/>
        <w:rPr>
          <w:rFonts w:ascii="Calibri" w:hAnsi="Calibri"/>
          <w:b/>
          <w:color w:val="000000"/>
          <w:sz w:val="22"/>
          <w:szCs w:val="22"/>
        </w:rPr>
      </w:pPr>
      <w:r w:rsidRPr="00AF308B">
        <w:rPr>
          <w:rFonts w:ascii="Calibri" w:hAnsi="Calibri"/>
          <w:b/>
          <w:color w:val="000000"/>
          <w:sz w:val="22"/>
          <w:szCs w:val="22"/>
        </w:rPr>
        <w:t>Texas Administrative Code Requirements for Teacher Certification</w:t>
      </w:r>
    </w:p>
    <w:p w14:paraId="0899AA12" w14:textId="7356E7FD"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color w:val="000000"/>
          <w:sz w:val="22"/>
          <w:szCs w:val="22"/>
        </w:rPr>
        <w:t xml:space="preserve">The </w:t>
      </w:r>
      <w:hyperlink r:id="rId31" w:history="1">
        <w:r w:rsidRPr="0025601D">
          <w:rPr>
            <w:rStyle w:val="Hyperlink"/>
            <w:rFonts w:ascii="Calibri" w:hAnsi="Calibri"/>
            <w:sz w:val="22"/>
            <w:szCs w:val="22"/>
          </w:rPr>
          <w:t>Texas Administrative Code Title 19, Part 7, Subchapter 235</w:t>
        </w:r>
      </w:hyperlink>
      <w:r w:rsidRPr="00AF308B">
        <w:rPr>
          <w:rFonts w:ascii="Calibri" w:hAnsi="Calibri"/>
          <w:color w:val="000000"/>
          <w:sz w:val="22"/>
          <w:szCs w:val="22"/>
        </w:rPr>
        <w:t xml:space="preserve"> Educator Preparation Standards address the discipline that deals with the theory and practice of teaching to inform skill-based training and development. The standards inform proper teaching techniques, strategies, teacher actions, teacher judgements, and decisions by taking into consideration theories of learning, understandings of students and their needs, and the backgrounds and interests of individual students for candidates pursuing the EC-6 certification.</w:t>
      </w:r>
    </w:p>
    <w:p w14:paraId="0A1E25C5" w14:textId="77777777" w:rsidR="007300C5" w:rsidRPr="00AF308B" w:rsidRDefault="007300C5" w:rsidP="007300C5">
      <w:pPr>
        <w:shd w:val="clear" w:color="auto" w:fill="FFFFFF"/>
        <w:spacing w:after="2"/>
        <w:rPr>
          <w:rFonts w:ascii="Calibri" w:hAnsi="Calibri"/>
          <w:color w:val="000000"/>
          <w:sz w:val="22"/>
          <w:szCs w:val="22"/>
        </w:rPr>
      </w:pPr>
    </w:p>
    <w:p w14:paraId="419BB701"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b/>
          <w:i/>
          <w:color w:val="000000"/>
          <w:sz w:val="22"/>
          <w:szCs w:val="22"/>
        </w:rPr>
        <w:t>Instructional Planning and Delivery.</w:t>
      </w:r>
      <w:r w:rsidRPr="00AF308B">
        <w:rPr>
          <w:rFonts w:ascii="Calibri" w:hAnsi="Calibri"/>
          <w:color w:val="000000"/>
          <w:sz w:val="22"/>
          <w:szCs w:val="22"/>
        </w:rPr>
        <w:t xml:space="preserve"> Early Childhood-Grade 6 classroom teachers demonstrate understanding of instructional planning and delivery by providing standards-based, data-driven, differentiated instruction that engages students and makes learning relevant for today's learners. Early Childhood-Grade 6 classroom teachers must:</w:t>
      </w:r>
    </w:p>
    <w:p w14:paraId="0DC8834C" w14:textId="77777777" w:rsidR="007300C5" w:rsidRPr="00AF308B" w:rsidRDefault="007300C5" w:rsidP="007300C5">
      <w:pPr>
        <w:shd w:val="clear" w:color="auto" w:fill="FFFFFF"/>
        <w:spacing w:after="2"/>
        <w:rPr>
          <w:rFonts w:ascii="Calibri" w:hAnsi="Calibri"/>
          <w:color w:val="000000"/>
          <w:sz w:val="22"/>
          <w:szCs w:val="22"/>
        </w:rPr>
      </w:pPr>
    </w:p>
    <w:p w14:paraId="6061BD98"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develop lessons that build coherently toward objectives based on course content, curriculum scope and sequence, and expected student outcomes;</w:t>
      </w:r>
    </w:p>
    <w:p w14:paraId="20B358E5"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effectively communicate goals, expectations, and objectives to help all students reach high levels of achievement;</w:t>
      </w:r>
    </w:p>
    <w:p w14:paraId="1B661984"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connect students' prior understanding and real-world experiences to new content and contexts, maximizing learning opportunities;</w:t>
      </w:r>
    </w:p>
    <w:p w14:paraId="36EDAC01"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plan instruction that is developmentally appropriate, is standards driven, and motivates students to learn;</w:t>
      </w:r>
    </w:p>
    <w:p w14:paraId="56EC6E0A"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use a range of instructional strategies, appropriate to the content area, to make subject matter accessible to all students;</w:t>
      </w:r>
    </w:p>
    <w:p w14:paraId="47466101"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differentiate instruction, aligning methods and techniques to diverse student needs, including acceleration, remediation, and implementation of individual education plans;</w:t>
      </w:r>
    </w:p>
    <w:p w14:paraId="7204485D"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plan student groupings, including pairings and individualized and small-group instruction, to facilitate student learning;</w:t>
      </w:r>
    </w:p>
    <w:p w14:paraId="2959124B"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integrate the use of oral, written, graphic, kinesthetic, and/or tactile methods to teach key concepts;</w:t>
      </w:r>
    </w:p>
    <w:p w14:paraId="591FA07C"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ensure that the learning environment features a high degree of student engagement by facilitating discussion and student-centered activities as well as leading direct instruction;</w:t>
      </w:r>
    </w:p>
    <w:p w14:paraId="2D5C9BB3"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encourage all students to overcome obstacles and remain persistent in the face of challenges, providing them with support in achieving their goals;</w:t>
      </w:r>
    </w:p>
    <w:p w14:paraId="54CDF605"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set high expectations and create challenging learning experiences for students, encouraging them to apply disciplinary and cross-disciplinary knowledge to real-world problems;</w:t>
      </w:r>
    </w:p>
    <w:p w14:paraId="7C640F68"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provide opportunities for students to engage in individual and collaborative critical thinking and problem solving;</w:t>
      </w:r>
    </w:p>
    <w:p w14:paraId="25AFF0B5"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lastRenderedPageBreak/>
        <w:t>monitor and assess students' progress to ensure that their lessons meet students' needs;</w:t>
      </w:r>
    </w:p>
    <w:p w14:paraId="69B22731"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provide immediate feedback to students in order to reinforce their learning and ensure that they understand key concepts; and</w:t>
      </w:r>
    </w:p>
    <w:p w14:paraId="72968207"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adjust content delivery in response to student progress through the use of developmentally appropriate strategies that maximize student engagement.</w:t>
      </w:r>
    </w:p>
    <w:p w14:paraId="130730B8" w14:textId="77777777" w:rsidR="007300C5" w:rsidRPr="00AF308B" w:rsidRDefault="007300C5" w:rsidP="007300C5">
      <w:pPr>
        <w:shd w:val="clear" w:color="auto" w:fill="FFFFFF"/>
        <w:spacing w:after="2"/>
        <w:rPr>
          <w:rFonts w:ascii="Calibri" w:hAnsi="Calibri"/>
          <w:color w:val="000000"/>
          <w:sz w:val="22"/>
          <w:szCs w:val="22"/>
        </w:rPr>
      </w:pPr>
    </w:p>
    <w:p w14:paraId="15E4C528"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b/>
          <w:i/>
          <w:color w:val="000000"/>
          <w:sz w:val="22"/>
          <w:szCs w:val="22"/>
        </w:rPr>
        <w:t>Knowledge of Student and Student Learning.</w:t>
      </w:r>
      <w:r w:rsidRPr="00AF308B">
        <w:rPr>
          <w:rFonts w:ascii="Calibri" w:hAnsi="Calibri"/>
          <w:color w:val="000000"/>
          <w:sz w:val="22"/>
          <w:szCs w:val="22"/>
        </w:rPr>
        <w:t xml:space="preserve"> Early Childhood-Grade 6 classroom teachers work to ensure high levels of learning, social-emotional development, and achievement outcomes for all students, taking into consideration each student's educational and developmental backgrounds and focusing on each student's needs. Early Childhood-Grade 6 classroom teachers must:</w:t>
      </w:r>
    </w:p>
    <w:p w14:paraId="046C5FDC" w14:textId="77777777" w:rsidR="007300C5" w:rsidRPr="00AF308B" w:rsidRDefault="007300C5" w:rsidP="007300C5">
      <w:pPr>
        <w:shd w:val="clear" w:color="auto" w:fill="FFFFFF"/>
        <w:spacing w:after="2"/>
        <w:rPr>
          <w:rFonts w:ascii="Calibri" w:hAnsi="Calibri"/>
          <w:color w:val="000000"/>
          <w:sz w:val="22"/>
          <w:szCs w:val="22"/>
        </w:rPr>
      </w:pPr>
    </w:p>
    <w:p w14:paraId="4CA6239C" w14:textId="77777777" w:rsidR="007300C5" w:rsidRPr="00AF308B" w:rsidRDefault="007300C5" w:rsidP="007300C5">
      <w:pPr>
        <w:numPr>
          <w:ilvl w:val="0"/>
          <w:numId w:val="10"/>
        </w:numPr>
        <w:shd w:val="clear" w:color="auto" w:fill="FFFFFF"/>
        <w:spacing w:after="2"/>
        <w:rPr>
          <w:rFonts w:ascii="Calibri" w:hAnsi="Calibri"/>
          <w:color w:val="000000"/>
          <w:sz w:val="22"/>
          <w:szCs w:val="22"/>
        </w:rPr>
      </w:pPr>
      <w:r w:rsidRPr="00AF308B">
        <w:rPr>
          <w:rFonts w:ascii="Calibri" w:hAnsi="Calibri"/>
          <w:color w:val="000000"/>
          <w:sz w:val="22"/>
          <w:szCs w:val="22"/>
        </w:rPr>
        <w:t>create a community of learners in an inclusive environment that views differences in learning and background as educational assets;</w:t>
      </w:r>
    </w:p>
    <w:p w14:paraId="1CB0E35A" w14:textId="77777777" w:rsidR="007300C5" w:rsidRPr="00AF308B" w:rsidRDefault="007300C5" w:rsidP="007300C5">
      <w:pPr>
        <w:numPr>
          <w:ilvl w:val="0"/>
          <w:numId w:val="10"/>
        </w:numPr>
        <w:shd w:val="clear" w:color="auto" w:fill="FFFFFF"/>
        <w:spacing w:after="2"/>
        <w:rPr>
          <w:rFonts w:ascii="Calibri" w:hAnsi="Calibri"/>
          <w:color w:val="000000"/>
          <w:sz w:val="22"/>
          <w:szCs w:val="22"/>
        </w:rPr>
      </w:pPr>
      <w:r w:rsidRPr="00AF308B">
        <w:rPr>
          <w:rFonts w:ascii="Calibri" w:hAnsi="Calibri"/>
          <w:color w:val="000000"/>
          <w:sz w:val="22"/>
          <w:szCs w:val="22"/>
        </w:rPr>
        <w:t>connect learning, content, and expectations to students' prior knowledge, life experiences, and interests in meaningful contexts;</w:t>
      </w:r>
    </w:p>
    <w:p w14:paraId="490EB8B4" w14:textId="77777777" w:rsidR="007300C5" w:rsidRPr="00AF308B" w:rsidRDefault="007300C5" w:rsidP="007300C5">
      <w:pPr>
        <w:numPr>
          <w:ilvl w:val="0"/>
          <w:numId w:val="10"/>
        </w:numPr>
        <w:shd w:val="clear" w:color="auto" w:fill="FFFFFF"/>
        <w:spacing w:after="2"/>
        <w:rPr>
          <w:rFonts w:ascii="Calibri" w:hAnsi="Calibri"/>
          <w:color w:val="000000"/>
          <w:sz w:val="22"/>
          <w:szCs w:val="22"/>
        </w:rPr>
      </w:pPr>
      <w:r w:rsidRPr="00AF308B">
        <w:rPr>
          <w:rFonts w:ascii="Calibri" w:hAnsi="Calibri"/>
          <w:color w:val="000000"/>
          <w:sz w:val="22"/>
          <w:szCs w:val="22"/>
        </w:rPr>
        <w:t>understand the unique qualities of students with exceptional needs, including disabilities and giftedness, and know how to effectively address these needs through instructional strategies and resources;</w:t>
      </w:r>
    </w:p>
    <w:p w14:paraId="54D0B665" w14:textId="77777777" w:rsidR="007300C5" w:rsidRPr="00AF308B" w:rsidRDefault="007300C5" w:rsidP="007300C5">
      <w:pPr>
        <w:numPr>
          <w:ilvl w:val="0"/>
          <w:numId w:val="10"/>
        </w:numPr>
        <w:shd w:val="clear" w:color="auto" w:fill="FFFFFF"/>
        <w:spacing w:after="2"/>
        <w:rPr>
          <w:rFonts w:ascii="Calibri" w:hAnsi="Calibri"/>
          <w:color w:val="000000"/>
          <w:sz w:val="22"/>
          <w:szCs w:val="22"/>
        </w:rPr>
      </w:pPr>
      <w:r w:rsidRPr="00AF308B">
        <w:rPr>
          <w:rFonts w:ascii="Calibri" w:hAnsi="Calibri"/>
          <w:color w:val="000000"/>
          <w:sz w:val="22"/>
          <w:szCs w:val="22"/>
        </w:rPr>
        <w:t>understand the role of language and culture in learning and know how to modify their practice to support language acquisition so that language is comprehensible and instruction is fully accessible;</w:t>
      </w:r>
    </w:p>
    <w:p w14:paraId="65F214D5" w14:textId="77777777" w:rsidR="007300C5" w:rsidRPr="00AF308B" w:rsidRDefault="007300C5" w:rsidP="007300C5">
      <w:pPr>
        <w:numPr>
          <w:ilvl w:val="0"/>
          <w:numId w:val="10"/>
        </w:numPr>
        <w:shd w:val="clear" w:color="auto" w:fill="FFFFFF"/>
        <w:spacing w:after="2"/>
        <w:rPr>
          <w:rFonts w:ascii="Calibri" w:hAnsi="Calibri"/>
          <w:color w:val="000000"/>
          <w:sz w:val="22"/>
          <w:szCs w:val="22"/>
        </w:rPr>
      </w:pPr>
      <w:r w:rsidRPr="00AF308B">
        <w:rPr>
          <w:rFonts w:ascii="Calibri" w:hAnsi="Calibri"/>
          <w:color w:val="000000"/>
          <w:sz w:val="22"/>
          <w:szCs w:val="22"/>
        </w:rPr>
        <w:t>understand how learning occurs and how learners develop, construct meaning, and acquire knowledge and skills; and</w:t>
      </w:r>
    </w:p>
    <w:p w14:paraId="13162EE9" w14:textId="77777777" w:rsidR="007300C5" w:rsidRPr="00AF308B" w:rsidRDefault="007300C5" w:rsidP="007300C5">
      <w:pPr>
        <w:numPr>
          <w:ilvl w:val="0"/>
          <w:numId w:val="10"/>
        </w:numPr>
        <w:shd w:val="clear" w:color="auto" w:fill="FFFFFF"/>
        <w:spacing w:after="2"/>
        <w:rPr>
          <w:rFonts w:ascii="Calibri" w:hAnsi="Calibri"/>
          <w:color w:val="000000"/>
          <w:sz w:val="22"/>
          <w:szCs w:val="22"/>
        </w:rPr>
      </w:pPr>
      <w:r w:rsidRPr="00AF308B">
        <w:rPr>
          <w:rFonts w:ascii="Calibri" w:hAnsi="Calibri"/>
          <w:color w:val="000000"/>
          <w:sz w:val="22"/>
          <w:szCs w:val="22"/>
        </w:rPr>
        <w:t>identify readiness for learning and understand how development in one area may affect students' performance in other areas.</w:t>
      </w:r>
    </w:p>
    <w:p w14:paraId="551259F7" w14:textId="77777777" w:rsidR="007300C5" w:rsidRPr="00AF308B" w:rsidRDefault="007300C5" w:rsidP="007300C5">
      <w:pPr>
        <w:shd w:val="clear" w:color="auto" w:fill="FFFFFF"/>
        <w:spacing w:after="2"/>
        <w:rPr>
          <w:rFonts w:ascii="Calibri" w:hAnsi="Calibri"/>
          <w:i/>
          <w:color w:val="000000"/>
          <w:sz w:val="22"/>
          <w:szCs w:val="22"/>
        </w:rPr>
      </w:pPr>
    </w:p>
    <w:p w14:paraId="3C1230D9"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b/>
          <w:i/>
          <w:color w:val="000000"/>
          <w:sz w:val="22"/>
          <w:szCs w:val="22"/>
        </w:rPr>
        <w:t>Content Knowledge and Expertise.</w:t>
      </w:r>
      <w:r w:rsidRPr="00AF308B">
        <w:rPr>
          <w:rFonts w:ascii="Calibri" w:hAnsi="Calibri"/>
          <w:color w:val="000000"/>
          <w:sz w:val="22"/>
          <w:szCs w:val="22"/>
        </w:rPr>
        <w:t xml:space="preserve"> Early Childhood-Grade 6 classroom teachers exhibit an understanding of content, discipline, and related pedagogy as demonstrated through the quality of the design and execution of lessons and the ability to match objectives and activities to relevant state standards. Early Childhood-Grade 6 classroom teachers must:</w:t>
      </w:r>
    </w:p>
    <w:p w14:paraId="20E8BFB0" w14:textId="77777777" w:rsidR="007300C5" w:rsidRPr="00AF308B" w:rsidRDefault="007300C5" w:rsidP="007300C5">
      <w:pPr>
        <w:shd w:val="clear" w:color="auto" w:fill="FFFFFF"/>
        <w:spacing w:after="2"/>
        <w:rPr>
          <w:rFonts w:ascii="Calibri" w:hAnsi="Calibri"/>
          <w:color w:val="000000"/>
          <w:sz w:val="22"/>
          <w:szCs w:val="22"/>
        </w:rPr>
      </w:pPr>
    </w:p>
    <w:p w14:paraId="1C0E8806"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have expertise in how their content vertically and horizontally aligns with the grade-level/subject area continuum, leading to an integrated curriculum across grade levels and content areas;</w:t>
      </w:r>
    </w:p>
    <w:p w14:paraId="748513C9"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identify gaps in students' knowledge of subject matter and communicate with their leaders and colleagues to ensure that these gaps are adequately addressed across grade levels and subject areas;</w:t>
      </w:r>
    </w:p>
    <w:p w14:paraId="3054FC68"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keep current with developments, new content, new approaches, and changing methods of instructional delivery within their discipline;</w:t>
      </w:r>
    </w:p>
    <w:p w14:paraId="4763FB52"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organize curriculum to facilitate student understanding of the subject matter;</w:t>
      </w:r>
    </w:p>
    <w:p w14:paraId="61AD54F3"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understand, actively anticipate, and adapt instruction to address common misunderstandings and preconceptions;</w:t>
      </w:r>
    </w:p>
    <w:p w14:paraId="51A0D826"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promote literacy and the academic language within the discipline and make discipline-specific language accessible to all learners;</w:t>
      </w:r>
    </w:p>
    <w:p w14:paraId="22911CE6"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teach both the key content knowledge and the key skills of the discipline; and</w:t>
      </w:r>
    </w:p>
    <w:p w14:paraId="340E5708"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make appropriate and authentic connections across disciplines, subjects, and students' real-world experiences.</w:t>
      </w:r>
    </w:p>
    <w:p w14:paraId="252D9F94" w14:textId="77777777" w:rsidR="007300C5" w:rsidRPr="00AF308B" w:rsidRDefault="007300C5" w:rsidP="007300C5">
      <w:pPr>
        <w:shd w:val="clear" w:color="auto" w:fill="FFFFFF"/>
        <w:spacing w:after="2"/>
        <w:rPr>
          <w:rFonts w:ascii="Calibri" w:hAnsi="Calibri"/>
          <w:b/>
          <w:color w:val="000000"/>
          <w:sz w:val="22"/>
          <w:szCs w:val="22"/>
        </w:rPr>
      </w:pPr>
    </w:p>
    <w:p w14:paraId="624FCA27"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b/>
          <w:i/>
          <w:color w:val="000000"/>
          <w:sz w:val="22"/>
          <w:szCs w:val="22"/>
        </w:rPr>
        <w:t>Learning Environment.</w:t>
      </w:r>
      <w:r w:rsidRPr="00AF308B">
        <w:rPr>
          <w:rFonts w:ascii="Calibri" w:hAnsi="Calibri"/>
          <w:color w:val="000000"/>
          <w:sz w:val="22"/>
          <w:szCs w:val="22"/>
        </w:rPr>
        <w:t xml:space="preserve"> Early Childhood-Grade 6 classroom teachers interact with students in respectful ways at all times, maintaining a physically and emotionally safe, supportive learning environment that is characterized by efficient and effective routines, clear expectations for student behavior, and organization that maximizes student learning. Early Childhood-Grade 6 classroom teachers must:</w:t>
      </w:r>
    </w:p>
    <w:p w14:paraId="2A0B2EC2" w14:textId="77777777" w:rsidR="007300C5" w:rsidRPr="00AF308B" w:rsidRDefault="007300C5" w:rsidP="007300C5">
      <w:pPr>
        <w:shd w:val="clear" w:color="auto" w:fill="FFFFFF"/>
        <w:spacing w:after="2"/>
        <w:rPr>
          <w:rFonts w:ascii="Calibri" w:hAnsi="Calibri"/>
          <w:color w:val="000000"/>
          <w:sz w:val="22"/>
          <w:szCs w:val="22"/>
        </w:rPr>
      </w:pPr>
    </w:p>
    <w:p w14:paraId="0A0D943C"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embrace students' backgrounds and experiences as an asset in their learning;</w:t>
      </w:r>
    </w:p>
    <w:p w14:paraId="45FC6769"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maintain and facilitate respectful, supportive, positive, and productive interactions with and among students;</w:t>
      </w:r>
    </w:p>
    <w:p w14:paraId="7F180806"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establish and sustain learning environments that are developmentally appropriate and respond to students' needs, strengths, and personal experiences;</w:t>
      </w:r>
    </w:p>
    <w:p w14:paraId="57F8C910"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create a physical classroom set-up that is flexible and accommodates the different learning needs of students;</w:t>
      </w:r>
    </w:p>
    <w:p w14:paraId="7E464074"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implement behavior management systems to maintain an environment where all students can learn effectively;</w:t>
      </w:r>
    </w:p>
    <w:p w14:paraId="68239394"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maintain a culture that is based on high expectations for student performance and encourages students to be self-motivated, taking responsibility for their own learning;</w:t>
      </w:r>
    </w:p>
    <w:p w14:paraId="37E19545"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maximize instructional time, including managing transitions;</w:t>
      </w:r>
    </w:p>
    <w:p w14:paraId="64283F3F"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manage and facilitate groupings in order to maximize student collaboration, participation, and achievement; and</w:t>
      </w:r>
    </w:p>
    <w:p w14:paraId="770F4327"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lastRenderedPageBreak/>
        <w:t>communicate regularly, clearly, and appropriately with parents and families about student progress, providing detailed and constructive feedback and partnering with families in furthering their students' achievement goals.</w:t>
      </w:r>
    </w:p>
    <w:p w14:paraId="1F902542" w14:textId="77777777" w:rsidR="007300C5" w:rsidRPr="00AF308B" w:rsidRDefault="007300C5" w:rsidP="007300C5">
      <w:pPr>
        <w:shd w:val="clear" w:color="auto" w:fill="FFFFFF"/>
        <w:spacing w:after="2"/>
        <w:rPr>
          <w:rFonts w:ascii="Calibri" w:hAnsi="Calibri"/>
          <w:color w:val="000000"/>
          <w:sz w:val="22"/>
          <w:szCs w:val="22"/>
        </w:rPr>
      </w:pPr>
    </w:p>
    <w:p w14:paraId="77F212A4"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b/>
          <w:i/>
          <w:color w:val="000000"/>
          <w:sz w:val="22"/>
          <w:szCs w:val="22"/>
        </w:rPr>
        <w:t>Data-Driven Practices.</w:t>
      </w:r>
      <w:r w:rsidRPr="00AF308B">
        <w:rPr>
          <w:rFonts w:ascii="Calibri" w:hAnsi="Calibri"/>
          <w:color w:val="000000"/>
          <w:sz w:val="22"/>
          <w:szCs w:val="22"/>
        </w:rPr>
        <w:t xml:space="preserve"> Early Childhood-Grade 6 classroom teachers use formal and informal methods to assess student growth aligned to instructional goals and course objectives and regularly review and analyze multiple sources of data to measure student progress and adjust instructional strategies and content delivery as needed. Early Childhood-Grade 6 classroom teachers must:</w:t>
      </w:r>
    </w:p>
    <w:p w14:paraId="1CC20A3A" w14:textId="77777777" w:rsidR="007300C5" w:rsidRPr="00AF308B" w:rsidRDefault="007300C5" w:rsidP="007300C5">
      <w:pPr>
        <w:shd w:val="clear" w:color="auto" w:fill="FFFFFF"/>
        <w:spacing w:after="2"/>
        <w:rPr>
          <w:rFonts w:ascii="Calibri" w:hAnsi="Calibri"/>
          <w:color w:val="000000"/>
          <w:sz w:val="22"/>
          <w:szCs w:val="22"/>
        </w:rPr>
      </w:pPr>
    </w:p>
    <w:p w14:paraId="5B0F153B" w14:textId="77777777" w:rsidR="007300C5" w:rsidRPr="00AF308B" w:rsidRDefault="007300C5" w:rsidP="007300C5">
      <w:pPr>
        <w:numPr>
          <w:ilvl w:val="0"/>
          <w:numId w:val="13"/>
        </w:numPr>
        <w:shd w:val="clear" w:color="auto" w:fill="FFFFFF"/>
        <w:spacing w:after="2"/>
        <w:rPr>
          <w:rFonts w:ascii="Calibri" w:hAnsi="Calibri"/>
          <w:color w:val="000000"/>
          <w:sz w:val="22"/>
          <w:szCs w:val="22"/>
        </w:rPr>
      </w:pPr>
      <w:r w:rsidRPr="00AF308B">
        <w:rPr>
          <w:rFonts w:ascii="Calibri" w:hAnsi="Calibri"/>
          <w:color w:val="000000"/>
          <w:sz w:val="22"/>
          <w:szCs w:val="22"/>
        </w:rPr>
        <w:t>gauge student progress and ensure mastery of content knowledge and skills by providing assessments aligned to instructional objectives and outcomes that are accurate measures of student learning;</w:t>
      </w:r>
    </w:p>
    <w:p w14:paraId="6CAE612E" w14:textId="77777777" w:rsidR="007300C5" w:rsidRPr="00AF308B" w:rsidRDefault="007300C5" w:rsidP="007300C5">
      <w:pPr>
        <w:numPr>
          <w:ilvl w:val="0"/>
          <w:numId w:val="13"/>
        </w:numPr>
        <w:shd w:val="clear" w:color="auto" w:fill="FFFFFF"/>
        <w:spacing w:after="2"/>
        <w:rPr>
          <w:rFonts w:ascii="Calibri" w:hAnsi="Calibri"/>
          <w:color w:val="000000"/>
          <w:sz w:val="22"/>
          <w:szCs w:val="22"/>
        </w:rPr>
      </w:pPr>
      <w:r w:rsidRPr="00AF308B">
        <w:rPr>
          <w:rFonts w:ascii="Calibri" w:hAnsi="Calibri"/>
          <w:color w:val="000000"/>
          <w:sz w:val="22"/>
          <w:szCs w:val="22"/>
        </w:rPr>
        <w:t>analyze and review data in a timely, thorough, accurate, and appropriate manner, both individually and with colleagues, to monitor student learning; and</w:t>
      </w:r>
    </w:p>
    <w:p w14:paraId="78D31F5D" w14:textId="77777777" w:rsidR="007300C5" w:rsidRPr="00AF308B" w:rsidRDefault="007300C5" w:rsidP="007300C5">
      <w:pPr>
        <w:numPr>
          <w:ilvl w:val="0"/>
          <w:numId w:val="13"/>
        </w:numPr>
        <w:shd w:val="clear" w:color="auto" w:fill="FFFFFF"/>
        <w:spacing w:after="2"/>
        <w:rPr>
          <w:rFonts w:ascii="Calibri" w:hAnsi="Calibri"/>
          <w:color w:val="000000"/>
          <w:sz w:val="22"/>
          <w:szCs w:val="22"/>
        </w:rPr>
      </w:pPr>
      <w:r w:rsidRPr="00AF308B">
        <w:rPr>
          <w:rFonts w:ascii="Calibri" w:hAnsi="Calibri"/>
          <w:color w:val="000000"/>
          <w:sz w:val="22"/>
          <w:szCs w:val="22"/>
        </w:rPr>
        <w:t>design instruction, change strategies, and differentiate their teaching practices to improve student learning based on assessment outcomes.</w:t>
      </w:r>
    </w:p>
    <w:p w14:paraId="56672427" w14:textId="77777777" w:rsidR="007300C5" w:rsidRPr="00AF308B" w:rsidRDefault="007300C5" w:rsidP="007300C5">
      <w:pPr>
        <w:shd w:val="clear" w:color="auto" w:fill="FFFFFF"/>
        <w:spacing w:after="2"/>
        <w:rPr>
          <w:rFonts w:ascii="Calibri" w:hAnsi="Calibri"/>
          <w:color w:val="000000"/>
          <w:sz w:val="22"/>
          <w:szCs w:val="22"/>
        </w:rPr>
      </w:pPr>
    </w:p>
    <w:p w14:paraId="4DE2BF43" w14:textId="77777777" w:rsidR="007300C5" w:rsidRPr="00AF308B" w:rsidRDefault="007300C5" w:rsidP="007300C5">
      <w:pPr>
        <w:shd w:val="clear" w:color="auto" w:fill="FFFFFF"/>
        <w:spacing w:after="2"/>
        <w:rPr>
          <w:rFonts w:ascii="Calibri" w:hAnsi="Calibri"/>
          <w:color w:val="000000"/>
          <w:sz w:val="22"/>
          <w:szCs w:val="22"/>
        </w:rPr>
      </w:pPr>
    </w:p>
    <w:p w14:paraId="0ED0580B"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b/>
          <w:i/>
          <w:color w:val="000000"/>
          <w:sz w:val="22"/>
          <w:szCs w:val="22"/>
        </w:rPr>
        <w:t>Professional Practices and Responsibilities.</w:t>
      </w:r>
      <w:r w:rsidRPr="00AF308B">
        <w:rPr>
          <w:rFonts w:ascii="Calibri" w:hAnsi="Calibri"/>
          <w:color w:val="000000"/>
          <w:sz w:val="22"/>
          <w:szCs w:val="22"/>
        </w:rPr>
        <w:t xml:space="preserve"> Early Childhood-Grade 6 classroom teachers consistently hold themselves to a high standard for individual development, collaborate with other educational professionals, communicate regularly with stakeholders, maintain professional relationships, comply with all campus and school district policies, and conduct themselves ethically and with integrity. Early Childhood-Grade 6 classroom teachers must:</w:t>
      </w:r>
    </w:p>
    <w:p w14:paraId="69CE4448" w14:textId="77777777" w:rsidR="007300C5" w:rsidRPr="00AF308B" w:rsidRDefault="007300C5" w:rsidP="007300C5">
      <w:pPr>
        <w:shd w:val="clear" w:color="auto" w:fill="FFFFFF"/>
        <w:spacing w:after="2"/>
        <w:rPr>
          <w:rFonts w:ascii="Calibri" w:hAnsi="Calibri"/>
          <w:color w:val="000000"/>
          <w:sz w:val="22"/>
          <w:szCs w:val="22"/>
        </w:rPr>
      </w:pPr>
    </w:p>
    <w:p w14:paraId="291E7764" w14:textId="77777777" w:rsidR="007300C5" w:rsidRPr="00AF308B" w:rsidRDefault="007300C5" w:rsidP="007300C5">
      <w:pPr>
        <w:numPr>
          <w:ilvl w:val="0"/>
          <w:numId w:val="14"/>
        </w:numPr>
        <w:shd w:val="clear" w:color="auto" w:fill="FFFFFF"/>
        <w:spacing w:after="2"/>
        <w:rPr>
          <w:rFonts w:ascii="Calibri" w:hAnsi="Calibri"/>
          <w:color w:val="000000"/>
          <w:sz w:val="22"/>
          <w:szCs w:val="22"/>
        </w:rPr>
      </w:pPr>
      <w:bookmarkStart w:id="4" w:name="_Hlk149732943"/>
      <w:r w:rsidRPr="00AF308B">
        <w:rPr>
          <w:rFonts w:ascii="Calibri" w:hAnsi="Calibri"/>
          <w:color w:val="000000"/>
          <w:sz w:val="22"/>
          <w:szCs w:val="22"/>
        </w:rPr>
        <w:t>reflect on their own strengths and professional learning needs, using this information to develop action plans for improvement;</w:t>
      </w:r>
    </w:p>
    <w:p w14:paraId="10D70D20" w14:textId="77777777" w:rsidR="007300C5" w:rsidRPr="00AF308B" w:rsidRDefault="007300C5" w:rsidP="007300C5">
      <w:pPr>
        <w:numPr>
          <w:ilvl w:val="0"/>
          <w:numId w:val="14"/>
        </w:numPr>
        <w:shd w:val="clear" w:color="auto" w:fill="FFFFFF"/>
        <w:spacing w:after="2"/>
        <w:rPr>
          <w:rFonts w:ascii="Calibri" w:hAnsi="Calibri"/>
          <w:color w:val="000000"/>
          <w:sz w:val="22"/>
          <w:szCs w:val="22"/>
        </w:rPr>
      </w:pPr>
      <w:r w:rsidRPr="00AF308B">
        <w:rPr>
          <w:rFonts w:ascii="Calibri" w:hAnsi="Calibri"/>
          <w:color w:val="000000"/>
          <w:sz w:val="22"/>
          <w:szCs w:val="22"/>
        </w:rPr>
        <w:t>seek out feedback from supervisor, coaches, and peers and take advantage of opportunities for job-embedded professional development</w:t>
      </w:r>
      <w:bookmarkEnd w:id="4"/>
      <w:r w:rsidRPr="00AF308B">
        <w:rPr>
          <w:rFonts w:ascii="Calibri" w:hAnsi="Calibri"/>
          <w:color w:val="000000"/>
          <w:sz w:val="22"/>
          <w:szCs w:val="22"/>
        </w:rPr>
        <w:t>;</w:t>
      </w:r>
    </w:p>
    <w:p w14:paraId="251F3747" w14:textId="77777777" w:rsidR="007300C5" w:rsidRPr="00AF308B" w:rsidRDefault="007300C5" w:rsidP="007300C5">
      <w:pPr>
        <w:numPr>
          <w:ilvl w:val="0"/>
          <w:numId w:val="14"/>
        </w:numPr>
        <w:shd w:val="clear" w:color="auto" w:fill="FFFFFF"/>
        <w:spacing w:after="2"/>
        <w:rPr>
          <w:rFonts w:ascii="Calibri" w:hAnsi="Calibri"/>
          <w:color w:val="000000"/>
          <w:sz w:val="22"/>
          <w:szCs w:val="22"/>
        </w:rPr>
      </w:pPr>
      <w:r w:rsidRPr="00AF308B">
        <w:rPr>
          <w:rFonts w:ascii="Calibri" w:hAnsi="Calibri"/>
          <w:color w:val="000000"/>
          <w:sz w:val="22"/>
          <w:szCs w:val="22"/>
        </w:rPr>
        <w:t>adhere to the educators' code of ethics in §247.2 of this title (relating to Code of Ethics and Standard Practices for Texas Educators), including following policies and procedures at their specific school placement(s);</w:t>
      </w:r>
    </w:p>
    <w:p w14:paraId="3998708A" w14:textId="77777777" w:rsidR="007300C5" w:rsidRPr="00AF308B" w:rsidRDefault="007300C5" w:rsidP="007300C5">
      <w:pPr>
        <w:numPr>
          <w:ilvl w:val="0"/>
          <w:numId w:val="14"/>
        </w:numPr>
        <w:shd w:val="clear" w:color="auto" w:fill="FFFFFF"/>
        <w:spacing w:after="2"/>
        <w:rPr>
          <w:rFonts w:ascii="Calibri" w:hAnsi="Calibri"/>
          <w:color w:val="000000"/>
          <w:sz w:val="22"/>
          <w:szCs w:val="22"/>
        </w:rPr>
      </w:pPr>
      <w:r w:rsidRPr="00AF308B">
        <w:rPr>
          <w:rFonts w:ascii="Calibri" w:hAnsi="Calibri"/>
          <w:color w:val="000000"/>
          <w:sz w:val="22"/>
          <w:szCs w:val="22"/>
        </w:rPr>
        <w:t>communicate consistently, clearly, and respectfully with all members of the campus community, administrators, and staff; and</w:t>
      </w:r>
    </w:p>
    <w:p w14:paraId="44C431E1" w14:textId="60E52D68" w:rsidR="007300C5" w:rsidRPr="006135EA" w:rsidRDefault="007300C5" w:rsidP="007300C5">
      <w:pPr>
        <w:numPr>
          <w:ilvl w:val="0"/>
          <w:numId w:val="14"/>
        </w:numPr>
        <w:shd w:val="clear" w:color="auto" w:fill="FFFFFF"/>
        <w:spacing w:after="2"/>
        <w:rPr>
          <w:rFonts w:ascii="Calibri" w:hAnsi="Calibri"/>
          <w:color w:val="000000"/>
          <w:sz w:val="22"/>
          <w:szCs w:val="22"/>
        </w:rPr>
      </w:pPr>
      <w:r w:rsidRPr="00AF308B">
        <w:rPr>
          <w:rFonts w:ascii="Calibri" w:hAnsi="Calibri"/>
          <w:color w:val="000000"/>
          <w:sz w:val="22"/>
          <w:szCs w:val="22"/>
        </w:rPr>
        <w:t>serve as advocates for their students, focusing attention on students' needs and concerns and maintaining thorough and accurate student records.</w:t>
      </w:r>
    </w:p>
    <w:p w14:paraId="77C5B932" w14:textId="35BA50DE" w:rsidR="0070295D" w:rsidRDefault="00AA6223" w:rsidP="007300C5">
      <w:pPr>
        <w:rPr>
          <w:rFonts w:ascii="Calibri" w:hAnsi="Calibri" w:cs="Calibri"/>
          <w:b/>
          <w:color w:val="00B050"/>
          <w:sz w:val="32"/>
          <w:szCs w:val="22"/>
        </w:rPr>
      </w:pPr>
      <w:r>
        <w:rPr>
          <w:rFonts w:ascii="Calibri" w:hAnsi="Calibri" w:cs="Calibri"/>
        </w:rPr>
        <w:pict w14:anchorId="55407314">
          <v:rect id="_x0000_i1038" style="width:468pt;height:.05pt" o:hralign="center" o:hrstd="t" o:hr="t" fillcolor="#aaa" stroked="f"/>
        </w:pict>
      </w:r>
    </w:p>
    <w:sectPr w:rsidR="0070295D" w:rsidSect="00574E22">
      <w:pgSz w:w="12240" w:h="15840"/>
      <w:pgMar w:top="432" w:right="432" w:bottom="432" w:left="432"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AB23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18EA3D"/>
    <w:multiLevelType w:val="hybridMultilevel"/>
    <w:tmpl w:val="EF3ED292"/>
    <w:lvl w:ilvl="0" w:tplc="FFFFFFFF">
      <w:start w:val="1"/>
      <w:numFmt w:val="decimal"/>
      <w:lvlText w:val="%1"/>
      <w:lvlJc w:val="left"/>
    </w:lvl>
    <w:lvl w:ilvl="1" w:tplc="04090001">
      <w:start w:val="1"/>
      <w:numFmt w:val="bullet"/>
      <w:lvlText w:val=""/>
      <w:lvlJc w:val="left"/>
      <w:pPr>
        <w:ind w:left="360" w:hanging="360"/>
      </w:pPr>
      <w:rPr>
        <w:rFonts w:ascii="Symbol" w:hAnsi="Symbol" w:hint="default"/>
      </w:rPr>
    </w:lvl>
    <w:lvl w:ilvl="2" w:tplc="D4285C37">
      <w:start w:val="1"/>
      <w:numFmt w:val="bullet"/>
      <w:lvlText w:val="•"/>
      <w:lvlJc w:val="left"/>
    </w:lvl>
    <w:lvl w:ilvl="3" w:tplc="F0FF9365">
      <w:start w:val="1"/>
      <w:numFmt w:val="bullet"/>
      <w:lvlText w:val="•"/>
      <w:lvlJc w:val="left"/>
    </w:lvl>
    <w:lvl w:ilvl="4" w:tplc="FFFFFFFF">
      <w:start w:val="1"/>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180143"/>
    <w:multiLevelType w:val="hybridMultilevel"/>
    <w:tmpl w:val="14708B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10251"/>
    <w:multiLevelType w:val="hybridMultilevel"/>
    <w:tmpl w:val="07048C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10D66"/>
    <w:multiLevelType w:val="hybridMultilevel"/>
    <w:tmpl w:val="526C9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A7C7A"/>
    <w:multiLevelType w:val="hybridMultilevel"/>
    <w:tmpl w:val="2EFA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0F4665"/>
    <w:multiLevelType w:val="hybridMultilevel"/>
    <w:tmpl w:val="9C56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F5248"/>
    <w:multiLevelType w:val="multilevel"/>
    <w:tmpl w:val="88362AA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6760F2"/>
    <w:multiLevelType w:val="hybridMultilevel"/>
    <w:tmpl w:val="EEC47DE4"/>
    <w:lvl w:ilvl="0" w:tplc="FFFFFFFF">
      <w:start w:val="1"/>
      <w:numFmt w:val="ideographDigital"/>
      <w:lvlText w:val=""/>
      <w:lvlJc w:val="left"/>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85475F9"/>
    <w:multiLevelType w:val="hybridMultilevel"/>
    <w:tmpl w:val="6A54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24FD7"/>
    <w:multiLevelType w:val="hybridMultilevel"/>
    <w:tmpl w:val="4EF2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66A6C"/>
    <w:multiLevelType w:val="multilevel"/>
    <w:tmpl w:val="F65C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9F5E6A"/>
    <w:multiLevelType w:val="multilevel"/>
    <w:tmpl w:val="877A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031F6E"/>
    <w:multiLevelType w:val="hybridMultilevel"/>
    <w:tmpl w:val="F8AEB0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173D8"/>
    <w:multiLevelType w:val="hybridMultilevel"/>
    <w:tmpl w:val="E47A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E7EB7"/>
    <w:multiLevelType w:val="multilevel"/>
    <w:tmpl w:val="FFC4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293E3F"/>
    <w:multiLevelType w:val="hybridMultilevel"/>
    <w:tmpl w:val="9F84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37600"/>
    <w:multiLevelType w:val="multilevel"/>
    <w:tmpl w:val="C070086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BF2021"/>
    <w:multiLevelType w:val="multilevel"/>
    <w:tmpl w:val="8A94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E62303"/>
    <w:multiLevelType w:val="hybridMultilevel"/>
    <w:tmpl w:val="DE88B5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9B0893"/>
    <w:multiLevelType w:val="hybridMultilevel"/>
    <w:tmpl w:val="59C6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3769AD"/>
    <w:multiLevelType w:val="multilevel"/>
    <w:tmpl w:val="C4C2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76154E"/>
    <w:multiLevelType w:val="hybridMultilevel"/>
    <w:tmpl w:val="7700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822C1"/>
    <w:multiLevelType w:val="hybridMultilevel"/>
    <w:tmpl w:val="E79CCF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533C3B"/>
    <w:multiLevelType w:val="hybridMultilevel"/>
    <w:tmpl w:val="0B982A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66140AC"/>
    <w:multiLevelType w:val="hybridMultilevel"/>
    <w:tmpl w:val="B60C5A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F1074"/>
    <w:multiLevelType w:val="hybridMultilevel"/>
    <w:tmpl w:val="E1AC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21AFB"/>
    <w:multiLevelType w:val="multilevel"/>
    <w:tmpl w:val="9992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C95661"/>
    <w:multiLevelType w:val="hybridMultilevel"/>
    <w:tmpl w:val="096E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98457">
    <w:abstractNumId w:val="9"/>
  </w:num>
  <w:num w:numId="2" w16cid:durableId="1816484616">
    <w:abstractNumId w:val="14"/>
  </w:num>
  <w:num w:numId="3" w16cid:durableId="979502282">
    <w:abstractNumId w:val="6"/>
  </w:num>
  <w:num w:numId="4" w16cid:durableId="247158276">
    <w:abstractNumId w:val="21"/>
  </w:num>
  <w:num w:numId="5" w16cid:durableId="1811635110">
    <w:abstractNumId w:val="12"/>
  </w:num>
  <w:num w:numId="6" w16cid:durableId="1742940833">
    <w:abstractNumId w:val="5"/>
  </w:num>
  <w:num w:numId="7" w16cid:durableId="761267082">
    <w:abstractNumId w:val="26"/>
  </w:num>
  <w:num w:numId="8" w16cid:durableId="541400901">
    <w:abstractNumId w:val="28"/>
  </w:num>
  <w:num w:numId="9" w16cid:durableId="1481189784">
    <w:abstractNumId w:val="3"/>
  </w:num>
  <w:num w:numId="10" w16cid:durableId="1955401598">
    <w:abstractNumId w:val="13"/>
  </w:num>
  <w:num w:numId="11" w16cid:durableId="1834030206">
    <w:abstractNumId w:val="23"/>
  </w:num>
  <w:num w:numId="12" w16cid:durableId="598295830">
    <w:abstractNumId w:val="25"/>
  </w:num>
  <w:num w:numId="13" w16cid:durableId="1616129819">
    <w:abstractNumId w:val="19"/>
  </w:num>
  <w:num w:numId="14" w16cid:durableId="1193349289">
    <w:abstractNumId w:val="2"/>
  </w:num>
  <w:num w:numId="15" w16cid:durableId="1851529394">
    <w:abstractNumId w:val="7"/>
  </w:num>
  <w:num w:numId="16" w16cid:durableId="1576210067">
    <w:abstractNumId w:val="27"/>
  </w:num>
  <w:num w:numId="17" w16cid:durableId="1878857894">
    <w:abstractNumId w:val="11"/>
  </w:num>
  <w:num w:numId="18" w16cid:durableId="1896743918">
    <w:abstractNumId w:val="15"/>
  </w:num>
  <w:num w:numId="19" w16cid:durableId="1133324813">
    <w:abstractNumId w:val="17"/>
  </w:num>
  <w:num w:numId="20" w16cid:durableId="293564193">
    <w:abstractNumId w:val="18"/>
  </w:num>
  <w:num w:numId="21" w16cid:durableId="204946600">
    <w:abstractNumId w:val="1"/>
  </w:num>
  <w:num w:numId="22" w16cid:durableId="710034031">
    <w:abstractNumId w:val="0"/>
  </w:num>
  <w:num w:numId="23" w16cid:durableId="405300394">
    <w:abstractNumId w:val="4"/>
  </w:num>
  <w:num w:numId="24" w16cid:durableId="901983700">
    <w:abstractNumId w:val="20"/>
  </w:num>
  <w:num w:numId="25" w16cid:durableId="1550417507">
    <w:abstractNumId w:val="16"/>
  </w:num>
  <w:num w:numId="26" w16cid:durableId="127358100">
    <w:abstractNumId w:val="22"/>
  </w:num>
  <w:num w:numId="27" w16cid:durableId="2096629882">
    <w:abstractNumId w:val="24"/>
  </w:num>
  <w:num w:numId="28" w16cid:durableId="2095322853">
    <w:abstractNumId w:val="8"/>
  </w:num>
  <w:num w:numId="29" w16cid:durableId="211100464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E0"/>
    <w:rsid w:val="000020CD"/>
    <w:rsid w:val="00002CE9"/>
    <w:rsid w:val="000033D3"/>
    <w:rsid w:val="00004FC4"/>
    <w:rsid w:val="00005DDF"/>
    <w:rsid w:val="000354F1"/>
    <w:rsid w:val="00052585"/>
    <w:rsid w:val="000666D2"/>
    <w:rsid w:val="00076508"/>
    <w:rsid w:val="000808DB"/>
    <w:rsid w:val="000812B7"/>
    <w:rsid w:val="000B10DC"/>
    <w:rsid w:val="000D03F5"/>
    <w:rsid w:val="000D7FD7"/>
    <w:rsid w:val="000E0961"/>
    <w:rsid w:val="00111FBB"/>
    <w:rsid w:val="0011293D"/>
    <w:rsid w:val="0012423E"/>
    <w:rsid w:val="001349D3"/>
    <w:rsid w:val="00151AE1"/>
    <w:rsid w:val="0017328F"/>
    <w:rsid w:val="00173B66"/>
    <w:rsid w:val="001751BC"/>
    <w:rsid w:val="00184055"/>
    <w:rsid w:val="001859F2"/>
    <w:rsid w:val="001A6628"/>
    <w:rsid w:val="001B2BD4"/>
    <w:rsid w:val="001C11F5"/>
    <w:rsid w:val="001C7B0B"/>
    <w:rsid w:val="001E0D98"/>
    <w:rsid w:val="001F4B18"/>
    <w:rsid w:val="002033EF"/>
    <w:rsid w:val="002061E9"/>
    <w:rsid w:val="00210FA4"/>
    <w:rsid w:val="00221D47"/>
    <w:rsid w:val="002259A3"/>
    <w:rsid w:val="00235404"/>
    <w:rsid w:val="00243A2B"/>
    <w:rsid w:val="002473D3"/>
    <w:rsid w:val="0025601D"/>
    <w:rsid w:val="00256C40"/>
    <w:rsid w:val="00263545"/>
    <w:rsid w:val="00265D02"/>
    <w:rsid w:val="00270F79"/>
    <w:rsid w:val="00273F76"/>
    <w:rsid w:val="002818C3"/>
    <w:rsid w:val="00282445"/>
    <w:rsid w:val="00285FDC"/>
    <w:rsid w:val="00290F2F"/>
    <w:rsid w:val="002D22A0"/>
    <w:rsid w:val="002D3851"/>
    <w:rsid w:val="002E0D6E"/>
    <w:rsid w:val="002E7127"/>
    <w:rsid w:val="003074C5"/>
    <w:rsid w:val="0031039C"/>
    <w:rsid w:val="003132AC"/>
    <w:rsid w:val="0031439B"/>
    <w:rsid w:val="0032670C"/>
    <w:rsid w:val="003331B9"/>
    <w:rsid w:val="003451FB"/>
    <w:rsid w:val="00353A39"/>
    <w:rsid w:val="00355970"/>
    <w:rsid w:val="00362E2B"/>
    <w:rsid w:val="0037055E"/>
    <w:rsid w:val="00373190"/>
    <w:rsid w:val="00377BDD"/>
    <w:rsid w:val="00381CD4"/>
    <w:rsid w:val="00386D76"/>
    <w:rsid w:val="00391B89"/>
    <w:rsid w:val="003A05BF"/>
    <w:rsid w:val="003B0276"/>
    <w:rsid w:val="003B2F20"/>
    <w:rsid w:val="003B38C9"/>
    <w:rsid w:val="003B75ED"/>
    <w:rsid w:val="003C5F0E"/>
    <w:rsid w:val="003D2C9C"/>
    <w:rsid w:val="003D4A58"/>
    <w:rsid w:val="003D52E4"/>
    <w:rsid w:val="003F0C09"/>
    <w:rsid w:val="003F570E"/>
    <w:rsid w:val="003F65A8"/>
    <w:rsid w:val="0041371B"/>
    <w:rsid w:val="004147D9"/>
    <w:rsid w:val="00414997"/>
    <w:rsid w:val="00454A17"/>
    <w:rsid w:val="00467DB2"/>
    <w:rsid w:val="004806F2"/>
    <w:rsid w:val="00487D36"/>
    <w:rsid w:val="004A34E1"/>
    <w:rsid w:val="004A4B07"/>
    <w:rsid w:val="004B0E61"/>
    <w:rsid w:val="004B7B4C"/>
    <w:rsid w:val="004E6492"/>
    <w:rsid w:val="004F5E3E"/>
    <w:rsid w:val="00502647"/>
    <w:rsid w:val="00504996"/>
    <w:rsid w:val="0051476A"/>
    <w:rsid w:val="005151EC"/>
    <w:rsid w:val="00525C2B"/>
    <w:rsid w:val="00532152"/>
    <w:rsid w:val="0053337D"/>
    <w:rsid w:val="00545FB0"/>
    <w:rsid w:val="00574AAC"/>
    <w:rsid w:val="00574E22"/>
    <w:rsid w:val="00585118"/>
    <w:rsid w:val="00591EAF"/>
    <w:rsid w:val="00594C78"/>
    <w:rsid w:val="0059783D"/>
    <w:rsid w:val="005A06B0"/>
    <w:rsid w:val="005B23B4"/>
    <w:rsid w:val="005C0225"/>
    <w:rsid w:val="005C761E"/>
    <w:rsid w:val="005D6445"/>
    <w:rsid w:val="005D776F"/>
    <w:rsid w:val="005E01D8"/>
    <w:rsid w:val="005E5BC0"/>
    <w:rsid w:val="005F5952"/>
    <w:rsid w:val="005F596C"/>
    <w:rsid w:val="005F794E"/>
    <w:rsid w:val="006135EA"/>
    <w:rsid w:val="00622195"/>
    <w:rsid w:val="00635153"/>
    <w:rsid w:val="00635BDD"/>
    <w:rsid w:val="006369F8"/>
    <w:rsid w:val="00652D15"/>
    <w:rsid w:val="006557CD"/>
    <w:rsid w:val="00656287"/>
    <w:rsid w:val="00656BA0"/>
    <w:rsid w:val="00681D10"/>
    <w:rsid w:val="00696D82"/>
    <w:rsid w:val="006A119D"/>
    <w:rsid w:val="006A76F3"/>
    <w:rsid w:val="006C09FB"/>
    <w:rsid w:val="006C6453"/>
    <w:rsid w:val="006D5D55"/>
    <w:rsid w:val="006E78F8"/>
    <w:rsid w:val="0070295D"/>
    <w:rsid w:val="00723F31"/>
    <w:rsid w:val="00724B6E"/>
    <w:rsid w:val="00726D79"/>
    <w:rsid w:val="007300C5"/>
    <w:rsid w:val="00730683"/>
    <w:rsid w:val="00737976"/>
    <w:rsid w:val="00737B75"/>
    <w:rsid w:val="00737CE7"/>
    <w:rsid w:val="00743DEC"/>
    <w:rsid w:val="00750951"/>
    <w:rsid w:val="00754E05"/>
    <w:rsid w:val="00755882"/>
    <w:rsid w:val="00762018"/>
    <w:rsid w:val="00767172"/>
    <w:rsid w:val="0077132E"/>
    <w:rsid w:val="0078174A"/>
    <w:rsid w:val="00781D31"/>
    <w:rsid w:val="00782CC7"/>
    <w:rsid w:val="00782DE0"/>
    <w:rsid w:val="00785529"/>
    <w:rsid w:val="007917D4"/>
    <w:rsid w:val="00792BFC"/>
    <w:rsid w:val="00793B01"/>
    <w:rsid w:val="007A250E"/>
    <w:rsid w:val="007B158D"/>
    <w:rsid w:val="007B6D22"/>
    <w:rsid w:val="007D0191"/>
    <w:rsid w:val="007D262A"/>
    <w:rsid w:val="007D2724"/>
    <w:rsid w:val="007F169B"/>
    <w:rsid w:val="008203B1"/>
    <w:rsid w:val="00823548"/>
    <w:rsid w:val="00824C1C"/>
    <w:rsid w:val="008320D0"/>
    <w:rsid w:val="00832B47"/>
    <w:rsid w:val="00835413"/>
    <w:rsid w:val="008359A1"/>
    <w:rsid w:val="00847080"/>
    <w:rsid w:val="00876B17"/>
    <w:rsid w:val="008A4C8B"/>
    <w:rsid w:val="008C30B2"/>
    <w:rsid w:val="008E384A"/>
    <w:rsid w:val="00923B12"/>
    <w:rsid w:val="00931455"/>
    <w:rsid w:val="00942D59"/>
    <w:rsid w:val="009434AD"/>
    <w:rsid w:val="009439EC"/>
    <w:rsid w:val="00943A71"/>
    <w:rsid w:val="0094789B"/>
    <w:rsid w:val="00954ACD"/>
    <w:rsid w:val="00962004"/>
    <w:rsid w:val="009633FE"/>
    <w:rsid w:val="00967516"/>
    <w:rsid w:val="00972933"/>
    <w:rsid w:val="00972F45"/>
    <w:rsid w:val="00982B35"/>
    <w:rsid w:val="009875F8"/>
    <w:rsid w:val="00996E52"/>
    <w:rsid w:val="009A0ECA"/>
    <w:rsid w:val="009A5E65"/>
    <w:rsid w:val="009B28DE"/>
    <w:rsid w:val="009B6AAD"/>
    <w:rsid w:val="009C2000"/>
    <w:rsid w:val="009C2179"/>
    <w:rsid w:val="009D1693"/>
    <w:rsid w:val="009D6272"/>
    <w:rsid w:val="009E0E1A"/>
    <w:rsid w:val="009E59F5"/>
    <w:rsid w:val="009E61B6"/>
    <w:rsid w:val="009F2933"/>
    <w:rsid w:val="00A05F24"/>
    <w:rsid w:val="00A26B4A"/>
    <w:rsid w:val="00A31A47"/>
    <w:rsid w:val="00A36E63"/>
    <w:rsid w:val="00A44C90"/>
    <w:rsid w:val="00A52C51"/>
    <w:rsid w:val="00A52F53"/>
    <w:rsid w:val="00A567FB"/>
    <w:rsid w:val="00A649E9"/>
    <w:rsid w:val="00A72CF3"/>
    <w:rsid w:val="00A74E6A"/>
    <w:rsid w:val="00A81CE7"/>
    <w:rsid w:val="00A90AF5"/>
    <w:rsid w:val="00A96E58"/>
    <w:rsid w:val="00AC3EC2"/>
    <w:rsid w:val="00AC47D1"/>
    <w:rsid w:val="00AD276B"/>
    <w:rsid w:val="00AE31A9"/>
    <w:rsid w:val="00AE37FF"/>
    <w:rsid w:val="00AF0DE0"/>
    <w:rsid w:val="00AF308B"/>
    <w:rsid w:val="00AF4E0C"/>
    <w:rsid w:val="00AF6C11"/>
    <w:rsid w:val="00AF7638"/>
    <w:rsid w:val="00B10031"/>
    <w:rsid w:val="00B2622F"/>
    <w:rsid w:val="00B4408B"/>
    <w:rsid w:val="00B44F60"/>
    <w:rsid w:val="00B6639E"/>
    <w:rsid w:val="00B66AC4"/>
    <w:rsid w:val="00B75C83"/>
    <w:rsid w:val="00B80E3B"/>
    <w:rsid w:val="00B826D1"/>
    <w:rsid w:val="00B85E3C"/>
    <w:rsid w:val="00B9726A"/>
    <w:rsid w:val="00BA00DD"/>
    <w:rsid w:val="00BB7BE1"/>
    <w:rsid w:val="00BC2A6D"/>
    <w:rsid w:val="00BC5A6F"/>
    <w:rsid w:val="00BD11F2"/>
    <w:rsid w:val="00BD2AE1"/>
    <w:rsid w:val="00BF24BA"/>
    <w:rsid w:val="00BF6C35"/>
    <w:rsid w:val="00BF7FAC"/>
    <w:rsid w:val="00C00F7D"/>
    <w:rsid w:val="00C01AA7"/>
    <w:rsid w:val="00C13F2D"/>
    <w:rsid w:val="00C15631"/>
    <w:rsid w:val="00C20D91"/>
    <w:rsid w:val="00C22141"/>
    <w:rsid w:val="00C23D93"/>
    <w:rsid w:val="00C3123A"/>
    <w:rsid w:val="00C427E1"/>
    <w:rsid w:val="00C42E54"/>
    <w:rsid w:val="00C47285"/>
    <w:rsid w:val="00C47E9E"/>
    <w:rsid w:val="00C53E2F"/>
    <w:rsid w:val="00C57AD0"/>
    <w:rsid w:val="00C669C5"/>
    <w:rsid w:val="00C66DCE"/>
    <w:rsid w:val="00C8590E"/>
    <w:rsid w:val="00CA2060"/>
    <w:rsid w:val="00CB44FB"/>
    <w:rsid w:val="00CB4D36"/>
    <w:rsid w:val="00CB7EE0"/>
    <w:rsid w:val="00CC38CF"/>
    <w:rsid w:val="00CD45CA"/>
    <w:rsid w:val="00CE273A"/>
    <w:rsid w:val="00CE5D88"/>
    <w:rsid w:val="00CF1C09"/>
    <w:rsid w:val="00CF55C3"/>
    <w:rsid w:val="00D12109"/>
    <w:rsid w:val="00D3230C"/>
    <w:rsid w:val="00D40106"/>
    <w:rsid w:val="00D4061D"/>
    <w:rsid w:val="00D43879"/>
    <w:rsid w:val="00D62504"/>
    <w:rsid w:val="00D62C56"/>
    <w:rsid w:val="00D718C2"/>
    <w:rsid w:val="00D748EB"/>
    <w:rsid w:val="00D74F85"/>
    <w:rsid w:val="00D80D7F"/>
    <w:rsid w:val="00D84FFC"/>
    <w:rsid w:val="00D9117B"/>
    <w:rsid w:val="00D91967"/>
    <w:rsid w:val="00D92C80"/>
    <w:rsid w:val="00D9537F"/>
    <w:rsid w:val="00DA2FC1"/>
    <w:rsid w:val="00DA333D"/>
    <w:rsid w:val="00DA3B24"/>
    <w:rsid w:val="00DA3C9E"/>
    <w:rsid w:val="00DA494F"/>
    <w:rsid w:val="00DC6234"/>
    <w:rsid w:val="00DC7BFD"/>
    <w:rsid w:val="00DD1207"/>
    <w:rsid w:val="00E01009"/>
    <w:rsid w:val="00E10920"/>
    <w:rsid w:val="00E25025"/>
    <w:rsid w:val="00E31A1F"/>
    <w:rsid w:val="00E321D0"/>
    <w:rsid w:val="00E41078"/>
    <w:rsid w:val="00E435F7"/>
    <w:rsid w:val="00E43F8F"/>
    <w:rsid w:val="00E550C3"/>
    <w:rsid w:val="00E607E0"/>
    <w:rsid w:val="00E6306A"/>
    <w:rsid w:val="00E64733"/>
    <w:rsid w:val="00E85414"/>
    <w:rsid w:val="00E86F55"/>
    <w:rsid w:val="00E96804"/>
    <w:rsid w:val="00EA3F71"/>
    <w:rsid w:val="00EC0273"/>
    <w:rsid w:val="00EC2371"/>
    <w:rsid w:val="00ED1A37"/>
    <w:rsid w:val="00ED7071"/>
    <w:rsid w:val="00EE3CA6"/>
    <w:rsid w:val="00EE6D69"/>
    <w:rsid w:val="00EE7C7E"/>
    <w:rsid w:val="00EF4BFD"/>
    <w:rsid w:val="00EF6CC6"/>
    <w:rsid w:val="00F02768"/>
    <w:rsid w:val="00F02E70"/>
    <w:rsid w:val="00F05745"/>
    <w:rsid w:val="00F05A5D"/>
    <w:rsid w:val="00F076FD"/>
    <w:rsid w:val="00F36996"/>
    <w:rsid w:val="00F55663"/>
    <w:rsid w:val="00F60275"/>
    <w:rsid w:val="00F65F18"/>
    <w:rsid w:val="00F71F54"/>
    <w:rsid w:val="00F83082"/>
    <w:rsid w:val="00F83BEE"/>
    <w:rsid w:val="00F868E6"/>
    <w:rsid w:val="00F922A1"/>
    <w:rsid w:val="00F93FC7"/>
    <w:rsid w:val="00F94757"/>
    <w:rsid w:val="00FA0124"/>
    <w:rsid w:val="00FA7E71"/>
    <w:rsid w:val="00FB35DF"/>
    <w:rsid w:val="00FC71D6"/>
    <w:rsid w:val="00FD1191"/>
    <w:rsid w:val="00FD4EA3"/>
    <w:rsid w:val="00FD7E5A"/>
    <w:rsid w:val="00FF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4E707229"/>
  <w15:docId w15:val="{8BB34AF8-F3DB-4BAA-A698-3285627C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left" w:pos="20880"/>
        <w:tab w:val="left" w:pos="21600"/>
      </w:tabs>
      <w:jc w:val="center"/>
      <w:outlineLvl w:val="0"/>
    </w:pPr>
    <w:rPr>
      <w:rFonts w:ascii="Book Antiqua" w:eastAsia="Book Antiqua" w:hAnsi="Book Antiqua" w:cs="Book Antiqua"/>
      <w:color w:val="000000"/>
    </w:rPr>
  </w:style>
  <w:style w:type="paragraph" w:styleId="Heading2">
    <w:name w:val="heading 2"/>
    <w:basedOn w:val="Normal"/>
    <w:next w:val="Normal"/>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40"/>
      <w:outlineLvl w:val="3"/>
    </w:pPr>
    <w:rPr>
      <w:rFonts w:ascii="Calibri" w:eastAsia="Calibri" w:hAnsi="Calibri" w:cs="Calibri"/>
      <w:i/>
      <w:color w:val="2F5496"/>
    </w:rPr>
  </w:style>
  <w:style w:type="paragraph" w:styleId="Heading5">
    <w:name w:val="heading 5"/>
    <w:basedOn w:val="Normal"/>
    <w:next w:val="Normal"/>
    <w:pPr>
      <w:keepNext/>
      <w:keepLines/>
      <w:spacing w:before="40"/>
      <w:outlineLvl w:val="4"/>
    </w:pPr>
    <w:rPr>
      <w:rFonts w:ascii="Calibri" w:eastAsia="Calibri" w:hAnsi="Calibri" w:cs="Calibri"/>
      <w:color w:val="2F549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67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516"/>
    <w:rPr>
      <w:rFonts w:ascii="Segoe UI" w:hAnsi="Segoe UI" w:cs="Segoe UI"/>
      <w:sz w:val="18"/>
      <w:szCs w:val="18"/>
    </w:rPr>
  </w:style>
  <w:style w:type="paragraph" w:styleId="ListParagraph">
    <w:name w:val="List Paragraph"/>
    <w:basedOn w:val="Normal"/>
    <w:uiPriority w:val="34"/>
    <w:qFormat/>
    <w:rsid w:val="00967516"/>
    <w:pPr>
      <w:ind w:left="720"/>
      <w:contextualSpacing/>
    </w:pPr>
  </w:style>
  <w:style w:type="paragraph" w:styleId="CommentSubject">
    <w:name w:val="annotation subject"/>
    <w:basedOn w:val="CommentText"/>
    <w:next w:val="CommentText"/>
    <w:link w:val="CommentSubjectChar"/>
    <w:uiPriority w:val="99"/>
    <w:semiHidden/>
    <w:unhideWhenUsed/>
    <w:rsid w:val="0037055E"/>
    <w:rPr>
      <w:b/>
      <w:bCs/>
    </w:rPr>
  </w:style>
  <w:style w:type="character" w:customStyle="1" w:styleId="CommentSubjectChar">
    <w:name w:val="Comment Subject Char"/>
    <w:basedOn w:val="CommentTextChar"/>
    <w:link w:val="CommentSubject"/>
    <w:uiPriority w:val="99"/>
    <w:semiHidden/>
    <w:rsid w:val="0037055E"/>
    <w:rPr>
      <w:b/>
      <w:bCs/>
      <w:sz w:val="20"/>
      <w:szCs w:val="20"/>
    </w:rPr>
  </w:style>
  <w:style w:type="character" w:styleId="Hyperlink">
    <w:name w:val="Hyperlink"/>
    <w:basedOn w:val="DefaultParagraphFont"/>
    <w:uiPriority w:val="99"/>
    <w:unhideWhenUsed/>
    <w:rsid w:val="0037055E"/>
    <w:rPr>
      <w:color w:val="0000FF" w:themeColor="hyperlink"/>
      <w:u w:val="single"/>
    </w:rPr>
  </w:style>
  <w:style w:type="table" w:styleId="TableGrid">
    <w:name w:val="Table Grid"/>
    <w:basedOn w:val="TableNormal"/>
    <w:uiPriority w:val="39"/>
    <w:rsid w:val="001C1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74F85"/>
  </w:style>
  <w:style w:type="character" w:styleId="FollowedHyperlink">
    <w:name w:val="FollowedHyperlink"/>
    <w:basedOn w:val="DefaultParagraphFont"/>
    <w:uiPriority w:val="99"/>
    <w:semiHidden/>
    <w:unhideWhenUsed/>
    <w:rsid w:val="00AE37FF"/>
    <w:rPr>
      <w:color w:val="800080" w:themeColor="followedHyperlink"/>
      <w:u w:val="single"/>
    </w:rPr>
  </w:style>
  <w:style w:type="character" w:styleId="UnresolvedMention">
    <w:name w:val="Unresolved Mention"/>
    <w:basedOn w:val="DefaultParagraphFont"/>
    <w:uiPriority w:val="99"/>
    <w:semiHidden/>
    <w:unhideWhenUsed/>
    <w:rsid w:val="003331B9"/>
    <w:rPr>
      <w:color w:val="605E5C"/>
      <w:shd w:val="clear" w:color="auto" w:fill="E1DFDD"/>
    </w:rPr>
  </w:style>
  <w:style w:type="paragraph" w:customStyle="1" w:styleId="Default">
    <w:name w:val="Default"/>
    <w:rsid w:val="00A90AF5"/>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8448">
      <w:bodyDiv w:val="1"/>
      <w:marLeft w:val="0"/>
      <w:marRight w:val="0"/>
      <w:marTop w:val="0"/>
      <w:marBottom w:val="0"/>
      <w:divBdr>
        <w:top w:val="none" w:sz="0" w:space="0" w:color="auto"/>
        <w:left w:val="none" w:sz="0" w:space="0" w:color="auto"/>
        <w:bottom w:val="none" w:sz="0" w:space="0" w:color="auto"/>
        <w:right w:val="none" w:sz="0" w:space="0" w:color="auto"/>
      </w:divBdr>
    </w:div>
    <w:div w:id="62610716">
      <w:bodyDiv w:val="1"/>
      <w:marLeft w:val="0"/>
      <w:marRight w:val="0"/>
      <w:marTop w:val="0"/>
      <w:marBottom w:val="0"/>
      <w:divBdr>
        <w:top w:val="none" w:sz="0" w:space="0" w:color="auto"/>
        <w:left w:val="none" w:sz="0" w:space="0" w:color="auto"/>
        <w:bottom w:val="none" w:sz="0" w:space="0" w:color="auto"/>
        <w:right w:val="none" w:sz="0" w:space="0" w:color="auto"/>
      </w:divBdr>
    </w:div>
    <w:div w:id="186675655">
      <w:bodyDiv w:val="1"/>
      <w:marLeft w:val="0"/>
      <w:marRight w:val="0"/>
      <w:marTop w:val="0"/>
      <w:marBottom w:val="0"/>
      <w:divBdr>
        <w:top w:val="none" w:sz="0" w:space="0" w:color="auto"/>
        <w:left w:val="none" w:sz="0" w:space="0" w:color="auto"/>
        <w:bottom w:val="none" w:sz="0" w:space="0" w:color="auto"/>
        <w:right w:val="none" w:sz="0" w:space="0" w:color="auto"/>
      </w:divBdr>
    </w:div>
    <w:div w:id="421069063">
      <w:bodyDiv w:val="1"/>
      <w:marLeft w:val="0"/>
      <w:marRight w:val="0"/>
      <w:marTop w:val="0"/>
      <w:marBottom w:val="0"/>
      <w:divBdr>
        <w:top w:val="none" w:sz="0" w:space="0" w:color="auto"/>
        <w:left w:val="none" w:sz="0" w:space="0" w:color="auto"/>
        <w:bottom w:val="none" w:sz="0" w:space="0" w:color="auto"/>
        <w:right w:val="none" w:sz="0" w:space="0" w:color="auto"/>
      </w:divBdr>
    </w:div>
    <w:div w:id="422922981">
      <w:bodyDiv w:val="1"/>
      <w:marLeft w:val="0"/>
      <w:marRight w:val="0"/>
      <w:marTop w:val="0"/>
      <w:marBottom w:val="0"/>
      <w:divBdr>
        <w:top w:val="none" w:sz="0" w:space="0" w:color="auto"/>
        <w:left w:val="none" w:sz="0" w:space="0" w:color="auto"/>
        <w:bottom w:val="none" w:sz="0" w:space="0" w:color="auto"/>
        <w:right w:val="none" w:sz="0" w:space="0" w:color="auto"/>
      </w:divBdr>
    </w:div>
    <w:div w:id="498694995">
      <w:bodyDiv w:val="1"/>
      <w:marLeft w:val="0"/>
      <w:marRight w:val="0"/>
      <w:marTop w:val="0"/>
      <w:marBottom w:val="0"/>
      <w:divBdr>
        <w:top w:val="none" w:sz="0" w:space="0" w:color="auto"/>
        <w:left w:val="none" w:sz="0" w:space="0" w:color="auto"/>
        <w:bottom w:val="none" w:sz="0" w:space="0" w:color="auto"/>
        <w:right w:val="none" w:sz="0" w:space="0" w:color="auto"/>
      </w:divBdr>
    </w:div>
    <w:div w:id="975645263">
      <w:bodyDiv w:val="1"/>
      <w:marLeft w:val="0"/>
      <w:marRight w:val="0"/>
      <w:marTop w:val="0"/>
      <w:marBottom w:val="0"/>
      <w:divBdr>
        <w:top w:val="none" w:sz="0" w:space="0" w:color="auto"/>
        <w:left w:val="none" w:sz="0" w:space="0" w:color="auto"/>
        <w:bottom w:val="none" w:sz="0" w:space="0" w:color="auto"/>
        <w:right w:val="none" w:sz="0" w:space="0" w:color="auto"/>
      </w:divBdr>
    </w:div>
    <w:div w:id="1294671769">
      <w:bodyDiv w:val="1"/>
      <w:marLeft w:val="0"/>
      <w:marRight w:val="0"/>
      <w:marTop w:val="0"/>
      <w:marBottom w:val="0"/>
      <w:divBdr>
        <w:top w:val="none" w:sz="0" w:space="0" w:color="auto"/>
        <w:left w:val="none" w:sz="0" w:space="0" w:color="auto"/>
        <w:bottom w:val="none" w:sz="0" w:space="0" w:color="auto"/>
        <w:right w:val="none" w:sz="0" w:space="0" w:color="auto"/>
      </w:divBdr>
    </w:div>
    <w:div w:id="1329938660">
      <w:bodyDiv w:val="1"/>
      <w:marLeft w:val="0"/>
      <w:marRight w:val="0"/>
      <w:marTop w:val="0"/>
      <w:marBottom w:val="0"/>
      <w:divBdr>
        <w:top w:val="none" w:sz="0" w:space="0" w:color="auto"/>
        <w:left w:val="none" w:sz="0" w:space="0" w:color="auto"/>
        <w:bottom w:val="none" w:sz="0" w:space="0" w:color="auto"/>
        <w:right w:val="none" w:sz="0" w:space="0" w:color="auto"/>
      </w:divBdr>
    </w:div>
    <w:div w:id="1444156830">
      <w:bodyDiv w:val="1"/>
      <w:marLeft w:val="0"/>
      <w:marRight w:val="0"/>
      <w:marTop w:val="0"/>
      <w:marBottom w:val="0"/>
      <w:divBdr>
        <w:top w:val="none" w:sz="0" w:space="0" w:color="auto"/>
        <w:left w:val="none" w:sz="0" w:space="0" w:color="auto"/>
        <w:bottom w:val="none" w:sz="0" w:space="0" w:color="auto"/>
        <w:right w:val="none" w:sz="0" w:space="0" w:color="auto"/>
      </w:divBdr>
    </w:div>
    <w:div w:id="1460798528">
      <w:bodyDiv w:val="1"/>
      <w:marLeft w:val="0"/>
      <w:marRight w:val="0"/>
      <w:marTop w:val="0"/>
      <w:marBottom w:val="0"/>
      <w:divBdr>
        <w:top w:val="none" w:sz="0" w:space="0" w:color="auto"/>
        <w:left w:val="none" w:sz="0" w:space="0" w:color="auto"/>
        <w:bottom w:val="none" w:sz="0" w:space="0" w:color="auto"/>
        <w:right w:val="none" w:sz="0" w:space="0" w:color="auto"/>
      </w:divBdr>
    </w:div>
    <w:div w:id="1689677814">
      <w:bodyDiv w:val="1"/>
      <w:marLeft w:val="0"/>
      <w:marRight w:val="0"/>
      <w:marTop w:val="0"/>
      <w:marBottom w:val="0"/>
      <w:divBdr>
        <w:top w:val="none" w:sz="0" w:space="0" w:color="auto"/>
        <w:left w:val="none" w:sz="0" w:space="0" w:color="auto"/>
        <w:bottom w:val="none" w:sz="0" w:space="0" w:color="auto"/>
        <w:right w:val="none" w:sz="0" w:space="0" w:color="auto"/>
      </w:divBdr>
    </w:div>
    <w:div w:id="1757706990">
      <w:bodyDiv w:val="1"/>
      <w:marLeft w:val="0"/>
      <w:marRight w:val="0"/>
      <w:marTop w:val="0"/>
      <w:marBottom w:val="0"/>
      <w:divBdr>
        <w:top w:val="none" w:sz="0" w:space="0" w:color="auto"/>
        <w:left w:val="none" w:sz="0" w:space="0" w:color="auto"/>
        <w:bottom w:val="none" w:sz="0" w:space="0" w:color="auto"/>
        <w:right w:val="none" w:sz="0" w:space="0" w:color="auto"/>
      </w:divBdr>
    </w:div>
    <w:div w:id="1780031055">
      <w:bodyDiv w:val="1"/>
      <w:marLeft w:val="0"/>
      <w:marRight w:val="0"/>
      <w:marTop w:val="0"/>
      <w:marBottom w:val="0"/>
      <w:divBdr>
        <w:top w:val="none" w:sz="0" w:space="0" w:color="auto"/>
        <w:left w:val="none" w:sz="0" w:space="0" w:color="auto"/>
        <w:bottom w:val="none" w:sz="0" w:space="0" w:color="auto"/>
        <w:right w:val="none" w:sz="0" w:space="0" w:color="auto"/>
      </w:divBdr>
    </w:div>
    <w:div w:id="2120367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policy/06-039" TargetMode="External"/><Relationship Id="rId13" Type="http://schemas.openxmlformats.org/officeDocument/2006/relationships/hyperlink" Target="https://tx.nesinc.com/PageView.aspx?f=HTML_FRAG/GENRB_AlternativeArrangements.html" TargetMode="External"/><Relationship Id="rId18" Type="http://schemas.openxmlformats.org/officeDocument/2006/relationships/hyperlink" Target="https://policy.unt.edu/sites/policy.unt.edu/files/07.012_CodeOfStudConduct.Final8_.19.format_0_0.pdf" TargetMode="External"/><Relationship Id="rId26" Type="http://schemas.openxmlformats.org/officeDocument/2006/relationships/hyperlink" Target="mailto:spot@unt.edu" TargetMode="External"/><Relationship Id="rId3" Type="http://schemas.openxmlformats.org/officeDocument/2006/relationships/styles" Target="styles.xml"/><Relationship Id="rId21" Type="http://schemas.openxmlformats.org/officeDocument/2006/relationships/hyperlink" Target="https://eagleconnect.unt.edu" TargetMode="External"/><Relationship Id="rId7" Type="http://schemas.openxmlformats.org/officeDocument/2006/relationships/hyperlink" Target="https://community.canvaslms.com/t5/Student-Guide/How-do-I-manage-my-Canvas-notification-settings-as-a-student/ta-p/434" TargetMode="External"/><Relationship Id="rId12" Type="http://schemas.openxmlformats.org/officeDocument/2006/relationships/hyperlink" Target="https://study.240tutoring.com/subscribe/UNT2" TargetMode="External"/><Relationship Id="rId17" Type="http://schemas.openxmlformats.org/officeDocument/2006/relationships/hyperlink" Target="https://policy.unt.edu/policy/06-003" TargetMode="External"/><Relationship Id="rId25" Type="http://schemas.openxmlformats.org/officeDocument/2006/relationships/hyperlink" Target="http://www.spot.unt.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licy.unt.edu/policy/06-003" TargetMode="External"/><Relationship Id="rId20" Type="http://schemas.openxmlformats.org/officeDocument/2006/relationships/hyperlink" Target="https://studentaffairs.unt.edu/office-disability-access" TargetMode="External"/><Relationship Id="rId29" Type="http://schemas.openxmlformats.org/officeDocument/2006/relationships/hyperlink" Target="https://studentaffairs.unt.edu/desresources/programs/food-pantry/index.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OE-TSO@unt.edu" TargetMode="External"/><Relationship Id="rId24" Type="http://schemas.openxmlformats.org/officeDocument/2006/relationships/hyperlink" Target="mailto:no-reply@iasystem.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licy.unt.edu/policy/06-003" TargetMode="External"/><Relationship Id="rId23" Type="http://schemas.openxmlformats.org/officeDocument/2006/relationships/hyperlink" Target="http://SurvivorAdvocate@unt.edu" TargetMode="External"/><Relationship Id="rId28" Type="http://schemas.openxmlformats.org/officeDocument/2006/relationships/hyperlink" Target="https://deanofstudents.unt.edu/resources/food-pantry" TargetMode="External"/><Relationship Id="rId10" Type="http://schemas.openxmlformats.org/officeDocument/2006/relationships/hyperlink" Target="mailto:COE-TSO@unt.edu" TargetMode="External"/><Relationship Id="rId19" Type="http://schemas.openxmlformats.org/officeDocument/2006/relationships/hyperlink" Target="https://studentaffairs.unt.edu/office-disability-access" TargetMode="External"/><Relationship Id="rId31" Type="http://schemas.openxmlformats.org/officeDocument/2006/relationships/hyperlink" Target="https://texas-sos.appianportalsgov.com/rules-and-meetings?$locale=en_US&amp;interface=VIEW_TAC_SUMMARY&amp;queryAsDate=08%2F14%2F2025&amp;recordId=224990" TargetMode="External"/><Relationship Id="rId4" Type="http://schemas.openxmlformats.org/officeDocument/2006/relationships/settings" Target="settings.xml"/><Relationship Id="rId9" Type="http://schemas.openxmlformats.org/officeDocument/2006/relationships/hyperlink" Target="mailto:COE-TSO@unt.edu" TargetMode="External"/><Relationship Id="rId14" Type="http://schemas.openxmlformats.org/officeDocument/2006/relationships/hyperlink" Target="https://policy.unt.edu/policy/06-003" TargetMode="External"/><Relationship Id="rId22" Type="http://schemas.openxmlformats.org/officeDocument/2006/relationships/hyperlink" Target="http://deanofstudents.unt.edu/resources_0" TargetMode="External"/><Relationship Id="rId27" Type="http://schemas.openxmlformats.org/officeDocument/2006/relationships/hyperlink" Target="https://registrar.unt.edu/transcripts-and-records/update-your-personal-information" TargetMode="External"/><Relationship Id="rId30" Type="http://schemas.openxmlformats.org/officeDocument/2006/relationships/hyperlink" Target="https://studentaffairs.unt.edu/counseling-and-testing-services/student-counselin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78827-5D09-4542-B3D0-326372636B4D}">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6489</Words>
  <Characters>36992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Wilson, Beverly</cp:lastModifiedBy>
  <cp:revision>2</cp:revision>
  <cp:lastPrinted>2024-01-08T20:58:00Z</cp:lastPrinted>
  <dcterms:created xsi:type="dcterms:W3CDTF">2025-08-18T12:10:00Z</dcterms:created>
  <dcterms:modified xsi:type="dcterms:W3CDTF">2025-08-18T12:10:00Z</dcterms:modified>
</cp:coreProperties>
</file>