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6ACE8E" w14:textId="77777777" w:rsidR="00B93913" w:rsidRPr="0029548C" w:rsidRDefault="00B93913" w:rsidP="00B93913">
      <w:pPr>
        <w:widowControl w:val="0"/>
        <w:autoSpaceDE w:val="0"/>
        <w:autoSpaceDN w:val="0"/>
        <w:adjustRightInd w:val="0"/>
        <w:spacing w:after="240" w:line="580" w:lineRule="atLeast"/>
        <w:jc w:val="center"/>
        <w:rPr>
          <w:rFonts w:ascii="BASKERVILLE SEMIBOLD" w:hAnsi="BASKERVILLE SEMIBOLD" w:cs="Times"/>
          <w:b/>
          <w:bCs/>
          <w:color w:val="000000"/>
        </w:rPr>
      </w:pPr>
      <w:r>
        <w:rPr>
          <w:rFonts w:ascii="BASKERVILLE SEMIBOLD" w:hAnsi="BASKERVILLE SEMIBOLD" w:cs="Century Gothic"/>
          <w:b/>
          <w:bCs/>
          <w:color w:val="000000"/>
          <w:sz w:val="48"/>
          <w:szCs w:val="48"/>
        </w:rPr>
        <w:t>MUTH 2400</w:t>
      </w:r>
      <w:r w:rsidRPr="0029548C">
        <w:rPr>
          <w:rFonts w:ascii="BASKERVILLE SEMIBOLD" w:hAnsi="BASKERVILLE SEMIBOLD" w:cs="Century Gothic"/>
          <w:b/>
          <w:bCs/>
          <w:color w:val="000000"/>
          <w:sz w:val="48"/>
          <w:szCs w:val="48"/>
        </w:rPr>
        <w:t>: MUSIC THEORY I</w:t>
      </w:r>
      <w:r>
        <w:rPr>
          <w:rFonts w:ascii="BASKERVILLE SEMIBOLD" w:hAnsi="BASKERVILLE SEMIBOLD" w:cs="Century Gothic"/>
          <w:b/>
          <w:bCs/>
          <w:color w:val="000000"/>
          <w:sz w:val="48"/>
          <w:szCs w:val="48"/>
        </w:rPr>
        <w:t>II</w:t>
      </w:r>
    </w:p>
    <w:p w14:paraId="7B82FB18" w14:textId="2AC767AF" w:rsidR="00B93913" w:rsidRDefault="00043EB2" w:rsidP="00B93913">
      <w:pPr>
        <w:widowControl w:val="0"/>
        <w:autoSpaceDE w:val="0"/>
        <w:autoSpaceDN w:val="0"/>
        <w:adjustRightInd w:val="0"/>
        <w:jc w:val="center"/>
        <w:rPr>
          <w:rFonts w:ascii="Garamond" w:hAnsi="Garamond" w:cs="Garamond"/>
          <w:color w:val="000000"/>
          <w:sz w:val="32"/>
          <w:szCs w:val="32"/>
        </w:rPr>
      </w:pPr>
      <w:r>
        <w:rPr>
          <w:rFonts w:ascii="Garamond" w:hAnsi="Garamond" w:cs="Garamond"/>
          <w:color w:val="000000"/>
          <w:sz w:val="32"/>
          <w:szCs w:val="32"/>
        </w:rPr>
        <w:t>Fall 202</w:t>
      </w:r>
      <w:r w:rsidR="00840125">
        <w:rPr>
          <w:rFonts w:ascii="Garamond" w:hAnsi="Garamond" w:cs="Garamond"/>
          <w:color w:val="000000"/>
          <w:sz w:val="32"/>
          <w:szCs w:val="32"/>
        </w:rPr>
        <w:t>6</w:t>
      </w:r>
    </w:p>
    <w:p w14:paraId="6AE7BBEE" w14:textId="77777777" w:rsidR="00B93913" w:rsidRDefault="00B93913" w:rsidP="00B93913">
      <w:pPr>
        <w:widowControl w:val="0"/>
        <w:autoSpaceDE w:val="0"/>
        <w:autoSpaceDN w:val="0"/>
        <w:adjustRightInd w:val="0"/>
        <w:jc w:val="center"/>
        <w:rPr>
          <w:rFonts w:ascii="Garamond" w:hAnsi="Garamond" w:cs="Garamond"/>
          <w:color w:val="000000"/>
          <w:sz w:val="32"/>
          <w:szCs w:val="32"/>
        </w:rPr>
      </w:pPr>
      <w:r>
        <w:rPr>
          <w:rFonts w:ascii="Garamond" w:hAnsi="Garamond" w:cs="Garamond"/>
          <w:color w:val="000000"/>
          <w:sz w:val="32"/>
          <w:szCs w:val="32"/>
        </w:rPr>
        <w:t xml:space="preserve">2 Credit Hours </w:t>
      </w:r>
    </w:p>
    <w:p w14:paraId="3D7E729C" w14:textId="77777777" w:rsidR="00B93913" w:rsidRPr="0053335B" w:rsidRDefault="00B93913" w:rsidP="00B93913">
      <w:pPr>
        <w:widowControl w:val="0"/>
        <w:autoSpaceDE w:val="0"/>
        <w:autoSpaceDN w:val="0"/>
        <w:adjustRightInd w:val="0"/>
        <w:jc w:val="center"/>
        <w:rPr>
          <w:rFonts w:ascii="Times" w:hAnsi="Times" w:cs="Times"/>
          <w:color w:val="000000"/>
          <w:sz w:val="16"/>
          <w:szCs w:val="16"/>
        </w:rPr>
      </w:pPr>
    </w:p>
    <w:p w14:paraId="36FFAC87" w14:textId="3EFB8012" w:rsidR="00B93913" w:rsidRPr="007039B9" w:rsidRDefault="00B93913" w:rsidP="00B93913">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 xml:space="preserve">Instructor:  </w:t>
      </w:r>
      <w:r w:rsidRPr="007039B9">
        <w:rPr>
          <w:rFonts w:ascii="Garamond" w:hAnsi="Garamond" w:cs="Garamond"/>
          <w:color w:val="000000"/>
          <w:sz w:val="28"/>
          <w:szCs w:val="28"/>
        </w:rPr>
        <w:tab/>
      </w:r>
      <w:r w:rsidR="007039B9">
        <w:rPr>
          <w:rFonts w:ascii="Garamond" w:hAnsi="Garamond" w:cs="Garamond"/>
          <w:color w:val="000000"/>
          <w:sz w:val="28"/>
          <w:szCs w:val="28"/>
        </w:rPr>
        <w:tab/>
      </w:r>
      <w:r w:rsidRPr="007039B9">
        <w:rPr>
          <w:rFonts w:ascii="Garamond" w:hAnsi="Garamond" w:cs="Garamond"/>
          <w:color w:val="000000"/>
          <w:sz w:val="28"/>
          <w:szCs w:val="28"/>
        </w:rPr>
        <w:t xml:space="preserve">Dr. Benjamin Graf </w:t>
      </w:r>
    </w:p>
    <w:p w14:paraId="098A996D" w14:textId="77777777" w:rsidR="00B93913" w:rsidRPr="007039B9" w:rsidRDefault="00B93913" w:rsidP="00B93913">
      <w:pPr>
        <w:widowControl w:val="0"/>
        <w:autoSpaceDE w:val="0"/>
        <w:autoSpaceDN w:val="0"/>
        <w:adjustRightInd w:val="0"/>
        <w:rPr>
          <w:rFonts w:ascii="Times" w:hAnsi="Times" w:cs="Times"/>
          <w:color w:val="000000"/>
          <w:sz w:val="28"/>
          <w:szCs w:val="28"/>
        </w:rPr>
      </w:pPr>
      <w:r w:rsidRPr="007039B9">
        <w:rPr>
          <w:rFonts w:ascii="Garamond" w:hAnsi="Garamond" w:cs="Garamond"/>
          <w:color w:val="000000"/>
          <w:sz w:val="28"/>
          <w:szCs w:val="28"/>
        </w:rPr>
        <w:t xml:space="preserve">Email: </w:t>
      </w:r>
      <w:r w:rsidRPr="007039B9">
        <w:rPr>
          <w:rFonts w:ascii="Garamond" w:hAnsi="Garamond" w:cs="Garamond"/>
          <w:color w:val="000000"/>
          <w:sz w:val="28"/>
          <w:szCs w:val="28"/>
        </w:rPr>
        <w:tab/>
      </w:r>
      <w:r w:rsidRPr="007039B9">
        <w:rPr>
          <w:rFonts w:ascii="Garamond" w:hAnsi="Garamond" w:cs="Garamond"/>
          <w:color w:val="000000"/>
          <w:sz w:val="28"/>
          <w:szCs w:val="28"/>
        </w:rPr>
        <w:tab/>
      </w:r>
      <w:r w:rsidRPr="007039B9">
        <w:rPr>
          <w:rFonts w:ascii="Garamond" w:hAnsi="Garamond" w:cs="Garamond"/>
          <w:color w:val="000000" w:themeColor="text1"/>
          <w:sz w:val="28"/>
          <w:szCs w:val="28"/>
        </w:rPr>
        <w:t xml:space="preserve">Benjamin.Graf@unt.edu </w:t>
      </w:r>
    </w:p>
    <w:p w14:paraId="252CB108" w14:textId="0177D7E5" w:rsidR="00B93913" w:rsidRPr="007039B9" w:rsidRDefault="00D84107" w:rsidP="00B93913">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 xml:space="preserve">Office: </w:t>
      </w:r>
      <w:r w:rsidRPr="007039B9">
        <w:rPr>
          <w:rFonts w:ascii="Garamond" w:hAnsi="Garamond" w:cs="Garamond"/>
          <w:color w:val="000000"/>
          <w:sz w:val="28"/>
          <w:szCs w:val="28"/>
        </w:rPr>
        <w:tab/>
      </w:r>
      <w:r w:rsidRPr="007039B9">
        <w:rPr>
          <w:rFonts w:ascii="Garamond" w:hAnsi="Garamond" w:cs="Garamond"/>
          <w:color w:val="000000"/>
          <w:sz w:val="28"/>
          <w:szCs w:val="28"/>
        </w:rPr>
        <w:tab/>
      </w:r>
      <w:r w:rsidR="004D5302">
        <w:rPr>
          <w:rFonts w:ascii="Garamond" w:hAnsi="Garamond" w:cs="Garamond"/>
          <w:color w:val="000000"/>
          <w:sz w:val="28"/>
          <w:szCs w:val="28"/>
        </w:rPr>
        <w:t>MU</w:t>
      </w:r>
      <w:r w:rsidRPr="007039B9">
        <w:rPr>
          <w:rFonts w:ascii="Garamond" w:hAnsi="Garamond" w:cs="Garamond"/>
          <w:color w:val="000000"/>
          <w:sz w:val="28"/>
          <w:szCs w:val="28"/>
        </w:rPr>
        <w:t xml:space="preserve"> 215 (across from the Choir Room)</w:t>
      </w:r>
    </w:p>
    <w:p w14:paraId="0F3A8274" w14:textId="63EBE051" w:rsidR="00C220EA" w:rsidRPr="007039B9" w:rsidRDefault="00C220EA" w:rsidP="00E771E0">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 xml:space="preserve">Office Hours: </w:t>
      </w:r>
      <w:r w:rsidRPr="007039B9">
        <w:rPr>
          <w:rFonts w:ascii="Garamond" w:hAnsi="Garamond" w:cs="Garamond"/>
          <w:color w:val="000000"/>
          <w:sz w:val="28"/>
          <w:szCs w:val="28"/>
        </w:rPr>
        <w:tab/>
      </w:r>
      <w:r w:rsidR="00F51C94" w:rsidRPr="007039B9">
        <w:rPr>
          <w:rFonts w:ascii="Garamond" w:hAnsi="Garamond" w:cs="Garamond"/>
          <w:color w:val="000000"/>
          <w:sz w:val="28"/>
          <w:szCs w:val="28"/>
        </w:rPr>
        <w:t>Monday</w:t>
      </w:r>
      <w:r w:rsidR="00464E30">
        <w:rPr>
          <w:rFonts w:ascii="Garamond" w:hAnsi="Garamond" w:cs="Garamond"/>
          <w:color w:val="000000"/>
          <w:sz w:val="28"/>
          <w:szCs w:val="28"/>
        </w:rPr>
        <w:t xml:space="preserve"> </w:t>
      </w:r>
      <w:r w:rsidR="00840125">
        <w:rPr>
          <w:rFonts w:ascii="Garamond" w:hAnsi="Garamond" w:cs="Garamond"/>
          <w:color w:val="000000"/>
          <w:sz w:val="28"/>
          <w:szCs w:val="28"/>
        </w:rPr>
        <w:t xml:space="preserve">and Wednesday </w:t>
      </w:r>
      <w:r w:rsidR="00043EB2">
        <w:rPr>
          <w:rFonts w:ascii="Garamond" w:hAnsi="Garamond" w:cs="Garamond"/>
          <w:color w:val="000000"/>
          <w:sz w:val="28"/>
          <w:szCs w:val="28"/>
        </w:rPr>
        <w:t>9:00-9:50am</w:t>
      </w:r>
    </w:p>
    <w:p w14:paraId="6972289B" w14:textId="7B9C4AE0" w:rsidR="00A55802" w:rsidRDefault="00464E30" w:rsidP="00E771E0">
      <w:pPr>
        <w:widowControl w:val="0"/>
        <w:autoSpaceDE w:val="0"/>
        <w:autoSpaceDN w:val="0"/>
        <w:adjustRightInd w:val="0"/>
        <w:rPr>
          <w:rFonts w:ascii="Garamond" w:hAnsi="Garamond" w:cs="Garamond"/>
          <w:color w:val="000000"/>
          <w:sz w:val="28"/>
          <w:szCs w:val="28"/>
        </w:rPr>
      </w:pPr>
      <w:r>
        <w:rPr>
          <w:rFonts w:ascii="Garamond" w:hAnsi="Garamond" w:cs="Garamond"/>
          <w:color w:val="000000"/>
          <w:sz w:val="28"/>
          <w:szCs w:val="28"/>
        </w:rPr>
        <w:tab/>
      </w:r>
      <w:r>
        <w:rPr>
          <w:rFonts w:ascii="Garamond" w:hAnsi="Garamond" w:cs="Garamond"/>
          <w:color w:val="000000"/>
          <w:sz w:val="28"/>
          <w:szCs w:val="28"/>
        </w:rPr>
        <w:tab/>
      </w:r>
      <w:r>
        <w:rPr>
          <w:rFonts w:ascii="Garamond" w:hAnsi="Garamond" w:cs="Garamond"/>
          <w:color w:val="000000"/>
          <w:sz w:val="28"/>
          <w:szCs w:val="28"/>
        </w:rPr>
        <w:tab/>
        <w:t xml:space="preserve">Thursday </w:t>
      </w:r>
      <w:r w:rsidR="00840125">
        <w:rPr>
          <w:rFonts w:ascii="Garamond" w:hAnsi="Garamond" w:cs="Garamond"/>
          <w:color w:val="000000"/>
          <w:sz w:val="28"/>
          <w:szCs w:val="28"/>
        </w:rPr>
        <w:t>1:</w:t>
      </w:r>
      <w:r w:rsidR="00864CCC">
        <w:rPr>
          <w:rFonts w:ascii="Garamond" w:hAnsi="Garamond" w:cs="Garamond"/>
          <w:color w:val="000000"/>
          <w:sz w:val="28"/>
          <w:szCs w:val="28"/>
        </w:rPr>
        <w:t>30-2:30</w:t>
      </w:r>
      <w:r w:rsidR="00840125">
        <w:rPr>
          <w:rFonts w:ascii="Garamond" w:hAnsi="Garamond" w:cs="Garamond"/>
          <w:color w:val="000000"/>
          <w:sz w:val="28"/>
          <w:szCs w:val="28"/>
        </w:rPr>
        <w:t>pm</w:t>
      </w:r>
    </w:p>
    <w:p w14:paraId="6C9E1EDE" w14:textId="48B80A19" w:rsidR="008915DE" w:rsidRPr="007039B9" w:rsidRDefault="008915DE" w:rsidP="00E771E0">
      <w:pPr>
        <w:widowControl w:val="0"/>
        <w:autoSpaceDE w:val="0"/>
        <w:autoSpaceDN w:val="0"/>
        <w:adjustRightInd w:val="0"/>
        <w:rPr>
          <w:rFonts w:ascii="Garamond" w:hAnsi="Garamond" w:cs="Garamond"/>
          <w:color w:val="000000"/>
          <w:sz w:val="28"/>
          <w:szCs w:val="28"/>
        </w:rPr>
      </w:pPr>
      <w:r>
        <w:rPr>
          <w:rFonts w:ascii="Garamond" w:hAnsi="Garamond" w:cs="Garamond"/>
          <w:color w:val="000000"/>
          <w:sz w:val="28"/>
          <w:szCs w:val="28"/>
        </w:rPr>
        <w:tab/>
      </w:r>
      <w:r>
        <w:rPr>
          <w:rFonts w:ascii="Garamond" w:hAnsi="Garamond" w:cs="Garamond"/>
          <w:color w:val="000000"/>
          <w:sz w:val="28"/>
          <w:szCs w:val="28"/>
        </w:rPr>
        <w:tab/>
      </w:r>
      <w:r>
        <w:rPr>
          <w:rFonts w:ascii="Garamond" w:hAnsi="Garamond" w:cs="Garamond"/>
          <w:color w:val="000000"/>
          <w:sz w:val="28"/>
          <w:szCs w:val="28"/>
        </w:rPr>
        <w:tab/>
        <w:t>*</w:t>
      </w:r>
      <w:proofErr w:type="gramStart"/>
      <w:r>
        <w:rPr>
          <w:rFonts w:ascii="Garamond" w:hAnsi="Garamond" w:cs="Garamond"/>
          <w:color w:val="000000"/>
          <w:sz w:val="28"/>
          <w:szCs w:val="28"/>
        </w:rPr>
        <w:t>if</w:t>
      </w:r>
      <w:proofErr w:type="gramEnd"/>
      <w:r>
        <w:rPr>
          <w:rFonts w:ascii="Garamond" w:hAnsi="Garamond" w:cs="Garamond"/>
          <w:color w:val="000000"/>
          <w:sz w:val="28"/>
          <w:szCs w:val="28"/>
        </w:rPr>
        <w:t xml:space="preserve"> these office hours do not work, let’s set up an appointment!</w:t>
      </w:r>
    </w:p>
    <w:p w14:paraId="0F005249" w14:textId="128BCE5F" w:rsidR="00D84107" w:rsidRPr="007039B9" w:rsidRDefault="00C220EA" w:rsidP="00D84107">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 xml:space="preserve">TA: </w:t>
      </w:r>
      <w:r w:rsidRPr="007039B9">
        <w:rPr>
          <w:rFonts w:ascii="Garamond" w:hAnsi="Garamond" w:cs="Garamond"/>
          <w:color w:val="000000"/>
          <w:sz w:val="28"/>
          <w:szCs w:val="28"/>
        </w:rPr>
        <w:tab/>
      </w:r>
      <w:r w:rsidRPr="007039B9">
        <w:rPr>
          <w:rFonts w:ascii="Garamond" w:hAnsi="Garamond" w:cs="Garamond"/>
          <w:color w:val="000000"/>
          <w:sz w:val="28"/>
          <w:szCs w:val="28"/>
        </w:rPr>
        <w:tab/>
      </w:r>
      <w:r w:rsidRPr="007039B9">
        <w:rPr>
          <w:rFonts w:ascii="Garamond" w:hAnsi="Garamond" w:cs="Garamond"/>
          <w:color w:val="000000"/>
          <w:sz w:val="28"/>
          <w:szCs w:val="28"/>
        </w:rPr>
        <w:tab/>
      </w:r>
      <w:r w:rsidR="00043EB2">
        <w:rPr>
          <w:rFonts w:ascii="Garamond" w:hAnsi="Garamond" w:cs="Garamond"/>
          <w:color w:val="000000"/>
          <w:sz w:val="28"/>
          <w:szCs w:val="28"/>
        </w:rPr>
        <w:t xml:space="preserve">Sarah </w:t>
      </w:r>
      <w:r w:rsidR="00840125">
        <w:rPr>
          <w:rFonts w:ascii="Garamond" w:hAnsi="Garamond" w:cs="Garamond"/>
          <w:color w:val="000000"/>
          <w:sz w:val="28"/>
          <w:szCs w:val="28"/>
        </w:rPr>
        <w:t>Roberts</w:t>
      </w:r>
    </w:p>
    <w:p w14:paraId="1A6169F4" w14:textId="164F08F3" w:rsidR="00D84107" w:rsidRPr="007039B9" w:rsidRDefault="00D84107" w:rsidP="00D84107">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TA Email:</w:t>
      </w:r>
      <w:r w:rsidRPr="007039B9">
        <w:rPr>
          <w:rFonts w:ascii="Garamond" w:hAnsi="Garamond" w:cs="Garamond"/>
          <w:color w:val="000000"/>
          <w:sz w:val="28"/>
          <w:szCs w:val="28"/>
        </w:rPr>
        <w:tab/>
      </w:r>
      <w:r w:rsidRPr="007039B9">
        <w:rPr>
          <w:rFonts w:ascii="Garamond" w:hAnsi="Garamond" w:cs="Garamond"/>
          <w:color w:val="000000"/>
          <w:sz w:val="28"/>
          <w:szCs w:val="28"/>
        </w:rPr>
        <w:tab/>
      </w:r>
      <w:r w:rsidR="00043EB2">
        <w:rPr>
          <w:rFonts w:ascii="Garamond" w:hAnsi="Garamond" w:cs="Garamond"/>
          <w:color w:val="000000"/>
          <w:sz w:val="28"/>
          <w:szCs w:val="28"/>
        </w:rPr>
        <w:t>Sarah</w:t>
      </w:r>
      <w:r w:rsidR="00840125">
        <w:rPr>
          <w:rFonts w:ascii="Garamond" w:hAnsi="Garamond" w:cs="Garamond"/>
          <w:color w:val="000000"/>
          <w:sz w:val="28"/>
          <w:szCs w:val="28"/>
        </w:rPr>
        <w:t>Roberts</w:t>
      </w:r>
      <w:r w:rsidR="00505441">
        <w:rPr>
          <w:rFonts w:ascii="Garamond" w:hAnsi="Garamond" w:cs="Garamond"/>
          <w:color w:val="000000"/>
          <w:sz w:val="28"/>
          <w:szCs w:val="28"/>
        </w:rPr>
        <w:t>9</w:t>
      </w:r>
      <w:r w:rsidR="00E771E0" w:rsidRPr="007039B9">
        <w:rPr>
          <w:rFonts w:ascii="Garamond" w:hAnsi="Garamond" w:cs="Garamond"/>
          <w:color w:val="000000"/>
          <w:sz w:val="28"/>
          <w:szCs w:val="28"/>
        </w:rPr>
        <w:t>@my.unt.edu</w:t>
      </w:r>
    </w:p>
    <w:p w14:paraId="262A684B" w14:textId="14CB7C35" w:rsidR="00D84107" w:rsidRPr="007039B9" w:rsidRDefault="00E771E0" w:rsidP="00D84107">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Office:</w:t>
      </w:r>
      <w:r w:rsidRPr="007039B9">
        <w:rPr>
          <w:rFonts w:ascii="Garamond" w:hAnsi="Garamond" w:cs="Garamond"/>
          <w:color w:val="000000"/>
          <w:sz w:val="28"/>
          <w:szCs w:val="28"/>
        </w:rPr>
        <w:tab/>
      </w:r>
      <w:r w:rsidRPr="007039B9">
        <w:rPr>
          <w:rFonts w:ascii="Garamond" w:hAnsi="Garamond" w:cs="Garamond"/>
          <w:color w:val="000000"/>
          <w:sz w:val="28"/>
          <w:szCs w:val="28"/>
        </w:rPr>
        <w:tab/>
      </w:r>
      <w:r w:rsidR="00A55802" w:rsidRPr="007039B9">
        <w:rPr>
          <w:rFonts w:ascii="Garamond" w:hAnsi="Garamond" w:cs="Garamond"/>
          <w:color w:val="000000"/>
          <w:sz w:val="28"/>
          <w:szCs w:val="28"/>
        </w:rPr>
        <w:t xml:space="preserve">Bain Hall </w:t>
      </w:r>
      <w:r w:rsidR="00505441">
        <w:rPr>
          <w:rFonts w:ascii="Garamond" w:hAnsi="Garamond" w:cs="Garamond"/>
          <w:color w:val="000000"/>
          <w:sz w:val="28"/>
          <w:szCs w:val="28"/>
        </w:rPr>
        <w:t>TBA</w:t>
      </w:r>
    </w:p>
    <w:p w14:paraId="334F947D" w14:textId="4F6F2866" w:rsidR="00D84107" w:rsidRDefault="00455867" w:rsidP="007039B9">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Office Hours:</w:t>
      </w:r>
      <w:r w:rsidRPr="007039B9">
        <w:rPr>
          <w:rFonts w:ascii="Garamond" w:hAnsi="Garamond" w:cs="Garamond"/>
          <w:color w:val="000000"/>
          <w:sz w:val="28"/>
          <w:szCs w:val="28"/>
        </w:rPr>
        <w:tab/>
      </w:r>
      <w:r w:rsidR="00505441">
        <w:rPr>
          <w:rFonts w:ascii="Garamond" w:hAnsi="Garamond" w:cs="Garamond"/>
          <w:color w:val="000000"/>
          <w:sz w:val="28"/>
          <w:szCs w:val="28"/>
        </w:rPr>
        <w:t>TBA see Canvas announcement</w:t>
      </w:r>
    </w:p>
    <w:p w14:paraId="5C5EBAFE" w14:textId="77777777" w:rsidR="007039B9" w:rsidRPr="0053335B" w:rsidRDefault="007039B9" w:rsidP="007039B9">
      <w:pPr>
        <w:widowControl w:val="0"/>
        <w:autoSpaceDE w:val="0"/>
        <w:autoSpaceDN w:val="0"/>
        <w:adjustRightInd w:val="0"/>
        <w:rPr>
          <w:rFonts w:ascii="Garamond" w:hAnsi="Garamond" w:cs="Garamond"/>
          <w:color w:val="000000"/>
        </w:rPr>
      </w:pPr>
    </w:p>
    <w:p w14:paraId="5B9F6D45" w14:textId="5F47A7DE" w:rsidR="00B93913" w:rsidRDefault="00B93913" w:rsidP="0053335B">
      <w:pPr>
        <w:widowControl w:val="0"/>
        <w:autoSpaceDE w:val="0"/>
        <w:autoSpaceDN w:val="0"/>
        <w:adjustRightInd w:val="0"/>
        <w:spacing w:after="120" w:line="400" w:lineRule="atLeast"/>
        <w:rPr>
          <w:rFonts w:ascii="Times" w:hAnsi="Times" w:cs="Times"/>
          <w:color w:val="000000"/>
        </w:rPr>
      </w:pPr>
      <w:r>
        <w:rPr>
          <w:rFonts w:ascii="Century Gothic" w:hAnsi="Century Gothic" w:cs="Century Gothic"/>
          <w:color w:val="000000"/>
          <w:sz w:val="32"/>
          <w:szCs w:val="32"/>
        </w:rPr>
        <w:t xml:space="preserve">Course </w:t>
      </w:r>
      <w:r w:rsidR="006975FC">
        <w:rPr>
          <w:rFonts w:ascii="Century Gothic" w:hAnsi="Century Gothic" w:cs="Century Gothic"/>
          <w:color w:val="000000"/>
          <w:sz w:val="32"/>
          <w:szCs w:val="32"/>
        </w:rPr>
        <w:t>Description</w:t>
      </w:r>
      <w:r>
        <w:rPr>
          <w:rFonts w:ascii="Century Gothic" w:hAnsi="Century Gothic" w:cs="Century Gothic"/>
          <w:color w:val="000000"/>
          <w:sz w:val="32"/>
          <w:szCs w:val="32"/>
        </w:rPr>
        <w:t xml:space="preserve">: </w:t>
      </w:r>
    </w:p>
    <w:p w14:paraId="03D6FC37" w14:textId="181BA7C4" w:rsidR="001B5224" w:rsidRDefault="00B12FDE" w:rsidP="00F64DD2">
      <w:pPr>
        <w:rPr>
          <w:rFonts w:ascii="Garamond" w:hAnsi="Garamond" w:cs="Times New Roman"/>
        </w:rPr>
      </w:pPr>
      <w:r w:rsidRPr="0053335B">
        <w:rPr>
          <w:rFonts w:ascii="Garamond" w:hAnsi="Garamond" w:cs="Times New Roman"/>
        </w:rPr>
        <w:t>The first portion</w:t>
      </w:r>
      <w:r w:rsidR="008E17F2" w:rsidRPr="0053335B">
        <w:rPr>
          <w:rFonts w:ascii="Garamond" w:hAnsi="Garamond" w:cs="Times New Roman"/>
        </w:rPr>
        <w:t xml:space="preserve"> of this course focuses on th</w:t>
      </w:r>
      <w:r w:rsidR="00363189" w:rsidRPr="0053335B">
        <w:rPr>
          <w:rFonts w:ascii="Garamond" w:hAnsi="Garamond" w:cs="Times New Roman"/>
        </w:rPr>
        <w:t xml:space="preserve">e chromatic harmonic vocabulary </w:t>
      </w:r>
      <w:r w:rsidR="008E17F2" w:rsidRPr="0053335B">
        <w:rPr>
          <w:rFonts w:ascii="Garamond" w:hAnsi="Garamond" w:cs="Times New Roman"/>
        </w:rPr>
        <w:t xml:space="preserve">of the late eighteenth and nineteenth centuries. Students will develop fluency in chromatic harmony through </w:t>
      </w:r>
      <w:r w:rsidR="0021574B" w:rsidRPr="0053335B">
        <w:rPr>
          <w:rFonts w:ascii="Garamond" w:hAnsi="Garamond" w:cs="Times New Roman"/>
        </w:rPr>
        <w:t>analysis, part writing</w:t>
      </w:r>
      <w:r w:rsidR="008E17F2" w:rsidRPr="0053335B">
        <w:rPr>
          <w:rFonts w:ascii="Garamond" w:hAnsi="Garamond" w:cs="Times New Roman"/>
        </w:rPr>
        <w:t xml:space="preserve">, melody harmonization, and </w:t>
      </w:r>
      <w:r w:rsidR="00505441">
        <w:rPr>
          <w:rFonts w:ascii="Garamond" w:hAnsi="Garamond" w:cs="Times New Roman"/>
        </w:rPr>
        <w:t xml:space="preserve">model </w:t>
      </w:r>
      <w:r w:rsidR="008E17F2" w:rsidRPr="0053335B">
        <w:rPr>
          <w:rFonts w:ascii="Garamond" w:hAnsi="Garamond" w:cs="Times New Roman"/>
        </w:rPr>
        <w:t xml:space="preserve">composition. </w:t>
      </w:r>
      <w:r w:rsidR="00D84107" w:rsidRPr="0053335B">
        <w:rPr>
          <w:rFonts w:ascii="Garamond" w:hAnsi="Garamond" w:cs="Times New Roman"/>
        </w:rPr>
        <w:t>We</w:t>
      </w:r>
      <w:r w:rsidR="008E17F2" w:rsidRPr="0053335B">
        <w:rPr>
          <w:rFonts w:ascii="Garamond" w:hAnsi="Garamond" w:cs="Times New Roman"/>
        </w:rPr>
        <w:t xml:space="preserve"> will </w:t>
      </w:r>
      <w:r w:rsidR="00D84107" w:rsidRPr="0053335B">
        <w:rPr>
          <w:rFonts w:ascii="Garamond" w:hAnsi="Garamond" w:cs="Times New Roman"/>
        </w:rPr>
        <w:t xml:space="preserve">also </w:t>
      </w:r>
      <w:r w:rsidR="008E17F2" w:rsidRPr="0053335B">
        <w:rPr>
          <w:rFonts w:ascii="Garamond" w:hAnsi="Garamond" w:cs="Times New Roman"/>
        </w:rPr>
        <w:t xml:space="preserve">focus on larger instrumental forms of the eighteenth and nineteenth centuries including: binary </w:t>
      </w:r>
      <w:r w:rsidR="00505441">
        <w:rPr>
          <w:rFonts w:ascii="Garamond" w:hAnsi="Garamond" w:cs="Times New Roman"/>
        </w:rPr>
        <w:t>and ternary form</w:t>
      </w:r>
      <w:r w:rsidR="008E17F2" w:rsidRPr="0053335B">
        <w:rPr>
          <w:rFonts w:ascii="Garamond" w:hAnsi="Garamond" w:cs="Times New Roman"/>
        </w:rPr>
        <w:t>.</w:t>
      </w:r>
    </w:p>
    <w:p w14:paraId="16815C0F" w14:textId="77777777" w:rsidR="00F64DD2" w:rsidRDefault="00F64DD2" w:rsidP="00F64DD2">
      <w:pPr>
        <w:rPr>
          <w:rFonts w:ascii="Garamond" w:hAnsi="Garamond" w:cs="Times New Roman"/>
          <w:sz w:val="32"/>
          <w:szCs w:val="32"/>
        </w:rPr>
      </w:pPr>
    </w:p>
    <w:p w14:paraId="283BBE66" w14:textId="25204CB5" w:rsidR="006975FC" w:rsidRDefault="006975FC" w:rsidP="0053335B">
      <w:pPr>
        <w:widowControl w:val="0"/>
        <w:autoSpaceDE w:val="0"/>
        <w:autoSpaceDN w:val="0"/>
        <w:adjustRightInd w:val="0"/>
        <w:spacing w:after="120" w:line="400" w:lineRule="atLeast"/>
        <w:rPr>
          <w:rFonts w:ascii="Times" w:hAnsi="Times" w:cs="Times"/>
          <w:color w:val="000000"/>
        </w:rPr>
      </w:pPr>
      <w:r>
        <w:rPr>
          <w:rFonts w:ascii="Century Gothic" w:hAnsi="Century Gothic" w:cs="Century Gothic"/>
          <w:color w:val="000000"/>
          <w:sz w:val="32"/>
          <w:szCs w:val="32"/>
        </w:rPr>
        <w:t xml:space="preserve">Course Objectives: </w:t>
      </w:r>
    </w:p>
    <w:p w14:paraId="7D660B55" w14:textId="4FE19FDA" w:rsidR="006975FC" w:rsidRPr="0053335B" w:rsidRDefault="006975FC" w:rsidP="006975FC">
      <w:pPr>
        <w:rPr>
          <w:rFonts w:ascii="Garamond" w:hAnsi="Garamond" w:cs="Times New Roman"/>
        </w:rPr>
      </w:pPr>
      <w:r w:rsidRPr="0053335B">
        <w:rPr>
          <w:rFonts w:ascii="Garamond" w:hAnsi="Garamond" w:cs="Times New Roman"/>
        </w:rPr>
        <w:t xml:space="preserve">In this course, students will continue to develop analytical tools and music literacy of the late eighteenth and nineteenth centuries. Students will </w:t>
      </w:r>
      <w:r w:rsidR="00D84107" w:rsidRPr="0053335B">
        <w:rPr>
          <w:rFonts w:ascii="Garamond" w:hAnsi="Garamond" w:cs="Times New Roman"/>
        </w:rPr>
        <w:t xml:space="preserve">apply and </w:t>
      </w:r>
      <w:r w:rsidRPr="0053335B">
        <w:rPr>
          <w:rFonts w:ascii="Garamond" w:hAnsi="Garamond" w:cs="Times New Roman"/>
        </w:rPr>
        <w:t xml:space="preserve">synthesize their knowledge of harmony and form into a model composition, </w:t>
      </w:r>
      <w:r w:rsidR="00D84107" w:rsidRPr="0053335B">
        <w:rPr>
          <w:rFonts w:ascii="Garamond" w:hAnsi="Garamond" w:cs="Times New Roman"/>
        </w:rPr>
        <w:t>practice articulating</w:t>
      </w:r>
      <w:r w:rsidRPr="0053335B">
        <w:rPr>
          <w:rFonts w:ascii="Garamond" w:hAnsi="Garamond" w:cs="Times New Roman"/>
        </w:rPr>
        <w:t xml:space="preserve"> music theoretical arguments, and develop </w:t>
      </w:r>
      <w:r w:rsidR="00505441">
        <w:rPr>
          <w:rFonts w:ascii="Garamond" w:hAnsi="Garamond" w:cs="Times New Roman"/>
        </w:rPr>
        <w:t xml:space="preserve">some </w:t>
      </w:r>
      <w:r w:rsidRPr="0053335B">
        <w:rPr>
          <w:rFonts w:ascii="Garamond" w:hAnsi="Garamond" w:cs="Times New Roman"/>
        </w:rPr>
        <w:t>relevant music notation software</w:t>
      </w:r>
      <w:r w:rsidR="00505441">
        <w:rPr>
          <w:rFonts w:ascii="Garamond" w:hAnsi="Garamond" w:cs="Times New Roman"/>
        </w:rPr>
        <w:t xml:space="preserve"> skills</w:t>
      </w:r>
      <w:r w:rsidRPr="0053335B">
        <w:rPr>
          <w:rFonts w:ascii="Garamond" w:hAnsi="Garamond" w:cs="Times New Roman"/>
        </w:rPr>
        <w:t>.</w:t>
      </w:r>
    </w:p>
    <w:p w14:paraId="67786461" w14:textId="77777777" w:rsidR="00F64DD2" w:rsidRPr="00464E30" w:rsidRDefault="00F64DD2" w:rsidP="00F64DD2">
      <w:pPr>
        <w:rPr>
          <w:rFonts w:ascii="Garamond" w:hAnsi="Garamond" w:cs="Times New Roman"/>
          <w:sz w:val="28"/>
          <w:szCs w:val="28"/>
        </w:rPr>
      </w:pPr>
    </w:p>
    <w:p w14:paraId="7B6F9C95" w14:textId="3FC9580D" w:rsidR="001B5224" w:rsidRDefault="001B5224" w:rsidP="0053335B">
      <w:pPr>
        <w:widowControl w:val="0"/>
        <w:autoSpaceDE w:val="0"/>
        <w:autoSpaceDN w:val="0"/>
        <w:adjustRightInd w:val="0"/>
        <w:spacing w:after="120" w:line="400" w:lineRule="atLeast"/>
        <w:rPr>
          <w:rFonts w:ascii="Century Gothic" w:hAnsi="Century Gothic" w:cs="Century Gothic"/>
          <w:color w:val="000000"/>
          <w:sz w:val="32"/>
          <w:szCs w:val="32"/>
        </w:rPr>
      </w:pPr>
      <w:r>
        <w:rPr>
          <w:rFonts w:ascii="Century Gothic" w:hAnsi="Century Gothic" w:cs="Century Gothic"/>
          <w:color w:val="000000"/>
          <w:sz w:val="32"/>
          <w:szCs w:val="32"/>
        </w:rPr>
        <w:t>Pre-Requisi</w:t>
      </w:r>
      <w:r w:rsidR="00F64DD2">
        <w:rPr>
          <w:rFonts w:ascii="Century Gothic" w:hAnsi="Century Gothic" w:cs="Century Gothic"/>
          <w:color w:val="000000"/>
          <w:sz w:val="32"/>
          <w:szCs w:val="32"/>
        </w:rPr>
        <w:t>tes</w:t>
      </w:r>
      <w:r>
        <w:rPr>
          <w:rFonts w:ascii="Century Gothic" w:hAnsi="Century Gothic" w:cs="Century Gothic"/>
          <w:color w:val="000000"/>
          <w:sz w:val="32"/>
          <w:szCs w:val="32"/>
        </w:rPr>
        <w:t xml:space="preserve">: </w:t>
      </w:r>
    </w:p>
    <w:p w14:paraId="40F39E87" w14:textId="24BE532B" w:rsidR="00F64DD2" w:rsidRPr="0053335B" w:rsidRDefault="00F64DD2" w:rsidP="00F64DD2">
      <w:pPr>
        <w:rPr>
          <w:rFonts w:ascii="Garamond" w:hAnsi="Garamond" w:cs="Times New Roman"/>
        </w:rPr>
      </w:pPr>
      <w:r w:rsidRPr="0053335B">
        <w:rPr>
          <w:rFonts w:ascii="Garamond" w:hAnsi="Garamond" w:cs="Times New Roman"/>
        </w:rPr>
        <w:t>MUTH 1500 (Theory II) and MUTH 1510 (Aural Skills II), both with a grade of C or better.</w:t>
      </w:r>
    </w:p>
    <w:p w14:paraId="34895517" w14:textId="77777777" w:rsidR="00F64DD2" w:rsidRPr="00464E30" w:rsidRDefault="00F64DD2" w:rsidP="00F64DD2">
      <w:pPr>
        <w:rPr>
          <w:rFonts w:ascii="Garamond" w:hAnsi="Garamond" w:cs="Times New Roman"/>
          <w:sz w:val="28"/>
          <w:szCs w:val="28"/>
        </w:rPr>
      </w:pPr>
    </w:p>
    <w:p w14:paraId="058AD1F8" w14:textId="39A5D728" w:rsidR="00F64DD2" w:rsidRDefault="00F64DD2" w:rsidP="0053335B">
      <w:pPr>
        <w:widowControl w:val="0"/>
        <w:autoSpaceDE w:val="0"/>
        <w:autoSpaceDN w:val="0"/>
        <w:adjustRightInd w:val="0"/>
        <w:spacing w:after="120" w:line="400" w:lineRule="atLeast"/>
        <w:rPr>
          <w:rFonts w:ascii="Times" w:hAnsi="Times" w:cs="Times"/>
          <w:color w:val="000000"/>
        </w:rPr>
      </w:pPr>
      <w:r>
        <w:rPr>
          <w:rFonts w:ascii="Century Gothic" w:hAnsi="Century Gothic" w:cs="Century Gothic"/>
          <w:color w:val="000000"/>
          <w:sz w:val="32"/>
          <w:szCs w:val="32"/>
        </w:rPr>
        <w:t>Co-Requisite:</w:t>
      </w:r>
    </w:p>
    <w:p w14:paraId="74FECF2D" w14:textId="10AFD86C" w:rsidR="00B93913" w:rsidRPr="0053335B" w:rsidRDefault="00F64DD2" w:rsidP="00F64DD2">
      <w:pPr>
        <w:rPr>
          <w:rFonts w:ascii="Garamond" w:hAnsi="Garamond" w:cs="Times New Roman"/>
        </w:rPr>
      </w:pPr>
      <w:r w:rsidRPr="0053335B">
        <w:rPr>
          <w:rFonts w:ascii="Garamond" w:hAnsi="Garamond" w:cs="Times New Roman"/>
        </w:rPr>
        <w:t>MUTH 2410 (Aural Skills III)</w:t>
      </w:r>
    </w:p>
    <w:p w14:paraId="450E7263" w14:textId="77777777" w:rsidR="00F64DD2" w:rsidRPr="0053335B" w:rsidRDefault="00F64DD2" w:rsidP="00F64DD2">
      <w:pPr>
        <w:rPr>
          <w:rFonts w:ascii="Garamond" w:hAnsi="Garamond" w:cs="Times New Roman"/>
          <w:sz w:val="20"/>
          <w:szCs w:val="20"/>
        </w:rPr>
      </w:pPr>
    </w:p>
    <w:p w14:paraId="5DE852BD" w14:textId="04BD3099" w:rsidR="00363189" w:rsidRDefault="00363189" w:rsidP="0053335B">
      <w:pPr>
        <w:widowControl w:val="0"/>
        <w:autoSpaceDE w:val="0"/>
        <w:autoSpaceDN w:val="0"/>
        <w:adjustRightInd w:val="0"/>
        <w:spacing w:after="120" w:line="400" w:lineRule="atLeast"/>
        <w:rPr>
          <w:rFonts w:ascii="Times" w:hAnsi="Times" w:cs="Times"/>
          <w:color w:val="000000"/>
        </w:rPr>
      </w:pPr>
      <w:r>
        <w:rPr>
          <w:rFonts w:ascii="Century Gothic" w:hAnsi="Century Gothic" w:cs="Century Gothic"/>
          <w:color w:val="000000"/>
          <w:sz w:val="32"/>
          <w:szCs w:val="32"/>
        </w:rPr>
        <w:t xml:space="preserve">Required Course Materials </w:t>
      </w:r>
    </w:p>
    <w:p w14:paraId="1E4CD0E7" w14:textId="77777777" w:rsidR="00363189" w:rsidRPr="0053335B" w:rsidRDefault="00363189" w:rsidP="00363189">
      <w:pPr>
        <w:widowControl w:val="0"/>
        <w:tabs>
          <w:tab w:val="left" w:pos="220"/>
          <w:tab w:val="left" w:pos="720"/>
        </w:tabs>
        <w:autoSpaceDE w:val="0"/>
        <w:autoSpaceDN w:val="0"/>
        <w:adjustRightInd w:val="0"/>
        <w:spacing w:after="120" w:line="360" w:lineRule="atLeast"/>
        <w:rPr>
          <w:rFonts w:ascii="Garamond" w:hAnsi="Garamond" w:cs="Garamond"/>
          <w:color w:val="000000"/>
        </w:rPr>
      </w:pPr>
      <w:r w:rsidRPr="0053335B">
        <w:rPr>
          <w:rFonts w:ascii="Garamond" w:hAnsi="Garamond" w:cs="Garamond"/>
          <w:color w:val="000000"/>
        </w:rPr>
        <w:t>-Staff paper, pencils, notebook/binder for handouts</w:t>
      </w:r>
    </w:p>
    <w:p w14:paraId="5AEBACB0" w14:textId="20E4DE7E" w:rsidR="00363189" w:rsidRPr="0053335B" w:rsidRDefault="00363189" w:rsidP="00363189">
      <w:pPr>
        <w:widowControl w:val="0"/>
        <w:tabs>
          <w:tab w:val="left" w:pos="220"/>
          <w:tab w:val="left" w:pos="720"/>
        </w:tabs>
        <w:autoSpaceDE w:val="0"/>
        <w:autoSpaceDN w:val="0"/>
        <w:adjustRightInd w:val="0"/>
        <w:spacing w:after="120" w:line="360" w:lineRule="atLeast"/>
        <w:rPr>
          <w:rFonts w:ascii="Symbol" w:hAnsi="Symbol" w:cs="Symbol"/>
          <w:color w:val="000000"/>
        </w:rPr>
      </w:pPr>
      <w:r w:rsidRPr="0053335B">
        <w:rPr>
          <w:rFonts w:ascii="Garamond" w:hAnsi="Garamond" w:cs="Garamond"/>
          <w:color w:val="000000"/>
        </w:rPr>
        <w:t xml:space="preserve">-Canvas </w:t>
      </w:r>
      <w:r w:rsidR="00505441">
        <w:rPr>
          <w:rFonts w:ascii="Garamond" w:hAnsi="Garamond" w:cs="Garamond"/>
          <w:color w:val="000000"/>
        </w:rPr>
        <w:t xml:space="preserve">access </w:t>
      </w:r>
      <w:r w:rsidRPr="0053335B">
        <w:rPr>
          <w:rFonts w:ascii="Garamond" w:hAnsi="Garamond" w:cs="Garamond"/>
          <w:color w:val="000000"/>
        </w:rPr>
        <w:t>(either at school or at home)</w:t>
      </w:r>
    </w:p>
    <w:p w14:paraId="6E5EE782" w14:textId="47460D06" w:rsidR="00B93913" w:rsidRDefault="00363189" w:rsidP="00B93913">
      <w:pPr>
        <w:widowControl w:val="0"/>
        <w:autoSpaceDE w:val="0"/>
        <w:autoSpaceDN w:val="0"/>
        <w:adjustRightInd w:val="0"/>
        <w:spacing w:after="240" w:line="400" w:lineRule="atLeast"/>
        <w:rPr>
          <w:rFonts w:ascii="Times" w:hAnsi="Times" w:cs="Times"/>
          <w:color w:val="000000"/>
        </w:rPr>
      </w:pPr>
      <w:r>
        <w:rPr>
          <w:rFonts w:ascii="Century Gothic" w:hAnsi="Century Gothic" w:cs="Century Gothic"/>
          <w:color w:val="000000"/>
          <w:sz w:val="32"/>
          <w:szCs w:val="32"/>
        </w:rPr>
        <w:lastRenderedPageBreak/>
        <w:t>Optional Course</w:t>
      </w:r>
      <w:r w:rsidR="00B93913">
        <w:rPr>
          <w:rFonts w:ascii="Century Gothic" w:hAnsi="Century Gothic" w:cs="Century Gothic"/>
          <w:color w:val="000000"/>
          <w:sz w:val="32"/>
          <w:szCs w:val="32"/>
        </w:rPr>
        <w:t xml:space="preserve"> Materials </w:t>
      </w:r>
    </w:p>
    <w:p w14:paraId="49E4514C" w14:textId="77777777" w:rsidR="00B93913" w:rsidRPr="0053335B" w:rsidRDefault="00B93913" w:rsidP="0053335B">
      <w:pPr>
        <w:widowControl w:val="0"/>
        <w:tabs>
          <w:tab w:val="left" w:pos="220"/>
          <w:tab w:val="left" w:pos="720"/>
        </w:tabs>
        <w:autoSpaceDE w:val="0"/>
        <w:autoSpaceDN w:val="0"/>
        <w:adjustRightInd w:val="0"/>
        <w:rPr>
          <w:rFonts w:ascii="Symbol" w:hAnsi="Symbol" w:cs="Symbol"/>
          <w:color w:val="000000"/>
        </w:rPr>
      </w:pPr>
      <w:r w:rsidRPr="0053335B">
        <w:rPr>
          <w:rFonts w:ascii="Garamond" w:hAnsi="Garamond" w:cs="Garamond"/>
          <w:i/>
          <w:iCs/>
          <w:color w:val="000000"/>
        </w:rPr>
        <w:t>The Complete Musician</w:t>
      </w:r>
      <w:r w:rsidRPr="0053335B">
        <w:rPr>
          <w:rFonts w:ascii="Garamond" w:hAnsi="Garamond" w:cs="Garamond"/>
          <w:color w:val="000000"/>
        </w:rPr>
        <w:t>, 4</w:t>
      </w:r>
      <w:proofErr w:type="spellStart"/>
      <w:r w:rsidRPr="0053335B">
        <w:rPr>
          <w:rFonts w:ascii="Garamond" w:hAnsi="Garamond" w:cs="Garamond"/>
          <w:color w:val="000000"/>
          <w:position w:val="13"/>
        </w:rPr>
        <w:t>th</w:t>
      </w:r>
      <w:proofErr w:type="spellEnd"/>
      <w:r w:rsidRPr="0053335B">
        <w:rPr>
          <w:rFonts w:ascii="Garamond" w:hAnsi="Garamond" w:cs="Garamond"/>
          <w:color w:val="000000"/>
          <w:position w:val="13"/>
        </w:rPr>
        <w:t xml:space="preserve"> </w:t>
      </w:r>
      <w:r w:rsidRPr="0053335B">
        <w:rPr>
          <w:rFonts w:ascii="Garamond" w:hAnsi="Garamond" w:cs="Garamond"/>
          <w:color w:val="000000"/>
        </w:rPr>
        <w:t>edition of the textbook by Steven Laitz (Oxford 2016)</w:t>
      </w:r>
    </w:p>
    <w:p w14:paraId="08360BB3" w14:textId="49E706C5" w:rsidR="00363189" w:rsidRPr="0053335B" w:rsidRDefault="00B93913" w:rsidP="0053335B">
      <w:pPr>
        <w:widowControl w:val="0"/>
        <w:tabs>
          <w:tab w:val="left" w:pos="220"/>
          <w:tab w:val="left" w:pos="720"/>
        </w:tabs>
        <w:autoSpaceDE w:val="0"/>
        <w:autoSpaceDN w:val="0"/>
        <w:adjustRightInd w:val="0"/>
        <w:rPr>
          <w:rFonts w:ascii="Symbol" w:hAnsi="Symbol" w:cs="Symbol"/>
          <w:color w:val="000000"/>
        </w:rPr>
      </w:pPr>
      <w:r w:rsidRPr="0053335B">
        <w:rPr>
          <w:rFonts w:ascii="Garamond" w:hAnsi="Garamond" w:cs="Garamond"/>
          <w:i/>
          <w:iCs/>
          <w:color w:val="000000"/>
        </w:rPr>
        <w:t>Workbook I: Writing and Analysis to Accompany the Complete Musician</w:t>
      </w:r>
      <w:r w:rsidRPr="0053335B">
        <w:rPr>
          <w:rFonts w:ascii="Garamond" w:hAnsi="Garamond" w:cs="Garamond"/>
          <w:color w:val="000000"/>
        </w:rPr>
        <w:t>, 4</w:t>
      </w:r>
      <w:proofErr w:type="spellStart"/>
      <w:r w:rsidRPr="0053335B">
        <w:rPr>
          <w:rFonts w:ascii="Garamond" w:hAnsi="Garamond" w:cs="Garamond"/>
          <w:color w:val="000000"/>
          <w:position w:val="13"/>
        </w:rPr>
        <w:t>th</w:t>
      </w:r>
      <w:proofErr w:type="spellEnd"/>
      <w:r w:rsidRPr="0053335B">
        <w:rPr>
          <w:rFonts w:ascii="Garamond" w:hAnsi="Garamond" w:cs="Garamond"/>
          <w:color w:val="000000"/>
          <w:position w:val="13"/>
        </w:rPr>
        <w:t xml:space="preserve"> </w:t>
      </w:r>
      <w:r w:rsidRPr="0053335B">
        <w:rPr>
          <w:rFonts w:ascii="Garamond" w:hAnsi="Garamond" w:cs="Garamond"/>
          <w:color w:val="000000"/>
        </w:rPr>
        <w:t xml:space="preserve">edition (Oxford 2016) </w:t>
      </w:r>
    </w:p>
    <w:p w14:paraId="51E3CC47" w14:textId="77777777" w:rsidR="008915DE" w:rsidRDefault="008915DE" w:rsidP="0053335B">
      <w:pPr>
        <w:widowControl w:val="0"/>
        <w:tabs>
          <w:tab w:val="left" w:pos="220"/>
          <w:tab w:val="left" w:pos="720"/>
        </w:tabs>
        <w:autoSpaceDE w:val="0"/>
        <w:autoSpaceDN w:val="0"/>
        <w:adjustRightInd w:val="0"/>
        <w:rPr>
          <w:rFonts w:ascii="Garamond" w:hAnsi="Garamond" w:cs="Garamond"/>
          <w:i/>
          <w:color w:val="000000"/>
        </w:rPr>
      </w:pPr>
    </w:p>
    <w:p w14:paraId="61E2433B" w14:textId="6695EFD4" w:rsidR="0053335B" w:rsidRPr="008915DE" w:rsidRDefault="00B93913" w:rsidP="0053335B">
      <w:pPr>
        <w:widowControl w:val="0"/>
        <w:tabs>
          <w:tab w:val="left" w:pos="220"/>
          <w:tab w:val="left" w:pos="720"/>
        </w:tabs>
        <w:autoSpaceDE w:val="0"/>
        <w:autoSpaceDN w:val="0"/>
        <w:adjustRightInd w:val="0"/>
        <w:rPr>
          <w:rFonts w:ascii="Garamond" w:hAnsi="Garamond" w:cs="Garamond"/>
          <w:i/>
          <w:color w:val="000000"/>
        </w:rPr>
      </w:pPr>
      <w:r w:rsidRPr="0053335B">
        <w:rPr>
          <w:rFonts w:ascii="Garamond" w:hAnsi="Garamond" w:cs="Garamond"/>
          <w:i/>
          <w:color w:val="000000"/>
        </w:rPr>
        <w:t>MusicTheory.net</w:t>
      </w:r>
      <w:r w:rsidR="008915DE">
        <w:rPr>
          <w:rFonts w:ascii="Garamond" w:hAnsi="Garamond" w:cs="Garamond"/>
          <w:i/>
          <w:color w:val="000000"/>
        </w:rPr>
        <w:t xml:space="preserve"> </w:t>
      </w:r>
      <w:r w:rsidR="008915DE">
        <w:rPr>
          <w:rFonts w:ascii="Garamond" w:hAnsi="Garamond" w:cs="Garamond"/>
          <w:color w:val="000000"/>
        </w:rPr>
        <w:t xml:space="preserve">and </w:t>
      </w:r>
      <w:r w:rsidR="008915DE">
        <w:rPr>
          <w:rFonts w:ascii="Garamond" w:hAnsi="Garamond" w:cs="Garamond"/>
          <w:i/>
          <w:color w:val="000000"/>
        </w:rPr>
        <w:t>Open Music Theory</w:t>
      </w:r>
    </w:p>
    <w:p w14:paraId="05D71B89" w14:textId="77777777" w:rsidR="0053335B" w:rsidRDefault="0053335B" w:rsidP="0053335B">
      <w:pPr>
        <w:widowControl w:val="0"/>
        <w:autoSpaceDE w:val="0"/>
        <w:autoSpaceDN w:val="0"/>
        <w:adjustRightInd w:val="0"/>
        <w:rPr>
          <w:rFonts w:ascii="Century Gothic" w:hAnsi="Century Gothic" w:cs="Century Gothic"/>
          <w:color w:val="000000"/>
          <w:sz w:val="32"/>
          <w:szCs w:val="32"/>
        </w:rPr>
      </w:pPr>
    </w:p>
    <w:p w14:paraId="63E142A6" w14:textId="77777777" w:rsidR="00B93913" w:rsidRDefault="00B93913" w:rsidP="00B93913">
      <w:pPr>
        <w:widowControl w:val="0"/>
        <w:autoSpaceDE w:val="0"/>
        <w:autoSpaceDN w:val="0"/>
        <w:adjustRightInd w:val="0"/>
        <w:spacing w:after="240" w:line="400" w:lineRule="atLeast"/>
        <w:rPr>
          <w:rFonts w:ascii="Times" w:hAnsi="Times" w:cs="Times"/>
          <w:color w:val="000000"/>
        </w:rPr>
      </w:pPr>
      <w:r>
        <w:rPr>
          <w:rFonts w:ascii="Century Gothic" w:hAnsi="Century Gothic" w:cs="Century Gothic"/>
          <w:color w:val="000000"/>
          <w:sz w:val="32"/>
          <w:szCs w:val="32"/>
        </w:rPr>
        <w:t xml:space="preserve">Grading </w:t>
      </w:r>
    </w:p>
    <w:p w14:paraId="53C6B498" w14:textId="38B47B7C" w:rsidR="00B93913" w:rsidRDefault="00B93913" w:rsidP="00B93913">
      <w:pPr>
        <w:widowControl w:val="0"/>
        <w:autoSpaceDE w:val="0"/>
        <w:autoSpaceDN w:val="0"/>
        <w:adjustRightInd w:val="0"/>
        <w:rPr>
          <w:rFonts w:ascii="Garamond" w:hAnsi="Garamond" w:cs="Garamond"/>
          <w:color w:val="000000"/>
          <w:sz w:val="32"/>
          <w:szCs w:val="32"/>
        </w:rPr>
      </w:pPr>
      <w:r>
        <w:rPr>
          <w:rFonts w:ascii="Garamond" w:hAnsi="Garamond" w:cs="Garamond"/>
          <w:color w:val="000000"/>
          <w:sz w:val="32"/>
          <w:szCs w:val="32"/>
        </w:rPr>
        <w:t>Homework</w:t>
      </w:r>
      <w:r w:rsidR="00C76105">
        <w:rPr>
          <w:rFonts w:ascii="Garamond" w:hAnsi="Garamond" w:cs="Garamond"/>
          <w:color w:val="000000"/>
          <w:sz w:val="32"/>
          <w:szCs w:val="32"/>
        </w:rPr>
        <w:tab/>
      </w:r>
      <w:r w:rsidR="00C76105">
        <w:rPr>
          <w:rFonts w:ascii="Garamond" w:hAnsi="Garamond" w:cs="Garamond"/>
          <w:color w:val="000000"/>
          <w:sz w:val="32"/>
          <w:szCs w:val="32"/>
        </w:rPr>
        <w:tab/>
        <w:t>10</w:t>
      </w:r>
      <w:r>
        <w:rPr>
          <w:rFonts w:ascii="Garamond" w:hAnsi="Garamond" w:cs="Garamond"/>
          <w:color w:val="000000"/>
          <w:sz w:val="32"/>
          <w:szCs w:val="32"/>
        </w:rPr>
        <w:t>@</w:t>
      </w:r>
      <w:r w:rsidR="000E6FDE">
        <w:rPr>
          <w:rFonts w:ascii="Garamond" w:hAnsi="Garamond" w:cs="Garamond"/>
          <w:color w:val="000000"/>
          <w:sz w:val="32"/>
          <w:szCs w:val="32"/>
        </w:rPr>
        <w:t>50 points each</w:t>
      </w:r>
      <w:r w:rsidR="000E6FDE">
        <w:rPr>
          <w:rFonts w:ascii="Garamond" w:hAnsi="Garamond" w:cs="Garamond"/>
          <w:color w:val="000000"/>
          <w:sz w:val="32"/>
          <w:szCs w:val="32"/>
        </w:rPr>
        <w:tab/>
      </w:r>
      <w:r w:rsidR="000E6FDE">
        <w:rPr>
          <w:rFonts w:ascii="Garamond" w:hAnsi="Garamond" w:cs="Garamond"/>
          <w:color w:val="000000"/>
          <w:sz w:val="32"/>
          <w:szCs w:val="32"/>
        </w:rPr>
        <w:tab/>
        <w:t>500 points (5</w:t>
      </w:r>
      <w:r>
        <w:rPr>
          <w:rFonts w:ascii="Garamond" w:hAnsi="Garamond" w:cs="Garamond"/>
          <w:color w:val="000000"/>
          <w:sz w:val="32"/>
          <w:szCs w:val="32"/>
        </w:rPr>
        <w:t>0%)</w:t>
      </w:r>
    </w:p>
    <w:p w14:paraId="090B0057" w14:textId="7C7B9904" w:rsidR="00B93913" w:rsidRDefault="003F60A0" w:rsidP="00B93913">
      <w:pPr>
        <w:widowControl w:val="0"/>
        <w:autoSpaceDE w:val="0"/>
        <w:autoSpaceDN w:val="0"/>
        <w:adjustRightInd w:val="0"/>
        <w:rPr>
          <w:rFonts w:ascii="Garamond" w:hAnsi="Garamond" w:cs="Garamond"/>
          <w:color w:val="000000"/>
          <w:sz w:val="32"/>
          <w:szCs w:val="32"/>
        </w:rPr>
      </w:pPr>
      <w:r>
        <w:rPr>
          <w:rFonts w:ascii="Garamond" w:hAnsi="Garamond" w:cs="Garamond"/>
          <w:color w:val="000000"/>
          <w:sz w:val="32"/>
          <w:szCs w:val="32"/>
        </w:rPr>
        <w:t>Test</w:t>
      </w:r>
      <w:r w:rsidR="00B93913">
        <w:rPr>
          <w:rFonts w:ascii="Garamond" w:hAnsi="Garamond" w:cs="Garamond"/>
          <w:color w:val="000000"/>
          <w:sz w:val="32"/>
          <w:szCs w:val="32"/>
        </w:rPr>
        <w:t xml:space="preserve"> 1</w:t>
      </w:r>
      <w:r w:rsidR="00B93913">
        <w:rPr>
          <w:rFonts w:ascii="Garamond" w:hAnsi="Garamond" w:cs="Garamond"/>
          <w:color w:val="000000"/>
          <w:sz w:val="32"/>
          <w:szCs w:val="32"/>
        </w:rPr>
        <w:tab/>
      </w:r>
      <w:r w:rsidR="00B93913">
        <w:rPr>
          <w:rFonts w:ascii="Garamond" w:hAnsi="Garamond" w:cs="Garamond"/>
          <w:color w:val="000000"/>
          <w:sz w:val="32"/>
          <w:szCs w:val="32"/>
        </w:rPr>
        <w:tab/>
        <w:t>-</w:t>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t>10</w:t>
      </w:r>
      <w:r w:rsidR="00505441">
        <w:rPr>
          <w:rFonts w:ascii="Garamond" w:hAnsi="Garamond" w:cs="Garamond"/>
          <w:color w:val="000000"/>
          <w:sz w:val="32"/>
          <w:szCs w:val="32"/>
        </w:rPr>
        <w:t>0</w:t>
      </w:r>
      <w:r w:rsidR="00B93913">
        <w:rPr>
          <w:rFonts w:ascii="Garamond" w:hAnsi="Garamond" w:cs="Garamond"/>
          <w:color w:val="000000"/>
          <w:sz w:val="32"/>
          <w:szCs w:val="32"/>
        </w:rPr>
        <w:t xml:space="preserve"> points (10%)</w:t>
      </w:r>
    </w:p>
    <w:p w14:paraId="0618CA46" w14:textId="154C8C84" w:rsidR="00B93913" w:rsidRDefault="003F60A0" w:rsidP="00B93913">
      <w:pPr>
        <w:widowControl w:val="0"/>
        <w:autoSpaceDE w:val="0"/>
        <w:autoSpaceDN w:val="0"/>
        <w:adjustRightInd w:val="0"/>
        <w:rPr>
          <w:rFonts w:ascii="MS Mincho" w:eastAsia="MS Mincho" w:hAnsi="MS Mincho" w:cs="MS Mincho"/>
          <w:color w:val="000000"/>
          <w:sz w:val="32"/>
          <w:szCs w:val="32"/>
        </w:rPr>
      </w:pPr>
      <w:r>
        <w:rPr>
          <w:rFonts w:ascii="Garamond" w:hAnsi="Garamond" w:cs="Garamond"/>
          <w:color w:val="000000"/>
          <w:sz w:val="32"/>
          <w:szCs w:val="32"/>
        </w:rPr>
        <w:t>Test</w:t>
      </w:r>
      <w:r w:rsidR="00B93913">
        <w:rPr>
          <w:rFonts w:ascii="Garamond" w:hAnsi="Garamond" w:cs="Garamond"/>
          <w:color w:val="000000"/>
          <w:sz w:val="32"/>
          <w:szCs w:val="32"/>
        </w:rPr>
        <w:t xml:space="preserve"> 2</w:t>
      </w:r>
      <w:r w:rsidR="00B93913">
        <w:rPr>
          <w:rFonts w:ascii="Garamond" w:hAnsi="Garamond" w:cs="Garamond"/>
          <w:color w:val="000000"/>
          <w:sz w:val="32"/>
          <w:szCs w:val="32"/>
        </w:rPr>
        <w:tab/>
      </w:r>
      <w:r w:rsidR="00B93913">
        <w:rPr>
          <w:rFonts w:ascii="Garamond" w:hAnsi="Garamond" w:cs="Garamond"/>
          <w:color w:val="000000"/>
          <w:sz w:val="32"/>
          <w:szCs w:val="32"/>
        </w:rPr>
        <w:tab/>
        <w:t>-</w:t>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t>100 points (10%)</w:t>
      </w:r>
      <w:r w:rsidR="00B93913">
        <w:rPr>
          <w:rFonts w:ascii="Garamond" w:hAnsi="Garamond" w:cs="Garamond"/>
          <w:color w:val="000000"/>
          <w:sz w:val="32"/>
          <w:szCs w:val="32"/>
        </w:rPr>
        <w:tab/>
      </w:r>
    </w:p>
    <w:p w14:paraId="0014898B" w14:textId="776B7699" w:rsidR="00B93913" w:rsidRDefault="003F60A0" w:rsidP="00B93913">
      <w:pPr>
        <w:widowControl w:val="0"/>
        <w:autoSpaceDE w:val="0"/>
        <w:autoSpaceDN w:val="0"/>
        <w:adjustRightInd w:val="0"/>
        <w:rPr>
          <w:rFonts w:ascii="Garamond" w:hAnsi="Garamond" w:cs="Garamond"/>
          <w:color w:val="000000"/>
          <w:sz w:val="32"/>
          <w:szCs w:val="32"/>
        </w:rPr>
      </w:pPr>
      <w:r>
        <w:rPr>
          <w:rFonts w:ascii="Garamond" w:hAnsi="Garamond" w:cs="Garamond"/>
          <w:color w:val="000000"/>
          <w:sz w:val="32"/>
          <w:szCs w:val="32"/>
        </w:rPr>
        <w:t>Test 3</w:t>
      </w:r>
      <w:r>
        <w:rPr>
          <w:rFonts w:ascii="Garamond" w:hAnsi="Garamond" w:cs="Garamond"/>
          <w:color w:val="000000"/>
          <w:sz w:val="32"/>
          <w:szCs w:val="32"/>
        </w:rPr>
        <w:tab/>
      </w:r>
      <w:r>
        <w:rPr>
          <w:rFonts w:ascii="Garamond" w:hAnsi="Garamond" w:cs="Garamond"/>
          <w:color w:val="000000"/>
          <w:sz w:val="32"/>
          <w:szCs w:val="32"/>
        </w:rPr>
        <w:tab/>
        <w:t>-</w:t>
      </w:r>
      <w:r>
        <w:rPr>
          <w:rFonts w:ascii="Garamond" w:hAnsi="Garamond" w:cs="Garamond"/>
          <w:color w:val="000000"/>
          <w:sz w:val="32"/>
          <w:szCs w:val="32"/>
        </w:rPr>
        <w:tab/>
      </w:r>
      <w:r>
        <w:rPr>
          <w:rFonts w:ascii="Garamond" w:hAnsi="Garamond" w:cs="Garamond"/>
          <w:color w:val="000000"/>
          <w:sz w:val="32"/>
          <w:szCs w:val="32"/>
        </w:rPr>
        <w:tab/>
      </w:r>
      <w:r>
        <w:rPr>
          <w:rFonts w:ascii="Garamond" w:hAnsi="Garamond" w:cs="Garamond"/>
          <w:color w:val="000000"/>
          <w:sz w:val="32"/>
          <w:szCs w:val="32"/>
        </w:rPr>
        <w:tab/>
      </w:r>
      <w:r>
        <w:rPr>
          <w:rFonts w:ascii="Garamond" w:hAnsi="Garamond" w:cs="Garamond"/>
          <w:color w:val="000000"/>
          <w:sz w:val="32"/>
          <w:szCs w:val="32"/>
        </w:rPr>
        <w:tab/>
      </w:r>
      <w:r>
        <w:rPr>
          <w:rFonts w:ascii="Garamond" w:hAnsi="Garamond" w:cs="Garamond"/>
          <w:color w:val="000000"/>
          <w:sz w:val="32"/>
          <w:szCs w:val="32"/>
        </w:rPr>
        <w:tab/>
        <w:t>100 points (1</w:t>
      </w:r>
      <w:r w:rsidR="00B93913">
        <w:rPr>
          <w:rFonts w:ascii="Garamond" w:hAnsi="Garamond" w:cs="Garamond"/>
          <w:color w:val="000000"/>
          <w:sz w:val="32"/>
          <w:szCs w:val="32"/>
        </w:rPr>
        <w:t>0%)</w:t>
      </w:r>
    </w:p>
    <w:p w14:paraId="63C377B0" w14:textId="69BD561E" w:rsidR="00C76105" w:rsidRDefault="00C76105" w:rsidP="00B93913">
      <w:pPr>
        <w:widowControl w:val="0"/>
        <w:autoSpaceDE w:val="0"/>
        <w:autoSpaceDN w:val="0"/>
        <w:adjustRightInd w:val="0"/>
        <w:rPr>
          <w:rFonts w:ascii="Garamond" w:hAnsi="Garamond" w:cs="Garamond"/>
          <w:color w:val="000000"/>
          <w:sz w:val="32"/>
          <w:szCs w:val="32"/>
        </w:rPr>
      </w:pPr>
      <w:r>
        <w:rPr>
          <w:rFonts w:ascii="Garamond" w:hAnsi="Garamond" w:cs="Garamond"/>
          <w:color w:val="000000"/>
          <w:sz w:val="32"/>
          <w:szCs w:val="32"/>
        </w:rPr>
        <w:t>Skills Tests</w:t>
      </w:r>
      <w:r>
        <w:rPr>
          <w:rFonts w:ascii="Garamond" w:hAnsi="Garamond" w:cs="Garamond"/>
          <w:color w:val="000000"/>
          <w:sz w:val="32"/>
          <w:szCs w:val="32"/>
        </w:rPr>
        <w:tab/>
      </w:r>
      <w:r>
        <w:rPr>
          <w:rFonts w:ascii="Garamond" w:hAnsi="Garamond" w:cs="Garamond"/>
          <w:color w:val="000000"/>
          <w:sz w:val="32"/>
          <w:szCs w:val="32"/>
        </w:rPr>
        <w:tab/>
      </w:r>
      <w:r w:rsidR="00505441">
        <w:rPr>
          <w:rFonts w:ascii="Garamond" w:hAnsi="Garamond" w:cs="Garamond"/>
          <w:color w:val="000000"/>
          <w:sz w:val="32"/>
          <w:szCs w:val="32"/>
        </w:rPr>
        <w:t>1@100 points</w:t>
      </w:r>
      <w:r w:rsidR="00505441">
        <w:rPr>
          <w:rFonts w:ascii="Garamond" w:hAnsi="Garamond" w:cs="Garamond"/>
          <w:color w:val="000000"/>
          <w:sz w:val="32"/>
          <w:szCs w:val="32"/>
        </w:rPr>
        <w:tab/>
      </w:r>
      <w:r>
        <w:rPr>
          <w:rFonts w:ascii="Garamond" w:hAnsi="Garamond" w:cs="Garamond"/>
          <w:color w:val="000000"/>
          <w:sz w:val="32"/>
          <w:szCs w:val="32"/>
        </w:rPr>
        <w:tab/>
      </w:r>
      <w:r>
        <w:rPr>
          <w:rFonts w:ascii="Garamond" w:hAnsi="Garamond" w:cs="Garamond"/>
          <w:color w:val="000000"/>
          <w:sz w:val="32"/>
          <w:szCs w:val="32"/>
        </w:rPr>
        <w:tab/>
        <w:t>100 points (10%)</w:t>
      </w:r>
    </w:p>
    <w:p w14:paraId="2EED501F" w14:textId="5D2E3CEA" w:rsidR="00B93913" w:rsidRDefault="008915DE" w:rsidP="00B93913">
      <w:pPr>
        <w:widowControl w:val="0"/>
        <w:autoSpaceDE w:val="0"/>
        <w:autoSpaceDN w:val="0"/>
        <w:adjustRightInd w:val="0"/>
        <w:rPr>
          <w:rFonts w:ascii="Garamond" w:hAnsi="Garamond" w:cs="Garamond"/>
          <w:color w:val="000000"/>
          <w:sz w:val="32"/>
          <w:szCs w:val="32"/>
          <w:u w:val="single"/>
        </w:rPr>
      </w:pPr>
      <w:r>
        <w:rPr>
          <w:rFonts w:ascii="Garamond" w:hAnsi="Garamond" w:cs="Garamond"/>
          <w:color w:val="000000"/>
          <w:sz w:val="32"/>
          <w:szCs w:val="32"/>
        </w:rPr>
        <w:t>Composition</w:t>
      </w:r>
      <w:r w:rsidR="00C76105">
        <w:rPr>
          <w:rFonts w:ascii="Garamond" w:hAnsi="Garamond" w:cs="Garamond"/>
          <w:color w:val="000000"/>
          <w:sz w:val="32"/>
          <w:szCs w:val="32"/>
        </w:rPr>
        <w:t xml:space="preserve"> Project</w:t>
      </w:r>
      <w:r w:rsidR="00B93913">
        <w:rPr>
          <w:rFonts w:ascii="Garamond" w:hAnsi="Garamond" w:cs="Garamond"/>
          <w:color w:val="000000"/>
          <w:sz w:val="32"/>
          <w:szCs w:val="32"/>
        </w:rPr>
        <w:tab/>
      </w:r>
      <w:r w:rsidR="00B93913">
        <w:rPr>
          <w:rFonts w:ascii="Garamond" w:hAnsi="Garamond" w:cs="Garamond"/>
          <w:color w:val="000000"/>
          <w:sz w:val="32"/>
          <w:szCs w:val="32"/>
        </w:rPr>
        <w:tab/>
      </w:r>
      <w:r w:rsidR="00B93913">
        <w:rPr>
          <w:rFonts w:ascii="Garamond" w:hAnsi="Garamond" w:cs="Garamond"/>
          <w:color w:val="000000"/>
          <w:sz w:val="32"/>
          <w:szCs w:val="32"/>
        </w:rPr>
        <w:tab/>
      </w:r>
      <w:r w:rsidR="00C76105">
        <w:rPr>
          <w:rFonts w:ascii="Garamond" w:hAnsi="Garamond" w:cs="Garamond"/>
          <w:color w:val="000000"/>
          <w:sz w:val="32"/>
          <w:szCs w:val="32"/>
        </w:rPr>
        <w:tab/>
      </w:r>
      <w:r w:rsidR="00C76105">
        <w:rPr>
          <w:rFonts w:ascii="Garamond" w:hAnsi="Garamond" w:cs="Garamond"/>
          <w:color w:val="000000"/>
          <w:sz w:val="32"/>
          <w:szCs w:val="32"/>
        </w:rPr>
        <w:tab/>
      </w:r>
      <w:r w:rsidR="00C76105">
        <w:rPr>
          <w:rFonts w:ascii="Garamond" w:hAnsi="Garamond" w:cs="Garamond"/>
          <w:color w:val="000000"/>
          <w:sz w:val="32"/>
          <w:szCs w:val="32"/>
          <w:u w:val="single"/>
        </w:rPr>
        <w:t>1</w:t>
      </w:r>
      <w:r w:rsidR="003F60A0">
        <w:rPr>
          <w:rFonts w:ascii="Garamond" w:hAnsi="Garamond" w:cs="Garamond"/>
          <w:color w:val="000000"/>
          <w:sz w:val="32"/>
          <w:szCs w:val="32"/>
          <w:u w:val="single"/>
        </w:rPr>
        <w:t>00 points (1</w:t>
      </w:r>
      <w:r w:rsidR="00B93913" w:rsidRPr="00904F57">
        <w:rPr>
          <w:rFonts w:ascii="Garamond" w:hAnsi="Garamond" w:cs="Garamond"/>
          <w:color w:val="000000"/>
          <w:sz w:val="32"/>
          <w:szCs w:val="32"/>
          <w:u w:val="single"/>
        </w:rPr>
        <w:t>0%)</w:t>
      </w:r>
    </w:p>
    <w:p w14:paraId="76B3AE4D" w14:textId="5A8754F2" w:rsidR="00A770E2" w:rsidRPr="0021574B" w:rsidRDefault="00B93913" w:rsidP="0021574B">
      <w:pPr>
        <w:widowControl w:val="0"/>
        <w:autoSpaceDE w:val="0"/>
        <w:autoSpaceDN w:val="0"/>
        <w:adjustRightInd w:val="0"/>
        <w:ind w:left="3600" w:firstLine="720"/>
        <w:rPr>
          <w:rFonts w:ascii="MS Mincho" w:eastAsia="MS Mincho" w:hAnsi="MS Mincho" w:cs="MS Mincho"/>
          <w:color w:val="000000"/>
          <w:sz w:val="32"/>
          <w:szCs w:val="32"/>
        </w:rPr>
      </w:pPr>
      <w:r>
        <w:rPr>
          <w:rFonts w:ascii="Garamond" w:hAnsi="Garamond" w:cs="Garamond"/>
          <w:color w:val="000000"/>
          <w:sz w:val="32"/>
          <w:szCs w:val="32"/>
        </w:rPr>
        <w:t>TOTAL</w:t>
      </w:r>
      <w:r>
        <w:rPr>
          <w:rFonts w:ascii="Garamond" w:hAnsi="Garamond" w:cs="Garamond"/>
          <w:color w:val="000000"/>
          <w:sz w:val="32"/>
          <w:szCs w:val="32"/>
        </w:rPr>
        <w:tab/>
        <w:t>1,000 points</w:t>
      </w:r>
    </w:p>
    <w:p w14:paraId="4EBD9571" w14:textId="77777777" w:rsidR="00B93913" w:rsidRDefault="00B93913" w:rsidP="00B93913">
      <w:pPr>
        <w:widowControl w:val="0"/>
        <w:autoSpaceDE w:val="0"/>
        <w:autoSpaceDN w:val="0"/>
        <w:adjustRightInd w:val="0"/>
        <w:spacing w:after="240" w:line="400" w:lineRule="atLeast"/>
        <w:rPr>
          <w:rFonts w:ascii="Times" w:hAnsi="Times" w:cs="Times"/>
          <w:color w:val="000000"/>
        </w:rPr>
      </w:pPr>
      <w:r>
        <w:rPr>
          <w:rFonts w:ascii="Century Gothic" w:hAnsi="Century Gothic" w:cs="Century Gothic"/>
          <w:color w:val="000000"/>
          <w:sz w:val="32"/>
          <w:szCs w:val="32"/>
        </w:rPr>
        <w:t xml:space="preserve">Letter Grades </w:t>
      </w:r>
    </w:p>
    <w:p w14:paraId="5A1AF295" w14:textId="77777777" w:rsidR="00B93913" w:rsidRPr="007039B9" w:rsidRDefault="00B93913" w:rsidP="00B93913">
      <w:pPr>
        <w:widowControl w:val="0"/>
        <w:autoSpaceDE w:val="0"/>
        <w:autoSpaceDN w:val="0"/>
        <w:adjustRightInd w:val="0"/>
        <w:rPr>
          <w:rFonts w:ascii="Garamond" w:hAnsi="Garamond" w:cs="Garamond"/>
          <w:color w:val="000000"/>
          <w:sz w:val="28"/>
          <w:szCs w:val="28"/>
        </w:rPr>
      </w:pPr>
      <w:proofErr w:type="gramStart"/>
      <w:r w:rsidRPr="007039B9">
        <w:rPr>
          <w:rFonts w:ascii="Garamond" w:hAnsi="Garamond" w:cs="Garamond"/>
          <w:color w:val="000000"/>
          <w:sz w:val="28"/>
          <w:szCs w:val="28"/>
        </w:rPr>
        <w:t xml:space="preserve">A </w:t>
      </w:r>
      <w:r w:rsidRPr="007039B9">
        <w:rPr>
          <w:rFonts w:ascii="Garamond" w:hAnsi="Garamond" w:cs="Garamond"/>
          <w:color w:val="000000"/>
          <w:sz w:val="28"/>
          <w:szCs w:val="28"/>
        </w:rPr>
        <w:tab/>
        <w:t>900-1,000 points</w:t>
      </w:r>
      <w:proofErr w:type="gramEnd"/>
    </w:p>
    <w:p w14:paraId="56D9127F" w14:textId="77777777" w:rsidR="00B93913" w:rsidRPr="007039B9" w:rsidRDefault="00B93913" w:rsidP="00B93913">
      <w:pPr>
        <w:widowControl w:val="0"/>
        <w:autoSpaceDE w:val="0"/>
        <w:autoSpaceDN w:val="0"/>
        <w:adjustRightInd w:val="0"/>
        <w:rPr>
          <w:rFonts w:ascii="MS Mincho" w:eastAsia="MS Mincho" w:hAnsi="MS Mincho" w:cs="MS Mincho"/>
          <w:color w:val="000000"/>
          <w:sz w:val="28"/>
          <w:szCs w:val="28"/>
        </w:rPr>
      </w:pPr>
      <w:r w:rsidRPr="007039B9">
        <w:rPr>
          <w:rFonts w:ascii="Garamond" w:hAnsi="Garamond" w:cs="Garamond"/>
          <w:color w:val="000000"/>
          <w:sz w:val="28"/>
          <w:szCs w:val="28"/>
        </w:rPr>
        <w:t xml:space="preserve">B </w:t>
      </w:r>
      <w:r w:rsidRPr="007039B9">
        <w:rPr>
          <w:rFonts w:ascii="Garamond" w:hAnsi="Garamond" w:cs="Garamond"/>
          <w:color w:val="000000"/>
          <w:sz w:val="28"/>
          <w:szCs w:val="28"/>
        </w:rPr>
        <w:tab/>
        <w:t>800-899 points</w:t>
      </w:r>
    </w:p>
    <w:p w14:paraId="60A78034" w14:textId="77777777" w:rsidR="00B93913" w:rsidRPr="007039B9" w:rsidRDefault="00B93913" w:rsidP="00B93913">
      <w:pPr>
        <w:widowControl w:val="0"/>
        <w:autoSpaceDE w:val="0"/>
        <w:autoSpaceDN w:val="0"/>
        <w:adjustRightInd w:val="0"/>
        <w:rPr>
          <w:rFonts w:ascii="MS Mincho" w:eastAsia="MS Mincho" w:hAnsi="MS Mincho" w:cs="MS Mincho"/>
          <w:color w:val="000000"/>
          <w:sz w:val="28"/>
          <w:szCs w:val="28"/>
        </w:rPr>
      </w:pPr>
      <w:r w:rsidRPr="007039B9">
        <w:rPr>
          <w:rFonts w:ascii="Garamond" w:hAnsi="Garamond" w:cs="Garamond"/>
          <w:color w:val="000000"/>
          <w:sz w:val="28"/>
          <w:szCs w:val="28"/>
        </w:rPr>
        <w:t xml:space="preserve">C </w:t>
      </w:r>
      <w:r w:rsidRPr="007039B9">
        <w:rPr>
          <w:rFonts w:ascii="Garamond" w:hAnsi="Garamond" w:cs="Garamond"/>
          <w:color w:val="000000"/>
          <w:sz w:val="28"/>
          <w:szCs w:val="28"/>
        </w:rPr>
        <w:tab/>
        <w:t>700-799 points</w:t>
      </w:r>
    </w:p>
    <w:p w14:paraId="14EE4494" w14:textId="77777777" w:rsidR="00B93913" w:rsidRPr="007039B9" w:rsidRDefault="00B93913" w:rsidP="00B93913">
      <w:pPr>
        <w:widowControl w:val="0"/>
        <w:autoSpaceDE w:val="0"/>
        <w:autoSpaceDN w:val="0"/>
        <w:adjustRightInd w:val="0"/>
        <w:rPr>
          <w:rFonts w:ascii="MS Mincho" w:eastAsia="MS Mincho" w:hAnsi="MS Mincho" w:cs="MS Mincho"/>
          <w:color w:val="000000"/>
          <w:sz w:val="28"/>
          <w:szCs w:val="28"/>
        </w:rPr>
      </w:pPr>
      <w:r w:rsidRPr="007039B9">
        <w:rPr>
          <w:rFonts w:ascii="Garamond" w:hAnsi="Garamond" w:cs="Garamond"/>
          <w:color w:val="000000"/>
          <w:sz w:val="28"/>
          <w:szCs w:val="28"/>
        </w:rPr>
        <w:t xml:space="preserve">D </w:t>
      </w:r>
      <w:r w:rsidRPr="007039B9">
        <w:rPr>
          <w:rFonts w:ascii="Garamond" w:hAnsi="Garamond" w:cs="Garamond"/>
          <w:color w:val="000000"/>
          <w:sz w:val="28"/>
          <w:szCs w:val="28"/>
        </w:rPr>
        <w:tab/>
        <w:t>600-699 points</w:t>
      </w:r>
    </w:p>
    <w:p w14:paraId="13C994A5" w14:textId="77777777" w:rsidR="00B93913" w:rsidRPr="007039B9" w:rsidRDefault="00B93913" w:rsidP="00B93913">
      <w:pPr>
        <w:widowControl w:val="0"/>
        <w:autoSpaceDE w:val="0"/>
        <w:autoSpaceDN w:val="0"/>
        <w:adjustRightInd w:val="0"/>
        <w:rPr>
          <w:rFonts w:ascii="Garamond" w:hAnsi="Garamond" w:cs="Garamond"/>
          <w:color w:val="000000"/>
          <w:sz w:val="28"/>
          <w:szCs w:val="28"/>
        </w:rPr>
      </w:pPr>
      <w:r w:rsidRPr="007039B9">
        <w:rPr>
          <w:rFonts w:ascii="Garamond" w:hAnsi="Garamond" w:cs="Garamond"/>
          <w:color w:val="000000"/>
          <w:sz w:val="28"/>
          <w:szCs w:val="28"/>
        </w:rPr>
        <w:t xml:space="preserve">F </w:t>
      </w:r>
      <w:r w:rsidRPr="007039B9">
        <w:rPr>
          <w:rFonts w:ascii="Garamond" w:hAnsi="Garamond" w:cs="Garamond"/>
          <w:color w:val="000000"/>
          <w:sz w:val="28"/>
          <w:szCs w:val="28"/>
        </w:rPr>
        <w:tab/>
        <w:t>0-600 points</w:t>
      </w:r>
    </w:p>
    <w:p w14:paraId="0FA69CB9" w14:textId="2847FE55" w:rsidR="0053335B" w:rsidRDefault="00B93913" w:rsidP="0021574B">
      <w:pPr>
        <w:widowControl w:val="0"/>
        <w:autoSpaceDE w:val="0"/>
        <w:autoSpaceDN w:val="0"/>
        <w:adjustRightInd w:val="0"/>
        <w:rPr>
          <w:rFonts w:ascii="Garamond" w:hAnsi="Garamond" w:cs="Garamond"/>
          <w:color w:val="000000"/>
          <w:sz w:val="32"/>
          <w:szCs w:val="32"/>
        </w:rPr>
      </w:pPr>
      <w:r>
        <w:rPr>
          <w:rFonts w:ascii="Garamond" w:hAnsi="Garamond" w:cs="Garamond"/>
          <w:color w:val="000000"/>
          <w:sz w:val="32"/>
          <w:szCs w:val="32"/>
        </w:rPr>
        <w:t xml:space="preserve"> </w:t>
      </w:r>
    </w:p>
    <w:p w14:paraId="35AAD93A" w14:textId="77777777" w:rsidR="0053335B" w:rsidRPr="0053335B" w:rsidRDefault="0053335B" w:rsidP="0021574B">
      <w:pPr>
        <w:widowControl w:val="0"/>
        <w:autoSpaceDE w:val="0"/>
        <w:autoSpaceDN w:val="0"/>
        <w:adjustRightInd w:val="0"/>
        <w:rPr>
          <w:rFonts w:ascii="Garamond" w:hAnsi="Garamond" w:cs="Garamond"/>
          <w:color w:val="000000"/>
          <w:sz w:val="32"/>
          <w:szCs w:val="32"/>
        </w:rPr>
      </w:pPr>
    </w:p>
    <w:p w14:paraId="19DF8C40" w14:textId="4F330C47" w:rsidR="00C220EA" w:rsidRDefault="00464E30" w:rsidP="00C220EA">
      <w:pPr>
        <w:widowControl w:val="0"/>
        <w:autoSpaceDE w:val="0"/>
        <w:autoSpaceDN w:val="0"/>
        <w:adjustRightInd w:val="0"/>
        <w:spacing w:after="240" w:line="400" w:lineRule="atLeast"/>
        <w:rPr>
          <w:rFonts w:ascii="Times" w:hAnsi="Times" w:cs="Times"/>
          <w:color w:val="000000"/>
        </w:rPr>
      </w:pPr>
      <w:r>
        <w:rPr>
          <w:rFonts w:ascii="Century Gothic" w:hAnsi="Century Gothic" w:cs="Century Gothic"/>
          <w:color w:val="000000"/>
          <w:sz w:val="32"/>
          <w:szCs w:val="32"/>
        </w:rPr>
        <w:t>Tutoring</w:t>
      </w:r>
      <w:r w:rsidR="00C220EA">
        <w:rPr>
          <w:rFonts w:ascii="Century Gothic" w:hAnsi="Century Gothic" w:cs="Century Gothic"/>
          <w:color w:val="000000"/>
          <w:sz w:val="32"/>
          <w:szCs w:val="32"/>
        </w:rPr>
        <w:t xml:space="preserve"> Sessions </w:t>
      </w:r>
    </w:p>
    <w:p w14:paraId="4D811592" w14:textId="77777777" w:rsidR="00C008EE" w:rsidRPr="00082085" w:rsidRDefault="00C008EE" w:rsidP="00C008EE">
      <w:pPr>
        <w:widowControl w:val="0"/>
        <w:autoSpaceDE w:val="0"/>
        <w:autoSpaceDN w:val="0"/>
        <w:adjustRightInd w:val="0"/>
        <w:spacing w:after="240" w:line="360" w:lineRule="atLeast"/>
        <w:rPr>
          <w:rFonts w:ascii="Garamond" w:hAnsi="Garamond" w:cs="Garamond"/>
          <w:color w:val="000000"/>
        </w:rPr>
      </w:pPr>
      <w:r w:rsidRPr="00082085">
        <w:rPr>
          <w:rFonts w:ascii="Garamond" w:hAnsi="Garamond" w:cs="Garamond"/>
          <w:color w:val="000000"/>
        </w:rPr>
        <w:t xml:space="preserve">Each week, the TA will </w:t>
      </w:r>
      <w:r>
        <w:rPr>
          <w:rFonts w:ascii="Garamond" w:hAnsi="Garamond" w:cs="Garamond"/>
          <w:color w:val="000000"/>
        </w:rPr>
        <w:t>lead</w:t>
      </w:r>
      <w:r w:rsidRPr="00082085">
        <w:rPr>
          <w:rFonts w:ascii="Garamond" w:hAnsi="Garamond" w:cs="Garamond"/>
          <w:color w:val="000000"/>
        </w:rPr>
        <w:t xml:space="preserve"> </w:t>
      </w:r>
      <w:r>
        <w:rPr>
          <w:rFonts w:ascii="Garamond" w:hAnsi="Garamond" w:cs="Garamond"/>
          <w:color w:val="000000"/>
        </w:rPr>
        <w:t xml:space="preserve">FREE </w:t>
      </w:r>
      <w:r w:rsidRPr="00082085">
        <w:rPr>
          <w:rFonts w:ascii="Garamond" w:hAnsi="Garamond" w:cs="Garamond"/>
          <w:color w:val="000000"/>
        </w:rPr>
        <w:t xml:space="preserve">drill/study sessions during office hour to review concepts and skills from class. These sessions are </w:t>
      </w:r>
      <w:r w:rsidRPr="00082085">
        <w:rPr>
          <w:rFonts w:ascii="Garamond" w:hAnsi="Garamond" w:cs="Garamond"/>
          <w:i/>
          <w:color w:val="000000"/>
        </w:rPr>
        <w:t>open to all students</w:t>
      </w:r>
      <w:r w:rsidRPr="00082085">
        <w:rPr>
          <w:rFonts w:ascii="Garamond" w:hAnsi="Garamond" w:cs="Garamond"/>
          <w:color w:val="000000"/>
        </w:rPr>
        <w:t xml:space="preserve"> who want further guided practice on materials from class. Any student may attend as many or a few of these as </w:t>
      </w:r>
      <w:r>
        <w:rPr>
          <w:rFonts w:ascii="Garamond" w:hAnsi="Garamond" w:cs="Garamond"/>
          <w:color w:val="000000"/>
        </w:rPr>
        <w:t>they wish</w:t>
      </w:r>
      <w:r w:rsidRPr="00082085">
        <w:rPr>
          <w:rFonts w:ascii="Garamond" w:hAnsi="Garamond" w:cs="Garamond"/>
          <w:color w:val="000000"/>
        </w:rPr>
        <w:t xml:space="preserve">. TA Office Hours will be determined and posted </w:t>
      </w:r>
      <w:r>
        <w:rPr>
          <w:rFonts w:ascii="Garamond" w:hAnsi="Garamond" w:cs="Garamond"/>
          <w:color w:val="000000"/>
        </w:rPr>
        <w:t xml:space="preserve">via Canvas </w:t>
      </w:r>
      <w:r w:rsidRPr="00082085">
        <w:rPr>
          <w:rFonts w:ascii="Garamond" w:hAnsi="Garamond" w:cs="Garamond"/>
          <w:color w:val="000000"/>
        </w:rPr>
        <w:t>during the first week of classes.</w:t>
      </w:r>
    </w:p>
    <w:p w14:paraId="6C2550DC" w14:textId="77777777" w:rsidR="00C008EE" w:rsidRDefault="00C008EE" w:rsidP="00C008EE">
      <w:pPr>
        <w:widowControl w:val="0"/>
        <w:autoSpaceDE w:val="0"/>
        <w:autoSpaceDN w:val="0"/>
        <w:adjustRightInd w:val="0"/>
        <w:spacing w:after="240" w:line="360" w:lineRule="atLeast"/>
        <w:rPr>
          <w:rFonts w:ascii="Garamond" w:hAnsi="Garamond" w:cs="Garamond"/>
          <w:color w:val="000000"/>
        </w:rPr>
      </w:pPr>
      <w:r w:rsidRPr="00082085">
        <w:rPr>
          <w:rFonts w:ascii="Garamond" w:hAnsi="Garamond" w:cs="Garamond"/>
          <w:b/>
          <w:color w:val="000000"/>
        </w:rPr>
        <w:t>The UNT Learning Center</w:t>
      </w:r>
      <w:r>
        <w:rPr>
          <w:rFonts w:ascii="Garamond" w:hAnsi="Garamond" w:cs="Garamond"/>
          <w:color w:val="000000"/>
        </w:rPr>
        <w:t xml:space="preserve"> offers FREE</w:t>
      </w:r>
      <w:r w:rsidRPr="00082085">
        <w:rPr>
          <w:rFonts w:ascii="Garamond" w:hAnsi="Garamond" w:cs="Garamond"/>
          <w:color w:val="000000"/>
        </w:rPr>
        <w:t xml:space="preserve"> tutoring sessions specifically designed for Music Theory students. These sessions follow the speed test topics and/or general topics from Music Theory I. All students should take advantage of the free tutoring from the UNT Learning Center. </w:t>
      </w:r>
      <w:r>
        <w:rPr>
          <w:rFonts w:ascii="Garamond" w:hAnsi="Garamond" w:cs="Garamond"/>
          <w:color w:val="000000"/>
        </w:rPr>
        <w:t xml:space="preserve"> </w:t>
      </w:r>
    </w:p>
    <w:p w14:paraId="6E9C0B6B" w14:textId="77777777" w:rsidR="00C008EE" w:rsidRPr="00082085" w:rsidRDefault="00C008EE" w:rsidP="00C008EE">
      <w:pPr>
        <w:widowControl w:val="0"/>
        <w:autoSpaceDE w:val="0"/>
        <w:autoSpaceDN w:val="0"/>
        <w:adjustRightInd w:val="0"/>
        <w:spacing w:after="240" w:line="360" w:lineRule="atLeast"/>
        <w:rPr>
          <w:rFonts w:ascii="Garamond" w:hAnsi="Garamond" w:cs="Garamond"/>
          <w:color w:val="000000"/>
        </w:rPr>
      </w:pPr>
      <w:r w:rsidRPr="00082085">
        <w:rPr>
          <w:rFonts w:ascii="Garamond" w:hAnsi="Garamond" w:cs="Garamond"/>
          <w:color w:val="000000"/>
        </w:rPr>
        <w:t>***</w:t>
      </w:r>
      <w:r>
        <w:rPr>
          <w:rFonts w:ascii="Garamond" w:hAnsi="Garamond" w:cs="Garamond"/>
          <w:color w:val="000000"/>
        </w:rPr>
        <w:t>10% extra BONUS points</w:t>
      </w:r>
      <w:r w:rsidRPr="00082085">
        <w:rPr>
          <w:rFonts w:ascii="Garamond" w:hAnsi="Garamond" w:cs="Garamond"/>
          <w:color w:val="000000"/>
        </w:rPr>
        <w:t xml:space="preserve"> on Tests are available when students show </w:t>
      </w:r>
      <w:r>
        <w:rPr>
          <w:rFonts w:ascii="Garamond" w:hAnsi="Garamond" w:cs="Garamond"/>
          <w:color w:val="000000"/>
        </w:rPr>
        <w:t xml:space="preserve">Dr. Graf </w:t>
      </w:r>
      <w:r w:rsidRPr="00082085">
        <w:rPr>
          <w:rFonts w:ascii="Garamond" w:hAnsi="Garamond" w:cs="Garamond"/>
          <w:color w:val="000000"/>
        </w:rPr>
        <w:t>proof of attendance from UNT Learning Center tutoring</w:t>
      </w:r>
      <w:r>
        <w:rPr>
          <w:rFonts w:ascii="Garamond" w:hAnsi="Garamond" w:cs="Garamond"/>
          <w:color w:val="000000"/>
        </w:rPr>
        <w:t xml:space="preserve"> or TA office hours</w:t>
      </w:r>
      <w:r w:rsidRPr="00082085">
        <w:rPr>
          <w:rFonts w:ascii="Garamond" w:hAnsi="Garamond" w:cs="Garamond"/>
          <w:color w:val="000000"/>
        </w:rPr>
        <w:t>.</w:t>
      </w:r>
    </w:p>
    <w:p w14:paraId="7D7340C6" w14:textId="77777777" w:rsidR="0052655C" w:rsidRDefault="0052655C" w:rsidP="0052655C">
      <w:pPr>
        <w:widowControl w:val="0"/>
        <w:autoSpaceDE w:val="0"/>
        <w:autoSpaceDN w:val="0"/>
        <w:adjustRightInd w:val="0"/>
        <w:spacing w:after="240" w:line="400" w:lineRule="atLeast"/>
        <w:rPr>
          <w:rFonts w:ascii="Times" w:hAnsi="Times" w:cs="Times"/>
          <w:color w:val="000000"/>
        </w:rPr>
      </w:pPr>
      <w:r>
        <w:rPr>
          <w:rFonts w:ascii="Century Gothic" w:hAnsi="Century Gothic" w:cs="Century Gothic"/>
          <w:color w:val="000000"/>
          <w:sz w:val="32"/>
          <w:szCs w:val="32"/>
        </w:rPr>
        <w:lastRenderedPageBreak/>
        <w:t xml:space="preserve">Attendance </w:t>
      </w:r>
    </w:p>
    <w:p w14:paraId="1C6C87EE" w14:textId="77777777" w:rsidR="00C008EE" w:rsidRDefault="00C008EE" w:rsidP="00C008EE">
      <w:pPr>
        <w:widowControl w:val="0"/>
        <w:autoSpaceDE w:val="0"/>
        <w:autoSpaceDN w:val="0"/>
        <w:adjustRightInd w:val="0"/>
        <w:spacing w:after="240" w:line="360" w:lineRule="atLeast"/>
        <w:rPr>
          <w:rFonts w:ascii="Garamond" w:hAnsi="Garamond" w:cs="Garamond"/>
          <w:color w:val="000000"/>
        </w:rPr>
      </w:pPr>
      <w:r w:rsidRPr="00082085">
        <w:rPr>
          <w:rFonts w:ascii="Garamond" w:hAnsi="Garamond" w:cs="Garamond"/>
          <w:color w:val="000000"/>
        </w:rPr>
        <w:t xml:space="preserve">I expect you to attend every class. You can always check your absences on </w:t>
      </w:r>
      <w:r>
        <w:rPr>
          <w:rFonts w:ascii="Garamond" w:hAnsi="Garamond" w:cs="Garamond"/>
          <w:color w:val="000000"/>
        </w:rPr>
        <w:t xml:space="preserve">the </w:t>
      </w:r>
      <w:r w:rsidRPr="00082085">
        <w:rPr>
          <w:rFonts w:ascii="Garamond" w:hAnsi="Garamond" w:cs="Garamond"/>
          <w:color w:val="000000"/>
        </w:rPr>
        <w:t>Canvas</w:t>
      </w:r>
      <w:r>
        <w:rPr>
          <w:rFonts w:ascii="Garamond" w:hAnsi="Garamond" w:cs="Garamond"/>
          <w:color w:val="000000"/>
        </w:rPr>
        <w:t xml:space="preserve"> column</w:t>
      </w:r>
      <w:r w:rsidRPr="00082085">
        <w:rPr>
          <w:rFonts w:ascii="Garamond" w:hAnsi="Garamond" w:cs="Garamond"/>
          <w:color w:val="000000"/>
        </w:rPr>
        <w:t xml:space="preserve"> at any time throughout the duration of the class—the posted number of </w:t>
      </w:r>
      <w:r>
        <w:rPr>
          <w:rFonts w:ascii="Garamond" w:hAnsi="Garamond" w:cs="Garamond"/>
          <w:color w:val="000000"/>
        </w:rPr>
        <w:t>absences does NOT</w:t>
      </w:r>
      <w:r w:rsidRPr="00082085">
        <w:rPr>
          <w:rFonts w:ascii="Garamond" w:hAnsi="Garamond" w:cs="Garamond"/>
          <w:color w:val="000000"/>
        </w:rPr>
        <w:t xml:space="preserve"> include excused absences.</w:t>
      </w:r>
      <w:r w:rsidRPr="00082085">
        <w:rPr>
          <w:rFonts w:ascii="MS Mincho" w:eastAsia="MS Mincho" w:hAnsi="MS Mincho" w:cs="MS Mincho"/>
          <w:color w:val="000000"/>
        </w:rPr>
        <w:t xml:space="preserve"> </w:t>
      </w:r>
      <w:r w:rsidRPr="00082085">
        <w:rPr>
          <w:rFonts w:ascii="Garamond" w:hAnsi="Garamond" w:cs="Garamond"/>
          <w:color w:val="000000"/>
        </w:rPr>
        <w:t xml:space="preserve">Remember, if you miss class for any reason, you are still responsible to not only know the material covered in the lecture that day, but you are also required to submit all assignments on time. Unexcused absences will </w:t>
      </w:r>
      <w:proofErr w:type="gramStart"/>
      <w:r w:rsidRPr="00082085">
        <w:rPr>
          <w:rFonts w:ascii="Garamond" w:hAnsi="Garamond" w:cs="Garamond"/>
          <w:color w:val="000000"/>
        </w:rPr>
        <w:t>include:</w:t>
      </w:r>
      <w:proofErr w:type="gramEnd"/>
      <w:r w:rsidRPr="00082085">
        <w:rPr>
          <w:rFonts w:ascii="Garamond" w:hAnsi="Garamond" w:cs="Garamond"/>
          <w:color w:val="000000"/>
        </w:rPr>
        <w:t xml:space="preserve"> sleeping in class, leaving class early, distracting other students in class, and not being prepared for class at the discretion of the instructor. </w:t>
      </w:r>
    </w:p>
    <w:p w14:paraId="0AA76BA3" w14:textId="77777777" w:rsidR="00C008EE" w:rsidRPr="00082085" w:rsidRDefault="00C008EE" w:rsidP="00C008EE">
      <w:pPr>
        <w:widowControl w:val="0"/>
        <w:autoSpaceDE w:val="0"/>
        <w:autoSpaceDN w:val="0"/>
        <w:adjustRightInd w:val="0"/>
        <w:spacing w:after="240" w:line="360" w:lineRule="atLeast"/>
        <w:rPr>
          <w:rFonts w:ascii="Times" w:hAnsi="Times" w:cs="Times"/>
          <w:color w:val="000000"/>
        </w:rPr>
      </w:pPr>
      <w:r w:rsidRPr="00082085">
        <w:rPr>
          <w:rFonts w:ascii="Garamond" w:hAnsi="Garamond" w:cs="Garamond"/>
          <w:b/>
          <w:color w:val="000000"/>
        </w:rPr>
        <w:t>Two tardy arrivals are equivalent to one unexcused absence</w:t>
      </w:r>
      <w:r w:rsidRPr="00082085">
        <w:rPr>
          <w:rFonts w:ascii="Garamond" w:hAnsi="Garamond" w:cs="Garamond"/>
          <w:color w:val="000000"/>
        </w:rPr>
        <w:t xml:space="preserve">. Absences and tardiness will affect the final course grade as follows: </w:t>
      </w:r>
    </w:p>
    <w:p w14:paraId="53D90C34" w14:textId="77777777" w:rsidR="00C008EE" w:rsidRPr="00082085" w:rsidRDefault="00C008EE" w:rsidP="00C008EE">
      <w:pPr>
        <w:widowControl w:val="0"/>
        <w:tabs>
          <w:tab w:val="left" w:pos="220"/>
          <w:tab w:val="left" w:pos="720"/>
        </w:tabs>
        <w:autoSpaceDE w:val="0"/>
        <w:autoSpaceDN w:val="0"/>
        <w:adjustRightInd w:val="0"/>
        <w:rPr>
          <w:rFonts w:ascii="Garamond" w:hAnsi="Garamond" w:cs="Garamond"/>
          <w:color w:val="000000"/>
        </w:rPr>
      </w:pPr>
      <w:r w:rsidRPr="00082085">
        <w:rPr>
          <w:rFonts w:ascii="Garamond" w:hAnsi="Garamond" w:cs="Garamond"/>
          <w:color w:val="000000"/>
        </w:rPr>
        <w:t>0-2 absences: No questions asked.</w:t>
      </w:r>
    </w:p>
    <w:p w14:paraId="48B60560" w14:textId="77777777" w:rsidR="00C008EE" w:rsidRPr="00082085" w:rsidRDefault="00C008EE" w:rsidP="00C008EE">
      <w:pPr>
        <w:widowControl w:val="0"/>
        <w:tabs>
          <w:tab w:val="left" w:pos="220"/>
          <w:tab w:val="left" w:pos="720"/>
        </w:tabs>
        <w:autoSpaceDE w:val="0"/>
        <w:autoSpaceDN w:val="0"/>
        <w:adjustRightInd w:val="0"/>
        <w:rPr>
          <w:rFonts w:ascii="Symbol" w:hAnsi="Symbol" w:cs="Symbol"/>
          <w:color w:val="000000"/>
        </w:rPr>
      </w:pPr>
      <w:r w:rsidRPr="00082085">
        <w:rPr>
          <w:rFonts w:ascii="Garamond" w:hAnsi="Garamond" w:cs="Garamond"/>
          <w:color w:val="000000"/>
        </w:rPr>
        <w:t>3 absences: Final course grade lowered by 10% (Example: 85%B = 75%C)</w:t>
      </w:r>
    </w:p>
    <w:p w14:paraId="09F90F97" w14:textId="77777777" w:rsidR="00C008EE" w:rsidRPr="00082085" w:rsidRDefault="00C008EE" w:rsidP="00C008EE">
      <w:pPr>
        <w:widowControl w:val="0"/>
        <w:tabs>
          <w:tab w:val="left" w:pos="220"/>
          <w:tab w:val="left" w:pos="720"/>
        </w:tabs>
        <w:autoSpaceDE w:val="0"/>
        <w:autoSpaceDN w:val="0"/>
        <w:adjustRightInd w:val="0"/>
        <w:rPr>
          <w:rFonts w:ascii="Garamond" w:hAnsi="Garamond" w:cs="Garamond"/>
          <w:color w:val="000000"/>
        </w:rPr>
      </w:pPr>
      <w:r w:rsidRPr="00082085">
        <w:rPr>
          <w:rFonts w:ascii="Garamond" w:hAnsi="Garamond" w:cs="Garamond"/>
          <w:color w:val="000000"/>
        </w:rPr>
        <w:t>4 absences: Final course grade lowered by 20% (Example: 85% B = 65%D)</w:t>
      </w:r>
    </w:p>
    <w:p w14:paraId="32D7D3EC" w14:textId="77777777" w:rsidR="00C008EE" w:rsidRPr="00082085" w:rsidRDefault="00C008EE" w:rsidP="00C008EE">
      <w:pPr>
        <w:widowControl w:val="0"/>
        <w:tabs>
          <w:tab w:val="left" w:pos="220"/>
          <w:tab w:val="left" w:pos="720"/>
        </w:tabs>
        <w:autoSpaceDE w:val="0"/>
        <w:autoSpaceDN w:val="0"/>
        <w:adjustRightInd w:val="0"/>
        <w:rPr>
          <w:rFonts w:ascii="Symbol" w:hAnsi="Symbol" w:cs="Symbol"/>
          <w:color w:val="000000"/>
        </w:rPr>
      </w:pPr>
      <w:r w:rsidRPr="00082085">
        <w:rPr>
          <w:rFonts w:ascii="Garamond" w:hAnsi="Garamond" w:cs="Garamond"/>
          <w:color w:val="000000"/>
        </w:rPr>
        <w:t>5 absences: Final course grade lowered by 30% (Example: 85% B = 55%F)</w:t>
      </w:r>
    </w:p>
    <w:p w14:paraId="1CE9C3D4" w14:textId="77777777" w:rsidR="00C008EE" w:rsidRPr="00082085" w:rsidRDefault="00C008EE" w:rsidP="00C008EE">
      <w:pPr>
        <w:widowControl w:val="0"/>
        <w:tabs>
          <w:tab w:val="left" w:pos="220"/>
          <w:tab w:val="left" w:pos="720"/>
        </w:tabs>
        <w:autoSpaceDE w:val="0"/>
        <w:autoSpaceDN w:val="0"/>
        <w:adjustRightInd w:val="0"/>
        <w:rPr>
          <w:rFonts w:ascii="Symbol" w:hAnsi="Symbol" w:cs="Symbol"/>
          <w:color w:val="000000"/>
        </w:rPr>
      </w:pPr>
      <w:r w:rsidRPr="00082085">
        <w:rPr>
          <w:rFonts w:ascii="Garamond" w:hAnsi="Garamond" w:cs="Garamond"/>
          <w:color w:val="000000"/>
        </w:rPr>
        <w:t xml:space="preserve">6 or more absences: Final course grade = F </w:t>
      </w:r>
    </w:p>
    <w:p w14:paraId="4F0A4D3E" w14:textId="77777777" w:rsidR="00C008EE" w:rsidRPr="00082085" w:rsidRDefault="00C008EE" w:rsidP="00C008EE">
      <w:pPr>
        <w:widowControl w:val="0"/>
        <w:tabs>
          <w:tab w:val="left" w:pos="220"/>
          <w:tab w:val="left" w:pos="720"/>
        </w:tabs>
        <w:autoSpaceDE w:val="0"/>
        <w:autoSpaceDN w:val="0"/>
        <w:adjustRightInd w:val="0"/>
        <w:rPr>
          <w:rFonts w:ascii="Garamond" w:hAnsi="Garamond" w:cs="Garamond"/>
          <w:color w:val="000000"/>
        </w:rPr>
      </w:pPr>
    </w:p>
    <w:p w14:paraId="59422A53" w14:textId="77777777" w:rsidR="00C008EE" w:rsidRPr="00082085" w:rsidRDefault="00C008EE" w:rsidP="00C008EE">
      <w:pPr>
        <w:widowControl w:val="0"/>
        <w:tabs>
          <w:tab w:val="left" w:pos="220"/>
          <w:tab w:val="left" w:pos="720"/>
        </w:tabs>
        <w:autoSpaceDE w:val="0"/>
        <w:autoSpaceDN w:val="0"/>
        <w:adjustRightInd w:val="0"/>
        <w:rPr>
          <w:rFonts w:ascii="Garamond" w:hAnsi="Garamond" w:cs="Garamond"/>
          <w:color w:val="000000"/>
        </w:rPr>
      </w:pPr>
      <w:r w:rsidRPr="00082085">
        <w:rPr>
          <w:rFonts w:ascii="Garamond" w:hAnsi="Garamond" w:cs="Garamond"/>
          <w:color w:val="000000"/>
        </w:rPr>
        <w:t>*</w:t>
      </w:r>
      <w:r>
        <w:rPr>
          <w:rFonts w:ascii="Garamond" w:hAnsi="Garamond" w:cs="Garamond"/>
          <w:color w:val="000000"/>
        </w:rPr>
        <w:t>The TA and I will do our best to alert you as you approach the 5</w:t>
      </w:r>
      <w:r w:rsidRPr="00500D6C">
        <w:rPr>
          <w:rFonts w:ascii="Garamond" w:hAnsi="Garamond" w:cs="Garamond"/>
          <w:color w:val="000000"/>
          <w:vertAlign w:val="superscript"/>
        </w:rPr>
        <w:t>th</w:t>
      </w:r>
      <w:r>
        <w:rPr>
          <w:rFonts w:ascii="Garamond" w:hAnsi="Garamond" w:cs="Garamond"/>
          <w:color w:val="000000"/>
        </w:rPr>
        <w:t xml:space="preserve"> or 6</w:t>
      </w:r>
      <w:r w:rsidRPr="00500D6C">
        <w:rPr>
          <w:rFonts w:ascii="Garamond" w:hAnsi="Garamond" w:cs="Garamond"/>
          <w:color w:val="000000"/>
          <w:vertAlign w:val="superscript"/>
        </w:rPr>
        <w:t>th</w:t>
      </w:r>
      <w:r>
        <w:rPr>
          <w:rFonts w:ascii="Garamond" w:hAnsi="Garamond" w:cs="Garamond"/>
          <w:color w:val="000000"/>
        </w:rPr>
        <w:t xml:space="preserve"> absence, but it is ultimately every student’s responsibility to monitor absence totals.</w:t>
      </w:r>
    </w:p>
    <w:p w14:paraId="5A5E9415" w14:textId="77777777" w:rsidR="00C008EE" w:rsidRPr="002757DD" w:rsidRDefault="00C008EE" w:rsidP="00C008EE">
      <w:pPr>
        <w:widowControl w:val="0"/>
        <w:tabs>
          <w:tab w:val="left" w:pos="220"/>
          <w:tab w:val="left" w:pos="720"/>
        </w:tabs>
        <w:autoSpaceDE w:val="0"/>
        <w:autoSpaceDN w:val="0"/>
        <w:adjustRightInd w:val="0"/>
        <w:rPr>
          <w:rFonts w:ascii="Garamond" w:hAnsi="Garamond" w:cs="Garamond"/>
          <w:color w:val="000000"/>
          <w:sz w:val="16"/>
          <w:szCs w:val="16"/>
        </w:rPr>
      </w:pPr>
    </w:p>
    <w:p w14:paraId="7963D2FA" w14:textId="77777777" w:rsidR="00C008EE" w:rsidRDefault="00C008EE" w:rsidP="00C008EE">
      <w:pPr>
        <w:rPr>
          <w:rFonts w:ascii="Garamond" w:hAnsi="Garamond"/>
          <w:color w:val="000000" w:themeColor="text1"/>
        </w:rPr>
      </w:pPr>
      <w:r>
        <w:rPr>
          <w:rFonts w:ascii="Garamond" w:hAnsi="Garamond"/>
          <w:color w:val="000000" w:themeColor="text1"/>
        </w:rPr>
        <w:t>-</w:t>
      </w:r>
      <w:r w:rsidRPr="00082085">
        <w:rPr>
          <w:rFonts w:ascii="Garamond" w:hAnsi="Garamond"/>
          <w:color w:val="000000" w:themeColor="text1"/>
        </w:rPr>
        <w:t xml:space="preserve">Excused absences include official University or College of Music activities, medical emergencies, all COVID-related procedures, absences with supporting documentation from a doctor’s visit, religious observances, and absences accompanied by a note from the Dean of Student’s office. </w:t>
      </w:r>
    </w:p>
    <w:p w14:paraId="05A1A980" w14:textId="77777777" w:rsidR="00C008EE" w:rsidRPr="002757DD" w:rsidRDefault="00C008EE" w:rsidP="00C008EE">
      <w:pPr>
        <w:rPr>
          <w:rFonts w:ascii="Garamond" w:hAnsi="Garamond"/>
          <w:color w:val="000000" w:themeColor="text1"/>
          <w:sz w:val="16"/>
          <w:szCs w:val="16"/>
        </w:rPr>
      </w:pPr>
    </w:p>
    <w:p w14:paraId="25F03D89" w14:textId="77777777" w:rsidR="00C008EE" w:rsidRDefault="00C008EE" w:rsidP="00C008EE">
      <w:pPr>
        <w:rPr>
          <w:rFonts w:ascii="Garamond" w:hAnsi="Garamond"/>
          <w:color w:val="000000" w:themeColor="text1"/>
        </w:rPr>
      </w:pPr>
      <w:r>
        <w:rPr>
          <w:rFonts w:ascii="Garamond" w:hAnsi="Garamond"/>
          <w:color w:val="000000" w:themeColor="text1"/>
        </w:rPr>
        <w:t>-</w:t>
      </w:r>
      <w:r w:rsidRPr="00082085">
        <w:rPr>
          <w:rFonts w:ascii="Garamond" w:hAnsi="Garamond"/>
          <w:color w:val="000000" w:themeColor="text1"/>
        </w:rPr>
        <w:t xml:space="preserve">Excused absences do not count against your attendance or lower your grade. E-mail the instructor as soon as possible (within 48 hours of </w:t>
      </w:r>
      <w:r>
        <w:rPr>
          <w:rFonts w:ascii="Garamond" w:hAnsi="Garamond"/>
          <w:color w:val="000000" w:themeColor="text1"/>
        </w:rPr>
        <w:t xml:space="preserve">your last </w:t>
      </w:r>
      <w:r w:rsidRPr="00082085">
        <w:rPr>
          <w:rFonts w:ascii="Garamond" w:hAnsi="Garamond"/>
          <w:color w:val="000000" w:themeColor="text1"/>
        </w:rPr>
        <w:t>missed class) with the reason and documentation for your absence. If you are ill, please provide a doctor’s note, but please keep your medical condition private. If you expect to be absent for several days or weeks, you will have to obtain a note from the Dean of Stude</w:t>
      </w:r>
      <w:r>
        <w:rPr>
          <w:rFonts w:ascii="Garamond" w:hAnsi="Garamond"/>
          <w:color w:val="000000" w:themeColor="text1"/>
        </w:rPr>
        <w:t>nts Office</w:t>
      </w:r>
      <w:r w:rsidRPr="00082085">
        <w:rPr>
          <w:rFonts w:ascii="Garamond" w:hAnsi="Garamond"/>
          <w:color w:val="000000" w:themeColor="text1"/>
        </w:rPr>
        <w:t xml:space="preserve">. If you have a chronic medical condition that might affect your class attendance or performance, please see the Office of Disability Accommodations. </w:t>
      </w:r>
    </w:p>
    <w:p w14:paraId="0C7586CA" w14:textId="77777777" w:rsidR="00C008EE" w:rsidRPr="002757DD" w:rsidRDefault="00C008EE" w:rsidP="00C008EE">
      <w:pPr>
        <w:rPr>
          <w:rFonts w:ascii="Garamond" w:hAnsi="Garamond"/>
          <w:color w:val="000000" w:themeColor="text1"/>
          <w:sz w:val="16"/>
          <w:szCs w:val="16"/>
        </w:rPr>
      </w:pPr>
    </w:p>
    <w:p w14:paraId="13C0BAF1" w14:textId="77777777" w:rsidR="00C008EE" w:rsidRPr="00082085" w:rsidRDefault="00C008EE" w:rsidP="00C008EE">
      <w:pPr>
        <w:rPr>
          <w:rFonts w:ascii="Garamond" w:hAnsi="Garamond"/>
          <w:color w:val="000000" w:themeColor="text1"/>
        </w:rPr>
      </w:pPr>
      <w:r>
        <w:rPr>
          <w:rFonts w:ascii="Garamond" w:hAnsi="Garamond"/>
          <w:color w:val="000000" w:themeColor="text1"/>
        </w:rPr>
        <w:t>-</w:t>
      </w:r>
      <w:r w:rsidRPr="00082085">
        <w:rPr>
          <w:rFonts w:ascii="Garamond" w:hAnsi="Garamond"/>
          <w:color w:val="000000" w:themeColor="text1"/>
        </w:rPr>
        <w:t>If any student wishes to dispute an absence as “excused” instead of “unexcused” with the instructor (Dr. Graf</w:t>
      </w:r>
      <w:r>
        <w:rPr>
          <w:rFonts w:ascii="Garamond" w:hAnsi="Garamond"/>
          <w:color w:val="000000" w:themeColor="text1"/>
        </w:rPr>
        <w:t>, Benjamin.Graf@unt.edu), the student</w:t>
      </w:r>
      <w:r w:rsidRPr="00082085">
        <w:rPr>
          <w:rFonts w:ascii="Garamond" w:hAnsi="Garamond"/>
          <w:color w:val="000000" w:themeColor="text1"/>
        </w:rPr>
        <w:t xml:space="preserve"> must do so within 48 hours</w:t>
      </w:r>
      <w:r>
        <w:rPr>
          <w:rFonts w:ascii="Garamond" w:hAnsi="Garamond"/>
          <w:color w:val="000000" w:themeColor="text1"/>
        </w:rPr>
        <w:t xml:space="preserve"> of the last class period they</w:t>
      </w:r>
      <w:r w:rsidRPr="00082085">
        <w:rPr>
          <w:rFonts w:ascii="Garamond" w:hAnsi="Garamond"/>
          <w:color w:val="000000" w:themeColor="text1"/>
        </w:rPr>
        <w:t xml:space="preserve"> m</w:t>
      </w:r>
      <w:r>
        <w:rPr>
          <w:rFonts w:ascii="Garamond" w:hAnsi="Garamond"/>
          <w:color w:val="000000" w:themeColor="text1"/>
        </w:rPr>
        <w:t xml:space="preserve">issed.  After that 48-hour </w:t>
      </w:r>
      <w:r w:rsidRPr="00082085">
        <w:rPr>
          <w:rFonts w:ascii="Garamond" w:hAnsi="Garamond"/>
          <w:color w:val="000000" w:themeColor="text1"/>
        </w:rPr>
        <w:t>period expires, the student will have to go through the Dean of Students Office (Union 409) to obtain an excuse note</w:t>
      </w:r>
      <w:r>
        <w:rPr>
          <w:rFonts w:ascii="Garamond" w:hAnsi="Garamond"/>
          <w:color w:val="000000" w:themeColor="text1"/>
        </w:rPr>
        <w:t xml:space="preserve"> and official UNT documentation</w:t>
      </w:r>
      <w:r w:rsidRPr="00082085">
        <w:rPr>
          <w:rFonts w:ascii="Garamond" w:hAnsi="Garamond"/>
          <w:color w:val="000000" w:themeColor="text1"/>
        </w:rPr>
        <w:t xml:space="preserve"> </w:t>
      </w:r>
      <w:proofErr w:type="gramStart"/>
      <w:r w:rsidRPr="00082085">
        <w:rPr>
          <w:rFonts w:ascii="Garamond" w:hAnsi="Garamond"/>
          <w:color w:val="000000" w:themeColor="text1"/>
        </w:rPr>
        <w:t>in order to</w:t>
      </w:r>
      <w:proofErr w:type="gramEnd"/>
      <w:r w:rsidRPr="00082085">
        <w:rPr>
          <w:rFonts w:ascii="Garamond" w:hAnsi="Garamond"/>
          <w:color w:val="000000" w:themeColor="text1"/>
        </w:rPr>
        <w:t xml:space="preserve"> request absences to be changed from “unexcused” to “excused.”</w:t>
      </w:r>
    </w:p>
    <w:p w14:paraId="6384CBF9" w14:textId="77777777" w:rsidR="0052655C" w:rsidRDefault="0052655C" w:rsidP="0052655C">
      <w:pPr>
        <w:rPr>
          <w:rFonts w:ascii="Times New Roman" w:eastAsia="Times New Roman" w:hAnsi="Times New Roman"/>
        </w:rPr>
      </w:pPr>
    </w:p>
    <w:p w14:paraId="402896D9" w14:textId="77777777" w:rsidR="00D973B0" w:rsidRDefault="00D973B0" w:rsidP="00D973B0">
      <w:pPr>
        <w:widowControl w:val="0"/>
        <w:autoSpaceDE w:val="0"/>
        <w:autoSpaceDN w:val="0"/>
        <w:adjustRightInd w:val="0"/>
        <w:spacing w:after="240" w:line="400" w:lineRule="atLeast"/>
        <w:rPr>
          <w:rFonts w:ascii="Times" w:hAnsi="Times" w:cs="Times"/>
          <w:color w:val="000000"/>
        </w:rPr>
      </w:pPr>
      <w:r>
        <w:rPr>
          <w:rFonts w:ascii="Century Gothic" w:hAnsi="Century Gothic" w:cs="Century Gothic"/>
          <w:color w:val="000000"/>
          <w:sz w:val="32"/>
          <w:szCs w:val="32"/>
        </w:rPr>
        <w:t xml:space="preserve">Assignments </w:t>
      </w:r>
    </w:p>
    <w:p w14:paraId="0684543E" w14:textId="211E8065" w:rsidR="00C008EE" w:rsidRDefault="00C008EE" w:rsidP="00C008EE">
      <w:pPr>
        <w:widowControl w:val="0"/>
        <w:autoSpaceDE w:val="0"/>
        <w:autoSpaceDN w:val="0"/>
        <w:adjustRightInd w:val="0"/>
        <w:spacing w:after="240" w:line="360" w:lineRule="atLeast"/>
        <w:rPr>
          <w:rFonts w:ascii="Garamond" w:hAnsi="Garamond" w:cs="Garamond"/>
          <w:color w:val="000000"/>
        </w:rPr>
      </w:pPr>
      <w:r w:rsidRPr="00082085">
        <w:rPr>
          <w:rFonts w:ascii="Garamond" w:hAnsi="Garamond" w:cs="Garamond"/>
          <w:color w:val="000000"/>
        </w:rPr>
        <w:t>Homework will be assigned weekly. All homework and exams must be completed neatly and legibly—especially if submitted in an electroni</w:t>
      </w:r>
      <w:r>
        <w:rPr>
          <w:rFonts w:ascii="Garamond" w:hAnsi="Garamond" w:cs="Garamond"/>
          <w:color w:val="000000"/>
        </w:rPr>
        <w:t>c/online format (no HEIC files please). Assignments submitted in person are</w:t>
      </w:r>
      <w:r w:rsidRPr="00082085">
        <w:rPr>
          <w:rFonts w:ascii="Garamond" w:hAnsi="Garamond" w:cs="Garamond"/>
          <w:color w:val="000000"/>
        </w:rPr>
        <w:t xml:space="preserve"> due </w:t>
      </w:r>
      <w:r w:rsidRPr="00082085">
        <w:rPr>
          <w:rFonts w:ascii="Garamond" w:hAnsi="Garamond" w:cs="Garamond"/>
          <w:i/>
          <w:color w:val="000000"/>
        </w:rPr>
        <w:t>to your grader</w:t>
      </w:r>
      <w:r w:rsidRPr="00082085">
        <w:rPr>
          <w:rFonts w:ascii="Garamond" w:hAnsi="Garamond" w:cs="Garamond"/>
          <w:color w:val="000000"/>
        </w:rPr>
        <w:t xml:space="preserve"> </w:t>
      </w:r>
      <w:r w:rsidR="008915DE">
        <w:rPr>
          <w:rFonts w:ascii="Garamond" w:hAnsi="Garamond" w:cs="Garamond"/>
          <w:color w:val="000000"/>
        </w:rPr>
        <w:t xml:space="preserve">or </w:t>
      </w:r>
      <w:r w:rsidR="008915DE" w:rsidRPr="008915DE">
        <w:rPr>
          <w:rFonts w:ascii="Garamond" w:hAnsi="Garamond" w:cs="Garamond"/>
          <w:i/>
          <w:color w:val="000000"/>
        </w:rPr>
        <w:t>Dr. Graf</w:t>
      </w:r>
      <w:r w:rsidR="008915DE">
        <w:rPr>
          <w:rFonts w:ascii="Garamond" w:hAnsi="Garamond" w:cs="Garamond"/>
          <w:color w:val="000000"/>
        </w:rPr>
        <w:t xml:space="preserve"> </w:t>
      </w:r>
      <w:r>
        <w:rPr>
          <w:rFonts w:ascii="Garamond" w:hAnsi="Garamond" w:cs="Garamond"/>
          <w:color w:val="000000"/>
        </w:rPr>
        <w:t>in class</w:t>
      </w:r>
      <w:r w:rsidRPr="00082085">
        <w:rPr>
          <w:rFonts w:ascii="Garamond" w:hAnsi="Garamond" w:cs="Garamond"/>
          <w:color w:val="000000"/>
        </w:rPr>
        <w:t>. If you do not understand how to complete an assignment, please see Dr. Graf (or any member of my team)</w:t>
      </w:r>
      <w:r>
        <w:rPr>
          <w:rFonts w:ascii="Garamond" w:hAnsi="Garamond" w:cs="Garamond"/>
          <w:color w:val="000000"/>
        </w:rPr>
        <w:t xml:space="preserve">, we are happy to help and </w:t>
      </w:r>
      <w:r>
        <w:rPr>
          <w:rFonts w:ascii="Garamond" w:hAnsi="Garamond" w:cs="Garamond"/>
          <w:color w:val="000000"/>
        </w:rPr>
        <w:lastRenderedPageBreak/>
        <w:t xml:space="preserve">we will grant an extension if you need one. </w:t>
      </w:r>
      <w:r w:rsidRPr="00082085">
        <w:rPr>
          <w:rFonts w:ascii="Garamond" w:hAnsi="Garamond" w:cs="Garamond"/>
          <w:color w:val="000000"/>
        </w:rPr>
        <w:t xml:space="preserve"> If you </w:t>
      </w:r>
      <w:r>
        <w:rPr>
          <w:rFonts w:ascii="Garamond" w:hAnsi="Garamond" w:cs="Garamond"/>
          <w:color w:val="000000"/>
        </w:rPr>
        <w:t>are</w:t>
      </w:r>
      <w:r w:rsidRPr="00082085">
        <w:rPr>
          <w:rFonts w:ascii="Garamond" w:hAnsi="Garamond" w:cs="Garamond"/>
          <w:color w:val="000000"/>
        </w:rPr>
        <w:t xml:space="preserve"> absent, take a picture and email your completed homework t</w:t>
      </w:r>
      <w:r>
        <w:rPr>
          <w:rFonts w:ascii="Garamond" w:hAnsi="Garamond" w:cs="Garamond"/>
          <w:color w:val="000000"/>
        </w:rPr>
        <w:t>o your grader and CC: Dr. Graf (no HEIC files please).</w:t>
      </w:r>
    </w:p>
    <w:p w14:paraId="1DA08333" w14:textId="1363A3F2" w:rsidR="00C008EE" w:rsidRPr="00082085" w:rsidRDefault="00C008EE" w:rsidP="00C008EE">
      <w:pPr>
        <w:widowControl w:val="0"/>
        <w:autoSpaceDE w:val="0"/>
        <w:autoSpaceDN w:val="0"/>
        <w:adjustRightInd w:val="0"/>
        <w:spacing w:after="240" w:line="360" w:lineRule="atLeast"/>
        <w:rPr>
          <w:rFonts w:ascii="Garamond" w:hAnsi="Garamond" w:cs="Garamond"/>
          <w:color w:val="000000"/>
        </w:rPr>
      </w:pPr>
      <w:r w:rsidRPr="00082085">
        <w:rPr>
          <w:rFonts w:ascii="Garamond" w:hAnsi="Garamond" w:cs="Garamond"/>
          <w:b/>
          <w:color w:val="000000"/>
        </w:rPr>
        <w:t>Please let me know the circumstances for your late Homework, and I will work with you.</w:t>
      </w:r>
      <w:r w:rsidRPr="00082085">
        <w:rPr>
          <w:rFonts w:ascii="Garamond" w:hAnsi="Garamond" w:cs="Garamond"/>
          <w:color w:val="000000"/>
        </w:rPr>
        <w:t xml:space="preserve"> </w:t>
      </w:r>
      <w:r>
        <w:rPr>
          <w:rFonts w:ascii="Garamond" w:hAnsi="Garamond" w:cs="Garamond"/>
          <w:color w:val="000000"/>
        </w:rPr>
        <w:t xml:space="preserve">If you come and talk to me about your late work, I will often let students resubmit, make corrections with me, and raise the score to a max score of 80%. </w:t>
      </w:r>
      <w:r w:rsidRPr="00082085">
        <w:rPr>
          <w:rFonts w:ascii="Garamond" w:hAnsi="Garamond" w:cs="Garamond"/>
          <w:color w:val="000000"/>
        </w:rPr>
        <w:t>Exceptions for Tests will only be made for unplanned excused absences (emergencies or COVID situations only) or other extreme circumstances at the discretion of the instructor. If you believe that your grader lost or misplaced your assignment, yo</w:t>
      </w:r>
      <w:r>
        <w:rPr>
          <w:rFonts w:ascii="Garamond" w:hAnsi="Garamond" w:cs="Garamond"/>
          <w:color w:val="000000"/>
        </w:rPr>
        <w:t>u must obtain instructor permission to resubmit within a week of the grades posting—</w:t>
      </w:r>
      <w:r w:rsidR="00682326">
        <w:rPr>
          <w:rFonts w:ascii="Garamond" w:hAnsi="Garamond" w:cs="Garamond"/>
          <w:color w:val="000000"/>
        </w:rPr>
        <w:t xml:space="preserve">NOT </w:t>
      </w:r>
      <w:r>
        <w:rPr>
          <w:rFonts w:ascii="Garamond" w:hAnsi="Garamond" w:cs="Garamond"/>
          <w:color w:val="000000"/>
        </w:rPr>
        <w:t>during the last week of class</w:t>
      </w:r>
      <w:r w:rsidR="00682326">
        <w:rPr>
          <w:rFonts w:ascii="Garamond" w:hAnsi="Garamond" w:cs="Garamond"/>
          <w:color w:val="000000"/>
        </w:rPr>
        <w:t xml:space="preserve"> or during Finals week</w:t>
      </w:r>
      <w:r>
        <w:rPr>
          <w:rFonts w:ascii="Garamond" w:hAnsi="Garamond" w:cs="Garamond"/>
          <w:color w:val="000000"/>
        </w:rPr>
        <w:t>.</w:t>
      </w:r>
    </w:p>
    <w:p w14:paraId="43F76801" w14:textId="77777777" w:rsidR="003D5863" w:rsidRPr="008915DE" w:rsidRDefault="003D5863" w:rsidP="003D5863">
      <w:pPr>
        <w:rPr>
          <w:rFonts w:ascii="Century Gothic" w:hAnsi="Century Gothic"/>
          <w:b/>
          <w:bCs/>
          <w:sz w:val="10"/>
          <w:szCs w:val="10"/>
        </w:rPr>
      </w:pPr>
    </w:p>
    <w:p w14:paraId="6E00DCDA" w14:textId="32258C76" w:rsidR="0052655C" w:rsidRPr="0052655C" w:rsidRDefault="003D5863" w:rsidP="0052655C">
      <w:pPr>
        <w:rPr>
          <w:rFonts w:ascii="Century Gothic" w:hAnsi="Century Gothic"/>
          <w:b/>
          <w:bCs/>
        </w:rPr>
      </w:pPr>
      <w:r w:rsidRPr="00A55F21">
        <w:rPr>
          <w:rFonts w:ascii="Century Gothic" w:hAnsi="Century Gothic"/>
          <w:b/>
          <w:bCs/>
        </w:rPr>
        <w:t>ACADEMIC INTEGRITY</w:t>
      </w:r>
    </w:p>
    <w:p w14:paraId="5EAB2ACB" w14:textId="658A48AE" w:rsidR="0052655C" w:rsidRPr="0052655C" w:rsidRDefault="0052655C" w:rsidP="0052655C">
      <w:pPr>
        <w:widowControl w:val="0"/>
        <w:tabs>
          <w:tab w:val="left" w:pos="220"/>
          <w:tab w:val="left" w:pos="720"/>
        </w:tabs>
        <w:autoSpaceDE w:val="0"/>
        <w:autoSpaceDN w:val="0"/>
        <w:adjustRightInd w:val="0"/>
        <w:spacing w:after="240" w:line="360" w:lineRule="atLeast"/>
        <w:rPr>
          <w:rFonts w:ascii="Garamond" w:hAnsi="Garamond" w:cs="Garamond"/>
          <w:color w:val="000000"/>
        </w:rPr>
      </w:pPr>
      <w:r w:rsidRPr="0052655C">
        <w:rPr>
          <w:rFonts w:ascii="Garamond" w:hAnsi="Garamond" w:cs="Garamond"/>
          <w:b/>
          <w:color w:val="000000"/>
        </w:rPr>
        <w:t xml:space="preserve">***You are expected to complete all homework, skill tests, quizzes, exams, and projects independently. Unless directed, DO NOT collaborate with other students on </w:t>
      </w:r>
      <w:proofErr w:type="gramStart"/>
      <w:r w:rsidRPr="0052655C">
        <w:rPr>
          <w:rFonts w:ascii="Garamond" w:hAnsi="Garamond" w:cs="Garamond"/>
          <w:b/>
          <w:color w:val="000000"/>
        </w:rPr>
        <w:t>assignments.*</w:t>
      </w:r>
      <w:proofErr w:type="gramEnd"/>
      <w:r w:rsidRPr="0052655C">
        <w:rPr>
          <w:rFonts w:ascii="Garamond" w:hAnsi="Garamond" w:cs="Garamond"/>
          <w:b/>
          <w:color w:val="000000"/>
        </w:rPr>
        <w:t>**</w:t>
      </w:r>
      <w:r w:rsidRPr="0052655C">
        <w:rPr>
          <w:rFonts w:ascii="Garamond" w:hAnsi="Garamond" w:cs="Garamond"/>
          <w:color w:val="000000"/>
        </w:rPr>
        <w:t xml:space="preserve"> If you have a question regarding the directions or the content of an assignment, please e-mail the instructor and your grader with your query, or schedule a meeting. </w:t>
      </w:r>
    </w:p>
    <w:p w14:paraId="4730E16B" w14:textId="77777777" w:rsidR="00682326" w:rsidRPr="00A55F21" w:rsidRDefault="00682326" w:rsidP="00682326">
      <w:pPr>
        <w:rPr>
          <w:rFonts w:ascii="Century Gothic" w:hAnsi="Century Gothic"/>
        </w:rPr>
      </w:pPr>
      <w:r w:rsidRPr="00A55F21">
        <w:rPr>
          <w:rFonts w:ascii="Century Gothic" w:hAnsi="Century Gothic"/>
        </w:rPr>
        <w:t xml:space="preserve">Students caught cheating or plagiarizing will receive a "0" for that </w:t>
      </w:r>
      <w:proofErr w:type="gramStart"/>
      <w:r w:rsidRPr="00A55F21">
        <w:rPr>
          <w:rFonts w:ascii="Century Gothic" w:hAnsi="Century Gothic"/>
        </w:rPr>
        <w:t>particular assignment</w:t>
      </w:r>
      <w:proofErr w:type="gramEnd"/>
      <w:r w:rsidRPr="00A55F21">
        <w:rPr>
          <w:rFonts w:ascii="Century Gothic" w:hAnsi="Century Gothic"/>
        </w:rPr>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A55F21">
        <w:rPr>
          <w:rFonts w:ascii="Century Gothic" w:hAnsi="Century Gothic"/>
        </w:rPr>
        <w:t>includes, but</w:t>
      </w:r>
      <w:proofErr w:type="gramEnd"/>
      <w:r w:rsidRPr="00A55F21">
        <w:rPr>
          <w:rFonts w:ascii="Century Gothic" w:hAnsi="Century Gothic"/>
        </w:rPr>
        <w:t xml:space="preserve"> is not limited </w:t>
      </w:r>
      <w:proofErr w:type="gramStart"/>
      <w:r w:rsidRPr="00A55F21">
        <w:rPr>
          <w:rFonts w:ascii="Century Gothic" w:hAnsi="Century Gothic"/>
        </w:rPr>
        <w:t>to:</w:t>
      </w:r>
      <w:proofErr w:type="gramEnd"/>
      <w:r w:rsidRPr="00A55F21">
        <w:rPr>
          <w:rFonts w:ascii="Century Gothic" w:hAnsi="Century Gothic"/>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3944B165" w14:textId="77777777" w:rsidR="00682326" w:rsidRDefault="00682326" w:rsidP="00682326">
      <w:pPr>
        <w:rPr>
          <w:rFonts w:ascii="Century Gothic" w:hAnsi="Century Gothic"/>
        </w:rPr>
      </w:pPr>
      <w:r>
        <w:rPr>
          <w:rFonts w:ascii="Century Gothic" w:hAnsi="Century Gothic"/>
        </w:rPr>
        <w:t xml:space="preserve">See:  </w:t>
      </w:r>
      <w:hyperlink r:id="rId5" w:history="1">
        <w:r w:rsidRPr="00403128">
          <w:rPr>
            <w:rStyle w:val="Hyperlink"/>
            <w:rFonts w:ascii="Century Gothic" w:hAnsi="Century Gothic"/>
          </w:rPr>
          <w:t>Academic Integrity</w:t>
        </w:r>
      </w:hyperlink>
    </w:p>
    <w:p w14:paraId="1B563C45" w14:textId="77777777" w:rsidR="00682326" w:rsidRPr="006C0235" w:rsidRDefault="00682326" w:rsidP="00682326">
      <w:pPr>
        <w:rPr>
          <w:rFonts w:ascii="Century Gothic" w:hAnsi="Century Gothic"/>
          <w:sz w:val="22"/>
          <w:szCs w:val="22"/>
        </w:rPr>
      </w:pPr>
      <w:r w:rsidRPr="006C0235">
        <w:rPr>
          <w:rFonts w:ascii="Century Gothic" w:hAnsi="Century Gothic"/>
        </w:rPr>
        <w:t xml:space="preserve">LINK:  </w:t>
      </w:r>
      <w:hyperlink r:id="rId6" w:history="1">
        <w:r w:rsidRPr="00322524">
          <w:rPr>
            <w:rStyle w:val="Hyperlink"/>
            <w:rFonts w:ascii="Century Gothic" w:hAnsi="Century Gothic"/>
          </w:rPr>
          <w:t>https://policy.unt.edu/policy/06-003</w:t>
        </w:r>
      </w:hyperlink>
    </w:p>
    <w:p w14:paraId="5652EEF8" w14:textId="77777777" w:rsidR="00682326" w:rsidRPr="006C0235" w:rsidRDefault="00682326" w:rsidP="00682326">
      <w:pPr>
        <w:rPr>
          <w:rFonts w:ascii="Century Gothic" w:hAnsi="Century Gothic"/>
        </w:rPr>
      </w:pPr>
    </w:p>
    <w:p w14:paraId="46A67A02" w14:textId="77777777" w:rsidR="00682326" w:rsidRPr="00A55F21" w:rsidRDefault="00682326" w:rsidP="00682326">
      <w:pPr>
        <w:rPr>
          <w:rFonts w:ascii="Century Gothic" w:hAnsi="Century Gothic"/>
        </w:rPr>
      </w:pPr>
      <w:r w:rsidRPr="00A55F21">
        <w:rPr>
          <w:rFonts w:ascii="Century Gothic" w:hAnsi="Century Gothic"/>
          <w:b/>
          <w:bCs/>
        </w:rPr>
        <w:t>STUDENT BEHAVIOR </w:t>
      </w:r>
    </w:p>
    <w:p w14:paraId="7BA3775D" w14:textId="77777777" w:rsidR="00682326" w:rsidRPr="00A55F21" w:rsidRDefault="00682326" w:rsidP="00682326">
      <w:pPr>
        <w:rPr>
          <w:rFonts w:ascii="Century Gothic" w:hAnsi="Century Gothic"/>
        </w:rPr>
      </w:pPr>
      <w:r w:rsidRPr="00A55F21">
        <w:rPr>
          <w:rFonts w:ascii="Century Gothic" w:hAnsi="Century Gothic"/>
        </w:rPr>
        <w:t xml:space="preserve">Student behavior that interferes with an instructor’s ability to conduct a class or other students' opportunity to learn is unacceptable and disruptive and will not </w:t>
      </w:r>
      <w:r w:rsidRPr="00A55F21">
        <w:rPr>
          <w:rFonts w:ascii="Century Gothic" w:hAnsi="Century Gothic"/>
        </w:rPr>
        <w:lastRenderedPageBreak/>
        <w:t>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w:t>
      </w:r>
      <w:r>
        <w:rPr>
          <w:rFonts w:ascii="Century Gothic" w:hAnsi="Century Gothic"/>
        </w:rPr>
        <w:t>s</w:t>
      </w:r>
      <w:r w:rsidRPr="00A55F21">
        <w:rPr>
          <w:rFonts w:ascii="Century Gothic" w:hAnsi="Century Gothic"/>
        </w:rPr>
        <w:t xml:space="preserve">, labs, discussion groups, field trips, etc. </w:t>
      </w:r>
    </w:p>
    <w:p w14:paraId="4927266B" w14:textId="77777777" w:rsidR="00682326" w:rsidRDefault="00682326" w:rsidP="00682326">
      <w:pPr>
        <w:rPr>
          <w:rFonts w:ascii="Century Gothic" w:hAnsi="Century Gothic"/>
        </w:rPr>
      </w:pPr>
      <w:r>
        <w:rPr>
          <w:rFonts w:ascii="Century Gothic" w:hAnsi="Century Gothic"/>
        </w:rPr>
        <w:t>See</w:t>
      </w:r>
      <w:r w:rsidRPr="00A55F21">
        <w:rPr>
          <w:rFonts w:ascii="Century Gothic" w:hAnsi="Century Gothic"/>
        </w:rPr>
        <w:t xml:space="preserve">: </w:t>
      </w:r>
      <w:hyperlink r:id="rId7" w:history="1">
        <w:r w:rsidRPr="00403128">
          <w:rPr>
            <w:rStyle w:val="Hyperlink"/>
            <w:rFonts w:ascii="Century Gothic" w:hAnsi="Century Gothic"/>
          </w:rPr>
          <w:t>Student Code of Conduct</w:t>
        </w:r>
      </w:hyperlink>
      <w:r w:rsidRPr="00A55F21">
        <w:rPr>
          <w:rFonts w:ascii="Century Gothic" w:hAnsi="Century Gothic"/>
        </w:rPr>
        <w:t xml:space="preserve"> </w:t>
      </w:r>
    </w:p>
    <w:p w14:paraId="7DF9A578" w14:textId="77777777" w:rsidR="00682326" w:rsidRPr="00A55F21" w:rsidRDefault="00682326" w:rsidP="00682326">
      <w:pPr>
        <w:rPr>
          <w:rFonts w:ascii="Century Gothic" w:hAnsi="Century Gothic"/>
        </w:rPr>
      </w:pPr>
      <w:r>
        <w:rPr>
          <w:rFonts w:ascii="Century Gothic" w:hAnsi="Century Gothic"/>
        </w:rPr>
        <w:t>Link:</w:t>
      </w:r>
      <w:r w:rsidRPr="00A55F21">
        <w:rPr>
          <w:rFonts w:ascii="Century Gothic" w:hAnsi="Century Gothic"/>
        </w:rPr>
        <w:t xml:space="preserve"> </w:t>
      </w:r>
      <w:hyperlink r:id="rId8" w:history="1">
        <w:r w:rsidRPr="00A55F21">
          <w:rPr>
            <w:rStyle w:val="Hyperlink"/>
            <w:rFonts w:ascii="Century Gothic" w:hAnsi="Century Gothic"/>
          </w:rPr>
          <w:t>https://deanofstudents.unt.edu/conduct</w:t>
        </w:r>
      </w:hyperlink>
    </w:p>
    <w:p w14:paraId="6D4DDB2F" w14:textId="77777777" w:rsidR="00682326" w:rsidRPr="00A55F21" w:rsidRDefault="00682326" w:rsidP="00682326">
      <w:pPr>
        <w:rPr>
          <w:rFonts w:ascii="Century Gothic" w:hAnsi="Century Gothic"/>
        </w:rPr>
      </w:pPr>
    </w:p>
    <w:p w14:paraId="5EDE9E2C" w14:textId="77777777" w:rsidR="00682326" w:rsidRPr="00A55F21" w:rsidRDefault="00682326" w:rsidP="00682326">
      <w:pPr>
        <w:rPr>
          <w:rFonts w:ascii="Century Gothic" w:hAnsi="Century Gothic"/>
        </w:rPr>
      </w:pPr>
      <w:r w:rsidRPr="00A55F21">
        <w:rPr>
          <w:rFonts w:ascii="Century Gothic" w:hAnsi="Century Gothic"/>
          <w:b/>
          <w:bCs/>
        </w:rPr>
        <w:t>ACCESS TO INFORMATION – EAGLE CONNECT </w:t>
      </w:r>
    </w:p>
    <w:p w14:paraId="1D66E0D1" w14:textId="77777777" w:rsidR="00682326" w:rsidRPr="00A55F21" w:rsidRDefault="00682326" w:rsidP="00682326">
      <w:pPr>
        <w:rPr>
          <w:rFonts w:ascii="Century Gothic" w:hAnsi="Century Gothic"/>
        </w:rPr>
      </w:pPr>
      <w:r w:rsidRPr="00A55F21">
        <w:rPr>
          <w:rFonts w:ascii="Century Gothic" w:hAnsi="Century Gothic"/>
        </w:rPr>
        <w:t>Your access point for business and academic services at UNT occurs at </w:t>
      </w:r>
      <w:hyperlink r:id="rId9" w:history="1">
        <w:r w:rsidRPr="00A55F21">
          <w:rPr>
            <w:rStyle w:val="Hyperlink"/>
            <w:rFonts w:ascii="Century Gothic" w:hAnsi="Century Gothic"/>
          </w:rPr>
          <w:t>my.unt.edu</w:t>
        </w:r>
      </w:hyperlink>
      <w:r w:rsidRPr="00A55F21">
        <w:rPr>
          <w:rFonts w:ascii="Century Gothic" w:hAnsi="Century Gothic"/>
        </w:rPr>
        <w:t xml:space="preserve">. All official communication from the university will be delivered to your Eagle Connect account.  For more information, please visit the website that explains Eagle Connect.  </w:t>
      </w:r>
    </w:p>
    <w:p w14:paraId="0ECB7BCF" w14:textId="77777777" w:rsidR="00682326" w:rsidRDefault="00682326" w:rsidP="00682326">
      <w:pPr>
        <w:rPr>
          <w:rFonts w:ascii="Century Gothic" w:hAnsi="Century Gothic"/>
        </w:rPr>
      </w:pPr>
      <w:r>
        <w:rPr>
          <w:rFonts w:ascii="Century Gothic" w:hAnsi="Century Gothic"/>
        </w:rPr>
        <w:t xml:space="preserve">See:  </w:t>
      </w:r>
      <w:hyperlink r:id="rId10" w:history="1">
        <w:r w:rsidRPr="00403128">
          <w:rPr>
            <w:rStyle w:val="Hyperlink"/>
            <w:rFonts w:ascii="Century Gothic" w:hAnsi="Century Gothic"/>
          </w:rPr>
          <w:t>Eagle Connect</w:t>
        </w:r>
      </w:hyperlink>
    </w:p>
    <w:p w14:paraId="2F596B6C" w14:textId="77777777" w:rsidR="00682326" w:rsidRPr="00A55F21" w:rsidRDefault="00682326" w:rsidP="00682326">
      <w:pPr>
        <w:rPr>
          <w:rFonts w:ascii="Century Gothic" w:hAnsi="Century Gothic"/>
        </w:rPr>
      </w:pPr>
      <w:r w:rsidRPr="00A55F21">
        <w:rPr>
          <w:rFonts w:ascii="Century Gothic" w:hAnsi="Century Gothic"/>
        </w:rPr>
        <w:t>LINK:   </w:t>
      </w:r>
      <w:hyperlink r:id="rId11" w:history="1">
        <w:r w:rsidRPr="00A55F21">
          <w:rPr>
            <w:rStyle w:val="Hyperlink"/>
            <w:rFonts w:ascii="Century Gothic" w:hAnsi="Century Gothic"/>
          </w:rPr>
          <w:t>eagleconnect.unt.edu/</w:t>
        </w:r>
      </w:hyperlink>
      <w:r w:rsidRPr="00A55F21">
        <w:rPr>
          <w:rFonts w:ascii="Century Gothic" w:hAnsi="Century Gothic"/>
        </w:rPr>
        <w:t> </w:t>
      </w:r>
    </w:p>
    <w:p w14:paraId="147AE30E" w14:textId="77777777" w:rsidR="00682326" w:rsidRPr="00A55F21" w:rsidRDefault="00682326" w:rsidP="00682326">
      <w:pPr>
        <w:rPr>
          <w:rFonts w:ascii="Century Gothic" w:hAnsi="Century Gothic"/>
        </w:rPr>
      </w:pPr>
    </w:p>
    <w:p w14:paraId="49655B3D" w14:textId="77777777" w:rsidR="00682326" w:rsidRPr="00A55F21" w:rsidRDefault="00682326" w:rsidP="00682326">
      <w:pPr>
        <w:rPr>
          <w:rFonts w:ascii="Century Gothic" w:hAnsi="Century Gothic"/>
        </w:rPr>
      </w:pPr>
      <w:r w:rsidRPr="00A55F21">
        <w:rPr>
          <w:rFonts w:ascii="Century Gothic" w:hAnsi="Century Gothic"/>
          <w:b/>
          <w:bCs/>
        </w:rPr>
        <w:t>ODA STATEMENT </w:t>
      </w:r>
    </w:p>
    <w:p w14:paraId="506A141E" w14:textId="77777777" w:rsidR="00682326" w:rsidRPr="00931B11" w:rsidRDefault="00682326" w:rsidP="00682326">
      <w:pPr>
        <w:rPr>
          <w:rFonts w:ascii="Century Gothic" w:hAnsi="Century Gothic"/>
          <w:color w:val="000000" w:themeColor="text1"/>
        </w:rPr>
      </w:pPr>
      <w:r w:rsidRPr="00931B11">
        <w:rPr>
          <w:rFonts w:ascii="Century Gothic" w:hAnsi="Century Gothic"/>
          <w:color w:val="000000" w:themeColor="text1"/>
        </w:rPr>
        <w:t>The University of North Texas makes reasonable academic</w:t>
      </w:r>
      <w:r>
        <w:rPr>
          <w:rFonts w:ascii="Century Gothic" w:hAnsi="Century Gothic"/>
          <w:color w:val="000000" w:themeColor="text1"/>
        </w:rPr>
        <w:t xml:space="preserve"> </w:t>
      </w:r>
      <w:r w:rsidRPr="00931B11">
        <w:rPr>
          <w:rFonts w:ascii="Century Gothic" w:hAnsi="Century Gothic"/>
          <w:color w:val="000000" w:themeColor="text1"/>
        </w:rPr>
        <w:t>accommodation for students with disabilities. Students seeking accommodation must first register with the Office of Disability Access (ODA) to verify their eligibility. If a disability is verified, the ODA will provide you with an accommodation letter.</w:t>
      </w:r>
      <w:r w:rsidRPr="00931B11">
        <w:rPr>
          <w:rStyle w:val="apple-converted-space"/>
          <w:rFonts w:ascii="Century Gothic" w:hAnsi="Century Gothic"/>
          <w:color w:val="000000" w:themeColor="text1"/>
        </w:rPr>
        <w:t> </w:t>
      </w:r>
      <w:r w:rsidRPr="00931B11">
        <w:rPr>
          <w:rFonts w:ascii="Century Gothic" w:hAnsi="Century Gothic"/>
          <w:color w:val="000000" w:themeColor="text1"/>
          <w:shd w:val="clear" w:color="auto" w:fill="FFFFFF"/>
        </w:rPr>
        <w:t>You can now request your </w:t>
      </w:r>
      <w:r w:rsidRPr="00931B11">
        <w:rPr>
          <w:rFonts w:ascii="Century Gothic" w:hAnsi="Century Gothic"/>
          <w:color w:val="000000" w:themeColor="text1"/>
        </w:rPr>
        <w:t>Letters</w:t>
      </w:r>
      <w:r w:rsidRPr="00931B11">
        <w:rPr>
          <w:rFonts w:ascii="Century Gothic" w:hAnsi="Century Gothic"/>
          <w:color w:val="000000" w:themeColor="text1"/>
          <w:shd w:val="clear" w:color="auto" w:fill="FFFFFF"/>
        </w:rPr>
        <w:t> of Accommodation ONLINE and </w:t>
      </w:r>
      <w:r w:rsidRPr="00931B11">
        <w:rPr>
          <w:rFonts w:ascii="Century Gothic" w:hAnsi="Century Gothic"/>
          <w:bCs/>
          <w:color w:val="000000" w:themeColor="text1"/>
        </w:rPr>
        <w:t>ODA</w:t>
      </w:r>
      <w:r w:rsidRPr="00931B11">
        <w:rPr>
          <w:rFonts w:ascii="Century Gothic" w:hAnsi="Century Gothic"/>
          <w:color w:val="000000" w:themeColor="text1"/>
          <w:shd w:val="clear" w:color="auto" w:fill="FFFFFF"/>
        </w:rPr>
        <w:t xml:space="preserve"> will mail your </w:t>
      </w:r>
      <w:r>
        <w:rPr>
          <w:rFonts w:ascii="Century Gothic" w:hAnsi="Century Gothic"/>
          <w:color w:val="000000" w:themeColor="text1"/>
          <w:shd w:val="clear" w:color="auto" w:fill="FFFFFF"/>
        </w:rPr>
        <w:t>Letters of Accommodation</w:t>
      </w:r>
      <w:r w:rsidRPr="00931B11">
        <w:rPr>
          <w:rFonts w:ascii="Century Gothic" w:hAnsi="Century Gothic"/>
          <w:color w:val="000000" w:themeColor="text1"/>
          <w:shd w:val="clear" w:color="auto" w:fill="FFFFFF"/>
        </w:rPr>
        <w:t xml:space="preserve"> to your instructors.</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shd w:val="clear" w:color="auto" w:fill="FFFFFF"/>
        </w:rPr>
        <w:t>You may wish</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rPr>
        <w:t>to begin a private discussion with your professors regarding your specific needs in a course. Note that students must obtain a new letter of accommodation for every semester.</w:t>
      </w:r>
      <w:r>
        <w:rPr>
          <w:rFonts w:ascii="Century Gothic" w:hAnsi="Century Gothic"/>
          <w:color w:val="000000" w:themeColor="text1"/>
        </w:rPr>
        <w:t xml:space="preserve">  </w:t>
      </w:r>
      <w:r w:rsidRPr="00A55F21">
        <w:rPr>
          <w:rFonts w:ascii="Century Gothic" w:hAnsi="Century Gothic"/>
        </w:rPr>
        <w:t>For additional information see the Office of Disability Acc</w:t>
      </w:r>
      <w:r>
        <w:rPr>
          <w:rFonts w:ascii="Century Gothic" w:hAnsi="Century Gothic"/>
        </w:rPr>
        <w:t>ess</w:t>
      </w:r>
      <w:r w:rsidRPr="00A55F21">
        <w:rPr>
          <w:rFonts w:ascii="Century Gothic" w:hAnsi="Century Gothic"/>
        </w:rPr>
        <w:t>.</w:t>
      </w:r>
    </w:p>
    <w:p w14:paraId="10929E64" w14:textId="77777777" w:rsidR="00682326" w:rsidRDefault="00682326" w:rsidP="00682326">
      <w:pPr>
        <w:rPr>
          <w:rFonts w:ascii="Century Gothic" w:hAnsi="Century Gothic"/>
        </w:rPr>
      </w:pPr>
      <w:r>
        <w:rPr>
          <w:rFonts w:ascii="Century Gothic" w:hAnsi="Century Gothic"/>
        </w:rPr>
        <w:t xml:space="preserve">See:  </w:t>
      </w:r>
      <w:hyperlink r:id="rId12" w:history="1">
        <w:r w:rsidRPr="00403128">
          <w:rPr>
            <w:rStyle w:val="Hyperlink"/>
            <w:rFonts w:ascii="Century Gothic" w:hAnsi="Century Gothic"/>
          </w:rPr>
          <w:t>ODA</w:t>
        </w:r>
      </w:hyperlink>
    </w:p>
    <w:p w14:paraId="63D30D7C" w14:textId="77777777" w:rsidR="00682326" w:rsidRDefault="00682326" w:rsidP="00682326">
      <w:pPr>
        <w:rPr>
          <w:rFonts w:ascii="Century Gothic" w:hAnsi="Century Gothic"/>
        </w:rPr>
      </w:pPr>
      <w:r w:rsidRPr="00A55F21">
        <w:rPr>
          <w:rFonts w:ascii="Century Gothic" w:hAnsi="Century Gothic"/>
        </w:rPr>
        <w:t xml:space="preserve">LINK:  </w:t>
      </w:r>
      <w:hyperlink r:id="rId13" w:history="1">
        <w:r w:rsidRPr="00A55F21">
          <w:rPr>
            <w:rStyle w:val="Hyperlink"/>
            <w:rFonts w:ascii="Century Gothic" w:hAnsi="Century Gothic"/>
          </w:rPr>
          <w:t>disability.unt.edu</w:t>
        </w:r>
      </w:hyperlink>
      <w:r w:rsidRPr="00A55F21">
        <w:rPr>
          <w:rFonts w:ascii="Century Gothic" w:hAnsi="Century Gothic"/>
        </w:rPr>
        <w:t>. (Phone: (940) 565-4323)</w:t>
      </w:r>
    </w:p>
    <w:p w14:paraId="32B93FDD" w14:textId="77777777" w:rsidR="00682326" w:rsidRDefault="00682326" w:rsidP="00682326">
      <w:pPr>
        <w:rPr>
          <w:rFonts w:ascii="Century Gothic" w:hAnsi="Century Gothic"/>
        </w:rPr>
      </w:pPr>
    </w:p>
    <w:p w14:paraId="07D3D7C2" w14:textId="77777777" w:rsidR="00682326" w:rsidRDefault="00682326" w:rsidP="00682326">
      <w:pPr>
        <w:rPr>
          <w:rFonts w:ascii="Century Gothic" w:hAnsi="Century Gothic"/>
          <w:b/>
          <w:bCs/>
        </w:rPr>
      </w:pPr>
      <w:r>
        <w:rPr>
          <w:rFonts w:ascii="Century Gothic" w:hAnsi="Century Gothic"/>
          <w:b/>
          <w:bCs/>
        </w:rPr>
        <w:t>Health and Safety Information</w:t>
      </w:r>
    </w:p>
    <w:p w14:paraId="6508D21D" w14:textId="77777777" w:rsidR="00682326" w:rsidRPr="000D18BA" w:rsidRDefault="00682326" w:rsidP="00682326">
      <w:pPr>
        <w:rPr>
          <w:rFonts w:ascii="Century Gothic" w:hAnsi="Century Gothic"/>
        </w:rPr>
      </w:pPr>
      <w:r w:rsidRPr="000D18BA">
        <w:rPr>
          <w:rFonts w:ascii="Century Gothic" w:hAnsi="Century Gothic"/>
        </w:rPr>
        <w:t xml:space="preserve">Students can access information about health and safety at:  </w:t>
      </w:r>
      <w:hyperlink r:id="rId14" w:tooltip="https://music.unt.edu/student-health-and-wellness" w:history="1">
        <w:r w:rsidRPr="000D18BA">
          <w:rPr>
            <w:rStyle w:val="Hyperlink"/>
            <w:rFonts w:ascii="Century Gothic" w:hAnsi="Century Gothic" w:cs="Calibri"/>
            <w:color w:val="0563C1"/>
            <w:sz w:val="22"/>
            <w:szCs w:val="22"/>
          </w:rPr>
          <w:t>https://music.unt.edu/student-health-and-wellness</w:t>
        </w:r>
      </w:hyperlink>
    </w:p>
    <w:p w14:paraId="1E719BEC" w14:textId="77777777" w:rsidR="00682326" w:rsidRPr="000D18BA" w:rsidRDefault="00682326" w:rsidP="00682326">
      <w:pPr>
        <w:rPr>
          <w:rFonts w:ascii="Century Gothic" w:hAnsi="Century Gothic"/>
        </w:rPr>
      </w:pPr>
    </w:p>
    <w:p w14:paraId="07776A1B" w14:textId="77777777" w:rsidR="00682326" w:rsidRDefault="00682326" w:rsidP="00682326">
      <w:pPr>
        <w:rPr>
          <w:rFonts w:ascii="Century Gothic" w:hAnsi="Century Gothic"/>
          <w:b/>
          <w:bCs/>
        </w:rPr>
      </w:pPr>
      <w:r>
        <w:rPr>
          <w:rFonts w:ascii="Century Gothic" w:hAnsi="Century Gothic"/>
          <w:b/>
          <w:bCs/>
        </w:rPr>
        <w:t>Registration Information for Students</w:t>
      </w:r>
    </w:p>
    <w:p w14:paraId="0B2E3839" w14:textId="77777777" w:rsidR="00682326" w:rsidRPr="004968CA" w:rsidRDefault="00682326" w:rsidP="00682326">
      <w:pPr>
        <w:rPr>
          <w:rFonts w:ascii="Century Gothic" w:hAnsi="Century Gothic"/>
        </w:rPr>
      </w:pPr>
      <w:r>
        <w:rPr>
          <w:rFonts w:ascii="Century Gothic" w:hAnsi="Century Gothic"/>
        </w:rPr>
        <w:t xml:space="preserve">See:  </w:t>
      </w:r>
      <w:hyperlink r:id="rId15" w:history="1">
        <w:r>
          <w:rPr>
            <w:rStyle w:val="Hyperlink"/>
            <w:rFonts w:ascii="Century Gothic" w:hAnsi="Century Gothic"/>
          </w:rPr>
          <w:t>Fall Academic Calendar Information</w:t>
        </w:r>
      </w:hyperlink>
    </w:p>
    <w:p w14:paraId="072F8ED8" w14:textId="77777777" w:rsidR="00682326" w:rsidRPr="00A77340" w:rsidRDefault="00682326" w:rsidP="00682326">
      <w:pPr>
        <w:rPr>
          <w:rFonts w:ascii="Century Gothic" w:hAnsi="Century Gothic"/>
        </w:rPr>
      </w:pPr>
      <w:r w:rsidRPr="00A77340">
        <w:rPr>
          <w:rFonts w:ascii="Century Gothic" w:hAnsi="Century Gothic"/>
        </w:rPr>
        <w:t xml:space="preserve">Link:  </w:t>
      </w:r>
      <w:hyperlink r:id="rId16" w:history="1">
        <w:r w:rsidRPr="00A77340">
          <w:rPr>
            <w:rStyle w:val="Hyperlink"/>
            <w:rFonts w:ascii="Century Gothic" w:hAnsi="Century Gothic"/>
          </w:rPr>
          <w:t>https://registrar.unt.edu/registration/fall-academic-calendar.html</w:t>
        </w:r>
      </w:hyperlink>
    </w:p>
    <w:p w14:paraId="4687A76B" w14:textId="77777777" w:rsidR="00682326" w:rsidRPr="009F2CE0" w:rsidRDefault="00682326" w:rsidP="00682326">
      <w:pPr>
        <w:rPr>
          <w:rFonts w:ascii="Century Gothic" w:hAnsi="Century Gothic"/>
        </w:rPr>
      </w:pPr>
    </w:p>
    <w:p w14:paraId="5D2EA17D" w14:textId="77777777" w:rsidR="00682326" w:rsidRDefault="00682326" w:rsidP="00682326">
      <w:pPr>
        <w:rPr>
          <w:rFonts w:ascii="Century Gothic" w:hAnsi="Century Gothic"/>
          <w:b/>
          <w:bCs/>
        </w:rPr>
      </w:pPr>
      <w:r>
        <w:rPr>
          <w:rFonts w:ascii="Century Gothic" w:hAnsi="Century Gothic"/>
          <w:b/>
          <w:bCs/>
        </w:rPr>
        <w:t>Semester</w:t>
      </w:r>
      <w:r w:rsidRPr="00A55F21">
        <w:rPr>
          <w:rFonts w:ascii="Century Gothic" w:hAnsi="Century Gothic"/>
          <w:b/>
          <w:bCs/>
        </w:rPr>
        <w:t xml:space="preserve"> Calendar</w:t>
      </w:r>
      <w:r>
        <w:rPr>
          <w:rFonts w:ascii="Century Gothic" w:hAnsi="Century Gothic"/>
          <w:b/>
          <w:bCs/>
        </w:rPr>
        <w:t>, Fall 2026</w:t>
      </w:r>
    </w:p>
    <w:p w14:paraId="60F62EA5" w14:textId="77777777" w:rsidR="00682326" w:rsidRPr="006269B3" w:rsidRDefault="00682326" w:rsidP="00682326">
      <w:pPr>
        <w:rPr>
          <w:rFonts w:ascii="Century Gothic" w:hAnsi="Century Gothic"/>
          <w:bCs/>
        </w:rPr>
      </w:pPr>
      <w:r>
        <w:rPr>
          <w:rFonts w:ascii="Century Gothic" w:hAnsi="Century Gothic"/>
          <w:bCs/>
        </w:rPr>
        <w:t xml:space="preserve">See:  </w:t>
      </w:r>
      <w:hyperlink r:id="rId17" w:history="1">
        <w:r>
          <w:rPr>
            <w:rStyle w:val="Hyperlink"/>
            <w:rFonts w:ascii="Century Gothic" w:hAnsi="Century Gothic"/>
            <w:bCs/>
          </w:rPr>
          <w:t>Fall Semester Calendar</w:t>
        </w:r>
      </w:hyperlink>
    </w:p>
    <w:p w14:paraId="5F6861E8" w14:textId="77777777" w:rsidR="00682326" w:rsidRDefault="00682326" w:rsidP="00682326">
      <w:pPr>
        <w:rPr>
          <w:rFonts w:ascii="Century Gothic" w:hAnsi="Century Gothic"/>
        </w:rPr>
      </w:pPr>
      <w:r w:rsidRPr="00A77340">
        <w:rPr>
          <w:rFonts w:ascii="Century Gothic" w:hAnsi="Century Gothic"/>
        </w:rPr>
        <w:t xml:space="preserve">Link:  </w:t>
      </w:r>
      <w:hyperlink r:id="rId18" w:history="1">
        <w:r w:rsidRPr="0032072F">
          <w:rPr>
            <w:rStyle w:val="Hyperlink"/>
            <w:rFonts w:ascii="Century Gothic" w:hAnsi="Century Gothic"/>
          </w:rPr>
          <w:t>https://registrar.unt.edu/registration/fall-academic-calendar.html</w:t>
        </w:r>
      </w:hyperlink>
    </w:p>
    <w:p w14:paraId="4280E5AF" w14:textId="77777777" w:rsidR="00682326" w:rsidRDefault="00682326" w:rsidP="00682326">
      <w:pPr>
        <w:rPr>
          <w:rFonts w:ascii="Century Gothic" w:hAnsi="Century Gothic"/>
          <w:b/>
          <w:bCs/>
        </w:rPr>
      </w:pPr>
    </w:p>
    <w:p w14:paraId="65F853B2" w14:textId="77777777" w:rsidR="00682326" w:rsidRPr="00A55F21" w:rsidRDefault="00682326" w:rsidP="00682326">
      <w:pPr>
        <w:rPr>
          <w:rFonts w:ascii="Century Gothic" w:hAnsi="Century Gothic"/>
        </w:rPr>
      </w:pPr>
      <w:r w:rsidRPr="00A55F21">
        <w:rPr>
          <w:rFonts w:ascii="Century Gothic" w:hAnsi="Century Gothic"/>
          <w:b/>
          <w:bCs/>
        </w:rPr>
        <w:t>Financial Aid and Satisfactory Academic Progress</w:t>
      </w:r>
    </w:p>
    <w:p w14:paraId="02AFCDCD" w14:textId="77777777" w:rsidR="00682326" w:rsidRPr="00A55F21" w:rsidRDefault="00682326" w:rsidP="00682326">
      <w:pPr>
        <w:rPr>
          <w:rFonts w:ascii="Century Gothic" w:hAnsi="Century Gothic"/>
          <w:u w:val="single"/>
        </w:rPr>
      </w:pPr>
    </w:p>
    <w:p w14:paraId="2D76E7CC" w14:textId="77777777" w:rsidR="00682326" w:rsidRPr="00A55F21" w:rsidRDefault="00682326" w:rsidP="00682326">
      <w:pPr>
        <w:rPr>
          <w:rFonts w:ascii="Century Gothic" w:hAnsi="Century Gothic"/>
        </w:rPr>
      </w:pPr>
      <w:r w:rsidRPr="00A55F21">
        <w:rPr>
          <w:rFonts w:ascii="Century Gothic" w:hAnsi="Century Gothic"/>
          <w:u w:val="single"/>
        </w:rPr>
        <w:lastRenderedPageBreak/>
        <w:t>Undergraduates</w:t>
      </w:r>
    </w:p>
    <w:p w14:paraId="45A74B0A" w14:textId="77777777" w:rsidR="00682326" w:rsidRPr="00A55F21" w:rsidRDefault="00682326" w:rsidP="00682326">
      <w:pPr>
        <w:rPr>
          <w:rFonts w:ascii="Century Gothic" w:hAnsi="Century Gothic"/>
        </w:rPr>
      </w:pPr>
      <w:r w:rsidRPr="00A55F21">
        <w:rPr>
          <w:rFonts w:ascii="Century Gothic" w:hAnsi="Century Gothic"/>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3DF68584" w14:textId="77777777" w:rsidR="00682326" w:rsidRPr="00A55F21" w:rsidRDefault="00682326" w:rsidP="00682326">
      <w:pPr>
        <w:rPr>
          <w:rFonts w:ascii="Century Gothic" w:hAnsi="Century Gothic"/>
        </w:rPr>
      </w:pPr>
    </w:p>
    <w:p w14:paraId="356CEC59" w14:textId="77777777" w:rsidR="00682326" w:rsidRPr="00A55F21" w:rsidRDefault="00682326" w:rsidP="00682326">
      <w:pPr>
        <w:rPr>
          <w:rFonts w:ascii="Century Gothic" w:hAnsi="Century Gothic"/>
        </w:rPr>
      </w:pPr>
      <w:r w:rsidRPr="00A55F21">
        <w:rPr>
          <w:rFonts w:ascii="Century Gothic" w:hAnsi="Century Gothic"/>
        </w:rPr>
        <w:t>Students holding music scholarships must maintain a minimum 2.5 overall cumulative GPA and 3.0 cumulative GPA in music courses.</w:t>
      </w:r>
    </w:p>
    <w:p w14:paraId="2EB3F28B" w14:textId="77777777" w:rsidR="00682326" w:rsidRPr="00A55F21" w:rsidRDefault="00682326" w:rsidP="00682326">
      <w:pPr>
        <w:rPr>
          <w:rFonts w:ascii="Century Gothic" w:hAnsi="Century Gothic"/>
        </w:rPr>
      </w:pPr>
    </w:p>
    <w:p w14:paraId="486C7AAA" w14:textId="77777777" w:rsidR="00682326" w:rsidRPr="00A55F21" w:rsidRDefault="00682326" w:rsidP="00682326">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w:t>
      </w:r>
      <w:r>
        <w:rPr>
          <w:rFonts w:ascii="Century Gothic" w:hAnsi="Century Gothic"/>
        </w:rPr>
        <w:t>fore</w:t>
      </w:r>
      <w:r w:rsidRPr="00A55F21">
        <w:rPr>
          <w:rFonts w:ascii="Century Gothic" w:hAnsi="Century Gothic"/>
        </w:rPr>
        <w:t xml:space="preserve"> doing so.</w:t>
      </w:r>
    </w:p>
    <w:p w14:paraId="04AAA022" w14:textId="77777777" w:rsidR="00682326" w:rsidRDefault="00682326" w:rsidP="00682326">
      <w:pPr>
        <w:rPr>
          <w:rFonts w:ascii="Century Gothic" w:hAnsi="Century Gothic"/>
        </w:rPr>
      </w:pPr>
      <w:r>
        <w:rPr>
          <w:rFonts w:ascii="Century Gothic" w:hAnsi="Century Gothic"/>
        </w:rPr>
        <w:t xml:space="preserve">See:  </w:t>
      </w:r>
      <w:hyperlink r:id="rId19" w:history="1">
        <w:r w:rsidRPr="006269B3">
          <w:rPr>
            <w:rStyle w:val="Hyperlink"/>
            <w:rFonts w:ascii="Century Gothic" w:hAnsi="Century Gothic"/>
          </w:rPr>
          <w:t>Financial Aid</w:t>
        </w:r>
      </w:hyperlink>
    </w:p>
    <w:p w14:paraId="20CDD9B2" w14:textId="77777777" w:rsidR="00682326" w:rsidRPr="00A55F21" w:rsidRDefault="00682326" w:rsidP="00682326">
      <w:pPr>
        <w:rPr>
          <w:rFonts w:ascii="Century Gothic" w:hAnsi="Century Gothic"/>
        </w:rPr>
      </w:pPr>
      <w:r w:rsidRPr="00A55F21">
        <w:rPr>
          <w:rFonts w:ascii="Century Gothic" w:hAnsi="Century Gothic"/>
        </w:rPr>
        <w:t xml:space="preserve">LINK:   </w:t>
      </w:r>
      <w:hyperlink r:id="rId20" w:history="1">
        <w:r w:rsidRPr="00A55F21">
          <w:rPr>
            <w:rStyle w:val="Hyperlink"/>
            <w:rFonts w:ascii="Century Gothic" w:hAnsi="Century Gothic"/>
          </w:rPr>
          <w:t>http://financialaid.unt.edu/sap</w:t>
        </w:r>
      </w:hyperlink>
    </w:p>
    <w:p w14:paraId="142554FD" w14:textId="77777777" w:rsidR="00682326" w:rsidRPr="00A55F21" w:rsidRDefault="00682326" w:rsidP="00682326">
      <w:pPr>
        <w:rPr>
          <w:rFonts w:ascii="Century Gothic" w:hAnsi="Century Gothic"/>
        </w:rPr>
      </w:pPr>
      <w:r w:rsidRPr="00A55F21">
        <w:rPr>
          <w:rFonts w:ascii="Century Gothic" w:hAnsi="Century Gothic"/>
        </w:rPr>
        <w:t> </w:t>
      </w:r>
    </w:p>
    <w:p w14:paraId="773A20C9" w14:textId="77777777" w:rsidR="00682326" w:rsidRPr="00A55F21" w:rsidRDefault="00682326" w:rsidP="00682326">
      <w:pPr>
        <w:rPr>
          <w:rFonts w:ascii="Century Gothic" w:hAnsi="Century Gothic"/>
        </w:rPr>
      </w:pPr>
      <w:r w:rsidRPr="00A55F21">
        <w:rPr>
          <w:rFonts w:ascii="Century Gothic" w:hAnsi="Century Gothic"/>
          <w:u w:val="single"/>
        </w:rPr>
        <w:t>Graduates</w:t>
      </w:r>
    </w:p>
    <w:p w14:paraId="0C08A5AD" w14:textId="77777777" w:rsidR="00682326" w:rsidRPr="00A55F21" w:rsidRDefault="00682326" w:rsidP="00682326">
      <w:pPr>
        <w:rPr>
          <w:rFonts w:ascii="Century Gothic" w:hAnsi="Century Gothic"/>
        </w:rPr>
      </w:pPr>
      <w:r w:rsidRPr="00A55F21">
        <w:rPr>
          <w:rFonts w:ascii="Century Gothic" w:hAnsi="Century Gothic"/>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42C88B7B" w14:textId="77777777" w:rsidR="00682326" w:rsidRPr="00A55F21" w:rsidRDefault="00682326" w:rsidP="00682326">
      <w:pPr>
        <w:rPr>
          <w:rFonts w:ascii="Century Gothic" w:hAnsi="Century Gothic"/>
        </w:rPr>
      </w:pPr>
    </w:p>
    <w:p w14:paraId="229BB8EA" w14:textId="77777777" w:rsidR="00682326" w:rsidRPr="00A55F21" w:rsidRDefault="00682326" w:rsidP="00682326">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4B11AA92" w14:textId="77777777" w:rsidR="00682326" w:rsidRDefault="00682326" w:rsidP="00682326">
      <w:pPr>
        <w:rPr>
          <w:rFonts w:ascii="Century Gothic" w:hAnsi="Century Gothic"/>
        </w:rPr>
      </w:pPr>
      <w:r>
        <w:rPr>
          <w:rFonts w:ascii="Century Gothic" w:hAnsi="Century Gothic"/>
        </w:rPr>
        <w:t xml:space="preserve">See:  </w:t>
      </w:r>
      <w:hyperlink r:id="rId21" w:history="1">
        <w:r w:rsidRPr="006269B3">
          <w:rPr>
            <w:rStyle w:val="Hyperlink"/>
            <w:rFonts w:ascii="Century Gothic" w:hAnsi="Century Gothic"/>
          </w:rPr>
          <w:t>Financial Aid</w:t>
        </w:r>
      </w:hyperlink>
    </w:p>
    <w:p w14:paraId="7FC97A67" w14:textId="77777777" w:rsidR="00682326" w:rsidRPr="00A55F21" w:rsidRDefault="00682326" w:rsidP="00682326">
      <w:pPr>
        <w:rPr>
          <w:rFonts w:ascii="Century Gothic" w:hAnsi="Century Gothic"/>
        </w:rPr>
      </w:pPr>
      <w:r w:rsidRPr="00A55F21">
        <w:rPr>
          <w:rFonts w:ascii="Century Gothic" w:hAnsi="Century Gothic"/>
        </w:rPr>
        <w:t xml:space="preserve">LINK:   </w:t>
      </w:r>
      <w:hyperlink r:id="rId22" w:history="1">
        <w:r w:rsidRPr="00A55F21">
          <w:rPr>
            <w:rStyle w:val="Hyperlink"/>
            <w:rFonts w:ascii="Century Gothic" w:hAnsi="Century Gothic"/>
          </w:rPr>
          <w:t>http://financialaid.unt.edu/sap</w:t>
        </w:r>
      </w:hyperlink>
    </w:p>
    <w:p w14:paraId="6F69B9AD" w14:textId="77777777" w:rsidR="00682326" w:rsidRPr="00A55F21" w:rsidRDefault="00682326" w:rsidP="00682326">
      <w:pPr>
        <w:rPr>
          <w:rFonts w:ascii="Century Gothic" w:hAnsi="Century Gothic"/>
        </w:rPr>
      </w:pPr>
    </w:p>
    <w:p w14:paraId="46051038" w14:textId="77777777" w:rsidR="00682326" w:rsidRPr="00B65C9F" w:rsidRDefault="00682326" w:rsidP="00682326">
      <w:pPr>
        <w:rPr>
          <w:rFonts w:ascii="Century Gothic" w:hAnsi="Century Gothic"/>
          <w:b/>
          <w:bCs/>
          <w:color w:val="000000" w:themeColor="text1"/>
        </w:rPr>
      </w:pPr>
      <w:r w:rsidRPr="00B65C9F">
        <w:rPr>
          <w:rFonts w:ascii="Century Gothic" w:hAnsi="Century Gothic"/>
          <w:b/>
          <w:bCs/>
          <w:color w:val="000000" w:themeColor="text1"/>
        </w:rPr>
        <w:t>COUNSELING AND TESTING</w:t>
      </w:r>
    </w:p>
    <w:p w14:paraId="4B4BFD40" w14:textId="77777777" w:rsidR="00682326" w:rsidRPr="00B65C9F" w:rsidRDefault="00682326" w:rsidP="00682326">
      <w:pPr>
        <w:rPr>
          <w:rFonts w:ascii="Century Gothic" w:hAnsi="Century Gothic"/>
          <w:bCs/>
          <w:color w:val="000000" w:themeColor="text1"/>
        </w:rPr>
      </w:pPr>
      <w:r w:rsidRPr="00B65C9F">
        <w:rPr>
          <w:rFonts w:ascii="Century Gothic" w:hAnsi="Century Gothic"/>
          <w:bCs/>
          <w:color w:val="000000" w:themeColor="text1"/>
        </w:rPr>
        <w:t xml:space="preserve">UNT’s Center for Counseling and Testing has an available counselor for students in need.  Please visit the Center’s website for further information: </w:t>
      </w:r>
    </w:p>
    <w:p w14:paraId="3D3F4FF9" w14:textId="77777777" w:rsidR="00682326" w:rsidRPr="00B65C9F" w:rsidRDefault="00682326" w:rsidP="00682326">
      <w:pPr>
        <w:rPr>
          <w:rFonts w:ascii="Century Gothic" w:hAnsi="Century Gothic"/>
          <w:bCs/>
          <w:color w:val="000000" w:themeColor="text1"/>
        </w:rPr>
      </w:pPr>
      <w:r w:rsidRPr="00B65C9F">
        <w:rPr>
          <w:rFonts w:ascii="Century Gothic" w:hAnsi="Century Gothic"/>
          <w:bCs/>
          <w:color w:val="000000" w:themeColor="text1"/>
        </w:rPr>
        <w:t xml:space="preserve">See: </w:t>
      </w:r>
      <w:hyperlink r:id="rId23" w:history="1">
        <w:r w:rsidRPr="00B65C9F">
          <w:rPr>
            <w:rStyle w:val="Hyperlink"/>
            <w:rFonts w:ascii="Century Gothic" w:hAnsi="Century Gothic"/>
            <w:bCs/>
            <w:color w:val="000000" w:themeColor="text1"/>
          </w:rPr>
          <w:t>Counseling and Testing</w:t>
        </w:r>
      </w:hyperlink>
    </w:p>
    <w:p w14:paraId="40EBE77D" w14:textId="77777777" w:rsidR="00682326" w:rsidRPr="00B65C9F" w:rsidRDefault="00682326" w:rsidP="00682326">
      <w:pPr>
        <w:rPr>
          <w:rFonts w:ascii="Century Gothic" w:hAnsi="Century Gothic"/>
          <w:bCs/>
          <w:color w:val="000000" w:themeColor="text1"/>
        </w:rPr>
      </w:pPr>
      <w:r w:rsidRPr="00B65C9F">
        <w:rPr>
          <w:rFonts w:ascii="Century Gothic" w:hAnsi="Century Gothic"/>
          <w:color w:val="000000" w:themeColor="text1"/>
        </w:rPr>
        <w:t xml:space="preserve">Link:  </w:t>
      </w:r>
      <w:hyperlink r:id="rId24" w:history="1">
        <w:r w:rsidRPr="00B65C9F">
          <w:rPr>
            <w:rStyle w:val="Hyperlink"/>
            <w:rFonts w:ascii="Century Gothic" w:hAnsi="Century Gothic"/>
            <w:bCs/>
            <w:color w:val="000000" w:themeColor="text1"/>
          </w:rPr>
          <w:t>http://studentaffairs.unt.edu/counseling-and-testing-services</w:t>
        </w:r>
      </w:hyperlink>
      <w:r w:rsidRPr="00B65C9F">
        <w:rPr>
          <w:rFonts w:ascii="Century Gothic" w:hAnsi="Century Gothic"/>
          <w:bCs/>
          <w:color w:val="000000" w:themeColor="text1"/>
        </w:rPr>
        <w:t xml:space="preserve">.  </w:t>
      </w:r>
    </w:p>
    <w:p w14:paraId="351C6CB2" w14:textId="77777777" w:rsidR="00682326" w:rsidRDefault="00682326" w:rsidP="00682326">
      <w:pPr>
        <w:rPr>
          <w:rFonts w:ascii="Century Gothic" w:hAnsi="Century Gothic"/>
          <w:bCs/>
        </w:rPr>
      </w:pPr>
    </w:p>
    <w:p w14:paraId="1E82AAAE" w14:textId="77777777" w:rsidR="00682326" w:rsidRDefault="00682326" w:rsidP="00682326">
      <w:pPr>
        <w:rPr>
          <w:rFonts w:ascii="Century Gothic" w:hAnsi="Century Gothic"/>
          <w:bCs/>
        </w:rPr>
      </w:pPr>
      <w:r w:rsidRPr="00A55F21">
        <w:rPr>
          <w:rFonts w:ascii="Century Gothic" w:hAnsi="Century Gothic"/>
          <w:bCs/>
        </w:rPr>
        <w:t xml:space="preserve">For more information on mental health </w:t>
      </w:r>
      <w:r>
        <w:rPr>
          <w:rFonts w:ascii="Century Gothic" w:hAnsi="Century Gothic"/>
          <w:bCs/>
        </w:rPr>
        <w:t>resources</w:t>
      </w:r>
      <w:r w:rsidRPr="00A55F21">
        <w:rPr>
          <w:rFonts w:ascii="Century Gothic" w:hAnsi="Century Gothic"/>
          <w:bCs/>
        </w:rPr>
        <w:t xml:space="preserve">, please visit:  </w:t>
      </w:r>
    </w:p>
    <w:p w14:paraId="15DA89AA" w14:textId="77777777" w:rsidR="00682326" w:rsidRDefault="00682326" w:rsidP="00682326">
      <w:pPr>
        <w:rPr>
          <w:rFonts w:ascii="Century Gothic" w:hAnsi="Century Gothic"/>
          <w:bCs/>
        </w:rPr>
      </w:pPr>
      <w:r>
        <w:rPr>
          <w:rFonts w:ascii="Century Gothic" w:hAnsi="Century Gothic"/>
          <w:bCs/>
        </w:rPr>
        <w:t xml:space="preserve">See: </w:t>
      </w:r>
      <w:hyperlink r:id="rId25" w:history="1">
        <w:r w:rsidRPr="00AD46DF">
          <w:rPr>
            <w:rStyle w:val="Hyperlink"/>
            <w:rFonts w:ascii="Century Gothic" w:hAnsi="Century Gothic"/>
            <w:bCs/>
          </w:rPr>
          <w:t xml:space="preserve"> Mental Health Resources</w:t>
        </w:r>
      </w:hyperlink>
    </w:p>
    <w:p w14:paraId="7BDFF7ED" w14:textId="77777777" w:rsidR="00682326" w:rsidRPr="00AD46DF" w:rsidRDefault="00682326" w:rsidP="00682326">
      <w:pPr>
        <w:rPr>
          <w:rFonts w:ascii="Century Gothic" w:hAnsi="Century Gothic"/>
          <w:bCs/>
        </w:rPr>
      </w:pPr>
      <w:r w:rsidRPr="00AD46DF">
        <w:rPr>
          <w:rFonts w:ascii="Century Gothic" w:hAnsi="Century Gothic"/>
          <w:bCs/>
        </w:rPr>
        <w:lastRenderedPageBreak/>
        <w:t xml:space="preserve">Link:  </w:t>
      </w:r>
      <w:hyperlink r:id="rId26" w:history="1">
        <w:r w:rsidRPr="00F83E0C">
          <w:rPr>
            <w:rStyle w:val="Hyperlink"/>
            <w:rFonts w:ascii="Century Gothic" w:hAnsi="Century Gothic"/>
          </w:rPr>
          <w:t>https://disparities.unt.edu/mental-health-resources</w:t>
        </w:r>
      </w:hyperlink>
      <w:r>
        <w:rPr>
          <w:rFonts w:ascii="Century Gothic" w:hAnsi="Century Gothic"/>
        </w:rPr>
        <w:t xml:space="preserve"> </w:t>
      </w:r>
    </w:p>
    <w:p w14:paraId="5A372FA4" w14:textId="77777777" w:rsidR="00682326" w:rsidRPr="00A55F21" w:rsidRDefault="00682326" w:rsidP="00682326">
      <w:pPr>
        <w:rPr>
          <w:rFonts w:ascii="Century Gothic" w:hAnsi="Century Gothic"/>
        </w:rPr>
      </w:pPr>
    </w:p>
    <w:p w14:paraId="122B79AD" w14:textId="77777777" w:rsidR="00682326" w:rsidRPr="00A55F21" w:rsidRDefault="00682326" w:rsidP="00682326">
      <w:pPr>
        <w:rPr>
          <w:rFonts w:ascii="Century Gothic" w:hAnsi="Century Gothic"/>
          <w:b/>
          <w:bCs/>
        </w:rPr>
      </w:pPr>
      <w:r w:rsidRPr="00A55F21">
        <w:rPr>
          <w:rFonts w:ascii="Century Gothic" w:hAnsi="Century Gothic"/>
          <w:b/>
          <w:bCs/>
        </w:rPr>
        <w:t>ADD/DROP POLICY</w:t>
      </w:r>
    </w:p>
    <w:p w14:paraId="28E7A62F" w14:textId="77777777" w:rsidR="00682326" w:rsidRDefault="00682326" w:rsidP="00682326">
      <w:pPr>
        <w:rPr>
          <w:rFonts w:ascii="Century Gothic" w:hAnsi="Century Gothic"/>
          <w:bCs/>
        </w:rPr>
      </w:pPr>
      <w:r w:rsidRPr="00A55F21">
        <w:rPr>
          <w:rFonts w:ascii="Century Gothic" w:hAnsi="Century Gothic"/>
          <w:bCs/>
        </w:rPr>
        <w:t xml:space="preserve">Please be reminded that dropping classes or failing to complete and pass registered hours may make you ineligible for financial aid.  In addition, if you drop below half-time </w:t>
      </w:r>
      <w:proofErr w:type="gramStart"/>
      <w:r w:rsidRPr="00A55F21">
        <w:rPr>
          <w:rFonts w:ascii="Century Gothic" w:hAnsi="Century Gothic"/>
          <w:bCs/>
        </w:rPr>
        <w:t>e</w:t>
      </w:r>
      <w:r>
        <w:rPr>
          <w:rFonts w:ascii="Century Gothic" w:hAnsi="Century Gothic"/>
          <w:bCs/>
        </w:rPr>
        <w:t>nrollment</w:t>
      </w:r>
      <w:proofErr w:type="gramEnd"/>
      <w:r w:rsidRPr="00A55F21">
        <w:rPr>
          <w:rFonts w:ascii="Century Gothic" w:hAnsi="Century Gothic"/>
          <w:bCs/>
        </w:rPr>
        <w:t xml:space="preserve"> you may be required to begin paying back your student loans.  </w:t>
      </w:r>
      <w:r>
        <w:rPr>
          <w:rFonts w:ascii="Century Gothic" w:hAnsi="Century Gothic"/>
          <w:bCs/>
          <w:color w:val="000000" w:themeColor="text1"/>
        </w:rPr>
        <w:t xml:space="preserve">See Academic Calendar (listed above) for additional add/drop </w:t>
      </w:r>
      <w:r w:rsidRPr="00A55F21">
        <w:rPr>
          <w:rFonts w:ascii="Century Gothic" w:hAnsi="Century Gothic"/>
          <w:bCs/>
        </w:rPr>
        <w:t>Information</w:t>
      </w:r>
      <w:r>
        <w:rPr>
          <w:rFonts w:ascii="Century Gothic" w:hAnsi="Century Gothic"/>
          <w:bCs/>
        </w:rPr>
        <w:t xml:space="preserve">.  </w:t>
      </w:r>
    </w:p>
    <w:p w14:paraId="59DF25BA" w14:textId="77777777" w:rsidR="00682326" w:rsidRDefault="00682326" w:rsidP="00682326">
      <w:pPr>
        <w:rPr>
          <w:rFonts w:ascii="Century Gothic" w:hAnsi="Century Gothic"/>
          <w:bCs/>
        </w:rPr>
      </w:pPr>
    </w:p>
    <w:p w14:paraId="60B72370" w14:textId="77777777" w:rsidR="00682326" w:rsidRDefault="00682326" w:rsidP="00682326">
      <w:pPr>
        <w:rPr>
          <w:rFonts w:ascii="Century Gothic" w:hAnsi="Century Gothic"/>
        </w:rPr>
      </w:pPr>
      <w:r w:rsidRPr="00A14F6E">
        <w:rPr>
          <w:rFonts w:ascii="Century Gothic" w:hAnsi="Century Gothic" w:cstheme="majorHAnsi"/>
          <w:bCs/>
        </w:rPr>
        <w:t xml:space="preserve">Drop Information:  </w:t>
      </w:r>
      <w:hyperlink r:id="rId27" w:history="1">
        <w:r w:rsidRPr="00A77340">
          <w:rPr>
            <w:rStyle w:val="Hyperlink"/>
            <w:rFonts w:ascii="Century Gothic" w:hAnsi="Century Gothic"/>
          </w:rPr>
          <w:t>https://registrar.unt.edu/registration/fall-academic-calendar.html</w:t>
        </w:r>
      </w:hyperlink>
    </w:p>
    <w:p w14:paraId="6CD77BD7" w14:textId="77777777" w:rsidR="00682326" w:rsidRPr="00591293" w:rsidRDefault="00682326" w:rsidP="00682326">
      <w:pPr>
        <w:rPr>
          <w:rFonts w:ascii="Century Gothic" w:hAnsi="Century Gothic"/>
          <w:bCs/>
        </w:rPr>
      </w:pPr>
      <w:r>
        <w:rPr>
          <w:rFonts w:ascii="Century Gothic" w:hAnsi="Century Gothic"/>
          <w:bCs/>
        </w:rPr>
        <w:t xml:space="preserve"> </w:t>
      </w:r>
    </w:p>
    <w:p w14:paraId="21B6E67C" w14:textId="77777777" w:rsidR="00682326" w:rsidRPr="00A55F21" w:rsidRDefault="00682326" w:rsidP="00682326">
      <w:pPr>
        <w:rPr>
          <w:rFonts w:ascii="Century Gothic" w:hAnsi="Century Gothic"/>
          <w:b/>
          <w:bCs/>
        </w:rPr>
      </w:pPr>
      <w:r>
        <w:rPr>
          <w:rFonts w:ascii="Century Gothic" w:hAnsi="Century Gothic"/>
          <w:b/>
          <w:bCs/>
        </w:rPr>
        <w:t>STUDENT RESOURCES</w:t>
      </w:r>
    </w:p>
    <w:p w14:paraId="00B4F4CC" w14:textId="77777777" w:rsidR="00682326" w:rsidRDefault="00682326" w:rsidP="00682326">
      <w:pPr>
        <w:rPr>
          <w:rFonts w:ascii="Century Gothic" w:hAnsi="Century Gothic"/>
        </w:rPr>
      </w:pPr>
      <w:r>
        <w:rPr>
          <w:rFonts w:ascii="Century Gothic" w:hAnsi="Century Gothic"/>
        </w:rPr>
        <w:t xml:space="preserve">The University of North Texas has many resources available to students.  For </w:t>
      </w:r>
      <w:r w:rsidRPr="002F413B">
        <w:rPr>
          <w:rFonts w:ascii="Century Gothic" w:hAnsi="Century Gothic"/>
        </w:rPr>
        <w:t>a complete list, go to</w:t>
      </w:r>
      <w:r>
        <w:rPr>
          <w:rFonts w:ascii="Century Gothic" w:hAnsi="Century Gothic"/>
        </w:rPr>
        <w:t>:</w:t>
      </w:r>
    </w:p>
    <w:p w14:paraId="391FF01B" w14:textId="77777777" w:rsidR="00682326" w:rsidRDefault="00682326" w:rsidP="00682326">
      <w:pPr>
        <w:rPr>
          <w:rFonts w:ascii="Century Gothic" w:hAnsi="Century Gothic"/>
        </w:rPr>
      </w:pPr>
      <w:r>
        <w:rPr>
          <w:rFonts w:ascii="Century Gothic" w:hAnsi="Century Gothic"/>
        </w:rPr>
        <w:t xml:space="preserve">See:  </w:t>
      </w:r>
      <w:hyperlink r:id="rId28" w:history="1">
        <w:r w:rsidRPr="007A2832">
          <w:rPr>
            <w:rStyle w:val="Hyperlink"/>
            <w:rFonts w:ascii="Century Gothic" w:hAnsi="Century Gothic"/>
          </w:rPr>
          <w:t>Student Resources</w:t>
        </w:r>
      </w:hyperlink>
    </w:p>
    <w:p w14:paraId="194B05EB" w14:textId="77777777" w:rsidR="00682326" w:rsidRPr="007A2832" w:rsidRDefault="00682326" w:rsidP="00682326">
      <w:pPr>
        <w:rPr>
          <w:rFonts w:ascii="Century Gothic" w:hAnsi="Century Gothic"/>
        </w:rPr>
      </w:pPr>
      <w:r w:rsidRPr="007A2832">
        <w:rPr>
          <w:rFonts w:ascii="Century Gothic" w:hAnsi="Century Gothic"/>
        </w:rPr>
        <w:t xml:space="preserve">Link:   </w:t>
      </w:r>
      <w:hyperlink r:id="rId29" w:history="1">
        <w:r w:rsidRPr="007A2832">
          <w:rPr>
            <w:rStyle w:val="Hyperlink"/>
            <w:rFonts w:ascii="Century Gothic" w:hAnsi="Century Gothic"/>
          </w:rPr>
          <w:t>https://success.unt.edu/aa-sa-resources</w:t>
        </w:r>
      </w:hyperlink>
    </w:p>
    <w:p w14:paraId="6E2EB999" w14:textId="77777777" w:rsidR="00682326" w:rsidRDefault="00682326" w:rsidP="00682326">
      <w:pPr>
        <w:rPr>
          <w:rFonts w:ascii="Century Gothic" w:hAnsi="Century Gothic"/>
        </w:rPr>
      </w:pPr>
    </w:p>
    <w:p w14:paraId="11930963" w14:textId="77777777" w:rsidR="00682326" w:rsidRDefault="00682326" w:rsidP="00682326">
      <w:pPr>
        <w:rPr>
          <w:rFonts w:ascii="Century Gothic" w:hAnsi="Century Gothic"/>
          <w:b/>
          <w:bCs/>
        </w:rPr>
      </w:pPr>
      <w:r>
        <w:rPr>
          <w:rFonts w:ascii="Century Gothic" w:hAnsi="Century Gothic"/>
          <w:b/>
          <w:bCs/>
        </w:rPr>
        <w:t>CARE TEAM</w:t>
      </w:r>
    </w:p>
    <w:p w14:paraId="50DBD688" w14:textId="77777777" w:rsidR="00682326" w:rsidRDefault="00682326" w:rsidP="00682326">
      <w:pPr>
        <w:rPr>
          <w:rFonts w:ascii="Century Gothic" w:hAnsi="Century Gothic"/>
        </w:rPr>
      </w:pPr>
      <w:r>
        <w:rPr>
          <w:rFonts w:ascii="Century Gothic" w:hAnsi="Century Gothic"/>
        </w:rPr>
        <w:t>The Care Team is a collaborative interdisciplinary committee of university officials that meets regularly to provide a response to student, staff, and faculty whose behavior could be harmful to themselves or others.</w:t>
      </w:r>
    </w:p>
    <w:p w14:paraId="1CC208C2" w14:textId="77777777" w:rsidR="00682326" w:rsidRDefault="00682326" w:rsidP="00682326">
      <w:pPr>
        <w:rPr>
          <w:rFonts w:ascii="Century Gothic" w:hAnsi="Century Gothic"/>
        </w:rPr>
      </w:pPr>
      <w:r>
        <w:rPr>
          <w:rFonts w:ascii="Century Gothic" w:hAnsi="Century Gothic"/>
        </w:rPr>
        <w:t xml:space="preserve">See:  </w:t>
      </w:r>
      <w:hyperlink r:id="rId30" w:history="1">
        <w:r w:rsidRPr="009C5E5F">
          <w:rPr>
            <w:rStyle w:val="Hyperlink"/>
            <w:rFonts w:ascii="Century Gothic" w:hAnsi="Century Gothic"/>
          </w:rPr>
          <w:t>Care Team</w:t>
        </w:r>
      </w:hyperlink>
    </w:p>
    <w:p w14:paraId="5AD6BCC9" w14:textId="77777777" w:rsidR="00682326" w:rsidRDefault="00682326" w:rsidP="00682326">
      <w:pPr>
        <w:rPr>
          <w:rFonts w:ascii="Century Gothic" w:hAnsi="Century Gothic"/>
        </w:rPr>
      </w:pPr>
      <w:r>
        <w:rPr>
          <w:rFonts w:ascii="Century Gothic" w:hAnsi="Century Gothic"/>
        </w:rPr>
        <w:t xml:space="preserve">Link:  </w:t>
      </w:r>
      <w:hyperlink r:id="rId31" w:history="1">
        <w:r w:rsidRPr="00744963">
          <w:rPr>
            <w:rStyle w:val="Hyperlink"/>
            <w:rFonts w:ascii="Century Gothic" w:hAnsi="Century Gothic"/>
          </w:rPr>
          <w:t>https://studentaffairs.unt.edu/care-team</w:t>
        </w:r>
      </w:hyperlink>
    </w:p>
    <w:p w14:paraId="7B1561B4" w14:textId="77777777" w:rsidR="00682326" w:rsidRDefault="00682326" w:rsidP="00682326"/>
    <w:p w14:paraId="7E522BCD" w14:textId="77777777" w:rsidR="00682326" w:rsidRDefault="00682326" w:rsidP="00682326">
      <w:pPr>
        <w:rPr>
          <w:rFonts w:ascii="Century Gothic" w:hAnsi="Century Gothic"/>
          <w:b/>
          <w:bCs/>
        </w:rPr>
      </w:pPr>
    </w:p>
    <w:p w14:paraId="31674997" w14:textId="77777777" w:rsidR="00682326" w:rsidRPr="00CF100C" w:rsidRDefault="00682326" w:rsidP="00682326">
      <w:pPr>
        <w:rPr>
          <w:rFonts w:ascii="Century Gothic" w:hAnsi="Century Gothic"/>
          <w:b/>
          <w:bCs/>
          <w:u w:val="single"/>
        </w:rPr>
      </w:pPr>
      <w:r>
        <w:rPr>
          <w:rFonts w:ascii="Century Gothic" w:hAnsi="Century Gothic"/>
          <w:b/>
          <w:bCs/>
          <w:u w:val="single"/>
        </w:rPr>
        <w:t xml:space="preserve">Additional </w:t>
      </w:r>
      <w:r w:rsidRPr="00CF100C">
        <w:rPr>
          <w:rFonts w:ascii="Century Gothic" w:hAnsi="Century Gothic"/>
          <w:b/>
          <w:bCs/>
          <w:u w:val="single"/>
        </w:rPr>
        <w:t>Resources for Faculty</w:t>
      </w:r>
    </w:p>
    <w:p w14:paraId="627EF1E8" w14:textId="77777777" w:rsidR="00682326" w:rsidRDefault="00682326" w:rsidP="00682326">
      <w:pPr>
        <w:rPr>
          <w:rFonts w:ascii="Century Gothic" w:hAnsi="Century Gothic"/>
          <w:b/>
          <w:bCs/>
        </w:rPr>
      </w:pPr>
    </w:p>
    <w:p w14:paraId="3B133922" w14:textId="77777777" w:rsidR="00682326" w:rsidRPr="00CF100C" w:rsidRDefault="00682326" w:rsidP="00682326">
      <w:pPr>
        <w:rPr>
          <w:rFonts w:ascii="Century Gothic" w:hAnsi="Century Gothic"/>
          <w:b/>
          <w:bCs/>
        </w:rPr>
      </w:pPr>
      <w:r w:rsidRPr="00CF100C">
        <w:rPr>
          <w:rFonts w:ascii="Century Gothic" w:hAnsi="Century Gothic"/>
          <w:b/>
          <w:bCs/>
        </w:rPr>
        <w:t>USE OF ARTIFICIAL INTELLIGENCE</w:t>
      </w:r>
      <w:r>
        <w:rPr>
          <w:rFonts w:ascii="Century Gothic" w:hAnsi="Century Gothic"/>
          <w:b/>
          <w:bCs/>
        </w:rPr>
        <w:t xml:space="preserve"> (including sample statement for syllabi)</w:t>
      </w:r>
    </w:p>
    <w:p w14:paraId="6B839DBF" w14:textId="77777777" w:rsidR="00682326" w:rsidRPr="00CF100C" w:rsidRDefault="00682326" w:rsidP="00682326">
      <w:pPr>
        <w:rPr>
          <w:rFonts w:ascii="Century Gothic" w:hAnsi="Century Gothic"/>
        </w:rPr>
      </w:pPr>
      <w:r w:rsidRPr="00CF100C">
        <w:rPr>
          <w:rFonts w:ascii="Century Gothic" w:hAnsi="Century Gothic"/>
        </w:rPr>
        <w:t xml:space="preserve">See:  </w:t>
      </w:r>
      <w:hyperlink r:id="rId32" w:history="1">
        <w:r w:rsidRPr="00CF100C">
          <w:rPr>
            <w:rStyle w:val="Hyperlink"/>
            <w:rFonts w:ascii="Century Gothic" w:hAnsi="Century Gothic"/>
          </w:rPr>
          <w:t>Faculty Guide for the Use of AI</w:t>
        </w:r>
      </w:hyperlink>
    </w:p>
    <w:p w14:paraId="3347A4C5" w14:textId="77777777" w:rsidR="00682326" w:rsidRPr="00CF100C" w:rsidRDefault="00682326" w:rsidP="00682326">
      <w:pPr>
        <w:rPr>
          <w:rFonts w:ascii="Century Gothic" w:hAnsi="Century Gothic"/>
        </w:rPr>
      </w:pPr>
      <w:r w:rsidRPr="00CF100C">
        <w:rPr>
          <w:rFonts w:ascii="Century Gothic" w:hAnsi="Century Gothic"/>
        </w:rPr>
        <w:t xml:space="preserve">Link:  </w:t>
      </w:r>
      <w:hyperlink r:id="rId33" w:history="1">
        <w:r w:rsidRPr="00CF100C">
          <w:rPr>
            <w:rStyle w:val="Hyperlink"/>
            <w:rFonts w:ascii="Century Gothic" w:hAnsi="Century Gothic"/>
          </w:rPr>
          <w:t>https://guides.library.unt.edu/artificial-intelligence/AIfaculty</w:t>
        </w:r>
      </w:hyperlink>
    </w:p>
    <w:p w14:paraId="5E88E11F" w14:textId="77777777" w:rsidR="00682326" w:rsidRDefault="00682326" w:rsidP="00682326"/>
    <w:p w14:paraId="44314E02" w14:textId="77777777" w:rsidR="00682326" w:rsidRPr="00A55F21" w:rsidRDefault="00682326" w:rsidP="00682326">
      <w:pPr>
        <w:rPr>
          <w:rFonts w:ascii="Century Gothic" w:hAnsi="Century Gothic"/>
        </w:rPr>
      </w:pPr>
      <w:r w:rsidRPr="00A55F21">
        <w:rPr>
          <w:rFonts w:ascii="Century Gothic" w:hAnsi="Century Gothic"/>
          <w:b/>
          <w:bCs/>
        </w:rPr>
        <w:t>RETENTION OF STUDENT RECORDS </w:t>
      </w:r>
    </w:p>
    <w:p w14:paraId="328A8436" w14:textId="77777777" w:rsidR="00682326" w:rsidRDefault="00682326" w:rsidP="00682326">
      <w:pPr>
        <w:rPr>
          <w:rFonts w:ascii="Century Gothic" w:hAnsi="Century Gothic"/>
        </w:rPr>
      </w:pPr>
      <w:r w:rsidRPr="00A55F21">
        <w:rPr>
          <w:rFonts w:ascii="Century Gothic" w:hAnsi="Century Gothic"/>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06FECB29" w14:textId="77777777" w:rsidR="00682326" w:rsidRPr="00A55F21" w:rsidRDefault="00682326" w:rsidP="00682326">
      <w:pPr>
        <w:rPr>
          <w:rFonts w:ascii="Century Gothic" w:hAnsi="Century Gothic"/>
        </w:rPr>
      </w:pPr>
      <w:r>
        <w:rPr>
          <w:rFonts w:ascii="Century Gothic" w:hAnsi="Century Gothic"/>
        </w:rPr>
        <w:lastRenderedPageBreak/>
        <w:t xml:space="preserve">See:  </w:t>
      </w:r>
      <w:hyperlink r:id="rId34" w:history="1">
        <w:r w:rsidRPr="006269B3">
          <w:rPr>
            <w:rStyle w:val="Hyperlink"/>
            <w:rFonts w:ascii="Century Gothic" w:hAnsi="Century Gothic"/>
          </w:rPr>
          <w:t>FERPA</w:t>
        </w:r>
      </w:hyperlink>
    </w:p>
    <w:p w14:paraId="77C49891" w14:textId="77777777" w:rsidR="00682326" w:rsidRPr="00A55F21" w:rsidRDefault="00682326" w:rsidP="00682326">
      <w:pPr>
        <w:rPr>
          <w:rFonts w:ascii="Century Gothic" w:hAnsi="Century Gothic"/>
        </w:rPr>
      </w:pPr>
      <w:r w:rsidRPr="00A55F21">
        <w:rPr>
          <w:rFonts w:ascii="Century Gothic" w:hAnsi="Century Gothic"/>
        </w:rPr>
        <w:t>Link: </w:t>
      </w:r>
      <w:hyperlink r:id="rId35" w:history="1">
        <w:r w:rsidRPr="00A55F21">
          <w:rPr>
            <w:rStyle w:val="Hyperlink"/>
            <w:rFonts w:ascii="Century Gothic" w:hAnsi="Century Gothic"/>
          </w:rPr>
          <w:t>http://ferpa.unt.edu/</w:t>
        </w:r>
      </w:hyperlink>
    </w:p>
    <w:p w14:paraId="4C1DE71D" w14:textId="77777777" w:rsidR="00682326" w:rsidRDefault="00682326" w:rsidP="00682326"/>
    <w:p w14:paraId="33C3EA48" w14:textId="77777777" w:rsidR="00C008EE" w:rsidRDefault="00C008EE" w:rsidP="00C008EE">
      <w:pPr>
        <w:rPr>
          <w:rFonts w:ascii="Century Gothic" w:hAnsi="Century Gothic"/>
        </w:rPr>
      </w:pPr>
    </w:p>
    <w:p w14:paraId="29ABCBB5" w14:textId="77777777" w:rsidR="00682326" w:rsidRDefault="00682326" w:rsidP="00682326">
      <w:pPr>
        <w:rPr>
          <w:rFonts w:ascii="Century Gothic" w:hAnsi="Century Gothic"/>
          <w:b/>
          <w:bCs/>
          <w:iCs/>
        </w:rPr>
      </w:pPr>
      <w:r>
        <w:rPr>
          <w:rFonts w:ascii="Century Gothic" w:hAnsi="Century Gothic"/>
          <w:b/>
          <w:bCs/>
          <w:iCs/>
        </w:rPr>
        <w:t>DEFIBRILLATORS IN THE COLLEGE OF MUSIC</w:t>
      </w:r>
    </w:p>
    <w:p w14:paraId="3EB2996C" w14:textId="77777777" w:rsidR="00682326" w:rsidRPr="00F6322B" w:rsidRDefault="00682326" w:rsidP="00682326">
      <w:pPr>
        <w:pStyle w:val="ListParagraph"/>
        <w:numPr>
          <w:ilvl w:val="0"/>
          <w:numId w:val="2"/>
        </w:numPr>
        <w:rPr>
          <w:rFonts w:ascii="Century Gothic" w:hAnsi="Century Gothic"/>
          <w:b/>
          <w:bCs/>
          <w:iCs/>
        </w:rPr>
      </w:pPr>
      <w:r>
        <w:rPr>
          <w:rFonts w:ascii="Century Gothic" w:hAnsi="Century Gothic"/>
          <w:iCs/>
        </w:rPr>
        <w:t>Music Building:  Across from the west side of the Music Commons, directly across from the elevator</w:t>
      </w:r>
    </w:p>
    <w:p w14:paraId="64B4A6B0" w14:textId="77777777" w:rsidR="00682326" w:rsidRPr="00F6322B" w:rsidRDefault="00682326" w:rsidP="00682326">
      <w:pPr>
        <w:pStyle w:val="ListParagraph"/>
        <w:numPr>
          <w:ilvl w:val="0"/>
          <w:numId w:val="2"/>
        </w:numPr>
        <w:rPr>
          <w:rFonts w:ascii="Century Gothic" w:hAnsi="Century Gothic"/>
          <w:b/>
          <w:bCs/>
          <w:iCs/>
        </w:rPr>
      </w:pPr>
      <w:r>
        <w:rPr>
          <w:rFonts w:ascii="Century Gothic" w:hAnsi="Century Gothic"/>
          <w:iCs/>
        </w:rPr>
        <w:t>Music Building:  Third floor hallway, across from the staircase that comes up from the Copy Room.  Next to Room 322</w:t>
      </w:r>
    </w:p>
    <w:p w14:paraId="016BA1B5" w14:textId="77777777" w:rsidR="00682326" w:rsidRPr="00F6322B" w:rsidRDefault="00682326" w:rsidP="00682326">
      <w:pPr>
        <w:pStyle w:val="ListParagraph"/>
        <w:numPr>
          <w:ilvl w:val="0"/>
          <w:numId w:val="2"/>
        </w:numPr>
        <w:rPr>
          <w:rFonts w:ascii="Century Gothic" w:hAnsi="Century Gothic"/>
          <w:b/>
          <w:bCs/>
          <w:iCs/>
        </w:rPr>
      </w:pPr>
      <w:r>
        <w:rPr>
          <w:rFonts w:ascii="Century Gothic" w:hAnsi="Century Gothic"/>
          <w:iCs/>
        </w:rPr>
        <w:t>Music Building:  Across from the Copy Room next to Room 293</w:t>
      </w:r>
    </w:p>
    <w:p w14:paraId="19274239" w14:textId="77777777" w:rsidR="00682326" w:rsidRPr="00A358C5" w:rsidRDefault="00682326" w:rsidP="00682326">
      <w:pPr>
        <w:pStyle w:val="ListParagraph"/>
        <w:numPr>
          <w:ilvl w:val="0"/>
          <w:numId w:val="2"/>
        </w:numPr>
        <w:rPr>
          <w:rFonts w:ascii="Century Gothic" w:hAnsi="Century Gothic"/>
          <w:b/>
          <w:bCs/>
          <w:iCs/>
        </w:rPr>
      </w:pPr>
      <w:r>
        <w:rPr>
          <w:rFonts w:ascii="Century Gothic" w:hAnsi="Century Gothic"/>
          <w:iCs/>
        </w:rPr>
        <w:t xml:space="preserve">Music Building:  </w:t>
      </w:r>
      <w:proofErr w:type="spellStart"/>
      <w:r>
        <w:rPr>
          <w:rFonts w:ascii="Century Gothic" w:hAnsi="Century Gothic"/>
          <w:iCs/>
        </w:rPr>
        <w:t>Voertman</w:t>
      </w:r>
      <w:proofErr w:type="spellEnd"/>
      <w:r>
        <w:rPr>
          <w:rFonts w:ascii="Century Gothic" w:hAnsi="Century Gothic"/>
          <w:iCs/>
        </w:rPr>
        <w:t xml:space="preserve"> Lobby by the big double set of doors that lead out to the courtyard</w:t>
      </w:r>
    </w:p>
    <w:p w14:paraId="1224314B" w14:textId="77777777" w:rsidR="00682326" w:rsidRPr="00F6322B" w:rsidRDefault="00682326" w:rsidP="00682326">
      <w:pPr>
        <w:pStyle w:val="ListParagraph"/>
        <w:numPr>
          <w:ilvl w:val="0"/>
          <w:numId w:val="2"/>
        </w:numPr>
        <w:rPr>
          <w:rFonts w:ascii="Century Gothic" w:hAnsi="Century Gothic"/>
          <w:b/>
          <w:bCs/>
          <w:iCs/>
        </w:rPr>
      </w:pPr>
      <w:r>
        <w:rPr>
          <w:rFonts w:ascii="Century Gothic" w:hAnsi="Century Gothic"/>
          <w:iCs/>
        </w:rPr>
        <w:t>Music Building:  Main Office (247) under the student worker’s desk</w:t>
      </w:r>
    </w:p>
    <w:p w14:paraId="1183CC26" w14:textId="77777777" w:rsidR="00682326" w:rsidRPr="008F3312" w:rsidRDefault="00682326" w:rsidP="00682326">
      <w:pPr>
        <w:pStyle w:val="ListParagraph"/>
        <w:numPr>
          <w:ilvl w:val="0"/>
          <w:numId w:val="2"/>
        </w:numPr>
        <w:rPr>
          <w:rFonts w:ascii="Century Gothic" w:hAnsi="Century Gothic"/>
          <w:b/>
          <w:bCs/>
          <w:iCs/>
          <w:color w:val="000000" w:themeColor="text1"/>
        </w:rPr>
      </w:pPr>
      <w:r w:rsidRPr="008F3312">
        <w:rPr>
          <w:rFonts w:ascii="Century Gothic" w:hAnsi="Century Gothic"/>
          <w:iCs/>
          <w:color w:val="000000" w:themeColor="text1"/>
        </w:rPr>
        <w:t>Music Annex:  Next to room MA117, near the triple set of doors on the east side of the building</w:t>
      </w:r>
    </w:p>
    <w:p w14:paraId="083B8AFD" w14:textId="77777777" w:rsidR="00682326" w:rsidRPr="00A358C5" w:rsidRDefault="00682326" w:rsidP="00682326">
      <w:pPr>
        <w:pStyle w:val="ListParagraph"/>
        <w:numPr>
          <w:ilvl w:val="0"/>
          <w:numId w:val="2"/>
        </w:numPr>
        <w:rPr>
          <w:rFonts w:ascii="Century Gothic" w:hAnsi="Century Gothic"/>
          <w:b/>
          <w:bCs/>
          <w:iCs/>
          <w:color w:val="000000" w:themeColor="text1"/>
        </w:rPr>
      </w:pPr>
      <w:r w:rsidRPr="00A358C5">
        <w:rPr>
          <w:rFonts w:ascii="Century Gothic" w:hAnsi="Century Gothic"/>
          <w:iCs/>
          <w:color w:val="000000" w:themeColor="text1"/>
        </w:rPr>
        <w:t>Music Practice Building North:  First floor on the Avenue C side</w:t>
      </w:r>
    </w:p>
    <w:p w14:paraId="6F4FB814" w14:textId="77777777" w:rsidR="00682326" w:rsidRPr="00A358C5" w:rsidRDefault="00682326" w:rsidP="00682326">
      <w:pPr>
        <w:pStyle w:val="ListParagraph"/>
        <w:numPr>
          <w:ilvl w:val="0"/>
          <w:numId w:val="2"/>
        </w:numPr>
        <w:rPr>
          <w:rFonts w:ascii="Century Gothic" w:hAnsi="Century Gothic"/>
          <w:b/>
          <w:bCs/>
          <w:iCs/>
          <w:color w:val="000000" w:themeColor="text1"/>
        </w:rPr>
      </w:pPr>
      <w:r w:rsidRPr="00A358C5">
        <w:rPr>
          <w:rFonts w:ascii="Century Gothic" w:hAnsi="Century Gothic"/>
          <w:iCs/>
          <w:color w:val="000000" w:themeColor="text1"/>
        </w:rPr>
        <w:t>Music Practice Building South:  First floor on the Avenue C side</w:t>
      </w:r>
    </w:p>
    <w:p w14:paraId="6055C73F" w14:textId="77777777" w:rsidR="00682326" w:rsidRPr="00A358C5" w:rsidRDefault="00682326" w:rsidP="00682326">
      <w:pPr>
        <w:pStyle w:val="ListParagraph"/>
        <w:numPr>
          <w:ilvl w:val="0"/>
          <w:numId w:val="2"/>
        </w:numPr>
        <w:rPr>
          <w:rFonts w:ascii="Century Gothic" w:hAnsi="Century Gothic"/>
          <w:b/>
          <w:bCs/>
          <w:iCs/>
          <w:color w:val="000000" w:themeColor="text1"/>
        </w:rPr>
      </w:pPr>
      <w:r w:rsidRPr="00A358C5">
        <w:rPr>
          <w:rFonts w:ascii="Century Gothic" w:hAnsi="Century Gothic"/>
          <w:iCs/>
          <w:color w:val="000000" w:themeColor="text1"/>
        </w:rPr>
        <w:t>Bain Hall:  First floor by the restrooms</w:t>
      </w:r>
    </w:p>
    <w:p w14:paraId="55C9943A" w14:textId="77777777" w:rsidR="00682326" w:rsidRPr="008F3312" w:rsidRDefault="00682326" w:rsidP="00682326">
      <w:pPr>
        <w:pStyle w:val="ListParagraph"/>
        <w:numPr>
          <w:ilvl w:val="0"/>
          <w:numId w:val="2"/>
        </w:numPr>
        <w:rPr>
          <w:rFonts w:ascii="Century Gothic" w:hAnsi="Century Gothic"/>
          <w:b/>
          <w:bCs/>
          <w:iCs/>
          <w:color w:val="000000" w:themeColor="text1"/>
        </w:rPr>
      </w:pPr>
      <w:r w:rsidRPr="000D3E3A">
        <w:rPr>
          <w:rFonts w:ascii="Century Gothic" w:hAnsi="Century Gothic"/>
          <w:iCs/>
          <w:color w:val="000000" w:themeColor="text1"/>
        </w:rPr>
        <w:t>Murchison Performing Arts Center:  Located off the main lobby, beyond the grand staircase, across from the single occupancy restroom (next to the public water fountains)</w:t>
      </w:r>
    </w:p>
    <w:p w14:paraId="6785A719" w14:textId="77777777" w:rsidR="00682326" w:rsidRDefault="00682326" w:rsidP="00C008EE">
      <w:pPr>
        <w:rPr>
          <w:rFonts w:ascii="Century Gothic" w:hAnsi="Century Gothic"/>
        </w:rPr>
      </w:pPr>
    </w:p>
    <w:p w14:paraId="38A8AD8D" w14:textId="77777777" w:rsidR="00C008EE" w:rsidRPr="00A55F21" w:rsidRDefault="00C008EE" w:rsidP="00C008EE">
      <w:pPr>
        <w:rPr>
          <w:rFonts w:ascii="Century Gothic" w:hAnsi="Century Gothic"/>
        </w:rPr>
      </w:pPr>
    </w:p>
    <w:p w14:paraId="2A070901" w14:textId="77777777" w:rsidR="00C008EE" w:rsidRPr="004D3ACA" w:rsidRDefault="00C008EE" w:rsidP="00C008EE">
      <w:pPr>
        <w:rPr>
          <w:rFonts w:ascii="Century Gothic" w:hAnsi="Century Gothic"/>
          <w:bCs/>
        </w:rPr>
      </w:pPr>
    </w:p>
    <w:p w14:paraId="4EA3E1D3" w14:textId="77777777" w:rsidR="00664361" w:rsidRDefault="00664361" w:rsidP="007039B9">
      <w:pPr>
        <w:widowControl w:val="0"/>
        <w:autoSpaceDE w:val="0"/>
        <w:autoSpaceDN w:val="0"/>
        <w:adjustRightInd w:val="0"/>
        <w:spacing w:line="360" w:lineRule="atLeast"/>
        <w:rPr>
          <w:rFonts w:ascii="Century Gothic" w:hAnsi="Century Gothic" w:cs="Century Gothic"/>
          <w:color w:val="000000"/>
          <w:sz w:val="10"/>
          <w:szCs w:val="10"/>
        </w:rPr>
      </w:pPr>
    </w:p>
    <w:p w14:paraId="238ECB02"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2DAC674F"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165FDFD2"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4688D872"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79CC9E17"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72DD5425"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732CABAC"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3603CD58"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7ABF3734"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1DF027B6"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4FB9443A"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3EF5B028"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5BE0F874"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374B3798"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73F1307B" w14:textId="77777777" w:rsidR="00682326" w:rsidRDefault="00682326" w:rsidP="007039B9">
      <w:pPr>
        <w:widowControl w:val="0"/>
        <w:autoSpaceDE w:val="0"/>
        <w:autoSpaceDN w:val="0"/>
        <w:adjustRightInd w:val="0"/>
        <w:spacing w:line="360" w:lineRule="atLeast"/>
        <w:rPr>
          <w:rFonts w:ascii="Century Gothic" w:hAnsi="Century Gothic" w:cs="Century Gothic"/>
          <w:color w:val="000000"/>
          <w:sz w:val="10"/>
          <w:szCs w:val="10"/>
        </w:rPr>
      </w:pPr>
    </w:p>
    <w:p w14:paraId="067D9615" w14:textId="0CBE2965" w:rsidR="00682326" w:rsidRDefault="00682326" w:rsidP="007039B9">
      <w:pPr>
        <w:widowControl w:val="0"/>
        <w:autoSpaceDE w:val="0"/>
        <w:autoSpaceDN w:val="0"/>
        <w:adjustRightInd w:val="0"/>
        <w:spacing w:line="360" w:lineRule="atLeast"/>
        <w:rPr>
          <w:rFonts w:ascii="Book Antiqua" w:hAnsi="Book Antiqua" w:cs="Century Gothic"/>
          <w:color w:val="000000"/>
        </w:rPr>
      </w:pPr>
      <w:r>
        <w:rPr>
          <w:rFonts w:ascii="Book Antiqua" w:hAnsi="Book Antiqua" w:cs="Century Gothic"/>
          <w:color w:val="000000"/>
        </w:rPr>
        <w:lastRenderedPageBreak/>
        <w:t>Course Schedule:</w:t>
      </w:r>
    </w:p>
    <w:p w14:paraId="1202F83F" w14:textId="345A3494"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u w:val="single"/>
        </w:rPr>
      </w:pPr>
      <w:r w:rsidRPr="00004407">
        <w:rPr>
          <w:rFonts w:ascii="Book Antiqua" w:hAnsi="Book Antiqua" w:cs="Century Gothic"/>
          <w:color w:val="000000"/>
          <w:sz w:val="22"/>
          <w:szCs w:val="22"/>
          <w:u w:val="single"/>
        </w:rPr>
        <w:t>Date</w:t>
      </w:r>
      <w:r w:rsidRPr="00004407">
        <w:rPr>
          <w:rFonts w:ascii="Book Antiqua" w:hAnsi="Book Antiqua" w:cs="Century Gothic"/>
          <w:color w:val="000000"/>
          <w:sz w:val="22"/>
          <w:szCs w:val="22"/>
          <w:u w:val="single"/>
        </w:rPr>
        <w:tab/>
      </w:r>
      <w:r w:rsidRPr="00004407">
        <w:rPr>
          <w:rFonts w:ascii="Book Antiqua" w:hAnsi="Book Antiqua" w:cs="Century Gothic"/>
          <w:color w:val="000000"/>
          <w:sz w:val="22"/>
          <w:szCs w:val="22"/>
          <w:u w:val="single"/>
        </w:rPr>
        <w:tab/>
      </w:r>
      <w:r w:rsidRPr="00004407">
        <w:rPr>
          <w:rFonts w:ascii="Book Antiqua" w:hAnsi="Book Antiqua" w:cs="Century Gothic"/>
          <w:color w:val="000000"/>
          <w:sz w:val="22"/>
          <w:szCs w:val="22"/>
          <w:u w:val="single"/>
        </w:rPr>
        <w:tab/>
        <w:t>Unit</w:t>
      </w:r>
      <w:r w:rsidRPr="00004407">
        <w:rPr>
          <w:rFonts w:ascii="Book Antiqua" w:hAnsi="Book Antiqua" w:cs="Century Gothic"/>
          <w:color w:val="000000"/>
          <w:sz w:val="22"/>
          <w:szCs w:val="22"/>
          <w:u w:val="single"/>
        </w:rPr>
        <w:tab/>
      </w:r>
      <w:r w:rsidRPr="00004407">
        <w:rPr>
          <w:rFonts w:ascii="Book Antiqua" w:hAnsi="Book Antiqua" w:cs="Century Gothic"/>
          <w:color w:val="000000"/>
          <w:sz w:val="22"/>
          <w:szCs w:val="22"/>
          <w:u w:val="single"/>
        </w:rPr>
        <w:tab/>
      </w:r>
      <w:r w:rsidRPr="00004407">
        <w:rPr>
          <w:rFonts w:ascii="Book Antiqua" w:hAnsi="Book Antiqua" w:cs="Century Gothic"/>
          <w:color w:val="000000"/>
          <w:sz w:val="22"/>
          <w:szCs w:val="22"/>
          <w:u w:val="single"/>
        </w:rPr>
        <w:tab/>
        <w:t>Topic(s)</w:t>
      </w:r>
      <w:r w:rsidRPr="00004407">
        <w:rPr>
          <w:rFonts w:ascii="Book Antiqua" w:hAnsi="Book Antiqua" w:cs="Century Gothic"/>
          <w:color w:val="000000"/>
          <w:sz w:val="22"/>
          <w:szCs w:val="22"/>
          <w:u w:val="single"/>
        </w:rPr>
        <w:tab/>
      </w:r>
      <w:r w:rsidRPr="00004407">
        <w:rPr>
          <w:rFonts w:ascii="Book Antiqua" w:hAnsi="Book Antiqua" w:cs="Century Gothic"/>
          <w:color w:val="000000"/>
          <w:sz w:val="22"/>
          <w:szCs w:val="22"/>
          <w:u w:val="single"/>
        </w:rPr>
        <w:tab/>
        <w:t>Assignment(s) Due</w:t>
      </w:r>
    </w:p>
    <w:p w14:paraId="60E1A0AE" w14:textId="20B572DE"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August 17</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Part 1</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r>
      <w:r w:rsidR="00004407" w:rsidRPr="00004407">
        <w:rPr>
          <w:rFonts w:ascii="Book Antiqua" w:hAnsi="Book Antiqua" w:cs="Century Gothic"/>
          <w:color w:val="000000"/>
          <w:sz w:val="22"/>
          <w:szCs w:val="22"/>
        </w:rPr>
        <w:t>m</w:t>
      </w:r>
      <w:r w:rsidRPr="00004407">
        <w:rPr>
          <w:rFonts w:ascii="Book Antiqua" w:hAnsi="Book Antiqua" w:cs="Century Gothic"/>
          <w:color w:val="000000"/>
          <w:sz w:val="22"/>
          <w:szCs w:val="22"/>
        </w:rPr>
        <w:t xml:space="preserve">odal </w:t>
      </w:r>
      <w:r w:rsidR="00004407" w:rsidRPr="00004407">
        <w:rPr>
          <w:rFonts w:ascii="Book Antiqua" w:hAnsi="Book Antiqua" w:cs="Century Gothic"/>
          <w:color w:val="000000"/>
          <w:sz w:val="22"/>
          <w:szCs w:val="22"/>
        </w:rPr>
        <w:t>m</w:t>
      </w:r>
      <w:r w:rsidRPr="00004407">
        <w:rPr>
          <w:rFonts w:ascii="Book Antiqua" w:hAnsi="Book Antiqua" w:cs="Century Gothic"/>
          <w:color w:val="000000"/>
          <w:sz w:val="22"/>
          <w:szCs w:val="22"/>
        </w:rPr>
        <w:t>ixture</w:t>
      </w:r>
      <w:r w:rsidR="00004407" w:rsidRPr="00004407">
        <w:rPr>
          <w:rFonts w:ascii="Book Antiqua" w:hAnsi="Book Antiqua" w:cs="Century Gothic"/>
          <w:color w:val="000000"/>
          <w:sz w:val="22"/>
          <w:szCs w:val="22"/>
        </w:rPr>
        <w:t xml:space="preserve"> intro.</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w:t>
      </w:r>
    </w:p>
    <w:p w14:paraId="2303F304" w14:textId="6C046A37"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August 19</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Part 2</w:t>
      </w:r>
      <w:r w:rsidRPr="00004407">
        <w:rPr>
          <w:rFonts w:ascii="Book Antiqua" w:hAnsi="Book Antiqua" w:cs="Century Gothic"/>
          <w:color w:val="000000"/>
          <w:sz w:val="22"/>
          <w:szCs w:val="22"/>
        </w:rPr>
        <w:tab/>
      </w:r>
      <w:r w:rsidR="00004407">
        <w:rPr>
          <w:rFonts w:ascii="Book Antiqua" w:hAnsi="Book Antiqua" w:cs="Century Gothic"/>
          <w:color w:val="000000"/>
          <w:sz w:val="22"/>
          <w:szCs w:val="22"/>
        </w:rPr>
        <w:tab/>
        <w:t>writing mixture, ext.</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w:t>
      </w:r>
    </w:p>
    <w:p w14:paraId="1DE7C1F9" w14:textId="3AD1EA53"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August 24</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Part 3</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alt. mediant and tonic</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HW 1 Due</w:t>
      </w:r>
    </w:p>
    <w:p w14:paraId="35560E29" w14:textId="00B52BDA"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August 26</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Part 4</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r>
      <w:proofErr w:type="spellStart"/>
      <w:r w:rsidR="00004407">
        <w:rPr>
          <w:rFonts w:ascii="Book Antiqua" w:hAnsi="Book Antiqua" w:cs="Century Gothic"/>
          <w:color w:val="000000"/>
          <w:sz w:val="22"/>
          <w:szCs w:val="22"/>
        </w:rPr>
        <w:t>chrom</w:t>
      </w:r>
      <w:proofErr w:type="spellEnd"/>
      <w:r w:rsidR="00864CCC">
        <w:rPr>
          <w:rFonts w:ascii="Book Antiqua" w:hAnsi="Book Antiqua" w:cs="Century Gothic"/>
          <w:color w:val="000000"/>
          <w:sz w:val="22"/>
          <w:szCs w:val="22"/>
        </w:rPr>
        <w:t>.</w:t>
      </w:r>
      <w:r w:rsidR="00004407">
        <w:rPr>
          <w:rFonts w:ascii="Book Antiqua" w:hAnsi="Book Antiqua" w:cs="Century Gothic"/>
          <w:color w:val="000000"/>
          <w:sz w:val="22"/>
          <w:szCs w:val="22"/>
        </w:rPr>
        <w:t xml:space="preserve"> bass, plagal motion</w:t>
      </w:r>
      <w:r w:rsidR="00004407">
        <w:rPr>
          <w:rFonts w:ascii="Book Antiqua" w:hAnsi="Book Antiqua" w:cs="Century Gothic"/>
          <w:color w:val="000000"/>
          <w:sz w:val="22"/>
          <w:szCs w:val="22"/>
        </w:rPr>
        <w:tab/>
        <w:t>-</w:t>
      </w:r>
    </w:p>
    <w:p w14:paraId="14B48C5D" w14:textId="0BF42A8F"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August 31</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Part 5</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ext. modal mix, mod.</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HW 2 Due</w:t>
      </w:r>
    </w:p>
    <w:p w14:paraId="186CB5A2" w14:textId="741652BC"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2</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Part 6</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types of mod, writing</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w:t>
      </w:r>
    </w:p>
    <w:p w14:paraId="2DBCC1AB" w14:textId="4A09242C"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7</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No class – Labor Day holiday</w:t>
      </w:r>
    </w:p>
    <w:p w14:paraId="36B006F7" w14:textId="319733B8"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9</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Review</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HW 3 Due</w:t>
      </w:r>
    </w:p>
    <w:p w14:paraId="30F3CCBF" w14:textId="1BF25410"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14</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 Review</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t>-</w:t>
      </w:r>
    </w:p>
    <w:p w14:paraId="37AFF108" w14:textId="20F76ADE" w:rsidR="00682326" w:rsidRPr="00825C3A" w:rsidRDefault="00682326" w:rsidP="007039B9">
      <w:pPr>
        <w:widowControl w:val="0"/>
        <w:autoSpaceDE w:val="0"/>
        <w:autoSpaceDN w:val="0"/>
        <w:adjustRightInd w:val="0"/>
        <w:spacing w:line="360" w:lineRule="atLeast"/>
        <w:rPr>
          <w:rFonts w:ascii="Book Antiqua" w:hAnsi="Book Antiqua" w:cs="Century Gothic"/>
          <w:color w:val="000000"/>
          <w:sz w:val="22"/>
          <w:szCs w:val="22"/>
          <w:u w:val="single"/>
        </w:rPr>
      </w:pPr>
      <w:r w:rsidRPr="00825C3A">
        <w:rPr>
          <w:rFonts w:ascii="Book Antiqua" w:hAnsi="Book Antiqua" w:cs="Century Gothic"/>
          <w:color w:val="000000"/>
          <w:sz w:val="22"/>
          <w:szCs w:val="22"/>
          <w:u w:val="single"/>
        </w:rPr>
        <w:t>September 16</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Unit I- TEST - in class</w:t>
      </w:r>
    </w:p>
    <w:p w14:paraId="148A2385" w14:textId="1CB6D4A7"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21</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Part 1</w:t>
      </w:r>
      <w:r w:rsidR="00004407">
        <w:rPr>
          <w:rFonts w:ascii="Book Antiqua" w:hAnsi="Book Antiqua" w:cs="Century Gothic"/>
          <w:color w:val="000000"/>
          <w:sz w:val="22"/>
          <w:szCs w:val="22"/>
        </w:rPr>
        <w:tab/>
      </w:r>
      <w:r w:rsidR="00004407">
        <w:rPr>
          <w:rFonts w:ascii="Book Antiqua" w:hAnsi="Book Antiqua" w:cs="Century Gothic"/>
          <w:color w:val="000000"/>
          <w:sz w:val="22"/>
          <w:szCs w:val="22"/>
        </w:rPr>
        <w:tab/>
      </w:r>
      <w:r w:rsidR="000F684C">
        <w:rPr>
          <w:rFonts w:ascii="Book Antiqua" w:hAnsi="Book Antiqua" w:cs="Century Gothic"/>
          <w:color w:val="000000"/>
          <w:sz w:val="22"/>
          <w:szCs w:val="22"/>
        </w:rPr>
        <w:t>Intro to N6</w:t>
      </w:r>
    </w:p>
    <w:p w14:paraId="7FC34313" w14:textId="566EAD03"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23</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Part 2</w:t>
      </w:r>
      <w:r w:rsidR="000F684C">
        <w:rPr>
          <w:rFonts w:ascii="Book Antiqua" w:hAnsi="Book Antiqua" w:cs="Century Gothic"/>
          <w:color w:val="000000"/>
          <w:sz w:val="22"/>
          <w:szCs w:val="22"/>
        </w:rPr>
        <w:tab/>
      </w:r>
      <w:r w:rsidR="000F684C">
        <w:rPr>
          <w:rFonts w:ascii="Book Antiqua" w:hAnsi="Book Antiqua" w:cs="Century Gothic"/>
          <w:color w:val="000000"/>
          <w:sz w:val="22"/>
          <w:szCs w:val="22"/>
        </w:rPr>
        <w:tab/>
        <w:t>writing/analysis of N6</w:t>
      </w:r>
    </w:p>
    <w:p w14:paraId="1111E3F1" w14:textId="0807052E"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28</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r>
      <w:r w:rsidR="000F684C">
        <w:rPr>
          <w:rFonts w:ascii="Book Antiqua" w:hAnsi="Book Antiqua" w:cs="Century Gothic"/>
          <w:color w:val="000000"/>
          <w:sz w:val="22"/>
          <w:szCs w:val="22"/>
        </w:rPr>
        <w:t>context</w:t>
      </w:r>
      <w:r w:rsidRPr="00004407">
        <w:rPr>
          <w:rFonts w:ascii="Book Antiqua" w:hAnsi="Book Antiqua" w:cs="Century Gothic"/>
          <w:color w:val="000000"/>
          <w:sz w:val="22"/>
          <w:szCs w:val="22"/>
        </w:rPr>
        <w:t xml:space="preserve"> + applications</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HW 4 Due</w:t>
      </w:r>
    </w:p>
    <w:p w14:paraId="74A03FE1" w14:textId="5B7BD69B"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September 30</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Part 3</w:t>
      </w:r>
      <w:r w:rsidR="000F684C">
        <w:rPr>
          <w:rFonts w:ascii="Book Antiqua" w:hAnsi="Book Antiqua" w:cs="Century Gothic"/>
          <w:color w:val="000000"/>
          <w:sz w:val="22"/>
          <w:szCs w:val="22"/>
        </w:rPr>
        <w:tab/>
      </w:r>
      <w:r w:rsidR="000F684C">
        <w:rPr>
          <w:rFonts w:ascii="Book Antiqua" w:hAnsi="Book Antiqua" w:cs="Century Gothic"/>
          <w:color w:val="000000"/>
          <w:sz w:val="22"/>
          <w:szCs w:val="22"/>
        </w:rPr>
        <w:tab/>
        <w:t>larger scale, context N6</w:t>
      </w:r>
    </w:p>
    <w:p w14:paraId="40EE6BD5" w14:textId="6B896A1C"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5</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Part 4</w:t>
      </w:r>
      <w:r w:rsidR="000F684C">
        <w:rPr>
          <w:rFonts w:ascii="Book Antiqua" w:hAnsi="Book Antiqua" w:cs="Century Gothic"/>
          <w:color w:val="000000"/>
          <w:sz w:val="22"/>
          <w:szCs w:val="22"/>
        </w:rPr>
        <w:tab/>
      </w:r>
      <w:r w:rsidR="000F684C">
        <w:rPr>
          <w:rFonts w:ascii="Book Antiqua" w:hAnsi="Book Antiqua" w:cs="Century Gothic"/>
          <w:color w:val="000000"/>
          <w:sz w:val="22"/>
          <w:szCs w:val="22"/>
        </w:rPr>
        <w:tab/>
        <w:t xml:space="preserve">Intro to </w:t>
      </w:r>
      <w:r w:rsidR="00E50C5B">
        <w:rPr>
          <w:rFonts w:ascii="Book Antiqua" w:hAnsi="Book Antiqua" w:cs="Century Gothic"/>
          <w:color w:val="000000"/>
          <w:sz w:val="22"/>
          <w:szCs w:val="22"/>
        </w:rPr>
        <w:t>+6</w:t>
      </w:r>
    </w:p>
    <w:p w14:paraId="0A2F5343" w14:textId="688060E2"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7</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Part 5</w:t>
      </w:r>
      <w:r w:rsidR="00E50C5B">
        <w:rPr>
          <w:rFonts w:ascii="Book Antiqua" w:hAnsi="Book Antiqua" w:cs="Century Gothic"/>
          <w:color w:val="000000"/>
          <w:sz w:val="22"/>
          <w:szCs w:val="22"/>
        </w:rPr>
        <w:tab/>
      </w:r>
      <w:r w:rsidR="00E50C5B">
        <w:rPr>
          <w:rFonts w:ascii="Book Antiqua" w:hAnsi="Book Antiqua" w:cs="Century Gothic"/>
          <w:color w:val="000000"/>
          <w:sz w:val="22"/>
          <w:szCs w:val="22"/>
        </w:rPr>
        <w:tab/>
      </w:r>
      <w:r w:rsidR="00825C3A">
        <w:rPr>
          <w:rFonts w:ascii="Book Antiqua" w:hAnsi="Book Antiqua" w:cs="Century Gothic"/>
          <w:color w:val="000000"/>
          <w:sz w:val="22"/>
          <w:szCs w:val="22"/>
        </w:rPr>
        <w:t>writing/analysis +6</w:t>
      </w:r>
    </w:p>
    <w:p w14:paraId="23DA4612" w14:textId="3183D356"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12</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Part 6</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mod with +6, TT sub</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HW 5 Due</w:t>
      </w:r>
    </w:p>
    <w:p w14:paraId="0E47A8BD" w14:textId="34164BF6"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14</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Review</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w:t>
      </w:r>
    </w:p>
    <w:p w14:paraId="49FE7911" w14:textId="23DFDD6A" w:rsidR="00682326" w:rsidRPr="00004407" w:rsidRDefault="00682326"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19</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 Review</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HW 6 Due</w:t>
      </w:r>
    </w:p>
    <w:p w14:paraId="52C998F1" w14:textId="7DDBEAA9" w:rsidR="00682326" w:rsidRPr="00825C3A" w:rsidRDefault="00682326" w:rsidP="007039B9">
      <w:pPr>
        <w:widowControl w:val="0"/>
        <w:autoSpaceDE w:val="0"/>
        <w:autoSpaceDN w:val="0"/>
        <w:adjustRightInd w:val="0"/>
        <w:spacing w:line="360" w:lineRule="atLeast"/>
        <w:rPr>
          <w:rFonts w:ascii="Book Antiqua" w:hAnsi="Book Antiqua" w:cs="Century Gothic"/>
          <w:color w:val="000000"/>
          <w:sz w:val="22"/>
          <w:szCs w:val="22"/>
          <w:u w:val="single"/>
        </w:rPr>
      </w:pPr>
      <w:r w:rsidRPr="00825C3A">
        <w:rPr>
          <w:rFonts w:ascii="Book Antiqua" w:hAnsi="Book Antiqua" w:cs="Century Gothic"/>
          <w:color w:val="000000"/>
          <w:sz w:val="22"/>
          <w:szCs w:val="22"/>
          <w:u w:val="single"/>
        </w:rPr>
        <w:t>October 21</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Unit II- TEST – in class</w:t>
      </w:r>
    </w:p>
    <w:p w14:paraId="7CA5B14B" w14:textId="587B9C32" w:rsidR="00682326" w:rsidRPr="00004407" w:rsidRDefault="00004407"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26</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III- Part 1</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Form review</w:t>
      </w:r>
    </w:p>
    <w:p w14:paraId="07562C79" w14:textId="264608EC" w:rsidR="00004407" w:rsidRPr="00004407" w:rsidRDefault="00004407"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October 28</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III- Part 2</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Binary/Ternary form</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r>
    </w:p>
    <w:p w14:paraId="457F10A3" w14:textId="7D183F6C" w:rsidR="00004407" w:rsidRPr="00004407" w:rsidRDefault="00004407"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November 2</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III- Part 3</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Binary/Ternary form</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HW 7 Due</w:t>
      </w:r>
    </w:p>
    <w:p w14:paraId="1B389ED3" w14:textId="4835EAF4" w:rsidR="00004407" w:rsidRPr="00004407" w:rsidRDefault="00004407"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November 4</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III- Part 4</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extensions, form</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r>
      <w:r w:rsidRPr="00004407">
        <w:rPr>
          <w:rFonts w:ascii="Book Antiqua" w:hAnsi="Book Antiqua" w:cs="Century Gothic"/>
          <w:color w:val="000000"/>
          <w:sz w:val="22"/>
          <w:szCs w:val="22"/>
        </w:rPr>
        <w:br/>
        <w:t>November 9</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III- Review</w:t>
      </w:r>
      <w:r w:rsidR="00825C3A">
        <w:rPr>
          <w:rFonts w:ascii="Book Antiqua" w:hAnsi="Book Antiqua" w:cs="Century Gothic"/>
          <w:color w:val="000000"/>
          <w:sz w:val="22"/>
          <w:szCs w:val="22"/>
        </w:rPr>
        <w:tab/>
      </w:r>
      <w:r w:rsidR="00F41082">
        <w:rPr>
          <w:rFonts w:ascii="Book Antiqua" w:hAnsi="Book Antiqua" w:cs="Century Gothic"/>
          <w:color w:val="000000"/>
          <w:sz w:val="22"/>
          <w:szCs w:val="22"/>
        </w:rPr>
        <w:t>[SMT conference]</w:t>
      </w:r>
      <w:r w:rsidR="00825C3A">
        <w:rPr>
          <w:rFonts w:ascii="Book Antiqua" w:hAnsi="Book Antiqua" w:cs="Century Gothic"/>
          <w:color w:val="000000"/>
          <w:sz w:val="22"/>
          <w:szCs w:val="22"/>
        </w:rPr>
        <w:tab/>
      </w:r>
      <w:r w:rsidR="00825C3A">
        <w:rPr>
          <w:rFonts w:ascii="Book Antiqua" w:hAnsi="Book Antiqua" w:cs="Century Gothic"/>
          <w:color w:val="000000"/>
          <w:sz w:val="22"/>
          <w:szCs w:val="22"/>
        </w:rPr>
        <w:tab/>
        <w:t>HW 8 Due</w:t>
      </w:r>
    </w:p>
    <w:p w14:paraId="5B66C545" w14:textId="17BA16EE" w:rsidR="00004407" w:rsidRPr="00004407" w:rsidRDefault="00004407" w:rsidP="007039B9">
      <w:pPr>
        <w:widowControl w:val="0"/>
        <w:autoSpaceDE w:val="0"/>
        <w:autoSpaceDN w:val="0"/>
        <w:adjustRightInd w:val="0"/>
        <w:spacing w:line="360" w:lineRule="atLeast"/>
        <w:rPr>
          <w:rFonts w:ascii="Book Antiqua" w:hAnsi="Book Antiqua" w:cs="Century Gothic"/>
          <w:color w:val="000000"/>
          <w:sz w:val="22"/>
          <w:szCs w:val="22"/>
        </w:rPr>
      </w:pPr>
      <w:r w:rsidRPr="00004407">
        <w:rPr>
          <w:rFonts w:ascii="Book Antiqua" w:hAnsi="Book Antiqua" w:cs="Century Gothic"/>
          <w:color w:val="000000"/>
          <w:sz w:val="22"/>
          <w:szCs w:val="22"/>
        </w:rPr>
        <w:t>November 11</w:t>
      </w:r>
      <w:r w:rsidRPr="00004407">
        <w:rPr>
          <w:rFonts w:ascii="Book Antiqua" w:hAnsi="Book Antiqua" w:cs="Century Gothic"/>
          <w:color w:val="000000"/>
          <w:sz w:val="22"/>
          <w:szCs w:val="22"/>
        </w:rPr>
        <w:tab/>
      </w:r>
      <w:r w:rsidRPr="00004407">
        <w:rPr>
          <w:rFonts w:ascii="Book Antiqua" w:hAnsi="Book Antiqua" w:cs="Century Gothic"/>
          <w:color w:val="000000"/>
          <w:sz w:val="22"/>
          <w:szCs w:val="22"/>
        </w:rPr>
        <w:tab/>
        <w:t>Unit III- Review</w:t>
      </w:r>
    </w:p>
    <w:p w14:paraId="04ABBA61" w14:textId="78C65059" w:rsidR="00682326" w:rsidRPr="00825C3A" w:rsidRDefault="00004407" w:rsidP="007039B9">
      <w:pPr>
        <w:widowControl w:val="0"/>
        <w:autoSpaceDE w:val="0"/>
        <w:autoSpaceDN w:val="0"/>
        <w:adjustRightInd w:val="0"/>
        <w:spacing w:line="360" w:lineRule="atLeast"/>
        <w:rPr>
          <w:rFonts w:ascii="Book Antiqua" w:hAnsi="Book Antiqua" w:cs="Century Gothic"/>
          <w:color w:val="000000"/>
          <w:sz w:val="22"/>
          <w:szCs w:val="22"/>
          <w:u w:val="single"/>
        </w:rPr>
      </w:pPr>
      <w:r w:rsidRPr="00825C3A">
        <w:rPr>
          <w:rFonts w:ascii="Book Antiqua" w:hAnsi="Book Antiqua" w:cs="Century Gothic"/>
          <w:color w:val="000000"/>
          <w:sz w:val="22"/>
          <w:szCs w:val="22"/>
          <w:u w:val="single"/>
        </w:rPr>
        <w:t>November 16</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Unit III- TEST – in class</w:t>
      </w:r>
    </w:p>
    <w:p w14:paraId="7C60E112" w14:textId="5AC4F99A" w:rsidR="00682326" w:rsidRDefault="00825C3A" w:rsidP="007039B9">
      <w:pPr>
        <w:widowControl w:val="0"/>
        <w:autoSpaceDE w:val="0"/>
        <w:autoSpaceDN w:val="0"/>
        <w:adjustRightInd w:val="0"/>
        <w:spacing w:line="360" w:lineRule="atLeast"/>
        <w:rPr>
          <w:rFonts w:ascii="Book Antiqua" w:hAnsi="Book Antiqua" w:cs="Century Gothic"/>
          <w:color w:val="000000"/>
          <w:sz w:val="22"/>
          <w:szCs w:val="22"/>
        </w:rPr>
      </w:pPr>
      <w:r>
        <w:rPr>
          <w:rFonts w:ascii="Book Antiqua" w:hAnsi="Book Antiqua" w:cs="Century Gothic"/>
          <w:color w:val="000000"/>
          <w:sz w:val="22"/>
          <w:szCs w:val="22"/>
        </w:rPr>
        <w:t>November 18</w:t>
      </w:r>
      <w:r>
        <w:rPr>
          <w:rFonts w:ascii="Book Antiqua" w:hAnsi="Book Antiqua" w:cs="Century Gothic"/>
          <w:color w:val="000000"/>
          <w:sz w:val="22"/>
          <w:szCs w:val="22"/>
        </w:rPr>
        <w:tab/>
      </w:r>
      <w:r>
        <w:rPr>
          <w:rFonts w:ascii="Book Antiqua" w:hAnsi="Book Antiqua" w:cs="Century Gothic"/>
          <w:color w:val="000000"/>
          <w:sz w:val="22"/>
          <w:szCs w:val="22"/>
        </w:rPr>
        <w:tab/>
        <w:t>-</w:t>
      </w:r>
      <w:r>
        <w:rPr>
          <w:rFonts w:ascii="Book Antiqua" w:hAnsi="Book Antiqua" w:cs="Century Gothic"/>
          <w:color w:val="000000"/>
          <w:sz w:val="22"/>
          <w:szCs w:val="22"/>
        </w:rPr>
        <w:tab/>
      </w:r>
      <w:r>
        <w:rPr>
          <w:rFonts w:ascii="Book Antiqua" w:hAnsi="Book Antiqua" w:cs="Century Gothic"/>
          <w:color w:val="000000"/>
          <w:sz w:val="22"/>
          <w:szCs w:val="22"/>
        </w:rPr>
        <w:tab/>
      </w:r>
      <w:r>
        <w:rPr>
          <w:rFonts w:ascii="Book Antiqua" w:hAnsi="Book Antiqua" w:cs="Century Gothic"/>
          <w:color w:val="000000"/>
          <w:sz w:val="22"/>
          <w:szCs w:val="22"/>
        </w:rPr>
        <w:tab/>
        <w:t>Composition work, form</w:t>
      </w:r>
      <w:r>
        <w:rPr>
          <w:rFonts w:ascii="Book Antiqua" w:hAnsi="Book Antiqua" w:cs="Century Gothic"/>
          <w:color w:val="000000"/>
          <w:sz w:val="22"/>
          <w:szCs w:val="22"/>
        </w:rPr>
        <w:tab/>
        <w:t>HW 9 Due</w:t>
      </w:r>
    </w:p>
    <w:p w14:paraId="0104D9B3" w14:textId="6B8572B4" w:rsidR="00825C3A" w:rsidRDefault="00825C3A" w:rsidP="007039B9">
      <w:pPr>
        <w:widowControl w:val="0"/>
        <w:autoSpaceDE w:val="0"/>
        <w:autoSpaceDN w:val="0"/>
        <w:adjustRightInd w:val="0"/>
        <w:spacing w:line="360" w:lineRule="atLeast"/>
        <w:rPr>
          <w:rFonts w:ascii="Book Antiqua" w:hAnsi="Book Antiqua" w:cs="Century Gothic"/>
          <w:color w:val="000000"/>
          <w:sz w:val="22"/>
          <w:szCs w:val="22"/>
        </w:rPr>
      </w:pPr>
      <w:r>
        <w:rPr>
          <w:rFonts w:ascii="Book Antiqua" w:hAnsi="Book Antiqua" w:cs="Century Gothic"/>
          <w:color w:val="000000"/>
          <w:sz w:val="22"/>
          <w:szCs w:val="22"/>
        </w:rPr>
        <w:t>November 23-25</w:t>
      </w:r>
      <w:r>
        <w:rPr>
          <w:rFonts w:ascii="Book Antiqua" w:hAnsi="Book Antiqua" w:cs="Century Gothic"/>
          <w:color w:val="000000"/>
          <w:sz w:val="22"/>
          <w:szCs w:val="22"/>
        </w:rPr>
        <w:tab/>
        <w:t>-</w:t>
      </w:r>
      <w:r>
        <w:rPr>
          <w:rFonts w:ascii="Book Antiqua" w:hAnsi="Book Antiqua" w:cs="Century Gothic"/>
          <w:color w:val="000000"/>
          <w:sz w:val="22"/>
          <w:szCs w:val="22"/>
        </w:rPr>
        <w:tab/>
      </w:r>
      <w:r>
        <w:rPr>
          <w:rFonts w:ascii="Book Antiqua" w:hAnsi="Book Antiqua" w:cs="Century Gothic"/>
          <w:color w:val="000000"/>
          <w:sz w:val="22"/>
          <w:szCs w:val="22"/>
        </w:rPr>
        <w:tab/>
      </w:r>
      <w:r>
        <w:rPr>
          <w:rFonts w:ascii="Book Antiqua" w:hAnsi="Book Antiqua" w:cs="Century Gothic"/>
          <w:color w:val="000000"/>
          <w:sz w:val="22"/>
          <w:szCs w:val="22"/>
        </w:rPr>
        <w:tab/>
        <w:t>No class- Thanksgiving holiday</w:t>
      </w:r>
    </w:p>
    <w:p w14:paraId="6B3F784E" w14:textId="77777777" w:rsidR="00825C3A" w:rsidRDefault="00825C3A" w:rsidP="007039B9">
      <w:pPr>
        <w:widowControl w:val="0"/>
        <w:autoSpaceDE w:val="0"/>
        <w:autoSpaceDN w:val="0"/>
        <w:adjustRightInd w:val="0"/>
        <w:spacing w:line="360" w:lineRule="atLeast"/>
        <w:rPr>
          <w:rFonts w:ascii="Book Antiqua" w:hAnsi="Book Antiqua" w:cs="Century Gothic"/>
          <w:color w:val="000000"/>
          <w:sz w:val="22"/>
          <w:szCs w:val="22"/>
        </w:rPr>
      </w:pPr>
      <w:r>
        <w:rPr>
          <w:rFonts w:ascii="Book Antiqua" w:hAnsi="Book Antiqua" w:cs="Century Gothic"/>
          <w:color w:val="000000"/>
          <w:sz w:val="22"/>
          <w:szCs w:val="22"/>
        </w:rPr>
        <w:t>November 30</w:t>
      </w:r>
      <w:r>
        <w:rPr>
          <w:rFonts w:ascii="Book Antiqua" w:hAnsi="Book Antiqua" w:cs="Century Gothic"/>
          <w:color w:val="000000"/>
          <w:sz w:val="22"/>
          <w:szCs w:val="22"/>
        </w:rPr>
        <w:tab/>
      </w:r>
      <w:r>
        <w:rPr>
          <w:rFonts w:ascii="Book Antiqua" w:hAnsi="Book Antiqua" w:cs="Century Gothic"/>
          <w:color w:val="000000"/>
          <w:sz w:val="22"/>
          <w:szCs w:val="22"/>
        </w:rPr>
        <w:tab/>
        <w:t>-</w:t>
      </w:r>
      <w:r>
        <w:rPr>
          <w:rFonts w:ascii="Book Antiqua" w:hAnsi="Book Antiqua" w:cs="Century Gothic"/>
          <w:color w:val="000000"/>
          <w:sz w:val="22"/>
          <w:szCs w:val="22"/>
        </w:rPr>
        <w:tab/>
      </w:r>
      <w:r>
        <w:rPr>
          <w:rFonts w:ascii="Book Antiqua" w:hAnsi="Book Antiqua" w:cs="Century Gothic"/>
          <w:color w:val="000000"/>
          <w:sz w:val="22"/>
          <w:szCs w:val="22"/>
        </w:rPr>
        <w:tab/>
      </w:r>
      <w:r>
        <w:rPr>
          <w:rFonts w:ascii="Book Antiqua" w:hAnsi="Book Antiqua" w:cs="Century Gothic"/>
          <w:color w:val="000000"/>
          <w:sz w:val="22"/>
          <w:szCs w:val="22"/>
        </w:rPr>
        <w:tab/>
        <w:t>Composition work, form</w:t>
      </w:r>
      <w:r>
        <w:rPr>
          <w:rFonts w:ascii="Book Antiqua" w:hAnsi="Book Antiqua" w:cs="Century Gothic"/>
          <w:color w:val="000000"/>
          <w:sz w:val="22"/>
          <w:szCs w:val="22"/>
        </w:rPr>
        <w:tab/>
        <w:t>HW 10 due</w:t>
      </w:r>
    </w:p>
    <w:p w14:paraId="507EB6B6" w14:textId="6B2155AC" w:rsidR="00825C3A" w:rsidRPr="00825C3A" w:rsidRDefault="00825C3A" w:rsidP="007039B9">
      <w:pPr>
        <w:widowControl w:val="0"/>
        <w:autoSpaceDE w:val="0"/>
        <w:autoSpaceDN w:val="0"/>
        <w:adjustRightInd w:val="0"/>
        <w:spacing w:line="360" w:lineRule="atLeast"/>
        <w:rPr>
          <w:rFonts w:ascii="Book Antiqua" w:hAnsi="Book Antiqua" w:cs="Century Gothic"/>
          <w:color w:val="000000"/>
          <w:sz w:val="22"/>
          <w:szCs w:val="22"/>
          <w:u w:val="single"/>
        </w:rPr>
      </w:pPr>
      <w:r w:rsidRPr="00825C3A">
        <w:rPr>
          <w:rFonts w:ascii="Book Antiqua" w:hAnsi="Book Antiqua" w:cs="Century Gothic"/>
          <w:color w:val="000000"/>
          <w:sz w:val="22"/>
          <w:szCs w:val="22"/>
          <w:u w:val="single"/>
        </w:rPr>
        <w:t>December 2**</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t>Composition work</w:t>
      </w:r>
      <w:r w:rsidRPr="00825C3A">
        <w:rPr>
          <w:rFonts w:ascii="Book Antiqua" w:hAnsi="Book Antiqua" w:cs="Century Gothic"/>
          <w:color w:val="000000"/>
          <w:sz w:val="22"/>
          <w:szCs w:val="22"/>
          <w:u w:val="single"/>
        </w:rPr>
        <w:tab/>
      </w:r>
      <w:r w:rsidRPr="00825C3A">
        <w:rPr>
          <w:rFonts w:ascii="Book Antiqua" w:hAnsi="Book Antiqua" w:cs="Century Gothic"/>
          <w:color w:val="000000"/>
          <w:sz w:val="22"/>
          <w:szCs w:val="22"/>
          <w:u w:val="single"/>
        </w:rPr>
        <w:tab/>
      </w:r>
      <w:r>
        <w:rPr>
          <w:rFonts w:ascii="Book Antiqua" w:hAnsi="Book Antiqua" w:cs="Century Gothic"/>
          <w:color w:val="000000"/>
          <w:sz w:val="22"/>
          <w:szCs w:val="22"/>
          <w:u w:val="single"/>
        </w:rPr>
        <w:t>_______________</w:t>
      </w:r>
      <w:r w:rsidRPr="00825C3A">
        <w:rPr>
          <w:rFonts w:ascii="Book Antiqua" w:hAnsi="Book Antiqua" w:cs="Century Gothic"/>
          <w:color w:val="000000"/>
          <w:sz w:val="22"/>
          <w:szCs w:val="22"/>
        </w:rPr>
        <w:t xml:space="preserve">                           </w:t>
      </w:r>
    </w:p>
    <w:p w14:paraId="56B10D74" w14:textId="1CD49259" w:rsidR="00825C3A" w:rsidRPr="00825C3A" w:rsidRDefault="00825C3A" w:rsidP="00825C3A">
      <w:pPr>
        <w:widowControl w:val="0"/>
        <w:autoSpaceDE w:val="0"/>
        <w:autoSpaceDN w:val="0"/>
        <w:adjustRightInd w:val="0"/>
        <w:spacing w:line="360" w:lineRule="atLeast"/>
        <w:rPr>
          <w:rFonts w:ascii="Book Antiqua" w:hAnsi="Book Antiqua" w:cs="Century Gothic"/>
          <w:color w:val="000000"/>
          <w:sz w:val="22"/>
          <w:szCs w:val="22"/>
        </w:rPr>
      </w:pPr>
      <w:r>
        <w:rPr>
          <w:rFonts w:ascii="Book Antiqua" w:hAnsi="Book Antiqua" w:cs="Century Gothic"/>
          <w:color w:val="000000"/>
          <w:sz w:val="22"/>
          <w:szCs w:val="22"/>
        </w:rPr>
        <w:t>December 7</w:t>
      </w:r>
      <w:r>
        <w:rPr>
          <w:rFonts w:ascii="Book Antiqua" w:hAnsi="Book Antiqua" w:cs="Century Gothic"/>
          <w:color w:val="000000"/>
          <w:sz w:val="22"/>
          <w:szCs w:val="22"/>
        </w:rPr>
        <w:tab/>
      </w:r>
      <w:r>
        <w:rPr>
          <w:rFonts w:ascii="Book Antiqua" w:hAnsi="Book Antiqua" w:cs="Century Gothic"/>
          <w:color w:val="000000"/>
          <w:sz w:val="22"/>
          <w:szCs w:val="22"/>
        </w:rPr>
        <w:tab/>
      </w:r>
      <w:r>
        <w:rPr>
          <w:rFonts w:ascii="Book Antiqua" w:hAnsi="Book Antiqua" w:cs="Century Gothic"/>
          <w:color w:val="000000"/>
          <w:sz w:val="22"/>
          <w:szCs w:val="22"/>
        </w:rPr>
        <w:tab/>
      </w:r>
      <w:r>
        <w:rPr>
          <w:rFonts w:ascii="Book Antiqua" w:hAnsi="Book Antiqua" w:cs="Century Gothic"/>
          <w:color w:val="000000"/>
          <w:sz w:val="22"/>
          <w:szCs w:val="22"/>
        </w:rPr>
        <w:tab/>
      </w:r>
      <w:r>
        <w:rPr>
          <w:rFonts w:ascii="Book Antiqua" w:hAnsi="Book Antiqua" w:cs="Century Gothic"/>
          <w:color w:val="000000"/>
          <w:sz w:val="22"/>
          <w:szCs w:val="22"/>
        </w:rPr>
        <w:tab/>
        <w:t>Composition project Due (submit via Canvas)</w:t>
      </w:r>
      <w:r>
        <w:rPr>
          <w:rFonts w:ascii="Book Antiqua" w:hAnsi="Book Antiqua" w:cs="Century Gothic"/>
          <w:color w:val="000000"/>
          <w:sz w:val="22"/>
          <w:szCs w:val="22"/>
        </w:rPr>
        <w:tab/>
      </w:r>
    </w:p>
    <w:p w14:paraId="50C4C035" w14:textId="415E38AD" w:rsidR="00000000" w:rsidRPr="00825C3A" w:rsidRDefault="00825C3A" w:rsidP="00825C3A">
      <w:pPr>
        <w:widowControl w:val="0"/>
        <w:autoSpaceDE w:val="0"/>
        <w:autoSpaceDN w:val="0"/>
        <w:adjustRightInd w:val="0"/>
        <w:spacing w:line="360" w:lineRule="atLeast"/>
        <w:rPr>
          <w:rFonts w:ascii="Book Antiqua" w:hAnsi="Book Antiqua" w:cs="Century Gothic"/>
          <w:color w:val="000000"/>
          <w:sz w:val="22"/>
          <w:szCs w:val="22"/>
        </w:rPr>
      </w:pPr>
      <w:r w:rsidRPr="00825C3A">
        <w:rPr>
          <w:rFonts w:ascii="Book Antiqua" w:hAnsi="Book Antiqua" w:cs="Century Gothic"/>
          <w:color w:val="000000"/>
          <w:sz w:val="22"/>
          <w:szCs w:val="22"/>
        </w:rPr>
        <w:t>**No Late work or Speed Tests will be accepted after December 2, the last class day for Th III</w:t>
      </w:r>
      <w:r>
        <w:rPr>
          <w:rFonts w:ascii="Book Antiqua" w:hAnsi="Book Antiqua" w:cs="Century Gothic"/>
          <w:color w:val="000000"/>
          <w:sz w:val="22"/>
          <w:szCs w:val="22"/>
        </w:rPr>
        <w:t>!</w:t>
      </w:r>
    </w:p>
    <w:sectPr w:rsidR="006B200B" w:rsidRPr="00825C3A" w:rsidSect="00861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BASKERVILLE SEMIBOLD">
    <w:panose1 w:val="02020702070400020203"/>
    <w:charset w:val="00"/>
    <w:family w:val="roman"/>
    <w:pitch w:val="variable"/>
    <w:sig w:usb0="80000067" w:usb1="02000040"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045E1"/>
    <w:multiLevelType w:val="multilevel"/>
    <w:tmpl w:val="23EE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6200907">
    <w:abstractNumId w:val="1"/>
  </w:num>
  <w:num w:numId="2" w16cid:durableId="475379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913"/>
    <w:rsid w:val="00004407"/>
    <w:rsid w:val="00043EB2"/>
    <w:rsid w:val="000E6FDE"/>
    <w:rsid w:val="000F684C"/>
    <w:rsid w:val="001B5224"/>
    <w:rsid w:val="0021574B"/>
    <w:rsid w:val="002721ED"/>
    <w:rsid w:val="00363189"/>
    <w:rsid w:val="003D5863"/>
    <w:rsid w:val="003F60A0"/>
    <w:rsid w:val="00455867"/>
    <w:rsid w:val="00464E30"/>
    <w:rsid w:val="004D5302"/>
    <w:rsid w:val="004E5B64"/>
    <w:rsid w:val="00505441"/>
    <w:rsid w:val="0052655C"/>
    <w:rsid w:val="0053335B"/>
    <w:rsid w:val="00572386"/>
    <w:rsid w:val="00664361"/>
    <w:rsid w:val="0067478F"/>
    <w:rsid w:val="00682326"/>
    <w:rsid w:val="006975FC"/>
    <w:rsid w:val="006A57F4"/>
    <w:rsid w:val="007039B9"/>
    <w:rsid w:val="00721DA5"/>
    <w:rsid w:val="00755959"/>
    <w:rsid w:val="00772264"/>
    <w:rsid w:val="00782BD1"/>
    <w:rsid w:val="00815F27"/>
    <w:rsid w:val="008217A5"/>
    <w:rsid w:val="00825C3A"/>
    <w:rsid w:val="00826789"/>
    <w:rsid w:val="00840125"/>
    <w:rsid w:val="00861042"/>
    <w:rsid w:val="00864CCC"/>
    <w:rsid w:val="008718E1"/>
    <w:rsid w:val="008915DE"/>
    <w:rsid w:val="008B6206"/>
    <w:rsid w:val="008D6289"/>
    <w:rsid w:val="008E17F2"/>
    <w:rsid w:val="008F2A60"/>
    <w:rsid w:val="009223E6"/>
    <w:rsid w:val="009B494E"/>
    <w:rsid w:val="00A06514"/>
    <w:rsid w:val="00A44659"/>
    <w:rsid w:val="00A55802"/>
    <w:rsid w:val="00A770E2"/>
    <w:rsid w:val="00AD0DE6"/>
    <w:rsid w:val="00AF79AD"/>
    <w:rsid w:val="00B12FDE"/>
    <w:rsid w:val="00B61EAE"/>
    <w:rsid w:val="00B861BA"/>
    <w:rsid w:val="00B93913"/>
    <w:rsid w:val="00BE663F"/>
    <w:rsid w:val="00C008EE"/>
    <w:rsid w:val="00C220EA"/>
    <w:rsid w:val="00C76105"/>
    <w:rsid w:val="00CD1937"/>
    <w:rsid w:val="00CD45C5"/>
    <w:rsid w:val="00CE58F2"/>
    <w:rsid w:val="00D10B0D"/>
    <w:rsid w:val="00D1484C"/>
    <w:rsid w:val="00D84107"/>
    <w:rsid w:val="00D973B0"/>
    <w:rsid w:val="00E10E02"/>
    <w:rsid w:val="00E50C5B"/>
    <w:rsid w:val="00E771E0"/>
    <w:rsid w:val="00F305AE"/>
    <w:rsid w:val="00F41082"/>
    <w:rsid w:val="00F427FA"/>
    <w:rsid w:val="00F51C94"/>
    <w:rsid w:val="00F647B6"/>
    <w:rsid w:val="00F64DD2"/>
    <w:rsid w:val="00FA6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B04A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39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913"/>
    <w:rPr>
      <w:color w:val="0563C1" w:themeColor="hyperlink"/>
      <w:u w:val="single"/>
    </w:rPr>
  </w:style>
  <w:style w:type="paragraph" w:customStyle="1" w:styleId="p1">
    <w:name w:val="p1"/>
    <w:basedOn w:val="Normal"/>
    <w:rsid w:val="00B93913"/>
    <w:rPr>
      <w:rFonts w:ascii="Helvetica" w:hAnsi="Helvetica" w:cs="Times New Roman"/>
      <w:sz w:val="18"/>
      <w:szCs w:val="18"/>
    </w:rPr>
  </w:style>
  <w:style w:type="paragraph" w:customStyle="1" w:styleId="p2">
    <w:name w:val="p2"/>
    <w:basedOn w:val="Normal"/>
    <w:rsid w:val="00C220EA"/>
    <w:rPr>
      <w:rFonts w:ascii="Helvetica" w:hAnsi="Helvetica" w:cs="Times New Roman"/>
      <w:color w:val="0433FF"/>
      <w:sz w:val="17"/>
      <w:szCs w:val="17"/>
    </w:rPr>
  </w:style>
  <w:style w:type="character" w:customStyle="1" w:styleId="s1">
    <w:name w:val="s1"/>
    <w:basedOn w:val="DefaultParagraphFont"/>
    <w:rsid w:val="00C220EA"/>
    <w:rPr>
      <w:rFonts w:ascii="Helvetica" w:hAnsi="Helvetica" w:hint="default"/>
      <w:color w:val="000000"/>
      <w:sz w:val="18"/>
      <w:szCs w:val="18"/>
    </w:rPr>
  </w:style>
  <w:style w:type="paragraph" w:customStyle="1" w:styleId="xmsolistparagraph">
    <w:name w:val="x_msolistparagraph"/>
    <w:basedOn w:val="Normal"/>
    <w:rsid w:val="003F60A0"/>
    <w:pPr>
      <w:spacing w:before="100" w:beforeAutospacing="1" w:after="100" w:afterAutospacing="1"/>
    </w:pPr>
    <w:rPr>
      <w:rFonts w:ascii="Times New Roman" w:hAnsi="Times New Roman" w:cs="Times New Roman"/>
    </w:rPr>
  </w:style>
  <w:style w:type="character" w:customStyle="1" w:styleId="xapple-converted-space">
    <w:name w:val="x_apple-converted-space"/>
    <w:basedOn w:val="DefaultParagraphFont"/>
    <w:rsid w:val="003F60A0"/>
  </w:style>
  <w:style w:type="character" w:customStyle="1" w:styleId="apple-converted-space">
    <w:name w:val="apple-converted-space"/>
    <w:basedOn w:val="DefaultParagraphFont"/>
    <w:rsid w:val="003D5863"/>
  </w:style>
  <w:style w:type="paragraph" w:styleId="NormalWeb">
    <w:name w:val="Normal (Web)"/>
    <w:basedOn w:val="Normal"/>
    <w:uiPriority w:val="99"/>
    <w:unhideWhenUsed/>
    <w:rsid w:val="0052655C"/>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682326"/>
    <w:pPr>
      <w:ind w:left="720"/>
      <w:contextualSpacing/>
    </w:pPr>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086835">
      <w:bodyDiv w:val="1"/>
      <w:marLeft w:val="0"/>
      <w:marRight w:val="0"/>
      <w:marTop w:val="0"/>
      <w:marBottom w:val="0"/>
      <w:divBdr>
        <w:top w:val="none" w:sz="0" w:space="0" w:color="auto"/>
        <w:left w:val="none" w:sz="0" w:space="0" w:color="auto"/>
        <w:bottom w:val="none" w:sz="0" w:space="0" w:color="auto"/>
        <w:right w:val="none" w:sz="0" w:space="0" w:color="auto"/>
      </w:divBdr>
    </w:div>
    <w:div w:id="758333002">
      <w:bodyDiv w:val="1"/>
      <w:marLeft w:val="0"/>
      <w:marRight w:val="0"/>
      <w:marTop w:val="0"/>
      <w:marBottom w:val="0"/>
      <w:divBdr>
        <w:top w:val="none" w:sz="0" w:space="0" w:color="auto"/>
        <w:left w:val="none" w:sz="0" w:space="0" w:color="auto"/>
        <w:bottom w:val="none" w:sz="0" w:space="0" w:color="auto"/>
        <w:right w:val="none" w:sz="0" w:space="0" w:color="auto"/>
      </w:divBdr>
    </w:div>
    <w:div w:id="759133950">
      <w:bodyDiv w:val="1"/>
      <w:marLeft w:val="0"/>
      <w:marRight w:val="0"/>
      <w:marTop w:val="0"/>
      <w:marBottom w:val="0"/>
      <w:divBdr>
        <w:top w:val="none" w:sz="0" w:space="0" w:color="auto"/>
        <w:left w:val="none" w:sz="0" w:space="0" w:color="auto"/>
        <w:bottom w:val="none" w:sz="0" w:space="0" w:color="auto"/>
        <w:right w:val="none" w:sz="0" w:space="0" w:color="auto"/>
      </w:divBdr>
    </w:div>
    <w:div w:id="1137724351">
      <w:bodyDiv w:val="1"/>
      <w:marLeft w:val="0"/>
      <w:marRight w:val="0"/>
      <w:marTop w:val="0"/>
      <w:marBottom w:val="0"/>
      <w:divBdr>
        <w:top w:val="none" w:sz="0" w:space="0" w:color="auto"/>
        <w:left w:val="none" w:sz="0" w:space="0" w:color="auto"/>
        <w:bottom w:val="none" w:sz="0" w:space="0" w:color="auto"/>
        <w:right w:val="none" w:sz="0" w:space="0" w:color="auto"/>
      </w:divBdr>
      <w:divsChild>
        <w:div w:id="870730098">
          <w:marLeft w:val="0"/>
          <w:marRight w:val="0"/>
          <w:marTop w:val="0"/>
          <w:marBottom w:val="0"/>
          <w:divBdr>
            <w:top w:val="none" w:sz="0" w:space="0" w:color="auto"/>
            <w:left w:val="none" w:sz="0" w:space="0" w:color="auto"/>
            <w:bottom w:val="none" w:sz="0" w:space="0" w:color="auto"/>
            <w:right w:val="none" w:sz="0" w:space="0" w:color="auto"/>
          </w:divBdr>
        </w:div>
      </w:divsChild>
    </w:div>
    <w:div w:id="13285095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sability.unt.edu/" TargetMode="External"/><Relationship Id="rId18" Type="http://schemas.openxmlformats.org/officeDocument/2006/relationships/hyperlink" Target="https://registrar.unt.edu/registration/fall-academic-calendar.html" TargetMode="External"/><Relationship Id="rId26" Type="http://schemas.openxmlformats.org/officeDocument/2006/relationships/hyperlink" Target="https://disparities.unt.edu/mental-health-resources" TargetMode="External"/><Relationship Id="rId21" Type="http://schemas.openxmlformats.org/officeDocument/2006/relationships/hyperlink" Target="http://financialaid.unt.edu/sap" TargetMode="External"/><Relationship Id="rId34" Type="http://schemas.openxmlformats.org/officeDocument/2006/relationships/hyperlink" Target="http://ferpa.unt.edu/" TargetMode="External"/><Relationship Id="rId7" Type="http://schemas.openxmlformats.org/officeDocument/2006/relationships/hyperlink" Target="https://deanofstudents.unt.edu/conduct" TargetMode="External"/><Relationship Id="rId12" Type="http://schemas.openxmlformats.org/officeDocument/2006/relationships/hyperlink" Target="https://disability.unt.edu/" TargetMode="External"/><Relationship Id="rId17" Type="http://schemas.openxmlformats.org/officeDocument/2006/relationships/hyperlink" Target="https://registrar.unt.edu/registration/fall-academic-calendar.html" TargetMode="External"/><Relationship Id="rId25" Type="http://schemas.openxmlformats.org/officeDocument/2006/relationships/hyperlink" Target="https://disparities.unt.edu/mental-health-resources" TargetMode="External"/><Relationship Id="rId33" Type="http://schemas.openxmlformats.org/officeDocument/2006/relationships/hyperlink" Target="https://guides.library.unt.edu/artificial-intelligence/AIfaculty" TargetMode="External"/><Relationship Id="rId2" Type="http://schemas.openxmlformats.org/officeDocument/2006/relationships/styles" Target="styles.xml"/><Relationship Id="rId16" Type="http://schemas.openxmlformats.org/officeDocument/2006/relationships/hyperlink" Target="https://registrar.unt.edu/registration/fall-academic-calendar.html" TargetMode="External"/><Relationship Id="rId20" Type="http://schemas.openxmlformats.org/officeDocument/2006/relationships/hyperlink" Target="http://financialaid.unt.edu/sap" TargetMode="External"/><Relationship Id="rId29" Type="http://schemas.openxmlformats.org/officeDocument/2006/relationships/hyperlink" Target="https://success.unt.edu/aa-sa-resources" TargetMode="External"/><Relationship Id="rId1" Type="http://schemas.openxmlformats.org/officeDocument/2006/relationships/numbering" Target="numbering.xml"/><Relationship Id="rId6" Type="http://schemas.openxmlformats.org/officeDocument/2006/relationships/hyperlink" Target="https://policy.unt.edu/policy/06-003" TargetMode="External"/><Relationship Id="rId11" Type="http://schemas.openxmlformats.org/officeDocument/2006/relationships/hyperlink" Target="http://eagleconnect.unt.edu/" TargetMode="External"/><Relationship Id="rId24" Type="http://schemas.openxmlformats.org/officeDocument/2006/relationships/hyperlink" Target="http://studentaffairs.unt.edu/counseling-and-testing-services" TargetMode="External"/><Relationship Id="rId32" Type="http://schemas.openxmlformats.org/officeDocument/2006/relationships/hyperlink" Target="https://guides.library.unt.edu/artificial-intelligence/AIfaculty" TargetMode="External"/><Relationship Id="rId37" Type="http://schemas.openxmlformats.org/officeDocument/2006/relationships/theme" Target="theme/theme1.xml"/><Relationship Id="rId5" Type="http://schemas.openxmlformats.org/officeDocument/2006/relationships/hyperlink" Target="https://policy.unt.edu/policy/06-003" TargetMode="External"/><Relationship Id="rId15" Type="http://schemas.openxmlformats.org/officeDocument/2006/relationships/hyperlink" Target="https://registrar.unt.edu/registration/fall-academic-calendar.html"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https://success.unt.edu/aa-sa-resources" TargetMode="External"/><Relationship Id="rId36" Type="http://schemas.openxmlformats.org/officeDocument/2006/relationships/fontTable" Target="fontTable.xml"/><Relationship Id="rId10" Type="http://schemas.openxmlformats.org/officeDocument/2006/relationships/hyperlink" Target="http://eagleconnect.unt.edu/" TargetMode="External"/><Relationship Id="rId19" Type="http://schemas.openxmlformats.org/officeDocument/2006/relationships/hyperlink" Target="http://financialaid.unt.edu/sap" TargetMode="External"/><Relationship Id="rId31" Type="http://schemas.openxmlformats.org/officeDocument/2006/relationships/hyperlink" Target="https://studentaffairs.unt.edu/care-team" TargetMode="External"/><Relationship Id="rId4" Type="http://schemas.openxmlformats.org/officeDocument/2006/relationships/webSettings" Target="webSettings.xml"/><Relationship Id="rId9" Type="http://schemas.openxmlformats.org/officeDocument/2006/relationships/hyperlink" Target="http://my.unt.edu/" TargetMode="External"/><Relationship Id="rId14" Type="http://schemas.openxmlformats.org/officeDocument/2006/relationships/hyperlink" Target="https://music.unt.edu/student-health-and-wellness" TargetMode="External"/><Relationship Id="rId22" Type="http://schemas.openxmlformats.org/officeDocument/2006/relationships/hyperlink" Target="http://financialaid.unt.edu/sap" TargetMode="External"/><Relationship Id="rId27" Type="http://schemas.openxmlformats.org/officeDocument/2006/relationships/hyperlink" Target="https://registrar.unt.edu/registration/fall-academic-calendar.html" TargetMode="External"/><Relationship Id="rId30" Type="http://schemas.openxmlformats.org/officeDocument/2006/relationships/hyperlink" Target="https://studentaffairs.unt.edu/care-team" TargetMode="External"/><Relationship Id="rId35" Type="http://schemas.openxmlformats.org/officeDocument/2006/relationships/hyperlink" Target="http://ferpa.unt.edu/" TargetMode="External"/><Relationship Id="rId8" Type="http://schemas.openxmlformats.org/officeDocument/2006/relationships/hyperlink" Target="https://deanofstudents.unt.edu/conduc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9</Pages>
  <Words>2945</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Graf</dc:creator>
  <cp:keywords/>
  <dc:description/>
  <cp:lastModifiedBy>Graf, Benjamin</cp:lastModifiedBy>
  <cp:revision>5</cp:revision>
  <dcterms:created xsi:type="dcterms:W3CDTF">2026-08-17T15:46:00Z</dcterms:created>
  <dcterms:modified xsi:type="dcterms:W3CDTF">2026-08-18T18:48:00Z</dcterms:modified>
</cp:coreProperties>
</file>