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5CE69" w14:textId="77777777" w:rsidR="00CA2177" w:rsidRPr="00EE744E" w:rsidRDefault="00B247AA">
      <w:pPr>
        <w:spacing w:after="120" w:line="259" w:lineRule="auto"/>
        <w:jc w:val="center"/>
        <w:rPr>
          <w:rFonts w:asciiTheme="majorHAnsi" w:hAnsiTheme="majorHAnsi"/>
          <w:sz w:val="28"/>
          <w:szCs w:val="28"/>
        </w:rPr>
      </w:pPr>
      <w:r w:rsidRPr="00EE744E">
        <w:rPr>
          <w:rFonts w:asciiTheme="majorHAnsi" w:hAnsiTheme="majorHAnsi"/>
          <w:b/>
          <w:sz w:val="28"/>
          <w:szCs w:val="28"/>
        </w:rPr>
        <w:t>UNIVERSITY OF NORTH TEXAS</w:t>
      </w:r>
    </w:p>
    <w:p w14:paraId="0C4C5150" w14:textId="77777777" w:rsidR="00CA2177" w:rsidRPr="00F128BE" w:rsidRDefault="00B247AA">
      <w:pPr>
        <w:spacing w:after="120" w:line="259" w:lineRule="auto"/>
        <w:jc w:val="center"/>
        <w:rPr>
          <w:rFonts w:asciiTheme="majorHAnsi" w:hAnsiTheme="majorHAnsi"/>
          <w:sz w:val="24"/>
        </w:rPr>
      </w:pPr>
      <w:r w:rsidRPr="00F128BE">
        <w:rPr>
          <w:rFonts w:asciiTheme="majorHAnsi" w:hAnsiTheme="majorHAnsi"/>
          <w:b/>
          <w:sz w:val="24"/>
        </w:rPr>
        <w:t>Department of Merchandising</w:t>
      </w:r>
    </w:p>
    <w:p w14:paraId="66D82242" w14:textId="77777777" w:rsidR="00CA2177" w:rsidRPr="00F128BE" w:rsidRDefault="00B247AA">
      <w:pPr>
        <w:spacing w:after="120" w:line="259" w:lineRule="auto"/>
        <w:jc w:val="center"/>
        <w:rPr>
          <w:rFonts w:asciiTheme="majorHAnsi" w:hAnsiTheme="majorHAnsi"/>
          <w:sz w:val="28"/>
          <w:szCs w:val="28"/>
        </w:rPr>
      </w:pPr>
      <w:r w:rsidRPr="00F128BE">
        <w:rPr>
          <w:rFonts w:asciiTheme="majorHAnsi" w:hAnsiTheme="majorHAnsi"/>
          <w:b/>
          <w:sz w:val="28"/>
          <w:szCs w:val="28"/>
        </w:rPr>
        <w:t>MDSE 2750: Consumers in a Global Market</w:t>
      </w:r>
    </w:p>
    <w:p w14:paraId="0CA720A9" w14:textId="77777777" w:rsidR="00CA2177" w:rsidRPr="00EE744E" w:rsidRDefault="00B247AA">
      <w:pPr>
        <w:spacing w:after="120" w:line="259" w:lineRule="auto"/>
        <w:jc w:val="center"/>
        <w:rPr>
          <w:rFonts w:asciiTheme="majorHAnsi" w:hAnsiTheme="majorHAnsi"/>
          <w:sz w:val="24"/>
        </w:rPr>
      </w:pPr>
      <w:r w:rsidRPr="00EE744E">
        <w:rPr>
          <w:rFonts w:asciiTheme="majorHAnsi" w:hAnsiTheme="majorHAnsi"/>
          <w:b/>
          <w:sz w:val="24"/>
        </w:rPr>
        <w:t>Course Syllabus | Fall 2026</w:t>
      </w:r>
    </w:p>
    <w:p w14:paraId="381733DF" w14:textId="11E16909" w:rsidR="00CA2177" w:rsidRPr="00F128BE" w:rsidRDefault="00F128BE" w:rsidP="00F128BE">
      <w:pPr>
        <w:spacing w:after="120" w:line="259" w:lineRule="auto"/>
        <w:jc w:val="center"/>
        <w:rPr>
          <w:rFonts w:asciiTheme="majorHAnsi" w:hAnsiTheme="majorHAnsi"/>
        </w:rPr>
      </w:pPr>
      <w:r>
        <w:rPr>
          <w:rFonts w:asciiTheme="majorHAnsi" w:hAnsiTheme="majorHAnsi"/>
        </w:rPr>
        <w:t>____________________________</w:t>
      </w:r>
      <w:r w:rsidR="00B247AA" w:rsidRPr="00F128BE">
        <w:rPr>
          <w:rFonts w:asciiTheme="majorHAnsi" w:hAnsiTheme="majorHAnsi"/>
        </w:rPr>
        <w:t>________________________________________________________________</w:t>
      </w:r>
    </w:p>
    <w:tbl>
      <w:tblPr>
        <w:tblW w:w="10512" w:type="dxa"/>
        <w:tblLayout w:type="fixed"/>
        <w:tblLook w:val="04A0" w:firstRow="1" w:lastRow="0" w:firstColumn="1" w:lastColumn="0" w:noHBand="0" w:noVBand="1"/>
      </w:tblPr>
      <w:tblGrid>
        <w:gridCol w:w="2376"/>
        <w:gridCol w:w="8136"/>
      </w:tblGrid>
      <w:tr w:rsidR="00CA2177" w:rsidRPr="00F128BE" w14:paraId="633C83E0" w14:textId="77777777" w:rsidTr="00F128BE">
        <w:tc>
          <w:tcPr>
            <w:tcW w:w="2376" w:type="dxa"/>
            <w:shd w:val="clear" w:color="auto" w:fill="E6E6E6"/>
            <w:vAlign w:val="center"/>
          </w:tcPr>
          <w:p w14:paraId="6D2DCCBF" w14:textId="77777777" w:rsidR="00CA2177" w:rsidRPr="00F128BE" w:rsidRDefault="00B247AA">
            <w:pPr>
              <w:spacing w:after="0"/>
              <w:rPr>
                <w:rFonts w:asciiTheme="majorHAnsi" w:hAnsiTheme="majorHAnsi"/>
              </w:rPr>
            </w:pPr>
            <w:r w:rsidRPr="00F128BE">
              <w:rPr>
                <w:rFonts w:asciiTheme="majorHAnsi" w:hAnsiTheme="majorHAnsi"/>
                <w:b/>
                <w:sz w:val="20"/>
              </w:rPr>
              <w:t>Course</w:t>
            </w:r>
          </w:p>
        </w:tc>
        <w:tc>
          <w:tcPr>
            <w:tcW w:w="8136" w:type="dxa"/>
            <w:vAlign w:val="center"/>
          </w:tcPr>
          <w:p w14:paraId="1114BA52" w14:textId="77777777" w:rsidR="00CA2177" w:rsidRPr="00F128BE" w:rsidRDefault="00B247AA">
            <w:pPr>
              <w:spacing w:after="0"/>
              <w:rPr>
                <w:rFonts w:asciiTheme="majorHAnsi" w:hAnsiTheme="majorHAnsi"/>
              </w:rPr>
            </w:pPr>
            <w:r w:rsidRPr="00F128BE">
              <w:rPr>
                <w:rFonts w:asciiTheme="majorHAnsi" w:hAnsiTheme="majorHAnsi"/>
                <w:sz w:val="20"/>
              </w:rPr>
              <w:t>MDSE 2750 – Consumers in a Global Market</w:t>
            </w:r>
          </w:p>
        </w:tc>
      </w:tr>
      <w:tr w:rsidR="00CA2177" w:rsidRPr="00F128BE" w14:paraId="6605891B" w14:textId="77777777" w:rsidTr="00F128BE">
        <w:tc>
          <w:tcPr>
            <w:tcW w:w="2376" w:type="dxa"/>
            <w:shd w:val="clear" w:color="auto" w:fill="E6E6E6"/>
            <w:vAlign w:val="center"/>
          </w:tcPr>
          <w:p w14:paraId="239C0909" w14:textId="77777777" w:rsidR="00CA2177" w:rsidRPr="00F128BE" w:rsidRDefault="00B247AA">
            <w:pPr>
              <w:spacing w:after="0"/>
              <w:rPr>
                <w:rFonts w:asciiTheme="majorHAnsi" w:hAnsiTheme="majorHAnsi"/>
              </w:rPr>
            </w:pPr>
            <w:r w:rsidRPr="00F128BE">
              <w:rPr>
                <w:rFonts w:asciiTheme="majorHAnsi" w:hAnsiTheme="majorHAnsi"/>
                <w:b/>
                <w:sz w:val="20"/>
              </w:rPr>
              <w:t>Semester</w:t>
            </w:r>
          </w:p>
        </w:tc>
        <w:tc>
          <w:tcPr>
            <w:tcW w:w="8136" w:type="dxa"/>
            <w:vAlign w:val="center"/>
          </w:tcPr>
          <w:p w14:paraId="34135DE2" w14:textId="77777777" w:rsidR="00CA2177" w:rsidRPr="00F128BE" w:rsidRDefault="00B247AA">
            <w:pPr>
              <w:spacing w:after="0"/>
              <w:rPr>
                <w:rFonts w:asciiTheme="majorHAnsi" w:hAnsiTheme="majorHAnsi"/>
              </w:rPr>
            </w:pPr>
            <w:r w:rsidRPr="00F128BE">
              <w:rPr>
                <w:rFonts w:asciiTheme="majorHAnsi" w:hAnsiTheme="majorHAnsi"/>
                <w:sz w:val="20"/>
              </w:rPr>
              <w:t>Fall 2026</w:t>
            </w:r>
          </w:p>
        </w:tc>
      </w:tr>
      <w:tr w:rsidR="00CA2177" w:rsidRPr="00F128BE" w14:paraId="1B262E90" w14:textId="77777777" w:rsidTr="00F128BE">
        <w:tc>
          <w:tcPr>
            <w:tcW w:w="2376" w:type="dxa"/>
            <w:shd w:val="clear" w:color="auto" w:fill="E6E6E6"/>
            <w:vAlign w:val="center"/>
          </w:tcPr>
          <w:p w14:paraId="7D69C11F" w14:textId="77777777" w:rsidR="00CA2177" w:rsidRPr="00F128BE" w:rsidRDefault="00B247AA">
            <w:pPr>
              <w:spacing w:after="0"/>
              <w:rPr>
                <w:rFonts w:asciiTheme="majorHAnsi" w:hAnsiTheme="majorHAnsi"/>
              </w:rPr>
            </w:pPr>
            <w:r w:rsidRPr="00F128BE">
              <w:rPr>
                <w:rFonts w:asciiTheme="majorHAnsi" w:hAnsiTheme="majorHAnsi"/>
                <w:b/>
                <w:sz w:val="20"/>
              </w:rPr>
              <w:t>Course Format</w:t>
            </w:r>
          </w:p>
        </w:tc>
        <w:tc>
          <w:tcPr>
            <w:tcW w:w="8136" w:type="dxa"/>
            <w:vAlign w:val="center"/>
          </w:tcPr>
          <w:p w14:paraId="5D22CD2D" w14:textId="77777777" w:rsidR="00CA2177" w:rsidRPr="00F128BE" w:rsidRDefault="00B247AA">
            <w:pPr>
              <w:spacing w:after="0"/>
              <w:rPr>
                <w:rFonts w:asciiTheme="majorHAnsi" w:hAnsiTheme="majorHAnsi"/>
              </w:rPr>
            </w:pPr>
            <w:r w:rsidRPr="00F128BE">
              <w:rPr>
                <w:rFonts w:asciiTheme="majorHAnsi" w:hAnsiTheme="majorHAnsi"/>
                <w:sz w:val="20"/>
              </w:rPr>
              <w:t>100% remote and online</w:t>
            </w:r>
          </w:p>
        </w:tc>
      </w:tr>
      <w:tr w:rsidR="00CA2177" w:rsidRPr="00F128BE" w14:paraId="12C3E106" w14:textId="77777777" w:rsidTr="00F128BE">
        <w:tc>
          <w:tcPr>
            <w:tcW w:w="2376" w:type="dxa"/>
            <w:shd w:val="clear" w:color="auto" w:fill="E6E6E6"/>
            <w:vAlign w:val="center"/>
          </w:tcPr>
          <w:p w14:paraId="22D4FD6A" w14:textId="77777777" w:rsidR="00CA2177" w:rsidRPr="00F128BE" w:rsidRDefault="00B247AA">
            <w:pPr>
              <w:spacing w:after="0"/>
              <w:rPr>
                <w:rFonts w:asciiTheme="majorHAnsi" w:hAnsiTheme="majorHAnsi"/>
              </w:rPr>
            </w:pPr>
            <w:r w:rsidRPr="00F128BE">
              <w:rPr>
                <w:rFonts w:asciiTheme="majorHAnsi" w:hAnsiTheme="majorHAnsi"/>
                <w:b/>
                <w:sz w:val="20"/>
              </w:rPr>
              <w:t>Instructor</w:t>
            </w:r>
          </w:p>
        </w:tc>
        <w:tc>
          <w:tcPr>
            <w:tcW w:w="8136" w:type="dxa"/>
            <w:vAlign w:val="center"/>
          </w:tcPr>
          <w:p w14:paraId="600AA0B3" w14:textId="77777777" w:rsidR="00CA2177" w:rsidRPr="00F128BE" w:rsidRDefault="00B247AA">
            <w:pPr>
              <w:spacing w:after="0"/>
              <w:rPr>
                <w:rFonts w:asciiTheme="majorHAnsi" w:hAnsiTheme="majorHAnsi"/>
              </w:rPr>
            </w:pPr>
            <w:r w:rsidRPr="00F128BE">
              <w:rPr>
                <w:rFonts w:asciiTheme="majorHAnsi" w:hAnsiTheme="majorHAnsi"/>
                <w:sz w:val="20"/>
              </w:rPr>
              <w:t>Bria Whitaker, M.S.</w:t>
            </w:r>
          </w:p>
        </w:tc>
      </w:tr>
      <w:tr w:rsidR="00CA2177" w:rsidRPr="00F128BE" w14:paraId="6637F2A1" w14:textId="77777777" w:rsidTr="00F128BE">
        <w:tc>
          <w:tcPr>
            <w:tcW w:w="2376" w:type="dxa"/>
            <w:shd w:val="clear" w:color="auto" w:fill="E6E6E6"/>
            <w:vAlign w:val="center"/>
          </w:tcPr>
          <w:p w14:paraId="7F9C6F87" w14:textId="77777777" w:rsidR="00CA2177" w:rsidRPr="00F128BE" w:rsidRDefault="00B247AA">
            <w:pPr>
              <w:spacing w:after="0"/>
              <w:rPr>
                <w:rFonts w:asciiTheme="majorHAnsi" w:hAnsiTheme="majorHAnsi"/>
              </w:rPr>
            </w:pPr>
            <w:r w:rsidRPr="00F128BE">
              <w:rPr>
                <w:rFonts w:asciiTheme="majorHAnsi" w:hAnsiTheme="majorHAnsi"/>
                <w:b/>
                <w:sz w:val="20"/>
              </w:rPr>
              <w:t>Office</w:t>
            </w:r>
          </w:p>
        </w:tc>
        <w:tc>
          <w:tcPr>
            <w:tcW w:w="8136" w:type="dxa"/>
            <w:vAlign w:val="center"/>
          </w:tcPr>
          <w:p w14:paraId="2F6F91C5" w14:textId="77777777" w:rsidR="00CA2177" w:rsidRPr="00F128BE" w:rsidRDefault="00B247AA">
            <w:pPr>
              <w:spacing w:after="0"/>
              <w:rPr>
                <w:rFonts w:asciiTheme="majorHAnsi" w:hAnsiTheme="majorHAnsi"/>
              </w:rPr>
            </w:pPr>
            <w:r w:rsidRPr="00F128BE">
              <w:rPr>
                <w:rFonts w:asciiTheme="majorHAnsi" w:hAnsiTheme="majorHAnsi"/>
                <w:sz w:val="20"/>
              </w:rPr>
              <w:t>Chilton Hall, Room 330J</w:t>
            </w:r>
          </w:p>
        </w:tc>
      </w:tr>
      <w:tr w:rsidR="00CA2177" w:rsidRPr="00F128BE" w14:paraId="4A22F3E1" w14:textId="77777777" w:rsidTr="00F128BE">
        <w:tc>
          <w:tcPr>
            <w:tcW w:w="2376" w:type="dxa"/>
            <w:shd w:val="clear" w:color="auto" w:fill="E6E6E6"/>
            <w:vAlign w:val="center"/>
          </w:tcPr>
          <w:p w14:paraId="0B63EFF2" w14:textId="77777777" w:rsidR="00CA2177" w:rsidRPr="00F128BE" w:rsidRDefault="00B247AA">
            <w:pPr>
              <w:spacing w:after="0"/>
              <w:rPr>
                <w:rFonts w:asciiTheme="majorHAnsi" w:hAnsiTheme="majorHAnsi"/>
              </w:rPr>
            </w:pPr>
            <w:r w:rsidRPr="00F128BE">
              <w:rPr>
                <w:rFonts w:asciiTheme="majorHAnsi" w:hAnsiTheme="majorHAnsi"/>
                <w:b/>
                <w:sz w:val="20"/>
              </w:rPr>
              <w:t>Email</w:t>
            </w:r>
          </w:p>
        </w:tc>
        <w:tc>
          <w:tcPr>
            <w:tcW w:w="8136" w:type="dxa"/>
            <w:vAlign w:val="center"/>
          </w:tcPr>
          <w:p w14:paraId="13F8C825" w14:textId="77777777" w:rsidR="00CA2177" w:rsidRPr="00F128BE" w:rsidRDefault="00B247AA">
            <w:pPr>
              <w:spacing w:after="0"/>
              <w:rPr>
                <w:rFonts w:asciiTheme="majorHAnsi" w:hAnsiTheme="majorHAnsi"/>
              </w:rPr>
            </w:pPr>
            <w:r w:rsidRPr="00F128BE">
              <w:rPr>
                <w:rFonts w:asciiTheme="majorHAnsi" w:hAnsiTheme="majorHAnsi"/>
                <w:sz w:val="20"/>
              </w:rPr>
              <w:t>Bria.Whitaker@unt.edu</w:t>
            </w:r>
          </w:p>
        </w:tc>
      </w:tr>
      <w:tr w:rsidR="00CA2177" w:rsidRPr="00F128BE" w14:paraId="1F868945" w14:textId="77777777" w:rsidTr="00F128BE">
        <w:tc>
          <w:tcPr>
            <w:tcW w:w="2376" w:type="dxa"/>
            <w:shd w:val="clear" w:color="auto" w:fill="E6E6E6"/>
            <w:vAlign w:val="center"/>
          </w:tcPr>
          <w:p w14:paraId="39F2E0AC" w14:textId="77777777" w:rsidR="00CA2177" w:rsidRPr="00F128BE" w:rsidRDefault="00B247AA">
            <w:pPr>
              <w:spacing w:after="0"/>
              <w:rPr>
                <w:rFonts w:asciiTheme="majorHAnsi" w:hAnsiTheme="majorHAnsi"/>
              </w:rPr>
            </w:pPr>
            <w:r w:rsidRPr="00F128BE">
              <w:rPr>
                <w:rFonts w:asciiTheme="majorHAnsi" w:hAnsiTheme="majorHAnsi"/>
                <w:b/>
                <w:sz w:val="20"/>
              </w:rPr>
              <w:t>Office Hours</w:t>
            </w:r>
          </w:p>
        </w:tc>
        <w:tc>
          <w:tcPr>
            <w:tcW w:w="8136" w:type="dxa"/>
            <w:vAlign w:val="center"/>
          </w:tcPr>
          <w:p w14:paraId="35A1E979" w14:textId="77777777" w:rsidR="00CA2177" w:rsidRPr="00F128BE" w:rsidRDefault="00B247AA">
            <w:pPr>
              <w:spacing w:after="0"/>
              <w:rPr>
                <w:rFonts w:asciiTheme="majorHAnsi" w:hAnsiTheme="majorHAnsi"/>
              </w:rPr>
            </w:pPr>
            <w:r w:rsidRPr="00F128BE">
              <w:rPr>
                <w:rFonts w:asciiTheme="majorHAnsi" w:hAnsiTheme="majorHAnsi"/>
                <w:sz w:val="20"/>
              </w:rPr>
              <w:t>By appointment</w:t>
            </w:r>
          </w:p>
        </w:tc>
      </w:tr>
      <w:tr w:rsidR="00CA2177" w:rsidRPr="00F128BE" w14:paraId="2DF75FEB" w14:textId="77777777" w:rsidTr="00F128BE">
        <w:tc>
          <w:tcPr>
            <w:tcW w:w="2376" w:type="dxa"/>
            <w:shd w:val="clear" w:color="auto" w:fill="E6E6E6"/>
            <w:vAlign w:val="center"/>
          </w:tcPr>
          <w:p w14:paraId="074CEC65" w14:textId="77777777" w:rsidR="00CA2177" w:rsidRPr="00F128BE" w:rsidRDefault="00B247AA">
            <w:pPr>
              <w:spacing w:after="0"/>
              <w:rPr>
                <w:rFonts w:asciiTheme="majorHAnsi" w:hAnsiTheme="majorHAnsi"/>
              </w:rPr>
            </w:pPr>
            <w:r w:rsidRPr="00F128BE">
              <w:rPr>
                <w:rFonts w:asciiTheme="majorHAnsi" w:hAnsiTheme="majorHAnsi"/>
                <w:b/>
                <w:sz w:val="20"/>
              </w:rPr>
              <w:t>Canvas</w:t>
            </w:r>
          </w:p>
        </w:tc>
        <w:tc>
          <w:tcPr>
            <w:tcW w:w="8136" w:type="dxa"/>
            <w:vAlign w:val="center"/>
          </w:tcPr>
          <w:p w14:paraId="2D158761" w14:textId="77777777" w:rsidR="00CA2177" w:rsidRPr="00F128BE" w:rsidRDefault="00B247AA">
            <w:pPr>
              <w:spacing w:after="0"/>
              <w:rPr>
                <w:rFonts w:asciiTheme="majorHAnsi" w:hAnsiTheme="majorHAnsi"/>
              </w:rPr>
            </w:pPr>
            <w:r w:rsidRPr="00F128BE">
              <w:rPr>
                <w:rFonts w:asciiTheme="majorHAnsi" w:hAnsiTheme="majorHAnsi"/>
                <w:sz w:val="20"/>
              </w:rPr>
              <w:t>canvas.unt.edu — refer to Canvas for all course announcements</w:t>
            </w:r>
          </w:p>
        </w:tc>
      </w:tr>
    </w:tbl>
    <w:p w14:paraId="06277F62" w14:textId="77777777" w:rsidR="00084718" w:rsidRPr="00F128BE" w:rsidRDefault="00084718" w:rsidP="00084718">
      <w:pPr>
        <w:pStyle w:val="Heading1"/>
        <w:spacing w:before="260" w:after="100" w:line="259" w:lineRule="auto"/>
      </w:pPr>
      <w:r w:rsidRPr="00F128BE">
        <w:t>1. Course Description</w:t>
      </w:r>
    </w:p>
    <w:p w14:paraId="344E913E"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Cross-cultural comparisons using systems, human needs, and consumer behavior frameworks are integrated with critical and creative thinking processes to develop a global perspective that is sensitive to diverse consumers’ needs and preferences for products and services in a global market.</w:t>
      </w:r>
    </w:p>
    <w:p w14:paraId="4526CBAB"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This course takes place 100% online. A new module will open every Monday at 10:00 AM (before the assigned week) under Modules. Students are responsible for reviewing each module and checking course announcements to stay current with weekly readings, assignments, discussions, and deadlines.</w:t>
      </w:r>
    </w:p>
    <w:p w14:paraId="7C603848"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This course takes place 100% online. A new module will open every Monday at 10:00 AM (before the assigned week) under Modules. Students are responsible for reviewing each module and checking course announcements to stay current with weekly readings, assignments, discussions, and deadlines.</w:t>
      </w:r>
    </w:p>
    <w:p w14:paraId="125C2835" w14:textId="77777777" w:rsidR="00084718" w:rsidRPr="00F128BE" w:rsidRDefault="00084718" w:rsidP="00084718">
      <w:pPr>
        <w:pStyle w:val="Heading1"/>
        <w:spacing w:before="260" w:after="100" w:line="259" w:lineRule="auto"/>
      </w:pPr>
      <w:r w:rsidRPr="00F128BE">
        <w:t>2. Course Objectives</w:t>
      </w:r>
    </w:p>
    <w:p w14:paraId="747F2B14"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Upon successful completion of this course, learners will be able to:</w:t>
      </w:r>
    </w:p>
    <w:p w14:paraId="4DA49673" w14:textId="77777777" w:rsidR="00084718" w:rsidRPr="00F128BE" w:rsidRDefault="00084718" w:rsidP="00084718">
      <w:pPr>
        <w:numPr>
          <w:ilvl w:val="0"/>
          <w:numId w:val="1"/>
        </w:numPr>
        <w:spacing w:after="120" w:line="259" w:lineRule="auto"/>
        <w:rPr>
          <w:rFonts w:asciiTheme="majorHAnsi" w:hAnsiTheme="majorHAnsi"/>
        </w:rPr>
      </w:pPr>
      <w:r w:rsidRPr="00F128BE">
        <w:rPr>
          <w:rFonts w:asciiTheme="majorHAnsi" w:hAnsiTheme="majorHAnsi"/>
        </w:rPr>
        <w:t>Identify market system forces including economic, social, political, symbolic and physical environments.</w:t>
      </w:r>
    </w:p>
    <w:p w14:paraId="3E2CA11B" w14:textId="77777777" w:rsidR="00084718" w:rsidRPr="00F128BE" w:rsidRDefault="00084718" w:rsidP="00084718">
      <w:pPr>
        <w:numPr>
          <w:ilvl w:val="0"/>
          <w:numId w:val="1"/>
        </w:numPr>
        <w:spacing w:after="120" w:line="259" w:lineRule="auto"/>
        <w:rPr>
          <w:rFonts w:asciiTheme="majorHAnsi" w:hAnsiTheme="majorHAnsi"/>
        </w:rPr>
      </w:pPr>
      <w:r w:rsidRPr="00F128BE">
        <w:rPr>
          <w:rFonts w:asciiTheme="majorHAnsi" w:hAnsiTheme="majorHAnsi"/>
        </w:rPr>
        <w:t>Discuss systems of global diversity, human needs and how they relate to consumer behavioral patterns regarding clothing and other products.</w:t>
      </w:r>
    </w:p>
    <w:p w14:paraId="512D4ECA" w14:textId="77777777" w:rsidR="00084718" w:rsidRPr="00F128BE" w:rsidRDefault="00084718" w:rsidP="00084718">
      <w:pPr>
        <w:numPr>
          <w:ilvl w:val="0"/>
          <w:numId w:val="1"/>
        </w:numPr>
        <w:spacing w:after="120" w:line="259" w:lineRule="auto"/>
        <w:rPr>
          <w:rFonts w:asciiTheme="majorHAnsi" w:hAnsiTheme="majorHAnsi"/>
        </w:rPr>
      </w:pPr>
      <w:r w:rsidRPr="00F128BE">
        <w:rPr>
          <w:rFonts w:asciiTheme="majorHAnsi" w:hAnsiTheme="majorHAnsi"/>
        </w:rPr>
        <w:t>Define global interdependence and the factors influencing global consumer markets.</w:t>
      </w:r>
    </w:p>
    <w:p w14:paraId="52348E3F" w14:textId="77777777" w:rsidR="00084718" w:rsidRPr="00F128BE" w:rsidRDefault="00084718" w:rsidP="00084718">
      <w:pPr>
        <w:numPr>
          <w:ilvl w:val="0"/>
          <w:numId w:val="1"/>
        </w:numPr>
        <w:spacing w:after="120" w:line="259" w:lineRule="auto"/>
        <w:rPr>
          <w:rFonts w:asciiTheme="majorHAnsi" w:hAnsiTheme="majorHAnsi"/>
        </w:rPr>
      </w:pPr>
      <w:r w:rsidRPr="00F128BE">
        <w:rPr>
          <w:rFonts w:asciiTheme="majorHAnsi" w:hAnsiTheme="majorHAnsi"/>
        </w:rPr>
        <w:t>Articulate commonalities and differences between culture.</w:t>
      </w:r>
    </w:p>
    <w:p w14:paraId="4541F22F" w14:textId="77777777" w:rsidR="00084718" w:rsidRPr="00F128BE" w:rsidRDefault="00084718" w:rsidP="00084718">
      <w:pPr>
        <w:numPr>
          <w:ilvl w:val="0"/>
          <w:numId w:val="1"/>
        </w:numPr>
        <w:spacing w:after="120" w:line="259" w:lineRule="auto"/>
        <w:rPr>
          <w:rFonts w:asciiTheme="majorHAnsi" w:hAnsiTheme="majorHAnsi"/>
        </w:rPr>
      </w:pPr>
      <w:r w:rsidRPr="00F128BE">
        <w:rPr>
          <w:rFonts w:asciiTheme="majorHAnsi" w:hAnsiTheme="majorHAnsi"/>
        </w:rPr>
        <w:t>Classify global trends of lifestyle, consumption of apparel and other products, and market changes based on analysis of market trends.</w:t>
      </w:r>
    </w:p>
    <w:p w14:paraId="0DF4D31D" w14:textId="77777777" w:rsidR="00084718" w:rsidRPr="00F128BE" w:rsidRDefault="00084718" w:rsidP="00084718">
      <w:pPr>
        <w:numPr>
          <w:ilvl w:val="0"/>
          <w:numId w:val="1"/>
        </w:numPr>
        <w:spacing w:after="120" w:line="259" w:lineRule="auto"/>
        <w:rPr>
          <w:rFonts w:asciiTheme="majorHAnsi" w:hAnsiTheme="majorHAnsi"/>
        </w:rPr>
      </w:pPr>
      <w:r w:rsidRPr="00F128BE">
        <w:rPr>
          <w:rFonts w:asciiTheme="majorHAnsi" w:hAnsiTheme="majorHAnsi"/>
        </w:rPr>
        <w:t>Identify creative thinking in a diverse global society. </w:t>
      </w:r>
    </w:p>
    <w:p w14:paraId="0453B171" w14:textId="77777777" w:rsidR="00084718" w:rsidRPr="00F128BE" w:rsidRDefault="00084718" w:rsidP="00084718">
      <w:pPr>
        <w:numPr>
          <w:ilvl w:val="0"/>
          <w:numId w:val="1"/>
        </w:numPr>
        <w:spacing w:after="120" w:line="259" w:lineRule="auto"/>
        <w:rPr>
          <w:rFonts w:asciiTheme="majorHAnsi" w:hAnsiTheme="majorHAnsi"/>
        </w:rPr>
      </w:pPr>
      <w:r w:rsidRPr="00F128BE">
        <w:rPr>
          <w:rFonts w:asciiTheme="majorHAnsi" w:hAnsiTheme="majorHAnsi"/>
        </w:rPr>
        <w:lastRenderedPageBreak/>
        <w:t>Articulate your understanding of global consumer markets in a professional manner through your writing and interactions with fellow classmates.</w:t>
      </w:r>
    </w:p>
    <w:p w14:paraId="19CAEE7B" w14:textId="77777777" w:rsidR="00084718" w:rsidRPr="00F128BE" w:rsidRDefault="00084718" w:rsidP="00084718">
      <w:pPr>
        <w:pStyle w:val="Heading1"/>
        <w:spacing w:before="260" w:after="100" w:line="259" w:lineRule="auto"/>
      </w:pPr>
      <w:r w:rsidRPr="00F128BE">
        <w:t xml:space="preserve">3. </w:t>
      </w:r>
      <w:r w:rsidRPr="00F128BE">
        <w:rPr>
          <w:szCs w:val="28"/>
        </w:rPr>
        <w:t>Prerequisites</w:t>
      </w:r>
    </w:p>
    <w:p w14:paraId="192BA187" w14:textId="11E697DF" w:rsidR="00084718" w:rsidRPr="00F128BE" w:rsidRDefault="00084718" w:rsidP="00084718">
      <w:pPr>
        <w:spacing w:after="120" w:line="259" w:lineRule="auto"/>
        <w:rPr>
          <w:rFonts w:asciiTheme="majorHAnsi" w:hAnsiTheme="majorHAnsi"/>
        </w:rPr>
      </w:pPr>
      <w:r w:rsidRPr="00F128BE">
        <w:rPr>
          <w:rFonts w:asciiTheme="majorHAnsi" w:hAnsiTheme="majorHAnsi"/>
        </w:rPr>
        <w:t>There are no required prerequisites for this course.</w:t>
      </w:r>
    </w:p>
    <w:p w14:paraId="39E07E67" w14:textId="565D069A" w:rsidR="00084718" w:rsidRPr="00F128BE" w:rsidRDefault="00F128BE" w:rsidP="00084718">
      <w:pPr>
        <w:pStyle w:val="Heading1"/>
        <w:spacing w:before="260" w:after="100" w:line="259" w:lineRule="auto"/>
      </w:pPr>
      <w:r w:rsidRPr="00F128BE">
        <w:t>4</w:t>
      </w:r>
      <w:r w:rsidR="00084718" w:rsidRPr="00F128BE">
        <w:t xml:space="preserve">. </w:t>
      </w:r>
      <w:r w:rsidRPr="00F128BE">
        <w:rPr>
          <w:sz w:val="26"/>
          <w:szCs w:val="26"/>
        </w:rPr>
        <w:t>Required Text and Course Materials</w:t>
      </w:r>
    </w:p>
    <w:p w14:paraId="745DFE65"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There is no required textbook for this course. In each module there will be links to required reading in the "Reading Desk" area of each module introduction. You will also find a number of additional resources (not required) found throughout the course. </w:t>
      </w:r>
    </w:p>
    <w:p w14:paraId="54F565BF" w14:textId="70187E6A" w:rsidR="00084718" w:rsidRPr="00F128BE" w:rsidRDefault="00F128BE" w:rsidP="00084718">
      <w:pPr>
        <w:pStyle w:val="Heading1"/>
        <w:spacing w:before="260" w:after="100" w:line="259" w:lineRule="auto"/>
      </w:pPr>
      <w:r w:rsidRPr="00F128BE">
        <w:t>5</w:t>
      </w:r>
      <w:r w:rsidR="00084718" w:rsidRPr="00F128BE">
        <w:t>. Communication</w:t>
      </w:r>
    </w:p>
    <w:p w14:paraId="654D305E" w14:textId="77777777" w:rsidR="00CA2177" w:rsidRPr="00F128BE" w:rsidRDefault="00B247AA">
      <w:pPr>
        <w:spacing w:after="120" w:line="259" w:lineRule="auto"/>
        <w:rPr>
          <w:rFonts w:asciiTheme="majorHAnsi" w:hAnsiTheme="majorHAnsi"/>
        </w:rPr>
      </w:pPr>
      <w:r w:rsidRPr="00F128BE">
        <w:rPr>
          <w:rFonts w:asciiTheme="majorHAnsi" w:hAnsiTheme="majorHAnsi"/>
        </w:rPr>
        <w:t>Canvas: canvas.unt.edu (refer to Canvas for all course announcements)</w:t>
      </w:r>
    </w:p>
    <w:p w14:paraId="5D457A23" w14:textId="77777777" w:rsidR="00CA2177" w:rsidRPr="00F128BE" w:rsidRDefault="00B247AA">
      <w:pPr>
        <w:spacing w:after="120" w:line="259" w:lineRule="auto"/>
        <w:rPr>
          <w:rFonts w:asciiTheme="majorHAnsi" w:hAnsiTheme="majorHAnsi"/>
        </w:rPr>
      </w:pPr>
      <w:r w:rsidRPr="00F128BE">
        <w:rPr>
          <w:rFonts w:asciiTheme="majorHAnsi" w:hAnsiTheme="majorHAnsi"/>
        </w:rPr>
        <w:t>Office Hours: By appointment</w:t>
      </w:r>
    </w:p>
    <w:p w14:paraId="4D6B7172" w14:textId="77777777" w:rsidR="00CA2177" w:rsidRPr="00F128BE" w:rsidRDefault="00B247AA">
      <w:pPr>
        <w:spacing w:after="120" w:line="259" w:lineRule="auto"/>
        <w:rPr>
          <w:rFonts w:asciiTheme="majorHAnsi" w:hAnsiTheme="majorHAnsi"/>
        </w:rPr>
      </w:pPr>
      <w:r w:rsidRPr="00F128BE">
        <w:rPr>
          <w:rFonts w:asciiTheme="majorHAnsi" w:hAnsiTheme="majorHAnsi"/>
        </w:rPr>
        <w:t>Email: Bria.Whitaker@unt.edu</w:t>
      </w:r>
    </w:p>
    <w:p w14:paraId="2DEC0F5C" w14:textId="77777777" w:rsidR="00CA2177" w:rsidRPr="00F128BE" w:rsidRDefault="00B247AA">
      <w:pPr>
        <w:spacing w:after="120" w:line="259" w:lineRule="auto"/>
        <w:rPr>
          <w:rFonts w:asciiTheme="majorHAnsi" w:hAnsiTheme="majorHAnsi"/>
        </w:rPr>
      </w:pPr>
      <w:r w:rsidRPr="00F128BE">
        <w:rPr>
          <w:rFonts w:asciiTheme="majorHAnsi" w:hAnsiTheme="majorHAnsi"/>
        </w:rPr>
        <w:t>Office: Chilton Hall, Room 330J</w:t>
      </w:r>
    </w:p>
    <w:p w14:paraId="54161A4E" w14:textId="77777777" w:rsidR="00CA2177" w:rsidRPr="00F128BE" w:rsidRDefault="00B247AA">
      <w:pPr>
        <w:spacing w:after="120" w:line="259" w:lineRule="auto"/>
        <w:rPr>
          <w:rFonts w:asciiTheme="majorHAnsi" w:hAnsiTheme="majorHAnsi"/>
        </w:rPr>
      </w:pPr>
      <w:r w:rsidRPr="00F128BE">
        <w:rPr>
          <w:rFonts w:asciiTheme="majorHAnsi" w:hAnsiTheme="majorHAnsi"/>
        </w:rPr>
        <w:t>Lecture Format: 100% remote and online</w:t>
      </w:r>
    </w:p>
    <w:p w14:paraId="6EFC1307" w14:textId="77777777" w:rsidR="00CA2177" w:rsidRPr="00F128BE" w:rsidRDefault="00B247AA">
      <w:pPr>
        <w:spacing w:after="120" w:line="259" w:lineRule="auto"/>
        <w:rPr>
          <w:rFonts w:asciiTheme="majorHAnsi" w:hAnsiTheme="majorHAnsi"/>
        </w:rPr>
      </w:pPr>
      <w:r w:rsidRPr="00F128BE">
        <w:rPr>
          <w:rFonts w:asciiTheme="majorHAnsi" w:hAnsiTheme="majorHAnsi"/>
        </w:rPr>
        <w:t>Instructor: Bria Whitaker, M.S.</w:t>
      </w:r>
    </w:p>
    <w:p w14:paraId="5772D493" w14:textId="696170B2" w:rsidR="00CA2177" w:rsidRPr="00F128BE" w:rsidRDefault="00F128BE">
      <w:pPr>
        <w:pStyle w:val="Heading1"/>
        <w:spacing w:before="260" w:after="100" w:line="259" w:lineRule="auto"/>
      </w:pPr>
      <w:r w:rsidRPr="00F128BE">
        <w:t>6</w:t>
      </w:r>
      <w:r w:rsidR="00B247AA" w:rsidRPr="00F128BE">
        <w:t>. C</w:t>
      </w:r>
      <w:r w:rsidRPr="00F128BE">
        <w:t xml:space="preserve">ourse Navigation and Student Responsibilities </w:t>
      </w:r>
    </w:p>
    <w:p w14:paraId="6B51EDEE" w14:textId="77777777" w:rsidR="00CA2177" w:rsidRPr="00F128BE" w:rsidRDefault="00B247AA">
      <w:pPr>
        <w:spacing w:after="120" w:line="259" w:lineRule="auto"/>
        <w:rPr>
          <w:rFonts w:asciiTheme="majorHAnsi" w:hAnsiTheme="majorHAnsi"/>
        </w:rPr>
      </w:pPr>
      <w:r w:rsidRPr="00F128BE">
        <w:rPr>
          <w:rFonts w:asciiTheme="majorHAnsi" w:hAnsiTheme="majorHAnsi"/>
        </w:rPr>
        <w:t>Students should begin each week by reviewing the current module, course announcements, required readings, and assignment instructions in Canvas. New modules open every Monday at 10:00 AM (before the assigned week) under Modules. Students are responsible for monitoring deadlines and maintaining regular participation throughout the semester.</w:t>
      </w:r>
    </w:p>
    <w:p w14:paraId="4121BE32" w14:textId="18A13899" w:rsidR="00084718" w:rsidRPr="00F128BE" w:rsidRDefault="00F128BE" w:rsidP="00084718">
      <w:pPr>
        <w:pStyle w:val="Heading1"/>
        <w:spacing w:before="260" w:after="100" w:line="259" w:lineRule="auto"/>
      </w:pPr>
      <w:r w:rsidRPr="00F128BE">
        <w:t>7</w:t>
      </w:r>
      <w:r w:rsidR="00084718" w:rsidRPr="00F128BE">
        <w:t xml:space="preserve">. Course Requirements </w:t>
      </w:r>
      <w:proofErr w:type="gramStart"/>
      <w:r w:rsidR="00084718" w:rsidRPr="00F128BE">
        <w:t>And</w:t>
      </w:r>
      <w:proofErr w:type="gramEnd"/>
      <w:r w:rsidR="00084718" w:rsidRPr="00F128BE">
        <w:t xml:space="preserve"> General Information</w:t>
      </w:r>
    </w:p>
    <w:p w14:paraId="468A4C05" w14:textId="6837CA93" w:rsidR="00084718" w:rsidRPr="00F128BE" w:rsidRDefault="00F128BE" w:rsidP="00084718">
      <w:pPr>
        <w:pStyle w:val="Heading2"/>
        <w:spacing w:before="260" w:after="100" w:line="259" w:lineRule="auto"/>
      </w:pPr>
      <w:r w:rsidRPr="00F128BE">
        <w:t>7</w:t>
      </w:r>
      <w:r w:rsidR="00084718" w:rsidRPr="00F128BE">
        <w:t>.1 COURSE ANNOUNCEMENTS AND MATERIALS</w:t>
      </w:r>
    </w:p>
    <w:p w14:paraId="42933D13" w14:textId="77777777" w:rsidR="00084718" w:rsidRPr="00F128BE" w:rsidRDefault="00084718" w:rsidP="00084718">
      <w:pPr>
        <w:numPr>
          <w:ilvl w:val="0"/>
          <w:numId w:val="3"/>
        </w:numPr>
        <w:spacing w:after="120" w:line="259" w:lineRule="auto"/>
        <w:rPr>
          <w:rFonts w:asciiTheme="majorHAnsi" w:hAnsiTheme="majorHAnsi"/>
        </w:rPr>
      </w:pPr>
      <w:r w:rsidRPr="00F128BE">
        <w:rPr>
          <w:rFonts w:asciiTheme="majorHAnsi" w:hAnsiTheme="majorHAnsi"/>
        </w:rPr>
        <w:t>Weekly announcements (e.g., assignments, schedule changes) will be made every Monday at 10:00 AM. It is an individual student’s responsibility to check and comply with all announcements posted in the course Announcements.</w:t>
      </w:r>
    </w:p>
    <w:p w14:paraId="259AD2E7" w14:textId="77777777" w:rsidR="00084718" w:rsidRPr="00F128BE" w:rsidRDefault="00084718" w:rsidP="00084718">
      <w:pPr>
        <w:numPr>
          <w:ilvl w:val="0"/>
          <w:numId w:val="3"/>
        </w:numPr>
        <w:spacing w:after="120" w:line="259" w:lineRule="auto"/>
        <w:rPr>
          <w:rFonts w:asciiTheme="majorHAnsi" w:hAnsiTheme="majorHAnsi"/>
        </w:rPr>
      </w:pPr>
      <w:r w:rsidRPr="00F128BE">
        <w:rPr>
          <w:rFonts w:asciiTheme="majorHAnsi" w:hAnsiTheme="majorHAnsi"/>
        </w:rPr>
        <w:t>In each module there will be links to required reading in the "Reading Desk" area of each module introduction. You will also find several additional resources (not required) throughout the course. Course materials are designed to support your assignments and assessments.  </w:t>
      </w:r>
    </w:p>
    <w:p w14:paraId="3F99A8F5" w14:textId="5EB86BF4" w:rsidR="00084718" w:rsidRPr="00F128BE" w:rsidRDefault="00F128BE" w:rsidP="00084718">
      <w:pPr>
        <w:pStyle w:val="Heading2"/>
        <w:spacing w:before="260" w:after="100" w:line="259" w:lineRule="auto"/>
      </w:pPr>
      <w:r w:rsidRPr="00F128BE">
        <w:t>7</w:t>
      </w:r>
      <w:r w:rsidR="00084718" w:rsidRPr="00F128BE">
        <w:t>.2 ONLINE CLASS ATTENDANCE</w:t>
      </w:r>
    </w:p>
    <w:p w14:paraId="04F38BF6" w14:textId="77777777" w:rsidR="00084718" w:rsidRPr="00F128BE" w:rsidRDefault="00084718" w:rsidP="00084718">
      <w:pPr>
        <w:numPr>
          <w:ilvl w:val="0"/>
          <w:numId w:val="4"/>
        </w:numPr>
        <w:spacing w:after="120" w:line="259" w:lineRule="auto"/>
        <w:rPr>
          <w:rFonts w:asciiTheme="majorHAnsi" w:hAnsiTheme="majorHAnsi"/>
        </w:rPr>
      </w:pPr>
      <w:r w:rsidRPr="00F128BE">
        <w:rPr>
          <w:rFonts w:asciiTheme="majorHAnsi" w:hAnsiTheme="majorHAnsi"/>
        </w:rPr>
        <w:t xml:space="preserve">Online class attendance will be checked by a self-test in the end of each module. A graded module self-test worth 10 points will be placed at the end of each module. You may attempt each </w:t>
      </w:r>
      <w:r w:rsidRPr="00F128BE">
        <w:rPr>
          <w:rFonts w:asciiTheme="majorHAnsi" w:hAnsiTheme="majorHAnsi"/>
        </w:rPr>
        <w:lastRenderedPageBreak/>
        <w:t>self-test multiple times in order to achieve the full 10 points. Each module self-test will close after the assigned week and will no longer be available.</w:t>
      </w:r>
    </w:p>
    <w:p w14:paraId="0E4CFE63" w14:textId="77777777" w:rsidR="00084718" w:rsidRPr="00F128BE" w:rsidRDefault="00084718" w:rsidP="00084718">
      <w:pPr>
        <w:numPr>
          <w:ilvl w:val="0"/>
          <w:numId w:val="4"/>
        </w:numPr>
        <w:spacing w:after="120" w:line="259" w:lineRule="auto"/>
        <w:rPr>
          <w:rFonts w:asciiTheme="majorHAnsi" w:hAnsiTheme="majorHAnsi"/>
        </w:rPr>
      </w:pPr>
      <w:r w:rsidRPr="00F128BE">
        <w:rPr>
          <w:rFonts w:asciiTheme="majorHAnsi" w:hAnsiTheme="majorHAnsi"/>
        </w:rPr>
        <w:t xml:space="preserve">A student failing to check and </w:t>
      </w:r>
      <w:proofErr w:type="gramStart"/>
      <w:r w:rsidRPr="00F128BE">
        <w:rPr>
          <w:rFonts w:asciiTheme="majorHAnsi" w:hAnsiTheme="majorHAnsi"/>
        </w:rPr>
        <w:t>comply</w:t>
      </w:r>
      <w:proofErr w:type="gramEnd"/>
      <w:r w:rsidRPr="00F128BE">
        <w:rPr>
          <w:rFonts w:asciiTheme="majorHAnsi" w:hAnsiTheme="majorHAnsi"/>
        </w:rPr>
        <w:t xml:space="preserve"> an announcement will be </w:t>
      </w:r>
      <w:r w:rsidRPr="00F128BE">
        <w:rPr>
          <w:rFonts w:asciiTheme="majorHAnsi" w:hAnsiTheme="majorHAnsi"/>
          <w:b/>
          <w:bCs/>
          <w:i/>
          <w:iCs/>
        </w:rPr>
        <w:t>considered as not attending the online course</w:t>
      </w:r>
      <w:r w:rsidRPr="00F128BE">
        <w:rPr>
          <w:rFonts w:asciiTheme="majorHAnsi" w:hAnsiTheme="majorHAnsi"/>
          <w:b/>
          <w:bCs/>
        </w:rPr>
        <w:t> </w:t>
      </w:r>
      <w:r w:rsidRPr="00F128BE">
        <w:rPr>
          <w:rFonts w:asciiTheme="majorHAnsi" w:hAnsiTheme="majorHAnsi"/>
        </w:rPr>
        <w:t xml:space="preserve">for one week. No late assignment will be </w:t>
      </w:r>
      <w:proofErr w:type="gramStart"/>
      <w:r w:rsidRPr="00F128BE">
        <w:rPr>
          <w:rFonts w:asciiTheme="majorHAnsi" w:hAnsiTheme="majorHAnsi"/>
        </w:rPr>
        <w:t>accepted</w:t>
      </w:r>
      <w:proofErr w:type="gramEnd"/>
      <w:r w:rsidRPr="00F128BE">
        <w:rPr>
          <w:rFonts w:asciiTheme="majorHAnsi" w:hAnsiTheme="majorHAnsi"/>
        </w:rPr>
        <w:t xml:space="preserve"> and no make-up exam will be allowed to take after a week of the original due date.</w:t>
      </w:r>
    </w:p>
    <w:p w14:paraId="3AC7E146"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Late assignments will be penalized 10% for each class calendar day.</w:t>
      </w:r>
    </w:p>
    <w:p w14:paraId="211A14F2" w14:textId="77777777" w:rsidR="00084718" w:rsidRPr="00F128BE" w:rsidRDefault="00084718" w:rsidP="00084718">
      <w:pPr>
        <w:numPr>
          <w:ilvl w:val="0"/>
          <w:numId w:val="5"/>
        </w:numPr>
        <w:spacing w:after="120" w:line="259" w:lineRule="auto"/>
        <w:rPr>
          <w:rFonts w:asciiTheme="majorHAnsi" w:hAnsiTheme="majorHAnsi"/>
        </w:rPr>
      </w:pPr>
      <w:r w:rsidRPr="00F128BE">
        <w:rPr>
          <w:rFonts w:asciiTheme="majorHAnsi" w:hAnsiTheme="majorHAnsi"/>
        </w:rPr>
        <w:t>Late assignments and will </w:t>
      </w:r>
      <w:r w:rsidRPr="00F128BE">
        <w:rPr>
          <w:rFonts w:asciiTheme="majorHAnsi" w:hAnsiTheme="majorHAnsi"/>
          <w:b/>
          <w:bCs/>
          <w:i/>
          <w:iCs/>
          <w:u w:val="single"/>
        </w:rPr>
        <w:t>be penalized 10% for each class calendar day</w:t>
      </w:r>
      <w:r w:rsidRPr="00F128BE">
        <w:rPr>
          <w:rFonts w:asciiTheme="majorHAnsi" w:hAnsiTheme="majorHAnsi"/>
          <w:b/>
          <w:bCs/>
        </w:rPr>
        <w:t>.</w:t>
      </w:r>
    </w:p>
    <w:p w14:paraId="00A24B94" w14:textId="77777777" w:rsidR="00084718" w:rsidRPr="00F128BE" w:rsidRDefault="00084718" w:rsidP="00084718">
      <w:pPr>
        <w:numPr>
          <w:ilvl w:val="0"/>
          <w:numId w:val="5"/>
        </w:numPr>
        <w:spacing w:after="120" w:line="259" w:lineRule="auto"/>
        <w:rPr>
          <w:rFonts w:asciiTheme="majorHAnsi" w:hAnsiTheme="majorHAnsi"/>
        </w:rPr>
      </w:pPr>
      <w:r w:rsidRPr="00F128BE">
        <w:rPr>
          <w:rFonts w:asciiTheme="majorHAnsi" w:hAnsiTheme="majorHAnsi"/>
        </w:rPr>
        <w:t>Late assignments will not be accepted more than one week after the original due date and will receive a grade of zero unless an exception has been approved by the instructor.</w:t>
      </w:r>
    </w:p>
    <w:p w14:paraId="6D3A2110" w14:textId="77777777" w:rsidR="00084718" w:rsidRPr="00F128BE" w:rsidRDefault="00084718" w:rsidP="00084718">
      <w:pPr>
        <w:numPr>
          <w:ilvl w:val="0"/>
          <w:numId w:val="5"/>
        </w:numPr>
        <w:spacing w:after="120" w:line="259" w:lineRule="auto"/>
        <w:rPr>
          <w:rFonts w:asciiTheme="majorHAnsi" w:hAnsiTheme="majorHAnsi"/>
        </w:rPr>
      </w:pPr>
      <w:r w:rsidRPr="00F128BE">
        <w:rPr>
          <w:rFonts w:asciiTheme="majorHAnsi" w:hAnsiTheme="majorHAnsi"/>
        </w:rPr>
        <w:t>All written assignments must be typed, double-spaced, one inch margin on all sides, and 12-point font.</w:t>
      </w:r>
      <w:r w:rsidRPr="00F128BE">
        <w:rPr>
          <w:rFonts w:asciiTheme="majorHAnsi" w:hAnsiTheme="majorHAnsi"/>
          <w:b/>
          <w:bCs/>
        </w:rPr>
        <w:t>    </w:t>
      </w:r>
    </w:p>
    <w:p w14:paraId="6A135AC6" w14:textId="09C1B493" w:rsidR="00084718" w:rsidRPr="00F128BE" w:rsidRDefault="00F128BE" w:rsidP="00084718">
      <w:pPr>
        <w:pStyle w:val="Heading1"/>
        <w:spacing w:before="260" w:after="100" w:line="259" w:lineRule="auto"/>
      </w:pPr>
      <w:r w:rsidRPr="00F128BE">
        <w:t>8</w:t>
      </w:r>
      <w:r w:rsidR="00084718" w:rsidRPr="00F128BE">
        <w:t>. Generativ</w:t>
      </w:r>
      <w:r w:rsidRPr="00F128BE">
        <w:t>e</w:t>
      </w:r>
      <w:r w:rsidR="00084718" w:rsidRPr="00F128BE">
        <w:t xml:space="preserve"> A</w:t>
      </w:r>
      <w:r w:rsidRPr="00F128BE">
        <w:t>I</w:t>
      </w:r>
      <w:r w:rsidR="00084718" w:rsidRPr="00F128BE">
        <w:t xml:space="preserve"> Policy</w:t>
      </w:r>
    </w:p>
    <w:p w14:paraId="038E3BF8"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Submitting assignments that use Generative AI without proper citation or disclosure is considered plagiarism. Generative AI should not substitute for your own creative thought, analysis, and effort. Students are expected to use AI ethically, transparently, and in accordance with the requirements below.</w:t>
      </w:r>
    </w:p>
    <w:p w14:paraId="029F4B00" w14:textId="77777777" w:rsidR="00084718" w:rsidRPr="00F128BE" w:rsidRDefault="00084718" w:rsidP="00084718">
      <w:pPr>
        <w:numPr>
          <w:ilvl w:val="0"/>
          <w:numId w:val="6"/>
        </w:numPr>
        <w:spacing w:after="120" w:line="259" w:lineRule="auto"/>
        <w:rPr>
          <w:rFonts w:asciiTheme="majorHAnsi" w:hAnsiTheme="majorHAnsi"/>
        </w:rPr>
      </w:pPr>
      <w:r w:rsidRPr="00F128BE">
        <w:rPr>
          <w:rFonts w:asciiTheme="majorHAnsi" w:hAnsiTheme="majorHAnsi"/>
        </w:rPr>
        <w:t>More than 30% of AI-generated content used in an assignment without citation or disclosure will be considered plagiarism, and the assignment will receive no credit.</w:t>
      </w:r>
    </w:p>
    <w:p w14:paraId="340CF16E" w14:textId="77777777" w:rsidR="00084718" w:rsidRPr="00F128BE" w:rsidRDefault="00084718" w:rsidP="00084718">
      <w:pPr>
        <w:numPr>
          <w:ilvl w:val="0"/>
          <w:numId w:val="6"/>
        </w:numPr>
        <w:spacing w:after="120" w:line="259" w:lineRule="auto"/>
        <w:rPr>
          <w:rFonts w:asciiTheme="majorHAnsi" w:hAnsiTheme="majorHAnsi"/>
        </w:rPr>
      </w:pPr>
      <w:r w:rsidRPr="00F128BE">
        <w:rPr>
          <w:rFonts w:asciiTheme="majorHAnsi" w:hAnsiTheme="majorHAnsi"/>
        </w:rPr>
        <w:t>If you use generative AI in your work, you must disclose and cite its use in APA style. Even when cited, AI-generated content must comprise less than 30% of the submitted work.</w:t>
      </w:r>
    </w:p>
    <w:p w14:paraId="6F96C5CD" w14:textId="77777777" w:rsidR="00084718" w:rsidRPr="00F128BE" w:rsidRDefault="00084718" w:rsidP="00084718">
      <w:pPr>
        <w:numPr>
          <w:ilvl w:val="0"/>
          <w:numId w:val="6"/>
        </w:numPr>
        <w:spacing w:after="120" w:line="259" w:lineRule="auto"/>
        <w:rPr>
          <w:rFonts w:asciiTheme="majorHAnsi" w:hAnsiTheme="majorHAnsi"/>
        </w:rPr>
      </w:pPr>
      <w:r w:rsidRPr="00F128BE">
        <w:rPr>
          <w:rFonts w:asciiTheme="majorHAnsi" w:hAnsiTheme="majorHAnsi"/>
        </w:rPr>
        <w:t>When citing generative AI, use APA-style in-text citations and references.</w:t>
      </w:r>
    </w:p>
    <w:p w14:paraId="18310F15" w14:textId="77777777" w:rsidR="00F128BE" w:rsidRPr="00F128BE" w:rsidRDefault="00F128BE" w:rsidP="00F128BE">
      <w:pPr>
        <w:spacing w:after="120" w:line="259" w:lineRule="auto"/>
        <w:ind w:left="720"/>
        <w:rPr>
          <w:rFonts w:asciiTheme="majorHAnsi" w:hAnsiTheme="majorHAnsi"/>
        </w:rPr>
      </w:pPr>
    </w:p>
    <w:p w14:paraId="062F4D33"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-In-text citation: (Name of the Generative AI Platform, Year).</w:t>
      </w:r>
    </w:p>
    <w:p w14:paraId="5FB15D97"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-Reference:</w:t>
      </w:r>
    </w:p>
    <w:p w14:paraId="32604F4F"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Name of the Generative AI Platform. (year). </w:t>
      </w:r>
      <w:r w:rsidRPr="00F128BE">
        <w:rPr>
          <w:rFonts w:asciiTheme="majorHAnsi" w:hAnsiTheme="majorHAnsi"/>
          <w:i/>
          <w:iCs/>
        </w:rPr>
        <w:t>Name of the Generative AI Tool </w:t>
      </w:r>
      <w:r w:rsidRPr="00F128BE">
        <w:rPr>
          <w:rFonts w:asciiTheme="majorHAnsi" w:hAnsiTheme="majorHAnsi"/>
        </w:rPr>
        <w:t>(date</w:t>
      </w:r>
    </w:p>
    <w:p w14:paraId="33CF614B"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version) [Large language model]. The URL for the Generative AI Tool</w:t>
      </w:r>
    </w:p>
    <w:p w14:paraId="35D43AAF"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For example. If you use ChatGPT, the in-text citation and reference format will be:</w:t>
      </w:r>
      <w:r w:rsidRPr="00F128BE">
        <w:rPr>
          <w:rFonts w:asciiTheme="majorHAnsi" w:hAnsiTheme="majorHAnsi"/>
        </w:rPr>
        <w:br/>
        <w:t>-In-text citation: (OpenAI, 2023)</w:t>
      </w:r>
    </w:p>
    <w:p w14:paraId="3263F0B0" w14:textId="77777777" w:rsidR="00F128BE" w:rsidRPr="00F128BE" w:rsidRDefault="00F128BE" w:rsidP="00084718">
      <w:pPr>
        <w:spacing w:after="120" w:line="259" w:lineRule="auto"/>
        <w:rPr>
          <w:rFonts w:asciiTheme="majorHAnsi" w:hAnsiTheme="majorHAnsi"/>
        </w:rPr>
      </w:pPr>
    </w:p>
    <w:p w14:paraId="29DC2D82"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-Reference:</w:t>
      </w:r>
      <w:r w:rsidRPr="00F128BE">
        <w:rPr>
          <w:rFonts w:asciiTheme="majorHAnsi" w:hAnsiTheme="majorHAnsi"/>
        </w:rPr>
        <w:br/>
        <w:t>  OpenAI. (2023). </w:t>
      </w:r>
      <w:r w:rsidRPr="00F128BE">
        <w:rPr>
          <w:rFonts w:asciiTheme="majorHAnsi" w:hAnsiTheme="majorHAnsi"/>
          <w:i/>
          <w:iCs/>
        </w:rPr>
        <w:t>ChatGPT </w:t>
      </w:r>
      <w:r w:rsidRPr="00F128BE">
        <w:rPr>
          <w:rFonts w:asciiTheme="majorHAnsi" w:hAnsiTheme="majorHAnsi"/>
        </w:rPr>
        <w:t>(Mar 14 version) [Large language model]</w:t>
      </w:r>
    </w:p>
    <w:p w14:paraId="7ECA9735"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https://chat.openai.com/chat</w:t>
      </w:r>
    </w:p>
    <w:p w14:paraId="3D17DB4B" w14:textId="77777777" w:rsidR="00084718" w:rsidRPr="00F128BE" w:rsidRDefault="00084718" w:rsidP="00084718">
      <w:pPr>
        <w:numPr>
          <w:ilvl w:val="0"/>
          <w:numId w:val="7"/>
        </w:numPr>
        <w:spacing w:after="120" w:line="259" w:lineRule="auto"/>
        <w:rPr>
          <w:rFonts w:asciiTheme="majorHAnsi" w:hAnsiTheme="majorHAnsi"/>
        </w:rPr>
      </w:pPr>
      <w:r w:rsidRPr="00F128BE">
        <w:rPr>
          <w:rFonts w:asciiTheme="majorHAnsi" w:hAnsiTheme="majorHAnsi"/>
        </w:rPr>
        <w:t>When using generative AI, you are responsible for verifying the accuracy, credibility, bias, and completeness of its output before submitting your work.</w:t>
      </w:r>
    </w:p>
    <w:p w14:paraId="57449CA5" w14:textId="77777777" w:rsidR="00084718" w:rsidRPr="00F128BE" w:rsidRDefault="00084718" w:rsidP="00084718">
      <w:pPr>
        <w:numPr>
          <w:ilvl w:val="0"/>
          <w:numId w:val="7"/>
        </w:numPr>
        <w:spacing w:after="120" w:line="259" w:lineRule="auto"/>
        <w:rPr>
          <w:rFonts w:asciiTheme="majorHAnsi" w:hAnsiTheme="majorHAnsi"/>
        </w:rPr>
      </w:pPr>
      <w:r w:rsidRPr="00F128BE">
        <w:rPr>
          <w:rFonts w:asciiTheme="majorHAnsi" w:hAnsiTheme="majorHAnsi"/>
        </w:rPr>
        <w:t>To protect student privacy, do not submit personally identifying or confidential information to generative AI tools.</w:t>
      </w:r>
    </w:p>
    <w:p w14:paraId="31B61DEB" w14:textId="77777777" w:rsidR="00F128BE" w:rsidRPr="00F128BE" w:rsidRDefault="00F128BE" w:rsidP="00F128BE">
      <w:pPr>
        <w:spacing w:after="120" w:line="259" w:lineRule="auto"/>
        <w:ind w:left="720"/>
        <w:rPr>
          <w:rFonts w:asciiTheme="majorHAnsi" w:hAnsiTheme="majorHAnsi"/>
        </w:rPr>
      </w:pPr>
    </w:p>
    <w:p w14:paraId="7E3A3BF5" w14:textId="38F603A4" w:rsidR="00084718" w:rsidRPr="00F128BE" w:rsidRDefault="00F128BE" w:rsidP="00084718">
      <w:pPr>
        <w:pStyle w:val="Heading1"/>
        <w:spacing w:before="260" w:after="100" w:line="259" w:lineRule="auto"/>
      </w:pPr>
      <w:r w:rsidRPr="00F128BE">
        <w:t>9</w:t>
      </w:r>
      <w:r w:rsidR="00084718" w:rsidRPr="00F128BE">
        <w:t>. Make-Up Exams</w:t>
      </w:r>
    </w:p>
    <w:p w14:paraId="1B1B13ED" w14:textId="77777777" w:rsidR="00084718" w:rsidRPr="00F128BE" w:rsidRDefault="00084718" w:rsidP="00084718">
      <w:pPr>
        <w:numPr>
          <w:ilvl w:val="0"/>
          <w:numId w:val="8"/>
        </w:numPr>
        <w:spacing w:after="120" w:line="259" w:lineRule="auto"/>
        <w:rPr>
          <w:rFonts w:asciiTheme="majorHAnsi" w:hAnsiTheme="majorHAnsi"/>
        </w:rPr>
      </w:pPr>
      <w:r w:rsidRPr="00F128BE">
        <w:rPr>
          <w:rFonts w:asciiTheme="majorHAnsi" w:hAnsiTheme="majorHAnsi"/>
        </w:rPr>
        <w:t>Make-up exams will only be given if a student contacts the instructor </w:t>
      </w:r>
      <w:r w:rsidRPr="00F128BE">
        <w:rPr>
          <w:rFonts w:asciiTheme="majorHAnsi" w:hAnsiTheme="majorHAnsi"/>
          <w:b/>
          <w:bCs/>
          <w:i/>
          <w:iCs/>
          <w:u w:val="single"/>
        </w:rPr>
        <w:t>prior to the exam time</w:t>
      </w:r>
      <w:r w:rsidRPr="00F128BE">
        <w:rPr>
          <w:rFonts w:asciiTheme="majorHAnsi" w:hAnsiTheme="majorHAnsi"/>
          <w:b/>
          <w:bCs/>
        </w:rPr>
        <w:t>.</w:t>
      </w:r>
      <w:r w:rsidRPr="00F128BE">
        <w:rPr>
          <w:rFonts w:asciiTheme="majorHAnsi" w:hAnsiTheme="majorHAnsi"/>
        </w:rPr>
        <w:t> Students are required to provide sufficient paperwork (e.g., hospital admittance papers, funeral program, and court appearance) to the instructor.</w:t>
      </w:r>
    </w:p>
    <w:p w14:paraId="78D8308E" w14:textId="77777777" w:rsidR="00084718" w:rsidRPr="00F128BE" w:rsidRDefault="00084718" w:rsidP="00084718">
      <w:pPr>
        <w:numPr>
          <w:ilvl w:val="0"/>
          <w:numId w:val="8"/>
        </w:numPr>
        <w:spacing w:after="120" w:line="259" w:lineRule="auto"/>
        <w:rPr>
          <w:rFonts w:asciiTheme="majorHAnsi" w:hAnsiTheme="majorHAnsi"/>
        </w:rPr>
      </w:pPr>
      <w:r w:rsidRPr="00F128BE">
        <w:rPr>
          <w:rFonts w:asciiTheme="majorHAnsi" w:hAnsiTheme="majorHAnsi"/>
        </w:rPr>
        <w:t> A missed exam without an excused absence will be </w:t>
      </w:r>
      <w:r w:rsidRPr="00F128BE">
        <w:rPr>
          <w:rFonts w:asciiTheme="majorHAnsi" w:hAnsiTheme="majorHAnsi"/>
          <w:b/>
          <w:bCs/>
          <w:i/>
          <w:iCs/>
          <w:u w:val="single"/>
        </w:rPr>
        <w:t>penalized 20% for the exam in taking a makeup exam.</w:t>
      </w:r>
    </w:p>
    <w:p w14:paraId="18CBA00A" w14:textId="77777777" w:rsidR="00084718" w:rsidRPr="00F128BE" w:rsidRDefault="00084718" w:rsidP="00084718">
      <w:pPr>
        <w:numPr>
          <w:ilvl w:val="0"/>
          <w:numId w:val="8"/>
        </w:numPr>
        <w:spacing w:after="120" w:line="259" w:lineRule="auto"/>
        <w:rPr>
          <w:rFonts w:asciiTheme="majorHAnsi" w:hAnsiTheme="majorHAnsi"/>
        </w:rPr>
      </w:pPr>
      <w:r w:rsidRPr="00F128BE">
        <w:rPr>
          <w:rFonts w:asciiTheme="majorHAnsi" w:hAnsiTheme="majorHAnsi"/>
        </w:rPr>
        <w:t>There will be </w:t>
      </w:r>
      <w:r w:rsidRPr="00F128BE">
        <w:rPr>
          <w:rFonts w:asciiTheme="majorHAnsi" w:hAnsiTheme="majorHAnsi"/>
          <w:b/>
          <w:bCs/>
          <w:i/>
          <w:iCs/>
        </w:rPr>
        <w:t>no make-up exam for the final exam</w:t>
      </w:r>
      <w:r w:rsidRPr="00F128BE">
        <w:rPr>
          <w:rFonts w:asciiTheme="majorHAnsi" w:hAnsiTheme="majorHAnsi"/>
        </w:rPr>
        <w:t>.</w:t>
      </w:r>
    </w:p>
    <w:p w14:paraId="56C75B33" w14:textId="601D73A8" w:rsidR="00084718" w:rsidRPr="00F128BE" w:rsidRDefault="00F128BE" w:rsidP="00084718">
      <w:pPr>
        <w:pStyle w:val="Heading1"/>
        <w:spacing w:before="260" w:after="100" w:line="259" w:lineRule="auto"/>
      </w:pPr>
      <w:r w:rsidRPr="00F128BE">
        <w:t>10</w:t>
      </w:r>
      <w:r w:rsidR="00084718" w:rsidRPr="00F128BE">
        <w:t>. Grading And Grade Determination</w:t>
      </w:r>
    </w:p>
    <w:p w14:paraId="39029CE1" w14:textId="3116BDD4" w:rsidR="00084718" w:rsidRPr="00F128BE" w:rsidRDefault="00084718" w:rsidP="00084718">
      <w:pPr>
        <w:numPr>
          <w:ilvl w:val="0"/>
          <w:numId w:val="9"/>
        </w:numPr>
        <w:spacing w:after="120" w:line="259" w:lineRule="auto"/>
        <w:rPr>
          <w:rFonts w:asciiTheme="majorHAnsi" w:hAnsiTheme="majorHAnsi"/>
        </w:rPr>
      </w:pPr>
      <w:r w:rsidRPr="00F128BE">
        <w:rPr>
          <w:rFonts w:asciiTheme="majorHAnsi" w:hAnsiTheme="majorHAnsi"/>
          <w:b/>
          <w:bCs/>
        </w:rPr>
        <w:t>Self-Test (10 pts each/120 total pts):</w:t>
      </w:r>
      <w:r w:rsidRPr="00F128BE">
        <w:rPr>
          <w:rFonts w:asciiTheme="majorHAnsi" w:hAnsiTheme="majorHAnsi"/>
        </w:rPr>
        <w:t> Self-test will be used to check your online class attendance. Self-</w:t>
      </w:r>
      <w:proofErr w:type="gramStart"/>
      <w:r w:rsidRPr="00F128BE">
        <w:rPr>
          <w:rFonts w:asciiTheme="majorHAnsi" w:hAnsiTheme="majorHAnsi"/>
        </w:rPr>
        <w:t>test</w:t>
      </w:r>
      <w:proofErr w:type="gramEnd"/>
      <w:r w:rsidRPr="00F128BE">
        <w:rPr>
          <w:rFonts w:asciiTheme="majorHAnsi" w:hAnsiTheme="majorHAnsi"/>
        </w:rPr>
        <w:t xml:space="preserve"> will be assigned for each </w:t>
      </w:r>
      <w:r w:rsidR="00F128BE" w:rsidRPr="00F128BE">
        <w:rPr>
          <w:rFonts w:asciiTheme="majorHAnsi" w:hAnsiTheme="majorHAnsi"/>
        </w:rPr>
        <w:t>module,</w:t>
      </w:r>
      <w:r w:rsidRPr="00F128BE">
        <w:rPr>
          <w:rFonts w:asciiTheme="majorHAnsi" w:hAnsiTheme="majorHAnsi"/>
        </w:rPr>
        <w:t xml:space="preserve"> and you can take as many as possible for getting full pts.</w:t>
      </w:r>
    </w:p>
    <w:p w14:paraId="38C16745" w14:textId="13652197" w:rsidR="00E013CB" w:rsidRPr="00E013CB" w:rsidRDefault="00E013CB" w:rsidP="00E013CB">
      <w:pPr>
        <w:numPr>
          <w:ilvl w:val="0"/>
          <w:numId w:val="9"/>
        </w:numPr>
        <w:spacing w:before="100" w:beforeAutospacing="1" w:after="100" w:afterAutospacing="1" w:line="240" w:lineRule="auto"/>
        <w:rPr>
          <w:rFonts w:asciiTheme="majorHAnsi" w:eastAsia="Times New Roman" w:hAnsiTheme="majorHAnsi" w:cs="Times New Roman"/>
          <w:color w:val="auto"/>
          <w:kern w:val="0"/>
          <w:szCs w:val="22"/>
          <w:lang w:eastAsia="en-US"/>
          <w14:ligatures w14:val="none"/>
        </w:rPr>
      </w:pPr>
      <w:r w:rsidRPr="00E013CB">
        <w:rPr>
          <w:rFonts w:asciiTheme="majorHAnsi" w:eastAsia="Times New Roman" w:hAnsiTheme="majorHAnsi" w:cs="Times New Roman"/>
          <w:b/>
          <w:bCs/>
          <w:color w:val="auto"/>
          <w:kern w:val="0"/>
          <w:szCs w:val="22"/>
          <w:lang w:eastAsia="en-US"/>
          <w14:ligatures w14:val="none"/>
        </w:rPr>
        <w:t xml:space="preserve">Discussion (15 pts each/ 90 total pts): </w:t>
      </w:r>
      <w:r w:rsidRPr="00E013CB">
        <w:rPr>
          <w:rFonts w:asciiTheme="majorHAnsi" w:eastAsia="Times New Roman" w:hAnsiTheme="majorHAnsi" w:cs="Times New Roman"/>
          <w:color w:val="auto"/>
          <w:kern w:val="0"/>
          <w:szCs w:val="22"/>
          <w:lang w:eastAsia="en-US"/>
          <w14:ligatures w14:val="none"/>
        </w:rPr>
        <w:t>Discussions will be assigned in selected modules throughout the semester. The Course Schedule provides the week and date when each discussion becomes available. Because discussion deadlines may vary, students should refer to the weekly Canvas announcements for the specific initial posting and reply to deadlines. Students are responsible for checking announcements regularly and meeting all posted deadlines.</w:t>
      </w:r>
    </w:p>
    <w:p w14:paraId="7545910B" w14:textId="77777777" w:rsidR="00084718" w:rsidRPr="00F128BE" w:rsidRDefault="00084718" w:rsidP="00084718">
      <w:pPr>
        <w:numPr>
          <w:ilvl w:val="0"/>
          <w:numId w:val="10"/>
        </w:numPr>
        <w:spacing w:after="120" w:line="259" w:lineRule="auto"/>
        <w:rPr>
          <w:rFonts w:asciiTheme="majorHAnsi" w:hAnsiTheme="majorHAnsi"/>
        </w:rPr>
      </w:pPr>
      <w:r w:rsidRPr="00F128BE">
        <w:rPr>
          <w:rFonts w:asciiTheme="majorHAnsi" w:hAnsiTheme="majorHAnsi"/>
          <w:b/>
          <w:bCs/>
        </w:rPr>
        <w:t>Country Analysis Project (100 pts):</w:t>
      </w:r>
      <w:r w:rsidRPr="00F128BE">
        <w:rPr>
          <w:rFonts w:asciiTheme="majorHAnsi" w:hAnsiTheme="majorHAnsi"/>
        </w:rPr>
        <w:t> Comparative analysis of global consumers and global markets. </w:t>
      </w:r>
    </w:p>
    <w:p w14:paraId="08DA486A" w14:textId="77777777" w:rsidR="00084718" w:rsidRPr="00F128BE" w:rsidRDefault="00084718" w:rsidP="00084718">
      <w:pPr>
        <w:numPr>
          <w:ilvl w:val="0"/>
          <w:numId w:val="10"/>
        </w:numPr>
        <w:spacing w:after="120" w:line="259" w:lineRule="auto"/>
        <w:rPr>
          <w:rFonts w:asciiTheme="majorHAnsi" w:hAnsiTheme="majorHAnsi"/>
        </w:rPr>
      </w:pPr>
      <w:r w:rsidRPr="00F128BE">
        <w:rPr>
          <w:rFonts w:asciiTheme="majorHAnsi" w:hAnsiTheme="majorHAnsi"/>
          <w:b/>
          <w:bCs/>
        </w:rPr>
        <w:t>Topical Research Project (50 pts)</w:t>
      </w:r>
      <w:r w:rsidRPr="00F128BE">
        <w:rPr>
          <w:rFonts w:asciiTheme="majorHAnsi" w:hAnsiTheme="majorHAnsi"/>
        </w:rPr>
        <w:t>: Research for trends and issues in a global market. </w:t>
      </w:r>
    </w:p>
    <w:p w14:paraId="3918AFE6" w14:textId="77777777" w:rsidR="00084718" w:rsidRPr="00F128BE" w:rsidRDefault="00084718" w:rsidP="00084718">
      <w:pPr>
        <w:numPr>
          <w:ilvl w:val="0"/>
          <w:numId w:val="10"/>
        </w:numPr>
        <w:spacing w:after="120" w:line="259" w:lineRule="auto"/>
        <w:rPr>
          <w:rFonts w:asciiTheme="majorHAnsi" w:hAnsiTheme="majorHAnsi"/>
        </w:rPr>
      </w:pPr>
      <w:r w:rsidRPr="00F128BE">
        <w:rPr>
          <w:rFonts w:asciiTheme="majorHAnsi" w:hAnsiTheme="majorHAnsi"/>
          <w:b/>
          <w:bCs/>
        </w:rPr>
        <w:t>Country Analysis Project Discussion (30 pts)</w:t>
      </w:r>
      <w:r w:rsidRPr="00F128BE">
        <w:rPr>
          <w:rFonts w:asciiTheme="majorHAnsi" w:hAnsiTheme="majorHAnsi"/>
        </w:rPr>
        <w:t>: Discussion postings for comparative analysis for each country will be required for students to enhance critical thinking and broaden global perspectives.</w:t>
      </w:r>
    </w:p>
    <w:p w14:paraId="0320D689" w14:textId="77777777" w:rsidR="00084718" w:rsidRPr="00F128BE" w:rsidRDefault="00084718" w:rsidP="00084718">
      <w:pPr>
        <w:numPr>
          <w:ilvl w:val="0"/>
          <w:numId w:val="10"/>
        </w:numPr>
        <w:spacing w:after="120" w:line="259" w:lineRule="auto"/>
        <w:rPr>
          <w:rFonts w:asciiTheme="majorHAnsi" w:hAnsiTheme="majorHAnsi"/>
        </w:rPr>
      </w:pPr>
      <w:r w:rsidRPr="00F128BE">
        <w:rPr>
          <w:rFonts w:asciiTheme="majorHAnsi" w:hAnsiTheme="majorHAnsi"/>
          <w:b/>
          <w:bCs/>
        </w:rPr>
        <w:t>Topical Research Project Discussion (20 pts)</w:t>
      </w:r>
      <w:r w:rsidRPr="00F128BE">
        <w:rPr>
          <w:rFonts w:asciiTheme="majorHAnsi" w:hAnsiTheme="majorHAnsi"/>
        </w:rPr>
        <w:t>: Discussions postings for topical research project will be required for students to deepen their understanding of the topic and issues.</w:t>
      </w:r>
    </w:p>
    <w:p w14:paraId="1DD3004A" w14:textId="77777777" w:rsidR="00084718" w:rsidRPr="00F128BE" w:rsidRDefault="00084718" w:rsidP="00084718">
      <w:pPr>
        <w:numPr>
          <w:ilvl w:val="0"/>
          <w:numId w:val="10"/>
        </w:numPr>
        <w:spacing w:after="120" w:line="259" w:lineRule="auto"/>
        <w:rPr>
          <w:rFonts w:asciiTheme="majorHAnsi" w:hAnsiTheme="majorHAnsi"/>
        </w:rPr>
      </w:pPr>
      <w:r w:rsidRPr="00F128BE">
        <w:rPr>
          <w:rFonts w:asciiTheme="majorHAnsi" w:hAnsiTheme="majorHAnsi"/>
          <w:b/>
          <w:bCs/>
        </w:rPr>
        <w:t>Exams (100 pts each/ 300 total pts): </w:t>
      </w:r>
      <w:r w:rsidRPr="00F128BE">
        <w:rPr>
          <w:rFonts w:asciiTheme="majorHAnsi" w:hAnsiTheme="majorHAnsi"/>
        </w:rPr>
        <w:t>Exam questions are derived from course materials, discussions, and assignments.</w:t>
      </w:r>
    </w:p>
    <w:tbl>
      <w:tblPr>
        <w:tblW w:w="8880" w:type="dxa"/>
        <w:jc w:val="center"/>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948"/>
        <w:gridCol w:w="1646"/>
        <w:gridCol w:w="3286"/>
      </w:tblGrid>
      <w:tr w:rsidR="00084718" w:rsidRPr="00F128BE" w14:paraId="3159BB11" w14:textId="77777777">
        <w:trPr>
          <w:trHeight w:val="1155"/>
          <w:jc w:val="center"/>
        </w:trPr>
        <w:tc>
          <w:tcPr>
            <w:tcW w:w="0" w:type="auto"/>
            <w:gridSpan w:val="3"/>
            <w:tcBorders>
              <w:top w:val="nil"/>
              <w:left w:val="nil"/>
              <w:bottom w:val="nil"/>
              <w:right w:val="nil"/>
            </w:tcBorders>
            <w:shd w:val="clear" w:color="auto" w:fill="E6E6E6"/>
            <w:vAlign w:val="center"/>
            <w:hideMark/>
          </w:tcPr>
          <w:p w14:paraId="42BEEB68"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b/>
                <w:sz w:val="20"/>
                <w:szCs w:val="20"/>
              </w:rPr>
              <w:t>Grade Determination</w:t>
            </w:r>
          </w:p>
        </w:tc>
      </w:tr>
      <w:tr w:rsidR="00084718" w:rsidRPr="00F128BE" w14:paraId="562C6433" w14:textId="77777777">
        <w:trPr>
          <w:trHeight w:val="115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6A3D30"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Course Activity</w:t>
            </w:r>
          </w:p>
        </w:tc>
        <w:tc>
          <w:tcPr>
            <w:tcW w:w="156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A3540"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Possible Points</w:t>
            </w:r>
          </w:p>
        </w:tc>
        <w:tc>
          <w:tcPr>
            <w:tcW w:w="31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99B7C8"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Due Date</w:t>
            </w:r>
          </w:p>
        </w:tc>
      </w:tr>
      <w:tr w:rsidR="00084718" w:rsidRPr="00F128BE" w14:paraId="7D6CA2D7"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00CCBA1"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lastRenderedPageBreak/>
              <w:t>Self-Test</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5EC7D77"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120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95E485" w14:textId="77777777" w:rsidR="00CA2177" w:rsidRPr="00F128BE" w:rsidRDefault="00CA2177">
            <w:pPr>
              <w:spacing w:after="40" w:line="240" w:lineRule="auto"/>
              <w:rPr>
                <w:rFonts w:asciiTheme="majorHAnsi" w:hAnsiTheme="majorHAnsi"/>
                <w:sz w:val="20"/>
                <w:szCs w:val="20"/>
              </w:rPr>
            </w:pPr>
          </w:p>
        </w:tc>
      </w:tr>
      <w:tr w:rsidR="00084718" w:rsidRPr="00F128BE" w14:paraId="5D20B8C4"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BB008A4"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Discussions</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B486334"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90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312A3BF" w14:textId="77777777" w:rsidR="00CA2177" w:rsidRPr="00F128BE" w:rsidRDefault="00CA2177">
            <w:pPr>
              <w:spacing w:after="40" w:line="240" w:lineRule="auto"/>
              <w:rPr>
                <w:rFonts w:asciiTheme="majorHAnsi" w:hAnsiTheme="majorHAnsi"/>
                <w:sz w:val="20"/>
                <w:szCs w:val="20"/>
              </w:rPr>
            </w:pPr>
          </w:p>
        </w:tc>
      </w:tr>
      <w:tr w:rsidR="00084718" w:rsidRPr="00F128BE" w14:paraId="56CB6C1D"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B5D2400"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Country Analysis Project</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F3AE3F3"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100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147B3DA"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October 18</w:t>
            </w:r>
          </w:p>
        </w:tc>
      </w:tr>
      <w:tr w:rsidR="00084718" w:rsidRPr="00F128BE" w14:paraId="37D2DDDB"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FF7E09"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Topical Research Project</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892EF84"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50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7FB8965"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November 22</w:t>
            </w:r>
          </w:p>
        </w:tc>
      </w:tr>
      <w:tr w:rsidR="00084718" w:rsidRPr="00F128BE" w14:paraId="7DC00835"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F95DF32"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Country Analysis Project Discussion</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3A04354"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30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643AFE7" w14:textId="77777777" w:rsidR="00CA2177" w:rsidRPr="00F128BE" w:rsidRDefault="00CA2177">
            <w:pPr>
              <w:spacing w:after="40" w:line="240" w:lineRule="auto"/>
              <w:rPr>
                <w:rFonts w:asciiTheme="majorHAnsi" w:hAnsiTheme="majorHAnsi"/>
                <w:sz w:val="20"/>
                <w:szCs w:val="20"/>
              </w:rPr>
            </w:pPr>
          </w:p>
        </w:tc>
      </w:tr>
      <w:tr w:rsidR="00084718" w:rsidRPr="00F128BE" w14:paraId="16548A8A"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B07CA8C"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Topical Research Project Discussion</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4F228EA"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20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9185A7E" w14:textId="77777777" w:rsidR="00CA2177" w:rsidRPr="00F128BE" w:rsidRDefault="00CA2177">
            <w:pPr>
              <w:spacing w:after="40" w:line="240" w:lineRule="auto"/>
              <w:rPr>
                <w:rFonts w:asciiTheme="majorHAnsi" w:hAnsiTheme="majorHAnsi"/>
                <w:sz w:val="20"/>
                <w:szCs w:val="20"/>
              </w:rPr>
            </w:pPr>
          </w:p>
        </w:tc>
      </w:tr>
      <w:tr w:rsidR="00084718" w:rsidRPr="00F128BE" w14:paraId="0C00B34F"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4537FCA"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Exam 1</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25A2FF0"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100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8EDF5EF"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September 19</w:t>
            </w:r>
          </w:p>
        </w:tc>
      </w:tr>
      <w:tr w:rsidR="00084718" w:rsidRPr="00F128BE" w14:paraId="1047AA21"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1EB9D3E"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Exam 2</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6FC0833"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100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DD35A9A"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October 24</w:t>
            </w:r>
          </w:p>
        </w:tc>
      </w:tr>
      <w:tr w:rsidR="00084718" w:rsidRPr="00F128BE" w14:paraId="046BB9B9"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85661D9"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Final Exam</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4F47B9B"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100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2369E83"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December 11</w:t>
            </w:r>
          </w:p>
        </w:tc>
      </w:tr>
      <w:tr w:rsidR="00084718" w:rsidRPr="00F128BE" w14:paraId="50854527" w14:textId="77777777">
        <w:trPr>
          <w:trHeight w:val="795"/>
          <w:jc w:val="center"/>
        </w:trPr>
        <w:tc>
          <w:tcPr>
            <w:tcW w:w="375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3C08F2E"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Total</w:t>
            </w:r>
          </w:p>
        </w:tc>
        <w:tc>
          <w:tcPr>
            <w:tcW w:w="156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D419F2E" w14:textId="77777777" w:rsidR="00CA2177" w:rsidRPr="00F128BE" w:rsidRDefault="00B247AA">
            <w:pPr>
              <w:spacing w:after="40" w:line="240" w:lineRule="auto"/>
              <w:rPr>
                <w:rFonts w:asciiTheme="majorHAnsi" w:hAnsiTheme="majorHAnsi"/>
                <w:sz w:val="20"/>
                <w:szCs w:val="20"/>
              </w:rPr>
            </w:pPr>
            <w:r w:rsidRPr="00F128BE">
              <w:rPr>
                <w:rFonts w:asciiTheme="majorHAnsi" w:hAnsiTheme="majorHAnsi"/>
                <w:sz w:val="20"/>
                <w:szCs w:val="20"/>
              </w:rPr>
              <w:t>710</w:t>
            </w:r>
          </w:p>
        </w:tc>
        <w:tc>
          <w:tcPr>
            <w:tcW w:w="3125"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984A39B" w14:textId="77777777" w:rsidR="00CA2177" w:rsidRPr="00F128BE" w:rsidRDefault="00CA2177">
            <w:pPr>
              <w:spacing w:after="40" w:line="240" w:lineRule="auto"/>
              <w:rPr>
                <w:rFonts w:asciiTheme="majorHAnsi" w:hAnsiTheme="majorHAnsi"/>
                <w:sz w:val="20"/>
                <w:szCs w:val="20"/>
              </w:rPr>
            </w:pPr>
          </w:p>
        </w:tc>
      </w:tr>
    </w:tbl>
    <w:p w14:paraId="23BACCD3"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b/>
          <w:bCs/>
        </w:rPr>
        <w:t> Grading scale</w:t>
      </w:r>
      <w:r w:rsidRPr="00F128BE">
        <w:rPr>
          <w:rFonts w:asciiTheme="majorHAnsi" w:hAnsiTheme="majorHAnsi"/>
        </w:rPr>
        <w:t>: Grades are not curved. The final semester grade will be determined as follows:</w:t>
      </w:r>
    </w:p>
    <w:p w14:paraId="50508475"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xml:space="preserve">  A = 90-100% (639 pts-710 pts)</w:t>
      </w:r>
    </w:p>
    <w:p w14:paraId="3BF6531F"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xml:space="preserve">  B = 80-89.9% (568 pts-638 pts)</w:t>
      </w:r>
    </w:p>
    <w:p w14:paraId="73DFA533"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xml:space="preserve">  C = 70-79.9% (497 pts-567 pts)</w:t>
      </w:r>
    </w:p>
    <w:p w14:paraId="65D186AB"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xml:space="preserve">  D = 60-69.9% (426 pts-496 pts)</w:t>
      </w:r>
    </w:p>
    <w:p w14:paraId="322832C0"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xml:space="preserve">  F = 59.9% or below (425 pts or under)</w:t>
      </w:r>
    </w:p>
    <w:p w14:paraId="4B2FC76A"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w:t>
      </w:r>
    </w:p>
    <w:p w14:paraId="03021B48" w14:textId="77777777" w:rsidR="00084718" w:rsidRPr="00F128BE" w:rsidRDefault="00084718" w:rsidP="00084718">
      <w:pPr>
        <w:spacing w:after="120" w:line="259" w:lineRule="auto"/>
        <w:rPr>
          <w:rFonts w:asciiTheme="majorHAnsi" w:hAnsiTheme="majorHAnsi"/>
        </w:rPr>
      </w:pPr>
      <w:r w:rsidRPr="00F128BE">
        <w:rPr>
          <w:rFonts w:asciiTheme="majorHAnsi" w:hAnsiTheme="majorHAnsi"/>
        </w:rPr>
        <w:t> </w:t>
      </w:r>
    </w:p>
    <w:p w14:paraId="02DD509B" w14:textId="77777777" w:rsidR="00E738C3" w:rsidRPr="00F128BE" w:rsidRDefault="00E738C3">
      <w:pPr>
        <w:spacing w:after="120" w:line="259" w:lineRule="auto"/>
        <w:rPr>
          <w:rFonts w:asciiTheme="majorHAnsi" w:hAnsiTheme="majorHAnsi"/>
        </w:rPr>
      </w:pPr>
    </w:p>
    <w:p w14:paraId="7F6A0DAB" w14:textId="77777777" w:rsidR="00CA2177" w:rsidRPr="00F128BE" w:rsidRDefault="00B247AA">
      <w:pPr>
        <w:spacing w:after="120" w:line="259" w:lineRule="auto"/>
        <w:rPr>
          <w:rFonts w:asciiTheme="majorHAnsi" w:hAnsiTheme="majorHAnsi"/>
        </w:rPr>
      </w:pPr>
      <w:r w:rsidRPr="00F128BE">
        <w:rPr>
          <w:rFonts w:asciiTheme="majorHAnsi" w:hAnsiTheme="majorHAnsi"/>
        </w:rPr>
        <w:br w:type="page"/>
      </w:r>
    </w:p>
    <w:p w14:paraId="229B5546" w14:textId="77777777" w:rsidR="00CA2177" w:rsidRPr="00F128BE" w:rsidRDefault="00B247AA">
      <w:pPr>
        <w:pStyle w:val="Heading1"/>
        <w:spacing w:before="320" w:after="140" w:line="259" w:lineRule="auto"/>
      </w:pPr>
      <w:r w:rsidRPr="00F128BE">
        <w:lastRenderedPageBreak/>
        <w:t>11. Course Schedule</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792"/>
        <w:gridCol w:w="1656"/>
        <w:gridCol w:w="4248"/>
        <w:gridCol w:w="3672"/>
      </w:tblGrid>
      <w:tr w:rsidR="00CA2177" w:rsidRPr="00F128BE" w14:paraId="217AC8B4" w14:textId="77777777">
        <w:trPr>
          <w:cantSplit/>
          <w:tblHeader/>
          <w:jc w:val="center"/>
        </w:trPr>
        <w:tc>
          <w:tcPr>
            <w:tcW w:w="792" w:type="dxa"/>
            <w:shd w:val="clear" w:color="auto" w:fill="E7E7E7"/>
            <w:tcMar>
              <w:top w:w="70" w:type="dxa"/>
              <w:left w:w="80" w:type="dxa"/>
              <w:bottom w:w="70" w:type="dxa"/>
              <w:right w:w="80" w:type="dxa"/>
            </w:tcMar>
            <w:vAlign w:val="center"/>
          </w:tcPr>
          <w:p w14:paraId="3C232FE1" w14:textId="77777777" w:rsidR="00CA2177" w:rsidRPr="00F128BE" w:rsidRDefault="00B247AA">
            <w:pPr>
              <w:spacing w:after="0" w:line="240" w:lineRule="auto"/>
              <w:jc w:val="center"/>
              <w:rPr>
                <w:rFonts w:asciiTheme="majorHAnsi" w:hAnsiTheme="majorHAnsi"/>
                <w:sz w:val="20"/>
                <w:szCs w:val="20"/>
              </w:rPr>
            </w:pPr>
            <w:r w:rsidRPr="00F128BE">
              <w:rPr>
                <w:rFonts w:asciiTheme="majorHAnsi" w:hAnsiTheme="majorHAnsi"/>
                <w:b/>
                <w:sz w:val="20"/>
                <w:szCs w:val="20"/>
              </w:rPr>
              <w:t>Week</w:t>
            </w:r>
          </w:p>
        </w:tc>
        <w:tc>
          <w:tcPr>
            <w:tcW w:w="1656" w:type="dxa"/>
            <w:shd w:val="clear" w:color="auto" w:fill="E7E7E7"/>
            <w:tcMar>
              <w:top w:w="70" w:type="dxa"/>
              <w:left w:w="80" w:type="dxa"/>
              <w:bottom w:w="70" w:type="dxa"/>
              <w:right w:w="80" w:type="dxa"/>
            </w:tcMar>
            <w:vAlign w:val="center"/>
          </w:tcPr>
          <w:p w14:paraId="2CF08F39" w14:textId="77777777" w:rsidR="00CA2177" w:rsidRPr="00F128BE" w:rsidRDefault="00B247AA">
            <w:pPr>
              <w:spacing w:after="0" w:line="240" w:lineRule="auto"/>
              <w:jc w:val="center"/>
              <w:rPr>
                <w:rFonts w:asciiTheme="majorHAnsi" w:hAnsiTheme="majorHAnsi"/>
                <w:sz w:val="20"/>
                <w:szCs w:val="20"/>
              </w:rPr>
            </w:pPr>
            <w:r w:rsidRPr="00F128BE">
              <w:rPr>
                <w:rFonts w:asciiTheme="majorHAnsi" w:hAnsiTheme="majorHAnsi"/>
                <w:b/>
                <w:sz w:val="20"/>
                <w:szCs w:val="20"/>
              </w:rPr>
              <w:t>Date</w:t>
            </w:r>
          </w:p>
        </w:tc>
        <w:tc>
          <w:tcPr>
            <w:tcW w:w="4248" w:type="dxa"/>
            <w:shd w:val="clear" w:color="auto" w:fill="E7E7E7"/>
            <w:tcMar>
              <w:top w:w="70" w:type="dxa"/>
              <w:left w:w="80" w:type="dxa"/>
              <w:bottom w:w="70" w:type="dxa"/>
              <w:right w:w="80" w:type="dxa"/>
            </w:tcMar>
            <w:vAlign w:val="center"/>
          </w:tcPr>
          <w:p w14:paraId="23B3584C" w14:textId="77777777" w:rsidR="00CA2177" w:rsidRPr="00F128BE" w:rsidRDefault="00B247AA">
            <w:pPr>
              <w:spacing w:after="0" w:line="240" w:lineRule="auto"/>
              <w:jc w:val="center"/>
              <w:rPr>
                <w:rFonts w:asciiTheme="majorHAnsi" w:hAnsiTheme="majorHAnsi"/>
                <w:sz w:val="20"/>
                <w:szCs w:val="20"/>
              </w:rPr>
            </w:pPr>
            <w:r w:rsidRPr="00F128BE">
              <w:rPr>
                <w:rFonts w:asciiTheme="majorHAnsi" w:hAnsiTheme="majorHAnsi"/>
                <w:b/>
                <w:sz w:val="20"/>
                <w:szCs w:val="20"/>
              </w:rPr>
              <w:t>Online Chapters and Materials</w:t>
            </w:r>
          </w:p>
        </w:tc>
        <w:tc>
          <w:tcPr>
            <w:tcW w:w="3672" w:type="dxa"/>
            <w:shd w:val="clear" w:color="auto" w:fill="E7E7E7"/>
            <w:tcMar>
              <w:top w:w="70" w:type="dxa"/>
              <w:left w:w="80" w:type="dxa"/>
              <w:bottom w:w="70" w:type="dxa"/>
              <w:right w:w="80" w:type="dxa"/>
            </w:tcMar>
            <w:vAlign w:val="center"/>
          </w:tcPr>
          <w:p w14:paraId="324F263D" w14:textId="77777777" w:rsidR="00CA2177" w:rsidRPr="00F128BE" w:rsidRDefault="00B247AA">
            <w:pPr>
              <w:spacing w:after="0" w:line="240" w:lineRule="auto"/>
              <w:jc w:val="center"/>
              <w:rPr>
                <w:rFonts w:asciiTheme="majorHAnsi" w:hAnsiTheme="majorHAnsi"/>
                <w:sz w:val="20"/>
                <w:szCs w:val="20"/>
              </w:rPr>
            </w:pPr>
            <w:r w:rsidRPr="00F128BE">
              <w:rPr>
                <w:rFonts w:asciiTheme="majorHAnsi" w:hAnsiTheme="majorHAnsi"/>
                <w:b/>
                <w:sz w:val="20"/>
                <w:szCs w:val="20"/>
              </w:rPr>
              <w:t>Readings / Assignments</w:t>
            </w:r>
          </w:p>
        </w:tc>
      </w:tr>
      <w:tr w:rsidR="00CA2177" w:rsidRPr="00F128BE" w14:paraId="2E8DBB03" w14:textId="77777777">
        <w:trPr>
          <w:cantSplit/>
          <w:jc w:val="center"/>
        </w:trPr>
        <w:tc>
          <w:tcPr>
            <w:tcW w:w="792" w:type="dxa"/>
            <w:shd w:val="clear" w:color="auto" w:fill="FFFFFF"/>
            <w:tcMar>
              <w:top w:w="70" w:type="dxa"/>
              <w:left w:w="80" w:type="dxa"/>
              <w:bottom w:w="70" w:type="dxa"/>
              <w:right w:w="80" w:type="dxa"/>
            </w:tcMar>
            <w:vAlign w:val="center"/>
          </w:tcPr>
          <w:p w14:paraId="7E72735C"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1</w:t>
            </w:r>
          </w:p>
        </w:tc>
        <w:tc>
          <w:tcPr>
            <w:tcW w:w="1656" w:type="dxa"/>
            <w:shd w:val="clear" w:color="auto" w:fill="FFFFFF"/>
            <w:tcMar>
              <w:top w:w="70" w:type="dxa"/>
              <w:left w:w="80" w:type="dxa"/>
              <w:bottom w:w="70" w:type="dxa"/>
              <w:right w:w="80" w:type="dxa"/>
            </w:tcMar>
            <w:vAlign w:val="center"/>
          </w:tcPr>
          <w:p w14:paraId="07C085B0"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Aug. 17–23</w:t>
            </w:r>
          </w:p>
        </w:tc>
        <w:tc>
          <w:tcPr>
            <w:tcW w:w="4248" w:type="dxa"/>
            <w:shd w:val="clear" w:color="auto" w:fill="FFFFFF"/>
            <w:tcMar>
              <w:top w:w="70" w:type="dxa"/>
              <w:left w:w="80" w:type="dxa"/>
              <w:bottom w:w="70" w:type="dxa"/>
              <w:right w:w="80" w:type="dxa"/>
            </w:tcMar>
            <w:vAlign w:val="center"/>
          </w:tcPr>
          <w:p w14:paraId="7FD56EC0"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Introduction to the Course</w:t>
            </w:r>
            <w:r w:rsidRPr="00F128BE">
              <w:rPr>
                <w:rFonts w:asciiTheme="majorHAnsi" w:hAnsiTheme="majorHAnsi"/>
                <w:sz w:val="20"/>
                <w:szCs w:val="20"/>
              </w:rPr>
              <w:br/>
              <w:t>Module 1. Globalization of Consumer Market</w:t>
            </w:r>
          </w:p>
        </w:tc>
        <w:tc>
          <w:tcPr>
            <w:tcW w:w="3672" w:type="dxa"/>
            <w:shd w:val="clear" w:color="auto" w:fill="FFFFFF"/>
            <w:tcMar>
              <w:top w:w="70" w:type="dxa"/>
              <w:left w:w="80" w:type="dxa"/>
              <w:bottom w:w="70" w:type="dxa"/>
              <w:right w:w="80" w:type="dxa"/>
            </w:tcMar>
            <w:vAlign w:val="center"/>
          </w:tcPr>
          <w:p w14:paraId="0FC9C2A0" w14:textId="77777777" w:rsidR="00CA2177" w:rsidRDefault="00B247AA">
            <w:pPr>
              <w:spacing w:after="20" w:line="240" w:lineRule="auto"/>
              <w:rPr>
                <w:rFonts w:asciiTheme="majorHAnsi" w:hAnsiTheme="majorHAnsi"/>
                <w:sz w:val="20"/>
                <w:szCs w:val="20"/>
              </w:rPr>
            </w:pPr>
            <w:r w:rsidRPr="00F128BE">
              <w:rPr>
                <w:rFonts w:asciiTheme="majorHAnsi" w:hAnsiTheme="majorHAnsi"/>
                <w:sz w:val="20"/>
                <w:szCs w:val="20"/>
              </w:rPr>
              <w:t>Module 1 Self-Quiz</w:t>
            </w:r>
            <w:r w:rsidRPr="00F128BE">
              <w:rPr>
                <w:rFonts w:asciiTheme="majorHAnsi" w:hAnsiTheme="majorHAnsi"/>
                <w:sz w:val="20"/>
                <w:szCs w:val="20"/>
              </w:rPr>
              <w:br/>
              <w:t>Discussion 1: Advantages and Disadvantages of Globalization</w:t>
            </w:r>
          </w:p>
          <w:p w14:paraId="1536EC20" w14:textId="77777777" w:rsidR="006273A5" w:rsidRPr="006273A5" w:rsidRDefault="006273A5" w:rsidP="006273A5">
            <w:pPr>
              <w:spacing w:after="20" w:line="240" w:lineRule="auto"/>
              <w:rPr>
                <w:rFonts w:asciiTheme="majorHAnsi" w:hAnsiTheme="majorHAnsi"/>
                <w:sz w:val="20"/>
                <w:szCs w:val="20"/>
              </w:rPr>
            </w:pPr>
            <w:proofErr w:type="gramStart"/>
            <w:r w:rsidRPr="006273A5">
              <w:rPr>
                <w:rFonts w:asciiTheme="majorHAnsi" w:hAnsiTheme="majorHAnsi"/>
                <w:sz w:val="20"/>
                <w:szCs w:val="20"/>
              </w:rPr>
              <w:t>  Main</w:t>
            </w:r>
            <w:proofErr w:type="gramEnd"/>
            <w:r w:rsidRPr="006273A5">
              <w:rPr>
                <w:rFonts w:asciiTheme="majorHAnsi" w:hAnsiTheme="majorHAnsi"/>
                <w:sz w:val="20"/>
                <w:szCs w:val="20"/>
              </w:rPr>
              <w:t xml:space="preserve"> post due: </w:t>
            </w:r>
            <w:r w:rsidRPr="006273A5">
              <w:rPr>
                <w:rFonts w:asciiTheme="majorHAnsi" w:hAnsiTheme="majorHAnsi"/>
                <w:b/>
                <w:bCs/>
                <w:sz w:val="20"/>
                <w:szCs w:val="20"/>
              </w:rPr>
              <w:t xml:space="preserve">August 22, </w:t>
            </w:r>
            <w:proofErr w:type="gramStart"/>
            <w:r w:rsidRPr="006273A5">
              <w:rPr>
                <w:rFonts w:asciiTheme="majorHAnsi" w:hAnsiTheme="majorHAnsi"/>
                <w:b/>
                <w:bCs/>
                <w:sz w:val="20"/>
                <w:szCs w:val="20"/>
              </w:rPr>
              <w:t>2026</w:t>
            </w:r>
            <w:proofErr w:type="gramEnd"/>
            <w:r w:rsidRPr="006273A5">
              <w:rPr>
                <w:rFonts w:asciiTheme="majorHAnsi" w:hAnsiTheme="majorHAnsi"/>
                <w:b/>
                <w:bCs/>
                <w:sz w:val="20"/>
                <w:szCs w:val="20"/>
              </w:rPr>
              <w:t xml:space="preserve"> by 11:59 PM</w:t>
            </w:r>
            <w:r w:rsidRPr="006273A5">
              <w:rPr>
                <w:rFonts w:asciiTheme="majorHAnsi" w:hAnsiTheme="majorHAnsi"/>
                <w:sz w:val="20"/>
                <w:szCs w:val="20"/>
              </w:rPr>
              <w:t xml:space="preserve"> </w:t>
            </w:r>
          </w:p>
          <w:p w14:paraId="3A06B655" w14:textId="5A49D57F" w:rsidR="006273A5" w:rsidRPr="00F128BE" w:rsidRDefault="006273A5" w:rsidP="006273A5">
            <w:pPr>
              <w:spacing w:after="20" w:line="240" w:lineRule="auto"/>
              <w:rPr>
                <w:rFonts w:asciiTheme="majorHAnsi" w:hAnsiTheme="majorHAnsi"/>
                <w:sz w:val="20"/>
                <w:szCs w:val="20"/>
              </w:rPr>
            </w:pPr>
          </w:p>
        </w:tc>
      </w:tr>
      <w:tr w:rsidR="00CA2177" w:rsidRPr="00F128BE" w14:paraId="55E1577D" w14:textId="77777777">
        <w:trPr>
          <w:cantSplit/>
          <w:jc w:val="center"/>
        </w:trPr>
        <w:tc>
          <w:tcPr>
            <w:tcW w:w="792" w:type="dxa"/>
            <w:shd w:val="clear" w:color="auto" w:fill="F7F7F7"/>
            <w:tcMar>
              <w:top w:w="70" w:type="dxa"/>
              <w:left w:w="80" w:type="dxa"/>
              <w:bottom w:w="70" w:type="dxa"/>
              <w:right w:w="80" w:type="dxa"/>
            </w:tcMar>
            <w:vAlign w:val="center"/>
          </w:tcPr>
          <w:p w14:paraId="0E4C3DA8"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2</w:t>
            </w:r>
          </w:p>
        </w:tc>
        <w:tc>
          <w:tcPr>
            <w:tcW w:w="1656" w:type="dxa"/>
            <w:shd w:val="clear" w:color="auto" w:fill="F7F7F7"/>
            <w:tcMar>
              <w:top w:w="70" w:type="dxa"/>
              <w:left w:w="80" w:type="dxa"/>
              <w:bottom w:w="70" w:type="dxa"/>
              <w:right w:w="80" w:type="dxa"/>
            </w:tcMar>
            <w:vAlign w:val="center"/>
          </w:tcPr>
          <w:p w14:paraId="1DE60829"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Aug. 24–30</w:t>
            </w:r>
          </w:p>
        </w:tc>
        <w:tc>
          <w:tcPr>
            <w:tcW w:w="4248" w:type="dxa"/>
            <w:shd w:val="clear" w:color="auto" w:fill="F7F7F7"/>
            <w:tcMar>
              <w:top w:w="70" w:type="dxa"/>
              <w:left w:w="80" w:type="dxa"/>
              <w:bottom w:w="70" w:type="dxa"/>
              <w:right w:w="80" w:type="dxa"/>
            </w:tcMar>
            <w:vAlign w:val="center"/>
          </w:tcPr>
          <w:p w14:paraId="1CD3D43B"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2. Global Market Trends</w:t>
            </w:r>
          </w:p>
        </w:tc>
        <w:tc>
          <w:tcPr>
            <w:tcW w:w="3672" w:type="dxa"/>
            <w:shd w:val="clear" w:color="auto" w:fill="F7F7F7"/>
            <w:tcMar>
              <w:top w:w="70" w:type="dxa"/>
              <w:left w:w="80" w:type="dxa"/>
              <w:bottom w:w="70" w:type="dxa"/>
              <w:right w:w="80" w:type="dxa"/>
            </w:tcMar>
            <w:vAlign w:val="center"/>
          </w:tcPr>
          <w:p w14:paraId="1E844548" w14:textId="77777777" w:rsidR="00CA2177" w:rsidRDefault="00B247AA">
            <w:pPr>
              <w:spacing w:after="20" w:line="240" w:lineRule="auto"/>
              <w:rPr>
                <w:rFonts w:asciiTheme="majorHAnsi" w:hAnsiTheme="majorHAnsi"/>
                <w:sz w:val="20"/>
                <w:szCs w:val="20"/>
              </w:rPr>
            </w:pPr>
            <w:r w:rsidRPr="00F128BE">
              <w:rPr>
                <w:rFonts w:asciiTheme="majorHAnsi" w:hAnsiTheme="majorHAnsi"/>
                <w:sz w:val="20"/>
                <w:szCs w:val="20"/>
              </w:rPr>
              <w:t>Module 2 Self-Quiz</w:t>
            </w:r>
          </w:p>
          <w:p w14:paraId="06A2130E" w14:textId="77777777" w:rsidR="00BE5232" w:rsidRDefault="00BE5232">
            <w:pPr>
              <w:spacing w:after="20" w:line="240" w:lineRule="auto"/>
              <w:rPr>
                <w:rFonts w:asciiTheme="majorHAnsi" w:hAnsiTheme="majorHAnsi"/>
                <w:sz w:val="20"/>
                <w:szCs w:val="20"/>
              </w:rPr>
            </w:pPr>
          </w:p>
          <w:p w14:paraId="4BC5916C" w14:textId="77777777" w:rsidR="00BE5232" w:rsidRDefault="00BE5232" w:rsidP="00BE5232">
            <w:pPr>
              <w:spacing w:after="20" w:line="240" w:lineRule="auto"/>
              <w:rPr>
                <w:rFonts w:asciiTheme="majorHAnsi" w:hAnsiTheme="majorHAnsi"/>
                <w:sz w:val="20"/>
                <w:szCs w:val="20"/>
              </w:rPr>
            </w:pPr>
            <w:r>
              <w:rPr>
                <w:rFonts w:asciiTheme="majorHAnsi" w:hAnsiTheme="majorHAnsi"/>
                <w:sz w:val="20"/>
                <w:szCs w:val="20"/>
              </w:rPr>
              <w:t xml:space="preserve">Discussion 1: </w:t>
            </w:r>
            <w:r w:rsidRPr="006273A5">
              <w:rPr>
                <w:rFonts w:asciiTheme="majorHAnsi" w:hAnsiTheme="majorHAnsi"/>
                <w:sz w:val="20"/>
                <w:szCs w:val="20"/>
              </w:rPr>
              <w:t xml:space="preserve"> </w:t>
            </w:r>
          </w:p>
          <w:p w14:paraId="045C80E9" w14:textId="599F351D" w:rsidR="00BE5232" w:rsidRPr="006273A5" w:rsidRDefault="00BE5232" w:rsidP="00BE5232">
            <w:pPr>
              <w:spacing w:after="20" w:line="240" w:lineRule="auto"/>
              <w:rPr>
                <w:rFonts w:asciiTheme="majorHAnsi" w:hAnsiTheme="majorHAnsi"/>
                <w:sz w:val="20"/>
                <w:szCs w:val="20"/>
              </w:rPr>
            </w:pPr>
            <w:r w:rsidRPr="006273A5">
              <w:rPr>
                <w:rFonts w:asciiTheme="majorHAnsi" w:hAnsiTheme="majorHAnsi"/>
                <w:sz w:val="20"/>
                <w:szCs w:val="20"/>
              </w:rPr>
              <w:t xml:space="preserve"> Two replies due: </w:t>
            </w:r>
            <w:r w:rsidRPr="006273A5">
              <w:rPr>
                <w:rFonts w:asciiTheme="majorHAnsi" w:hAnsiTheme="majorHAnsi"/>
                <w:b/>
                <w:bCs/>
                <w:sz w:val="20"/>
                <w:szCs w:val="20"/>
              </w:rPr>
              <w:t xml:space="preserve">August 26, </w:t>
            </w:r>
            <w:proofErr w:type="gramStart"/>
            <w:r w:rsidRPr="006273A5">
              <w:rPr>
                <w:rFonts w:asciiTheme="majorHAnsi" w:hAnsiTheme="majorHAnsi"/>
                <w:b/>
                <w:bCs/>
                <w:sz w:val="20"/>
                <w:szCs w:val="20"/>
              </w:rPr>
              <w:t>2026</w:t>
            </w:r>
            <w:proofErr w:type="gramEnd"/>
            <w:r w:rsidRPr="006273A5">
              <w:rPr>
                <w:rFonts w:asciiTheme="majorHAnsi" w:hAnsiTheme="majorHAnsi"/>
                <w:b/>
                <w:bCs/>
                <w:sz w:val="20"/>
                <w:szCs w:val="20"/>
              </w:rPr>
              <w:t xml:space="preserve"> by 11:59 PM</w:t>
            </w:r>
            <w:r w:rsidRPr="006273A5">
              <w:rPr>
                <w:rFonts w:asciiTheme="majorHAnsi" w:hAnsiTheme="majorHAnsi"/>
                <w:sz w:val="20"/>
                <w:szCs w:val="20"/>
              </w:rPr>
              <w:t xml:space="preserve"> </w:t>
            </w:r>
          </w:p>
          <w:p w14:paraId="05818BEB" w14:textId="6BCA2636" w:rsidR="00BE5232" w:rsidRPr="00F128BE" w:rsidRDefault="00BE5232" w:rsidP="00BE5232">
            <w:pPr>
              <w:spacing w:after="20" w:line="240" w:lineRule="auto"/>
              <w:rPr>
                <w:rFonts w:asciiTheme="majorHAnsi" w:hAnsiTheme="majorHAnsi"/>
                <w:sz w:val="20"/>
                <w:szCs w:val="20"/>
              </w:rPr>
            </w:pPr>
            <w:proofErr w:type="gramStart"/>
            <w:r w:rsidRPr="006273A5">
              <w:rPr>
                <w:rFonts w:asciiTheme="majorHAnsi" w:hAnsiTheme="majorHAnsi"/>
                <w:sz w:val="20"/>
                <w:szCs w:val="20"/>
              </w:rPr>
              <w:t>  Discussion</w:t>
            </w:r>
            <w:proofErr w:type="gramEnd"/>
            <w:r w:rsidRPr="006273A5">
              <w:rPr>
                <w:rFonts w:asciiTheme="majorHAnsi" w:hAnsiTheme="majorHAnsi"/>
                <w:sz w:val="20"/>
                <w:szCs w:val="20"/>
              </w:rPr>
              <w:t xml:space="preserve"> closes: </w:t>
            </w:r>
            <w:r w:rsidRPr="006273A5">
              <w:rPr>
                <w:rFonts w:asciiTheme="majorHAnsi" w:hAnsiTheme="majorHAnsi"/>
                <w:b/>
                <w:bCs/>
                <w:sz w:val="20"/>
                <w:szCs w:val="20"/>
              </w:rPr>
              <w:t xml:space="preserve">August 29, </w:t>
            </w:r>
            <w:proofErr w:type="gramStart"/>
            <w:r w:rsidRPr="006273A5">
              <w:rPr>
                <w:rFonts w:asciiTheme="majorHAnsi" w:hAnsiTheme="majorHAnsi"/>
                <w:b/>
                <w:bCs/>
                <w:sz w:val="20"/>
                <w:szCs w:val="20"/>
              </w:rPr>
              <w:t>2026</w:t>
            </w:r>
            <w:proofErr w:type="gramEnd"/>
            <w:r w:rsidRPr="006273A5">
              <w:rPr>
                <w:rFonts w:asciiTheme="majorHAnsi" w:hAnsiTheme="majorHAnsi"/>
                <w:b/>
                <w:bCs/>
                <w:sz w:val="20"/>
                <w:szCs w:val="20"/>
              </w:rPr>
              <w:t xml:space="preserve"> by 11:59 PM</w:t>
            </w:r>
          </w:p>
        </w:tc>
      </w:tr>
      <w:tr w:rsidR="00CA2177" w:rsidRPr="00F128BE" w14:paraId="296646D3" w14:textId="77777777">
        <w:trPr>
          <w:cantSplit/>
          <w:jc w:val="center"/>
        </w:trPr>
        <w:tc>
          <w:tcPr>
            <w:tcW w:w="792" w:type="dxa"/>
            <w:shd w:val="clear" w:color="auto" w:fill="FFFFFF"/>
            <w:tcMar>
              <w:top w:w="70" w:type="dxa"/>
              <w:left w:w="80" w:type="dxa"/>
              <w:bottom w:w="70" w:type="dxa"/>
              <w:right w:w="80" w:type="dxa"/>
            </w:tcMar>
            <w:vAlign w:val="center"/>
          </w:tcPr>
          <w:p w14:paraId="40E63B30"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3</w:t>
            </w:r>
          </w:p>
        </w:tc>
        <w:tc>
          <w:tcPr>
            <w:tcW w:w="1656" w:type="dxa"/>
            <w:shd w:val="clear" w:color="auto" w:fill="FFFFFF"/>
            <w:tcMar>
              <w:top w:w="70" w:type="dxa"/>
              <w:left w:w="80" w:type="dxa"/>
              <w:bottom w:w="70" w:type="dxa"/>
              <w:right w:w="80" w:type="dxa"/>
            </w:tcMar>
            <w:vAlign w:val="center"/>
          </w:tcPr>
          <w:p w14:paraId="5B79860A"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Aug. 31–Sept. 6</w:t>
            </w:r>
          </w:p>
        </w:tc>
        <w:tc>
          <w:tcPr>
            <w:tcW w:w="4248" w:type="dxa"/>
            <w:shd w:val="clear" w:color="auto" w:fill="FFFFFF"/>
            <w:tcMar>
              <w:top w:w="70" w:type="dxa"/>
              <w:left w:w="80" w:type="dxa"/>
              <w:bottom w:w="70" w:type="dxa"/>
              <w:right w:w="80" w:type="dxa"/>
            </w:tcMar>
            <w:vAlign w:val="center"/>
          </w:tcPr>
          <w:p w14:paraId="60181329"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3. Culture and Consumer Behavior</w:t>
            </w:r>
          </w:p>
        </w:tc>
        <w:tc>
          <w:tcPr>
            <w:tcW w:w="3672" w:type="dxa"/>
            <w:shd w:val="clear" w:color="auto" w:fill="FFFFFF"/>
            <w:tcMar>
              <w:top w:w="70" w:type="dxa"/>
              <w:left w:w="80" w:type="dxa"/>
              <w:bottom w:w="70" w:type="dxa"/>
              <w:right w:w="80" w:type="dxa"/>
            </w:tcMar>
            <w:vAlign w:val="center"/>
          </w:tcPr>
          <w:p w14:paraId="16A3EA75" w14:textId="560F4774"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3 Self-Quiz</w:t>
            </w:r>
            <w:r w:rsidR="00E013CB">
              <w:rPr>
                <w:rFonts w:asciiTheme="majorHAnsi" w:hAnsiTheme="majorHAnsi"/>
                <w:sz w:val="20"/>
                <w:szCs w:val="20"/>
              </w:rPr>
              <w:t xml:space="preserve"> (Due 8/30/26 by 11:59 PM)</w:t>
            </w:r>
            <w:r w:rsidRPr="00F128BE">
              <w:rPr>
                <w:rFonts w:asciiTheme="majorHAnsi" w:hAnsiTheme="majorHAnsi"/>
                <w:sz w:val="20"/>
                <w:szCs w:val="20"/>
              </w:rPr>
              <w:br/>
              <w:t>Discussion 2: Cultural Diversity</w:t>
            </w:r>
          </w:p>
        </w:tc>
      </w:tr>
      <w:tr w:rsidR="00CA2177" w:rsidRPr="00F128BE" w14:paraId="01448157" w14:textId="77777777">
        <w:trPr>
          <w:cantSplit/>
          <w:jc w:val="center"/>
        </w:trPr>
        <w:tc>
          <w:tcPr>
            <w:tcW w:w="792" w:type="dxa"/>
            <w:shd w:val="clear" w:color="auto" w:fill="F7F7F7"/>
            <w:tcMar>
              <w:top w:w="70" w:type="dxa"/>
              <w:left w:w="80" w:type="dxa"/>
              <w:bottom w:w="70" w:type="dxa"/>
              <w:right w:w="80" w:type="dxa"/>
            </w:tcMar>
            <w:vAlign w:val="center"/>
          </w:tcPr>
          <w:p w14:paraId="53B7C898"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4</w:t>
            </w:r>
          </w:p>
        </w:tc>
        <w:tc>
          <w:tcPr>
            <w:tcW w:w="1656" w:type="dxa"/>
            <w:shd w:val="clear" w:color="auto" w:fill="F7F7F7"/>
            <w:tcMar>
              <w:top w:w="70" w:type="dxa"/>
              <w:left w:w="80" w:type="dxa"/>
              <w:bottom w:w="70" w:type="dxa"/>
              <w:right w:w="80" w:type="dxa"/>
            </w:tcMar>
            <w:vAlign w:val="center"/>
          </w:tcPr>
          <w:p w14:paraId="4C97550C"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Sept. 7–13</w:t>
            </w:r>
          </w:p>
        </w:tc>
        <w:tc>
          <w:tcPr>
            <w:tcW w:w="4248" w:type="dxa"/>
            <w:shd w:val="clear" w:color="auto" w:fill="F7F7F7"/>
            <w:tcMar>
              <w:top w:w="70" w:type="dxa"/>
              <w:left w:w="80" w:type="dxa"/>
              <w:bottom w:w="70" w:type="dxa"/>
              <w:right w:w="80" w:type="dxa"/>
            </w:tcMar>
            <w:vAlign w:val="center"/>
          </w:tcPr>
          <w:p w14:paraId="64A6816D"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4. Consumer Needs and Global Market</w:t>
            </w:r>
          </w:p>
        </w:tc>
        <w:tc>
          <w:tcPr>
            <w:tcW w:w="3672" w:type="dxa"/>
            <w:shd w:val="clear" w:color="auto" w:fill="F7F7F7"/>
            <w:tcMar>
              <w:top w:w="70" w:type="dxa"/>
              <w:left w:w="80" w:type="dxa"/>
              <w:bottom w:w="70" w:type="dxa"/>
              <w:right w:w="80" w:type="dxa"/>
            </w:tcMar>
            <w:vAlign w:val="center"/>
          </w:tcPr>
          <w:p w14:paraId="62C02B28"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4 Self-Quiz</w:t>
            </w:r>
          </w:p>
        </w:tc>
      </w:tr>
      <w:tr w:rsidR="00CA2177" w:rsidRPr="00F128BE" w14:paraId="183047C9" w14:textId="77777777">
        <w:trPr>
          <w:cantSplit/>
          <w:jc w:val="center"/>
        </w:trPr>
        <w:tc>
          <w:tcPr>
            <w:tcW w:w="792" w:type="dxa"/>
            <w:shd w:val="clear" w:color="auto" w:fill="FFFFFF"/>
            <w:tcMar>
              <w:top w:w="70" w:type="dxa"/>
              <w:left w:w="80" w:type="dxa"/>
              <w:bottom w:w="70" w:type="dxa"/>
              <w:right w:w="80" w:type="dxa"/>
            </w:tcMar>
            <w:vAlign w:val="center"/>
          </w:tcPr>
          <w:p w14:paraId="3C2297FC"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5</w:t>
            </w:r>
          </w:p>
        </w:tc>
        <w:tc>
          <w:tcPr>
            <w:tcW w:w="1656" w:type="dxa"/>
            <w:shd w:val="clear" w:color="auto" w:fill="FFFFFF"/>
            <w:tcMar>
              <w:top w:w="70" w:type="dxa"/>
              <w:left w:w="80" w:type="dxa"/>
              <w:bottom w:w="70" w:type="dxa"/>
              <w:right w:w="80" w:type="dxa"/>
            </w:tcMar>
            <w:vAlign w:val="center"/>
          </w:tcPr>
          <w:p w14:paraId="162D6CED"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Sept. 14–20</w:t>
            </w:r>
          </w:p>
        </w:tc>
        <w:tc>
          <w:tcPr>
            <w:tcW w:w="4248" w:type="dxa"/>
            <w:shd w:val="clear" w:color="auto" w:fill="FFFFFF"/>
            <w:tcMar>
              <w:top w:w="70" w:type="dxa"/>
              <w:left w:w="80" w:type="dxa"/>
              <w:bottom w:w="70" w:type="dxa"/>
              <w:right w:w="80" w:type="dxa"/>
            </w:tcMar>
            <w:vAlign w:val="center"/>
          </w:tcPr>
          <w:p w14:paraId="67B87EE3"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Country Analysis Project Guideline</w:t>
            </w:r>
            <w:r w:rsidRPr="00F128BE">
              <w:rPr>
                <w:rFonts w:asciiTheme="majorHAnsi" w:hAnsiTheme="majorHAnsi"/>
                <w:sz w:val="20"/>
                <w:szCs w:val="20"/>
              </w:rPr>
              <w:br/>
            </w:r>
            <w:r w:rsidRPr="00F128BE">
              <w:rPr>
                <w:rFonts w:asciiTheme="majorHAnsi" w:hAnsiTheme="majorHAnsi"/>
                <w:b/>
                <w:sz w:val="20"/>
                <w:szCs w:val="20"/>
              </w:rPr>
              <w:t>Exam 1 (Modules 1–4): September 19 (Saturday)</w:t>
            </w:r>
          </w:p>
        </w:tc>
        <w:tc>
          <w:tcPr>
            <w:tcW w:w="3672" w:type="dxa"/>
            <w:shd w:val="clear" w:color="auto" w:fill="FFFFFF"/>
            <w:tcMar>
              <w:top w:w="70" w:type="dxa"/>
              <w:left w:w="80" w:type="dxa"/>
              <w:bottom w:w="70" w:type="dxa"/>
              <w:right w:w="80" w:type="dxa"/>
            </w:tcMar>
            <w:vAlign w:val="center"/>
          </w:tcPr>
          <w:p w14:paraId="2BE8AC8C"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b/>
                <w:sz w:val="20"/>
                <w:szCs w:val="20"/>
              </w:rPr>
              <w:t>Exam 1</w:t>
            </w:r>
          </w:p>
        </w:tc>
      </w:tr>
      <w:tr w:rsidR="00CA2177" w:rsidRPr="00F128BE" w14:paraId="627DE4CC" w14:textId="77777777">
        <w:trPr>
          <w:cantSplit/>
          <w:jc w:val="center"/>
        </w:trPr>
        <w:tc>
          <w:tcPr>
            <w:tcW w:w="792" w:type="dxa"/>
            <w:shd w:val="clear" w:color="auto" w:fill="F7F7F7"/>
            <w:tcMar>
              <w:top w:w="70" w:type="dxa"/>
              <w:left w:w="80" w:type="dxa"/>
              <w:bottom w:w="70" w:type="dxa"/>
              <w:right w:w="80" w:type="dxa"/>
            </w:tcMar>
            <w:vAlign w:val="center"/>
          </w:tcPr>
          <w:p w14:paraId="0F3EA418"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6</w:t>
            </w:r>
          </w:p>
        </w:tc>
        <w:tc>
          <w:tcPr>
            <w:tcW w:w="1656" w:type="dxa"/>
            <w:shd w:val="clear" w:color="auto" w:fill="F7F7F7"/>
            <w:tcMar>
              <w:top w:w="70" w:type="dxa"/>
              <w:left w:w="80" w:type="dxa"/>
              <w:bottom w:w="70" w:type="dxa"/>
              <w:right w:w="80" w:type="dxa"/>
            </w:tcMar>
            <w:vAlign w:val="center"/>
          </w:tcPr>
          <w:p w14:paraId="7129D76D"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Sept. 21–27</w:t>
            </w:r>
          </w:p>
        </w:tc>
        <w:tc>
          <w:tcPr>
            <w:tcW w:w="4248" w:type="dxa"/>
            <w:shd w:val="clear" w:color="auto" w:fill="F7F7F7"/>
            <w:tcMar>
              <w:top w:w="70" w:type="dxa"/>
              <w:left w:w="80" w:type="dxa"/>
              <w:bottom w:w="70" w:type="dxa"/>
              <w:right w:w="80" w:type="dxa"/>
            </w:tcMar>
            <w:vAlign w:val="center"/>
          </w:tcPr>
          <w:p w14:paraId="6D3A5EF7"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5. Approach to Global Markets</w:t>
            </w:r>
            <w:r w:rsidRPr="00F128BE">
              <w:rPr>
                <w:rFonts w:asciiTheme="majorHAnsi" w:hAnsiTheme="majorHAnsi"/>
                <w:sz w:val="20"/>
                <w:szCs w:val="20"/>
              </w:rPr>
              <w:br/>
              <w:t>Global Market Segmentation</w:t>
            </w:r>
          </w:p>
        </w:tc>
        <w:tc>
          <w:tcPr>
            <w:tcW w:w="3672" w:type="dxa"/>
            <w:shd w:val="clear" w:color="auto" w:fill="F7F7F7"/>
            <w:tcMar>
              <w:top w:w="70" w:type="dxa"/>
              <w:left w:w="80" w:type="dxa"/>
              <w:bottom w:w="70" w:type="dxa"/>
              <w:right w:w="80" w:type="dxa"/>
            </w:tcMar>
            <w:vAlign w:val="center"/>
          </w:tcPr>
          <w:p w14:paraId="735A18FF"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5 Self-Quiz</w:t>
            </w:r>
            <w:r w:rsidRPr="00F128BE">
              <w:rPr>
                <w:rFonts w:asciiTheme="majorHAnsi" w:hAnsiTheme="majorHAnsi"/>
                <w:sz w:val="20"/>
                <w:szCs w:val="20"/>
              </w:rPr>
              <w:br/>
              <w:t>Discussion 3: Suggestions for Walmart to be Succeeded in Germany</w:t>
            </w:r>
          </w:p>
        </w:tc>
      </w:tr>
      <w:tr w:rsidR="00CA2177" w:rsidRPr="00F128BE" w14:paraId="1593C7F5" w14:textId="77777777">
        <w:trPr>
          <w:cantSplit/>
          <w:jc w:val="center"/>
        </w:trPr>
        <w:tc>
          <w:tcPr>
            <w:tcW w:w="792" w:type="dxa"/>
            <w:shd w:val="clear" w:color="auto" w:fill="FFFFFF"/>
            <w:tcMar>
              <w:top w:w="70" w:type="dxa"/>
              <w:left w:w="80" w:type="dxa"/>
              <w:bottom w:w="70" w:type="dxa"/>
              <w:right w:w="80" w:type="dxa"/>
            </w:tcMar>
            <w:vAlign w:val="center"/>
          </w:tcPr>
          <w:p w14:paraId="12BF512F"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7</w:t>
            </w:r>
          </w:p>
        </w:tc>
        <w:tc>
          <w:tcPr>
            <w:tcW w:w="1656" w:type="dxa"/>
            <w:shd w:val="clear" w:color="auto" w:fill="FFFFFF"/>
            <w:tcMar>
              <w:top w:w="70" w:type="dxa"/>
              <w:left w:w="80" w:type="dxa"/>
              <w:bottom w:w="70" w:type="dxa"/>
              <w:right w:w="80" w:type="dxa"/>
            </w:tcMar>
            <w:vAlign w:val="center"/>
          </w:tcPr>
          <w:p w14:paraId="509A4134"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Sept. 28–Oct. 4</w:t>
            </w:r>
          </w:p>
        </w:tc>
        <w:tc>
          <w:tcPr>
            <w:tcW w:w="4248" w:type="dxa"/>
            <w:shd w:val="clear" w:color="auto" w:fill="FFFFFF"/>
            <w:tcMar>
              <w:top w:w="70" w:type="dxa"/>
              <w:left w:w="80" w:type="dxa"/>
              <w:bottom w:w="70" w:type="dxa"/>
              <w:right w:w="80" w:type="dxa"/>
            </w:tcMar>
            <w:vAlign w:val="center"/>
          </w:tcPr>
          <w:p w14:paraId="48C44C85"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6. Global Market Segmentation</w:t>
            </w:r>
          </w:p>
        </w:tc>
        <w:tc>
          <w:tcPr>
            <w:tcW w:w="3672" w:type="dxa"/>
            <w:shd w:val="clear" w:color="auto" w:fill="FFFFFF"/>
            <w:tcMar>
              <w:top w:w="70" w:type="dxa"/>
              <w:left w:w="80" w:type="dxa"/>
              <w:bottom w:w="70" w:type="dxa"/>
              <w:right w:w="80" w:type="dxa"/>
            </w:tcMar>
            <w:vAlign w:val="center"/>
          </w:tcPr>
          <w:p w14:paraId="2DB861FC"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6 Self-Quiz</w:t>
            </w:r>
          </w:p>
        </w:tc>
      </w:tr>
      <w:tr w:rsidR="00CA2177" w:rsidRPr="00F128BE" w14:paraId="6BA38BAC" w14:textId="77777777">
        <w:trPr>
          <w:cantSplit/>
          <w:jc w:val="center"/>
        </w:trPr>
        <w:tc>
          <w:tcPr>
            <w:tcW w:w="792" w:type="dxa"/>
            <w:shd w:val="clear" w:color="auto" w:fill="F7F7F7"/>
            <w:tcMar>
              <w:top w:w="70" w:type="dxa"/>
              <w:left w:w="80" w:type="dxa"/>
              <w:bottom w:w="70" w:type="dxa"/>
              <w:right w:w="80" w:type="dxa"/>
            </w:tcMar>
            <w:vAlign w:val="center"/>
          </w:tcPr>
          <w:p w14:paraId="616AB973"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8</w:t>
            </w:r>
          </w:p>
        </w:tc>
        <w:tc>
          <w:tcPr>
            <w:tcW w:w="1656" w:type="dxa"/>
            <w:shd w:val="clear" w:color="auto" w:fill="F7F7F7"/>
            <w:tcMar>
              <w:top w:w="70" w:type="dxa"/>
              <w:left w:w="80" w:type="dxa"/>
              <w:bottom w:w="70" w:type="dxa"/>
              <w:right w:w="80" w:type="dxa"/>
            </w:tcMar>
            <w:vAlign w:val="center"/>
          </w:tcPr>
          <w:p w14:paraId="56595A80"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Oct. 5–11</w:t>
            </w:r>
          </w:p>
        </w:tc>
        <w:tc>
          <w:tcPr>
            <w:tcW w:w="4248" w:type="dxa"/>
            <w:shd w:val="clear" w:color="auto" w:fill="F7F7F7"/>
            <w:tcMar>
              <w:top w:w="70" w:type="dxa"/>
              <w:left w:w="80" w:type="dxa"/>
              <w:bottom w:w="70" w:type="dxa"/>
              <w:right w:w="80" w:type="dxa"/>
            </w:tcMar>
            <w:vAlign w:val="center"/>
          </w:tcPr>
          <w:p w14:paraId="3CF1C5A7"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7. Global Branding</w:t>
            </w:r>
          </w:p>
        </w:tc>
        <w:tc>
          <w:tcPr>
            <w:tcW w:w="3672" w:type="dxa"/>
            <w:shd w:val="clear" w:color="auto" w:fill="F7F7F7"/>
            <w:tcMar>
              <w:top w:w="70" w:type="dxa"/>
              <w:left w:w="80" w:type="dxa"/>
              <w:bottom w:w="70" w:type="dxa"/>
              <w:right w:w="80" w:type="dxa"/>
            </w:tcMar>
            <w:vAlign w:val="center"/>
          </w:tcPr>
          <w:p w14:paraId="223879C0"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7 Self-Quiz</w:t>
            </w:r>
            <w:r w:rsidRPr="00F128BE">
              <w:rPr>
                <w:rFonts w:asciiTheme="majorHAnsi" w:hAnsiTheme="majorHAnsi"/>
                <w:sz w:val="20"/>
                <w:szCs w:val="20"/>
              </w:rPr>
              <w:br/>
              <w:t>Discussion 4: Country of Origin Effects</w:t>
            </w:r>
          </w:p>
        </w:tc>
      </w:tr>
      <w:tr w:rsidR="00CA2177" w:rsidRPr="00F128BE" w14:paraId="44970906" w14:textId="77777777">
        <w:trPr>
          <w:cantSplit/>
          <w:jc w:val="center"/>
        </w:trPr>
        <w:tc>
          <w:tcPr>
            <w:tcW w:w="792" w:type="dxa"/>
            <w:shd w:val="clear" w:color="auto" w:fill="FFFFFF"/>
            <w:tcMar>
              <w:top w:w="70" w:type="dxa"/>
              <w:left w:w="80" w:type="dxa"/>
              <w:bottom w:w="70" w:type="dxa"/>
              <w:right w:w="80" w:type="dxa"/>
            </w:tcMar>
            <w:vAlign w:val="center"/>
          </w:tcPr>
          <w:p w14:paraId="7C3225EA"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9</w:t>
            </w:r>
          </w:p>
        </w:tc>
        <w:tc>
          <w:tcPr>
            <w:tcW w:w="1656" w:type="dxa"/>
            <w:shd w:val="clear" w:color="auto" w:fill="FFFFFF"/>
            <w:tcMar>
              <w:top w:w="70" w:type="dxa"/>
              <w:left w:w="80" w:type="dxa"/>
              <w:bottom w:w="70" w:type="dxa"/>
              <w:right w:w="80" w:type="dxa"/>
            </w:tcMar>
            <w:vAlign w:val="center"/>
          </w:tcPr>
          <w:p w14:paraId="2AE57985"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Oct. 12–18</w:t>
            </w:r>
          </w:p>
        </w:tc>
        <w:tc>
          <w:tcPr>
            <w:tcW w:w="4248" w:type="dxa"/>
            <w:shd w:val="clear" w:color="auto" w:fill="FFFFFF"/>
            <w:tcMar>
              <w:top w:w="70" w:type="dxa"/>
              <w:left w:w="80" w:type="dxa"/>
              <w:bottom w:w="70" w:type="dxa"/>
              <w:right w:w="80" w:type="dxa"/>
            </w:tcMar>
            <w:vAlign w:val="center"/>
          </w:tcPr>
          <w:p w14:paraId="4073B25E"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8. Global Fashion Retailing and Tourism</w:t>
            </w:r>
          </w:p>
        </w:tc>
        <w:tc>
          <w:tcPr>
            <w:tcW w:w="3672" w:type="dxa"/>
            <w:shd w:val="clear" w:color="auto" w:fill="FFFFFF"/>
            <w:tcMar>
              <w:top w:w="70" w:type="dxa"/>
              <w:left w:w="80" w:type="dxa"/>
              <w:bottom w:w="70" w:type="dxa"/>
              <w:right w:w="80" w:type="dxa"/>
            </w:tcMar>
            <w:vAlign w:val="center"/>
          </w:tcPr>
          <w:p w14:paraId="318E8BD4"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8 Self-Quiz</w:t>
            </w:r>
            <w:r w:rsidRPr="00F128BE">
              <w:rPr>
                <w:rFonts w:asciiTheme="majorHAnsi" w:hAnsiTheme="majorHAnsi"/>
                <w:sz w:val="20"/>
                <w:szCs w:val="20"/>
              </w:rPr>
              <w:br/>
            </w:r>
            <w:r w:rsidRPr="00F128BE">
              <w:rPr>
                <w:rFonts w:asciiTheme="majorHAnsi" w:hAnsiTheme="majorHAnsi"/>
                <w:b/>
                <w:sz w:val="20"/>
                <w:szCs w:val="20"/>
              </w:rPr>
              <w:t>Country Analysis Project Due (Oct. 18)</w:t>
            </w:r>
          </w:p>
        </w:tc>
      </w:tr>
      <w:tr w:rsidR="00CA2177" w:rsidRPr="00F128BE" w14:paraId="0C432EA8" w14:textId="77777777">
        <w:trPr>
          <w:cantSplit/>
          <w:jc w:val="center"/>
        </w:trPr>
        <w:tc>
          <w:tcPr>
            <w:tcW w:w="792" w:type="dxa"/>
            <w:shd w:val="clear" w:color="auto" w:fill="F7F7F7"/>
            <w:tcMar>
              <w:top w:w="70" w:type="dxa"/>
              <w:left w:w="80" w:type="dxa"/>
              <w:bottom w:w="70" w:type="dxa"/>
              <w:right w:w="80" w:type="dxa"/>
            </w:tcMar>
            <w:vAlign w:val="center"/>
          </w:tcPr>
          <w:p w14:paraId="7142102E"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10</w:t>
            </w:r>
          </w:p>
        </w:tc>
        <w:tc>
          <w:tcPr>
            <w:tcW w:w="1656" w:type="dxa"/>
            <w:shd w:val="clear" w:color="auto" w:fill="F7F7F7"/>
            <w:tcMar>
              <w:top w:w="70" w:type="dxa"/>
              <w:left w:w="80" w:type="dxa"/>
              <w:bottom w:w="70" w:type="dxa"/>
              <w:right w:w="80" w:type="dxa"/>
            </w:tcMar>
            <w:vAlign w:val="center"/>
          </w:tcPr>
          <w:p w14:paraId="0E73AF39"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Oct. 19–25</w:t>
            </w:r>
          </w:p>
        </w:tc>
        <w:tc>
          <w:tcPr>
            <w:tcW w:w="4248" w:type="dxa"/>
            <w:shd w:val="clear" w:color="auto" w:fill="F7F7F7"/>
            <w:tcMar>
              <w:top w:w="70" w:type="dxa"/>
              <w:left w:w="80" w:type="dxa"/>
              <w:bottom w:w="70" w:type="dxa"/>
              <w:right w:w="80" w:type="dxa"/>
            </w:tcMar>
            <w:vAlign w:val="center"/>
          </w:tcPr>
          <w:p w14:paraId="0715D096"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Country Analysis Project Discussion</w:t>
            </w:r>
            <w:r w:rsidRPr="00F128BE">
              <w:rPr>
                <w:rFonts w:asciiTheme="majorHAnsi" w:hAnsiTheme="majorHAnsi"/>
                <w:sz w:val="20"/>
                <w:szCs w:val="20"/>
              </w:rPr>
              <w:br/>
            </w:r>
            <w:r w:rsidRPr="00F128BE">
              <w:rPr>
                <w:rFonts w:asciiTheme="majorHAnsi" w:hAnsiTheme="majorHAnsi"/>
                <w:b/>
                <w:sz w:val="20"/>
                <w:szCs w:val="20"/>
              </w:rPr>
              <w:t>Exam 2 (Modules 5–8): October 24 (Saturday)</w:t>
            </w:r>
            <w:r w:rsidRPr="00F128BE">
              <w:rPr>
                <w:rFonts w:asciiTheme="majorHAnsi" w:hAnsiTheme="majorHAnsi"/>
                <w:sz w:val="20"/>
                <w:szCs w:val="20"/>
              </w:rPr>
              <w:br/>
              <w:t>Topical Research Project Guideline &amp; Topic Sign-Up</w:t>
            </w:r>
          </w:p>
        </w:tc>
        <w:tc>
          <w:tcPr>
            <w:tcW w:w="3672" w:type="dxa"/>
            <w:shd w:val="clear" w:color="auto" w:fill="F7F7F7"/>
            <w:tcMar>
              <w:top w:w="70" w:type="dxa"/>
              <w:left w:w="80" w:type="dxa"/>
              <w:bottom w:w="70" w:type="dxa"/>
              <w:right w:w="80" w:type="dxa"/>
            </w:tcMar>
            <w:vAlign w:val="center"/>
          </w:tcPr>
          <w:p w14:paraId="6AEFCAC7"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Country Analysis Project Discussion</w:t>
            </w:r>
          </w:p>
        </w:tc>
      </w:tr>
      <w:tr w:rsidR="00CA2177" w:rsidRPr="00F128BE" w14:paraId="76EB473E" w14:textId="77777777">
        <w:trPr>
          <w:cantSplit/>
          <w:jc w:val="center"/>
        </w:trPr>
        <w:tc>
          <w:tcPr>
            <w:tcW w:w="792" w:type="dxa"/>
            <w:shd w:val="clear" w:color="auto" w:fill="FFFFFF"/>
            <w:tcMar>
              <w:top w:w="70" w:type="dxa"/>
              <w:left w:w="80" w:type="dxa"/>
              <w:bottom w:w="70" w:type="dxa"/>
              <w:right w:w="80" w:type="dxa"/>
            </w:tcMar>
            <w:vAlign w:val="center"/>
          </w:tcPr>
          <w:p w14:paraId="086187FA"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11</w:t>
            </w:r>
          </w:p>
        </w:tc>
        <w:tc>
          <w:tcPr>
            <w:tcW w:w="1656" w:type="dxa"/>
            <w:shd w:val="clear" w:color="auto" w:fill="FFFFFF"/>
            <w:tcMar>
              <w:top w:w="70" w:type="dxa"/>
              <w:left w:w="80" w:type="dxa"/>
              <w:bottom w:w="70" w:type="dxa"/>
              <w:right w:w="80" w:type="dxa"/>
            </w:tcMar>
            <w:vAlign w:val="center"/>
          </w:tcPr>
          <w:p w14:paraId="20AA23FD"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Oct. 26–Nov. 1</w:t>
            </w:r>
          </w:p>
        </w:tc>
        <w:tc>
          <w:tcPr>
            <w:tcW w:w="4248" w:type="dxa"/>
            <w:shd w:val="clear" w:color="auto" w:fill="FFFFFF"/>
            <w:tcMar>
              <w:top w:w="70" w:type="dxa"/>
              <w:left w:w="80" w:type="dxa"/>
              <w:bottom w:w="70" w:type="dxa"/>
              <w:right w:w="80" w:type="dxa"/>
            </w:tcMar>
            <w:vAlign w:val="center"/>
          </w:tcPr>
          <w:p w14:paraId="3A337428"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9. Global Market Management</w:t>
            </w:r>
          </w:p>
        </w:tc>
        <w:tc>
          <w:tcPr>
            <w:tcW w:w="3672" w:type="dxa"/>
            <w:shd w:val="clear" w:color="auto" w:fill="FFFFFF"/>
            <w:tcMar>
              <w:top w:w="70" w:type="dxa"/>
              <w:left w:w="80" w:type="dxa"/>
              <w:bottom w:w="70" w:type="dxa"/>
              <w:right w:w="80" w:type="dxa"/>
            </w:tcMar>
            <w:vAlign w:val="center"/>
          </w:tcPr>
          <w:p w14:paraId="62FBF4CD"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9 Self-Quiz</w:t>
            </w:r>
            <w:r w:rsidRPr="00F128BE">
              <w:rPr>
                <w:rFonts w:asciiTheme="majorHAnsi" w:hAnsiTheme="majorHAnsi"/>
                <w:sz w:val="20"/>
                <w:szCs w:val="20"/>
              </w:rPr>
              <w:br/>
              <w:t>Discussion 5: Product Adaptation</w:t>
            </w:r>
          </w:p>
        </w:tc>
      </w:tr>
      <w:tr w:rsidR="00CA2177" w:rsidRPr="00F128BE" w14:paraId="55A70DEC" w14:textId="77777777">
        <w:trPr>
          <w:cantSplit/>
          <w:jc w:val="center"/>
        </w:trPr>
        <w:tc>
          <w:tcPr>
            <w:tcW w:w="792" w:type="dxa"/>
            <w:shd w:val="clear" w:color="auto" w:fill="F7F7F7"/>
            <w:tcMar>
              <w:top w:w="70" w:type="dxa"/>
              <w:left w:w="80" w:type="dxa"/>
              <w:bottom w:w="70" w:type="dxa"/>
              <w:right w:w="80" w:type="dxa"/>
            </w:tcMar>
            <w:vAlign w:val="center"/>
          </w:tcPr>
          <w:p w14:paraId="3B190F82"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12</w:t>
            </w:r>
          </w:p>
        </w:tc>
        <w:tc>
          <w:tcPr>
            <w:tcW w:w="1656" w:type="dxa"/>
            <w:shd w:val="clear" w:color="auto" w:fill="F7F7F7"/>
            <w:tcMar>
              <w:top w:w="70" w:type="dxa"/>
              <w:left w:w="80" w:type="dxa"/>
              <w:bottom w:w="70" w:type="dxa"/>
              <w:right w:w="80" w:type="dxa"/>
            </w:tcMar>
            <w:vAlign w:val="center"/>
          </w:tcPr>
          <w:p w14:paraId="4B74BCFA"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Nov. 2–8</w:t>
            </w:r>
          </w:p>
        </w:tc>
        <w:tc>
          <w:tcPr>
            <w:tcW w:w="4248" w:type="dxa"/>
            <w:shd w:val="clear" w:color="auto" w:fill="F7F7F7"/>
            <w:tcMar>
              <w:top w:w="70" w:type="dxa"/>
              <w:left w:w="80" w:type="dxa"/>
              <w:bottom w:w="70" w:type="dxa"/>
              <w:right w:w="80" w:type="dxa"/>
            </w:tcMar>
            <w:vAlign w:val="center"/>
          </w:tcPr>
          <w:p w14:paraId="588298FD"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10. Technology and Global Market Innovation</w:t>
            </w:r>
            <w:r w:rsidRPr="00F128BE">
              <w:rPr>
                <w:rFonts w:asciiTheme="majorHAnsi" w:hAnsiTheme="majorHAnsi"/>
                <w:sz w:val="20"/>
                <w:szCs w:val="20"/>
              </w:rPr>
              <w:br/>
              <w:t>Global Market Management</w:t>
            </w:r>
          </w:p>
        </w:tc>
        <w:tc>
          <w:tcPr>
            <w:tcW w:w="3672" w:type="dxa"/>
            <w:shd w:val="clear" w:color="auto" w:fill="F7F7F7"/>
            <w:tcMar>
              <w:top w:w="70" w:type="dxa"/>
              <w:left w:w="80" w:type="dxa"/>
              <w:bottom w:w="70" w:type="dxa"/>
              <w:right w:w="80" w:type="dxa"/>
            </w:tcMar>
            <w:vAlign w:val="center"/>
          </w:tcPr>
          <w:p w14:paraId="2533F768"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10 Self-Quiz</w:t>
            </w:r>
          </w:p>
        </w:tc>
      </w:tr>
      <w:tr w:rsidR="00CA2177" w:rsidRPr="00F128BE" w14:paraId="7281F4E8" w14:textId="77777777">
        <w:trPr>
          <w:cantSplit/>
          <w:jc w:val="center"/>
        </w:trPr>
        <w:tc>
          <w:tcPr>
            <w:tcW w:w="792" w:type="dxa"/>
            <w:shd w:val="clear" w:color="auto" w:fill="FFFFFF"/>
            <w:tcMar>
              <w:top w:w="70" w:type="dxa"/>
              <w:left w:w="80" w:type="dxa"/>
              <w:bottom w:w="70" w:type="dxa"/>
              <w:right w:w="80" w:type="dxa"/>
            </w:tcMar>
            <w:vAlign w:val="center"/>
          </w:tcPr>
          <w:p w14:paraId="04CDF8F8"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lastRenderedPageBreak/>
              <w:t>13</w:t>
            </w:r>
          </w:p>
        </w:tc>
        <w:tc>
          <w:tcPr>
            <w:tcW w:w="1656" w:type="dxa"/>
            <w:shd w:val="clear" w:color="auto" w:fill="FFFFFF"/>
            <w:tcMar>
              <w:top w:w="70" w:type="dxa"/>
              <w:left w:w="80" w:type="dxa"/>
              <w:bottom w:w="70" w:type="dxa"/>
              <w:right w:w="80" w:type="dxa"/>
            </w:tcMar>
            <w:vAlign w:val="center"/>
          </w:tcPr>
          <w:p w14:paraId="6CD4FA96"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Nov. 9–15</w:t>
            </w:r>
          </w:p>
        </w:tc>
        <w:tc>
          <w:tcPr>
            <w:tcW w:w="4248" w:type="dxa"/>
            <w:shd w:val="clear" w:color="auto" w:fill="FFFFFF"/>
            <w:tcMar>
              <w:top w:w="70" w:type="dxa"/>
              <w:left w:w="80" w:type="dxa"/>
              <w:bottom w:w="70" w:type="dxa"/>
              <w:right w:w="80" w:type="dxa"/>
            </w:tcMar>
            <w:vAlign w:val="center"/>
          </w:tcPr>
          <w:p w14:paraId="419E4B0C"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11. Global Consumerism</w:t>
            </w:r>
          </w:p>
        </w:tc>
        <w:tc>
          <w:tcPr>
            <w:tcW w:w="3672" w:type="dxa"/>
            <w:shd w:val="clear" w:color="auto" w:fill="FFFFFF"/>
            <w:tcMar>
              <w:top w:w="70" w:type="dxa"/>
              <w:left w:w="80" w:type="dxa"/>
              <w:bottom w:w="70" w:type="dxa"/>
              <w:right w:w="80" w:type="dxa"/>
            </w:tcMar>
            <w:vAlign w:val="center"/>
          </w:tcPr>
          <w:p w14:paraId="70B1DD41" w14:textId="6FF87CB6"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11 Self-Quiz</w:t>
            </w:r>
            <w:r w:rsidRPr="00F128BE">
              <w:rPr>
                <w:rFonts w:asciiTheme="majorHAnsi" w:hAnsiTheme="majorHAnsi"/>
                <w:sz w:val="20"/>
                <w:szCs w:val="20"/>
              </w:rPr>
              <w:br/>
              <w:t>Discussion 11: Corporate Social Responsibility Case Analysis</w:t>
            </w:r>
          </w:p>
        </w:tc>
      </w:tr>
      <w:tr w:rsidR="00CA2177" w:rsidRPr="00F128BE" w14:paraId="69E8E3E4" w14:textId="77777777">
        <w:trPr>
          <w:cantSplit/>
          <w:jc w:val="center"/>
        </w:trPr>
        <w:tc>
          <w:tcPr>
            <w:tcW w:w="792" w:type="dxa"/>
            <w:shd w:val="clear" w:color="auto" w:fill="F7F7F7"/>
            <w:tcMar>
              <w:top w:w="70" w:type="dxa"/>
              <w:left w:w="80" w:type="dxa"/>
              <w:bottom w:w="70" w:type="dxa"/>
              <w:right w:w="80" w:type="dxa"/>
            </w:tcMar>
            <w:vAlign w:val="center"/>
          </w:tcPr>
          <w:p w14:paraId="7E9D5081"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14</w:t>
            </w:r>
          </w:p>
        </w:tc>
        <w:tc>
          <w:tcPr>
            <w:tcW w:w="1656" w:type="dxa"/>
            <w:shd w:val="clear" w:color="auto" w:fill="F7F7F7"/>
            <w:tcMar>
              <w:top w:w="70" w:type="dxa"/>
              <w:left w:w="80" w:type="dxa"/>
              <w:bottom w:w="70" w:type="dxa"/>
              <w:right w:w="80" w:type="dxa"/>
            </w:tcMar>
            <w:vAlign w:val="center"/>
          </w:tcPr>
          <w:p w14:paraId="7426582D"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Nov. 16–22</w:t>
            </w:r>
          </w:p>
        </w:tc>
        <w:tc>
          <w:tcPr>
            <w:tcW w:w="4248" w:type="dxa"/>
            <w:shd w:val="clear" w:color="auto" w:fill="F7F7F7"/>
            <w:tcMar>
              <w:top w:w="70" w:type="dxa"/>
              <w:left w:w="80" w:type="dxa"/>
              <w:bottom w:w="70" w:type="dxa"/>
              <w:right w:w="80" w:type="dxa"/>
            </w:tcMar>
            <w:vAlign w:val="center"/>
          </w:tcPr>
          <w:p w14:paraId="7E11A52A"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12. Challenges for Going Global</w:t>
            </w:r>
          </w:p>
        </w:tc>
        <w:tc>
          <w:tcPr>
            <w:tcW w:w="3672" w:type="dxa"/>
            <w:shd w:val="clear" w:color="auto" w:fill="F7F7F7"/>
            <w:tcMar>
              <w:top w:w="70" w:type="dxa"/>
              <w:left w:w="80" w:type="dxa"/>
              <w:bottom w:w="70" w:type="dxa"/>
              <w:right w:w="80" w:type="dxa"/>
            </w:tcMar>
            <w:vAlign w:val="center"/>
          </w:tcPr>
          <w:p w14:paraId="05FA2EFA"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Module 12 Self-Quiz</w:t>
            </w:r>
            <w:r w:rsidRPr="00F128BE">
              <w:rPr>
                <w:rFonts w:asciiTheme="majorHAnsi" w:hAnsiTheme="majorHAnsi"/>
                <w:sz w:val="20"/>
                <w:szCs w:val="20"/>
              </w:rPr>
              <w:br/>
            </w:r>
            <w:r w:rsidRPr="00F128BE">
              <w:rPr>
                <w:rFonts w:asciiTheme="majorHAnsi" w:hAnsiTheme="majorHAnsi"/>
                <w:b/>
                <w:sz w:val="20"/>
                <w:szCs w:val="20"/>
              </w:rPr>
              <w:t>Topical Research Project Due (Nov. 22)</w:t>
            </w:r>
          </w:p>
        </w:tc>
      </w:tr>
      <w:tr w:rsidR="00CA2177" w:rsidRPr="00F128BE" w14:paraId="417FF6E0" w14:textId="77777777">
        <w:trPr>
          <w:cantSplit/>
          <w:jc w:val="center"/>
        </w:trPr>
        <w:tc>
          <w:tcPr>
            <w:tcW w:w="792" w:type="dxa"/>
            <w:shd w:val="clear" w:color="auto" w:fill="FFFFFF"/>
            <w:tcMar>
              <w:top w:w="70" w:type="dxa"/>
              <w:left w:w="80" w:type="dxa"/>
              <w:bottom w:w="70" w:type="dxa"/>
              <w:right w:w="80" w:type="dxa"/>
            </w:tcMar>
            <w:vAlign w:val="center"/>
          </w:tcPr>
          <w:p w14:paraId="267B8F13"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15</w:t>
            </w:r>
          </w:p>
        </w:tc>
        <w:tc>
          <w:tcPr>
            <w:tcW w:w="1656" w:type="dxa"/>
            <w:shd w:val="clear" w:color="auto" w:fill="FFFFFF"/>
            <w:tcMar>
              <w:top w:w="70" w:type="dxa"/>
              <w:left w:w="80" w:type="dxa"/>
              <w:bottom w:w="70" w:type="dxa"/>
              <w:right w:w="80" w:type="dxa"/>
            </w:tcMar>
            <w:vAlign w:val="center"/>
          </w:tcPr>
          <w:p w14:paraId="6D2C9F4C"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Nov. 30–Dec. 6</w:t>
            </w:r>
          </w:p>
        </w:tc>
        <w:tc>
          <w:tcPr>
            <w:tcW w:w="4248" w:type="dxa"/>
            <w:shd w:val="clear" w:color="auto" w:fill="FFFFFF"/>
            <w:tcMar>
              <w:top w:w="70" w:type="dxa"/>
              <w:left w:w="80" w:type="dxa"/>
              <w:bottom w:w="70" w:type="dxa"/>
              <w:right w:w="80" w:type="dxa"/>
            </w:tcMar>
            <w:vAlign w:val="center"/>
          </w:tcPr>
          <w:p w14:paraId="63E806D1"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Topical Research Project Discussion</w:t>
            </w:r>
            <w:r w:rsidRPr="00F128BE">
              <w:rPr>
                <w:rFonts w:asciiTheme="majorHAnsi" w:hAnsiTheme="majorHAnsi"/>
                <w:sz w:val="20"/>
                <w:szCs w:val="20"/>
              </w:rPr>
              <w:br/>
              <w:t>Course Reflection</w:t>
            </w:r>
          </w:p>
        </w:tc>
        <w:tc>
          <w:tcPr>
            <w:tcW w:w="3672" w:type="dxa"/>
            <w:shd w:val="clear" w:color="auto" w:fill="FFFFFF"/>
            <w:tcMar>
              <w:top w:w="70" w:type="dxa"/>
              <w:left w:w="80" w:type="dxa"/>
              <w:bottom w:w="70" w:type="dxa"/>
              <w:right w:w="80" w:type="dxa"/>
            </w:tcMar>
            <w:vAlign w:val="center"/>
          </w:tcPr>
          <w:p w14:paraId="575A6275"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sz w:val="20"/>
                <w:szCs w:val="20"/>
              </w:rPr>
              <w:t>Topical Research Project Discussion</w:t>
            </w:r>
            <w:r w:rsidRPr="00F128BE">
              <w:rPr>
                <w:rFonts w:asciiTheme="majorHAnsi" w:hAnsiTheme="majorHAnsi"/>
                <w:sz w:val="20"/>
                <w:szCs w:val="20"/>
              </w:rPr>
              <w:br/>
              <w:t>Course Reflection</w:t>
            </w:r>
          </w:p>
        </w:tc>
      </w:tr>
      <w:tr w:rsidR="00CA2177" w:rsidRPr="00F128BE" w14:paraId="34D01E4E" w14:textId="77777777">
        <w:trPr>
          <w:cantSplit/>
          <w:jc w:val="center"/>
        </w:trPr>
        <w:tc>
          <w:tcPr>
            <w:tcW w:w="792" w:type="dxa"/>
            <w:shd w:val="clear" w:color="auto" w:fill="F7F7F7"/>
            <w:tcMar>
              <w:top w:w="70" w:type="dxa"/>
              <w:left w:w="80" w:type="dxa"/>
              <w:bottom w:w="70" w:type="dxa"/>
              <w:right w:w="80" w:type="dxa"/>
            </w:tcMar>
            <w:vAlign w:val="center"/>
          </w:tcPr>
          <w:p w14:paraId="652EB714"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16</w:t>
            </w:r>
          </w:p>
        </w:tc>
        <w:tc>
          <w:tcPr>
            <w:tcW w:w="1656" w:type="dxa"/>
            <w:shd w:val="clear" w:color="auto" w:fill="F7F7F7"/>
            <w:tcMar>
              <w:top w:w="70" w:type="dxa"/>
              <w:left w:w="80" w:type="dxa"/>
              <w:bottom w:w="70" w:type="dxa"/>
              <w:right w:w="80" w:type="dxa"/>
            </w:tcMar>
            <w:vAlign w:val="center"/>
          </w:tcPr>
          <w:p w14:paraId="4C3273F3" w14:textId="77777777" w:rsidR="00CA2177" w:rsidRPr="00F128BE" w:rsidRDefault="00B247AA">
            <w:pPr>
              <w:spacing w:after="20" w:line="240" w:lineRule="auto"/>
              <w:jc w:val="center"/>
              <w:rPr>
                <w:rFonts w:asciiTheme="majorHAnsi" w:hAnsiTheme="majorHAnsi"/>
                <w:sz w:val="20"/>
                <w:szCs w:val="20"/>
              </w:rPr>
            </w:pPr>
            <w:r w:rsidRPr="00F128BE">
              <w:rPr>
                <w:rFonts w:asciiTheme="majorHAnsi" w:hAnsiTheme="majorHAnsi"/>
                <w:sz w:val="20"/>
                <w:szCs w:val="20"/>
              </w:rPr>
              <w:t>Dec. 7–11</w:t>
            </w:r>
          </w:p>
        </w:tc>
        <w:tc>
          <w:tcPr>
            <w:tcW w:w="4248" w:type="dxa"/>
            <w:shd w:val="clear" w:color="auto" w:fill="F7F7F7"/>
            <w:tcMar>
              <w:top w:w="70" w:type="dxa"/>
              <w:left w:w="80" w:type="dxa"/>
              <w:bottom w:w="70" w:type="dxa"/>
              <w:right w:w="80" w:type="dxa"/>
            </w:tcMar>
            <w:vAlign w:val="center"/>
          </w:tcPr>
          <w:p w14:paraId="46970A84"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b/>
                <w:sz w:val="20"/>
                <w:szCs w:val="20"/>
              </w:rPr>
              <w:t>Final Exam (Modules 9–12)</w:t>
            </w:r>
          </w:p>
        </w:tc>
        <w:tc>
          <w:tcPr>
            <w:tcW w:w="3672" w:type="dxa"/>
            <w:shd w:val="clear" w:color="auto" w:fill="F7F7F7"/>
            <w:tcMar>
              <w:top w:w="70" w:type="dxa"/>
              <w:left w:w="80" w:type="dxa"/>
              <w:bottom w:w="70" w:type="dxa"/>
              <w:right w:w="80" w:type="dxa"/>
            </w:tcMar>
            <w:vAlign w:val="center"/>
          </w:tcPr>
          <w:p w14:paraId="2B7B509B" w14:textId="77777777" w:rsidR="00CA2177" w:rsidRPr="00F128BE" w:rsidRDefault="00B247AA">
            <w:pPr>
              <w:spacing w:after="20" w:line="240" w:lineRule="auto"/>
              <w:rPr>
                <w:rFonts w:asciiTheme="majorHAnsi" w:hAnsiTheme="majorHAnsi"/>
                <w:sz w:val="20"/>
                <w:szCs w:val="20"/>
              </w:rPr>
            </w:pPr>
            <w:r w:rsidRPr="00F128BE">
              <w:rPr>
                <w:rFonts w:asciiTheme="majorHAnsi" w:hAnsiTheme="majorHAnsi"/>
                <w:b/>
                <w:sz w:val="20"/>
                <w:szCs w:val="20"/>
              </w:rPr>
              <w:t>Final Exam: December 11 (Friday)</w:t>
            </w:r>
          </w:p>
        </w:tc>
      </w:tr>
    </w:tbl>
    <w:p w14:paraId="2F276191" w14:textId="77777777" w:rsidR="00CA2177" w:rsidRPr="00F128BE" w:rsidRDefault="00B247AA" w:rsidP="00F128BE">
      <w:pPr>
        <w:spacing w:before="120" w:after="120" w:line="259" w:lineRule="auto"/>
        <w:rPr>
          <w:rFonts w:asciiTheme="majorHAnsi" w:hAnsiTheme="majorHAnsi"/>
          <w:sz w:val="20"/>
          <w:szCs w:val="20"/>
        </w:rPr>
      </w:pPr>
      <w:r w:rsidRPr="00F128BE">
        <w:rPr>
          <w:rFonts w:asciiTheme="majorHAnsi" w:hAnsiTheme="majorHAnsi"/>
          <w:i/>
          <w:sz w:val="20"/>
          <w:szCs w:val="20"/>
        </w:rPr>
        <w:t>Note: Course materials and assignments are subject to reasonable adjustment. Any changes will be communicated through Canvas announcements.</w:t>
      </w:r>
    </w:p>
    <w:sectPr w:rsidR="00CA2177" w:rsidRPr="00F128BE" w:rsidSect="0008471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8D38E" w14:textId="77777777" w:rsidR="001262E9" w:rsidRDefault="001262E9">
      <w:pPr>
        <w:spacing w:after="0" w:line="240" w:lineRule="auto"/>
      </w:pPr>
      <w:r>
        <w:separator/>
      </w:r>
    </w:p>
  </w:endnote>
  <w:endnote w:type="continuationSeparator" w:id="0">
    <w:p w14:paraId="0DC55F7F" w14:textId="77777777" w:rsidR="001262E9" w:rsidRDefault="00126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ECD48" w14:textId="77777777" w:rsidR="00CA2177" w:rsidRDefault="00B247AA">
    <w:pPr>
      <w:jc w:val="center"/>
    </w:pPr>
    <w:r>
      <w:rPr>
        <w:sz w:val="18"/>
      </w:rPr>
      <w:t>MDSE 2750 | Consumers in a Global Market | Fall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0D16D" w14:textId="77777777" w:rsidR="001262E9" w:rsidRDefault="001262E9">
      <w:pPr>
        <w:spacing w:after="0" w:line="240" w:lineRule="auto"/>
      </w:pPr>
      <w:r>
        <w:separator/>
      </w:r>
    </w:p>
  </w:footnote>
  <w:footnote w:type="continuationSeparator" w:id="0">
    <w:p w14:paraId="1A32EBB9" w14:textId="77777777" w:rsidR="001262E9" w:rsidRDefault="001262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3711"/>
    <w:multiLevelType w:val="multilevel"/>
    <w:tmpl w:val="A25C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97469"/>
    <w:multiLevelType w:val="multilevel"/>
    <w:tmpl w:val="85B0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5569E0"/>
    <w:multiLevelType w:val="multilevel"/>
    <w:tmpl w:val="07C2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6439B6"/>
    <w:multiLevelType w:val="multilevel"/>
    <w:tmpl w:val="53845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2C6F83"/>
    <w:multiLevelType w:val="multilevel"/>
    <w:tmpl w:val="9746F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EF6E47"/>
    <w:multiLevelType w:val="multilevel"/>
    <w:tmpl w:val="CF6E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B07964"/>
    <w:multiLevelType w:val="multilevel"/>
    <w:tmpl w:val="6A78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333194"/>
    <w:multiLevelType w:val="multilevel"/>
    <w:tmpl w:val="919ED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CE5687"/>
    <w:multiLevelType w:val="multilevel"/>
    <w:tmpl w:val="9E98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4D2EF7"/>
    <w:multiLevelType w:val="multilevel"/>
    <w:tmpl w:val="E3FE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C450C1"/>
    <w:multiLevelType w:val="multilevel"/>
    <w:tmpl w:val="88BAB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8782558">
    <w:abstractNumId w:val="7"/>
  </w:num>
  <w:num w:numId="2" w16cid:durableId="869300530">
    <w:abstractNumId w:val="1"/>
  </w:num>
  <w:num w:numId="3" w16cid:durableId="1741712895">
    <w:abstractNumId w:val="6"/>
  </w:num>
  <w:num w:numId="4" w16cid:durableId="1050306589">
    <w:abstractNumId w:val="3"/>
  </w:num>
  <w:num w:numId="5" w16cid:durableId="656494666">
    <w:abstractNumId w:val="9"/>
  </w:num>
  <w:num w:numId="6" w16cid:durableId="1505513327">
    <w:abstractNumId w:val="8"/>
  </w:num>
  <w:num w:numId="7" w16cid:durableId="66850677">
    <w:abstractNumId w:val="4"/>
  </w:num>
  <w:num w:numId="8" w16cid:durableId="1482817815">
    <w:abstractNumId w:val="2"/>
  </w:num>
  <w:num w:numId="9" w16cid:durableId="409232360">
    <w:abstractNumId w:val="10"/>
  </w:num>
  <w:num w:numId="10" w16cid:durableId="476996154">
    <w:abstractNumId w:val="0"/>
  </w:num>
  <w:num w:numId="11" w16cid:durableId="1558738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718"/>
    <w:rsid w:val="00012067"/>
    <w:rsid w:val="00084718"/>
    <w:rsid w:val="001262E9"/>
    <w:rsid w:val="001315C0"/>
    <w:rsid w:val="001C44EA"/>
    <w:rsid w:val="00360622"/>
    <w:rsid w:val="0037589B"/>
    <w:rsid w:val="003808D0"/>
    <w:rsid w:val="0046528B"/>
    <w:rsid w:val="005259F4"/>
    <w:rsid w:val="006036F6"/>
    <w:rsid w:val="006273A5"/>
    <w:rsid w:val="00863433"/>
    <w:rsid w:val="00A635D7"/>
    <w:rsid w:val="00A82866"/>
    <w:rsid w:val="00B247AA"/>
    <w:rsid w:val="00B42D54"/>
    <w:rsid w:val="00BE5232"/>
    <w:rsid w:val="00C02966"/>
    <w:rsid w:val="00CA2177"/>
    <w:rsid w:val="00D47D5B"/>
    <w:rsid w:val="00E013CB"/>
    <w:rsid w:val="00E738C3"/>
    <w:rsid w:val="00EB2B07"/>
    <w:rsid w:val="00ED1282"/>
    <w:rsid w:val="00EE744E"/>
    <w:rsid w:val="00F128B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C94B0"/>
  <w15:chartTrackingRefBased/>
  <w15:docId w15:val="{43FB702E-ABE0-4B67-AB2D-26BBA9E9C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olor w:val="000000"/>
      <w:sz w:val="22"/>
    </w:rPr>
  </w:style>
  <w:style w:type="paragraph" w:styleId="Heading1">
    <w:name w:val="heading 1"/>
    <w:basedOn w:val="Normal"/>
    <w:next w:val="Normal"/>
    <w:link w:val="Heading1Char"/>
    <w:uiPriority w:val="9"/>
    <w:qFormat/>
    <w:rsid w:val="00084718"/>
    <w:pPr>
      <w:keepNext/>
      <w:keepLines/>
      <w:spacing w:before="200" w:after="80"/>
      <w:outlineLvl w:val="0"/>
    </w:pPr>
    <w:rPr>
      <w:rFonts w:asciiTheme="majorHAnsi" w:eastAsiaTheme="majorEastAsia" w:hAnsiTheme="majorHAnsi" w:cstheme="majorBidi"/>
      <w:b/>
      <w:sz w:val="28"/>
      <w:szCs w:val="40"/>
    </w:rPr>
  </w:style>
  <w:style w:type="paragraph" w:styleId="Heading2">
    <w:name w:val="heading 2"/>
    <w:basedOn w:val="Normal"/>
    <w:next w:val="Normal"/>
    <w:link w:val="Heading2Char"/>
    <w:uiPriority w:val="9"/>
    <w:semiHidden/>
    <w:unhideWhenUsed/>
    <w:qFormat/>
    <w:rsid w:val="00084718"/>
    <w:pPr>
      <w:keepNext/>
      <w:keepLines/>
      <w:spacing w:before="200" w:after="80"/>
      <w:outlineLvl w:val="1"/>
    </w:pPr>
    <w:rPr>
      <w:rFonts w:asciiTheme="majorHAnsi" w:eastAsiaTheme="majorEastAsia" w:hAnsiTheme="majorHAnsi" w:cstheme="majorBidi"/>
      <w:b/>
      <w:sz w:val="24"/>
      <w:szCs w:val="32"/>
    </w:rPr>
  </w:style>
  <w:style w:type="paragraph" w:styleId="Heading3">
    <w:name w:val="heading 3"/>
    <w:basedOn w:val="Normal"/>
    <w:next w:val="Normal"/>
    <w:link w:val="Heading3Char"/>
    <w:uiPriority w:val="9"/>
    <w:semiHidden/>
    <w:unhideWhenUsed/>
    <w:qFormat/>
    <w:rsid w:val="00084718"/>
    <w:pPr>
      <w:keepNext/>
      <w:keepLines/>
      <w:spacing w:before="160" w:after="80"/>
      <w:outlineLvl w:val="2"/>
    </w:pPr>
    <w:rPr>
      <w:rFonts w:eastAsiaTheme="majorEastAsia" w:cstheme="majorBidi"/>
      <w:b/>
      <w:szCs w:val="28"/>
    </w:rPr>
  </w:style>
  <w:style w:type="paragraph" w:styleId="Heading4">
    <w:name w:val="heading 4"/>
    <w:basedOn w:val="Normal"/>
    <w:next w:val="Normal"/>
    <w:link w:val="Heading4Char"/>
    <w:uiPriority w:val="9"/>
    <w:semiHidden/>
    <w:unhideWhenUsed/>
    <w:qFormat/>
    <w:rsid w:val="0008471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8471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847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7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7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7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71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8471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8471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8471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8471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847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7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7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718"/>
    <w:rPr>
      <w:rFonts w:eastAsiaTheme="majorEastAsia" w:cstheme="majorBidi"/>
      <w:color w:val="272727" w:themeColor="text1" w:themeTint="D8"/>
    </w:rPr>
  </w:style>
  <w:style w:type="paragraph" w:styleId="Title">
    <w:name w:val="Title"/>
    <w:basedOn w:val="Normal"/>
    <w:next w:val="Normal"/>
    <w:link w:val="TitleChar"/>
    <w:uiPriority w:val="10"/>
    <w:qFormat/>
    <w:rsid w:val="000847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7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7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7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718"/>
    <w:pPr>
      <w:spacing w:before="160"/>
      <w:jc w:val="center"/>
    </w:pPr>
    <w:rPr>
      <w:i/>
      <w:iCs/>
      <w:color w:val="404040" w:themeColor="text1" w:themeTint="BF"/>
    </w:rPr>
  </w:style>
  <w:style w:type="character" w:customStyle="1" w:styleId="QuoteChar">
    <w:name w:val="Quote Char"/>
    <w:basedOn w:val="DefaultParagraphFont"/>
    <w:link w:val="Quote"/>
    <w:uiPriority w:val="29"/>
    <w:rsid w:val="00084718"/>
    <w:rPr>
      <w:i/>
      <w:iCs/>
      <w:color w:val="404040" w:themeColor="text1" w:themeTint="BF"/>
    </w:rPr>
  </w:style>
  <w:style w:type="paragraph" w:styleId="ListParagraph">
    <w:name w:val="List Paragraph"/>
    <w:basedOn w:val="Normal"/>
    <w:uiPriority w:val="34"/>
    <w:qFormat/>
    <w:rsid w:val="00084718"/>
    <w:pPr>
      <w:ind w:left="720"/>
      <w:contextualSpacing/>
    </w:pPr>
  </w:style>
  <w:style w:type="character" w:styleId="IntenseEmphasis">
    <w:name w:val="Intense Emphasis"/>
    <w:basedOn w:val="DefaultParagraphFont"/>
    <w:uiPriority w:val="21"/>
    <w:qFormat/>
    <w:rsid w:val="00084718"/>
    <w:rPr>
      <w:i/>
      <w:iCs/>
      <w:color w:val="2E74B5" w:themeColor="accent1" w:themeShade="BF"/>
    </w:rPr>
  </w:style>
  <w:style w:type="paragraph" w:styleId="IntenseQuote">
    <w:name w:val="Intense Quote"/>
    <w:basedOn w:val="Normal"/>
    <w:next w:val="Normal"/>
    <w:link w:val="IntenseQuoteChar"/>
    <w:uiPriority w:val="30"/>
    <w:qFormat/>
    <w:rsid w:val="0008471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84718"/>
    <w:rPr>
      <w:i/>
      <w:iCs/>
      <w:color w:val="2E74B5" w:themeColor="accent1" w:themeShade="BF"/>
    </w:rPr>
  </w:style>
  <w:style w:type="character" w:styleId="IntenseReference">
    <w:name w:val="Intense Reference"/>
    <w:basedOn w:val="DefaultParagraphFont"/>
    <w:uiPriority w:val="32"/>
    <w:qFormat/>
    <w:rsid w:val="00084718"/>
    <w:rPr>
      <w:b/>
      <w:bCs/>
      <w:smallCaps/>
      <w:color w:val="2E74B5" w:themeColor="accent1" w:themeShade="BF"/>
      <w:spacing w:val="5"/>
    </w:rPr>
  </w:style>
  <w:style w:type="character" w:styleId="Hyperlink">
    <w:name w:val="Hyperlink"/>
    <w:basedOn w:val="DefaultParagraphFont"/>
    <w:uiPriority w:val="99"/>
    <w:unhideWhenUsed/>
    <w:rsid w:val="00084718"/>
    <w:rPr>
      <w:color w:val="0563C1" w:themeColor="hyperlink"/>
      <w:u w:val="single"/>
    </w:rPr>
  </w:style>
  <w:style w:type="character" w:styleId="UnresolvedMention">
    <w:name w:val="Unresolved Mention"/>
    <w:basedOn w:val="DefaultParagraphFont"/>
    <w:uiPriority w:val="99"/>
    <w:semiHidden/>
    <w:unhideWhenUsed/>
    <w:rsid w:val="00084718"/>
    <w:rPr>
      <w:color w:val="605E5C"/>
      <w:shd w:val="clear" w:color="auto" w:fill="E1DFDD"/>
    </w:rPr>
  </w:style>
  <w:style w:type="character" w:styleId="Strong">
    <w:name w:val="Strong"/>
    <w:basedOn w:val="DefaultParagraphFont"/>
    <w:uiPriority w:val="22"/>
    <w:qFormat/>
    <w:rsid w:val="00E013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1636</Words>
  <Characters>9327</Characters>
  <Application>Microsoft Office Word</Application>
  <DocSecurity>0</DocSecurity>
  <Lines>77</Lines>
  <Paragraphs>21</Paragraphs>
  <ScaleCrop>false</ScaleCrop>
  <Company>University of North Texas</Company>
  <LinksUpToDate>false</LinksUpToDate>
  <CharactersWithSpaces>10942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Kiseol</dc:creator>
  <cp:keywords/>
  <dc:description/>
  <cp:lastModifiedBy>Bria Whitaker</cp:lastModifiedBy>
  <cp:revision>3</cp:revision>
  <dcterms:created xsi:type="dcterms:W3CDTF">2026-08-14T20:07:00Z</dcterms:created>
  <dcterms:modified xsi:type="dcterms:W3CDTF">2026-08-14T21:43:00Z</dcterms:modified>
</cp:coreProperties>
</file>