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8059" w14:textId="2FA43DE4" w:rsidR="00431BA3" w:rsidRPr="00431BA3" w:rsidRDefault="00431BA3" w:rsidP="00A63428">
      <w:pPr>
        <w:pStyle w:val="paragraph"/>
        <w:spacing w:before="0" w:beforeAutospacing="0" w:after="0" w:afterAutospacing="0"/>
        <w:textAlignment w:val="baseline"/>
        <w:rPr>
          <w:rStyle w:val="normaltextrun"/>
          <w:rFonts w:ascii="Calibri" w:hAnsi="Calibri" w:cs="Calibri"/>
          <w:b/>
          <w:bCs/>
          <w:color w:val="02853E"/>
          <w:sz w:val="38"/>
          <w:szCs w:val="38"/>
        </w:rPr>
      </w:pPr>
    </w:p>
    <w:p w14:paraId="2E606BF1" w14:textId="22DBDEB5" w:rsidR="00431BA3" w:rsidRPr="00431BA3" w:rsidRDefault="00431BA3" w:rsidP="00431BA3">
      <w:pPr>
        <w:pStyle w:val="paragraph"/>
        <w:spacing w:before="0" w:beforeAutospacing="0" w:after="0" w:afterAutospacing="0"/>
        <w:jc w:val="center"/>
        <w:textAlignment w:val="baseline"/>
        <w:rPr>
          <w:rFonts w:ascii="Helvetica Neue" w:hAnsi="Helvetica Neue" w:cs="Calibri"/>
          <w:color w:val="02853E"/>
          <w:sz w:val="42"/>
          <w:szCs w:val="42"/>
        </w:rPr>
      </w:pPr>
      <w:r w:rsidRPr="00431BA3">
        <w:rPr>
          <w:rStyle w:val="normaltextrun"/>
          <w:rFonts w:ascii="Helvetica Neue" w:hAnsi="Helvetica Neue" w:cs="Calibri"/>
          <w:b/>
          <w:bCs/>
          <w:color w:val="02853E"/>
          <w:sz w:val="42"/>
          <w:szCs w:val="42"/>
        </w:rPr>
        <w:t>GUITAR STUDIO HANDBOOK AND SYLLABUS</w:t>
      </w:r>
    </w:p>
    <w:p w14:paraId="43A6BB06" w14:textId="16EAEE97" w:rsidR="00431BA3" w:rsidRPr="00A203BA" w:rsidRDefault="00431BA3" w:rsidP="00A203BA">
      <w:pPr>
        <w:pStyle w:val="paragraph"/>
        <w:spacing w:before="0" w:beforeAutospacing="0" w:after="0" w:afterAutospacing="0"/>
        <w:jc w:val="center"/>
        <w:textAlignment w:val="baseline"/>
        <w:rPr>
          <w:rFonts w:ascii="Helvetica Neue" w:hAnsi="Helvetica Neue" w:cs="Calibri"/>
          <w:color w:val="000000" w:themeColor="text1"/>
          <w:sz w:val="22"/>
          <w:szCs w:val="22"/>
        </w:rPr>
      </w:pPr>
      <w:r w:rsidRPr="00431BA3">
        <w:rPr>
          <w:rStyle w:val="eop"/>
          <w:rFonts w:ascii="Helvetica Neue" w:hAnsi="Helvetica Neue" w:cs="Calibri"/>
          <w:color w:val="000000" w:themeColor="text1"/>
          <w:sz w:val="22"/>
          <w:szCs w:val="22"/>
        </w:rPr>
        <w:t xml:space="preserve">Dr. Bokyung Byun | </w:t>
      </w:r>
      <w:r w:rsidR="00123D53" w:rsidRPr="00123D53">
        <w:rPr>
          <w:rFonts w:ascii="Helvetica Neue" w:hAnsi="Helvetica Neue" w:cs="Calibri"/>
          <w:color w:val="000000" w:themeColor="text1"/>
          <w:sz w:val="22"/>
          <w:szCs w:val="22"/>
        </w:rPr>
        <w:t xml:space="preserve">Music Building 207 </w:t>
      </w:r>
      <w:r w:rsidRPr="00431BA3">
        <w:rPr>
          <w:rStyle w:val="eop"/>
          <w:rFonts w:ascii="Helvetica Neue" w:hAnsi="Helvetica Neue" w:cs="Calibri"/>
          <w:color w:val="000000" w:themeColor="text1"/>
          <w:sz w:val="22"/>
          <w:szCs w:val="22"/>
        </w:rPr>
        <w:t>| bokyung.byun@unt.edu</w:t>
      </w:r>
    </w:p>
    <w:p w14:paraId="6C2E0C0A" w14:textId="77777777" w:rsidR="00E713EC" w:rsidRPr="00FC13B1" w:rsidRDefault="00E713EC">
      <w:pPr>
        <w:rPr>
          <w:rFonts w:ascii="Arial" w:hAnsi="Arial" w:cs="Arial"/>
          <w:b/>
          <w:bCs/>
          <w:color w:val="02853E"/>
        </w:rPr>
      </w:pPr>
    </w:p>
    <w:p w14:paraId="6C3EEE97" w14:textId="758B27F8" w:rsidR="00E94FFE" w:rsidRPr="00E94FFE" w:rsidRDefault="00E94FFE" w:rsidP="00E94FFE">
      <w:pPr>
        <w:rPr>
          <w:rFonts w:ascii="Arial" w:hAnsi="Arial" w:cs="Arial"/>
          <w:color w:val="000000" w:themeColor="text1"/>
        </w:rPr>
      </w:pPr>
      <w:r w:rsidRPr="00E94FFE">
        <w:rPr>
          <w:rFonts w:ascii="Arial" w:hAnsi="Arial" w:cs="Arial"/>
          <w:b/>
          <w:bCs/>
          <w:color w:val="000000" w:themeColor="text1"/>
        </w:rPr>
        <w:t>Welcome to the UNT Guitar Studio!</w:t>
      </w:r>
      <w:r>
        <w:rPr>
          <w:rFonts w:ascii="Arial" w:hAnsi="Arial" w:cs="Arial"/>
          <w:color w:val="000000" w:themeColor="text1"/>
        </w:rPr>
        <w:t xml:space="preserve"> </w:t>
      </w:r>
      <w:r w:rsidRPr="00E94FFE">
        <w:rPr>
          <w:rFonts w:ascii="Arial" w:hAnsi="Arial" w:cs="Arial"/>
          <w:color w:val="000000" w:themeColor="text1"/>
        </w:rPr>
        <w:t>We</w:t>
      </w:r>
      <w:r w:rsidR="00E713EC">
        <w:rPr>
          <w:rFonts w:ascii="Arial" w:hAnsi="Arial" w:cs="Arial"/>
          <w:color w:val="000000" w:themeColor="text1"/>
        </w:rPr>
        <w:t xml:space="preserve"> a</w:t>
      </w:r>
      <w:r w:rsidRPr="00E94FFE">
        <w:rPr>
          <w:rFonts w:ascii="Arial" w:hAnsi="Arial" w:cs="Arial"/>
          <w:color w:val="000000" w:themeColor="text1"/>
        </w:rPr>
        <w:t>re thrilled to have you as part of our studio. This handbook is designed to answer the most frequently asked questions about the program. If you have any questions that are</w:t>
      </w:r>
      <w:r w:rsidR="00620C35">
        <w:rPr>
          <w:rFonts w:ascii="Arial" w:hAnsi="Arial" w:cs="Arial"/>
          <w:color w:val="000000" w:themeColor="text1"/>
        </w:rPr>
        <w:t xml:space="preserve"> no</w:t>
      </w:r>
      <w:r w:rsidRPr="00E94FFE">
        <w:rPr>
          <w:rFonts w:ascii="Arial" w:hAnsi="Arial" w:cs="Arial"/>
          <w:color w:val="000000" w:themeColor="text1"/>
        </w:rPr>
        <w:t>t covered here, please don’t hesitate to reach out for further guidance.</w:t>
      </w:r>
    </w:p>
    <w:p w14:paraId="2F841068" w14:textId="77777777" w:rsidR="00866A2B" w:rsidRDefault="00866A2B" w:rsidP="00431BA3">
      <w:pPr>
        <w:rPr>
          <w:rFonts w:ascii="Arial" w:hAnsi="Arial" w:cs="Arial"/>
          <w:b/>
          <w:bCs/>
          <w:color w:val="02853E"/>
        </w:rPr>
      </w:pPr>
    </w:p>
    <w:p w14:paraId="4DFD6173" w14:textId="77777777" w:rsidR="00DA7EA1" w:rsidRPr="00FC13B1" w:rsidRDefault="00DA7EA1" w:rsidP="00431BA3">
      <w:pPr>
        <w:rPr>
          <w:rFonts w:ascii="Arial" w:hAnsi="Arial" w:cs="Arial"/>
          <w:b/>
          <w:bCs/>
          <w:color w:val="02853E"/>
        </w:rPr>
      </w:pPr>
    </w:p>
    <w:p w14:paraId="20265CF3" w14:textId="23BDBDC2" w:rsidR="00431BA3" w:rsidRPr="00FC13B1" w:rsidRDefault="00270041" w:rsidP="00431BA3">
      <w:pPr>
        <w:rPr>
          <w:rFonts w:ascii="Arial" w:hAnsi="Arial" w:cs="Arial"/>
          <w:b/>
          <w:bCs/>
          <w:color w:val="02853E"/>
        </w:rPr>
      </w:pPr>
      <w:r w:rsidRPr="00FC13B1">
        <w:rPr>
          <w:rFonts w:ascii="Arial" w:hAnsi="Arial" w:cs="Arial"/>
          <w:b/>
          <w:bCs/>
          <w:color w:val="02853E"/>
        </w:rPr>
        <w:t>APPLIED LESSONS</w:t>
      </w:r>
    </w:p>
    <w:p w14:paraId="74B077BC" w14:textId="77777777" w:rsidR="00431BA3" w:rsidRPr="00FC13B1" w:rsidRDefault="00431BA3">
      <w:pPr>
        <w:rPr>
          <w:rFonts w:ascii="Arial" w:hAnsi="Arial" w:cs="Arial"/>
          <w:b/>
          <w:bCs/>
          <w:color w:val="02853E"/>
        </w:rPr>
      </w:pPr>
    </w:p>
    <w:tbl>
      <w:tblPr>
        <w:tblStyle w:val="TableGrid"/>
        <w:tblW w:w="9535" w:type="dxa"/>
        <w:tblLook w:val="04A0" w:firstRow="1" w:lastRow="0" w:firstColumn="1" w:lastColumn="0" w:noHBand="0" w:noVBand="1"/>
      </w:tblPr>
      <w:tblGrid>
        <w:gridCol w:w="3235"/>
        <w:gridCol w:w="3150"/>
        <w:gridCol w:w="3150"/>
      </w:tblGrid>
      <w:tr w:rsidR="00431BA3" w:rsidRPr="00FC13B1" w14:paraId="0F73B745" w14:textId="77777777" w:rsidTr="00C474E7">
        <w:tc>
          <w:tcPr>
            <w:tcW w:w="3235" w:type="dxa"/>
            <w:shd w:val="clear" w:color="auto" w:fill="D0CECE" w:themeFill="background2" w:themeFillShade="E6"/>
            <w:vAlign w:val="center"/>
          </w:tcPr>
          <w:p w14:paraId="6249BDD2" w14:textId="77777777" w:rsidR="00431BA3" w:rsidRPr="00FC13B1" w:rsidRDefault="00431BA3" w:rsidP="00C474E7">
            <w:pPr>
              <w:rPr>
                <w:rFonts w:ascii="Arial" w:hAnsi="Arial" w:cs="Arial"/>
                <w:b/>
                <w:bCs/>
                <w:sz w:val="22"/>
                <w:szCs w:val="22"/>
              </w:rPr>
            </w:pPr>
            <w:r w:rsidRPr="00FC13B1">
              <w:rPr>
                <w:rFonts w:ascii="Arial" w:hAnsi="Arial" w:cs="Arial"/>
                <w:b/>
                <w:bCs/>
                <w:sz w:val="22"/>
                <w:szCs w:val="22"/>
              </w:rPr>
              <w:t>MUAM (performance)</w:t>
            </w:r>
          </w:p>
        </w:tc>
        <w:tc>
          <w:tcPr>
            <w:tcW w:w="3150" w:type="dxa"/>
            <w:shd w:val="clear" w:color="auto" w:fill="D0CECE" w:themeFill="background2" w:themeFillShade="E6"/>
            <w:vAlign w:val="center"/>
          </w:tcPr>
          <w:p w14:paraId="420418F3" w14:textId="77777777" w:rsidR="00431BA3" w:rsidRPr="00FC13B1" w:rsidRDefault="00431BA3" w:rsidP="00C474E7">
            <w:pPr>
              <w:rPr>
                <w:rFonts w:ascii="Arial" w:hAnsi="Arial" w:cs="Arial"/>
                <w:b/>
                <w:bCs/>
                <w:sz w:val="22"/>
                <w:szCs w:val="22"/>
              </w:rPr>
            </w:pPr>
            <w:r w:rsidRPr="00FC13B1">
              <w:rPr>
                <w:rFonts w:ascii="Arial" w:hAnsi="Arial" w:cs="Arial"/>
                <w:b/>
                <w:bCs/>
                <w:sz w:val="22"/>
                <w:szCs w:val="22"/>
              </w:rPr>
              <w:t>MUAC (concentration)</w:t>
            </w:r>
          </w:p>
        </w:tc>
        <w:tc>
          <w:tcPr>
            <w:tcW w:w="3150" w:type="dxa"/>
            <w:shd w:val="clear" w:color="auto" w:fill="D0CECE" w:themeFill="background2" w:themeFillShade="E6"/>
            <w:vAlign w:val="center"/>
          </w:tcPr>
          <w:p w14:paraId="323DFF31" w14:textId="77777777" w:rsidR="00431BA3" w:rsidRPr="00FC13B1" w:rsidRDefault="00431BA3" w:rsidP="00C474E7">
            <w:pPr>
              <w:rPr>
                <w:rFonts w:ascii="Arial" w:hAnsi="Arial" w:cs="Arial"/>
                <w:b/>
                <w:bCs/>
                <w:sz w:val="22"/>
                <w:szCs w:val="22"/>
              </w:rPr>
            </w:pPr>
            <w:r w:rsidRPr="00FC13B1">
              <w:rPr>
                <w:rFonts w:ascii="Arial" w:hAnsi="Arial" w:cs="Arial"/>
                <w:b/>
                <w:bCs/>
                <w:sz w:val="22"/>
                <w:szCs w:val="22"/>
              </w:rPr>
              <w:t>MUAS (secondary)</w:t>
            </w:r>
          </w:p>
        </w:tc>
      </w:tr>
      <w:tr w:rsidR="00431BA3" w:rsidRPr="00FC13B1" w14:paraId="78A91BF0" w14:textId="77777777" w:rsidTr="00C474E7">
        <w:tc>
          <w:tcPr>
            <w:tcW w:w="3235" w:type="dxa"/>
            <w:vAlign w:val="center"/>
          </w:tcPr>
          <w:p w14:paraId="654A9BF2" w14:textId="71897A3C" w:rsidR="00431BA3" w:rsidRPr="00FC13B1" w:rsidRDefault="00C474E7" w:rsidP="00C474E7">
            <w:pPr>
              <w:rPr>
                <w:rFonts w:ascii="Arial" w:hAnsi="Arial" w:cs="Arial"/>
                <w:sz w:val="22"/>
                <w:szCs w:val="22"/>
              </w:rPr>
            </w:pPr>
            <w:r w:rsidRPr="00FC13B1">
              <w:rPr>
                <w:rFonts w:ascii="Arial" w:hAnsi="Arial" w:cs="Arial"/>
                <w:sz w:val="22"/>
                <w:szCs w:val="22"/>
              </w:rPr>
              <w:t xml:space="preserve">13 </w:t>
            </w:r>
            <w:r w:rsidR="00431BA3" w:rsidRPr="00FC13B1">
              <w:rPr>
                <w:rFonts w:ascii="Arial" w:hAnsi="Arial" w:cs="Arial"/>
                <w:sz w:val="22"/>
                <w:szCs w:val="22"/>
              </w:rPr>
              <w:t>50</w:t>
            </w:r>
            <w:r w:rsidRPr="00FC13B1">
              <w:rPr>
                <w:rFonts w:ascii="Arial" w:hAnsi="Arial" w:cs="Arial"/>
                <w:sz w:val="22"/>
                <w:szCs w:val="22"/>
              </w:rPr>
              <w:t>-</w:t>
            </w:r>
            <w:r w:rsidR="00431BA3" w:rsidRPr="00FC13B1">
              <w:rPr>
                <w:rFonts w:ascii="Arial" w:hAnsi="Arial" w:cs="Arial"/>
                <w:sz w:val="22"/>
                <w:szCs w:val="22"/>
              </w:rPr>
              <w:t>min</w:t>
            </w:r>
            <w:r w:rsidRPr="00FC13B1">
              <w:rPr>
                <w:rFonts w:ascii="Arial" w:hAnsi="Arial" w:cs="Arial"/>
                <w:sz w:val="22"/>
                <w:szCs w:val="22"/>
              </w:rPr>
              <w:t xml:space="preserve"> </w:t>
            </w:r>
            <w:r w:rsidR="00431BA3" w:rsidRPr="00FC13B1">
              <w:rPr>
                <w:rFonts w:ascii="Arial" w:hAnsi="Arial" w:cs="Arial"/>
                <w:sz w:val="22"/>
                <w:szCs w:val="22"/>
              </w:rPr>
              <w:t>weekly lessons</w:t>
            </w:r>
          </w:p>
        </w:tc>
        <w:tc>
          <w:tcPr>
            <w:tcW w:w="3150" w:type="dxa"/>
            <w:vAlign w:val="center"/>
          </w:tcPr>
          <w:p w14:paraId="7A4D707F" w14:textId="6BED76B4" w:rsidR="00431BA3" w:rsidRPr="00FC13B1" w:rsidRDefault="00C474E7" w:rsidP="00C474E7">
            <w:pPr>
              <w:rPr>
                <w:rFonts w:ascii="Arial" w:hAnsi="Arial" w:cs="Arial"/>
                <w:sz w:val="22"/>
                <w:szCs w:val="22"/>
              </w:rPr>
            </w:pPr>
            <w:r w:rsidRPr="00FC13B1">
              <w:rPr>
                <w:rFonts w:ascii="Arial" w:hAnsi="Arial" w:cs="Arial"/>
                <w:sz w:val="22"/>
                <w:szCs w:val="22"/>
              </w:rPr>
              <w:t xml:space="preserve">13 </w:t>
            </w:r>
            <w:r w:rsidR="00431BA3" w:rsidRPr="00FC13B1">
              <w:rPr>
                <w:rFonts w:ascii="Arial" w:hAnsi="Arial" w:cs="Arial"/>
                <w:sz w:val="22"/>
                <w:szCs w:val="22"/>
              </w:rPr>
              <w:t>50</w:t>
            </w:r>
            <w:r w:rsidRPr="00FC13B1">
              <w:rPr>
                <w:rFonts w:ascii="Arial" w:hAnsi="Arial" w:cs="Arial"/>
                <w:sz w:val="22"/>
                <w:szCs w:val="22"/>
              </w:rPr>
              <w:t>-</w:t>
            </w:r>
            <w:r w:rsidR="00431BA3" w:rsidRPr="00FC13B1">
              <w:rPr>
                <w:rFonts w:ascii="Arial" w:hAnsi="Arial" w:cs="Arial"/>
                <w:sz w:val="22"/>
                <w:szCs w:val="22"/>
              </w:rPr>
              <w:t>min</w:t>
            </w:r>
            <w:r w:rsidRPr="00FC13B1">
              <w:rPr>
                <w:rFonts w:ascii="Arial" w:hAnsi="Arial" w:cs="Arial"/>
                <w:sz w:val="22"/>
                <w:szCs w:val="22"/>
              </w:rPr>
              <w:t xml:space="preserve"> </w:t>
            </w:r>
            <w:r w:rsidR="00431BA3" w:rsidRPr="00FC13B1">
              <w:rPr>
                <w:rFonts w:ascii="Arial" w:hAnsi="Arial" w:cs="Arial"/>
                <w:sz w:val="22"/>
                <w:szCs w:val="22"/>
              </w:rPr>
              <w:t>weekly lessons</w:t>
            </w:r>
          </w:p>
        </w:tc>
        <w:tc>
          <w:tcPr>
            <w:tcW w:w="3150" w:type="dxa"/>
            <w:vAlign w:val="center"/>
          </w:tcPr>
          <w:p w14:paraId="07E1B353" w14:textId="0FEFDAD1" w:rsidR="00431BA3" w:rsidRPr="00FC13B1" w:rsidRDefault="00C474E7" w:rsidP="00C474E7">
            <w:pPr>
              <w:rPr>
                <w:rFonts w:ascii="Arial" w:hAnsi="Arial" w:cs="Arial"/>
                <w:sz w:val="22"/>
                <w:szCs w:val="22"/>
              </w:rPr>
            </w:pPr>
            <w:r w:rsidRPr="00FC13B1">
              <w:rPr>
                <w:rFonts w:ascii="Arial" w:hAnsi="Arial" w:cs="Arial"/>
                <w:sz w:val="22"/>
                <w:szCs w:val="22"/>
              </w:rPr>
              <w:t xml:space="preserve">13 </w:t>
            </w:r>
            <w:r w:rsidR="00431BA3" w:rsidRPr="00FC13B1">
              <w:rPr>
                <w:rFonts w:ascii="Arial" w:hAnsi="Arial" w:cs="Arial"/>
                <w:sz w:val="22"/>
                <w:szCs w:val="22"/>
              </w:rPr>
              <w:t>25</w:t>
            </w:r>
            <w:r w:rsidRPr="00FC13B1">
              <w:rPr>
                <w:rFonts w:ascii="Arial" w:hAnsi="Arial" w:cs="Arial"/>
                <w:sz w:val="22"/>
                <w:szCs w:val="22"/>
              </w:rPr>
              <w:t>-</w:t>
            </w:r>
            <w:r w:rsidR="00431BA3" w:rsidRPr="00FC13B1">
              <w:rPr>
                <w:rFonts w:ascii="Arial" w:hAnsi="Arial" w:cs="Arial"/>
                <w:sz w:val="22"/>
                <w:szCs w:val="22"/>
              </w:rPr>
              <w:t>min</w:t>
            </w:r>
            <w:r w:rsidRPr="00FC13B1">
              <w:rPr>
                <w:rFonts w:ascii="Arial" w:hAnsi="Arial" w:cs="Arial"/>
                <w:sz w:val="22"/>
                <w:szCs w:val="22"/>
              </w:rPr>
              <w:t xml:space="preserve"> </w:t>
            </w:r>
            <w:r w:rsidR="00431BA3" w:rsidRPr="00FC13B1">
              <w:rPr>
                <w:rFonts w:ascii="Arial" w:hAnsi="Arial" w:cs="Arial"/>
                <w:sz w:val="22"/>
                <w:szCs w:val="22"/>
              </w:rPr>
              <w:t>weekly lesson</w:t>
            </w:r>
            <w:r w:rsidRPr="00FC13B1">
              <w:rPr>
                <w:rFonts w:ascii="Arial" w:hAnsi="Arial" w:cs="Arial"/>
                <w:sz w:val="22"/>
                <w:szCs w:val="22"/>
              </w:rPr>
              <w:t>s</w:t>
            </w:r>
          </w:p>
        </w:tc>
      </w:tr>
      <w:tr w:rsidR="00431BA3" w:rsidRPr="00FC13B1" w14:paraId="5C11FED1" w14:textId="77777777" w:rsidTr="00C474E7">
        <w:tc>
          <w:tcPr>
            <w:tcW w:w="3235" w:type="dxa"/>
            <w:vAlign w:val="center"/>
          </w:tcPr>
          <w:p w14:paraId="0AA1CD83" w14:textId="77777777" w:rsidR="00431BA3" w:rsidRPr="00FC13B1" w:rsidRDefault="00431BA3" w:rsidP="00C474E7">
            <w:pPr>
              <w:rPr>
                <w:rFonts w:ascii="Arial" w:hAnsi="Arial" w:cs="Arial"/>
                <w:sz w:val="22"/>
                <w:szCs w:val="22"/>
              </w:rPr>
            </w:pPr>
            <w:r w:rsidRPr="00FC13B1">
              <w:rPr>
                <w:rFonts w:ascii="Arial" w:hAnsi="Arial" w:cs="Arial"/>
                <w:sz w:val="22"/>
                <w:szCs w:val="22"/>
              </w:rPr>
              <w:t>MUAM 1527/3527/5527/6527</w:t>
            </w:r>
          </w:p>
        </w:tc>
        <w:tc>
          <w:tcPr>
            <w:tcW w:w="3150" w:type="dxa"/>
            <w:vAlign w:val="center"/>
          </w:tcPr>
          <w:p w14:paraId="7C55CFB6" w14:textId="77777777" w:rsidR="00431BA3" w:rsidRPr="00FC13B1" w:rsidRDefault="00431BA3" w:rsidP="00C474E7">
            <w:pPr>
              <w:rPr>
                <w:rFonts w:ascii="Arial" w:hAnsi="Arial" w:cs="Arial"/>
                <w:sz w:val="22"/>
                <w:szCs w:val="22"/>
              </w:rPr>
            </w:pPr>
            <w:r w:rsidRPr="00FC13B1">
              <w:rPr>
                <w:rFonts w:ascii="Arial" w:hAnsi="Arial" w:cs="Arial"/>
                <w:sz w:val="22"/>
                <w:szCs w:val="22"/>
              </w:rPr>
              <w:t>MUAC 1527/3527/5527/6527</w:t>
            </w:r>
          </w:p>
        </w:tc>
        <w:tc>
          <w:tcPr>
            <w:tcW w:w="3150" w:type="dxa"/>
            <w:vAlign w:val="center"/>
          </w:tcPr>
          <w:p w14:paraId="030E7102" w14:textId="77777777" w:rsidR="00431BA3" w:rsidRPr="00FC13B1" w:rsidRDefault="00431BA3" w:rsidP="00C474E7">
            <w:pPr>
              <w:rPr>
                <w:rFonts w:ascii="Arial" w:hAnsi="Arial" w:cs="Arial"/>
                <w:sz w:val="22"/>
                <w:szCs w:val="22"/>
              </w:rPr>
            </w:pPr>
            <w:r w:rsidRPr="00FC13B1">
              <w:rPr>
                <w:rFonts w:ascii="Arial" w:hAnsi="Arial" w:cs="Arial"/>
                <w:sz w:val="22"/>
                <w:szCs w:val="22"/>
              </w:rPr>
              <w:t>MUAS 1527/3527/5527/6527</w:t>
            </w:r>
          </w:p>
        </w:tc>
      </w:tr>
    </w:tbl>
    <w:p w14:paraId="7F971691" w14:textId="77777777" w:rsidR="00431BA3" w:rsidRPr="00FC13B1" w:rsidRDefault="00431BA3">
      <w:pPr>
        <w:rPr>
          <w:rFonts w:ascii="Arial" w:hAnsi="Arial" w:cs="Arial"/>
          <w:b/>
          <w:bCs/>
          <w:color w:val="02853E"/>
        </w:rPr>
      </w:pPr>
    </w:p>
    <w:p w14:paraId="5B0D167E" w14:textId="0BF4DA62" w:rsidR="00431BA3" w:rsidRPr="00FC13B1" w:rsidRDefault="00431BA3" w:rsidP="00270041">
      <w:pPr>
        <w:ind w:firstLine="360"/>
        <w:rPr>
          <w:rFonts w:ascii="Arial" w:hAnsi="Arial" w:cs="Arial"/>
          <w:b/>
          <w:bCs/>
        </w:rPr>
      </w:pPr>
      <w:r w:rsidRPr="00FC13B1">
        <w:rPr>
          <w:rFonts w:ascii="Arial" w:hAnsi="Arial" w:cs="Arial"/>
          <w:b/>
          <w:bCs/>
        </w:rPr>
        <w:t>Course Description</w:t>
      </w:r>
    </w:p>
    <w:p w14:paraId="76693B88" w14:textId="22E95D15" w:rsidR="00431BA3" w:rsidRPr="00FC13B1" w:rsidRDefault="00431BA3" w:rsidP="00270041">
      <w:pPr>
        <w:ind w:left="360"/>
        <w:rPr>
          <w:rFonts w:ascii="Arial" w:hAnsi="Arial" w:cs="Arial"/>
        </w:rPr>
      </w:pPr>
      <w:r w:rsidRPr="00FC13B1">
        <w:rPr>
          <w:rFonts w:ascii="Arial" w:hAnsi="Arial" w:cs="Arial"/>
        </w:rPr>
        <w:t xml:space="preserve">Applied lesson is an integral part of learning music and developing your skills on the instrument. During this one-on-one session, we will discuss your long-term goal as a student and a musician, </w:t>
      </w:r>
      <w:r w:rsidR="00C923F1" w:rsidRPr="00FC13B1">
        <w:rPr>
          <w:rFonts w:ascii="Arial" w:hAnsi="Arial" w:cs="Arial"/>
        </w:rPr>
        <w:t>identify and address</w:t>
      </w:r>
      <w:r w:rsidRPr="00FC13B1">
        <w:rPr>
          <w:rFonts w:ascii="Arial" w:hAnsi="Arial" w:cs="Arial"/>
        </w:rPr>
        <w:t xml:space="preserve"> any technical challenges you might have, and enhance your musical understanding of the classical guitar repertoires. </w:t>
      </w:r>
    </w:p>
    <w:p w14:paraId="190CEE06" w14:textId="77777777" w:rsidR="00431BA3" w:rsidRPr="00FC13B1" w:rsidRDefault="00431BA3" w:rsidP="00431BA3">
      <w:pPr>
        <w:rPr>
          <w:rFonts w:ascii="Arial" w:hAnsi="Arial" w:cs="Arial"/>
        </w:rPr>
      </w:pPr>
    </w:p>
    <w:p w14:paraId="601F1B73" w14:textId="77777777" w:rsidR="00270041" w:rsidRPr="00FC13B1" w:rsidRDefault="00431BA3" w:rsidP="00270041">
      <w:pPr>
        <w:ind w:firstLine="360"/>
        <w:rPr>
          <w:rFonts w:ascii="Arial" w:hAnsi="Arial" w:cs="Arial"/>
          <w:b/>
          <w:bCs/>
        </w:rPr>
      </w:pPr>
      <w:r w:rsidRPr="00FC13B1">
        <w:rPr>
          <w:rFonts w:ascii="Arial" w:hAnsi="Arial" w:cs="Arial"/>
          <w:b/>
          <w:bCs/>
        </w:rPr>
        <w:t>Course Policies</w:t>
      </w:r>
    </w:p>
    <w:p w14:paraId="1C725732" w14:textId="77777777" w:rsidR="00C90ABB" w:rsidRPr="00C90ABB" w:rsidRDefault="00431BA3" w:rsidP="00C90ABB">
      <w:pPr>
        <w:pStyle w:val="ListParagraph"/>
        <w:numPr>
          <w:ilvl w:val="1"/>
          <w:numId w:val="4"/>
        </w:numPr>
        <w:ind w:left="720" w:hanging="270"/>
        <w:rPr>
          <w:rFonts w:ascii="Arial" w:hAnsi="Arial" w:cs="Arial"/>
          <w:b/>
          <w:bCs/>
        </w:rPr>
      </w:pPr>
      <w:r w:rsidRPr="00FC13B1">
        <w:rPr>
          <w:rFonts w:ascii="Arial" w:hAnsi="Arial" w:cs="Arial"/>
        </w:rPr>
        <w:t xml:space="preserve">Attendance is required at all lessons. </w:t>
      </w:r>
      <w:r w:rsidR="000574F1">
        <w:rPr>
          <w:rFonts w:ascii="Arial" w:hAnsi="Arial" w:cs="Arial"/>
        </w:rPr>
        <w:t xml:space="preserve">2 </w:t>
      </w:r>
      <w:r w:rsidRPr="00FC13B1">
        <w:rPr>
          <w:rFonts w:ascii="Arial" w:hAnsi="Arial" w:cs="Arial"/>
        </w:rPr>
        <w:t>unexcused absence</w:t>
      </w:r>
      <w:r w:rsidR="000574F1">
        <w:rPr>
          <w:rFonts w:ascii="Arial" w:hAnsi="Arial" w:cs="Arial"/>
        </w:rPr>
        <w:t>s</w:t>
      </w:r>
      <w:r w:rsidRPr="00FC13B1">
        <w:rPr>
          <w:rFonts w:ascii="Arial" w:hAnsi="Arial" w:cs="Arial"/>
        </w:rPr>
        <w:t xml:space="preserve"> will lower the grade by one letter grade (i.e. “A” to “</w:t>
      </w:r>
      <w:r w:rsidR="00873CAB" w:rsidRPr="00FC13B1">
        <w:rPr>
          <w:rFonts w:ascii="Arial" w:hAnsi="Arial" w:cs="Arial"/>
        </w:rPr>
        <w:t>B</w:t>
      </w:r>
      <w:r w:rsidRPr="00FC13B1">
        <w:rPr>
          <w:rFonts w:ascii="Arial" w:hAnsi="Arial" w:cs="Arial"/>
        </w:rPr>
        <w:t>”)</w:t>
      </w:r>
      <w:r w:rsidR="00873CAB" w:rsidRPr="00FC13B1">
        <w:rPr>
          <w:rFonts w:ascii="Arial" w:hAnsi="Arial" w:cs="Arial"/>
        </w:rPr>
        <w:t>.</w:t>
      </w:r>
      <w:r w:rsidRPr="00FC13B1">
        <w:rPr>
          <w:rFonts w:ascii="Arial" w:hAnsi="Arial" w:cs="Arial"/>
        </w:rPr>
        <w:t xml:space="preserve"> More than three unexcused absences will result in an automatic drop.</w:t>
      </w:r>
    </w:p>
    <w:p w14:paraId="4BE6E12A" w14:textId="35085A06" w:rsidR="00C90ABB" w:rsidRPr="00C90ABB" w:rsidRDefault="00C90ABB" w:rsidP="00C90ABB">
      <w:pPr>
        <w:pStyle w:val="ListParagraph"/>
        <w:numPr>
          <w:ilvl w:val="1"/>
          <w:numId w:val="4"/>
        </w:numPr>
        <w:ind w:left="720" w:hanging="270"/>
        <w:rPr>
          <w:rFonts w:ascii="Arial" w:hAnsi="Arial" w:cs="Arial"/>
          <w:b/>
          <w:bCs/>
        </w:rPr>
      </w:pPr>
      <w:r w:rsidRPr="00C90ABB">
        <w:rPr>
          <w:rFonts w:ascii="Arial" w:hAnsi="Arial" w:cs="Arial"/>
        </w:rPr>
        <w:t xml:space="preserve">Just like all skill-based work, being an instrumental player requires diligence and consistent practice. When you are registered for lessons, you are committing to practicing for </w:t>
      </w:r>
      <w:r w:rsidRPr="00C90ABB">
        <w:rPr>
          <w:rFonts w:ascii="Arial" w:hAnsi="Arial" w:cs="Arial"/>
          <w:u w:val="single"/>
        </w:rPr>
        <w:t>at least two hours</w:t>
      </w:r>
      <w:r w:rsidRPr="00C90ABB">
        <w:rPr>
          <w:rFonts w:ascii="Arial" w:hAnsi="Arial" w:cs="Arial"/>
        </w:rPr>
        <w:t xml:space="preserve"> each day.</w:t>
      </w:r>
    </w:p>
    <w:p w14:paraId="3A297224" w14:textId="438D61A3" w:rsidR="00270041" w:rsidRPr="00FC13B1" w:rsidRDefault="00C923F1" w:rsidP="00270041">
      <w:pPr>
        <w:pStyle w:val="ListParagraph"/>
        <w:numPr>
          <w:ilvl w:val="1"/>
          <w:numId w:val="4"/>
        </w:numPr>
        <w:ind w:left="720" w:hanging="270"/>
        <w:rPr>
          <w:rFonts w:ascii="Arial" w:hAnsi="Arial" w:cs="Arial"/>
          <w:b/>
          <w:bCs/>
        </w:rPr>
      </w:pPr>
      <w:r w:rsidRPr="00FC13B1">
        <w:rPr>
          <w:rFonts w:ascii="Arial" w:hAnsi="Arial" w:cs="Arial"/>
        </w:rPr>
        <w:t>No makeup lessons will be provided for missed sessions</w:t>
      </w:r>
      <w:r w:rsidR="00431BA3" w:rsidRPr="00FC13B1">
        <w:rPr>
          <w:rFonts w:ascii="Arial" w:hAnsi="Arial" w:cs="Arial"/>
        </w:rPr>
        <w:t xml:space="preserve">. In cases of my absence, make-up lessons will be scheduled in advance. </w:t>
      </w:r>
    </w:p>
    <w:p w14:paraId="0EEFE7F0" w14:textId="4724F304" w:rsidR="007B1863" w:rsidRPr="00FC13B1" w:rsidRDefault="00431BA3" w:rsidP="007B1863">
      <w:pPr>
        <w:pStyle w:val="ListParagraph"/>
        <w:numPr>
          <w:ilvl w:val="1"/>
          <w:numId w:val="4"/>
        </w:numPr>
        <w:ind w:left="720" w:hanging="270"/>
        <w:rPr>
          <w:rFonts w:ascii="Arial" w:hAnsi="Arial" w:cs="Arial"/>
          <w:b/>
          <w:bCs/>
        </w:rPr>
      </w:pPr>
      <w:r w:rsidRPr="000E4A0F">
        <w:rPr>
          <w:rFonts w:ascii="Arial" w:hAnsi="Arial" w:cs="Arial"/>
          <w:u w:val="single"/>
        </w:rPr>
        <w:t>Please be punctual.</w:t>
      </w:r>
      <w:r w:rsidRPr="00FC13B1">
        <w:rPr>
          <w:rFonts w:ascii="Arial" w:hAnsi="Arial" w:cs="Arial"/>
        </w:rPr>
        <w:t xml:space="preserve"> </w:t>
      </w:r>
      <w:r w:rsidR="001F2933">
        <w:rPr>
          <w:rFonts w:ascii="Arial" w:hAnsi="Arial" w:cs="Arial"/>
        </w:rPr>
        <w:t>Time</w:t>
      </w:r>
      <w:r w:rsidRPr="00FC13B1">
        <w:rPr>
          <w:rFonts w:ascii="Arial" w:hAnsi="Arial" w:cs="Arial"/>
        </w:rPr>
        <w:t xml:space="preserve"> go</w:t>
      </w:r>
      <w:r w:rsidR="001F2933">
        <w:rPr>
          <w:rFonts w:ascii="Arial" w:hAnsi="Arial" w:cs="Arial"/>
        </w:rPr>
        <w:t>es</w:t>
      </w:r>
      <w:r w:rsidRPr="00FC13B1">
        <w:rPr>
          <w:rFonts w:ascii="Arial" w:hAnsi="Arial" w:cs="Arial"/>
        </w:rPr>
        <w:t xml:space="preserve"> by fast when we are trying to cover everything you have worked on each week. Lessons are scheduled back-to-back, so if you come to your lesson 15 minutes late, unfortunately, that means we will only have 35 minutes to work together. Let’s seize every minute and every second! If you are late for your lesson more than 3 times, your grade will be lowered by one letter grade for every instance of tardiness.</w:t>
      </w:r>
    </w:p>
    <w:p w14:paraId="4BF16019" w14:textId="655C25CA" w:rsidR="00431BA3" w:rsidRPr="007577CB" w:rsidRDefault="00431BA3" w:rsidP="00431BA3">
      <w:pPr>
        <w:pStyle w:val="ListParagraph"/>
        <w:numPr>
          <w:ilvl w:val="1"/>
          <w:numId w:val="4"/>
        </w:numPr>
        <w:ind w:left="720" w:hanging="270"/>
        <w:rPr>
          <w:rFonts w:ascii="Arial" w:hAnsi="Arial" w:cs="Arial"/>
          <w:b/>
          <w:bCs/>
        </w:rPr>
      </w:pPr>
      <w:r w:rsidRPr="00FC13B1">
        <w:rPr>
          <w:rFonts w:ascii="Arial" w:hAnsi="Arial" w:cs="Arial"/>
        </w:rPr>
        <w:t xml:space="preserve">Attendance is required at all guitar concerts (student recitals, </w:t>
      </w:r>
      <w:r w:rsidR="00E713EC">
        <w:rPr>
          <w:rFonts w:ascii="Arial" w:hAnsi="Arial" w:cs="Arial"/>
        </w:rPr>
        <w:t>guitar ensemble</w:t>
      </w:r>
      <w:r w:rsidRPr="00FC13B1">
        <w:rPr>
          <w:rFonts w:ascii="Arial" w:hAnsi="Arial" w:cs="Arial"/>
        </w:rPr>
        <w:t xml:space="preserve"> </w:t>
      </w:r>
      <w:r w:rsidR="00E713EC">
        <w:rPr>
          <w:rFonts w:ascii="Arial" w:hAnsi="Arial" w:cs="Arial"/>
        </w:rPr>
        <w:t>concerts</w:t>
      </w:r>
      <w:r w:rsidRPr="00FC13B1">
        <w:rPr>
          <w:rFonts w:ascii="Arial" w:hAnsi="Arial" w:cs="Arial"/>
        </w:rPr>
        <w:t>, and guest artist performances)</w:t>
      </w:r>
      <w:r w:rsidR="00270041" w:rsidRPr="00FC13B1">
        <w:rPr>
          <w:rFonts w:ascii="Arial" w:hAnsi="Arial" w:cs="Arial"/>
        </w:rPr>
        <w:t xml:space="preserve">, </w:t>
      </w:r>
      <w:r w:rsidRPr="00FC13B1">
        <w:rPr>
          <w:rFonts w:ascii="Arial" w:hAnsi="Arial" w:cs="Arial"/>
        </w:rPr>
        <w:t>masterclasses</w:t>
      </w:r>
      <w:r w:rsidR="00270041" w:rsidRPr="00FC13B1">
        <w:rPr>
          <w:rFonts w:ascii="Arial" w:hAnsi="Arial" w:cs="Arial"/>
        </w:rPr>
        <w:t>, and events</w:t>
      </w:r>
      <w:r w:rsidRPr="00FC13B1">
        <w:rPr>
          <w:rFonts w:ascii="Arial" w:hAnsi="Arial" w:cs="Arial"/>
        </w:rPr>
        <w:t xml:space="preserve"> on campus</w:t>
      </w:r>
      <w:r w:rsidR="00EF0155" w:rsidRPr="00FC13B1">
        <w:rPr>
          <w:rFonts w:ascii="Arial" w:hAnsi="Arial" w:cs="Arial"/>
        </w:rPr>
        <w:t xml:space="preserve"> for MUAM</w:t>
      </w:r>
      <w:r w:rsidR="007B1863" w:rsidRPr="00FC13B1">
        <w:rPr>
          <w:rFonts w:ascii="Arial" w:hAnsi="Arial" w:cs="Arial"/>
        </w:rPr>
        <w:t xml:space="preserve"> and </w:t>
      </w:r>
      <w:r w:rsidR="00EF0155" w:rsidRPr="00FC13B1">
        <w:rPr>
          <w:rFonts w:ascii="Arial" w:hAnsi="Arial" w:cs="Arial"/>
        </w:rPr>
        <w:t>MUAC</w:t>
      </w:r>
      <w:r w:rsidR="007B1863" w:rsidRPr="00FC13B1">
        <w:rPr>
          <w:rFonts w:ascii="Arial" w:hAnsi="Arial" w:cs="Arial"/>
        </w:rPr>
        <w:t xml:space="preserve"> students enrolled in lesson credits</w:t>
      </w:r>
      <w:r w:rsidRPr="00C90ABB">
        <w:rPr>
          <w:rFonts w:ascii="Arial" w:hAnsi="Arial" w:cs="Arial"/>
        </w:rPr>
        <w:t xml:space="preserve">. </w:t>
      </w:r>
      <w:r w:rsidR="00C923F1" w:rsidRPr="00C90ABB">
        <w:rPr>
          <w:rFonts w:ascii="Arial" w:hAnsi="Arial" w:cs="Arial"/>
        </w:rPr>
        <w:t xml:space="preserve">Any conflicts should be worked out with the other party </w:t>
      </w:r>
      <w:r w:rsidR="00C923F1" w:rsidRPr="00FC13B1">
        <w:rPr>
          <w:rFonts w:ascii="Arial" w:hAnsi="Arial" w:cs="Arial"/>
        </w:rPr>
        <w:t xml:space="preserve">(work, social), as your priority needs to be your major. </w:t>
      </w:r>
      <w:r w:rsidR="000574F1">
        <w:rPr>
          <w:rFonts w:ascii="Arial" w:hAnsi="Arial" w:cs="Arial"/>
        </w:rPr>
        <w:t>2 u</w:t>
      </w:r>
      <w:r w:rsidRPr="00FC13B1">
        <w:rPr>
          <w:rFonts w:ascii="Arial" w:hAnsi="Arial" w:cs="Arial"/>
        </w:rPr>
        <w:t xml:space="preserve">nexcused </w:t>
      </w:r>
      <w:r w:rsidR="000574F1" w:rsidRPr="00FC13B1">
        <w:rPr>
          <w:rFonts w:ascii="Arial" w:hAnsi="Arial" w:cs="Arial"/>
        </w:rPr>
        <w:t>absences</w:t>
      </w:r>
      <w:r w:rsidRPr="00FC13B1">
        <w:rPr>
          <w:rFonts w:ascii="Arial" w:hAnsi="Arial" w:cs="Arial"/>
        </w:rPr>
        <w:t xml:space="preserve"> at any of these events will result in your private lesson grade being lowered by one letter grade</w:t>
      </w:r>
      <w:r w:rsidR="007577CB">
        <w:rPr>
          <w:rFonts w:ascii="Arial" w:hAnsi="Arial" w:cs="Arial"/>
        </w:rPr>
        <w:t>.</w:t>
      </w:r>
    </w:p>
    <w:p w14:paraId="38413D7A" w14:textId="77777777" w:rsidR="008A3187" w:rsidRDefault="008A3187" w:rsidP="008A3187">
      <w:pPr>
        <w:rPr>
          <w:rFonts w:ascii="Arial" w:hAnsi="Arial" w:cs="Arial"/>
        </w:rPr>
      </w:pPr>
    </w:p>
    <w:p w14:paraId="19CC5168" w14:textId="77777777" w:rsidR="00DA7EA1" w:rsidRPr="00FC13B1" w:rsidRDefault="00DA7EA1" w:rsidP="008A3187">
      <w:pPr>
        <w:rPr>
          <w:rFonts w:ascii="Arial" w:hAnsi="Arial" w:cs="Arial"/>
        </w:rPr>
      </w:pPr>
    </w:p>
    <w:p w14:paraId="39E04D1C" w14:textId="77777777" w:rsidR="008A3187" w:rsidRPr="00FC13B1" w:rsidRDefault="008A3187" w:rsidP="008A3187">
      <w:pPr>
        <w:rPr>
          <w:rFonts w:ascii="Arial" w:hAnsi="Arial" w:cs="Arial"/>
          <w:b/>
          <w:bCs/>
          <w:color w:val="02853E"/>
        </w:rPr>
      </w:pPr>
      <w:r w:rsidRPr="00FC13B1">
        <w:rPr>
          <w:rFonts w:ascii="Arial" w:hAnsi="Arial" w:cs="Arial"/>
          <w:b/>
          <w:bCs/>
          <w:color w:val="02853E"/>
        </w:rPr>
        <w:lastRenderedPageBreak/>
        <w:t>GRADING POLICY</w:t>
      </w:r>
    </w:p>
    <w:p w14:paraId="722A9638" w14:textId="1B229DF0" w:rsidR="008A3187" w:rsidRDefault="008A3187" w:rsidP="008A3187">
      <w:pPr>
        <w:rPr>
          <w:rFonts w:ascii="Arial" w:hAnsi="Arial" w:cs="Arial"/>
        </w:rPr>
      </w:pPr>
      <w:r w:rsidRPr="00FC13B1">
        <w:rPr>
          <w:rFonts w:ascii="Arial" w:hAnsi="Arial" w:cs="Arial"/>
        </w:rPr>
        <w:t>Grades are based on lesson preparedness/performance, attendance at weekly departmental meetings, and jury performance.</w:t>
      </w:r>
    </w:p>
    <w:p w14:paraId="58A57624" w14:textId="77777777" w:rsidR="00901295" w:rsidRPr="00FC13B1" w:rsidRDefault="00901295" w:rsidP="008A3187">
      <w:pPr>
        <w:rPr>
          <w:rFonts w:ascii="Arial" w:hAnsi="Arial" w:cs="Arial"/>
        </w:rPr>
      </w:pPr>
    </w:p>
    <w:p w14:paraId="66D1E0BF" w14:textId="51498EEF" w:rsidR="008A3187" w:rsidRPr="00FC13B1" w:rsidRDefault="008A3187" w:rsidP="00901295">
      <w:pPr>
        <w:ind w:left="720"/>
        <w:rPr>
          <w:rFonts w:ascii="Arial" w:hAnsi="Arial" w:cs="Arial"/>
          <w:b/>
          <w:bCs/>
        </w:rPr>
      </w:pPr>
      <w:r w:rsidRPr="00FC13B1">
        <w:rPr>
          <w:rFonts w:ascii="Arial" w:hAnsi="Arial" w:cs="Arial"/>
          <w:b/>
          <w:bCs/>
        </w:rPr>
        <w:t>MUAM/MUAC</w:t>
      </w:r>
      <w:r w:rsidRPr="00FC13B1">
        <w:rPr>
          <w:rFonts w:ascii="Arial" w:hAnsi="Arial" w:cs="Arial"/>
          <w:b/>
          <w:bCs/>
        </w:rPr>
        <w:tab/>
      </w:r>
      <w:r w:rsidRPr="00FC13B1">
        <w:rPr>
          <w:rFonts w:ascii="Arial" w:hAnsi="Arial" w:cs="Arial"/>
          <w:b/>
          <w:bCs/>
        </w:rPr>
        <w:tab/>
      </w:r>
      <w:r w:rsidRPr="00FC13B1">
        <w:rPr>
          <w:rFonts w:ascii="Arial" w:hAnsi="Arial" w:cs="Arial"/>
          <w:b/>
          <w:bCs/>
        </w:rPr>
        <w:tab/>
      </w:r>
      <w:r w:rsidRPr="00FC13B1">
        <w:rPr>
          <w:rFonts w:ascii="Arial" w:hAnsi="Arial" w:cs="Arial"/>
          <w:b/>
          <w:bCs/>
        </w:rPr>
        <w:tab/>
        <w:t xml:space="preserve">       </w:t>
      </w:r>
    </w:p>
    <w:p w14:paraId="1CA7E9B6" w14:textId="77777777" w:rsidR="008A3187" w:rsidRPr="00FC13B1" w:rsidRDefault="008A3187" w:rsidP="008A3187">
      <w:pPr>
        <w:rPr>
          <w:rFonts w:ascii="Arial" w:hAnsi="Arial" w:cs="Arial"/>
          <w:sz w:val="20"/>
          <w:szCs w:val="20"/>
        </w:rPr>
      </w:pPr>
    </w:p>
    <w:tbl>
      <w:tblPr>
        <w:tblStyle w:val="TableGrid"/>
        <w:tblpPr w:leftFromText="180" w:rightFromText="180" w:vertAnchor="text" w:horzAnchor="page" w:tblpX="2073" w:tblpY="1"/>
        <w:tblOverlap w:val="never"/>
        <w:tblW w:w="4045" w:type="dxa"/>
        <w:tblLook w:val="04A0" w:firstRow="1" w:lastRow="0" w:firstColumn="1" w:lastColumn="0" w:noHBand="0" w:noVBand="1"/>
      </w:tblPr>
      <w:tblGrid>
        <w:gridCol w:w="2795"/>
        <w:gridCol w:w="1250"/>
      </w:tblGrid>
      <w:tr w:rsidR="00E713EC" w:rsidRPr="00FC13B1" w14:paraId="34F9D12B" w14:textId="77777777" w:rsidTr="00901295">
        <w:trPr>
          <w:trHeight w:val="452"/>
        </w:trPr>
        <w:tc>
          <w:tcPr>
            <w:tcW w:w="2795" w:type="dxa"/>
            <w:shd w:val="clear" w:color="auto" w:fill="D0CECE" w:themeFill="background2" w:themeFillShade="E6"/>
            <w:vAlign w:val="center"/>
          </w:tcPr>
          <w:p w14:paraId="70BDBB4A" w14:textId="77777777" w:rsidR="00E713EC" w:rsidRPr="00FC13B1" w:rsidRDefault="00E713EC" w:rsidP="00901295">
            <w:pPr>
              <w:rPr>
                <w:rFonts w:ascii="Arial" w:hAnsi="Arial" w:cs="Arial"/>
                <w:b/>
                <w:bCs/>
                <w:sz w:val="20"/>
                <w:szCs w:val="20"/>
              </w:rPr>
            </w:pPr>
            <w:r w:rsidRPr="00FC13B1">
              <w:rPr>
                <w:rFonts w:ascii="Arial" w:hAnsi="Arial" w:cs="Arial"/>
                <w:b/>
                <w:bCs/>
                <w:sz w:val="20"/>
                <w:szCs w:val="20"/>
              </w:rPr>
              <w:t>Criteria</w:t>
            </w:r>
          </w:p>
        </w:tc>
        <w:tc>
          <w:tcPr>
            <w:tcW w:w="1250" w:type="dxa"/>
            <w:shd w:val="clear" w:color="auto" w:fill="D0CECE" w:themeFill="background2" w:themeFillShade="E6"/>
            <w:vAlign w:val="center"/>
          </w:tcPr>
          <w:p w14:paraId="39C6ED5C" w14:textId="77777777" w:rsidR="00E713EC" w:rsidRPr="00FC13B1" w:rsidRDefault="00E713EC" w:rsidP="00901295">
            <w:pPr>
              <w:rPr>
                <w:rFonts w:ascii="Arial" w:hAnsi="Arial" w:cs="Arial"/>
                <w:b/>
                <w:bCs/>
                <w:sz w:val="20"/>
                <w:szCs w:val="20"/>
              </w:rPr>
            </w:pPr>
            <w:r w:rsidRPr="00FC13B1">
              <w:rPr>
                <w:rFonts w:ascii="Arial" w:hAnsi="Arial" w:cs="Arial"/>
                <w:b/>
                <w:bCs/>
                <w:i/>
                <w:iCs/>
                <w:sz w:val="20"/>
                <w:szCs w:val="20"/>
              </w:rPr>
              <w:t>% of Final Grade</w:t>
            </w:r>
          </w:p>
        </w:tc>
      </w:tr>
      <w:tr w:rsidR="00E713EC" w:rsidRPr="00FC13B1" w14:paraId="6B27CCAA" w14:textId="77777777" w:rsidTr="00901295">
        <w:trPr>
          <w:trHeight w:val="452"/>
        </w:trPr>
        <w:tc>
          <w:tcPr>
            <w:tcW w:w="2795" w:type="dxa"/>
            <w:vAlign w:val="center"/>
          </w:tcPr>
          <w:p w14:paraId="6EDA377C" w14:textId="77777777" w:rsidR="00E713EC" w:rsidRPr="00FC13B1" w:rsidRDefault="00E713EC" w:rsidP="00901295">
            <w:pPr>
              <w:rPr>
                <w:rFonts w:ascii="Arial" w:hAnsi="Arial" w:cs="Arial"/>
                <w:sz w:val="20"/>
                <w:szCs w:val="20"/>
              </w:rPr>
            </w:pPr>
            <w:r w:rsidRPr="00FC13B1">
              <w:rPr>
                <w:rFonts w:ascii="Arial" w:hAnsi="Arial" w:cs="Arial"/>
                <w:sz w:val="20"/>
                <w:szCs w:val="20"/>
              </w:rPr>
              <w:t>Level of Preparation for Weekly Lessons</w:t>
            </w:r>
          </w:p>
        </w:tc>
        <w:tc>
          <w:tcPr>
            <w:tcW w:w="1250" w:type="dxa"/>
            <w:tcBorders>
              <w:right w:val="single" w:sz="4" w:space="0" w:color="auto"/>
            </w:tcBorders>
            <w:vAlign w:val="center"/>
          </w:tcPr>
          <w:p w14:paraId="448F7A38" w14:textId="77777777" w:rsidR="00E713EC" w:rsidRPr="00FC13B1" w:rsidRDefault="00E713EC" w:rsidP="00901295">
            <w:pPr>
              <w:rPr>
                <w:rFonts w:ascii="Arial" w:hAnsi="Arial" w:cs="Arial"/>
                <w:sz w:val="20"/>
                <w:szCs w:val="20"/>
              </w:rPr>
            </w:pPr>
            <w:r w:rsidRPr="00FC13B1">
              <w:rPr>
                <w:rFonts w:ascii="Arial" w:hAnsi="Arial" w:cs="Arial"/>
                <w:sz w:val="20"/>
                <w:szCs w:val="20"/>
              </w:rPr>
              <w:t>60</w:t>
            </w:r>
          </w:p>
        </w:tc>
      </w:tr>
      <w:tr w:rsidR="00E713EC" w:rsidRPr="00FC13B1" w14:paraId="5042F154" w14:textId="77777777" w:rsidTr="00901295">
        <w:trPr>
          <w:trHeight w:val="452"/>
        </w:trPr>
        <w:tc>
          <w:tcPr>
            <w:tcW w:w="2795" w:type="dxa"/>
            <w:vAlign w:val="center"/>
          </w:tcPr>
          <w:p w14:paraId="70E38121" w14:textId="77777777" w:rsidR="00E713EC" w:rsidRPr="00FC13B1" w:rsidRDefault="00E713EC" w:rsidP="00901295">
            <w:pPr>
              <w:rPr>
                <w:rFonts w:ascii="Arial" w:hAnsi="Arial" w:cs="Arial"/>
                <w:sz w:val="20"/>
                <w:szCs w:val="20"/>
              </w:rPr>
            </w:pPr>
            <w:r w:rsidRPr="00FC13B1">
              <w:rPr>
                <w:rFonts w:ascii="Arial" w:hAnsi="Arial" w:cs="Arial"/>
                <w:sz w:val="20"/>
                <w:szCs w:val="20"/>
              </w:rPr>
              <w:t>Departmental Performance and Participation</w:t>
            </w:r>
          </w:p>
        </w:tc>
        <w:tc>
          <w:tcPr>
            <w:tcW w:w="1250" w:type="dxa"/>
            <w:tcBorders>
              <w:right w:val="single" w:sz="4" w:space="0" w:color="auto"/>
            </w:tcBorders>
            <w:vAlign w:val="center"/>
          </w:tcPr>
          <w:p w14:paraId="62DDB411" w14:textId="77777777" w:rsidR="00E713EC" w:rsidRPr="00FC13B1" w:rsidRDefault="00E713EC" w:rsidP="00901295">
            <w:pPr>
              <w:rPr>
                <w:rFonts w:ascii="Arial" w:hAnsi="Arial" w:cs="Arial"/>
                <w:sz w:val="20"/>
                <w:szCs w:val="20"/>
              </w:rPr>
            </w:pPr>
            <w:r w:rsidRPr="00FC13B1">
              <w:rPr>
                <w:rFonts w:ascii="Arial" w:hAnsi="Arial" w:cs="Arial"/>
                <w:sz w:val="20"/>
                <w:szCs w:val="20"/>
              </w:rPr>
              <w:t>20</w:t>
            </w:r>
          </w:p>
        </w:tc>
      </w:tr>
      <w:tr w:rsidR="00E713EC" w:rsidRPr="00FC13B1" w14:paraId="24E72314" w14:textId="77777777" w:rsidTr="00901295">
        <w:trPr>
          <w:trHeight w:val="452"/>
        </w:trPr>
        <w:tc>
          <w:tcPr>
            <w:tcW w:w="2795" w:type="dxa"/>
            <w:tcBorders>
              <w:bottom w:val="double" w:sz="4" w:space="0" w:color="auto"/>
            </w:tcBorders>
            <w:vAlign w:val="center"/>
          </w:tcPr>
          <w:p w14:paraId="3330FC9B" w14:textId="77777777" w:rsidR="00E713EC" w:rsidRPr="00FC13B1" w:rsidRDefault="00E713EC" w:rsidP="00901295">
            <w:pPr>
              <w:rPr>
                <w:rFonts w:ascii="Arial" w:hAnsi="Arial" w:cs="Arial"/>
                <w:sz w:val="20"/>
                <w:szCs w:val="20"/>
              </w:rPr>
            </w:pPr>
            <w:r w:rsidRPr="00FC13B1">
              <w:rPr>
                <w:rFonts w:ascii="Arial" w:hAnsi="Arial" w:cs="Arial"/>
                <w:sz w:val="20"/>
                <w:szCs w:val="20"/>
              </w:rPr>
              <w:t>Jury Performance</w:t>
            </w:r>
          </w:p>
        </w:tc>
        <w:tc>
          <w:tcPr>
            <w:tcW w:w="1250" w:type="dxa"/>
            <w:tcBorders>
              <w:bottom w:val="double" w:sz="4" w:space="0" w:color="auto"/>
              <w:right w:val="single" w:sz="4" w:space="0" w:color="auto"/>
            </w:tcBorders>
            <w:vAlign w:val="center"/>
          </w:tcPr>
          <w:p w14:paraId="79579F05" w14:textId="77777777" w:rsidR="00E713EC" w:rsidRPr="00FC13B1" w:rsidRDefault="00E713EC" w:rsidP="00901295">
            <w:pPr>
              <w:rPr>
                <w:rFonts w:ascii="Arial" w:hAnsi="Arial" w:cs="Arial"/>
                <w:sz w:val="20"/>
                <w:szCs w:val="20"/>
              </w:rPr>
            </w:pPr>
            <w:r w:rsidRPr="00FC13B1">
              <w:rPr>
                <w:rFonts w:ascii="Arial" w:hAnsi="Arial" w:cs="Arial"/>
                <w:sz w:val="20"/>
                <w:szCs w:val="20"/>
              </w:rPr>
              <w:t>20</w:t>
            </w:r>
          </w:p>
        </w:tc>
      </w:tr>
      <w:tr w:rsidR="00E713EC" w:rsidRPr="00FC13B1" w14:paraId="5B82BB21" w14:textId="77777777" w:rsidTr="00901295">
        <w:trPr>
          <w:trHeight w:val="452"/>
        </w:trPr>
        <w:tc>
          <w:tcPr>
            <w:tcW w:w="2795" w:type="dxa"/>
            <w:tcBorders>
              <w:top w:val="double" w:sz="4" w:space="0" w:color="auto"/>
            </w:tcBorders>
            <w:vAlign w:val="center"/>
          </w:tcPr>
          <w:p w14:paraId="523984CA" w14:textId="77777777" w:rsidR="00E713EC" w:rsidRPr="00FC13B1" w:rsidRDefault="00E713EC" w:rsidP="00901295">
            <w:pPr>
              <w:rPr>
                <w:rFonts w:ascii="Arial" w:hAnsi="Arial" w:cs="Arial"/>
                <w:sz w:val="20"/>
                <w:szCs w:val="20"/>
              </w:rPr>
            </w:pPr>
            <w:r w:rsidRPr="00FC13B1">
              <w:rPr>
                <w:rFonts w:ascii="Arial" w:hAnsi="Arial" w:cs="Arial"/>
                <w:sz w:val="20"/>
                <w:szCs w:val="20"/>
              </w:rPr>
              <w:t>Total</w:t>
            </w:r>
          </w:p>
        </w:tc>
        <w:tc>
          <w:tcPr>
            <w:tcW w:w="1250" w:type="dxa"/>
            <w:tcBorders>
              <w:top w:val="double" w:sz="4" w:space="0" w:color="auto"/>
              <w:right w:val="single" w:sz="4" w:space="0" w:color="auto"/>
            </w:tcBorders>
            <w:vAlign w:val="center"/>
          </w:tcPr>
          <w:p w14:paraId="03A82103" w14:textId="77777777" w:rsidR="00E713EC" w:rsidRPr="00FC13B1" w:rsidRDefault="00E713EC" w:rsidP="00901295">
            <w:pPr>
              <w:rPr>
                <w:rFonts w:ascii="Arial" w:hAnsi="Arial" w:cs="Arial"/>
                <w:sz w:val="20"/>
                <w:szCs w:val="20"/>
              </w:rPr>
            </w:pPr>
            <w:r w:rsidRPr="00FC13B1">
              <w:rPr>
                <w:rFonts w:ascii="Arial" w:hAnsi="Arial" w:cs="Arial"/>
                <w:sz w:val="20"/>
                <w:szCs w:val="20"/>
              </w:rPr>
              <w:t>100</w:t>
            </w:r>
          </w:p>
        </w:tc>
      </w:tr>
    </w:tbl>
    <w:p w14:paraId="4151CA90" w14:textId="77777777" w:rsidR="008A3187" w:rsidRPr="00FC13B1" w:rsidRDefault="008A3187" w:rsidP="008A3187">
      <w:pPr>
        <w:rPr>
          <w:rFonts w:ascii="Arial" w:hAnsi="Arial" w:cs="Arial"/>
        </w:rPr>
      </w:pPr>
    </w:p>
    <w:p w14:paraId="79D4CD87" w14:textId="77777777" w:rsidR="008A3187" w:rsidRPr="00FC13B1" w:rsidRDefault="008A3187" w:rsidP="008A3187">
      <w:pPr>
        <w:rPr>
          <w:rFonts w:ascii="Arial" w:hAnsi="Arial" w:cs="Arial"/>
        </w:rPr>
      </w:pPr>
    </w:p>
    <w:p w14:paraId="73DD9E5D" w14:textId="77777777" w:rsidR="008A3187" w:rsidRDefault="008A3187" w:rsidP="008A3187">
      <w:pPr>
        <w:jc w:val="center"/>
        <w:rPr>
          <w:rFonts w:ascii="Arial" w:hAnsi="Arial" w:cs="Arial"/>
          <w:b/>
          <w:bCs/>
          <w:color w:val="02853E"/>
          <w:sz w:val="26"/>
          <w:szCs w:val="26"/>
        </w:rPr>
      </w:pPr>
    </w:p>
    <w:p w14:paraId="18114C66" w14:textId="77777777" w:rsidR="008A3187" w:rsidRDefault="008A3187" w:rsidP="008A3187">
      <w:pPr>
        <w:jc w:val="center"/>
        <w:rPr>
          <w:rFonts w:ascii="Arial" w:hAnsi="Arial" w:cs="Arial"/>
          <w:b/>
          <w:bCs/>
          <w:color w:val="02853E"/>
          <w:sz w:val="26"/>
          <w:szCs w:val="26"/>
        </w:rPr>
      </w:pPr>
    </w:p>
    <w:p w14:paraId="6AACAD35" w14:textId="77777777" w:rsidR="008A3187" w:rsidRDefault="008A3187" w:rsidP="008A3187">
      <w:pPr>
        <w:jc w:val="center"/>
        <w:rPr>
          <w:rFonts w:ascii="Arial" w:hAnsi="Arial" w:cs="Arial"/>
          <w:b/>
          <w:bCs/>
          <w:color w:val="02853E"/>
          <w:sz w:val="26"/>
          <w:szCs w:val="26"/>
        </w:rPr>
      </w:pPr>
    </w:p>
    <w:p w14:paraId="7D7DC761" w14:textId="77777777" w:rsidR="008A3187" w:rsidRDefault="008A3187" w:rsidP="008A3187">
      <w:pPr>
        <w:jc w:val="center"/>
        <w:rPr>
          <w:rFonts w:ascii="Arial" w:hAnsi="Arial" w:cs="Arial"/>
          <w:b/>
          <w:bCs/>
          <w:color w:val="02853E"/>
          <w:sz w:val="26"/>
          <w:szCs w:val="26"/>
        </w:rPr>
      </w:pPr>
    </w:p>
    <w:p w14:paraId="5D56E17A" w14:textId="77777777" w:rsidR="008A3187" w:rsidRDefault="008A3187" w:rsidP="008A3187">
      <w:pPr>
        <w:jc w:val="center"/>
        <w:rPr>
          <w:rFonts w:ascii="Arial" w:hAnsi="Arial" w:cs="Arial"/>
          <w:b/>
          <w:bCs/>
          <w:color w:val="02853E"/>
          <w:sz w:val="26"/>
          <w:szCs w:val="26"/>
        </w:rPr>
      </w:pPr>
    </w:p>
    <w:p w14:paraId="49F0EB73" w14:textId="77777777" w:rsidR="00286EBA" w:rsidRDefault="00286EBA" w:rsidP="00431BA3">
      <w:pPr>
        <w:rPr>
          <w:rFonts w:ascii="Arial" w:hAnsi="Arial" w:cs="Arial"/>
          <w:b/>
          <w:bCs/>
          <w:color w:val="02853E"/>
          <w:sz w:val="26"/>
          <w:szCs w:val="26"/>
        </w:rPr>
      </w:pPr>
    </w:p>
    <w:p w14:paraId="2DE2F70B" w14:textId="77777777" w:rsidR="00286EBA" w:rsidRDefault="00286EBA" w:rsidP="00431BA3">
      <w:pPr>
        <w:rPr>
          <w:rFonts w:ascii="Arial" w:hAnsi="Arial" w:cs="Arial"/>
          <w:b/>
          <w:bCs/>
          <w:color w:val="02853E"/>
        </w:rPr>
      </w:pPr>
    </w:p>
    <w:p w14:paraId="1A46BF37" w14:textId="2108C75C" w:rsidR="00431BA3" w:rsidRPr="00FC13B1" w:rsidRDefault="00270041" w:rsidP="00431BA3">
      <w:pPr>
        <w:rPr>
          <w:rFonts w:ascii="Arial" w:hAnsi="Arial" w:cs="Arial"/>
          <w:b/>
          <w:bCs/>
          <w:color w:val="02853E"/>
        </w:rPr>
      </w:pPr>
      <w:r w:rsidRPr="00FC13B1">
        <w:rPr>
          <w:rFonts w:ascii="Arial" w:hAnsi="Arial" w:cs="Arial"/>
          <w:b/>
          <w:bCs/>
          <w:color w:val="02853E"/>
        </w:rPr>
        <w:t>JURY EXAMS</w:t>
      </w:r>
    </w:p>
    <w:p w14:paraId="59E9444B" w14:textId="68DF5FA1" w:rsidR="00431BA3" w:rsidRDefault="009D6C5C" w:rsidP="00431BA3">
      <w:pPr>
        <w:rPr>
          <w:rFonts w:ascii="Arial" w:hAnsi="Arial" w:cs="Arial"/>
        </w:rPr>
      </w:pPr>
      <w:r w:rsidRPr="009D6C5C">
        <w:rPr>
          <w:rFonts w:ascii="Arial" w:hAnsi="Arial" w:cs="Arial"/>
        </w:rPr>
        <w:t xml:space="preserve">Juries are held during the week before final exams each semester and are mandatory for all students. However, if you are performing a recital this semester, you will be exempt from the jury requirement. During the jury, you are expected to perform new works that you have learned throughout the semester. </w:t>
      </w:r>
      <w:r>
        <w:rPr>
          <w:rFonts w:ascii="Arial" w:hAnsi="Arial" w:cs="Arial"/>
        </w:rPr>
        <w:t>You</w:t>
      </w:r>
      <w:r w:rsidRPr="009D6C5C">
        <w:rPr>
          <w:rFonts w:ascii="Arial" w:hAnsi="Arial" w:cs="Arial"/>
        </w:rPr>
        <w:t xml:space="preserve"> should not schedule </w:t>
      </w:r>
      <w:r w:rsidR="00E713EC">
        <w:rPr>
          <w:rFonts w:ascii="Arial" w:hAnsi="Arial" w:cs="Arial"/>
        </w:rPr>
        <w:t>your</w:t>
      </w:r>
      <w:r w:rsidRPr="009D6C5C">
        <w:rPr>
          <w:rFonts w:ascii="Arial" w:hAnsi="Arial" w:cs="Arial"/>
        </w:rPr>
        <w:t xml:space="preserve"> jury against a regularly scheduled class</w:t>
      </w:r>
      <w:r>
        <w:rPr>
          <w:rFonts w:ascii="Arial" w:hAnsi="Arial" w:cs="Arial"/>
        </w:rPr>
        <w:t>.</w:t>
      </w:r>
    </w:p>
    <w:p w14:paraId="2279F663" w14:textId="77777777" w:rsidR="00BD4618" w:rsidRDefault="00BD4618" w:rsidP="00431BA3">
      <w:pPr>
        <w:rPr>
          <w:rFonts w:ascii="Arial" w:hAnsi="Arial" w:cs="Arial"/>
        </w:rPr>
      </w:pPr>
    </w:p>
    <w:p w14:paraId="3FBF531E" w14:textId="09F6007D" w:rsidR="00985277" w:rsidRDefault="00985277" w:rsidP="00431BA3">
      <w:pPr>
        <w:rPr>
          <w:rFonts w:ascii="Arial" w:hAnsi="Arial" w:cs="Arial"/>
          <w:b/>
          <w:bCs/>
          <w:color w:val="02853E"/>
        </w:rPr>
      </w:pPr>
      <w:r>
        <w:rPr>
          <w:rFonts w:ascii="Arial" w:hAnsi="Arial" w:cs="Arial"/>
          <w:b/>
          <w:bCs/>
          <w:color w:val="02853E"/>
        </w:rPr>
        <w:t>TYPES OF JURY EXAMS</w:t>
      </w:r>
    </w:p>
    <w:p w14:paraId="125B51E3" w14:textId="77777777" w:rsidR="00EE63B7" w:rsidRPr="00EE63B7" w:rsidRDefault="00EE63B7" w:rsidP="00431BA3">
      <w:pPr>
        <w:rPr>
          <w:rFonts w:ascii="Arial" w:hAnsi="Arial" w:cs="Arial"/>
          <w:b/>
          <w:bCs/>
          <w:color w:val="02853E"/>
        </w:rPr>
      </w:pPr>
    </w:p>
    <w:p w14:paraId="7AC5FF3F" w14:textId="2EDE5732" w:rsidR="00985277" w:rsidRPr="00985277" w:rsidRDefault="00985277" w:rsidP="00EE63B7">
      <w:pPr>
        <w:pStyle w:val="ListParagraph"/>
        <w:numPr>
          <w:ilvl w:val="0"/>
          <w:numId w:val="7"/>
        </w:numPr>
        <w:rPr>
          <w:rFonts w:ascii="Arial" w:hAnsi="Arial" w:cs="Arial"/>
          <w:b/>
          <w:bCs/>
        </w:rPr>
      </w:pPr>
      <w:r w:rsidRPr="00985277">
        <w:rPr>
          <w:rFonts w:ascii="Arial" w:hAnsi="Arial" w:cs="Arial"/>
          <w:b/>
          <w:bCs/>
        </w:rPr>
        <w:t xml:space="preserve">Regular </w:t>
      </w:r>
      <w:r w:rsidR="00EE63B7">
        <w:rPr>
          <w:rFonts w:ascii="Arial" w:hAnsi="Arial" w:cs="Arial"/>
          <w:b/>
          <w:bCs/>
        </w:rPr>
        <w:t>J</w:t>
      </w:r>
      <w:r w:rsidRPr="00985277">
        <w:rPr>
          <w:rFonts w:ascii="Arial" w:hAnsi="Arial" w:cs="Arial"/>
          <w:b/>
          <w:bCs/>
        </w:rPr>
        <w:t>uries</w:t>
      </w:r>
    </w:p>
    <w:p w14:paraId="3F7D858E" w14:textId="19CDDDD6" w:rsidR="000E4A0F" w:rsidRDefault="00BD4618" w:rsidP="00EE63B7">
      <w:pPr>
        <w:pStyle w:val="ListParagraph"/>
        <w:numPr>
          <w:ilvl w:val="0"/>
          <w:numId w:val="7"/>
        </w:numPr>
        <w:rPr>
          <w:rFonts w:ascii="Arial" w:hAnsi="Arial" w:cs="Arial"/>
        </w:rPr>
      </w:pPr>
      <w:r w:rsidRPr="00985277">
        <w:rPr>
          <w:rFonts w:ascii="Arial" w:hAnsi="Arial" w:cs="Arial"/>
          <w:b/>
          <w:bCs/>
        </w:rPr>
        <w:t>Upper Division Exam (UDE)</w:t>
      </w:r>
      <w:r w:rsidR="00985277" w:rsidRPr="00985277">
        <w:rPr>
          <w:rFonts w:ascii="Arial" w:hAnsi="Arial" w:cs="Arial"/>
          <w:b/>
          <w:bCs/>
        </w:rPr>
        <w:t>:</w:t>
      </w:r>
      <w:r w:rsidRPr="00985277">
        <w:rPr>
          <w:rFonts w:ascii="Arial" w:hAnsi="Arial" w:cs="Arial"/>
        </w:rPr>
        <w:t xml:space="preserve"> </w:t>
      </w:r>
      <w:r w:rsidR="00985277" w:rsidRPr="00985277">
        <w:rPr>
          <w:rFonts w:ascii="Arial" w:hAnsi="Arial" w:cs="Arial"/>
        </w:rPr>
        <w:t xml:space="preserve">UDE </w:t>
      </w:r>
      <w:r w:rsidRPr="00985277">
        <w:rPr>
          <w:rFonts w:ascii="Arial" w:hAnsi="Arial" w:cs="Arial"/>
        </w:rPr>
        <w:t xml:space="preserve">is administered to all music majors at the conclusion of their fourth consecutive semester of study at the MUAM or MUAC 1500 level. The UDE determines eligibility for admission and continuation in applied study at the MUAM or MUAC 3500 level. </w:t>
      </w:r>
    </w:p>
    <w:p w14:paraId="4ED4B3E0" w14:textId="79ECB216" w:rsidR="00985277" w:rsidRPr="00985277" w:rsidRDefault="00985277" w:rsidP="00EE63B7">
      <w:pPr>
        <w:pStyle w:val="ListParagraph"/>
        <w:numPr>
          <w:ilvl w:val="0"/>
          <w:numId w:val="7"/>
        </w:numPr>
        <w:rPr>
          <w:rFonts w:ascii="Arial" w:hAnsi="Arial" w:cs="Arial"/>
        </w:rPr>
      </w:pPr>
      <w:r w:rsidRPr="00985277">
        <w:rPr>
          <w:rFonts w:ascii="Arial" w:hAnsi="Arial" w:cs="Arial"/>
          <w:b/>
          <w:bCs/>
        </w:rPr>
        <w:t>Concentration Proficiency Exam (CPE):</w:t>
      </w:r>
      <w:r w:rsidRPr="00985277">
        <w:rPr>
          <w:rFonts w:ascii="Arial" w:hAnsi="Arial" w:cs="Arial"/>
        </w:rPr>
        <w:t xml:space="preserve"> </w:t>
      </w:r>
      <w:r>
        <w:rPr>
          <w:rFonts w:ascii="Arial" w:hAnsi="Arial" w:cs="Arial"/>
        </w:rPr>
        <w:t>O</w:t>
      </w:r>
      <w:r w:rsidRPr="00985277">
        <w:rPr>
          <w:rFonts w:ascii="Arial" w:hAnsi="Arial" w:cs="Arial"/>
        </w:rPr>
        <w:t xml:space="preserve">ften referred to as the "exit jury" for concentration students, </w:t>
      </w:r>
      <w:r>
        <w:rPr>
          <w:rFonts w:ascii="Arial" w:hAnsi="Arial" w:cs="Arial"/>
        </w:rPr>
        <w:t>CPE</w:t>
      </w:r>
      <w:r w:rsidRPr="00985277">
        <w:rPr>
          <w:rFonts w:ascii="Arial" w:hAnsi="Arial" w:cs="Arial"/>
        </w:rPr>
        <w:t xml:space="preserve"> concludes the lesson requirements outlined in the degree plan</w:t>
      </w:r>
      <w:r>
        <w:rPr>
          <w:rFonts w:ascii="Arial" w:hAnsi="Arial" w:cs="Arial"/>
        </w:rPr>
        <w:t xml:space="preserve"> for concentration students.</w:t>
      </w:r>
    </w:p>
    <w:p w14:paraId="3EF16E29" w14:textId="77777777" w:rsidR="00985277" w:rsidRPr="00985277" w:rsidRDefault="00985277" w:rsidP="00985277">
      <w:pPr>
        <w:pStyle w:val="ListParagraph"/>
        <w:rPr>
          <w:rFonts w:ascii="Arial" w:hAnsi="Arial" w:cs="Arial"/>
        </w:rPr>
      </w:pPr>
    </w:p>
    <w:p w14:paraId="64912259" w14:textId="0FC30079" w:rsidR="00431BA3" w:rsidRPr="00FC13B1" w:rsidRDefault="00431BA3" w:rsidP="00431BA3">
      <w:pPr>
        <w:rPr>
          <w:rFonts w:ascii="Arial" w:hAnsi="Arial" w:cs="Arial"/>
        </w:rPr>
      </w:pPr>
      <w:r w:rsidRPr="00FC13B1">
        <w:rPr>
          <w:rFonts w:ascii="Arial" w:hAnsi="Arial" w:cs="Arial"/>
          <w:b/>
          <w:bCs/>
          <w:color w:val="02853E"/>
        </w:rPr>
        <w:t>DEPARMENTAL MEETING</w:t>
      </w:r>
    </w:p>
    <w:p w14:paraId="16812A99" w14:textId="42254344" w:rsidR="00985277" w:rsidRPr="00985277" w:rsidRDefault="00985277" w:rsidP="00985277">
      <w:pPr>
        <w:rPr>
          <w:rFonts w:ascii="Arial" w:hAnsi="Arial" w:cs="Arial"/>
        </w:rPr>
      </w:pPr>
      <w:r>
        <w:rPr>
          <w:rFonts w:ascii="Arial" w:hAnsi="Arial" w:cs="Arial"/>
          <w:color w:val="000000"/>
          <w:shd w:val="clear" w:color="auto" w:fill="FFFFFF"/>
        </w:rPr>
        <w:t>Choir Room</w:t>
      </w:r>
      <w:r w:rsidR="0001145D">
        <w:rPr>
          <w:rFonts w:ascii="Arial" w:hAnsi="Arial" w:cs="Arial"/>
          <w:color w:val="000000"/>
          <w:shd w:val="clear" w:color="auto" w:fill="FFFFFF"/>
        </w:rPr>
        <w:t xml:space="preserve"> </w:t>
      </w:r>
      <w:r w:rsidRPr="00985277">
        <w:rPr>
          <w:rFonts w:ascii="Arial" w:hAnsi="Arial" w:cs="Arial"/>
        </w:rPr>
        <w:t>4:00</w:t>
      </w:r>
      <w:r w:rsidR="0001145D">
        <w:rPr>
          <w:rFonts w:ascii="Arial" w:hAnsi="Arial" w:cs="Arial"/>
        </w:rPr>
        <w:t>-</w:t>
      </w:r>
      <w:r w:rsidRPr="00985277">
        <w:rPr>
          <w:rFonts w:ascii="Arial" w:hAnsi="Arial" w:cs="Arial"/>
        </w:rPr>
        <w:t>5:30 PM</w:t>
      </w:r>
    </w:p>
    <w:p w14:paraId="2B7EFF2D" w14:textId="77777777" w:rsidR="00985277" w:rsidRPr="00FC13B1" w:rsidRDefault="00985277" w:rsidP="00431BA3">
      <w:pPr>
        <w:rPr>
          <w:rFonts w:ascii="Arial" w:hAnsi="Arial" w:cs="Arial"/>
        </w:rPr>
      </w:pPr>
    </w:p>
    <w:p w14:paraId="6407BC64" w14:textId="76FCC606" w:rsidR="0085650B" w:rsidRPr="0085650B" w:rsidRDefault="0085650B" w:rsidP="0085650B">
      <w:pPr>
        <w:rPr>
          <w:rFonts w:ascii="Arial" w:hAnsi="Arial" w:cs="Arial"/>
        </w:rPr>
      </w:pPr>
      <w:r w:rsidRPr="0085650B">
        <w:rPr>
          <w:rFonts w:ascii="Arial" w:hAnsi="Arial" w:cs="Arial"/>
        </w:rPr>
        <w:t>Departmental meetings are an opportunity to practice performing in front of your peers. You will be assigned specific performance dates. After each performance, you will receive concise and constructive feedback on your playing.</w:t>
      </w:r>
    </w:p>
    <w:p w14:paraId="17D324A4" w14:textId="77777777" w:rsidR="0085650B" w:rsidRPr="0085650B" w:rsidRDefault="0085650B" w:rsidP="0085650B">
      <w:pPr>
        <w:rPr>
          <w:rFonts w:ascii="Arial" w:hAnsi="Arial" w:cs="Arial"/>
        </w:rPr>
      </w:pPr>
    </w:p>
    <w:p w14:paraId="7A7516DB" w14:textId="7F15DCAA" w:rsidR="00431BA3" w:rsidRDefault="0085650B" w:rsidP="0085650B">
      <w:pPr>
        <w:rPr>
          <w:rFonts w:ascii="Arial" w:hAnsi="Arial" w:cs="Arial"/>
        </w:rPr>
      </w:pPr>
      <w:r w:rsidRPr="0085650B">
        <w:rPr>
          <w:rFonts w:ascii="Arial" w:hAnsi="Arial" w:cs="Arial"/>
        </w:rPr>
        <w:t xml:space="preserve">Once a month, a departmental concert will be held and treated as a </w:t>
      </w:r>
      <w:r>
        <w:rPr>
          <w:rFonts w:ascii="Arial" w:hAnsi="Arial" w:cs="Arial"/>
        </w:rPr>
        <w:t>real</w:t>
      </w:r>
      <w:r w:rsidRPr="0085650B">
        <w:rPr>
          <w:rFonts w:ascii="Arial" w:hAnsi="Arial" w:cs="Arial"/>
        </w:rPr>
        <w:t xml:space="preserve"> performance</w:t>
      </w:r>
      <w:r>
        <w:rPr>
          <w:rFonts w:ascii="Arial" w:hAnsi="Arial" w:cs="Arial"/>
        </w:rPr>
        <w:t>: e</w:t>
      </w:r>
      <w:r w:rsidRPr="0085650B">
        <w:rPr>
          <w:rFonts w:ascii="Arial" w:hAnsi="Arial" w:cs="Arial"/>
        </w:rPr>
        <w:t xml:space="preserve">nter with confidence, briefly introduce your piece, and then perform. For these </w:t>
      </w:r>
      <w:r>
        <w:rPr>
          <w:rFonts w:ascii="Arial" w:hAnsi="Arial" w:cs="Arial"/>
        </w:rPr>
        <w:t>concerts</w:t>
      </w:r>
      <w:r w:rsidRPr="0085650B">
        <w:rPr>
          <w:rFonts w:ascii="Arial" w:hAnsi="Arial" w:cs="Arial"/>
        </w:rPr>
        <w:t>, you are expected to wear appropriate concert attire.</w:t>
      </w:r>
    </w:p>
    <w:p w14:paraId="754C00DD" w14:textId="77777777" w:rsidR="0085650B" w:rsidRDefault="0085650B" w:rsidP="005B534A">
      <w:pPr>
        <w:rPr>
          <w:rFonts w:ascii="Arial" w:hAnsi="Arial" w:cs="Arial"/>
          <w:b/>
          <w:bCs/>
          <w:color w:val="02853E"/>
        </w:rPr>
      </w:pPr>
    </w:p>
    <w:p w14:paraId="0D2FF853" w14:textId="77777777" w:rsidR="0001145D" w:rsidRDefault="0001145D" w:rsidP="005B534A">
      <w:pPr>
        <w:rPr>
          <w:rFonts w:ascii="Arial" w:hAnsi="Arial" w:cs="Arial"/>
          <w:b/>
          <w:bCs/>
          <w:color w:val="02853E"/>
        </w:rPr>
      </w:pPr>
    </w:p>
    <w:p w14:paraId="7C9071C4" w14:textId="77777777" w:rsidR="0001145D" w:rsidRDefault="0001145D" w:rsidP="005B534A">
      <w:pPr>
        <w:rPr>
          <w:rFonts w:ascii="Arial" w:hAnsi="Arial" w:cs="Arial"/>
          <w:b/>
          <w:bCs/>
          <w:color w:val="02853E"/>
        </w:rPr>
      </w:pPr>
    </w:p>
    <w:p w14:paraId="703A587F" w14:textId="77777777" w:rsidR="0001145D" w:rsidRDefault="00431BA3" w:rsidP="00431BA3">
      <w:pPr>
        <w:rPr>
          <w:rFonts w:ascii="Arial" w:hAnsi="Arial" w:cs="Arial"/>
          <w:b/>
          <w:bCs/>
          <w:color w:val="02853E"/>
          <w:sz w:val="26"/>
          <w:szCs w:val="26"/>
        </w:rPr>
      </w:pPr>
      <w:r w:rsidRPr="00FC13B1">
        <w:rPr>
          <w:rFonts w:ascii="Arial" w:hAnsi="Arial" w:cs="Arial"/>
          <w:b/>
          <w:bCs/>
          <w:color w:val="02853E"/>
          <w:sz w:val="26"/>
          <w:szCs w:val="26"/>
        </w:rPr>
        <w:lastRenderedPageBreak/>
        <w:t>RECITALS</w:t>
      </w:r>
    </w:p>
    <w:p w14:paraId="0A39C6F8" w14:textId="7969F073" w:rsidR="00431BA3" w:rsidRPr="0001145D" w:rsidRDefault="00431BA3" w:rsidP="00431BA3">
      <w:pPr>
        <w:rPr>
          <w:rFonts w:ascii="Arial" w:hAnsi="Arial" w:cs="Arial"/>
          <w:b/>
          <w:bCs/>
          <w:color w:val="02853E"/>
          <w:sz w:val="26"/>
          <w:szCs w:val="26"/>
        </w:rPr>
      </w:pPr>
      <w:r w:rsidRPr="00FC13B1">
        <w:rPr>
          <w:rFonts w:ascii="Arial" w:hAnsi="Arial" w:cs="Arial"/>
          <w:color w:val="000000" w:themeColor="text1"/>
        </w:rPr>
        <w:t xml:space="preserve">All degree recitals must be recorded. You are responsible for arranging the necessary faculty attendance. If the required number of faculty are unable to attend, you can supply a recording of the performance in a timely manner to the faculty for review and grading. </w:t>
      </w:r>
      <w:r w:rsidR="00270041" w:rsidRPr="00FC13B1">
        <w:rPr>
          <w:rFonts w:ascii="Arial" w:hAnsi="Arial" w:cs="Arial"/>
          <w:color w:val="000000" w:themeColor="text1"/>
        </w:rPr>
        <w:t xml:space="preserve">You </w:t>
      </w:r>
      <w:proofErr w:type="gramStart"/>
      <w:r w:rsidR="00270041" w:rsidRPr="00FC13B1">
        <w:rPr>
          <w:rFonts w:ascii="Arial" w:hAnsi="Arial" w:cs="Arial"/>
          <w:color w:val="000000" w:themeColor="text1"/>
        </w:rPr>
        <w:t>are in charge of</w:t>
      </w:r>
      <w:proofErr w:type="gramEnd"/>
      <w:r w:rsidR="00270041" w:rsidRPr="00FC13B1">
        <w:rPr>
          <w:rFonts w:ascii="Arial" w:hAnsi="Arial" w:cs="Arial"/>
          <w:color w:val="000000" w:themeColor="text1"/>
        </w:rPr>
        <w:t xml:space="preserve"> scheduling your own recital, so please take a moment to familiarize yourself with the concert scheduling procedure in advance.</w:t>
      </w:r>
    </w:p>
    <w:p w14:paraId="77CAA72C" w14:textId="77777777" w:rsidR="00431BA3" w:rsidRPr="00FC13B1" w:rsidRDefault="00431BA3" w:rsidP="00431BA3">
      <w:pPr>
        <w:rPr>
          <w:rFonts w:ascii="Arial" w:hAnsi="Arial" w:cs="Arial"/>
          <w:b/>
          <w:bCs/>
          <w:color w:val="02853E"/>
        </w:rPr>
      </w:pPr>
    </w:p>
    <w:p w14:paraId="14422737" w14:textId="27029336" w:rsidR="00431BA3" w:rsidRPr="00FC13B1" w:rsidRDefault="0085650B" w:rsidP="005B534A">
      <w:pPr>
        <w:rPr>
          <w:rFonts w:ascii="Arial" w:hAnsi="Arial" w:cs="Arial"/>
          <w:b/>
          <w:bCs/>
          <w:color w:val="02853E"/>
          <w:sz w:val="26"/>
          <w:szCs w:val="26"/>
        </w:rPr>
      </w:pPr>
      <w:r>
        <w:rPr>
          <w:rFonts w:ascii="Arial" w:hAnsi="Arial" w:cs="Arial"/>
          <w:b/>
          <w:bCs/>
          <w:color w:val="02853E"/>
          <w:sz w:val="26"/>
          <w:szCs w:val="26"/>
        </w:rPr>
        <w:t>CLASSICAL GUITAR LAB (</w:t>
      </w:r>
      <w:r w:rsidR="00431BA3" w:rsidRPr="00FC13B1">
        <w:rPr>
          <w:rFonts w:ascii="Arial" w:hAnsi="Arial" w:cs="Arial"/>
          <w:b/>
          <w:bCs/>
          <w:color w:val="02853E"/>
          <w:sz w:val="26"/>
          <w:szCs w:val="26"/>
        </w:rPr>
        <w:t>GUITAR ENSEMBLE</w:t>
      </w:r>
      <w:r>
        <w:rPr>
          <w:rFonts w:ascii="Arial" w:hAnsi="Arial" w:cs="Arial"/>
          <w:b/>
          <w:bCs/>
          <w:color w:val="02853E"/>
          <w:sz w:val="26"/>
          <w:szCs w:val="26"/>
        </w:rPr>
        <w:t>)</w:t>
      </w:r>
    </w:p>
    <w:p w14:paraId="31D1BC64" w14:textId="77777777" w:rsidR="0085650B" w:rsidRDefault="0085650B" w:rsidP="00431BA3">
      <w:pPr>
        <w:rPr>
          <w:rFonts w:ascii="Arial" w:hAnsi="Arial" w:cs="Arial"/>
          <w:color w:val="000000" w:themeColor="text1"/>
        </w:rPr>
      </w:pPr>
      <w:r w:rsidRPr="0085650B">
        <w:rPr>
          <w:rFonts w:ascii="Arial" w:hAnsi="Arial" w:cs="Arial"/>
          <w:color w:val="000000" w:themeColor="text1"/>
        </w:rPr>
        <w:t>MULB 1825/MUEN 5621</w:t>
      </w:r>
    </w:p>
    <w:p w14:paraId="4FBD19AC" w14:textId="77777777" w:rsidR="0085650B" w:rsidRDefault="0085650B" w:rsidP="00431BA3">
      <w:pPr>
        <w:rPr>
          <w:rFonts w:ascii="Arial" w:hAnsi="Arial" w:cs="Arial"/>
          <w:color w:val="000000" w:themeColor="text1"/>
        </w:rPr>
      </w:pPr>
    </w:p>
    <w:p w14:paraId="3A27F6C9" w14:textId="776CDD31" w:rsidR="00431BA3" w:rsidRPr="00FC13B1" w:rsidRDefault="0085650B" w:rsidP="00431BA3">
      <w:pPr>
        <w:rPr>
          <w:rFonts w:ascii="Arial" w:hAnsi="Arial" w:cs="Arial"/>
          <w:color w:val="000000" w:themeColor="text1"/>
        </w:rPr>
      </w:pPr>
      <w:r>
        <w:rPr>
          <w:rFonts w:ascii="Arial" w:hAnsi="Arial" w:cs="Arial"/>
          <w:color w:val="000000" w:themeColor="text1"/>
        </w:rPr>
        <w:t>All undergraduate guitar students (both BA and BM) are required to be enrolled in the guitar ensemble.</w:t>
      </w:r>
      <w:r w:rsidR="007577CB">
        <w:rPr>
          <w:rFonts w:ascii="Arial" w:hAnsi="Arial" w:cs="Arial"/>
          <w:color w:val="000000" w:themeColor="text1"/>
        </w:rPr>
        <w:t xml:space="preserve"> </w:t>
      </w:r>
      <w:r w:rsidR="007577CB" w:rsidRPr="00FC13B1">
        <w:rPr>
          <w:rFonts w:ascii="Arial" w:hAnsi="Arial" w:cs="Arial"/>
          <w:color w:val="000000" w:themeColor="text1"/>
        </w:rPr>
        <w:t>Please refer to the course syllabus for policies and grading criteria.</w:t>
      </w:r>
    </w:p>
    <w:p w14:paraId="7DD95348" w14:textId="77777777" w:rsidR="00431BA3" w:rsidRPr="00FC13B1" w:rsidRDefault="00431BA3" w:rsidP="00431BA3">
      <w:pPr>
        <w:rPr>
          <w:rFonts w:ascii="Arial" w:hAnsi="Arial" w:cs="Arial"/>
          <w:color w:val="000000" w:themeColor="text1"/>
        </w:rPr>
      </w:pPr>
    </w:p>
    <w:p w14:paraId="6113CE65" w14:textId="266E92C5" w:rsidR="0085650B" w:rsidRPr="007577CB" w:rsidRDefault="0085650B" w:rsidP="00431BA3">
      <w:pPr>
        <w:rPr>
          <w:rFonts w:ascii="Arial" w:hAnsi="Arial" w:cs="Arial"/>
          <w:b/>
          <w:bCs/>
          <w:color w:val="02853E"/>
          <w:sz w:val="26"/>
          <w:szCs w:val="26"/>
        </w:rPr>
      </w:pPr>
      <w:r>
        <w:rPr>
          <w:rFonts w:ascii="Arial" w:hAnsi="Arial" w:cs="Arial"/>
          <w:b/>
          <w:bCs/>
          <w:color w:val="02853E"/>
          <w:sz w:val="26"/>
          <w:szCs w:val="26"/>
        </w:rPr>
        <w:t>OTHER GUITAR-RELATED CLASSES</w:t>
      </w:r>
    </w:p>
    <w:p w14:paraId="5B32ED86" w14:textId="01B59370" w:rsidR="0085650B" w:rsidRDefault="0085650B" w:rsidP="00431BA3">
      <w:pPr>
        <w:rPr>
          <w:rFonts w:ascii="Arial" w:hAnsi="Arial" w:cs="Arial"/>
        </w:rPr>
      </w:pPr>
      <w:r w:rsidRPr="0085650B">
        <w:rPr>
          <w:rFonts w:ascii="Arial" w:hAnsi="Arial" w:cs="Arial"/>
        </w:rPr>
        <w:t>MUAG 3130</w:t>
      </w:r>
      <w:r>
        <w:rPr>
          <w:rFonts w:ascii="Arial" w:hAnsi="Arial" w:cs="Arial"/>
        </w:rPr>
        <w:t xml:space="preserve"> Fretboard Harmony (BM)</w:t>
      </w:r>
    </w:p>
    <w:p w14:paraId="3938F695" w14:textId="34D49A5F" w:rsidR="00431BA3" w:rsidRPr="00FC13B1" w:rsidRDefault="00431BA3" w:rsidP="00431BA3">
      <w:pPr>
        <w:rPr>
          <w:rFonts w:ascii="Arial" w:hAnsi="Arial" w:cs="Arial"/>
        </w:rPr>
      </w:pPr>
      <w:r w:rsidRPr="00FC13B1">
        <w:rPr>
          <w:rFonts w:ascii="Arial" w:hAnsi="Arial" w:cs="Arial"/>
        </w:rPr>
        <w:t>MUCM 4360 Instrumental Pedagogy and Repertoire</w:t>
      </w:r>
      <w:r w:rsidR="0085650B">
        <w:rPr>
          <w:rFonts w:ascii="Arial" w:hAnsi="Arial" w:cs="Arial"/>
        </w:rPr>
        <w:t xml:space="preserve"> (BM)</w:t>
      </w:r>
    </w:p>
    <w:p w14:paraId="65801ADD" w14:textId="39BFB2EF" w:rsidR="00431BA3" w:rsidRPr="00FC13B1" w:rsidRDefault="00431BA3" w:rsidP="00431BA3">
      <w:pPr>
        <w:rPr>
          <w:rFonts w:ascii="Arial" w:hAnsi="Arial" w:cs="Arial"/>
          <w:color w:val="000000" w:themeColor="text1"/>
        </w:rPr>
      </w:pPr>
      <w:r w:rsidRPr="00FC13B1">
        <w:rPr>
          <w:rFonts w:ascii="Arial" w:hAnsi="Arial" w:cs="Arial"/>
          <w:color w:val="000000" w:themeColor="text1"/>
        </w:rPr>
        <w:t>MUAG 6360</w:t>
      </w:r>
      <w:r w:rsidR="005B534A">
        <w:rPr>
          <w:rFonts w:ascii="Arial" w:hAnsi="Arial" w:cs="Arial"/>
          <w:color w:val="000000" w:themeColor="text1"/>
        </w:rPr>
        <w:t>/</w:t>
      </w:r>
      <w:r w:rsidR="005B534A" w:rsidRPr="005B534A">
        <w:rPr>
          <w:rFonts w:ascii="Arial" w:hAnsi="Arial" w:cs="Arial"/>
          <w:color w:val="000000" w:themeColor="text1"/>
        </w:rPr>
        <w:t xml:space="preserve">6370 </w:t>
      </w:r>
      <w:r w:rsidRPr="00FC13B1">
        <w:rPr>
          <w:rFonts w:ascii="Arial" w:hAnsi="Arial" w:cs="Arial"/>
          <w:color w:val="000000" w:themeColor="text1"/>
        </w:rPr>
        <w:t>Instrumental Literature</w:t>
      </w:r>
      <w:r w:rsidR="0085650B">
        <w:rPr>
          <w:rFonts w:ascii="Arial" w:hAnsi="Arial" w:cs="Arial"/>
          <w:color w:val="000000" w:themeColor="text1"/>
        </w:rPr>
        <w:t xml:space="preserve"> (DMA)</w:t>
      </w:r>
    </w:p>
    <w:p w14:paraId="73A15007" w14:textId="77777777" w:rsidR="000A5EFB" w:rsidRPr="00FC13B1" w:rsidRDefault="000A5EFB" w:rsidP="00431BA3">
      <w:pPr>
        <w:rPr>
          <w:rFonts w:ascii="Arial" w:hAnsi="Arial" w:cs="Arial"/>
          <w:color w:val="000000" w:themeColor="text1"/>
        </w:rPr>
      </w:pPr>
    </w:p>
    <w:p w14:paraId="1522CFD0" w14:textId="0490D8DB" w:rsidR="000A5EFB" w:rsidRPr="00FC13B1" w:rsidRDefault="00270041" w:rsidP="00431BA3">
      <w:pPr>
        <w:rPr>
          <w:rFonts w:ascii="Arial" w:hAnsi="Arial" w:cs="Arial"/>
          <w:color w:val="000000" w:themeColor="text1"/>
        </w:rPr>
      </w:pPr>
      <w:r w:rsidRPr="00FC13B1">
        <w:rPr>
          <w:rFonts w:ascii="Arial" w:hAnsi="Arial" w:cs="Arial"/>
          <w:color w:val="000000" w:themeColor="text1"/>
        </w:rPr>
        <w:t xml:space="preserve">All guitar majors are required to take </w:t>
      </w:r>
      <w:r w:rsidR="0085650B">
        <w:rPr>
          <w:rFonts w:ascii="Arial" w:hAnsi="Arial" w:cs="Arial"/>
          <w:color w:val="000000" w:themeColor="text1"/>
        </w:rPr>
        <w:t>these</w:t>
      </w:r>
      <w:r w:rsidRPr="00FC13B1">
        <w:rPr>
          <w:rFonts w:ascii="Arial" w:hAnsi="Arial" w:cs="Arial"/>
          <w:color w:val="000000" w:themeColor="text1"/>
        </w:rPr>
        <w:t xml:space="preserve"> course</w:t>
      </w:r>
      <w:r w:rsidR="0085650B">
        <w:rPr>
          <w:rFonts w:ascii="Arial" w:hAnsi="Arial" w:cs="Arial"/>
          <w:color w:val="000000" w:themeColor="text1"/>
        </w:rPr>
        <w:t>s</w:t>
      </w:r>
      <w:r w:rsidRPr="00FC13B1">
        <w:rPr>
          <w:rFonts w:ascii="Arial" w:hAnsi="Arial" w:cs="Arial"/>
          <w:color w:val="000000" w:themeColor="text1"/>
        </w:rPr>
        <w:t xml:space="preserve"> before graduating. </w:t>
      </w:r>
      <w:r w:rsidR="000A5EFB" w:rsidRPr="00FC13B1">
        <w:rPr>
          <w:rFonts w:ascii="Arial" w:hAnsi="Arial" w:cs="Arial"/>
          <w:color w:val="000000" w:themeColor="text1"/>
        </w:rPr>
        <w:t>The courses will be offered as necessary. Please refer to the course syllabus for policies and grading criteria.</w:t>
      </w:r>
    </w:p>
    <w:p w14:paraId="1E35ED3F" w14:textId="77777777" w:rsidR="00270041" w:rsidRPr="00FC13B1" w:rsidRDefault="00270041" w:rsidP="00431BA3">
      <w:pPr>
        <w:rPr>
          <w:rFonts w:ascii="Arial" w:hAnsi="Arial" w:cs="Arial"/>
          <w:color w:val="000000" w:themeColor="text1"/>
        </w:rPr>
      </w:pPr>
    </w:p>
    <w:p w14:paraId="0177357B" w14:textId="23E8AD17" w:rsidR="00C923F1" w:rsidRPr="005B534A" w:rsidRDefault="00C923F1" w:rsidP="00C923F1">
      <w:pPr>
        <w:rPr>
          <w:rFonts w:ascii="Arial" w:hAnsi="Arial" w:cs="Arial"/>
          <w:b/>
          <w:bCs/>
          <w:color w:val="02853E"/>
          <w:sz w:val="26"/>
          <w:szCs w:val="26"/>
        </w:rPr>
      </w:pPr>
      <w:r w:rsidRPr="00FC13B1">
        <w:rPr>
          <w:rFonts w:ascii="Arial" w:hAnsi="Arial" w:cs="Arial"/>
          <w:b/>
          <w:bCs/>
          <w:color w:val="02853E"/>
          <w:sz w:val="26"/>
          <w:szCs w:val="26"/>
        </w:rPr>
        <w:t>CONCERTO COMPETITION</w:t>
      </w:r>
    </w:p>
    <w:p w14:paraId="04BD644E" w14:textId="2B0A8D31" w:rsidR="00887BE2" w:rsidRDefault="007577CB" w:rsidP="00C923F1">
      <w:pPr>
        <w:rPr>
          <w:rFonts w:ascii="Arial" w:hAnsi="Arial" w:cs="Arial"/>
          <w:color w:val="000000" w:themeColor="text1"/>
        </w:rPr>
      </w:pPr>
      <w:r w:rsidRPr="007577CB">
        <w:rPr>
          <w:rFonts w:ascii="Arial" w:hAnsi="Arial" w:cs="Arial"/>
          <w:color w:val="000000" w:themeColor="text1"/>
        </w:rPr>
        <w:t xml:space="preserve">The concerto auditions will be held in October, with a sign-up sheet posted on the string area bulletin board one week prior to the competition. All auditions must be performed from memory and with piano accompaniment. Participants may compete with one movement from a multi-movement work, the entirety of a single-movement work, or multiple movements from a multi-movement work, provided the total duration is preferably no longer than 10 minutes. Concierto de Aranjuez is </w:t>
      </w:r>
      <w:r>
        <w:rPr>
          <w:rFonts w:ascii="Arial" w:hAnsi="Arial" w:cs="Arial"/>
          <w:color w:val="000000" w:themeColor="text1"/>
        </w:rPr>
        <w:t xml:space="preserve">unfortunately </w:t>
      </w:r>
      <w:r w:rsidRPr="007577CB">
        <w:rPr>
          <w:rFonts w:ascii="Arial" w:hAnsi="Arial" w:cs="Arial"/>
          <w:color w:val="000000" w:themeColor="text1"/>
        </w:rPr>
        <w:t>not allowed as a selection, as the full concerto (all three movements) is required for performance under copyright regulations.</w:t>
      </w:r>
    </w:p>
    <w:p w14:paraId="381B057B" w14:textId="77777777" w:rsidR="007577CB" w:rsidRPr="00FC13B1" w:rsidRDefault="007577CB" w:rsidP="00C923F1">
      <w:pPr>
        <w:rPr>
          <w:rFonts w:ascii="Arial" w:hAnsi="Arial" w:cs="Arial"/>
          <w:color w:val="000000" w:themeColor="text1"/>
        </w:rPr>
      </w:pPr>
    </w:p>
    <w:p w14:paraId="2B33D842" w14:textId="27EDD23B" w:rsidR="00D26619" w:rsidRPr="00FC13B1" w:rsidRDefault="00C923F1" w:rsidP="005B534A">
      <w:pPr>
        <w:rPr>
          <w:rFonts w:ascii="Arial" w:hAnsi="Arial" w:cs="Arial"/>
          <w:b/>
          <w:bCs/>
          <w:color w:val="02853E"/>
          <w:sz w:val="26"/>
          <w:szCs w:val="26"/>
        </w:rPr>
      </w:pPr>
      <w:r w:rsidRPr="00FC13B1">
        <w:rPr>
          <w:rFonts w:ascii="Arial" w:hAnsi="Arial" w:cs="Arial"/>
          <w:b/>
          <w:bCs/>
          <w:color w:val="02853E"/>
          <w:sz w:val="26"/>
          <w:szCs w:val="26"/>
        </w:rPr>
        <w:t>STRING AREA POLICY HANDBOOK</w:t>
      </w:r>
    </w:p>
    <w:p w14:paraId="53C8A354" w14:textId="4ED76000" w:rsidR="00C923F1" w:rsidRPr="00FC13B1" w:rsidRDefault="00C923F1" w:rsidP="00C923F1">
      <w:pPr>
        <w:rPr>
          <w:rFonts w:ascii="Arial" w:hAnsi="Arial" w:cs="Arial"/>
          <w:color w:val="000000" w:themeColor="text1"/>
        </w:rPr>
      </w:pPr>
      <w:r w:rsidRPr="00FC13B1">
        <w:rPr>
          <w:rFonts w:ascii="Arial" w:hAnsi="Arial" w:cs="Arial"/>
          <w:color w:val="000000" w:themeColor="text1"/>
        </w:rPr>
        <w:t>Make sure to familiarize yourself with the string area policy handbook as it contains additional details that may not have been mentioned in this handbook.</w:t>
      </w:r>
      <w:r w:rsidR="008E0B32" w:rsidRPr="00FC13B1">
        <w:rPr>
          <w:rFonts w:ascii="Arial" w:hAnsi="Arial" w:cs="Arial"/>
          <w:color w:val="000000" w:themeColor="text1"/>
        </w:rPr>
        <w:t xml:space="preserve"> </w:t>
      </w:r>
    </w:p>
    <w:p w14:paraId="5FDB2FA8" w14:textId="2E647B58" w:rsidR="00C923F1" w:rsidRPr="00FC13B1" w:rsidRDefault="00C923F1" w:rsidP="00431BA3">
      <w:pPr>
        <w:rPr>
          <w:rFonts w:ascii="Arial" w:hAnsi="Arial" w:cs="Arial"/>
          <w:color w:val="000000" w:themeColor="text1"/>
        </w:rPr>
      </w:pPr>
    </w:p>
    <w:p w14:paraId="30982F14" w14:textId="77777777" w:rsidR="00D26619" w:rsidRPr="00FC13B1" w:rsidRDefault="00D26619" w:rsidP="008A3187">
      <w:pPr>
        <w:rPr>
          <w:rFonts w:ascii="Arial" w:hAnsi="Arial" w:cs="Arial"/>
          <w:b/>
          <w:bCs/>
          <w:color w:val="02853E"/>
          <w:sz w:val="26"/>
          <w:szCs w:val="26"/>
        </w:rPr>
      </w:pPr>
      <w:r w:rsidRPr="00FC13B1">
        <w:rPr>
          <w:rFonts w:ascii="Arial" w:hAnsi="Arial" w:cs="Arial"/>
          <w:b/>
          <w:bCs/>
          <w:color w:val="02853E"/>
          <w:sz w:val="26"/>
          <w:szCs w:val="26"/>
        </w:rPr>
        <w:t>GENERAL PARTICIPATION</w:t>
      </w:r>
    </w:p>
    <w:p w14:paraId="727C9620" w14:textId="7EF46B13" w:rsidR="00D26619" w:rsidRDefault="008A3187" w:rsidP="00431BA3">
      <w:pPr>
        <w:rPr>
          <w:rFonts w:ascii="Arial" w:hAnsi="Arial" w:cs="Arial"/>
          <w:color w:val="000000" w:themeColor="text1"/>
        </w:rPr>
      </w:pPr>
      <w:r w:rsidRPr="008A3187">
        <w:rPr>
          <w:rFonts w:ascii="Arial" w:hAnsi="Arial" w:cs="Arial"/>
          <w:color w:val="000000" w:themeColor="text1"/>
        </w:rPr>
        <w:t>All guitar students are expected to support their fellow guitarists, actively engage in the broader guitar community beyond UNT, strive for personal excellence and integrity, and maintain consistent attendance in all guitar classes and events with a positive learning attitude.</w:t>
      </w:r>
    </w:p>
    <w:p w14:paraId="3FC1B7A0" w14:textId="77777777" w:rsidR="008A3187" w:rsidRPr="00FC13B1" w:rsidRDefault="008A3187" w:rsidP="00431BA3">
      <w:pPr>
        <w:rPr>
          <w:rFonts w:ascii="Arial" w:hAnsi="Arial" w:cs="Arial"/>
          <w:color w:val="000000" w:themeColor="text1"/>
        </w:rPr>
      </w:pPr>
    </w:p>
    <w:p w14:paraId="0531AAFD" w14:textId="3345E5E2" w:rsidR="007D4DED" w:rsidRDefault="007D4DED" w:rsidP="008A3187">
      <w:pPr>
        <w:pStyle w:val="paragraph"/>
        <w:spacing w:before="0" w:beforeAutospacing="0" w:after="0" w:afterAutospacing="0"/>
        <w:textAlignment w:val="baseline"/>
        <w:rPr>
          <w:rStyle w:val="eop"/>
          <w:rFonts w:ascii="Arial" w:hAnsi="Arial" w:cs="Arial"/>
          <w:b/>
          <w:bCs/>
          <w:color w:val="02853E"/>
          <w:sz w:val="26"/>
          <w:szCs w:val="26"/>
        </w:rPr>
      </w:pPr>
      <w:r w:rsidRPr="00FC13B1">
        <w:rPr>
          <w:rStyle w:val="normaltextrun"/>
          <w:rFonts w:ascii="Arial" w:hAnsi="Arial" w:cs="Arial"/>
          <w:b/>
          <w:bCs/>
          <w:color w:val="02853E"/>
          <w:sz w:val="26"/>
          <w:szCs w:val="26"/>
        </w:rPr>
        <w:t xml:space="preserve">UNT </w:t>
      </w:r>
      <w:r w:rsidRPr="00FC13B1">
        <w:rPr>
          <w:rStyle w:val="eop"/>
          <w:rFonts w:ascii="Arial" w:hAnsi="Arial" w:cs="Arial"/>
          <w:b/>
          <w:bCs/>
          <w:color w:val="02853E"/>
          <w:sz w:val="26"/>
          <w:szCs w:val="26"/>
        </w:rPr>
        <w:t>POLICIES</w:t>
      </w:r>
    </w:p>
    <w:p w14:paraId="6BE05448" w14:textId="77777777" w:rsidR="00901295" w:rsidRDefault="00901295" w:rsidP="008A3187">
      <w:pPr>
        <w:pStyle w:val="paragraph"/>
        <w:spacing w:before="0" w:beforeAutospacing="0" w:after="0" w:afterAutospacing="0"/>
        <w:textAlignment w:val="baseline"/>
        <w:rPr>
          <w:rStyle w:val="eop"/>
          <w:rFonts w:ascii="Arial" w:hAnsi="Arial" w:cs="Arial"/>
          <w:b/>
          <w:bCs/>
          <w:color w:val="02853E"/>
          <w:sz w:val="26"/>
          <w:szCs w:val="26"/>
        </w:rPr>
      </w:pPr>
    </w:p>
    <w:p w14:paraId="2A92631E" w14:textId="77777777" w:rsidR="0001145D" w:rsidRDefault="0001145D" w:rsidP="0001145D">
      <w:pPr>
        <w:rPr>
          <w:rFonts w:ascii="Century Gothic" w:hAnsi="Century Gothic"/>
          <w:b/>
          <w:bCs/>
          <w:iCs/>
        </w:rPr>
      </w:pPr>
      <w:r>
        <w:rPr>
          <w:rFonts w:ascii="Century Gothic" w:hAnsi="Century Gothic"/>
          <w:b/>
          <w:bCs/>
          <w:iCs/>
        </w:rPr>
        <w:t>DEFIBRILLATORS IN THE COLLEGE OF MUSIC</w:t>
      </w:r>
    </w:p>
    <w:p w14:paraId="4CF14074" w14:textId="77777777" w:rsidR="0001145D" w:rsidRPr="00F6322B" w:rsidRDefault="0001145D" w:rsidP="0001145D">
      <w:pPr>
        <w:pStyle w:val="ListParagraph"/>
        <w:numPr>
          <w:ilvl w:val="0"/>
          <w:numId w:val="8"/>
        </w:numPr>
        <w:rPr>
          <w:rFonts w:ascii="Century Gothic" w:hAnsi="Century Gothic"/>
          <w:b/>
          <w:bCs/>
          <w:iCs/>
        </w:rPr>
      </w:pPr>
      <w:r>
        <w:rPr>
          <w:rFonts w:ascii="Century Gothic" w:hAnsi="Century Gothic"/>
          <w:iCs/>
        </w:rPr>
        <w:lastRenderedPageBreak/>
        <w:t>Music Building:  Across from the west side of the Music Commons, directly across from the elevator</w:t>
      </w:r>
    </w:p>
    <w:p w14:paraId="5E4271B7" w14:textId="77777777" w:rsidR="0001145D" w:rsidRPr="00F6322B" w:rsidRDefault="0001145D" w:rsidP="0001145D">
      <w:pPr>
        <w:pStyle w:val="ListParagraph"/>
        <w:numPr>
          <w:ilvl w:val="0"/>
          <w:numId w:val="8"/>
        </w:numPr>
        <w:rPr>
          <w:rFonts w:ascii="Century Gothic" w:hAnsi="Century Gothic"/>
          <w:b/>
          <w:bCs/>
          <w:iCs/>
        </w:rPr>
      </w:pPr>
      <w:r>
        <w:rPr>
          <w:rFonts w:ascii="Century Gothic" w:hAnsi="Century Gothic"/>
          <w:iCs/>
        </w:rPr>
        <w:t>Music Building:  Third floor hallway, across from the staircase that comes up from the Copy Room.  Next to Room 322</w:t>
      </w:r>
    </w:p>
    <w:p w14:paraId="36114F93" w14:textId="77777777" w:rsidR="0001145D" w:rsidRPr="00F6322B" w:rsidRDefault="0001145D" w:rsidP="0001145D">
      <w:pPr>
        <w:pStyle w:val="ListParagraph"/>
        <w:numPr>
          <w:ilvl w:val="0"/>
          <w:numId w:val="8"/>
        </w:numPr>
        <w:rPr>
          <w:rFonts w:ascii="Century Gothic" w:hAnsi="Century Gothic"/>
          <w:b/>
          <w:bCs/>
          <w:iCs/>
        </w:rPr>
      </w:pPr>
      <w:r>
        <w:rPr>
          <w:rFonts w:ascii="Century Gothic" w:hAnsi="Century Gothic"/>
          <w:iCs/>
        </w:rPr>
        <w:t>Music Building:  Across from the Copy Room next to Room 293</w:t>
      </w:r>
    </w:p>
    <w:p w14:paraId="512688ED" w14:textId="77777777" w:rsidR="0001145D" w:rsidRPr="00A358C5" w:rsidRDefault="0001145D" w:rsidP="0001145D">
      <w:pPr>
        <w:pStyle w:val="ListParagraph"/>
        <w:numPr>
          <w:ilvl w:val="0"/>
          <w:numId w:val="8"/>
        </w:numPr>
        <w:rPr>
          <w:rFonts w:ascii="Century Gothic" w:hAnsi="Century Gothic"/>
          <w:b/>
          <w:bCs/>
          <w:iCs/>
        </w:rPr>
      </w:pPr>
      <w:r>
        <w:rPr>
          <w:rFonts w:ascii="Century Gothic" w:hAnsi="Century Gothic"/>
          <w:iCs/>
        </w:rPr>
        <w:t xml:space="preserve">Music Building:  </w:t>
      </w:r>
      <w:proofErr w:type="spellStart"/>
      <w:r>
        <w:rPr>
          <w:rFonts w:ascii="Century Gothic" w:hAnsi="Century Gothic"/>
          <w:iCs/>
        </w:rPr>
        <w:t>Voertman</w:t>
      </w:r>
      <w:proofErr w:type="spellEnd"/>
      <w:r>
        <w:rPr>
          <w:rFonts w:ascii="Century Gothic" w:hAnsi="Century Gothic"/>
          <w:iCs/>
        </w:rPr>
        <w:t xml:space="preserve"> Lobby by the big double set of doors that lead out to the courtyard</w:t>
      </w:r>
    </w:p>
    <w:p w14:paraId="4E5FD3B9" w14:textId="77777777" w:rsidR="0001145D" w:rsidRPr="00F6322B" w:rsidRDefault="0001145D" w:rsidP="0001145D">
      <w:pPr>
        <w:pStyle w:val="ListParagraph"/>
        <w:numPr>
          <w:ilvl w:val="0"/>
          <w:numId w:val="8"/>
        </w:numPr>
        <w:rPr>
          <w:rFonts w:ascii="Century Gothic" w:hAnsi="Century Gothic"/>
          <w:b/>
          <w:bCs/>
          <w:iCs/>
        </w:rPr>
      </w:pPr>
      <w:r>
        <w:rPr>
          <w:rFonts w:ascii="Century Gothic" w:hAnsi="Century Gothic"/>
          <w:iCs/>
        </w:rPr>
        <w:t>Music Building:  Main Office (247) under the student worker’s desk</w:t>
      </w:r>
    </w:p>
    <w:p w14:paraId="4D4A4210" w14:textId="77777777" w:rsidR="0001145D" w:rsidRPr="008F3312" w:rsidRDefault="0001145D" w:rsidP="0001145D">
      <w:pPr>
        <w:pStyle w:val="ListParagraph"/>
        <w:numPr>
          <w:ilvl w:val="0"/>
          <w:numId w:val="8"/>
        </w:numPr>
        <w:rPr>
          <w:rFonts w:ascii="Century Gothic" w:hAnsi="Century Gothic"/>
          <w:b/>
          <w:bCs/>
          <w:iCs/>
          <w:color w:val="000000" w:themeColor="text1"/>
        </w:rPr>
      </w:pPr>
      <w:r w:rsidRPr="008F3312">
        <w:rPr>
          <w:rFonts w:ascii="Century Gothic" w:hAnsi="Century Gothic"/>
          <w:iCs/>
          <w:color w:val="000000" w:themeColor="text1"/>
        </w:rPr>
        <w:t>Music Annex:  Next to room MA117, near the triple set of doors on the east side of the building</w:t>
      </w:r>
    </w:p>
    <w:p w14:paraId="34D54232" w14:textId="77777777" w:rsidR="0001145D" w:rsidRPr="00A358C5" w:rsidRDefault="0001145D" w:rsidP="0001145D">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Music Practice Building North:  First floor on the Avenue C side</w:t>
      </w:r>
    </w:p>
    <w:p w14:paraId="74593E98" w14:textId="77777777" w:rsidR="0001145D" w:rsidRPr="00A358C5" w:rsidRDefault="0001145D" w:rsidP="0001145D">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Music Practice Building South:  First floor on the Avenue C side</w:t>
      </w:r>
    </w:p>
    <w:p w14:paraId="1EC34388" w14:textId="77777777" w:rsidR="0001145D" w:rsidRPr="00A358C5" w:rsidRDefault="0001145D" w:rsidP="0001145D">
      <w:pPr>
        <w:pStyle w:val="ListParagraph"/>
        <w:numPr>
          <w:ilvl w:val="0"/>
          <w:numId w:val="8"/>
        </w:numPr>
        <w:rPr>
          <w:rFonts w:ascii="Century Gothic" w:hAnsi="Century Gothic"/>
          <w:b/>
          <w:bCs/>
          <w:iCs/>
          <w:color w:val="000000" w:themeColor="text1"/>
        </w:rPr>
      </w:pPr>
      <w:r w:rsidRPr="00A358C5">
        <w:rPr>
          <w:rFonts w:ascii="Century Gothic" w:hAnsi="Century Gothic"/>
          <w:iCs/>
          <w:color w:val="000000" w:themeColor="text1"/>
        </w:rPr>
        <w:t>Bain Hall:  First floor by the restrooms</w:t>
      </w:r>
    </w:p>
    <w:p w14:paraId="44028B0D" w14:textId="77777777" w:rsidR="0001145D" w:rsidRPr="008F3312" w:rsidRDefault="0001145D" w:rsidP="0001145D">
      <w:pPr>
        <w:pStyle w:val="ListParagraph"/>
        <w:numPr>
          <w:ilvl w:val="0"/>
          <w:numId w:val="8"/>
        </w:numPr>
        <w:rPr>
          <w:rFonts w:ascii="Century Gothic" w:hAnsi="Century Gothic"/>
          <w:b/>
          <w:bCs/>
          <w:iCs/>
          <w:color w:val="000000" w:themeColor="text1"/>
        </w:rPr>
      </w:pPr>
      <w:r w:rsidRPr="000D3E3A">
        <w:rPr>
          <w:rFonts w:ascii="Century Gothic" w:hAnsi="Century Gothic"/>
          <w:iCs/>
          <w:color w:val="000000" w:themeColor="text1"/>
        </w:rPr>
        <w:t>Murchison Performing Arts Center:  Located off the main lobby, beyond the grand staircase, across from the single occupancy restroom (next to the public water fountains)</w:t>
      </w:r>
    </w:p>
    <w:p w14:paraId="309D58FA" w14:textId="77777777" w:rsidR="0001145D" w:rsidRDefault="0001145D" w:rsidP="0001145D">
      <w:pPr>
        <w:rPr>
          <w:rFonts w:ascii="Century Gothic" w:hAnsi="Century Gothic"/>
          <w:b/>
          <w:bCs/>
        </w:rPr>
      </w:pPr>
    </w:p>
    <w:p w14:paraId="1F6B2DD6" w14:textId="77777777" w:rsidR="0001145D" w:rsidRPr="00A55F21" w:rsidRDefault="0001145D" w:rsidP="0001145D">
      <w:pPr>
        <w:rPr>
          <w:rFonts w:ascii="Century Gothic" w:hAnsi="Century Gothic"/>
        </w:rPr>
      </w:pPr>
      <w:r w:rsidRPr="00A55F21">
        <w:rPr>
          <w:rFonts w:ascii="Century Gothic" w:hAnsi="Century Gothic"/>
          <w:b/>
          <w:bCs/>
        </w:rPr>
        <w:t>ACADEMIC INTEGRITY</w:t>
      </w:r>
    </w:p>
    <w:p w14:paraId="6DCA3B5D" w14:textId="77777777" w:rsidR="0001145D" w:rsidRPr="006C0235" w:rsidRDefault="0001145D" w:rsidP="0001145D">
      <w:pPr>
        <w:rPr>
          <w:rFonts w:ascii="Century Gothic" w:hAnsi="Century Gothic"/>
          <w:sz w:val="22"/>
          <w:szCs w:val="22"/>
        </w:rPr>
      </w:pPr>
      <w:r w:rsidRPr="006C0235">
        <w:rPr>
          <w:rFonts w:ascii="Century Gothic" w:hAnsi="Century Gothic"/>
        </w:rPr>
        <w:t xml:space="preserve">LINK:  </w:t>
      </w:r>
      <w:hyperlink r:id="rId7" w:history="1">
        <w:r w:rsidRPr="00322524">
          <w:rPr>
            <w:rStyle w:val="Hyperlink"/>
            <w:rFonts w:ascii="Century Gothic" w:hAnsi="Century Gothic"/>
          </w:rPr>
          <w:t>https://policy.unt.edu/policy/06-003</w:t>
        </w:r>
      </w:hyperlink>
    </w:p>
    <w:p w14:paraId="025449B6" w14:textId="77777777" w:rsidR="0001145D" w:rsidRPr="006C0235" w:rsidRDefault="0001145D" w:rsidP="0001145D">
      <w:pPr>
        <w:rPr>
          <w:rFonts w:ascii="Century Gothic" w:hAnsi="Century Gothic"/>
        </w:rPr>
      </w:pPr>
    </w:p>
    <w:p w14:paraId="769C8662" w14:textId="77777777" w:rsidR="0001145D" w:rsidRDefault="0001145D" w:rsidP="0001145D">
      <w:pPr>
        <w:rPr>
          <w:rFonts w:ascii="Century Gothic" w:hAnsi="Century Gothic"/>
        </w:rPr>
      </w:pPr>
      <w:r w:rsidRPr="00A55F21">
        <w:rPr>
          <w:rFonts w:ascii="Century Gothic" w:hAnsi="Century Gothic"/>
          <w:b/>
          <w:bCs/>
        </w:rPr>
        <w:t>STUDENT BEHAVIOR </w:t>
      </w:r>
      <w:r w:rsidRPr="00A55F21">
        <w:rPr>
          <w:rFonts w:ascii="Century Gothic" w:hAnsi="Century Gothic"/>
        </w:rPr>
        <w:t xml:space="preserve"> </w:t>
      </w:r>
    </w:p>
    <w:p w14:paraId="6DDC5171" w14:textId="77777777" w:rsidR="0001145D" w:rsidRPr="00A55F21" w:rsidRDefault="0001145D" w:rsidP="0001145D">
      <w:pPr>
        <w:rPr>
          <w:rFonts w:ascii="Century Gothic" w:hAnsi="Century Gothic"/>
        </w:rPr>
      </w:pPr>
      <w:r>
        <w:rPr>
          <w:rFonts w:ascii="Century Gothic" w:hAnsi="Century Gothic"/>
        </w:rPr>
        <w:t>Link:</w:t>
      </w:r>
      <w:r w:rsidRPr="00A55F21">
        <w:rPr>
          <w:rFonts w:ascii="Century Gothic" w:hAnsi="Century Gothic"/>
        </w:rPr>
        <w:t xml:space="preserve"> </w:t>
      </w:r>
      <w:hyperlink r:id="rId8" w:history="1">
        <w:r w:rsidRPr="00A55F21">
          <w:rPr>
            <w:rStyle w:val="Hyperlink"/>
            <w:rFonts w:ascii="Century Gothic" w:hAnsi="Century Gothic"/>
          </w:rPr>
          <w:t>https://deanofstudents.unt.edu/conduct</w:t>
        </w:r>
      </w:hyperlink>
    </w:p>
    <w:p w14:paraId="382D45C7" w14:textId="77777777" w:rsidR="0001145D" w:rsidRPr="00A55F21" w:rsidRDefault="0001145D" w:rsidP="0001145D">
      <w:pPr>
        <w:rPr>
          <w:rFonts w:ascii="Century Gothic" w:hAnsi="Century Gothic"/>
        </w:rPr>
      </w:pPr>
    </w:p>
    <w:p w14:paraId="3BDAA229" w14:textId="77777777" w:rsidR="0001145D" w:rsidRPr="00A55F21" w:rsidRDefault="0001145D" w:rsidP="0001145D">
      <w:pPr>
        <w:rPr>
          <w:rFonts w:ascii="Century Gothic" w:hAnsi="Century Gothic"/>
        </w:rPr>
      </w:pPr>
      <w:r w:rsidRPr="00A55F21">
        <w:rPr>
          <w:rFonts w:ascii="Century Gothic" w:hAnsi="Century Gothic"/>
          <w:b/>
          <w:bCs/>
        </w:rPr>
        <w:t>ACCESS TO INFORMATION – EAGLE CONNECT </w:t>
      </w:r>
    </w:p>
    <w:p w14:paraId="4D8BC195" w14:textId="77777777" w:rsidR="0001145D" w:rsidRPr="00A55F21" w:rsidRDefault="0001145D" w:rsidP="0001145D">
      <w:pPr>
        <w:rPr>
          <w:rFonts w:ascii="Century Gothic" w:hAnsi="Century Gothic"/>
        </w:rPr>
      </w:pPr>
      <w:r w:rsidRPr="00A55F21">
        <w:rPr>
          <w:rFonts w:ascii="Century Gothic" w:hAnsi="Century Gothic"/>
        </w:rPr>
        <w:t>LINK:   </w:t>
      </w:r>
      <w:hyperlink r:id="rId9" w:history="1">
        <w:r w:rsidRPr="00A55F21">
          <w:rPr>
            <w:rStyle w:val="Hyperlink"/>
            <w:rFonts w:ascii="Century Gothic" w:hAnsi="Century Gothic"/>
          </w:rPr>
          <w:t>eagleconnect.unt.edu/</w:t>
        </w:r>
      </w:hyperlink>
      <w:r w:rsidRPr="00A55F21">
        <w:rPr>
          <w:rFonts w:ascii="Century Gothic" w:hAnsi="Century Gothic"/>
        </w:rPr>
        <w:t> </w:t>
      </w:r>
    </w:p>
    <w:p w14:paraId="058E3DEF" w14:textId="77777777" w:rsidR="0001145D" w:rsidRPr="00A55F21" w:rsidRDefault="0001145D" w:rsidP="0001145D">
      <w:pPr>
        <w:rPr>
          <w:rFonts w:ascii="Century Gothic" w:hAnsi="Century Gothic"/>
        </w:rPr>
      </w:pPr>
    </w:p>
    <w:p w14:paraId="3CEAB445" w14:textId="77777777" w:rsidR="0001145D" w:rsidRPr="00A55F21" w:rsidRDefault="0001145D" w:rsidP="0001145D">
      <w:pPr>
        <w:rPr>
          <w:rFonts w:ascii="Century Gothic" w:hAnsi="Century Gothic"/>
        </w:rPr>
      </w:pPr>
      <w:r w:rsidRPr="00A55F21">
        <w:rPr>
          <w:rFonts w:ascii="Century Gothic" w:hAnsi="Century Gothic"/>
          <w:b/>
          <w:bCs/>
        </w:rPr>
        <w:t>ODA STATEMENT </w:t>
      </w:r>
    </w:p>
    <w:p w14:paraId="1312889F" w14:textId="77777777" w:rsidR="0001145D" w:rsidRDefault="0001145D" w:rsidP="0001145D">
      <w:pPr>
        <w:rPr>
          <w:rFonts w:ascii="Century Gothic" w:hAnsi="Century Gothic"/>
        </w:rPr>
      </w:pPr>
      <w:r w:rsidRPr="00A55F21">
        <w:rPr>
          <w:rFonts w:ascii="Century Gothic" w:hAnsi="Century Gothic"/>
        </w:rPr>
        <w:t xml:space="preserve">LINK:  </w:t>
      </w:r>
      <w:hyperlink r:id="rId10" w:history="1">
        <w:r w:rsidRPr="00A55F21">
          <w:rPr>
            <w:rStyle w:val="Hyperlink"/>
            <w:rFonts w:ascii="Century Gothic" w:hAnsi="Century Gothic"/>
          </w:rPr>
          <w:t>disability.unt.edu</w:t>
        </w:r>
      </w:hyperlink>
      <w:r w:rsidRPr="00A55F21">
        <w:rPr>
          <w:rFonts w:ascii="Century Gothic" w:hAnsi="Century Gothic"/>
        </w:rPr>
        <w:t>. (Phone: (940) 565-4323)</w:t>
      </w:r>
    </w:p>
    <w:p w14:paraId="490FEF2A" w14:textId="77777777" w:rsidR="0001145D" w:rsidRDefault="0001145D" w:rsidP="0001145D">
      <w:pPr>
        <w:rPr>
          <w:rFonts w:ascii="Century Gothic" w:hAnsi="Century Gothic"/>
        </w:rPr>
      </w:pPr>
    </w:p>
    <w:p w14:paraId="0356E8F7" w14:textId="77777777" w:rsidR="0001145D" w:rsidRDefault="0001145D" w:rsidP="0001145D">
      <w:pPr>
        <w:rPr>
          <w:rFonts w:ascii="Century Gothic" w:hAnsi="Century Gothic"/>
        </w:rPr>
      </w:pPr>
    </w:p>
    <w:p w14:paraId="383402E1" w14:textId="77777777" w:rsidR="0001145D" w:rsidRDefault="0001145D" w:rsidP="0001145D">
      <w:pPr>
        <w:rPr>
          <w:rFonts w:ascii="Century Gothic" w:hAnsi="Century Gothic"/>
          <w:b/>
          <w:bCs/>
        </w:rPr>
      </w:pPr>
      <w:r>
        <w:rPr>
          <w:rFonts w:ascii="Century Gothic" w:hAnsi="Century Gothic"/>
          <w:b/>
          <w:bCs/>
        </w:rPr>
        <w:t>Health and Safety Information</w:t>
      </w:r>
    </w:p>
    <w:p w14:paraId="3E5F3F97" w14:textId="77777777" w:rsidR="0001145D" w:rsidRPr="000D18BA" w:rsidRDefault="0001145D" w:rsidP="0001145D">
      <w:pPr>
        <w:rPr>
          <w:rFonts w:ascii="Century Gothic" w:hAnsi="Century Gothic"/>
        </w:rPr>
      </w:pPr>
      <w:hyperlink r:id="rId11" w:tooltip="https://music.unt.edu/student-health-and-wellness" w:history="1">
        <w:r w:rsidRPr="000D18BA">
          <w:rPr>
            <w:rStyle w:val="Hyperlink"/>
            <w:rFonts w:ascii="Century Gothic" w:hAnsi="Century Gothic" w:cs="Calibri"/>
            <w:color w:val="0563C1"/>
            <w:sz w:val="22"/>
            <w:szCs w:val="22"/>
          </w:rPr>
          <w:t>https://music.unt.edu/student-health-and-wellness</w:t>
        </w:r>
      </w:hyperlink>
    </w:p>
    <w:p w14:paraId="67175321" w14:textId="77777777" w:rsidR="0001145D" w:rsidRPr="000D18BA" w:rsidRDefault="0001145D" w:rsidP="0001145D">
      <w:pPr>
        <w:rPr>
          <w:rFonts w:ascii="Century Gothic" w:hAnsi="Century Gothic"/>
        </w:rPr>
      </w:pPr>
    </w:p>
    <w:p w14:paraId="04DCF993" w14:textId="77777777" w:rsidR="0001145D" w:rsidRDefault="0001145D" w:rsidP="0001145D">
      <w:pPr>
        <w:rPr>
          <w:rFonts w:ascii="Century Gothic" w:hAnsi="Century Gothic"/>
          <w:b/>
          <w:bCs/>
        </w:rPr>
      </w:pPr>
      <w:r>
        <w:rPr>
          <w:rFonts w:ascii="Century Gothic" w:hAnsi="Century Gothic"/>
          <w:b/>
          <w:bCs/>
        </w:rPr>
        <w:t>Registration Information for Students</w:t>
      </w:r>
    </w:p>
    <w:p w14:paraId="2C5F350D" w14:textId="77777777" w:rsidR="0001145D" w:rsidRDefault="0001145D" w:rsidP="0001145D">
      <w:pPr>
        <w:rPr>
          <w:rFonts w:ascii="Century Gothic" w:hAnsi="Century Gothic"/>
        </w:rPr>
      </w:pPr>
      <w:r w:rsidRPr="00523FFB">
        <w:rPr>
          <w:rFonts w:ascii="Century Gothic" w:hAnsi="Century Gothic"/>
        </w:rPr>
        <w:t xml:space="preserve">Link:  </w:t>
      </w:r>
      <w:hyperlink r:id="rId12" w:history="1">
        <w:r w:rsidRPr="008A11D0">
          <w:rPr>
            <w:rStyle w:val="Hyperlink"/>
            <w:rFonts w:ascii="Century Gothic" w:hAnsi="Century Gothic"/>
          </w:rPr>
          <w:t>https://registrar.unt.edu/students</w:t>
        </w:r>
      </w:hyperlink>
    </w:p>
    <w:p w14:paraId="5B82F37C" w14:textId="77777777" w:rsidR="0001145D" w:rsidRPr="00252F4C" w:rsidRDefault="0001145D" w:rsidP="0001145D">
      <w:pPr>
        <w:rPr>
          <w:rFonts w:ascii="Century Gothic" w:hAnsi="Century Gothic"/>
        </w:rPr>
      </w:pPr>
    </w:p>
    <w:p w14:paraId="49C3CBFD" w14:textId="77777777" w:rsidR="0001145D" w:rsidRDefault="0001145D" w:rsidP="0001145D">
      <w:pPr>
        <w:rPr>
          <w:rFonts w:ascii="Century Gothic" w:hAnsi="Century Gothic"/>
          <w:b/>
          <w:bCs/>
        </w:rPr>
      </w:pPr>
      <w:r>
        <w:rPr>
          <w:rFonts w:ascii="Century Gothic" w:hAnsi="Century Gothic"/>
          <w:b/>
          <w:bCs/>
        </w:rPr>
        <w:t>Semester</w:t>
      </w:r>
      <w:r w:rsidRPr="00A55F21">
        <w:rPr>
          <w:rFonts w:ascii="Century Gothic" w:hAnsi="Century Gothic"/>
          <w:b/>
          <w:bCs/>
        </w:rPr>
        <w:t xml:space="preserve"> Calendar</w:t>
      </w:r>
      <w:r>
        <w:rPr>
          <w:rFonts w:ascii="Century Gothic" w:hAnsi="Century Gothic"/>
          <w:b/>
          <w:bCs/>
        </w:rPr>
        <w:t>, Spring 2026</w:t>
      </w:r>
    </w:p>
    <w:p w14:paraId="777590FC" w14:textId="77777777" w:rsidR="0001145D" w:rsidRPr="009F2CE0" w:rsidRDefault="0001145D" w:rsidP="0001145D">
      <w:pPr>
        <w:rPr>
          <w:rFonts w:ascii="Century Gothic" w:hAnsi="Century Gothic"/>
        </w:rPr>
      </w:pPr>
      <w:r w:rsidRPr="009F2CE0">
        <w:rPr>
          <w:rFonts w:ascii="Century Gothic" w:hAnsi="Century Gothic"/>
        </w:rPr>
        <w:t xml:space="preserve">Link:  </w:t>
      </w:r>
      <w:hyperlink r:id="rId13" w:history="1">
        <w:r w:rsidRPr="009F2CE0">
          <w:rPr>
            <w:rStyle w:val="Hyperlink"/>
            <w:rFonts w:ascii="Century Gothic" w:hAnsi="Century Gothic"/>
          </w:rPr>
          <w:t>https://registrar.unt.edu/sites/default/files/spring-2026-academic-calendar.pdf</w:t>
        </w:r>
      </w:hyperlink>
    </w:p>
    <w:p w14:paraId="7447F8D9" w14:textId="77777777" w:rsidR="0001145D" w:rsidRPr="00A14F6E" w:rsidRDefault="0001145D" w:rsidP="0001145D">
      <w:pPr>
        <w:rPr>
          <w:rFonts w:ascii="Century Gothic" w:hAnsi="Century Gothic"/>
        </w:rPr>
      </w:pPr>
    </w:p>
    <w:p w14:paraId="08228CDB" w14:textId="77777777" w:rsidR="0001145D" w:rsidRDefault="0001145D" w:rsidP="0001145D">
      <w:pPr>
        <w:rPr>
          <w:rFonts w:ascii="Century Gothic" w:hAnsi="Century Gothic"/>
          <w:b/>
          <w:bCs/>
        </w:rPr>
      </w:pPr>
      <w:r w:rsidRPr="00A55F21">
        <w:rPr>
          <w:rFonts w:ascii="Century Gothic" w:hAnsi="Century Gothic"/>
          <w:b/>
          <w:bCs/>
        </w:rPr>
        <w:t>Final Exam Schedul</w:t>
      </w:r>
      <w:r>
        <w:rPr>
          <w:rFonts w:ascii="Century Gothic" w:hAnsi="Century Gothic"/>
          <w:b/>
          <w:bCs/>
        </w:rPr>
        <w:t>e, Spring 2026</w:t>
      </w:r>
    </w:p>
    <w:p w14:paraId="30824FF4" w14:textId="77777777" w:rsidR="0001145D" w:rsidRPr="00A55F21" w:rsidRDefault="0001145D" w:rsidP="0001145D">
      <w:pPr>
        <w:rPr>
          <w:rFonts w:ascii="Century Gothic" w:hAnsi="Century Gothic"/>
        </w:rPr>
      </w:pPr>
      <w:r>
        <w:rPr>
          <w:rFonts w:ascii="Century Gothic" w:hAnsi="Century Gothic"/>
        </w:rPr>
        <w:t>See above</w:t>
      </w:r>
    </w:p>
    <w:p w14:paraId="1242056E" w14:textId="77777777" w:rsidR="0001145D" w:rsidRDefault="0001145D" w:rsidP="0001145D">
      <w:pPr>
        <w:rPr>
          <w:rFonts w:ascii="Century Gothic" w:hAnsi="Century Gothic"/>
          <w:b/>
          <w:bCs/>
        </w:rPr>
      </w:pPr>
    </w:p>
    <w:p w14:paraId="09D712DF" w14:textId="77777777" w:rsidR="0001145D" w:rsidRPr="00A55F21" w:rsidRDefault="0001145D" w:rsidP="0001145D">
      <w:pPr>
        <w:rPr>
          <w:rFonts w:ascii="Century Gothic" w:hAnsi="Century Gothic"/>
        </w:rPr>
      </w:pPr>
      <w:r w:rsidRPr="00A55F21">
        <w:rPr>
          <w:rFonts w:ascii="Century Gothic" w:hAnsi="Century Gothic"/>
          <w:b/>
          <w:bCs/>
        </w:rPr>
        <w:t>Financial Aid and Satisfactory Academic Progress</w:t>
      </w:r>
    </w:p>
    <w:p w14:paraId="1AFBBA8C" w14:textId="77777777" w:rsidR="0001145D" w:rsidRPr="00A55F21" w:rsidRDefault="0001145D" w:rsidP="0001145D">
      <w:pPr>
        <w:rPr>
          <w:rFonts w:ascii="Century Gothic" w:hAnsi="Century Gothic"/>
          <w:u w:val="single"/>
        </w:rPr>
      </w:pPr>
    </w:p>
    <w:p w14:paraId="463055EA" w14:textId="77777777" w:rsidR="0001145D" w:rsidRPr="00A55F21" w:rsidRDefault="0001145D" w:rsidP="0001145D">
      <w:pPr>
        <w:rPr>
          <w:rFonts w:ascii="Century Gothic" w:hAnsi="Century Gothic"/>
        </w:rPr>
      </w:pPr>
      <w:r w:rsidRPr="00A55F21">
        <w:rPr>
          <w:rFonts w:ascii="Century Gothic" w:hAnsi="Century Gothic"/>
          <w:u w:val="single"/>
        </w:rPr>
        <w:t>Undergraduates</w:t>
      </w:r>
    </w:p>
    <w:p w14:paraId="475CCFAB" w14:textId="77777777" w:rsidR="0001145D" w:rsidRPr="00A55F21" w:rsidRDefault="0001145D" w:rsidP="0001145D">
      <w:pPr>
        <w:rPr>
          <w:rFonts w:ascii="Century Gothic" w:hAnsi="Century Gothic"/>
        </w:rPr>
      </w:pPr>
      <w:r w:rsidRPr="00A55F21">
        <w:rPr>
          <w:rFonts w:ascii="Century Gothic" w:hAnsi="Century Gothic"/>
        </w:rPr>
        <w:t xml:space="preserve">LINK:   </w:t>
      </w:r>
      <w:hyperlink r:id="rId14" w:history="1">
        <w:r w:rsidRPr="00A55F21">
          <w:rPr>
            <w:rStyle w:val="Hyperlink"/>
            <w:rFonts w:ascii="Century Gothic" w:hAnsi="Century Gothic"/>
          </w:rPr>
          <w:t>http://financialaid.unt.edu/sap</w:t>
        </w:r>
      </w:hyperlink>
    </w:p>
    <w:p w14:paraId="4E97AEE8" w14:textId="77777777" w:rsidR="0001145D" w:rsidRPr="00A55F21" w:rsidRDefault="0001145D" w:rsidP="0001145D">
      <w:pPr>
        <w:rPr>
          <w:rFonts w:ascii="Century Gothic" w:hAnsi="Century Gothic"/>
        </w:rPr>
      </w:pPr>
      <w:r w:rsidRPr="00A55F21">
        <w:rPr>
          <w:rFonts w:ascii="Century Gothic" w:hAnsi="Century Gothic"/>
        </w:rPr>
        <w:t> </w:t>
      </w:r>
    </w:p>
    <w:p w14:paraId="2C1DE7AE" w14:textId="77777777" w:rsidR="0001145D" w:rsidRPr="00A55F21" w:rsidRDefault="0001145D" w:rsidP="0001145D">
      <w:pPr>
        <w:rPr>
          <w:rFonts w:ascii="Century Gothic" w:hAnsi="Century Gothic"/>
        </w:rPr>
      </w:pPr>
      <w:r w:rsidRPr="00A55F21">
        <w:rPr>
          <w:rFonts w:ascii="Century Gothic" w:hAnsi="Century Gothic"/>
          <w:u w:val="single"/>
        </w:rPr>
        <w:t>Graduates</w:t>
      </w:r>
    </w:p>
    <w:p w14:paraId="124DB92F" w14:textId="77777777" w:rsidR="0001145D" w:rsidRPr="00A55F21" w:rsidRDefault="0001145D" w:rsidP="0001145D">
      <w:pPr>
        <w:rPr>
          <w:rFonts w:ascii="Century Gothic" w:hAnsi="Century Gothic"/>
        </w:rPr>
      </w:pPr>
      <w:r w:rsidRPr="00A55F21">
        <w:rPr>
          <w:rFonts w:ascii="Century Gothic" w:hAnsi="Century Gothic"/>
        </w:rPr>
        <w:t xml:space="preserve">LINK:   </w:t>
      </w:r>
      <w:hyperlink r:id="rId15" w:history="1">
        <w:r w:rsidRPr="00A55F21">
          <w:rPr>
            <w:rStyle w:val="Hyperlink"/>
            <w:rFonts w:ascii="Century Gothic" w:hAnsi="Century Gothic"/>
          </w:rPr>
          <w:t>http://financialaid.unt.edu/sap</w:t>
        </w:r>
      </w:hyperlink>
    </w:p>
    <w:p w14:paraId="4AC5F1AD" w14:textId="77777777" w:rsidR="0001145D" w:rsidRPr="00A55F21" w:rsidRDefault="0001145D" w:rsidP="0001145D">
      <w:pPr>
        <w:rPr>
          <w:rFonts w:ascii="Century Gothic" w:hAnsi="Century Gothic"/>
        </w:rPr>
      </w:pPr>
    </w:p>
    <w:p w14:paraId="26D55D21" w14:textId="77777777" w:rsidR="0001145D" w:rsidRPr="00A55F21" w:rsidRDefault="0001145D" w:rsidP="0001145D">
      <w:pPr>
        <w:rPr>
          <w:rFonts w:ascii="Century Gothic" w:hAnsi="Century Gothic"/>
        </w:rPr>
      </w:pPr>
      <w:r w:rsidRPr="00A55F21">
        <w:rPr>
          <w:rFonts w:ascii="Century Gothic" w:hAnsi="Century Gothic"/>
          <w:b/>
          <w:bCs/>
        </w:rPr>
        <w:t>RETENTION OF STUDENT RECORDS </w:t>
      </w:r>
    </w:p>
    <w:p w14:paraId="62628850" w14:textId="77777777" w:rsidR="0001145D" w:rsidRPr="00A55F21" w:rsidRDefault="0001145D" w:rsidP="0001145D">
      <w:pPr>
        <w:rPr>
          <w:rFonts w:ascii="Century Gothic" w:hAnsi="Century Gothic"/>
        </w:rPr>
      </w:pPr>
      <w:r w:rsidRPr="00A55F21">
        <w:rPr>
          <w:rFonts w:ascii="Century Gothic" w:hAnsi="Century Gothic"/>
        </w:rPr>
        <w:t>Link: </w:t>
      </w:r>
      <w:hyperlink r:id="rId16" w:history="1">
        <w:r w:rsidRPr="00A55F21">
          <w:rPr>
            <w:rStyle w:val="Hyperlink"/>
            <w:rFonts w:ascii="Century Gothic" w:hAnsi="Century Gothic"/>
          </w:rPr>
          <w:t>http://ferpa.unt.edu/</w:t>
        </w:r>
      </w:hyperlink>
    </w:p>
    <w:p w14:paraId="79145048" w14:textId="77777777" w:rsidR="0001145D" w:rsidRPr="00A55F21" w:rsidRDefault="0001145D" w:rsidP="0001145D">
      <w:pPr>
        <w:rPr>
          <w:rFonts w:ascii="Century Gothic" w:hAnsi="Century Gothic"/>
        </w:rPr>
      </w:pPr>
    </w:p>
    <w:p w14:paraId="1B58D797" w14:textId="77777777" w:rsidR="0001145D" w:rsidRPr="009044EF" w:rsidRDefault="0001145D" w:rsidP="0001145D">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3A5371E1" w14:textId="77777777" w:rsidR="0001145D" w:rsidRPr="00B65C9F" w:rsidRDefault="0001145D" w:rsidP="0001145D">
      <w:pPr>
        <w:rPr>
          <w:rFonts w:ascii="Century Gothic" w:hAnsi="Century Gothic"/>
          <w:bCs/>
          <w:color w:val="000000" w:themeColor="text1"/>
        </w:rPr>
      </w:pPr>
      <w:r w:rsidRPr="00B65C9F">
        <w:rPr>
          <w:rFonts w:ascii="Century Gothic" w:hAnsi="Century Gothic"/>
          <w:color w:val="000000" w:themeColor="text1"/>
        </w:rPr>
        <w:t xml:space="preserve">Link:  </w:t>
      </w:r>
      <w:hyperlink r:id="rId17" w:history="1">
        <w:r w:rsidRPr="00B65C9F">
          <w:rPr>
            <w:rStyle w:val="Hyperlink"/>
            <w:rFonts w:ascii="Century Gothic"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2E449D28" w14:textId="77777777" w:rsidR="0001145D" w:rsidRDefault="0001145D" w:rsidP="0001145D">
      <w:pPr>
        <w:rPr>
          <w:rFonts w:ascii="Century Gothic" w:hAnsi="Century Gothic"/>
          <w:bCs/>
        </w:rPr>
      </w:pPr>
    </w:p>
    <w:p w14:paraId="194DC7E6" w14:textId="77777777" w:rsidR="0001145D" w:rsidRDefault="0001145D" w:rsidP="0001145D">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57FA7727" w14:textId="77777777" w:rsidR="0001145D" w:rsidRPr="00AD46DF" w:rsidRDefault="0001145D" w:rsidP="0001145D">
      <w:pPr>
        <w:rPr>
          <w:rFonts w:ascii="Century Gothic" w:hAnsi="Century Gothic"/>
          <w:bCs/>
        </w:rPr>
      </w:pPr>
      <w:r w:rsidRPr="00AD46DF">
        <w:rPr>
          <w:rFonts w:ascii="Century Gothic" w:hAnsi="Century Gothic"/>
          <w:bCs/>
        </w:rPr>
        <w:t xml:space="preserve">Link:  </w:t>
      </w:r>
      <w:hyperlink r:id="rId18" w:history="1">
        <w:r w:rsidRPr="00F83E0C">
          <w:rPr>
            <w:rStyle w:val="Hyperlink"/>
            <w:rFonts w:ascii="Century Gothic" w:hAnsi="Century Gothic"/>
          </w:rPr>
          <w:t>https://disparities.unt.edu/mental-health-resources</w:t>
        </w:r>
      </w:hyperlink>
      <w:r>
        <w:rPr>
          <w:rFonts w:ascii="Century Gothic" w:hAnsi="Century Gothic"/>
        </w:rPr>
        <w:t xml:space="preserve"> </w:t>
      </w:r>
    </w:p>
    <w:p w14:paraId="3EBA00A3" w14:textId="77777777" w:rsidR="0001145D" w:rsidRPr="00A55F21" w:rsidRDefault="0001145D" w:rsidP="0001145D">
      <w:pPr>
        <w:rPr>
          <w:rFonts w:ascii="Century Gothic" w:hAnsi="Century Gothic"/>
        </w:rPr>
      </w:pPr>
    </w:p>
    <w:p w14:paraId="00B75585" w14:textId="77777777" w:rsidR="0001145D" w:rsidRPr="00A55F21" w:rsidRDefault="0001145D" w:rsidP="0001145D">
      <w:pPr>
        <w:rPr>
          <w:rFonts w:ascii="Century Gothic" w:hAnsi="Century Gothic"/>
          <w:b/>
          <w:bCs/>
        </w:rPr>
      </w:pPr>
      <w:r w:rsidRPr="00A55F21">
        <w:rPr>
          <w:rFonts w:ascii="Century Gothic" w:hAnsi="Century Gothic"/>
          <w:b/>
          <w:bCs/>
        </w:rPr>
        <w:t>ADD/DROP POLICY</w:t>
      </w:r>
    </w:p>
    <w:p w14:paraId="14587CCD" w14:textId="77777777" w:rsidR="0001145D" w:rsidRDefault="0001145D" w:rsidP="0001145D">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21B881C4" w14:textId="77777777" w:rsidR="0001145D" w:rsidRDefault="0001145D" w:rsidP="0001145D">
      <w:pPr>
        <w:rPr>
          <w:rFonts w:ascii="Century Gothic" w:hAnsi="Century Gothic"/>
          <w:bCs/>
        </w:rPr>
      </w:pPr>
    </w:p>
    <w:p w14:paraId="3E571182" w14:textId="77777777" w:rsidR="0001145D" w:rsidRPr="00A14F6E" w:rsidRDefault="0001145D" w:rsidP="0001145D">
      <w:pPr>
        <w:rPr>
          <w:rFonts w:ascii="Century Gothic" w:hAnsi="Century Gothic"/>
        </w:rPr>
      </w:pPr>
      <w:r w:rsidRPr="00A14F6E">
        <w:rPr>
          <w:rFonts w:ascii="Century Gothic" w:hAnsi="Century Gothic" w:cstheme="majorHAnsi"/>
          <w:bCs/>
        </w:rPr>
        <w:t xml:space="preserve">Drop Information:  </w:t>
      </w:r>
      <w:hyperlink r:id="rId19" w:history="1">
        <w:r w:rsidRPr="00A14F6E">
          <w:rPr>
            <w:rStyle w:val="Hyperlink"/>
            <w:rFonts w:ascii="Century Gothic" w:hAnsi="Century Gothic"/>
          </w:rPr>
          <w:t>https://registrar.unt.edu/registration/fall-academic-calendar.html</w:t>
        </w:r>
      </w:hyperlink>
    </w:p>
    <w:p w14:paraId="2D478D7E" w14:textId="77777777" w:rsidR="0001145D" w:rsidRPr="00591293" w:rsidRDefault="0001145D" w:rsidP="0001145D">
      <w:pPr>
        <w:rPr>
          <w:rFonts w:ascii="Century Gothic" w:hAnsi="Century Gothic"/>
          <w:bCs/>
        </w:rPr>
      </w:pPr>
    </w:p>
    <w:p w14:paraId="2D0BF42A" w14:textId="77777777" w:rsidR="0001145D" w:rsidRPr="00A55F21" w:rsidRDefault="0001145D" w:rsidP="0001145D">
      <w:pPr>
        <w:rPr>
          <w:rFonts w:ascii="Century Gothic" w:hAnsi="Century Gothic"/>
          <w:b/>
          <w:bCs/>
        </w:rPr>
      </w:pPr>
      <w:r>
        <w:rPr>
          <w:rFonts w:ascii="Century Gothic" w:hAnsi="Century Gothic"/>
          <w:b/>
          <w:bCs/>
        </w:rPr>
        <w:t>STUDENT RESOURCES</w:t>
      </w:r>
    </w:p>
    <w:p w14:paraId="3EA2BD7C" w14:textId="77777777" w:rsidR="0001145D" w:rsidRPr="007A2832" w:rsidRDefault="0001145D" w:rsidP="0001145D">
      <w:pPr>
        <w:rPr>
          <w:rFonts w:ascii="Century Gothic" w:hAnsi="Century Gothic"/>
        </w:rPr>
      </w:pPr>
      <w:r w:rsidRPr="007A2832">
        <w:rPr>
          <w:rFonts w:ascii="Century Gothic" w:hAnsi="Century Gothic"/>
        </w:rPr>
        <w:t xml:space="preserve">Link:   </w:t>
      </w:r>
      <w:hyperlink r:id="rId20" w:history="1">
        <w:r w:rsidRPr="007A2832">
          <w:rPr>
            <w:rStyle w:val="Hyperlink"/>
            <w:rFonts w:ascii="Century Gothic" w:hAnsi="Century Gothic"/>
          </w:rPr>
          <w:t>https://success.unt.edu/aa-sa-resources</w:t>
        </w:r>
      </w:hyperlink>
    </w:p>
    <w:p w14:paraId="044C09CE" w14:textId="77777777" w:rsidR="0001145D" w:rsidRDefault="0001145D" w:rsidP="0001145D">
      <w:pPr>
        <w:rPr>
          <w:rFonts w:ascii="Century Gothic" w:hAnsi="Century Gothic"/>
        </w:rPr>
      </w:pPr>
    </w:p>
    <w:p w14:paraId="7420C972" w14:textId="77777777" w:rsidR="0001145D" w:rsidRPr="009044EF" w:rsidRDefault="0001145D" w:rsidP="0001145D">
      <w:pPr>
        <w:rPr>
          <w:rFonts w:ascii="Century Gothic" w:hAnsi="Century Gothic"/>
          <w:b/>
          <w:bCs/>
        </w:rPr>
      </w:pPr>
      <w:r>
        <w:rPr>
          <w:rFonts w:ascii="Century Gothic" w:hAnsi="Century Gothic"/>
          <w:b/>
          <w:bCs/>
        </w:rPr>
        <w:t>CARE TEAM</w:t>
      </w:r>
    </w:p>
    <w:p w14:paraId="28DD21A9" w14:textId="77777777" w:rsidR="0001145D" w:rsidRDefault="0001145D" w:rsidP="0001145D">
      <w:pPr>
        <w:rPr>
          <w:rFonts w:ascii="Century Gothic" w:hAnsi="Century Gothic"/>
        </w:rPr>
      </w:pPr>
      <w:r>
        <w:rPr>
          <w:rFonts w:ascii="Century Gothic" w:hAnsi="Century Gothic"/>
        </w:rPr>
        <w:t xml:space="preserve">Link:  </w:t>
      </w:r>
      <w:hyperlink r:id="rId21" w:history="1">
        <w:r w:rsidRPr="00744963">
          <w:rPr>
            <w:rStyle w:val="Hyperlink"/>
            <w:rFonts w:ascii="Century Gothic" w:hAnsi="Century Gothic"/>
          </w:rPr>
          <w:t>https://studentaffairs.unt.edu/care-team</w:t>
        </w:r>
      </w:hyperlink>
    </w:p>
    <w:p w14:paraId="466124FD" w14:textId="77777777" w:rsidR="0001145D" w:rsidRDefault="0001145D" w:rsidP="0001145D"/>
    <w:p w14:paraId="775E0874" w14:textId="05AE4AB3" w:rsidR="00270041" w:rsidRPr="007D4DED" w:rsidRDefault="00270041" w:rsidP="007577CB">
      <w:pPr>
        <w:pStyle w:val="paragraph"/>
        <w:spacing w:before="0" w:beforeAutospacing="0" w:after="0" w:afterAutospacing="0"/>
        <w:jc w:val="center"/>
        <w:textAlignment w:val="baseline"/>
        <w:rPr>
          <w:rFonts w:ascii="Arial" w:hAnsi="Arial" w:cs="Arial"/>
        </w:rPr>
      </w:pPr>
    </w:p>
    <w:sectPr w:rsidR="00270041" w:rsidRPr="007D4DED" w:rsidSect="00803F18">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06FC" w14:textId="77777777" w:rsidR="00E20763" w:rsidRDefault="00E20763" w:rsidP="00431BA3">
      <w:r>
        <w:separator/>
      </w:r>
    </w:p>
  </w:endnote>
  <w:endnote w:type="continuationSeparator" w:id="0">
    <w:p w14:paraId="6B645411" w14:textId="77777777" w:rsidR="00E20763" w:rsidRDefault="00E20763" w:rsidP="0043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076B" w14:textId="77777777" w:rsidR="00A63428" w:rsidRPr="00A63428" w:rsidRDefault="00A63428">
    <w:pPr>
      <w:pStyle w:val="Footer"/>
      <w:jc w:val="center"/>
      <w:rPr>
        <w:color w:val="000000" w:themeColor="text1"/>
        <w:sz w:val="20"/>
        <w:szCs w:val="20"/>
      </w:rPr>
    </w:pPr>
    <w:r w:rsidRPr="00A63428">
      <w:rPr>
        <w:color w:val="000000" w:themeColor="text1"/>
        <w:sz w:val="20"/>
        <w:szCs w:val="20"/>
      </w:rPr>
      <w:t xml:space="preserve">Page </w:t>
    </w:r>
    <w:r w:rsidRPr="00A63428">
      <w:rPr>
        <w:color w:val="000000" w:themeColor="text1"/>
        <w:sz w:val="20"/>
        <w:szCs w:val="20"/>
      </w:rPr>
      <w:fldChar w:fldCharType="begin"/>
    </w:r>
    <w:r w:rsidRPr="00A63428">
      <w:rPr>
        <w:color w:val="000000" w:themeColor="text1"/>
        <w:sz w:val="20"/>
        <w:szCs w:val="20"/>
      </w:rPr>
      <w:instrText xml:space="preserve"> PAGE  \* Arabic  \* MERGEFORMAT </w:instrText>
    </w:r>
    <w:r w:rsidRPr="00A63428">
      <w:rPr>
        <w:color w:val="000000" w:themeColor="text1"/>
        <w:sz w:val="20"/>
        <w:szCs w:val="20"/>
      </w:rPr>
      <w:fldChar w:fldCharType="separate"/>
    </w:r>
    <w:r w:rsidRPr="00A63428">
      <w:rPr>
        <w:noProof/>
        <w:color w:val="000000" w:themeColor="text1"/>
        <w:sz w:val="20"/>
        <w:szCs w:val="20"/>
      </w:rPr>
      <w:t>2</w:t>
    </w:r>
    <w:r w:rsidRPr="00A63428">
      <w:rPr>
        <w:color w:val="000000" w:themeColor="text1"/>
        <w:sz w:val="20"/>
        <w:szCs w:val="20"/>
      </w:rPr>
      <w:fldChar w:fldCharType="end"/>
    </w:r>
    <w:r w:rsidRPr="00A63428">
      <w:rPr>
        <w:color w:val="000000" w:themeColor="text1"/>
        <w:sz w:val="20"/>
        <w:szCs w:val="20"/>
      </w:rPr>
      <w:t xml:space="preserve"> of </w:t>
    </w:r>
    <w:r w:rsidRPr="00A63428">
      <w:rPr>
        <w:color w:val="000000" w:themeColor="text1"/>
        <w:sz w:val="20"/>
        <w:szCs w:val="20"/>
      </w:rPr>
      <w:fldChar w:fldCharType="begin"/>
    </w:r>
    <w:r w:rsidRPr="00A63428">
      <w:rPr>
        <w:color w:val="000000" w:themeColor="text1"/>
        <w:sz w:val="20"/>
        <w:szCs w:val="20"/>
      </w:rPr>
      <w:instrText xml:space="preserve"> NUMPAGES  \* Arabic  \* MERGEFORMAT </w:instrText>
    </w:r>
    <w:r w:rsidRPr="00A63428">
      <w:rPr>
        <w:color w:val="000000" w:themeColor="text1"/>
        <w:sz w:val="20"/>
        <w:szCs w:val="20"/>
      </w:rPr>
      <w:fldChar w:fldCharType="separate"/>
    </w:r>
    <w:r w:rsidRPr="00A63428">
      <w:rPr>
        <w:noProof/>
        <w:color w:val="000000" w:themeColor="text1"/>
        <w:sz w:val="20"/>
        <w:szCs w:val="20"/>
      </w:rPr>
      <w:t>2</w:t>
    </w:r>
    <w:r w:rsidRPr="00A63428">
      <w:rPr>
        <w:color w:val="000000" w:themeColor="text1"/>
        <w:sz w:val="20"/>
        <w:szCs w:val="20"/>
      </w:rPr>
      <w:fldChar w:fldCharType="end"/>
    </w:r>
  </w:p>
  <w:p w14:paraId="78E2E6CC" w14:textId="77777777" w:rsidR="00A63428" w:rsidRDefault="00A6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8D64" w14:textId="77777777" w:rsidR="00431BA3" w:rsidRPr="00431BA3" w:rsidRDefault="00431BA3">
    <w:pPr>
      <w:pStyle w:val="Footer"/>
      <w:jc w:val="center"/>
      <w:rPr>
        <w:color w:val="000000" w:themeColor="text1"/>
        <w:sz w:val="20"/>
        <w:szCs w:val="20"/>
      </w:rPr>
    </w:pPr>
    <w:r w:rsidRPr="00431BA3">
      <w:rPr>
        <w:color w:val="000000" w:themeColor="text1"/>
        <w:sz w:val="20"/>
        <w:szCs w:val="20"/>
      </w:rPr>
      <w:t xml:space="preserve">Page </w:t>
    </w:r>
    <w:r w:rsidRPr="00431BA3">
      <w:rPr>
        <w:color w:val="000000" w:themeColor="text1"/>
        <w:sz w:val="20"/>
        <w:szCs w:val="20"/>
      </w:rPr>
      <w:fldChar w:fldCharType="begin"/>
    </w:r>
    <w:r w:rsidRPr="00431BA3">
      <w:rPr>
        <w:color w:val="000000" w:themeColor="text1"/>
        <w:sz w:val="20"/>
        <w:szCs w:val="20"/>
      </w:rPr>
      <w:instrText xml:space="preserve"> PAGE  \* Arabic  \* MERGEFORMAT </w:instrText>
    </w:r>
    <w:r w:rsidRPr="00431BA3">
      <w:rPr>
        <w:color w:val="000000" w:themeColor="text1"/>
        <w:sz w:val="20"/>
        <w:szCs w:val="20"/>
      </w:rPr>
      <w:fldChar w:fldCharType="separate"/>
    </w:r>
    <w:r w:rsidRPr="00431BA3">
      <w:rPr>
        <w:noProof/>
        <w:color w:val="000000" w:themeColor="text1"/>
        <w:sz w:val="20"/>
        <w:szCs w:val="20"/>
      </w:rPr>
      <w:t>2</w:t>
    </w:r>
    <w:r w:rsidRPr="00431BA3">
      <w:rPr>
        <w:color w:val="000000" w:themeColor="text1"/>
        <w:sz w:val="20"/>
        <w:szCs w:val="20"/>
      </w:rPr>
      <w:fldChar w:fldCharType="end"/>
    </w:r>
    <w:r w:rsidRPr="00431BA3">
      <w:rPr>
        <w:color w:val="000000" w:themeColor="text1"/>
        <w:sz w:val="20"/>
        <w:szCs w:val="20"/>
      </w:rPr>
      <w:t xml:space="preserve"> of </w:t>
    </w:r>
    <w:r w:rsidRPr="00431BA3">
      <w:rPr>
        <w:color w:val="000000" w:themeColor="text1"/>
        <w:sz w:val="20"/>
        <w:szCs w:val="20"/>
      </w:rPr>
      <w:fldChar w:fldCharType="begin"/>
    </w:r>
    <w:r w:rsidRPr="00431BA3">
      <w:rPr>
        <w:color w:val="000000" w:themeColor="text1"/>
        <w:sz w:val="20"/>
        <w:szCs w:val="20"/>
      </w:rPr>
      <w:instrText xml:space="preserve"> NUMPAGES  \* Arabic  \* MERGEFORMAT </w:instrText>
    </w:r>
    <w:r w:rsidRPr="00431BA3">
      <w:rPr>
        <w:color w:val="000000" w:themeColor="text1"/>
        <w:sz w:val="20"/>
        <w:szCs w:val="20"/>
      </w:rPr>
      <w:fldChar w:fldCharType="separate"/>
    </w:r>
    <w:r w:rsidRPr="00431BA3">
      <w:rPr>
        <w:noProof/>
        <w:color w:val="000000" w:themeColor="text1"/>
        <w:sz w:val="20"/>
        <w:szCs w:val="20"/>
      </w:rPr>
      <w:t>2</w:t>
    </w:r>
    <w:r w:rsidRPr="00431BA3">
      <w:rPr>
        <w:color w:val="000000" w:themeColor="text1"/>
        <w:sz w:val="20"/>
        <w:szCs w:val="20"/>
      </w:rPr>
      <w:fldChar w:fldCharType="end"/>
    </w:r>
  </w:p>
  <w:p w14:paraId="04D20E27" w14:textId="77777777" w:rsidR="00431BA3" w:rsidRDefault="00431BA3" w:rsidP="00431B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1A51" w14:textId="77777777" w:rsidR="00E20763" w:rsidRDefault="00E20763" w:rsidP="00431BA3">
      <w:r>
        <w:separator/>
      </w:r>
    </w:p>
  </w:footnote>
  <w:footnote w:type="continuationSeparator" w:id="0">
    <w:p w14:paraId="503B3D69" w14:textId="77777777" w:rsidR="00E20763" w:rsidRDefault="00E20763" w:rsidP="0043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CF01" w14:textId="6C212D6C" w:rsidR="00431BA3" w:rsidRDefault="00431BA3" w:rsidP="00431BA3">
    <w:pPr>
      <w:pStyle w:val="Header"/>
      <w:jc w:val="right"/>
    </w:pPr>
    <w:r>
      <w:rPr>
        <w:noProof/>
      </w:rPr>
      <w:drawing>
        <wp:anchor distT="0" distB="0" distL="114300" distR="114300" simplePos="0" relativeHeight="251658240" behindDoc="0" locked="0" layoutInCell="1" allowOverlap="1" wp14:anchorId="3401ABBD" wp14:editId="4349A011">
          <wp:simplePos x="0" y="0"/>
          <wp:positionH relativeFrom="column">
            <wp:posOffset>-4445</wp:posOffset>
          </wp:positionH>
          <wp:positionV relativeFrom="paragraph">
            <wp:posOffset>170815</wp:posOffset>
          </wp:positionV>
          <wp:extent cx="1488440" cy="474345"/>
          <wp:effectExtent l="0" t="0" r="0" b="1270"/>
          <wp:wrapSquare wrapText="bothSides"/>
          <wp:docPr id="192312851" name="Picture 19231285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88563" name="Picture 1" descr="A logo with green text&#10;&#10;Description automatically generated"/>
                  <pic:cNvPicPr/>
                </pic:nvPicPr>
                <pic:blipFill rotWithShape="1">
                  <a:blip r:embed="rId1">
                    <a:extLst>
                      <a:ext uri="{28A0092B-C50C-407E-A947-70E740481C1C}">
                        <a14:useLocalDpi xmlns:a14="http://schemas.microsoft.com/office/drawing/2010/main" val="0"/>
                      </a:ext>
                    </a:extLst>
                  </a:blip>
                  <a:srcRect r="30283"/>
                  <a:stretch/>
                </pic:blipFill>
                <pic:spPr bwMode="auto">
                  <a:xfrm>
                    <a:off x="0" y="0"/>
                    <a:ext cx="1488440" cy="474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C1AD3" w14:textId="518D32AF" w:rsidR="00431BA3" w:rsidRPr="00431BA3" w:rsidRDefault="00431BA3" w:rsidP="00431B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6BF"/>
    <w:multiLevelType w:val="hybridMultilevel"/>
    <w:tmpl w:val="85488AFA"/>
    <w:lvl w:ilvl="0" w:tplc="DE58517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C1B43"/>
    <w:multiLevelType w:val="hybridMultilevel"/>
    <w:tmpl w:val="6DF49300"/>
    <w:lvl w:ilvl="0" w:tplc="FFFFFFFF">
      <w:start w:val="1"/>
      <w:numFmt w:val="bullet"/>
      <w:lvlText w:val=""/>
      <w:lvlJc w:val="left"/>
      <w:pPr>
        <w:ind w:left="720" w:hanging="360"/>
      </w:pPr>
      <w:rPr>
        <w:rFonts w:ascii="Symbol" w:hAnsi="Symbol" w:hint="default"/>
      </w:rPr>
    </w:lvl>
    <w:lvl w:ilvl="1" w:tplc="E5FC9BA4">
      <w:start w:val="4"/>
      <w:numFmt w:val="bullet"/>
      <w:lvlText w:val="-"/>
      <w:lvlJc w:val="left"/>
      <w:pPr>
        <w:ind w:left="1440" w:hanging="360"/>
      </w:pPr>
      <w:rPr>
        <w:rFonts w:ascii="Calibri" w:eastAsiaTheme="minorEastAsia"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FC232E"/>
    <w:multiLevelType w:val="hybridMultilevel"/>
    <w:tmpl w:val="00EE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C3194"/>
    <w:multiLevelType w:val="hybridMultilevel"/>
    <w:tmpl w:val="5DFE7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D4B"/>
    <w:multiLevelType w:val="multilevel"/>
    <w:tmpl w:val="52A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B56938"/>
    <w:multiLevelType w:val="hybridMultilevel"/>
    <w:tmpl w:val="17E2BB8C"/>
    <w:lvl w:ilvl="0" w:tplc="DE58517A">
      <w:start w:val="1"/>
      <w:numFmt w:val="bullet"/>
      <w:lvlText w:val="-"/>
      <w:lvlJc w:val="left"/>
      <w:pPr>
        <w:ind w:left="2160" w:hanging="360"/>
      </w:pPr>
      <w:rPr>
        <w:rFonts w:ascii="Calibri" w:eastAsiaTheme="minorEastAsia"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675FED"/>
    <w:multiLevelType w:val="hybridMultilevel"/>
    <w:tmpl w:val="2D7A0426"/>
    <w:lvl w:ilvl="0" w:tplc="DE58517A">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829304">
    <w:abstractNumId w:val="6"/>
  </w:num>
  <w:num w:numId="2" w16cid:durableId="1158886413">
    <w:abstractNumId w:val="0"/>
  </w:num>
  <w:num w:numId="3" w16cid:durableId="392505745">
    <w:abstractNumId w:val="4"/>
  </w:num>
  <w:num w:numId="4" w16cid:durableId="470749313">
    <w:abstractNumId w:val="2"/>
  </w:num>
  <w:num w:numId="5" w16cid:durableId="1695377342">
    <w:abstractNumId w:val="5"/>
  </w:num>
  <w:num w:numId="6" w16cid:durableId="1274021656">
    <w:abstractNumId w:val="3"/>
  </w:num>
  <w:num w:numId="7" w16cid:durableId="1542473195">
    <w:abstractNumId w:val="7"/>
  </w:num>
  <w:num w:numId="8" w16cid:durableId="4753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1145D"/>
    <w:rsid w:val="000574F1"/>
    <w:rsid w:val="000608A0"/>
    <w:rsid w:val="000A5EFB"/>
    <w:rsid w:val="000C0143"/>
    <w:rsid w:val="000E4A0F"/>
    <w:rsid w:val="00123D53"/>
    <w:rsid w:val="001375A8"/>
    <w:rsid w:val="0013798D"/>
    <w:rsid w:val="00152843"/>
    <w:rsid w:val="001C5529"/>
    <w:rsid w:val="001C6EFD"/>
    <w:rsid w:val="001D4D9B"/>
    <w:rsid w:val="001F2933"/>
    <w:rsid w:val="002027D0"/>
    <w:rsid w:val="00205057"/>
    <w:rsid w:val="002643B7"/>
    <w:rsid w:val="00270041"/>
    <w:rsid w:val="00286EBA"/>
    <w:rsid w:val="003110EE"/>
    <w:rsid w:val="00323C99"/>
    <w:rsid w:val="0033069A"/>
    <w:rsid w:val="003A4BDE"/>
    <w:rsid w:val="003A58D7"/>
    <w:rsid w:val="003B488E"/>
    <w:rsid w:val="003E01F6"/>
    <w:rsid w:val="003F2EF1"/>
    <w:rsid w:val="00424066"/>
    <w:rsid w:val="00431BA3"/>
    <w:rsid w:val="00491278"/>
    <w:rsid w:val="004F12F8"/>
    <w:rsid w:val="00513E33"/>
    <w:rsid w:val="00551BB9"/>
    <w:rsid w:val="005B534A"/>
    <w:rsid w:val="005E6C86"/>
    <w:rsid w:val="006072A1"/>
    <w:rsid w:val="00620C35"/>
    <w:rsid w:val="00642B46"/>
    <w:rsid w:val="00644EFA"/>
    <w:rsid w:val="007577CB"/>
    <w:rsid w:val="007B1863"/>
    <w:rsid w:val="007C2DC8"/>
    <w:rsid w:val="007D4DED"/>
    <w:rsid w:val="00803F18"/>
    <w:rsid w:val="00822ED6"/>
    <w:rsid w:val="00834165"/>
    <w:rsid w:val="0085650B"/>
    <w:rsid w:val="00866A2B"/>
    <w:rsid w:val="00873CAB"/>
    <w:rsid w:val="00874621"/>
    <w:rsid w:val="00887BE2"/>
    <w:rsid w:val="008A144C"/>
    <w:rsid w:val="008A3187"/>
    <w:rsid w:val="008E0B32"/>
    <w:rsid w:val="00901295"/>
    <w:rsid w:val="00983E46"/>
    <w:rsid w:val="00985277"/>
    <w:rsid w:val="00996D36"/>
    <w:rsid w:val="009A04C9"/>
    <w:rsid w:val="009D0943"/>
    <w:rsid w:val="009D6C5C"/>
    <w:rsid w:val="00A203BA"/>
    <w:rsid w:val="00A33270"/>
    <w:rsid w:val="00A60291"/>
    <w:rsid w:val="00A63428"/>
    <w:rsid w:val="00A9312F"/>
    <w:rsid w:val="00AA6796"/>
    <w:rsid w:val="00AC24C6"/>
    <w:rsid w:val="00B44F29"/>
    <w:rsid w:val="00B50B73"/>
    <w:rsid w:val="00B85440"/>
    <w:rsid w:val="00BD4618"/>
    <w:rsid w:val="00BD7162"/>
    <w:rsid w:val="00C24A27"/>
    <w:rsid w:val="00C474E7"/>
    <w:rsid w:val="00C533D8"/>
    <w:rsid w:val="00C839D7"/>
    <w:rsid w:val="00C90ABB"/>
    <w:rsid w:val="00C923F1"/>
    <w:rsid w:val="00D05C38"/>
    <w:rsid w:val="00D26619"/>
    <w:rsid w:val="00D572C9"/>
    <w:rsid w:val="00DA7EA1"/>
    <w:rsid w:val="00E20763"/>
    <w:rsid w:val="00E410C1"/>
    <w:rsid w:val="00E44046"/>
    <w:rsid w:val="00E45164"/>
    <w:rsid w:val="00E46D73"/>
    <w:rsid w:val="00E713EC"/>
    <w:rsid w:val="00E946A6"/>
    <w:rsid w:val="00E94FFE"/>
    <w:rsid w:val="00EE63B7"/>
    <w:rsid w:val="00EF0155"/>
    <w:rsid w:val="00F9542D"/>
    <w:rsid w:val="00FC13B1"/>
    <w:rsid w:val="00FC57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EA35"/>
  <w15:chartTrackingRefBased/>
  <w15:docId w15:val="{CBC6C203-BEB8-2047-9F01-D361B694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1BA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31BA3"/>
  </w:style>
  <w:style w:type="character" w:customStyle="1" w:styleId="eop">
    <w:name w:val="eop"/>
    <w:basedOn w:val="DefaultParagraphFont"/>
    <w:rsid w:val="00431BA3"/>
  </w:style>
  <w:style w:type="character" w:styleId="Hyperlink">
    <w:name w:val="Hyperlink"/>
    <w:basedOn w:val="DefaultParagraphFont"/>
    <w:uiPriority w:val="99"/>
    <w:unhideWhenUsed/>
    <w:rsid w:val="00431BA3"/>
    <w:rPr>
      <w:color w:val="0563C1" w:themeColor="hyperlink"/>
      <w:u w:val="single"/>
    </w:rPr>
  </w:style>
  <w:style w:type="character" w:styleId="UnresolvedMention">
    <w:name w:val="Unresolved Mention"/>
    <w:basedOn w:val="DefaultParagraphFont"/>
    <w:uiPriority w:val="99"/>
    <w:semiHidden/>
    <w:unhideWhenUsed/>
    <w:rsid w:val="00431BA3"/>
    <w:rPr>
      <w:color w:val="605E5C"/>
      <w:shd w:val="clear" w:color="auto" w:fill="E1DFDD"/>
    </w:rPr>
  </w:style>
  <w:style w:type="paragraph" w:styleId="Header">
    <w:name w:val="header"/>
    <w:basedOn w:val="Normal"/>
    <w:link w:val="HeaderChar"/>
    <w:uiPriority w:val="99"/>
    <w:unhideWhenUsed/>
    <w:rsid w:val="00431BA3"/>
    <w:pPr>
      <w:tabs>
        <w:tab w:val="center" w:pos="4680"/>
        <w:tab w:val="right" w:pos="9360"/>
      </w:tabs>
    </w:pPr>
  </w:style>
  <w:style w:type="character" w:customStyle="1" w:styleId="HeaderChar">
    <w:name w:val="Header Char"/>
    <w:basedOn w:val="DefaultParagraphFont"/>
    <w:link w:val="Header"/>
    <w:uiPriority w:val="99"/>
    <w:rsid w:val="00431BA3"/>
  </w:style>
  <w:style w:type="paragraph" w:styleId="Footer">
    <w:name w:val="footer"/>
    <w:basedOn w:val="Normal"/>
    <w:link w:val="FooterChar"/>
    <w:uiPriority w:val="99"/>
    <w:unhideWhenUsed/>
    <w:rsid w:val="00431BA3"/>
    <w:pPr>
      <w:tabs>
        <w:tab w:val="center" w:pos="4680"/>
        <w:tab w:val="right" w:pos="9360"/>
      </w:tabs>
    </w:pPr>
  </w:style>
  <w:style w:type="character" w:customStyle="1" w:styleId="FooterChar">
    <w:name w:val="Footer Char"/>
    <w:basedOn w:val="DefaultParagraphFont"/>
    <w:link w:val="Footer"/>
    <w:uiPriority w:val="99"/>
    <w:rsid w:val="00431BA3"/>
  </w:style>
  <w:style w:type="table" w:styleId="TableGrid">
    <w:name w:val="Table Grid"/>
    <w:basedOn w:val="TableNormal"/>
    <w:uiPriority w:val="39"/>
    <w:rsid w:val="00431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1BA3"/>
  </w:style>
  <w:style w:type="paragraph" w:styleId="ListParagraph">
    <w:name w:val="List Paragraph"/>
    <w:basedOn w:val="Normal"/>
    <w:uiPriority w:val="34"/>
    <w:qFormat/>
    <w:rsid w:val="00431BA3"/>
    <w:pPr>
      <w:ind w:left="720"/>
      <w:contextualSpacing/>
    </w:pPr>
  </w:style>
  <w:style w:type="paragraph" w:styleId="Date">
    <w:name w:val="Date"/>
    <w:basedOn w:val="Normal"/>
    <w:next w:val="Normal"/>
    <w:link w:val="DateChar"/>
    <w:uiPriority w:val="99"/>
    <w:semiHidden/>
    <w:unhideWhenUsed/>
    <w:rsid w:val="00270041"/>
  </w:style>
  <w:style w:type="character" w:customStyle="1" w:styleId="DateChar">
    <w:name w:val="Date Char"/>
    <w:basedOn w:val="DefaultParagraphFont"/>
    <w:link w:val="Date"/>
    <w:uiPriority w:val="99"/>
    <w:semiHidden/>
    <w:rsid w:val="00270041"/>
  </w:style>
  <w:style w:type="paragraph" w:styleId="NormalWeb">
    <w:name w:val="Normal (Web)"/>
    <w:basedOn w:val="Normal"/>
    <w:uiPriority w:val="99"/>
    <w:semiHidden/>
    <w:unhideWhenUsed/>
    <w:rsid w:val="00644EF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4EFA"/>
    <w:rPr>
      <w:b/>
      <w:bCs/>
    </w:rPr>
  </w:style>
  <w:style w:type="character" w:styleId="FollowedHyperlink">
    <w:name w:val="FollowedHyperlink"/>
    <w:basedOn w:val="DefaultParagraphFont"/>
    <w:uiPriority w:val="99"/>
    <w:semiHidden/>
    <w:unhideWhenUsed/>
    <w:rsid w:val="005B534A"/>
    <w:rPr>
      <w:color w:val="954F72" w:themeColor="followedHyperlink"/>
      <w:u w:val="single"/>
    </w:rPr>
  </w:style>
  <w:style w:type="character" w:customStyle="1" w:styleId="apple-converted-space">
    <w:name w:val="apple-converted-space"/>
    <w:basedOn w:val="DefaultParagraphFont"/>
    <w:rsid w:val="008A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281">
      <w:bodyDiv w:val="1"/>
      <w:marLeft w:val="0"/>
      <w:marRight w:val="0"/>
      <w:marTop w:val="0"/>
      <w:marBottom w:val="0"/>
      <w:divBdr>
        <w:top w:val="none" w:sz="0" w:space="0" w:color="auto"/>
        <w:left w:val="none" w:sz="0" w:space="0" w:color="auto"/>
        <w:bottom w:val="none" w:sz="0" w:space="0" w:color="auto"/>
        <w:right w:val="none" w:sz="0" w:space="0" w:color="auto"/>
      </w:divBdr>
      <w:divsChild>
        <w:div w:id="1948268561">
          <w:marLeft w:val="0"/>
          <w:marRight w:val="0"/>
          <w:marTop w:val="0"/>
          <w:marBottom w:val="0"/>
          <w:divBdr>
            <w:top w:val="none" w:sz="0" w:space="0" w:color="auto"/>
            <w:left w:val="none" w:sz="0" w:space="0" w:color="auto"/>
            <w:bottom w:val="none" w:sz="0" w:space="0" w:color="auto"/>
            <w:right w:val="none" w:sz="0" w:space="0" w:color="auto"/>
          </w:divBdr>
        </w:div>
        <w:div w:id="1995525397">
          <w:marLeft w:val="0"/>
          <w:marRight w:val="0"/>
          <w:marTop w:val="0"/>
          <w:marBottom w:val="0"/>
          <w:divBdr>
            <w:top w:val="none" w:sz="0" w:space="0" w:color="auto"/>
            <w:left w:val="none" w:sz="0" w:space="0" w:color="auto"/>
            <w:bottom w:val="none" w:sz="0" w:space="0" w:color="auto"/>
            <w:right w:val="none" w:sz="0" w:space="0" w:color="auto"/>
          </w:divBdr>
        </w:div>
        <w:div w:id="966276450">
          <w:marLeft w:val="0"/>
          <w:marRight w:val="0"/>
          <w:marTop w:val="0"/>
          <w:marBottom w:val="0"/>
          <w:divBdr>
            <w:top w:val="none" w:sz="0" w:space="0" w:color="auto"/>
            <w:left w:val="none" w:sz="0" w:space="0" w:color="auto"/>
            <w:bottom w:val="none" w:sz="0" w:space="0" w:color="auto"/>
            <w:right w:val="none" w:sz="0" w:space="0" w:color="auto"/>
          </w:divBdr>
        </w:div>
        <w:div w:id="182593435">
          <w:marLeft w:val="0"/>
          <w:marRight w:val="0"/>
          <w:marTop w:val="0"/>
          <w:marBottom w:val="0"/>
          <w:divBdr>
            <w:top w:val="none" w:sz="0" w:space="0" w:color="auto"/>
            <w:left w:val="none" w:sz="0" w:space="0" w:color="auto"/>
            <w:bottom w:val="none" w:sz="0" w:space="0" w:color="auto"/>
            <w:right w:val="none" w:sz="0" w:space="0" w:color="auto"/>
          </w:divBdr>
        </w:div>
        <w:div w:id="1879119820">
          <w:marLeft w:val="0"/>
          <w:marRight w:val="0"/>
          <w:marTop w:val="0"/>
          <w:marBottom w:val="0"/>
          <w:divBdr>
            <w:top w:val="none" w:sz="0" w:space="0" w:color="auto"/>
            <w:left w:val="none" w:sz="0" w:space="0" w:color="auto"/>
            <w:bottom w:val="none" w:sz="0" w:space="0" w:color="auto"/>
            <w:right w:val="none" w:sz="0" w:space="0" w:color="auto"/>
          </w:divBdr>
        </w:div>
      </w:divsChild>
    </w:div>
    <w:div w:id="255944999">
      <w:bodyDiv w:val="1"/>
      <w:marLeft w:val="0"/>
      <w:marRight w:val="0"/>
      <w:marTop w:val="0"/>
      <w:marBottom w:val="0"/>
      <w:divBdr>
        <w:top w:val="none" w:sz="0" w:space="0" w:color="auto"/>
        <w:left w:val="none" w:sz="0" w:space="0" w:color="auto"/>
        <w:bottom w:val="none" w:sz="0" w:space="0" w:color="auto"/>
        <w:right w:val="none" w:sz="0" w:space="0" w:color="auto"/>
      </w:divBdr>
      <w:divsChild>
        <w:div w:id="392823068">
          <w:marLeft w:val="0"/>
          <w:marRight w:val="0"/>
          <w:marTop w:val="0"/>
          <w:marBottom w:val="0"/>
          <w:divBdr>
            <w:top w:val="single" w:sz="2" w:space="0" w:color="auto"/>
            <w:left w:val="single" w:sz="2" w:space="0" w:color="auto"/>
            <w:bottom w:val="single" w:sz="6" w:space="0" w:color="auto"/>
            <w:right w:val="single" w:sz="2" w:space="0" w:color="auto"/>
          </w:divBdr>
          <w:divsChild>
            <w:div w:id="24868352">
              <w:marLeft w:val="0"/>
              <w:marRight w:val="0"/>
              <w:marTop w:val="100"/>
              <w:marBottom w:val="100"/>
              <w:divBdr>
                <w:top w:val="single" w:sz="2" w:space="0" w:color="D9D9E3"/>
                <w:left w:val="single" w:sz="2" w:space="0" w:color="D9D9E3"/>
                <w:bottom w:val="single" w:sz="2" w:space="0" w:color="D9D9E3"/>
                <w:right w:val="single" w:sz="2" w:space="0" w:color="D9D9E3"/>
              </w:divBdr>
              <w:divsChild>
                <w:div w:id="159200219">
                  <w:marLeft w:val="0"/>
                  <w:marRight w:val="0"/>
                  <w:marTop w:val="0"/>
                  <w:marBottom w:val="0"/>
                  <w:divBdr>
                    <w:top w:val="single" w:sz="2" w:space="0" w:color="D9D9E3"/>
                    <w:left w:val="single" w:sz="2" w:space="0" w:color="D9D9E3"/>
                    <w:bottom w:val="single" w:sz="2" w:space="0" w:color="D9D9E3"/>
                    <w:right w:val="single" w:sz="2" w:space="0" w:color="D9D9E3"/>
                  </w:divBdr>
                  <w:divsChild>
                    <w:div w:id="1785491180">
                      <w:marLeft w:val="0"/>
                      <w:marRight w:val="0"/>
                      <w:marTop w:val="0"/>
                      <w:marBottom w:val="0"/>
                      <w:divBdr>
                        <w:top w:val="single" w:sz="2" w:space="0" w:color="D9D9E3"/>
                        <w:left w:val="single" w:sz="2" w:space="0" w:color="D9D9E3"/>
                        <w:bottom w:val="single" w:sz="2" w:space="0" w:color="D9D9E3"/>
                        <w:right w:val="single" w:sz="2" w:space="0" w:color="D9D9E3"/>
                      </w:divBdr>
                      <w:divsChild>
                        <w:div w:id="1170562547">
                          <w:marLeft w:val="0"/>
                          <w:marRight w:val="0"/>
                          <w:marTop w:val="0"/>
                          <w:marBottom w:val="0"/>
                          <w:divBdr>
                            <w:top w:val="single" w:sz="2" w:space="0" w:color="D9D9E3"/>
                            <w:left w:val="single" w:sz="2" w:space="0" w:color="D9D9E3"/>
                            <w:bottom w:val="single" w:sz="2" w:space="0" w:color="D9D9E3"/>
                            <w:right w:val="single" w:sz="2" w:space="0" w:color="D9D9E3"/>
                          </w:divBdr>
                          <w:divsChild>
                            <w:div w:id="255484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2064736">
      <w:bodyDiv w:val="1"/>
      <w:marLeft w:val="0"/>
      <w:marRight w:val="0"/>
      <w:marTop w:val="0"/>
      <w:marBottom w:val="0"/>
      <w:divBdr>
        <w:top w:val="none" w:sz="0" w:space="0" w:color="auto"/>
        <w:left w:val="none" w:sz="0" w:space="0" w:color="auto"/>
        <w:bottom w:val="none" w:sz="0" w:space="0" w:color="auto"/>
        <w:right w:val="none" w:sz="0" w:space="0" w:color="auto"/>
      </w:divBdr>
      <w:divsChild>
        <w:div w:id="141235352">
          <w:marLeft w:val="0"/>
          <w:marRight w:val="0"/>
          <w:marTop w:val="0"/>
          <w:marBottom w:val="0"/>
          <w:divBdr>
            <w:top w:val="single" w:sz="2" w:space="0" w:color="auto"/>
            <w:left w:val="single" w:sz="2" w:space="0" w:color="auto"/>
            <w:bottom w:val="single" w:sz="6" w:space="0" w:color="auto"/>
            <w:right w:val="single" w:sz="2" w:space="0" w:color="auto"/>
          </w:divBdr>
          <w:divsChild>
            <w:div w:id="151349072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521231">
                  <w:marLeft w:val="0"/>
                  <w:marRight w:val="0"/>
                  <w:marTop w:val="0"/>
                  <w:marBottom w:val="0"/>
                  <w:divBdr>
                    <w:top w:val="single" w:sz="2" w:space="0" w:color="D9D9E3"/>
                    <w:left w:val="single" w:sz="2" w:space="0" w:color="D9D9E3"/>
                    <w:bottom w:val="single" w:sz="2" w:space="0" w:color="D9D9E3"/>
                    <w:right w:val="single" w:sz="2" w:space="0" w:color="D9D9E3"/>
                  </w:divBdr>
                  <w:divsChild>
                    <w:div w:id="1156990536">
                      <w:marLeft w:val="0"/>
                      <w:marRight w:val="0"/>
                      <w:marTop w:val="0"/>
                      <w:marBottom w:val="0"/>
                      <w:divBdr>
                        <w:top w:val="single" w:sz="2" w:space="0" w:color="D9D9E3"/>
                        <w:left w:val="single" w:sz="2" w:space="0" w:color="D9D9E3"/>
                        <w:bottom w:val="single" w:sz="2" w:space="0" w:color="D9D9E3"/>
                        <w:right w:val="single" w:sz="2" w:space="0" w:color="D9D9E3"/>
                      </w:divBdr>
                      <w:divsChild>
                        <w:div w:id="178735071">
                          <w:marLeft w:val="0"/>
                          <w:marRight w:val="0"/>
                          <w:marTop w:val="0"/>
                          <w:marBottom w:val="0"/>
                          <w:divBdr>
                            <w:top w:val="single" w:sz="2" w:space="0" w:color="D9D9E3"/>
                            <w:left w:val="single" w:sz="2" w:space="0" w:color="D9D9E3"/>
                            <w:bottom w:val="single" w:sz="2" w:space="0" w:color="D9D9E3"/>
                            <w:right w:val="single" w:sz="2" w:space="0" w:color="D9D9E3"/>
                          </w:divBdr>
                          <w:divsChild>
                            <w:div w:id="950625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159609">
      <w:bodyDiv w:val="1"/>
      <w:marLeft w:val="0"/>
      <w:marRight w:val="0"/>
      <w:marTop w:val="0"/>
      <w:marBottom w:val="0"/>
      <w:divBdr>
        <w:top w:val="none" w:sz="0" w:space="0" w:color="auto"/>
        <w:left w:val="none" w:sz="0" w:space="0" w:color="auto"/>
        <w:bottom w:val="none" w:sz="0" w:space="0" w:color="auto"/>
        <w:right w:val="none" w:sz="0" w:space="0" w:color="auto"/>
      </w:divBdr>
    </w:div>
    <w:div w:id="780539017">
      <w:bodyDiv w:val="1"/>
      <w:marLeft w:val="0"/>
      <w:marRight w:val="0"/>
      <w:marTop w:val="0"/>
      <w:marBottom w:val="0"/>
      <w:divBdr>
        <w:top w:val="none" w:sz="0" w:space="0" w:color="auto"/>
        <w:left w:val="none" w:sz="0" w:space="0" w:color="auto"/>
        <w:bottom w:val="none" w:sz="0" w:space="0" w:color="auto"/>
        <w:right w:val="none" w:sz="0" w:space="0" w:color="auto"/>
      </w:divBdr>
    </w:div>
    <w:div w:id="822625443">
      <w:bodyDiv w:val="1"/>
      <w:marLeft w:val="0"/>
      <w:marRight w:val="0"/>
      <w:marTop w:val="0"/>
      <w:marBottom w:val="0"/>
      <w:divBdr>
        <w:top w:val="none" w:sz="0" w:space="0" w:color="auto"/>
        <w:left w:val="none" w:sz="0" w:space="0" w:color="auto"/>
        <w:bottom w:val="none" w:sz="0" w:space="0" w:color="auto"/>
        <w:right w:val="none" w:sz="0" w:space="0" w:color="auto"/>
      </w:divBdr>
    </w:div>
    <w:div w:id="839468002">
      <w:bodyDiv w:val="1"/>
      <w:marLeft w:val="0"/>
      <w:marRight w:val="0"/>
      <w:marTop w:val="0"/>
      <w:marBottom w:val="0"/>
      <w:divBdr>
        <w:top w:val="none" w:sz="0" w:space="0" w:color="auto"/>
        <w:left w:val="none" w:sz="0" w:space="0" w:color="auto"/>
        <w:bottom w:val="none" w:sz="0" w:space="0" w:color="auto"/>
        <w:right w:val="none" w:sz="0" w:space="0" w:color="auto"/>
      </w:divBdr>
    </w:div>
    <w:div w:id="1084106560">
      <w:bodyDiv w:val="1"/>
      <w:marLeft w:val="0"/>
      <w:marRight w:val="0"/>
      <w:marTop w:val="0"/>
      <w:marBottom w:val="0"/>
      <w:divBdr>
        <w:top w:val="none" w:sz="0" w:space="0" w:color="auto"/>
        <w:left w:val="none" w:sz="0" w:space="0" w:color="auto"/>
        <w:bottom w:val="none" w:sz="0" w:space="0" w:color="auto"/>
        <w:right w:val="none" w:sz="0" w:space="0" w:color="auto"/>
      </w:divBdr>
      <w:divsChild>
        <w:div w:id="1152718911">
          <w:marLeft w:val="0"/>
          <w:marRight w:val="0"/>
          <w:marTop w:val="0"/>
          <w:marBottom w:val="0"/>
          <w:divBdr>
            <w:top w:val="single" w:sz="2" w:space="0" w:color="auto"/>
            <w:left w:val="single" w:sz="2" w:space="0" w:color="auto"/>
            <w:bottom w:val="single" w:sz="6" w:space="0" w:color="auto"/>
            <w:right w:val="single" w:sz="2" w:space="0" w:color="auto"/>
          </w:divBdr>
          <w:divsChild>
            <w:div w:id="106782255">
              <w:marLeft w:val="0"/>
              <w:marRight w:val="0"/>
              <w:marTop w:val="100"/>
              <w:marBottom w:val="100"/>
              <w:divBdr>
                <w:top w:val="single" w:sz="2" w:space="0" w:color="D9D9E3"/>
                <w:left w:val="single" w:sz="2" w:space="0" w:color="D9D9E3"/>
                <w:bottom w:val="single" w:sz="2" w:space="0" w:color="D9D9E3"/>
                <w:right w:val="single" w:sz="2" w:space="0" w:color="D9D9E3"/>
              </w:divBdr>
              <w:divsChild>
                <w:div w:id="335306659">
                  <w:marLeft w:val="0"/>
                  <w:marRight w:val="0"/>
                  <w:marTop w:val="0"/>
                  <w:marBottom w:val="0"/>
                  <w:divBdr>
                    <w:top w:val="single" w:sz="2" w:space="0" w:color="D9D9E3"/>
                    <w:left w:val="single" w:sz="2" w:space="0" w:color="D9D9E3"/>
                    <w:bottom w:val="single" w:sz="2" w:space="0" w:color="D9D9E3"/>
                    <w:right w:val="single" w:sz="2" w:space="0" w:color="D9D9E3"/>
                  </w:divBdr>
                  <w:divsChild>
                    <w:div w:id="930241720">
                      <w:marLeft w:val="0"/>
                      <w:marRight w:val="0"/>
                      <w:marTop w:val="0"/>
                      <w:marBottom w:val="0"/>
                      <w:divBdr>
                        <w:top w:val="single" w:sz="2" w:space="0" w:color="D9D9E3"/>
                        <w:left w:val="single" w:sz="2" w:space="0" w:color="D9D9E3"/>
                        <w:bottom w:val="single" w:sz="2" w:space="0" w:color="D9D9E3"/>
                        <w:right w:val="single" w:sz="2" w:space="0" w:color="D9D9E3"/>
                      </w:divBdr>
                      <w:divsChild>
                        <w:div w:id="1834834772">
                          <w:marLeft w:val="0"/>
                          <w:marRight w:val="0"/>
                          <w:marTop w:val="0"/>
                          <w:marBottom w:val="0"/>
                          <w:divBdr>
                            <w:top w:val="single" w:sz="2" w:space="0" w:color="D9D9E3"/>
                            <w:left w:val="single" w:sz="2" w:space="0" w:color="D9D9E3"/>
                            <w:bottom w:val="single" w:sz="2" w:space="0" w:color="D9D9E3"/>
                            <w:right w:val="single" w:sz="2" w:space="0" w:color="D9D9E3"/>
                          </w:divBdr>
                          <w:divsChild>
                            <w:div w:id="806384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9493579">
      <w:bodyDiv w:val="1"/>
      <w:marLeft w:val="0"/>
      <w:marRight w:val="0"/>
      <w:marTop w:val="0"/>
      <w:marBottom w:val="0"/>
      <w:divBdr>
        <w:top w:val="none" w:sz="0" w:space="0" w:color="auto"/>
        <w:left w:val="none" w:sz="0" w:space="0" w:color="auto"/>
        <w:bottom w:val="none" w:sz="0" w:space="0" w:color="auto"/>
        <w:right w:val="none" w:sz="0" w:space="0" w:color="auto"/>
      </w:divBdr>
    </w:div>
    <w:div w:id="1314216789">
      <w:bodyDiv w:val="1"/>
      <w:marLeft w:val="0"/>
      <w:marRight w:val="0"/>
      <w:marTop w:val="0"/>
      <w:marBottom w:val="0"/>
      <w:divBdr>
        <w:top w:val="none" w:sz="0" w:space="0" w:color="auto"/>
        <w:left w:val="none" w:sz="0" w:space="0" w:color="auto"/>
        <w:bottom w:val="none" w:sz="0" w:space="0" w:color="auto"/>
        <w:right w:val="none" w:sz="0" w:space="0" w:color="auto"/>
      </w:divBdr>
      <w:divsChild>
        <w:div w:id="231894057">
          <w:marLeft w:val="0"/>
          <w:marRight w:val="0"/>
          <w:marTop w:val="0"/>
          <w:marBottom w:val="0"/>
          <w:divBdr>
            <w:top w:val="single" w:sz="2" w:space="0" w:color="D9D9E3"/>
            <w:left w:val="single" w:sz="2" w:space="0" w:color="D9D9E3"/>
            <w:bottom w:val="single" w:sz="2" w:space="0" w:color="D9D9E3"/>
            <w:right w:val="single" w:sz="2" w:space="0" w:color="D9D9E3"/>
          </w:divBdr>
          <w:divsChild>
            <w:div w:id="826016298">
              <w:marLeft w:val="0"/>
              <w:marRight w:val="0"/>
              <w:marTop w:val="0"/>
              <w:marBottom w:val="0"/>
              <w:divBdr>
                <w:top w:val="single" w:sz="2" w:space="0" w:color="D9D9E3"/>
                <w:left w:val="single" w:sz="2" w:space="0" w:color="D9D9E3"/>
                <w:bottom w:val="single" w:sz="2" w:space="0" w:color="D9D9E3"/>
                <w:right w:val="single" w:sz="2" w:space="0" w:color="D9D9E3"/>
              </w:divBdr>
              <w:divsChild>
                <w:div w:id="4071893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8714926">
          <w:marLeft w:val="0"/>
          <w:marRight w:val="0"/>
          <w:marTop w:val="0"/>
          <w:marBottom w:val="0"/>
          <w:divBdr>
            <w:top w:val="single" w:sz="2" w:space="0" w:color="D9D9E3"/>
            <w:left w:val="single" w:sz="2" w:space="0" w:color="D9D9E3"/>
            <w:bottom w:val="single" w:sz="2" w:space="0" w:color="D9D9E3"/>
            <w:right w:val="single" w:sz="2" w:space="0" w:color="D9D9E3"/>
          </w:divBdr>
          <w:divsChild>
            <w:div w:id="296881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6056794">
      <w:bodyDiv w:val="1"/>
      <w:marLeft w:val="0"/>
      <w:marRight w:val="0"/>
      <w:marTop w:val="0"/>
      <w:marBottom w:val="0"/>
      <w:divBdr>
        <w:top w:val="none" w:sz="0" w:space="0" w:color="auto"/>
        <w:left w:val="none" w:sz="0" w:space="0" w:color="auto"/>
        <w:bottom w:val="none" w:sz="0" w:space="0" w:color="auto"/>
        <w:right w:val="none" w:sz="0" w:space="0" w:color="auto"/>
      </w:divBdr>
    </w:div>
    <w:div w:id="1429496522">
      <w:bodyDiv w:val="1"/>
      <w:marLeft w:val="0"/>
      <w:marRight w:val="0"/>
      <w:marTop w:val="0"/>
      <w:marBottom w:val="0"/>
      <w:divBdr>
        <w:top w:val="none" w:sz="0" w:space="0" w:color="auto"/>
        <w:left w:val="none" w:sz="0" w:space="0" w:color="auto"/>
        <w:bottom w:val="none" w:sz="0" w:space="0" w:color="auto"/>
        <w:right w:val="none" w:sz="0" w:space="0" w:color="auto"/>
      </w:divBdr>
      <w:divsChild>
        <w:div w:id="1028143030">
          <w:marLeft w:val="0"/>
          <w:marRight w:val="0"/>
          <w:marTop w:val="0"/>
          <w:marBottom w:val="0"/>
          <w:divBdr>
            <w:top w:val="single" w:sz="2" w:space="0" w:color="auto"/>
            <w:left w:val="single" w:sz="2" w:space="0" w:color="auto"/>
            <w:bottom w:val="single" w:sz="6" w:space="0" w:color="auto"/>
            <w:right w:val="single" w:sz="2" w:space="0" w:color="auto"/>
          </w:divBdr>
          <w:divsChild>
            <w:div w:id="1984019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233668">
                  <w:marLeft w:val="0"/>
                  <w:marRight w:val="0"/>
                  <w:marTop w:val="0"/>
                  <w:marBottom w:val="0"/>
                  <w:divBdr>
                    <w:top w:val="single" w:sz="2" w:space="0" w:color="D9D9E3"/>
                    <w:left w:val="single" w:sz="2" w:space="0" w:color="D9D9E3"/>
                    <w:bottom w:val="single" w:sz="2" w:space="0" w:color="D9D9E3"/>
                    <w:right w:val="single" w:sz="2" w:space="0" w:color="D9D9E3"/>
                  </w:divBdr>
                  <w:divsChild>
                    <w:div w:id="1077559463">
                      <w:marLeft w:val="0"/>
                      <w:marRight w:val="0"/>
                      <w:marTop w:val="0"/>
                      <w:marBottom w:val="0"/>
                      <w:divBdr>
                        <w:top w:val="single" w:sz="2" w:space="0" w:color="D9D9E3"/>
                        <w:left w:val="single" w:sz="2" w:space="0" w:color="D9D9E3"/>
                        <w:bottom w:val="single" w:sz="2" w:space="0" w:color="D9D9E3"/>
                        <w:right w:val="single" w:sz="2" w:space="0" w:color="D9D9E3"/>
                      </w:divBdr>
                      <w:divsChild>
                        <w:div w:id="1330597632">
                          <w:marLeft w:val="0"/>
                          <w:marRight w:val="0"/>
                          <w:marTop w:val="0"/>
                          <w:marBottom w:val="0"/>
                          <w:divBdr>
                            <w:top w:val="single" w:sz="2" w:space="0" w:color="D9D9E3"/>
                            <w:left w:val="single" w:sz="2" w:space="0" w:color="D9D9E3"/>
                            <w:bottom w:val="single" w:sz="2" w:space="0" w:color="D9D9E3"/>
                            <w:right w:val="single" w:sz="2" w:space="0" w:color="D9D9E3"/>
                          </w:divBdr>
                          <w:divsChild>
                            <w:div w:id="563220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8897137">
      <w:bodyDiv w:val="1"/>
      <w:marLeft w:val="0"/>
      <w:marRight w:val="0"/>
      <w:marTop w:val="0"/>
      <w:marBottom w:val="0"/>
      <w:divBdr>
        <w:top w:val="none" w:sz="0" w:space="0" w:color="auto"/>
        <w:left w:val="none" w:sz="0" w:space="0" w:color="auto"/>
        <w:bottom w:val="none" w:sz="0" w:space="0" w:color="auto"/>
        <w:right w:val="none" w:sz="0" w:space="0" w:color="auto"/>
      </w:divBdr>
    </w:div>
    <w:div w:id="1746537483">
      <w:bodyDiv w:val="1"/>
      <w:marLeft w:val="0"/>
      <w:marRight w:val="0"/>
      <w:marTop w:val="0"/>
      <w:marBottom w:val="0"/>
      <w:divBdr>
        <w:top w:val="none" w:sz="0" w:space="0" w:color="auto"/>
        <w:left w:val="none" w:sz="0" w:space="0" w:color="auto"/>
        <w:bottom w:val="none" w:sz="0" w:space="0" w:color="auto"/>
        <w:right w:val="none" w:sz="0" w:space="0" w:color="auto"/>
      </w:divBdr>
    </w:div>
    <w:div w:id="2144034481">
      <w:bodyDiv w:val="1"/>
      <w:marLeft w:val="0"/>
      <w:marRight w:val="0"/>
      <w:marTop w:val="0"/>
      <w:marBottom w:val="0"/>
      <w:divBdr>
        <w:top w:val="none" w:sz="0" w:space="0" w:color="auto"/>
        <w:left w:val="none" w:sz="0" w:space="0" w:color="auto"/>
        <w:bottom w:val="none" w:sz="0" w:space="0" w:color="auto"/>
        <w:right w:val="none" w:sz="0" w:space="0" w:color="auto"/>
      </w:divBdr>
      <w:divsChild>
        <w:div w:id="371274338">
          <w:marLeft w:val="0"/>
          <w:marRight w:val="0"/>
          <w:marTop w:val="0"/>
          <w:marBottom w:val="0"/>
          <w:divBdr>
            <w:top w:val="single" w:sz="2" w:space="0" w:color="D9D9E3"/>
            <w:left w:val="single" w:sz="2" w:space="0" w:color="D9D9E3"/>
            <w:bottom w:val="single" w:sz="2" w:space="0" w:color="D9D9E3"/>
            <w:right w:val="single" w:sz="2" w:space="0" w:color="D9D9E3"/>
          </w:divBdr>
          <w:divsChild>
            <w:div w:id="1902906703">
              <w:marLeft w:val="0"/>
              <w:marRight w:val="0"/>
              <w:marTop w:val="0"/>
              <w:marBottom w:val="0"/>
              <w:divBdr>
                <w:top w:val="single" w:sz="2" w:space="0" w:color="D9D9E3"/>
                <w:left w:val="single" w:sz="2" w:space="0" w:color="D9D9E3"/>
                <w:bottom w:val="single" w:sz="2" w:space="0" w:color="D9D9E3"/>
                <w:right w:val="single" w:sz="2" w:space="0" w:color="D9D9E3"/>
              </w:divBdr>
              <w:divsChild>
                <w:div w:id="362174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3890080">
          <w:marLeft w:val="0"/>
          <w:marRight w:val="0"/>
          <w:marTop w:val="0"/>
          <w:marBottom w:val="0"/>
          <w:divBdr>
            <w:top w:val="single" w:sz="2" w:space="0" w:color="D9D9E3"/>
            <w:left w:val="single" w:sz="2" w:space="0" w:color="D9D9E3"/>
            <w:bottom w:val="single" w:sz="2" w:space="0" w:color="D9D9E3"/>
            <w:right w:val="single" w:sz="2" w:space="0" w:color="D9D9E3"/>
          </w:divBdr>
          <w:divsChild>
            <w:div w:id="18746581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registrar.unt.edu/sites/default/files/spring-2026-academic-calendar.pdf" TargetMode="External"/><Relationship Id="rId18" Type="http://schemas.openxmlformats.org/officeDocument/2006/relationships/hyperlink" Target="https://disparities.unt.edu/mental-health-resour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s://registrar.unt.edu/students" TargetMode="External"/><Relationship Id="rId17" Type="http://schemas.openxmlformats.org/officeDocument/2006/relationships/hyperlink" Target="http://studentaffairs.unt.edu/counseling-and-testing-servi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erpa.unt.edu/" TargetMode="External"/><Relationship Id="rId20" Type="http://schemas.openxmlformats.org/officeDocument/2006/relationships/hyperlink" Target="https://success.unt.edu/aa-sa-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unt.edu/student-health-and-wellnes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financialaid.unt.edu/sap" TargetMode="External"/><Relationship Id="rId23" Type="http://schemas.openxmlformats.org/officeDocument/2006/relationships/header" Target="header1.xml"/><Relationship Id="rId10" Type="http://schemas.openxmlformats.org/officeDocument/2006/relationships/hyperlink" Target="http://disability.unt.edu/" TargetMode="External"/><Relationship Id="rId19" Type="http://schemas.openxmlformats.org/officeDocument/2006/relationships/hyperlink" Target="https://registrar.unt.edu/registration/fall-academic-calendar.html" TargetMode="External"/><Relationship Id="rId4" Type="http://schemas.openxmlformats.org/officeDocument/2006/relationships/webSettings" Target="webSettings.xml"/><Relationship Id="rId9" Type="http://schemas.openxmlformats.org/officeDocument/2006/relationships/hyperlink" Target="http://eagleconnect.unt.edu/" TargetMode="External"/><Relationship Id="rId14" Type="http://schemas.openxmlformats.org/officeDocument/2006/relationships/hyperlink" Target="http://financialaid.unt.edu/sa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Byun, Bokyung</dc:creator>
  <cp:keywords/>
  <dc:description/>
  <cp:lastModifiedBy>Bokyung Byun</cp:lastModifiedBy>
  <cp:revision>4</cp:revision>
  <cp:lastPrinted>2025-08-14T15:50:00Z</cp:lastPrinted>
  <dcterms:created xsi:type="dcterms:W3CDTF">2025-08-14T15:50:00Z</dcterms:created>
  <dcterms:modified xsi:type="dcterms:W3CDTF">2026-01-15T04:58:00Z</dcterms:modified>
</cp:coreProperties>
</file>