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198C" w:rsidR="00CC579B" w:rsidP="000A3F03" w:rsidRDefault="00EC24EC" w14:paraId="132F52AF" w14:textId="1653A4F2">
      <w:pPr>
        <w:pStyle w:val="Title"/>
        <w:spacing w:after="0"/>
        <w:rPr>
          <w:rFonts w:ascii="Calibri" w:hAnsi="Calibri" w:cs="Calibri"/>
          <w:sz w:val="48"/>
          <w:szCs w:val="48"/>
        </w:rPr>
      </w:pPr>
      <w:r w:rsidRPr="0012198C">
        <w:rPr>
          <w:rFonts w:ascii="Calibri" w:hAnsi="Calibri" w:cs="Calibri"/>
          <w:sz w:val="48"/>
          <w:szCs w:val="48"/>
        </w:rPr>
        <w:t xml:space="preserve">MULB </w:t>
      </w:r>
      <w:r w:rsidR="00F643DF">
        <w:rPr>
          <w:rFonts w:ascii="Calibri" w:hAnsi="Calibri" w:cs="Calibri"/>
          <w:sz w:val="48"/>
          <w:szCs w:val="48"/>
        </w:rPr>
        <w:t>1808.506</w:t>
      </w:r>
      <w:r w:rsidRPr="0012198C">
        <w:rPr>
          <w:rFonts w:ascii="Calibri" w:hAnsi="Calibri" w:cs="Calibri"/>
          <w:sz w:val="48"/>
          <w:szCs w:val="48"/>
        </w:rPr>
        <w:t xml:space="preserve"> / </w:t>
      </w:r>
      <w:r w:rsidR="00F643DF">
        <w:rPr>
          <w:rFonts w:ascii="Calibri" w:hAnsi="Calibri" w:cs="Calibri"/>
          <w:sz w:val="48"/>
          <w:szCs w:val="48"/>
        </w:rPr>
        <w:t>MULB 5174.506</w:t>
      </w:r>
    </w:p>
    <w:p w:rsidR="00182F00" w:rsidP="000A3F03" w:rsidRDefault="00F643DF" w14:paraId="77E5E0BE" w14:textId="552B1441">
      <w:pPr>
        <w:pStyle w:val="Title"/>
        <w:spacing w:after="0"/>
        <w:rPr>
          <w:rFonts w:ascii="Calibri" w:hAnsi="Calibri" w:cs="Calibri"/>
          <w:sz w:val="48"/>
          <w:szCs w:val="48"/>
        </w:rPr>
      </w:pPr>
      <w:r>
        <w:rPr>
          <w:rFonts w:ascii="Calibri" w:hAnsi="Calibri" w:cs="Calibri"/>
          <w:sz w:val="48"/>
          <w:szCs w:val="48"/>
        </w:rPr>
        <w:t xml:space="preserve">Six </w:t>
      </w:r>
      <w:proofErr w:type="spellStart"/>
      <w:r>
        <w:rPr>
          <w:rFonts w:ascii="Calibri" w:hAnsi="Calibri" w:cs="Calibri"/>
          <w:sz w:val="48"/>
          <w:szCs w:val="48"/>
        </w:rPr>
        <w:t>O’Clock</w:t>
      </w:r>
      <w:proofErr w:type="spellEnd"/>
      <w:r>
        <w:rPr>
          <w:rFonts w:ascii="Calibri" w:hAnsi="Calibri" w:cs="Calibri"/>
          <w:sz w:val="48"/>
          <w:szCs w:val="48"/>
        </w:rPr>
        <w:t xml:space="preserve"> Lab Band</w:t>
      </w:r>
    </w:p>
    <w:p w:rsidRPr="0012198C" w:rsidR="0012198C" w:rsidP="0012198C" w:rsidRDefault="0012198C" w14:paraId="2F0727FF" w14:textId="77777777">
      <w:pPr>
        <w:rPr>
          <w:sz w:val="2"/>
          <w:szCs w:val="2"/>
        </w:rPr>
      </w:pPr>
    </w:p>
    <w:p w:rsidRPr="000A3F03" w:rsidR="00182F00" w:rsidP="0012198C" w:rsidRDefault="00F643DF" w14:paraId="48EBDB79" w14:textId="4AC381FD">
      <w:pPr>
        <w:spacing w:after="0" w:line="360" w:lineRule="auto"/>
        <w:rPr>
          <w:rFonts w:ascii="Calibri" w:hAnsi="Calibri" w:cs="Calibri"/>
          <w:sz w:val="28"/>
          <w:szCs w:val="28"/>
        </w:rPr>
      </w:pPr>
      <w:r>
        <w:rPr>
          <w:rFonts w:ascii="Calibri" w:hAnsi="Calibri" w:cs="Calibri"/>
          <w:sz w:val="32"/>
          <w:szCs w:val="28"/>
        </w:rPr>
        <w:t>Spring</w:t>
      </w:r>
      <w:r w:rsidRPr="000A3F03" w:rsidR="00EC24EC">
        <w:rPr>
          <w:rFonts w:ascii="Calibri" w:hAnsi="Calibri" w:cs="Calibri"/>
          <w:sz w:val="32"/>
          <w:szCs w:val="28"/>
        </w:rPr>
        <w:t xml:space="preserve"> 202</w:t>
      </w:r>
      <w:r>
        <w:rPr>
          <w:rFonts w:ascii="Calibri" w:hAnsi="Calibri" w:cs="Calibri"/>
          <w:sz w:val="32"/>
          <w:szCs w:val="28"/>
        </w:rPr>
        <w:t>6</w:t>
      </w:r>
      <w:r w:rsidRPr="000A3F03" w:rsidR="00EC24EC">
        <w:rPr>
          <w:rFonts w:ascii="Calibri" w:hAnsi="Calibri" w:cs="Calibri"/>
          <w:sz w:val="32"/>
          <w:szCs w:val="28"/>
        </w:rPr>
        <w:t xml:space="preserve"> Syllabus</w:t>
      </w:r>
    </w:p>
    <w:p w:rsidRPr="00CC579B" w:rsidR="00182F00" w:rsidP="0012198C" w:rsidRDefault="00EC24EC" w14:paraId="1B4F93F1" w14:textId="77777777">
      <w:pPr>
        <w:pStyle w:val="Heading1"/>
        <w:spacing w:before="0" w:line="360" w:lineRule="auto"/>
        <w:rPr>
          <w:rFonts w:ascii="Calibri" w:hAnsi="Calibri" w:cs="Calibri"/>
        </w:rPr>
      </w:pPr>
      <w:r w:rsidRPr="00CC579B">
        <w:rPr>
          <w:rFonts w:ascii="Calibri" w:hAnsi="Calibri" w:cs="Calibri"/>
        </w:rPr>
        <w:t>Instructor Information</w:t>
      </w:r>
    </w:p>
    <w:p w:rsidRPr="00CC579B" w:rsidR="00182F00" w:rsidP="0012198C" w:rsidRDefault="00EC24EC" w14:paraId="188399B6" w14:textId="7B5DA752">
      <w:pPr>
        <w:spacing w:after="0"/>
        <w:rPr>
          <w:rFonts w:ascii="Calibri" w:hAnsi="Calibri" w:cs="Calibri"/>
        </w:rPr>
      </w:pPr>
      <w:r w:rsidRPr="00CC579B">
        <w:rPr>
          <w:rFonts w:ascii="Calibri" w:hAnsi="Calibri" w:cs="Calibri"/>
          <w:sz w:val="24"/>
        </w:rPr>
        <w:t xml:space="preserve">Instructor: </w:t>
      </w:r>
      <w:r w:rsidR="006045CE">
        <w:rPr>
          <w:rFonts w:ascii="Calibri" w:hAnsi="Calibri" w:cs="Calibri"/>
          <w:sz w:val="24"/>
        </w:rPr>
        <w:t>Alex Schmidt-Karye</w:t>
      </w:r>
    </w:p>
    <w:p w:rsidRPr="00CC579B" w:rsidR="00182F00" w:rsidP="0012198C" w:rsidRDefault="00EC24EC" w14:paraId="0BAC8A53" w14:textId="7011DFB8">
      <w:pPr>
        <w:snapToGrid w:val="0"/>
        <w:spacing w:after="0"/>
        <w:rPr>
          <w:rFonts w:ascii="Calibri" w:hAnsi="Calibri" w:cs="Calibri"/>
        </w:rPr>
      </w:pPr>
      <w:r w:rsidRPr="00CC579B">
        <w:rPr>
          <w:rFonts w:ascii="Calibri" w:hAnsi="Calibri" w:cs="Calibri"/>
          <w:sz w:val="24"/>
        </w:rPr>
        <w:t xml:space="preserve">Phone: </w:t>
      </w:r>
      <w:r w:rsidR="00E34638">
        <w:rPr>
          <w:rFonts w:ascii="Calibri" w:hAnsi="Calibri" w:cs="Calibri"/>
          <w:sz w:val="24"/>
        </w:rPr>
        <w:t>(763) 306-1264</w:t>
      </w:r>
    </w:p>
    <w:p w:rsidRPr="00CC579B" w:rsidR="00182F00" w:rsidP="0012198C" w:rsidRDefault="00EC24EC" w14:paraId="75435642" w14:textId="5F43EF62">
      <w:pPr>
        <w:spacing w:after="0"/>
        <w:rPr>
          <w:rFonts w:ascii="Calibri" w:hAnsi="Calibri" w:cs="Calibri"/>
        </w:rPr>
      </w:pPr>
      <w:r w:rsidRPr="00CC579B">
        <w:rPr>
          <w:rFonts w:ascii="Calibri" w:hAnsi="Calibri" w:cs="Calibri"/>
          <w:sz w:val="24"/>
        </w:rPr>
        <w:t xml:space="preserve">Email: </w:t>
      </w:r>
      <w:r w:rsidR="006045CE">
        <w:rPr>
          <w:rFonts w:ascii="Calibri" w:hAnsi="Calibri" w:cs="Calibri"/>
          <w:sz w:val="24"/>
        </w:rPr>
        <w:t>AlexKarye@my.unt.edu</w:t>
      </w:r>
    </w:p>
    <w:p w:rsidRPr="00CC579B" w:rsidR="00182F00" w:rsidP="0012198C" w:rsidRDefault="00EC24EC" w14:paraId="33512673" w14:textId="77777777">
      <w:pPr>
        <w:spacing w:after="0" w:line="480" w:lineRule="auto"/>
        <w:rPr>
          <w:rFonts w:ascii="Calibri" w:hAnsi="Calibri" w:cs="Calibri"/>
        </w:rPr>
      </w:pPr>
      <w:r w:rsidRPr="00CC579B">
        <w:rPr>
          <w:rFonts w:ascii="Calibri" w:hAnsi="Calibri" w:cs="Calibri"/>
          <w:sz w:val="24"/>
        </w:rPr>
        <w:t>Office Hours: By appointment</w:t>
      </w:r>
    </w:p>
    <w:p w:rsidRPr="00CC579B" w:rsidR="00182F00" w:rsidP="0012198C" w:rsidRDefault="00EC24EC" w14:paraId="4B3CE903" w14:textId="77777777">
      <w:pPr>
        <w:pStyle w:val="Heading1"/>
        <w:spacing w:before="0" w:line="360" w:lineRule="auto"/>
        <w:rPr>
          <w:rFonts w:ascii="Calibri" w:hAnsi="Calibri" w:cs="Calibri"/>
        </w:rPr>
      </w:pPr>
      <w:r w:rsidRPr="00CC579B">
        <w:rPr>
          <w:rFonts w:ascii="Calibri" w:hAnsi="Calibri" w:cs="Calibri"/>
        </w:rPr>
        <w:t>Rehearsal Schedule</w:t>
      </w:r>
    </w:p>
    <w:p w:rsidRPr="00CC579B" w:rsidR="00182F00" w:rsidP="0012198C" w:rsidRDefault="00F643DF" w14:paraId="7AC3ECC1" w14:textId="5811CAB2">
      <w:pPr>
        <w:spacing w:after="0" w:line="480" w:lineRule="auto"/>
        <w:rPr>
          <w:rFonts w:ascii="Calibri" w:hAnsi="Calibri" w:cs="Calibri"/>
        </w:rPr>
      </w:pPr>
      <w:r>
        <w:rPr>
          <w:rFonts w:ascii="Calibri" w:hAnsi="Calibri" w:cs="Calibri"/>
          <w:sz w:val="24"/>
        </w:rPr>
        <w:t>Tuesday, Thursday 5:00pm – 6:50pm (MU 263)</w:t>
      </w:r>
    </w:p>
    <w:p w:rsidRPr="00CC579B" w:rsidR="00182F00" w:rsidP="0012198C" w:rsidRDefault="00EC24EC" w14:paraId="495EB20E" w14:textId="77777777">
      <w:pPr>
        <w:pStyle w:val="Heading1"/>
        <w:spacing w:before="0" w:line="360" w:lineRule="auto"/>
        <w:rPr>
          <w:rFonts w:ascii="Calibri" w:hAnsi="Calibri" w:cs="Calibri"/>
        </w:rPr>
      </w:pPr>
      <w:r w:rsidRPr="00CC579B">
        <w:rPr>
          <w:rFonts w:ascii="Calibri" w:hAnsi="Calibri" w:cs="Calibri"/>
        </w:rPr>
        <w:t>Course Expectations</w:t>
      </w:r>
    </w:p>
    <w:p w:rsidRPr="00EA3E52" w:rsidR="00182F00" w:rsidP="00EA3E52" w:rsidRDefault="00EC24EC" w14:paraId="50E1AC5C" w14:textId="6F30AD3B">
      <w:pPr>
        <w:pStyle w:val="ListParagraph"/>
        <w:numPr>
          <w:ilvl w:val="0"/>
          <w:numId w:val="12"/>
        </w:numPr>
        <w:spacing w:after="0"/>
        <w:rPr>
          <w:rFonts w:ascii="Calibri" w:hAnsi="Calibri" w:cs="Calibri"/>
          <w:sz w:val="24"/>
          <w:szCs w:val="24"/>
        </w:rPr>
      </w:pPr>
      <w:r w:rsidRPr="00EA3E52">
        <w:rPr>
          <w:rFonts w:ascii="Calibri" w:hAnsi="Calibri" w:cs="Calibri"/>
          <w:sz w:val="24"/>
          <w:szCs w:val="24"/>
        </w:rPr>
        <w:t xml:space="preserve">Be tuned and ready to play by </w:t>
      </w:r>
      <w:r w:rsidR="006045CE">
        <w:rPr>
          <w:rFonts w:ascii="Calibri" w:hAnsi="Calibri" w:cs="Calibri"/>
          <w:sz w:val="24"/>
          <w:szCs w:val="24"/>
        </w:rPr>
        <w:t>5:00</w:t>
      </w:r>
      <w:r w:rsidR="000C140D">
        <w:rPr>
          <w:rFonts w:ascii="Calibri" w:hAnsi="Calibri" w:cs="Calibri"/>
          <w:sz w:val="24"/>
          <w:szCs w:val="24"/>
        </w:rPr>
        <w:t>pm</w:t>
      </w:r>
      <w:r w:rsidRPr="00EA3E52">
        <w:rPr>
          <w:rFonts w:ascii="Calibri" w:hAnsi="Calibri" w:cs="Calibri"/>
          <w:sz w:val="24"/>
          <w:szCs w:val="24"/>
        </w:rPr>
        <w:t xml:space="preserve"> on </w:t>
      </w:r>
      <w:r w:rsidR="006A2419">
        <w:rPr>
          <w:rFonts w:ascii="Calibri" w:hAnsi="Calibri" w:cs="Calibri"/>
          <w:sz w:val="24"/>
          <w:szCs w:val="24"/>
        </w:rPr>
        <w:t xml:space="preserve">all </w:t>
      </w:r>
      <w:r w:rsidRPr="00EA3E52">
        <w:rPr>
          <w:rFonts w:ascii="Calibri" w:hAnsi="Calibri" w:cs="Calibri"/>
          <w:sz w:val="24"/>
          <w:szCs w:val="24"/>
        </w:rPr>
        <w:t>rehearsal days</w:t>
      </w:r>
    </w:p>
    <w:p w:rsidR="00182F00" w:rsidP="00EA3E52" w:rsidRDefault="00EC24EC" w14:paraId="7C9E2720" w14:textId="41BE9F2A">
      <w:pPr>
        <w:pStyle w:val="ListParagraph"/>
        <w:numPr>
          <w:ilvl w:val="0"/>
          <w:numId w:val="12"/>
        </w:numPr>
        <w:spacing w:after="0"/>
        <w:rPr>
          <w:rFonts w:ascii="Calibri" w:hAnsi="Calibri" w:cs="Calibri"/>
          <w:sz w:val="24"/>
          <w:szCs w:val="24"/>
        </w:rPr>
      </w:pPr>
      <w:r w:rsidRPr="00EA3E52">
        <w:rPr>
          <w:rFonts w:ascii="Calibri" w:hAnsi="Calibri" w:cs="Calibri"/>
          <w:sz w:val="24"/>
          <w:szCs w:val="24"/>
        </w:rPr>
        <w:t xml:space="preserve">Bring all required equipment to </w:t>
      </w:r>
      <w:r w:rsidR="006A2841">
        <w:rPr>
          <w:rFonts w:ascii="Calibri" w:hAnsi="Calibri" w:cs="Calibri"/>
          <w:sz w:val="24"/>
          <w:szCs w:val="24"/>
        </w:rPr>
        <w:t>all</w:t>
      </w:r>
      <w:r w:rsidRPr="00EA3E52">
        <w:rPr>
          <w:rFonts w:ascii="Calibri" w:hAnsi="Calibri" w:cs="Calibri"/>
          <w:sz w:val="24"/>
          <w:szCs w:val="24"/>
        </w:rPr>
        <w:t xml:space="preserve"> rehearsal</w:t>
      </w:r>
      <w:r w:rsidR="006A2841">
        <w:rPr>
          <w:rFonts w:ascii="Calibri" w:hAnsi="Calibri" w:cs="Calibri"/>
          <w:sz w:val="24"/>
          <w:szCs w:val="24"/>
        </w:rPr>
        <w:t>s</w:t>
      </w:r>
      <w:r w:rsidRPr="00EA3E52">
        <w:rPr>
          <w:rFonts w:ascii="Calibri" w:hAnsi="Calibri" w:cs="Calibri"/>
          <w:sz w:val="24"/>
          <w:szCs w:val="24"/>
        </w:rPr>
        <w:t xml:space="preserve"> and performance</w:t>
      </w:r>
      <w:r w:rsidR="006A2841">
        <w:rPr>
          <w:rFonts w:ascii="Calibri" w:hAnsi="Calibri" w:cs="Calibri"/>
          <w:sz w:val="24"/>
          <w:szCs w:val="24"/>
        </w:rPr>
        <w:t>s</w:t>
      </w:r>
    </w:p>
    <w:p w:rsidRPr="00EA3E52" w:rsidR="000C140D" w:rsidP="000C140D" w:rsidRDefault="000C140D" w14:paraId="14DC7AB9" w14:textId="1D9CE3F8">
      <w:pPr>
        <w:pStyle w:val="ListParagraph"/>
        <w:numPr>
          <w:ilvl w:val="1"/>
          <w:numId w:val="12"/>
        </w:numPr>
        <w:spacing w:after="0"/>
        <w:rPr>
          <w:rFonts w:ascii="Calibri" w:hAnsi="Calibri" w:cs="Calibri"/>
          <w:sz w:val="24"/>
          <w:szCs w:val="24"/>
        </w:rPr>
      </w:pPr>
      <w:r>
        <w:rPr>
          <w:rFonts w:ascii="Calibri" w:hAnsi="Calibri" w:cs="Calibri"/>
          <w:sz w:val="24"/>
          <w:szCs w:val="24"/>
        </w:rPr>
        <w:t xml:space="preserve">Mutes, doubles, </w:t>
      </w:r>
      <w:r w:rsidR="006045CE">
        <w:rPr>
          <w:rFonts w:ascii="Calibri" w:hAnsi="Calibri" w:cs="Calibri"/>
          <w:sz w:val="24"/>
          <w:szCs w:val="24"/>
        </w:rPr>
        <w:t xml:space="preserve">pencils, </w:t>
      </w:r>
      <w:r>
        <w:rPr>
          <w:rFonts w:ascii="Calibri" w:hAnsi="Calibri" w:cs="Calibri"/>
          <w:sz w:val="24"/>
          <w:szCs w:val="24"/>
        </w:rPr>
        <w:t>etc.</w:t>
      </w:r>
    </w:p>
    <w:p w:rsidRPr="00EA3E52" w:rsidR="00182F00" w:rsidP="00EA3E52" w:rsidRDefault="00EC24EC" w14:paraId="5A4FF16E" w14:textId="34B5E3E6">
      <w:pPr>
        <w:pStyle w:val="ListParagraph"/>
        <w:numPr>
          <w:ilvl w:val="0"/>
          <w:numId w:val="12"/>
        </w:numPr>
        <w:spacing w:after="0"/>
        <w:rPr>
          <w:rFonts w:ascii="Calibri" w:hAnsi="Calibri" w:cs="Calibri"/>
          <w:sz w:val="24"/>
          <w:szCs w:val="24"/>
        </w:rPr>
      </w:pPr>
      <w:r w:rsidRPr="00EA3E52">
        <w:rPr>
          <w:rFonts w:ascii="Calibri" w:hAnsi="Calibri" w:cs="Calibri"/>
          <w:sz w:val="24"/>
          <w:szCs w:val="24"/>
        </w:rPr>
        <w:t xml:space="preserve">Practice and prepare </w:t>
      </w:r>
      <w:r w:rsidR="00BF316D">
        <w:rPr>
          <w:rFonts w:ascii="Calibri" w:hAnsi="Calibri" w:cs="Calibri"/>
          <w:sz w:val="24"/>
          <w:szCs w:val="24"/>
        </w:rPr>
        <w:t>all charts in the book</w:t>
      </w:r>
    </w:p>
    <w:p w:rsidR="00182F00" w:rsidP="00EA3E52" w:rsidRDefault="00EC24EC" w14:paraId="47EDFE13" w14:textId="051862AD">
      <w:pPr>
        <w:pStyle w:val="ListParagraph"/>
        <w:numPr>
          <w:ilvl w:val="0"/>
          <w:numId w:val="12"/>
        </w:numPr>
        <w:spacing w:after="0"/>
        <w:rPr>
          <w:rFonts w:ascii="Calibri" w:hAnsi="Calibri" w:cs="Calibri"/>
          <w:sz w:val="24"/>
          <w:szCs w:val="24"/>
        </w:rPr>
      </w:pPr>
      <w:r w:rsidRPr="00EA3E52">
        <w:rPr>
          <w:rFonts w:ascii="Calibri" w:hAnsi="Calibri" w:cs="Calibri"/>
          <w:sz w:val="24"/>
          <w:szCs w:val="24"/>
        </w:rPr>
        <w:t>Attend all scheduled sectional</w:t>
      </w:r>
      <w:r w:rsidR="00B13FEA">
        <w:rPr>
          <w:rFonts w:ascii="Calibri" w:hAnsi="Calibri" w:cs="Calibri"/>
          <w:sz w:val="24"/>
          <w:szCs w:val="24"/>
        </w:rPr>
        <w:t xml:space="preserve"> rehearsals</w:t>
      </w:r>
    </w:p>
    <w:p w:rsidRPr="005C0129" w:rsidR="005C0129" w:rsidP="00EA3E52" w:rsidRDefault="005C0129" w14:paraId="515D3590" w14:textId="2EF11A0D">
      <w:pPr>
        <w:pStyle w:val="ListParagraph"/>
        <w:numPr>
          <w:ilvl w:val="0"/>
          <w:numId w:val="12"/>
        </w:numPr>
        <w:spacing w:after="0"/>
        <w:rPr>
          <w:rFonts w:ascii="Calibri" w:hAnsi="Calibri" w:cs="Calibri"/>
          <w:sz w:val="24"/>
          <w:szCs w:val="24"/>
        </w:rPr>
      </w:pPr>
      <w:r>
        <w:rPr>
          <w:rFonts w:ascii="Calibri" w:hAnsi="Calibri" w:cs="Calibri"/>
          <w:sz w:val="24"/>
          <w:szCs w:val="24"/>
        </w:rPr>
        <w:t>Follow the specified dress code for all performance</w:t>
      </w:r>
      <w:r w:rsidR="006A2841">
        <w:rPr>
          <w:rFonts w:ascii="Calibri" w:hAnsi="Calibri" w:cs="Calibri"/>
          <w:sz w:val="24"/>
          <w:szCs w:val="24"/>
        </w:rPr>
        <w:t>s</w:t>
      </w:r>
      <w:r>
        <w:rPr>
          <w:rFonts w:ascii="Calibri" w:hAnsi="Calibri" w:cs="Calibri"/>
          <w:sz w:val="24"/>
          <w:szCs w:val="24"/>
        </w:rPr>
        <w:t xml:space="preserve"> </w:t>
      </w:r>
    </w:p>
    <w:p w:rsidR="006045CE" w:rsidP="009A0388" w:rsidRDefault="006045CE" w14:paraId="578AC2E8" w14:textId="77777777">
      <w:pPr>
        <w:pStyle w:val="Heading1"/>
        <w:spacing w:before="0" w:line="360" w:lineRule="auto"/>
        <w:rPr>
          <w:rFonts w:ascii="Calibri" w:hAnsi="Calibri" w:cs="Calibri"/>
        </w:rPr>
      </w:pPr>
    </w:p>
    <w:p w:rsidRPr="00CC579B" w:rsidR="00182F00" w:rsidP="009A0388" w:rsidRDefault="00EC24EC" w14:paraId="741E8908" w14:textId="26E26D60">
      <w:pPr>
        <w:pStyle w:val="Heading1"/>
        <w:spacing w:before="0" w:line="360" w:lineRule="auto"/>
        <w:rPr>
          <w:rFonts w:ascii="Calibri" w:hAnsi="Calibri" w:cs="Calibri"/>
        </w:rPr>
      </w:pPr>
      <w:r w:rsidRPr="00CC579B">
        <w:rPr>
          <w:rFonts w:ascii="Calibri" w:hAnsi="Calibri" w:cs="Calibri"/>
        </w:rPr>
        <w:t>Attendance Policy</w:t>
      </w:r>
    </w:p>
    <w:p w:rsidRPr="005E6F2A" w:rsidR="00F35C88" w:rsidP="005E6F2A" w:rsidRDefault="00F643DF" w14:paraId="3A6B9DB8" w14:textId="5FDCD0C2">
      <w:pPr>
        <w:spacing w:after="0"/>
        <w:rPr>
          <w:rFonts w:ascii="Calibri" w:hAnsi="Calibri" w:cs="Calibri"/>
          <w:sz w:val="24"/>
          <w:szCs w:val="24"/>
        </w:rPr>
      </w:pPr>
      <w:r>
        <w:rPr>
          <w:rFonts w:ascii="Calibri" w:hAnsi="Calibri" w:cs="Calibri"/>
          <w:sz w:val="24"/>
          <w:szCs w:val="24"/>
        </w:rPr>
        <w:t xml:space="preserve">Six </w:t>
      </w:r>
      <w:proofErr w:type="spellStart"/>
      <w:r>
        <w:rPr>
          <w:rFonts w:ascii="Calibri" w:hAnsi="Calibri" w:cs="Calibri"/>
          <w:sz w:val="24"/>
          <w:szCs w:val="24"/>
        </w:rPr>
        <w:t>O’Clock</w:t>
      </w:r>
      <w:proofErr w:type="spellEnd"/>
      <w:r w:rsidR="00752F3F">
        <w:rPr>
          <w:rFonts w:ascii="Calibri" w:hAnsi="Calibri" w:cs="Calibri"/>
          <w:sz w:val="24"/>
          <w:szCs w:val="24"/>
        </w:rPr>
        <w:t xml:space="preserve"> </w:t>
      </w:r>
      <w:r w:rsidRPr="005E6F2A" w:rsidR="00F35C88">
        <w:rPr>
          <w:rFonts w:ascii="Calibri" w:hAnsi="Calibri" w:cs="Calibri"/>
          <w:sz w:val="24"/>
          <w:szCs w:val="24"/>
        </w:rPr>
        <w:t>Rehearsals:</w:t>
      </w:r>
    </w:p>
    <w:p w:rsidRPr="005E6F2A" w:rsidR="00F35C88" w:rsidP="005E6F2A" w:rsidRDefault="00EC24EC" w14:paraId="279A9D86" w14:textId="1099CDE7">
      <w:pPr>
        <w:pStyle w:val="ListParagraph"/>
        <w:numPr>
          <w:ilvl w:val="0"/>
          <w:numId w:val="15"/>
        </w:numPr>
        <w:spacing w:after="0"/>
        <w:rPr>
          <w:rFonts w:ascii="Calibri" w:hAnsi="Calibri" w:cs="Calibri"/>
          <w:sz w:val="24"/>
          <w:szCs w:val="24"/>
        </w:rPr>
      </w:pPr>
      <w:r w:rsidRPr="005E6F2A">
        <w:rPr>
          <w:rFonts w:ascii="Calibri" w:hAnsi="Calibri" w:cs="Calibri"/>
          <w:sz w:val="24"/>
          <w:szCs w:val="24"/>
        </w:rPr>
        <w:t>Attendance is required at all rehearsals</w:t>
      </w:r>
    </w:p>
    <w:p w:rsidR="00F35C88" w:rsidP="00F35C88" w:rsidRDefault="005E6F2A" w14:paraId="111F19CA" w14:textId="125DB2E6">
      <w:pPr>
        <w:pStyle w:val="ListParagraph"/>
        <w:numPr>
          <w:ilvl w:val="1"/>
          <w:numId w:val="13"/>
        </w:numPr>
        <w:spacing w:after="0"/>
        <w:rPr>
          <w:rFonts w:ascii="Calibri" w:hAnsi="Calibri" w:cs="Calibri"/>
          <w:sz w:val="24"/>
          <w:szCs w:val="24"/>
        </w:rPr>
      </w:pPr>
      <w:r>
        <w:rPr>
          <w:rFonts w:ascii="Calibri" w:hAnsi="Calibri" w:cs="Calibri"/>
          <w:sz w:val="24"/>
          <w:szCs w:val="24"/>
        </w:rPr>
        <w:t>Excused a</w:t>
      </w:r>
      <w:r w:rsidRPr="00F35C88">
        <w:rPr>
          <w:rFonts w:ascii="Calibri" w:hAnsi="Calibri" w:cs="Calibri"/>
          <w:sz w:val="24"/>
          <w:szCs w:val="24"/>
        </w:rPr>
        <w:t>bsences due to illness are permitted with advance notice to Prof</w:t>
      </w:r>
      <w:r w:rsidR="00110DA0">
        <w:rPr>
          <w:rFonts w:ascii="Calibri" w:hAnsi="Calibri" w:cs="Calibri"/>
          <w:sz w:val="24"/>
          <w:szCs w:val="24"/>
        </w:rPr>
        <w:t>essor</w:t>
      </w:r>
      <w:r w:rsidRPr="00F35C88">
        <w:rPr>
          <w:rFonts w:ascii="Calibri" w:hAnsi="Calibri" w:cs="Calibri"/>
          <w:sz w:val="24"/>
          <w:szCs w:val="24"/>
        </w:rPr>
        <w:t xml:space="preserve"> </w:t>
      </w:r>
      <w:r w:rsidR="006045CE">
        <w:rPr>
          <w:rFonts w:ascii="Calibri" w:hAnsi="Calibri" w:cs="Calibri"/>
          <w:sz w:val="24"/>
          <w:szCs w:val="24"/>
        </w:rPr>
        <w:t>Schmidt-Karye</w:t>
      </w:r>
      <w:r w:rsidRPr="00F35C88">
        <w:rPr>
          <w:rFonts w:ascii="Calibri" w:hAnsi="Calibri" w:cs="Calibri"/>
          <w:sz w:val="24"/>
          <w:szCs w:val="24"/>
        </w:rPr>
        <w:t xml:space="preserve"> and your section leader</w:t>
      </w:r>
    </w:p>
    <w:p w:rsidRPr="00F35C88" w:rsidR="00182F00" w:rsidP="00E454AB" w:rsidRDefault="00EC24EC" w14:paraId="527BDB69" w14:textId="79FD0526">
      <w:pPr>
        <w:pStyle w:val="ListParagraph"/>
        <w:numPr>
          <w:ilvl w:val="2"/>
          <w:numId w:val="13"/>
        </w:numPr>
        <w:spacing w:after="0"/>
        <w:rPr>
          <w:rFonts w:ascii="Calibri" w:hAnsi="Calibri" w:cs="Calibri"/>
          <w:sz w:val="24"/>
          <w:szCs w:val="24"/>
        </w:rPr>
      </w:pPr>
      <w:r w:rsidRPr="00F35C88">
        <w:rPr>
          <w:rFonts w:ascii="Calibri" w:hAnsi="Calibri" w:cs="Calibri"/>
          <w:sz w:val="24"/>
          <w:szCs w:val="24"/>
        </w:rPr>
        <w:t xml:space="preserve">You must arrange for a qualified </w:t>
      </w:r>
      <w:proofErr w:type="gramStart"/>
      <w:r w:rsidRPr="00F35C88">
        <w:rPr>
          <w:rFonts w:ascii="Calibri" w:hAnsi="Calibri" w:cs="Calibri"/>
          <w:sz w:val="24"/>
          <w:szCs w:val="24"/>
        </w:rPr>
        <w:t>sub</w:t>
      </w:r>
      <w:proofErr w:type="gramEnd"/>
      <w:r w:rsidRPr="00F35C88">
        <w:rPr>
          <w:rFonts w:ascii="Calibri" w:hAnsi="Calibri" w:cs="Calibri"/>
          <w:sz w:val="24"/>
          <w:szCs w:val="24"/>
        </w:rPr>
        <w:t xml:space="preserve"> and ensure they have your music</w:t>
      </w:r>
    </w:p>
    <w:p w:rsidR="00CF56BE" w:rsidP="00CF56BE" w:rsidRDefault="00EC24EC" w14:paraId="0CDE4C28" w14:textId="755A4CEB">
      <w:pPr>
        <w:pStyle w:val="ListParagraph"/>
        <w:numPr>
          <w:ilvl w:val="1"/>
          <w:numId w:val="13"/>
        </w:numPr>
        <w:spacing w:after="0"/>
        <w:rPr>
          <w:rFonts w:ascii="Calibri" w:hAnsi="Calibri" w:cs="Calibri"/>
          <w:sz w:val="24"/>
          <w:szCs w:val="24"/>
        </w:rPr>
      </w:pPr>
      <w:proofErr w:type="gramStart"/>
      <w:r w:rsidRPr="00CF56BE">
        <w:rPr>
          <w:rFonts w:ascii="Calibri" w:hAnsi="Calibri" w:cs="Calibri"/>
          <w:sz w:val="24"/>
          <w:szCs w:val="24"/>
        </w:rPr>
        <w:t>Excused</w:t>
      </w:r>
      <w:proofErr w:type="gramEnd"/>
      <w:r w:rsidRPr="00CF56BE">
        <w:rPr>
          <w:rFonts w:ascii="Calibri" w:hAnsi="Calibri" w:cs="Calibri"/>
          <w:sz w:val="24"/>
          <w:szCs w:val="24"/>
        </w:rPr>
        <w:t xml:space="preserve"> </w:t>
      </w:r>
      <w:r w:rsidR="006A2841">
        <w:rPr>
          <w:rFonts w:ascii="Calibri" w:hAnsi="Calibri" w:cs="Calibri"/>
          <w:sz w:val="24"/>
          <w:szCs w:val="24"/>
        </w:rPr>
        <w:t>a</w:t>
      </w:r>
      <w:r w:rsidRPr="00CF56BE">
        <w:rPr>
          <w:rFonts w:ascii="Calibri" w:hAnsi="Calibri" w:cs="Calibri"/>
          <w:sz w:val="24"/>
          <w:szCs w:val="24"/>
        </w:rPr>
        <w:t>bsences (up to 4)</w:t>
      </w:r>
      <w:r w:rsidR="005E6F2A">
        <w:rPr>
          <w:rFonts w:ascii="Calibri" w:hAnsi="Calibri" w:cs="Calibri"/>
          <w:sz w:val="24"/>
          <w:szCs w:val="24"/>
        </w:rPr>
        <w:t xml:space="preserve"> are permitted </w:t>
      </w:r>
      <w:r w:rsidRPr="00CF56BE" w:rsidR="005E6F2A">
        <w:rPr>
          <w:rFonts w:ascii="Calibri" w:hAnsi="Calibri" w:cs="Calibri"/>
          <w:sz w:val="24"/>
          <w:szCs w:val="24"/>
        </w:rPr>
        <w:t>for school-related events, high-paying gigs, or auditions.</w:t>
      </w:r>
    </w:p>
    <w:p w:rsidR="005E6F2A" w:rsidP="005E6F2A" w:rsidRDefault="005E6F2A" w14:paraId="31C3E7E6" w14:textId="4D13B552">
      <w:pPr>
        <w:pStyle w:val="ListParagraph"/>
        <w:numPr>
          <w:ilvl w:val="2"/>
          <w:numId w:val="13"/>
        </w:numPr>
        <w:spacing w:after="0"/>
        <w:rPr>
          <w:rFonts w:ascii="Calibri" w:hAnsi="Calibri" w:cs="Calibri"/>
          <w:sz w:val="24"/>
          <w:szCs w:val="24"/>
        </w:rPr>
      </w:pPr>
      <w:r w:rsidRPr="00F35C88">
        <w:rPr>
          <w:rFonts w:ascii="Calibri" w:hAnsi="Calibri" w:cs="Calibri"/>
          <w:sz w:val="24"/>
          <w:szCs w:val="24"/>
        </w:rPr>
        <w:t xml:space="preserve">You must arrange for a qualified </w:t>
      </w:r>
      <w:proofErr w:type="gramStart"/>
      <w:r w:rsidRPr="00F35C88">
        <w:rPr>
          <w:rFonts w:ascii="Calibri" w:hAnsi="Calibri" w:cs="Calibri"/>
          <w:sz w:val="24"/>
          <w:szCs w:val="24"/>
        </w:rPr>
        <w:t>sub</w:t>
      </w:r>
      <w:proofErr w:type="gramEnd"/>
      <w:r w:rsidRPr="00F35C88">
        <w:rPr>
          <w:rFonts w:ascii="Calibri" w:hAnsi="Calibri" w:cs="Calibri"/>
          <w:sz w:val="24"/>
          <w:szCs w:val="24"/>
        </w:rPr>
        <w:t xml:space="preserve"> and ensure they have your music</w:t>
      </w:r>
    </w:p>
    <w:p w:rsidR="00374DF1" w:rsidP="00374DF1" w:rsidRDefault="00374DF1" w14:paraId="768B6939" w14:textId="3CF8C970">
      <w:pPr>
        <w:pStyle w:val="ListParagraph"/>
        <w:numPr>
          <w:ilvl w:val="1"/>
          <w:numId w:val="13"/>
        </w:numPr>
        <w:spacing w:after="0"/>
        <w:rPr>
          <w:rFonts w:ascii="Calibri" w:hAnsi="Calibri" w:cs="Calibri"/>
          <w:sz w:val="24"/>
          <w:szCs w:val="24"/>
        </w:rPr>
      </w:pPr>
      <w:r>
        <w:rPr>
          <w:rFonts w:ascii="Calibri" w:hAnsi="Calibri" w:cs="Calibri"/>
          <w:sz w:val="24"/>
          <w:szCs w:val="24"/>
        </w:rPr>
        <w:t>Each unexcused absence will lower your final grade by one letter</w:t>
      </w:r>
    </w:p>
    <w:p w:rsidR="000A32BA" w:rsidP="00F35C88" w:rsidRDefault="000A32BA" w14:paraId="17069B02" w14:textId="77777777">
      <w:pPr>
        <w:spacing w:after="0"/>
        <w:rPr>
          <w:rFonts w:ascii="Calibri" w:hAnsi="Calibri" w:cs="Calibri"/>
          <w:sz w:val="24"/>
          <w:szCs w:val="24"/>
        </w:rPr>
      </w:pPr>
    </w:p>
    <w:p w:rsidR="005C0129" w:rsidP="00F35C88" w:rsidRDefault="005516FE" w14:paraId="454F9EB9" w14:textId="37FFF9B6">
      <w:pPr>
        <w:spacing w:after="0"/>
        <w:rPr>
          <w:rFonts w:ascii="Calibri" w:hAnsi="Calibri" w:cs="Calibri"/>
          <w:sz w:val="24"/>
          <w:szCs w:val="24"/>
        </w:rPr>
      </w:pPr>
      <w:r>
        <w:rPr>
          <w:rFonts w:ascii="Calibri" w:hAnsi="Calibri" w:cs="Calibri"/>
          <w:sz w:val="24"/>
          <w:szCs w:val="24"/>
        </w:rPr>
        <w:t>U-Tubes</w:t>
      </w:r>
      <w:r w:rsidR="00752F3F">
        <w:rPr>
          <w:rFonts w:ascii="Calibri" w:hAnsi="Calibri" w:cs="Calibri"/>
          <w:sz w:val="24"/>
          <w:szCs w:val="24"/>
        </w:rPr>
        <w:t xml:space="preserve"> </w:t>
      </w:r>
      <w:r w:rsidRPr="009A0388" w:rsidR="00752F3F">
        <w:rPr>
          <w:rFonts w:ascii="Calibri" w:hAnsi="Calibri" w:cs="Calibri"/>
          <w:sz w:val="24"/>
          <w:szCs w:val="24"/>
        </w:rPr>
        <w:t>Performances:</w:t>
      </w:r>
    </w:p>
    <w:p w:rsidR="005C0129" w:rsidP="005C0129" w:rsidRDefault="00EC24EC" w14:paraId="0A75A878" w14:textId="39C267C5">
      <w:pPr>
        <w:pStyle w:val="ListParagraph"/>
        <w:numPr>
          <w:ilvl w:val="0"/>
          <w:numId w:val="15"/>
        </w:numPr>
        <w:spacing w:after="0"/>
        <w:rPr>
          <w:rFonts w:ascii="Calibri" w:hAnsi="Calibri" w:cs="Calibri"/>
          <w:sz w:val="24"/>
          <w:szCs w:val="24"/>
        </w:rPr>
      </w:pPr>
      <w:r w:rsidRPr="005C0129">
        <w:rPr>
          <w:rFonts w:ascii="Calibri" w:hAnsi="Calibri" w:cs="Calibri"/>
          <w:sz w:val="24"/>
          <w:szCs w:val="24"/>
        </w:rPr>
        <w:t>Attendance is</w:t>
      </w:r>
      <w:r w:rsidR="001665DD">
        <w:rPr>
          <w:rFonts w:ascii="Calibri" w:hAnsi="Calibri" w:cs="Calibri"/>
          <w:sz w:val="24"/>
          <w:szCs w:val="24"/>
        </w:rPr>
        <w:t xml:space="preserve"> required</w:t>
      </w:r>
      <w:r w:rsidRPr="005C0129">
        <w:rPr>
          <w:rFonts w:ascii="Calibri" w:hAnsi="Calibri" w:cs="Calibri"/>
          <w:sz w:val="24"/>
          <w:szCs w:val="24"/>
        </w:rPr>
        <w:t xml:space="preserve"> for all performances, soundchecks, and dress rehearsals</w:t>
      </w:r>
    </w:p>
    <w:p w:rsidR="00182F00" w:rsidP="005C0129" w:rsidRDefault="00EC24EC" w14:paraId="4CE29ABC" w14:textId="5AA1C0FE">
      <w:pPr>
        <w:pStyle w:val="ListParagraph"/>
        <w:numPr>
          <w:ilvl w:val="1"/>
          <w:numId w:val="15"/>
        </w:numPr>
        <w:spacing w:after="0"/>
        <w:rPr>
          <w:rFonts w:ascii="Calibri" w:hAnsi="Calibri" w:cs="Calibri"/>
          <w:sz w:val="24"/>
          <w:szCs w:val="24"/>
        </w:rPr>
      </w:pPr>
      <w:r w:rsidRPr="005C0129">
        <w:rPr>
          <w:rFonts w:ascii="Calibri" w:hAnsi="Calibri" w:cs="Calibri"/>
          <w:sz w:val="24"/>
          <w:szCs w:val="24"/>
        </w:rPr>
        <w:lastRenderedPageBreak/>
        <w:t>Rare exceptions may be granted on a case-by-case basis.</w:t>
      </w:r>
    </w:p>
    <w:p w:rsidRPr="00DC07C1" w:rsidR="00872B3D" w:rsidP="00872B3D" w:rsidRDefault="005C0129" w14:paraId="2FA3168B" w14:textId="3C475C9B">
      <w:pPr>
        <w:pStyle w:val="ListParagraph"/>
        <w:numPr>
          <w:ilvl w:val="1"/>
          <w:numId w:val="15"/>
        </w:numPr>
        <w:spacing w:after="0" w:line="480" w:lineRule="auto"/>
        <w:rPr>
          <w:rFonts w:ascii="Calibri" w:hAnsi="Calibri" w:cs="Calibri"/>
          <w:sz w:val="24"/>
          <w:szCs w:val="24"/>
        </w:rPr>
      </w:pPr>
      <w:r>
        <w:rPr>
          <w:rFonts w:ascii="Calibri" w:hAnsi="Calibri" w:cs="Calibri"/>
          <w:sz w:val="24"/>
          <w:szCs w:val="24"/>
        </w:rPr>
        <w:t>An unexcused absence will result in the letter grade of an F.</w:t>
      </w:r>
    </w:p>
    <w:p w:rsidR="00182F00" w:rsidP="002F333C" w:rsidRDefault="00EC24EC" w14:paraId="2A7A24E5" w14:textId="064AFA0D">
      <w:pPr>
        <w:pStyle w:val="Heading1"/>
        <w:spacing w:before="0" w:line="360" w:lineRule="auto"/>
        <w:rPr>
          <w:rFonts w:ascii="Calibri" w:hAnsi="Calibri" w:cs="Calibri"/>
        </w:rPr>
      </w:pPr>
      <w:r w:rsidRPr="00CC579B">
        <w:rPr>
          <w:rFonts w:ascii="Calibri" w:hAnsi="Calibri" w:cs="Calibri"/>
        </w:rPr>
        <w:t>Grading Criteria</w:t>
      </w:r>
    </w:p>
    <w:p w:rsidR="00950FAA" w:rsidP="00950FAA" w:rsidRDefault="00950FAA" w14:paraId="3229E149" w14:textId="6127F7FA">
      <w:pPr>
        <w:spacing w:after="0"/>
        <w:rPr>
          <w:rFonts w:ascii="Calibri" w:hAnsi="Calibri" w:cs="Calibri"/>
          <w:sz w:val="24"/>
          <w:szCs w:val="24"/>
        </w:rPr>
      </w:pPr>
      <w:r>
        <w:rPr>
          <w:rFonts w:ascii="Calibri" w:hAnsi="Calibri" w:cs="Calibri"/>
          <w:sz w:val="24"/>
          <w:szCs w:val="24"/>
        </w:rPr>
        <w:t>Students will be evaluated based on the following</w:t>
      </w:r>
      <w:r w:rsidRPr="009A0388">
        <w:rPr>
          <w:rFonts w:ascii="Calibri" w:hAnsi="Calibri" w:cs="Calibri"/>
          <w:sz w:val="24"/>
          <w:szCs w:val="24"/>
        </w:rPr>
        <w:t>:</w:t>
      </w:r>
    </w:p>
    <w:p w:rsidR="00950FAA" w:rsidP="00DF7BEF" w:rsidRDefault="00960E65" w14:paraId="0BB46D70" w14:textId="0623A7C6">
      <w:pPr>
        <w:pStyle w:val="ListParagraph"/>
        <w:numPr>
          <w:ilvl w:val="0"/>
          <w:numId w:val="16"/>
        </w:numPr>
        <w:spacing w:after="0"/>
        <w:rPr>
          <w:rFonts w:ascii="Calibri" w:hAnsi="Calibri" w:cs="Calibri"/>
          <w:sz w:val="24"/>
          <w:szCs w:val="24"/>
        </w:rPr>
      </w:pPr>
      <w:r w:rsidRPr="00110DA0">
        <w:rPr>
          <w:rFonts w:ascii="Calibri" w:hAnsi="Calibri" w:cs="Calibri"/>
          <w:sz w:val="24"/>
          <w:szCs w:val="24"/>
        </w:rPr>
        <w:t>Musical Preparation:</w:t>
      </w:r>
      <w:r>
        <w:rPr>
          <w:rFonts w:ascii="Calibri" w:hAnsi="Calibri" w:cs="Calibri"/>
          <w:sz w:val="24"/>
          <w:szCs w:val="24"/>
        </w:rPr>
        <w:t xml:space="preserve"> </w:t>
      </w:r>
      <w:r w:rsidR="00BE77FF">
        <w:rPr>
          <w:rFonts w:ascii="Calibri" w:hAnsi="Calibri" w:cs="Calibri"/>
          <w:sz w:val="24"/>
          <w:szCs w:val="24"/>
        </w:rPr>
        <w:t>T</w:t>
      </w:r>
      <w:r>
        <w:rPr>
          <w:rFonts w:ascii="Calibri" w:hAnsi="Calibri" w:cs="Calibri"/>
          <w:sz w:val="24"/>
          <w:szCs w:val="24"/>
        </w:rPr>
        <w:t xml:space="preserve">he consistency and quality of your individual preparation for rehearsals and performances </w:t>
      </w:r>
    </w:p>
    <w:p w:rsidR="00182F00" w:rsidP="00DF7BEF" w:rsidRDefault="00D448FC" w14:paraId="5A7DB093" w14:textId="3A77E99F">
      <w:pPr>
        <w:pStyle w:val="ListParagraph"/>
        <w:numPr>
          <w:ilvl w:val="0"/>
          <w:numId w:val="16"/>
        </w:numPr>
        <w:spacing w:after="0"/>
        <w:rPr>
          <w:rFonts w:ascii="Calibri" w:hAnsi="Calibri" w:cs="Calibri"/>
          <w:sz w:val="24"/>
          <w:szCs w:val="24"/>
        </w:rPr>
      </w:pPr>
      <w:r>
        <w:rPr>
          <w:rFonts w:ascii="Calibri" w:hAnsi="Calibri" w:cs="Calibri"/>
          <w:sz w:val="24"/>
          <w:szCs w:val="24"/>
        </w:rPr>
        <w:t xml:space="preserve">Professionalism: </w:t>
      </w:r>
      <w:r w:rsidRPr="002F333C">
        <w:rPr>
          <w:rFonts w:ascii="Calibri" w:hAnsi="Calibri" w:cs="Calibri"/>
          <w:sz w:val="24"/>
          <w:szCs w:val="24"/>
        </w:rPr>
        <w:t>Your attitude</w:t>
      </w:r>
      <w:r>
        <w:rPr>
          <w:rFonts w:ascii="Calibri" w:hAnsi="Calibri" w:cs="Calibri"/>
          <w:sz w:val="24"/>
          <w:szCs w:val="24"/>
        </w:rPr>
        <w:t xml:space="preserve">, reliability, </w:t>
      </w:r>
      <w:r w:rsidRPr="002F333C">
        <w:rPr>
          <w:rFonts w:ascii="Calibri" w:hAnsi="Calibri" w:cs="Calibri"/>
          <w:sz w:val="24"/>
          <w:szCs w:val="24"/>
        </w:rPr>
        <w:t xml:space="preserve">and </w:t>
      </w:r>
      <w:r w:rsidR="00BE77FF">
        <w:rPr>
          <w:rFonts w:ascii="Calibri" w:hAnsi="Calibri" w:cs="Calibri"/>
          <w:sz w:val="24"/>
          <w:szCs w:val="24"/>
        </w:rPr>
        <w:t xml:space="preserve">overall </w:t>
      </w:r>
      <w:r w:rsidRPr="002F333C">
        <w:rPr>
          <w:rFonts w:ascii="Calibri" w:hAnsi="Calibri" w:cs="Calibri"/>
          <w:sz w:val="24"/>
          <w:szCs w:val="24"/>
        </w:rPr>
        <w:t>contribution to the ensemble</w:t>
      </w:r>
      <w:r w:rsidR="00BE77FF">
        <w:rPr>
          <w:rFonts w:ascii="Calibri" w:hAnsi="Calibri" w:cs="Calibri"/>
          <w:sz w:val="24"/>
          <w:szCs w:val="24"/>
        </w:rPr>
        <w:t>’s success</w:t>
      </w:r>
    </w:p>
    <w:p w:rsidR="002F333C" w:rsidP="00DC07C1" w:rsidRDefault="00752F3F" w14:paraId="72C873DF" w14:textId="47B96C70">
      <w:pPr>
        <w:pStyle w:val="ListParagraph"/>
        <w:numPr>
          <w:ilvl w:val="0"/>
          <w:numId w:val="16"/>
        </w:numPr>
        <w:spacing w:after="0"/>
        <w:rPr>
          <w:rFonts w:ascii="Calibri" w:hAnsi="Calibri" w:cs="Calibri"/>
          <w:sz w:val="24"/>
          <w:szCs w:val="24"/>
        </w:rPr>
      </w:pPr>
      <w:r>
        <w:rPr>
          <w:rFonts w:ascii="Calibri" w:hAnsi="Calibri" w:cs="Calibri"/>
          <w:sz w:val="24"/>
          <w:szCs w:val="24"/>
        </w:rPr>
        <w:t>Adherence to the Absence Policy as stated above</w:t>
      </w:r>
    </w:p>
    <w:p w:rsidR="00F643DF" w:rsidP="00DC07C1" w:rsidRDefault="00F643DF" w14:paraId="67F862D6" w14:textId="1CDD44EC">
      <w:pPr>
        <w:pStyle w:val="ListParagraph"/>
        <w:numPr>
          <w:ilvl w:val="0"/>
          <w:numId w:val="16"/>
        </w:numPr>
        <w:spacing w:after="0"/>
        <w:rPr>
          <w:rFonts w:ascii="Calibri" w:hAnsi="Calibri" w:cs="Calibri"/>
          <w:sz w:val="24"/>
          <w:szCs w:val="24"/>
        </w:rPr>
      </w:pPr>
      <w:r>
        <w:rPr>
          <w:rFonts w:ascii="Calibri" w:hAnsi="Calibri" w:cs="Calibri"/>
          <w:sz w:val="24"/>
          <w:szCs w:val="24"/>
        </w:rPr>
        <w:t>Attending required performances as stated below.</w:t>
      </w:r>
    </w:p>
    <w:p w:rsidR="00F643DF" w:rsidP="004F6E93" w:rsidRDefault="00F643DF" w14:paraId="609A87CB" w14:textId="5BA1B794">
      <w:pPr>
        <w:pStyle w:val="Heading1"/>
      </w:pPr>
      <w:r w:rsidRPr="00F643DF">
        <w:t>Concert Attendance Policy</w:t>
      </w:r>
    </w:p>
    <w:p w:rsidR="00F643DF" w:rsidP="00F643DF" w:rsidRDefault="00F643DF" w14:paraId="7542CEEE" w14:textId="77777777">
      <w:pPr>
        <w:spacing w:after="0"/>
        <w:rPr>
          <w:rFonts w:ascii="Calibri" w:hAnsi="Calibri" w:cs="Calibri"/>
          <w:b/>
          <w:bCs/>
          <w:color w:val="1F497D" w:themeColor="text2"/>
          <w:sz w:val="28"/>
          <w:szCs w:val="28"/>
        </w:rPr>
      </w:pPr>
    </w:p>
    <w:p w:rsidR="324A53F9" w:rsidP="4A11803E" w:rsidRDefault="324A53F9" w14:paraId="36EDC033" w14:textId="135C4898">
      <w:pPr>
        <w:spacing w:after="0"/>
        <w:rPr>
          <w:rFonts w:ascii="Calibri" w:hAnsi="Calibri" w:cs="Calibri"/>
          <w:sz w:val="24"/>
          <w:szCs w:val="24"/>
        </w:rPr>
      </w:pPr>
      <w:r w:rsidRPr="4A11803E" w:rsidR="324A53F9">
        <w:rPr>
          <w:rFonts w:ascii="Calibri" w:hAnsi="Calibri" w:cs="Calibri"/>
          <w:b w:val="1"/>
          <w:bCs w:val="1"/>
          <w:sz w:val="24"/>
          <w:szCs w:val="24"/>
        </w:rPr>
        <w:t xml:space="preserve">Concert attendance is an extraordinary opportunity to support your colleagues, learn by </w:t>
      </w:r>
      <w:r w:rsidRPr="4A11803E" w:rsidR="324A53F9">
        <w:rPr>
          <w:rFonts w:ascii="Calibri" w:hAnsi="Calibri" w:cs="Calibri"/>
          <w:b w:val="1"/>
          <w:bCs w:val="1"/>
          <w:sz w:val="24"/>
          <w:szCs w:val="24"/>
        </w:rPr>
        <w:t>observing</w:t>
      </w:r>
      <w:r w:rsidRPr="4A11803E" w:rsidR="324A53F9">
        <w:rPr>
          <w:rFonts w:ascii="Calibri" w:hAnsi="Calibri" w:cs="Calibri"/>
          <w:b w:val="1"/>
          <w:bCs w:val="1"/>
          <w:sz w:val="24"/>
          <w:szCs w:val="24"/>
        </w:rPr>
        <w:t xml:space="preserve"> guest artists, and </w:t>
      </w:r>
      <w:r w:rsidRPr="4A11803E" w:rsidR="324A53F9">
        <w:rPr>
          <w:rFonts w:ascii="Calibri" w:hAnsi="Calibri" w:cs="Calibri"/>
          <w:b w:val="1"/>
          <w:bCs w:val="1"/>
          <w:sz w:val="24"/>
          <w:szCs w:val="24"/>
        </w:rPr>
        <w:t>experience</w:t>
      </w:r>
      <w:r w:rsidRPr="4A11803E" w:rsidR="324A53F9">
        <w:rPr>
          <w:rFonts w:ascii="Calibri" w:hAnsi="Calibri" w:cs="Calibri"/>
          <w:b w:val="1"/>
          <w:bCs w:val="1"/>
          <w:sz w:val="24"/>
          <w:szCs w:val="24"/>
        </w:rPr>
        <w:t xml:space="preserve"> creative music that informs your future artistic self. This is an assessed </w:t>
      </w:r>
      <w:r w:rsidRPr="4A11803E" w:rsidR="324A53F9">
        <w:rPr>
          <w:rFonts w:ascii="Calibri" w:hAnsi="Calibri" w:cs="Calibri"/>
          <w:b w:val="1"/>
          <w:bCs w:val="1"/>
          <w:sz w:val="24"/>
          <w:szCs w:val="24"/>
        </w:rPr>
        <w:t>component</w:t>
      </w:r>
      <w:r w:rsidRPr="4A11803E" w:rsidR="324A53F9">
        <w:rPr>
          <w:rFonts w:ascii="Calibri" w:hAnsi="Calibri" w:cs="Calibri"/>
          <w:b w:val="1"/>
          <w:bCs w:val="1"/>
          <w:sz w:val="24"/>
          <w:szCs w:val="24"/>
        </w:rPr>
        <w:t xml:space="preserve"> of your Lab Band Course. All undergraduate jazz majors in a jazz lab </w:t>
      </w:r>
      <w:r w:rsidRPr="4A11803E" w:rsidR="324A53F9">
        <w:rPr>
          <w:rFonts w:ascii="Calibri" w:hAnsi="Calibri" w:cs="Calibri"/>
          <w:b w:val="1"/>
          <w:bCs w:val="1"/>
          <w:sz w:val="24"/>
          <w:szCs w:val="24"/>
        </w:rPr>
        <w:t>band</w:t>
      </w:r>
      <w:r w:rsidRPr="4A11803E" w:rsidR="324A53F9">
        <w:rPr>
          <w:rFonts w:ascii="Calibri" w:hAnsi="Calibri" w:cs="Calibri"/>
          <w:b w:val="1"/>
          <w:bCs w:val="1"/>
          <w:sz w:val="24"/>
          <w:szCs w:val="24"/>
        </w:rPr>
        <w:t xml:space="preserve"> </w:t>
      </w:r>
      <w:r w:rsidRPr="4A11803E" w:rsidR="324A53F9">
        <w:rPr>
          <w:rFonts w:ascii="Calibri" w:hAnsi="Calibri" w:cs="Calibri"/>
          <w:b w:val="1"/>
          <w:bCs w:val="1"/>
          <w:sz w:val="24"/>
          <w:szCs w:val="24"/>
        </w:rPr>
        <w:t>are required to</w:t>
      </w:r>
      <w:r w:rsidRPr="4A11803E" w:rsidR="324A53F9">
        <w:rPr>
          <w:rFonts w:ascii="Calibri" w:hAnsi="Calibri" w:cs="Calibri"/>
          <w:b w:val="1"/>
          <w:bCs w:val="1"/>
          <w:sz w:val="24"/>
          <w:szCs w:val="24"/>
        </w:rPr>
        <w:t xml:space="preserve"> attend a select series of Jazz Studies concerts each semester. Each unexcused absence from a required Jazz Studies concert will result in a half-letter grade deduction from your Lab Band grade. If conflicts arise with the classical ensembles at the Murchison, we will coordinate with Dr. Trachsel to ensure that no student is placed in a difficult position when selecting which concert to attend.</w:t>
      </w:r>
    </w:p>
    <w:p w:rsidR="324A53F9" w:rsidP="4A11803E" w:rsidRDefault="324A53F9" w14:paraId="4310476F" w14:textId="2A0E8FBC">
      <w:pPr>
        <w:pStyle w:val="Normal"/>
        <w:spacing w:after="0"/>
      </w:pPr>
      <w:r w:rsidRPr="4A11803E" w:rsidR="324A53F9">
        <w:rPr>
          <w:rFonts w:ascii="Calibri" w:hAnsi="Calibri" w:cs="Calibri"/>
          <w:b w:val="1"/>
          <w:bCs w:val="1"/>
          <w:sz w:val="24"/>
          <w:szCs w:val="24"/>
        </w:rPr>
        <w:t>Concerts required for Spring 2026:</w:t>
      </w:r>
    </w:p>
    <w:p w:rsidR="324A53F9" w:rsidP="4A11803E" w:rsidRDefault="324A53F9" w14:paraId="4B1C3A6D" w14:textId="24172302">
      <w:pPr>
        <w:pStyle w:val="Normal"/>
        <w:spacing w:after="0"/>
      </w:pPr>
      <w:r w:rsidRPr="4A11803E" w:rsidR="324A53F9">
        <w:rPr>
          <w:rFonts w:ascii="Calibri" w:hAnsi="Calibri" w:cs="Calibri"/>
          <w:b w:val="1"/>
          <w:bCs w:val="1"/>
          <w:sz w:val="24"/>
          <w:szCs w:val="24"/>
        </w:rPr>
        <w:t>• Gomez Residency Concert with pianist, Benny Green: Thursday, March 19, 8:00 PM</w:t>
      </w:r>
    </w:p>
    <w:p w:rsidR="324A53F9" w:rsidP="4A11803E" w:rsidRDefault="324A53F9" w14:paraId="1C15C648" w14:textId="48EAAFB9">
      <w:pPr>
        <w:pStyle w:val="Normal"/>
        <w:spacing w:after="0"/>
      </w:pPr>
      <w:r w:rsidRPr="4A11803E" w:rsidR="324A53F9">
        <w:rPr>
          <w:rFonts w:ascii="Calibri" w:hAnsi="Calibri" w:cs="Calibri"/>
          <w:b w:val="1"/>
          <w:bCs w:val="1"/>
          <w:sz w:val="24"/>
          <w:szCs w:val="24"/>
        </w:rPr>
        <w:t>(Voertman)</w:t>
      </w:r>
    </w:p>
    <w:p w:rsidR="324A53F9" w:rsidP="4A11803E" w:rsidRDefault="324A53F9" w14:paraId="775D88DE" w14:textId="33EB02E0">
      <w:pPr>
        <w:pStyle w:val="Normal"/>
        <w:spacing w:after="0"/>
      </w:pPr>
      <w:r w:rsidRPr="4A11803E" w:rsidR="324A53F9">
        <w:rPr>
          <w:rFonts w:ascii="Calibri" w:hAnsi="Calibri" w:cs="Calibri"/>
          <w:b w:val="1"/>
          <w:bCs w:val="1"/>
          <w:sz w:val="24"/>
          <w:szCs w:val="24"/>
        </w:rPr>
        <w:t>• Jazz Strings Lab Spring Concert: Monday, April 6, 8:00 PM (Voertman)</w:t>
      </w:r>
    </w:p>
    <w:p w:rsidR="324A53F9" w:rsidP="4A11803E" w:rsidRDefault="324A53F9" w14:paraId="0ECAD097" w14:textId="3CF04357">
      <w:pPr>
        <w:pStyle w:val="Normal"/>
        <w:spacing w:after="0"/>
      </w:pPr>
      <w:r w:rsidRPr="4A11803E" w:rsidR="324A53F9">
        <w:rPr>
          <w:rFonts w:ascii="Calibri" w:hAnsi="Calibri" w:cs="Calibri"/>
          <w:b w:val="1"/>
          <w:bCs w:val="1"/>
          <w:sz w:val="24"/>
          <w:szCs w:val="24"/>
        </w:rPr>
        <w:t>• Two and Three O’Clock Lab Band Spring Concert: Monday, April 13, 8:00 PM</w:t>
      </w:r>
    </w:p>
    <w:p w:rsidR="324A53F9" w:rsidP="4A11803E" w:rsidRDefault="324A53F9" w14:paraId="42056E56" w14:textId="1C3270D9">
      <w:pPr>
        <w:pStyle w:val="Normal"/>
        <w:spacing w:after="0"/>
      </w:pPr>
      <w:r w:rsidRPr="4A11803E" w:rsidR="324A53F9">
        <w:rPr>
          <w:rFonts w:ascii="Calibri" w:hAnsi="Calibri" w:cs="Calibri"/>
          <w:b w:val="1"/>
          <w:bCs w:val="1"/>
          <w:sz w:val="24"/>
          <w:szCs w:val="24"/>
        </w:rPr>
        <w:t>(Voertman)</w:t>
      </w:r>
    </w:p>
    <w:p w:rsidR="324A53F9" w:rsidP="4A11803E" w:rsidRDefault="324A53F9" w14:paraId="3B823E59" w14:textId="7FC66DF6">
      <w:pPr>
        <w:pStyle w:val="Normal"/>
        <w:spacing w:after="0"/>
      </w:pPr>
      <w:r w:rsidRPr="4A11803E" w:rsidR="324A53F9">
        <w:rPr>
          <w:rFonts w:ascii="Calibri" w:hAnsi="Calibri" w:cs="Calibri"/>
          <w:b w:val="1"/>
          <w:bCs w:val="1"/>
          <w:sz w:val="24"/>
          <w:szCs w:val="24"/>
        </w:rPr>
        <w:t>• One O’Clock Spring Concert with composer, Chuck Owen: Monday, April 20, 8:00 PM</w:t>
      </w:r>
    </w:p>
    <w:p w:rsidR="324A53F9" w:rsidP="4A11803E" w:rsidRDefault="324A53F9" w14:paraId="1128A722" w14:textId="549C34AE">
      <w:pPr>
        <w:pStyle w:val="Normal"/>
        <w:spacing w:after="0"/>
      </w:pPr>
      <w:r w:rsidRPr="4A11803E" w:rsidR="324A53F9">
        <w:rPr>
          <w:rFonts w:ascii="Calibri" w:hAnsi="Calibri" w:cs="Calibri"/>
          <w:b w:val="1"/>
          <w:bCs w:val="1"/>
          <w:sz w:val="24"/>
          <w:szCs w:val="24"/>
        </w:rPr>
        <w:t>(Voertman)</w:t>
      </w:r>
    </w:p>
    <w:p w:rsidR="324A53F9" w:rsidP="4A11803E" w:rsidRDefault="324A53F9" w14:paraId="113AB48D" w14:textId="1B2E1732">
      <w:pPr>
        <w:pStyle w:val="Normal"/>
        <w:spacing w:after="0"/>
      </w:pPr>
      <w:r w:rsidRPr="4A11803E" w:rsidR="324A53F9">
        <w:rPr>
          <w:rFonts w:ascii="Calibri" w:hAnsi="Calibri" w:cs="Calibri"/>
          <w:b w:val="1"/>
          <w:bCs w:val="1"/>
          <w:sz w:val="24"/>
          <w:szCs w:val="24"/>
        </w:rPr>
        <w:t>• Nick Finzer Faculty Recital: Monday, February 2, 8:00 PM (Lab West)</w:t>
      </w:r>
    </w:p>
    <w:p w:rsidR="324A53F9" w:rsidP="4A11803E" w:rsidRDefault="324A53F9" w14:paraId="6C4BA3B4" w14:textId="40FF6445">
      <w:pPr>
        <w:pStyle w:val="Normal"/>
        <w:spacing w:after="0"/>
        <w:rPr>
          <w:rFonts w:ascii="Calibri" w:hAnsi="Calibri" w:cs="Calibri"/>
          <w:b w:val="1"/>
          <w:bCs w:val="1"/>
          <w:sz w:val="24"/>
          <w:szCs w:val="24"/>
        </w:rPr>
      </w:pPr>
      <w:r w:rsidRPr="4A11803E" w:rsidR="324A53F9">
        <w:rPr>
          <w:rFonts w:ascii="Calibri" w:hAnsi="Calibri" w:cs="Calibri"/>
          <w:b w:val="1"/>
          <w:bCs w:val="1"/>
          <w:sz w:val="24"/>
          <w:szCs w:val="24"/>
        </w:rPr>
        <w:t xml:space="preserve">All students </w:t>
      </w:r>
      <w:r w:rsidRPr="4A11803E" w:rsidR="324A53F9">
        <w:rPr>
          <w:rFonts w:ascii="Calibri" w:hAnsi="Calibri" w:cs="Calibri"/>
          <w:b w:val="1"/>
          <w:bCs w:val="1"/>
          <w:sz w:val="24"/>
          <w:szCs w:val="24"/>
        </w:rPr>
        <w:t>are also required to</w:t>
      </w:r>
      <w:r w:rsidRPr="4A11803E" w:rsidR="324A53F9">
        <w:rPr>
          <w:rFonts w:ascii="Calibri" w:hAnsi="Calibri" w:cs="Calibri"/>
          <w:b w:val="1"/>
          <w:bCs w:val="1"/>
          <w:sz w:val="24"/>
          <w:szCs w:val="24"/>
        </w:rPr>
        <w:t xml:space="preserve"> attend one of the following </w:t>
      </w:r>
      <w:r w:rsidRPr="4A11803E" w:rsidR="324A53F9">
        <w:rPr>
          <w:rFonts w:ascii="Calibri" w:hAnsi="Calibri" w:cs="Calibri"/>
          <w:b w:val="1"/>
          <w:bCs w:val="1"/>
          <w:sz w:val="24"/>
          <w:szCs w:val="24"/>
        </w:rPr>
        <w:t>weekend</w:t>
      </w:r>
      <w:r w:rsidRPr="4A11803E" w:rsidR="324A53F9">
        <w:rPr>
          <w:rFonts w:ascii="Calibri" w:hAnsi="Calibri" w:cs="Calibri"/>
          <w:b w:val="1"/>
          <w:bCs w:val="1"/>
          <w:sz w:val="24"/>
          <w:szCs w:val="24"/>
        </w:rPr>
        <w:t xml:space="preserve"> concerts. We understand</w:t>
      </w:r>
      <w:r w:rsidRPr="4A11803E" w:rsidR="5D661C4E">
        <w:rPr>
          <w:rFonts w:ascii="Calibri" w:hAnsi="Calibri" w:cs="Calibri"/>
          <w:b w:val="1"/>
          <w:bCs w:val="1"/>
          <w:sz w:val="24"/>
          <w:szCs w:val="24"/>
        </w:rPr>
        <w:t xml:space="preserve"> </w:t>
      </w:r>
      <w:r w:rsidRPr="4A11803E" w:rsidR="324A53F9">
        <w:rPr>
          <w:rFonts w:ascii="Calibri" w:hAnsi="Calibri" w:cs="Calibri"/>
          <w:b w:val="1"/>
          <w:bCs w:val="1"/>
          <w:sz w:val="24"/>
          <w:szCs w:val="24"/>
        </w:rPr>
        <w:t xml:space="preserve">that many of you have weekend gig commitments, which is why </w:t>
      </w:r>
      <w:r w:rsidRPr="4A11803E" w:rsidR="324A53F9">
        <w:rPr>
          <w:rFonts w:ascii="Calibri" w:hAnsi="Calibri" w:cs="Calibri"/>
          <w:b w:val="1"/>
          <w:bCs w:val="1"/>
          <w:sz w:val="24"/>
          <w:szCs w:val="24"/>
        </w:rPr>
        <w:t>we’re</w:t>
      </w:r>
      <w:r w:rsidRPr="4A11803E" w:rsidR="324A53F9">
        <w:rPr>
          <w:rFonts w:ascii="Calibri" w:hAnsi="Calibri" w:cs="Calibri"/>
          <w:b w:val="1"/>
          <w:bCs w:val="1"/>
          <w:sz w:val="24"/>
          <w:szCs w:val="24"/>
        </w:rPr>
        <w:t xml:space="preserve"> </w:t>
      </w:r>
      <w:r w:rsidRPr="4A11803E" w:rsidR="324A53F9">
        <w:rPr>
          <w:rFonts w:ascii="Calibri" w:hAnsi="Calibri" w:cs="Calibri"/>
          <w:b w:val="1"/>
          <w:bCs w:val="1"/>
          <w:sz w:val="24"/>
          <w:szCs w:val="24"/>
        </w:rPr>
        <w:t>providing</w:t>
      </w:r>
      <w:r w:rsidRPr="4A11803E" w:rsidR="324A53F9">
        <w:rPr>
          <w:rFonts w:ascii="Calibri" w:hAnsi="Calibri" w:cs="Calibri"/>
          <w:b w:val="1"/>
          <w:bCs w:val="1"/>
          <w:sz w:val="24"/>
          <w:szCs w:val="24"/>
        </w:rPr>
        <w:t xml:space="preserve"> two </w:t>
      </w:r>
      <w:r w:rsidRPr="4A11803E" w:rsidR="324A53F9">
        <w:rPr>
          <w:rFonts w:ascii="Calibri" w:hAnsi="Calibri" w:cs="Calibri"/>
          <w:b w:val="1"/>
          <w:bCs w:val="1"/>
          <w:sz w:val="24"/>
          <w:szCs w:val="24"/>
        </w:rPr>
        <w:t>attendance</w:t>
      </w:r>
      <w:r w:rsidRPr="4A11803E" w:rsidR="46D152E1">
        <w:rPr>
          <w:rFonts w:ascii="Calibri" w:hAnsi="Calibri" w:cs="Calibri"/>
          <w:b w:val="1"/>
          <w:bCs w:val="1"/>
          <w:sz w:val="24"/>
          <w:szCs w:val="24"/>
        </w:rPr>
        <w:t xml:space="preserve"> </w:t>
      </w:r>
      <w:r w:rsidRPr="4A11803E" w:rsidR="324A53F9">
        <w:rPr>
          <w:rFonts w:ascii="Calibri" w:hAnsi="Calibri" w:cs="Calibri"/>
          <w:b w:val="1"/>
          <w:bCs w:val="1"/>
          <w:sz w:val="24"/>
          <w:szCs w:val="24"/>
        </w:rPr>
        <w:t>options. If you are unable to attend both concerts, you must email Professor Parton and copy</w:t>
      </w:r>
      <w:r w:rsidRPr="4A11803E" w:rsidR="552B8505">
        <w:rPr>
          <w:rFonts w:ascii="Calibri" w:hAnsi="Calibri" w:cs="Calibri"/>
          <w:b w:val="1"/>
          <w:bCs w:val="1"/>
          <w:sz w:val="24"/>
          <w:szCs w:val="24"/>
        </w:rPr>
        <w:t xml:space="preserve"> </w:t>
      </w:r>
      <w:r w:rsidRPr="4A11803E" w:rsidR="324A53F9">
        <w:rPr>
          <w:rFonts w:ascii="Calibri" w:hAnsi="Calibri" w:cs="Calibri"/>
          <w:b w:val="1"/>
          <w:bCs w:val="1"/>
          <w:sz w:val="24"/>
          <w:szCs w:val="24"/>
        </w:rPr>
        <w:t>Michael Martin, explaining your conflict.</w:t>
      </w:r>
    </w:p>
    <w:p w:rsidR="324A53F9" w:rsidP="4A11803E" w:rsidRDefault="324A53F9" w14:paraId="75EFB8D2" w14:textId="1C5DA247">
      <w:pPr>
        <w:pStyle w:val="Normal"/>
        <w:spacing w:after="0"/>
      </w:pPr>
      <w:r w:rsidRPr="4A11803E" w:rsidR="324A53F9">
        <w:rPr>
          <w:rFonts w:ascii="Calibri" w:hAnsi="Calibri" w:cs="Calibri"/>
          <w:b w:val="1"/>
          <w:bCs w:val="1"/>
          <w:sz w:val="24"/>
          <w:szCs w:val="24"/>
        </w:rPr>
        <w:t>• Jazz Singers Spring Concert with guest, vocalist Christie Dashiell: Friday, April 17 at</w:t>
      </w:r>
    </w:p>
    <w:p w:rsidR="324A53F9" w:rsidP="4A11803E" w:rsidRDefault="324A53F9" w14:paraId="01F407E1" w14:textId="2FE477E2">
      <w:pPr>
        <w:pStyle w:val="Normal"/>
        <w:spacing w:after="0"/>
      </w:pPr>
      <w:r w:rsidRPr="4A11803E" w:rsidR="324A53F9">
        <w:rPr>
          <w:rFonts w:ascii="Calibri" w:hAnsi="Calibri" w:cs="Calibri"/>
          <w:b w:val="1"/>
          <w:bCs w:val="1"/>
          <w:sz w:val="24"/>
          <w:szCs w:val="24"/>
        </w:rPr>
        <w:t>8:00 PM (Voertman)</w:t>
      </w:r>
    </w:p>
    <w:p w:rsidR="324A53F9" w:rsidP="4A11803E" w:rsidRDefault="324A53F9" w14:paraId="5A719597" w14:textId="5D8BCC23">
      <w:pPr>
        <w:pStyle w:val="Normal"/>
        <w:spacing w:after="0"/>
      </w:pPr>
      <w:r w:rsidRPr="4A11803E" w:rsidR="324A53F9">
        <w:rPr>
          <w:rFonts w:ascii="Calibri" w:hAnsi="Calibri" w:cs="Calibri"/>
          <w:b w:val="1"/>
          <w:bCs w:val="1"/>
          <w:sz w:val="24"/>
          <w:szCs w:val="24"/>
        </w:rPr>
        <w:t>• Latin Jazz Lab Spring Concert: Saturday, April 25, 8:00 PM (Voertman)</w:t>
      </w:r>
    </w:p>
    <w:p w:rsidRPr="00F643DF" w:rsidR="00F643DF" w:rsidP="00F643DF" w:rsidRDefault="00F643DF" w14:paraId="4A888C48" w14:textId="77777777">
      <w:pPr>
        <w:spacing w:after="0"/>
        <w:rPr>
          <w:rFonts w:ascii="Calibri" w:hAnsi="Calibri" w:cs="Calibri"/>
          <w:b/>
          <w:bCs/>
          <w:color w:val="1F497D" w:themeColor="text2"/>
          <w:sz w:val="28"/>
          <w:szCs w:val="28"/>
        </w:rPr>
      </w:pPr>
    </w:p>
    <w:p w:rsidR="00182F00" w:rsidP="004D116C" w:rsidRDefault="00052DA9" w14:paraId="4C03667B" w14:textId="2A32E58B">
      <w:pPr>
        <w:pStyle w:val="Heading1"/>
        <w:spacing w:before="0" w:line="360" w:lineRule="auto"/>
        <w:rPr>
          <w:rFonts w:ascii="Calibri" w:hAnsi="Calibri" w:cs="Calibri"/>
        </w:rPr>
      </w:pPr>
      <w:r>
        <w:rPr>
          <w:rFonts w:ascii="Calibri" w:hAnsi="Calibri" w:cs="Calibri"/>
        </w:rPr>
        <w:t>Six</w:t>
      </w:r>
      <w:r w:rsidR="00752F3F">
        <w:rPr>
          <w:rFonts w:ascii="Calibri" w:hAnsi="Calibri" w:cs="Calibri"/>
        </w:rPr>
        <w:t xml:space="preserve"> </w:t>
      </w:r>
      <w:proofErr w:type="spellStart"/>
      <w:r w:rsidR="00752F3F">
        <w:rPr>
          <w:rFonts w:ascii="Calibri" w:hAnsi="Calibri" w:cs="Calibri"/>
        </w:rPr>
        <w:t>O’Clock</w:t>
      </w:r>
      <w:proofErr w:type="spellEnd"/>
      <w:r w:rsidR="00752F3F">
        <w:rPr>
          <w:rFonts w:ascii="Calibri" w:hAnsi="Calibri" w:cs="Calibri"/>
        </w:rPr>
        <w:t xml:space="preserve"> Lab Band </w:t>
      </w:r>
      <w:r w:rsidRPr="00CC579B" w:rsidR="00752F3F">
        <w:rPr>
          <w:rFonts w:ascii="Calibri" w:hAnsi="Calibri" w:cs="Calibri"/>
        </w:rPr>
        <w:t>Performance Schedule</w:t>
      </w:r>
      <w:r w:rsidR="004D116C">
        <w:rPr>
          <w:rFonts w:ascii="Calibri" w:hAnsi="Calibri" w:cs="Calibri"/>
        </w:rPr>
        <w:t xml:space="preserve"> (as of </w:t>
      </w:r>
      <w:r w:rsidR="00F643DF">
        <w:rPr>
          <w:rFonts w:ascii="Calibri" w:hAnsi="Calibri" w:cs="Calibri"/>
        </w:rPr>
        <w:t>1/15/2026</w:t>
      </w:r>
      <w:r w:rsidR="004D116C">
        <w:rPr>
          <w:rFonts w:ascii="Calibri" w:hAnsi="Calibri" w:cs="Calibri"/>
        </w:rPr>
        <w:t>)</w:t>
      </w:r>
    </w:p>
    <w:p w:rsidR="00F643DF" w:rsidP="00F643DF" w:rsidRDefault="00F643DF" w14:paraId="02BB68FC" w14:textId="37F3388D">
      <w:pPr>
        <w:rPr>
          <w:rFonts w:asciiTheme="majorHAnsi" w:hAnsiTheme="majorHAnsi" w:cstheme="majorHAnsi"/>
          <w:b/>
          <w:bCs/>
        </w:rPr>
      </w:pPr>
      <w:r>
        <w:rPr>
          <w:rFonts w:asciiTheme="majorHAnsi" w:hAnsiTheme="majorHAnsi" w:cstheme="majorHAnsi"/>
          <w:b/>
          <w:bCs/>
        </w:rPr>
        <w:t>March</w:t>
      </w:r>
    </w:p>
    <w:p w:rsidR="00F643DF" w:rsidP="00F643DF" w:rsidRDefault="00F643DF" w14:paraId="452C9EB0" w14:textId="1F9CF7F1">
      <w:pPr>
        <w:rPr>
          <w:rFonts w:asciiTheme="majorHAnsi" w:hAnsiTheme="majorHAnsi" w:cstheme="majorHAnsi"/>
        </w:rPr>
      </w:pPr>
      <w:r>
        <w:rPr>
          <w:rFonts w:asciiTheme="majorHAnsi" w:hAnsiTheme="majorHAnsi" w:cstheme="majorHAnsi"/>
        </w:rPr>
        <w:t xml:space="preserve">04 – Syndicate performance with the Seven </w:t>
      </w:r>
      <w:proofErr w:type="spellStart"/>
      <w:r>
        <w:rPr>
          <w:rFonts w:asciiTheme="majorHAnsi" w:hAnsiTheme="majorHAnsi" w:cstheme="majorHAnsi"/>
        </w:rPr>
        <w:t>O’Clock</w:t>
      </w:r>
      <w:proofErr w:type="spellEnd"/>
      <w:r>
        <w:rPr>
          <w:rFonts w:asciiTheme="majorHAnsi" w:hAnsiTheme="majorHAnsi" w:cstheme="majorHAnsi"/>
        </w:rPr>
        <w:t xml:space="preserve">. 8pm call, 8:15 soundcheck, 9pm downbeat. Please stay afterwards to support the Seven </w:t>
      </w:r>
      <w:proofErr w:type="spellStart"/>
      <w:r>
        <w:rPr>
          <w:rFonts w:asciiTheme="majorHAnsi" w:hAnsiTheme="majorHAnsi" w:cstheme="majorHAnsi"/>
        </w:rPr>
        <w:t>O’Clock</w:t>
      </w:r>
      <w:proofErr w:type="spellEnd"/>
      <w:r>
        <w:rPr>
          <w:rFonts w:asciiTheme="majorHAnsi" w:hAnsiTheme="majorHAnsi" w:cstheme="majorHAnsi"/>
        </w:rPr>
        <w:t xml:space="preserve"> in their set.</w:t>
      </w:r>
    </w:p>
    <w:p w:rsidR="00F643DF" w:rsidP="00F643DF" w:rsidRDefault="00F643DF" w14:paraId="47A3440D" w14:textId="1F8F124B">
      <w:pPr>
        <w:rPr>
          <w:rFonts w:asciiTheme="majorHAnsi" w:hAnsiTheme="majorHAnsi" w:cstheme="majorHAnsi"/>
        </w:rPr>
      </w:pPr>
      <w:r>
        <w:rPr>
          <w:rFonts w:asciiTheme="majorHAnsi" w:hAnsiTheme="majorHAnsi" w:cstheme="majorHAnsi"/>
          <w:b/>
          <w:bCs/>
        </w:rPr>
        <w:t>April</w:t>
      </w:r>
    </w:p>
    <w:p w:rsidR="00F643DF" w:rsidP="4A11803E" w:rsidRDefault="00F643DF" w14:paraId="5AABDF3F" w14:textId="786121EE">
      <w:pPr>
        <w:rPr>
          <w:rFonts w:ascii="Calibri" w:hAnsi="Calibri" w:cs="Calibri" w:asciiTheme="majorAscii" w:hAnsiTheme="majorAscii" w:cstheme="majorAscii"/>
        </w:rPr>
      </w:pPr>
      <w:r w:rsidRPr="4A11803E" w:rsidR="53B6813A">
        <w:rPr>
          <w:rFonts w:ascii="Calibri" w:hAnsi="Calibri" w:cs="Calibri" w:asciiTheme="majorAscii" w:hAnsiTheme="majorAscii" w:cstheme="majorAscii"/>
        </w:rPr>
        <w:t xml:space="preserve">08 – Syndicate performance with the Seven </w:t>
      </w:r>
      <w:r w:rsidRPr="4A11803E" w:rsidR="53B6813A">
        <w:rPr>
          <w:rFonts w:ascii="Calibri" w:hAnsi="Calibri" w:cs="Calibri" w:asciiTheme="majorAscii" w:hAnsiTheme="majorAscii" w:cstheme="majorAscii"/>
        </w:rPr>
        <w:t>O’Clock</w:t>
      </w:r>
      <w:r w:rsidRPr="4A11803E" w:rsidR="53B6813A">
        <w:rPr>
          <w:rFonts w:ascii="Calibri" w:hAnsi="Calibri" w:cs="Calibri" w:asciiTheme="majorAscii" w:hAnsiTheme="majorAscii" w:cstheme="majorAscii"/>
        </w:rPr>
        <w:t xml:space="preserve">. 9pm call to support the Seven </w:t>
      </w:r>
      <w:r w:rsidRPr="4A11803E" w:rsidR="53B6813A">
        <w:rPr>
          <w:rFonts w:ascii="Calibri" w:hAnsi="Calibri" w:cs="Calibri" w:asciiTheme="majorAscii" w:hAnsiTheme="majorAscii" w:cstheme="majorAscii"/>
        </w:rPr>
        <w:t>O’Clock</w:t>
      </w:r>
      <w:r w:rsidRPr="4A11803E" w:rsidR="53B6813A">
        <w:rPr>
          <w:rFonts w:ascii="Calibri" w:hAnsi="Calibri" w:cs="Calibri" w:asciiTheme="majorAscii" w:hAnsiTheme="majorAscii" w:cstheme="majorAscii"/>
        </w:rPr>
        <w:t xml:space="preserve">. </w:t>
      </w:r>
      <w:r w:rsidRPr="4A11803E" w:rsidR="53B6813A">
        <w:rPr>
          <w:rFonts w:ascii="Calibri" w:hAnsi="Calibri" w:cs="Calibri" w:asciiTheme="majorAscii" w:hAnsiTheme="majorAscii" w:cstheme="majorAscii"/>
        </w:rPr>
        <w:t>We’ll</w:t>
      </w:r>
      <w:r w:rsidRPr="4A11803E" w:rsidR="53B6813A">
        <w:rPr>
          <w:rFonts w:ascii="Calibri" w:hAnsi="Calibri" w:cs="Calibri" w:asciiTheme="majorAscii" w:hAnsiTheme="majorAscii" w:cstheme="majorAscii"/>
        </w:rPr>
        <w:t xml:space="preserve"> likely </w:t>
      </w:r>
      <w:r w:rsidRPr="4A11803E" w:rsidR="53B6813A">
        <w:rPr>
          <w:rFonts w:ascii="Calibri" w:hAnsi="Calibri" w:cs="Calibri" w:asciiTheme="majorAscii" w:hAnsiTheme="majorAscii" w:cstheme="majorAscii"/>
        </w:rPr>
        <w:t>go on</w:t>
      </w:r>
      <w:r w:rsidRPr="4A11803E" w:rsidR="53B6813A">
        <w:rPr>
          <w:rFonts w:ascii="Calibri" w:hAnsi="Calibri" w:cs="Calibri" w:asciiTheme="majorAscii" w:hAnsiTheme="majorAscii" w:cstheme="majorAscii"/>
        </w:rPr>
        <w:t xml:space="preserve"> around 10:15pm.</w:t>
      </w:r>
    </w:p>
    <w:p w:rsidR="22B43EE0" w:rsidP="4A11803E" w:rsidRDefault="22B43EE0" w14:paraId="0292EBEF" w14:textId="7DF2741B">
      <w:pPr>
        <w:rPr>
          <w:rFonts w:ascii="Calibri" w:hAnsi="Calibri" w:cs="Calibri" w:asciiTheme="majorAscii" w:hAnsiTheme="majorAscii" w:cstheme="majorAscii"/>
        </w:rPr>
      </w:pPr>
      <w:r w:rsidRPr="4A11803E" w:rsidR="22B43EE0">
        <w:rPr>
          <w:rFonts w:ascii="Calibri" w:hAnsi="Calibri" w:cs="Calibri" w:asciiTheme="majorAscii" w:hAnsiTheme="majorAscii" w:cstheme="majorAscii"/>
        </w:rPr>
        <w:t xml:space="preserve">14 – Spring Concert w/ the Seven </w:t>
      </w:r>
      <w:r w:rsidRPr="4A11803E" w:rsidR="22B43EE0">
        <w:rPr>
          <w:rFonts w:ascii="Calibri" w:hAnsi="Calibri" w:cs="Calibri" w:asciiTheme="majorAscii" w:hAnsiTheme="majorAscii" w:cstheme="majorAscii"/>
        </w:rPr>
        <w:t>O’Clock</w:t>
      </w:r>
      <w:r w:rsidRPr="4A11803E" w:rsidR="22B43EE0">
        <w:rPr>
          <w:rFonts w:ascii="Calibri" w:hAnsi="Calibri" w:cs="Calibri" w:asciiTheme="majorAscii" w:hAnsiTheme="majorAscii" w:cstheme="majorAscii"/>
        </w:rPr>
        <w:t>. 7pm call/soundcheck, 8pm downbeat.</w:t>
      </w:r>
    </w:p>
    <w:p w:rsidRPr="00F643DF" w:rsidR="00F643DF" w:rsidP="00F643DF" w:rsidRDefault="00F643DF" w14:paraId="0B79B00F" w14:textId="50E3BD3D">
      <w:pPr>
        <w:rPr>
          <w:rFonts w:asciiTheme="majorHAnsi" w:hAnsiTheme="majorHAnsi" w:cstheme="majorHAnsi"/>
        </w:rPr>
      </w:pPr>
      <w:r>
        <w:rPr>
          <w:rFonts w:asciiTheme="majorHAnsi" w:hAnsiTheme="majorHAnsi" w:cstheme="majorHAnsi"/>
          <w:b/>
          <w:bCs/>
        </w:rPr>
        <w:t>SPRING CONCERT W/ THE SEVEN O’CLOCK LAB BAND TBD</w:t>
      </w:r>
    </w:p>
    <w:p w:rsidRPr="0021042F" w:rsidR="0021042F" w:rsidP="0021042F" w:rsidRDefault="0021042F" w14:paraId="239BC021"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ACADEMIC INTEGRITY</w:t>
      </w:r>
    </w:p>
    <w:p w:rsidRPr="0021042F" w:rsidR="0021042F" w:rsidP="0021042F" w:rsidRDefault="0021042F" w14:paraId="457EC4D2"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lastRenderedPageBreak/>
        <w:t xml:space="preserve">See:  </w:t>
      </w:r>
      <w:hyperlink w:history="1" r:id="rId6">
        <w:r w:rsidRPr="0021042F">
          <w:rPr>
            <w:rFonts w:eastAsia="Times New Roman" w:asciiTheme="majorHAnsi" w:hAnsiTheme="majorHAnsi" w:cstheme="majorHAnsi"/>
            <w:color w:val="0000FF"/>
            <w:u w:val="single"/>
          </w:rPr>
          <w:t>Academic Integrity</w:t>
        </w:r>
      </w:hyperlink>
    </w:p>
    <w:p w:rsidRPr="0021042F" w:rsidR="0021042F" w:rsidP="0021042F" w:rsidRDefault="0021042F" w14:paraId="6F06EF04" w14:textId="4034B65D">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7">
        <w:r w:rsidRPr="0021042F">
          <w:rPr>
            <w:rFonts w:eastAsia="Times New Roman" w:asciiTheme="majorHAnsi" w:hAnsiTheme="majorHAnsi" w:cstheme="majorHAnsi"/>
            <w:color w:val="0000FF"/>
            <w:u w:val="single"/>
          </w:rPr>
          <w:t>https://policy.unt.edu/policy/06-003</w:t>
        </w:r>
      </w:hyperlink>
    </w:p>
    <w:p w:rsidRPr="0021042F" w:rsidR="0021042F" w:rsidP="0021042F" w:rsidRDefault="0021042F" w14:paraId="780C549A"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STUDENT BEHAVIOR </w:t>
      </w:r>
    </w:p>
    <w:p w:rsidRPr="0021042F" w:rsidR="0021042F" w:rsidP="0021042F" w:rsidRDefault="0021042F" w14:paraId="56E0DDB1"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8">
        <w:r w:rsidRPr="0021042F">
          <w:rPr>
            <w:rFonts w:eastAsia="Times New Roman" w:asciiTheme="majorHAnsi" w:hAnsiTheme="majorHAnsi" w:cstheme="majorHAnsi"/>
            <w:color w:val="0000FF"/>
            <w:u w:val="single"/>
          </w:rPr>
          <w:t>Student Code of Conduct</w:t>
        </w:r>
      </w:hyperlink>
    </w:p>
    <w:p w:rsidRPr="0021042F" w:rsidR="0021042F" w:rsidP="0021042F" w:rsidRDefault="0021042F" w14:paraId="706198B3" w14:textId="08E1948C">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9">
        <w:r w:rsidRPr="0021042F">
          <w:rPr>
            <w:rFonts w:eastAsia="Times New Roman" w:asciiTheme="majorHAnsi" w:hAnsiTheme="majorHAnsi" w:cstheme="majorHAnsi"/>
            <w:color w:val="0000FF"/>
            <w:u w:val="single"/>
          </w:rPr>
          <w:t>https://deanofstudents.unt.edu/conduct</w:t>
        </w:r>
      </w:hyperlink>
    </w:p>
    <w:p w:rsidRPr="0021042F" w:rsidR="0021042F" w:rsidP="0021042F" w:rsidRDefault="0021042F" w14:paraId="6B2C0682"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ACCESS TO INFORMATION – EAGLE CONNECT </w:t>
      </w:r>
    </w:p>
    <w:p w:rsidRPr="0021042F" w:rsidR="0021042F" w:rsidP="0021042F" w:rsidRDefault="0021042F" w14:paraId="6464DE29"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10">
        <w:r w:rsidRPr="0021042F">
          <w:rPr>
            <w:rFonts w:eastAsia="Times New Roman" w:asciiTheme="majorHAnsi" w:hAnsiTheme="majorHAnsi" w:cstheme="majorHAnsi"/>
            <w:color w:val="0000FF"/>
            <w:u w:val="single"/>
          </w:rPr>
          <w:t>Eagle Connect</w:t>
        </w:r>
      </w:hyperlink>
    </w:p>
    <w:p w:rsidRPr="0021042F" w:rsidR="0021042F" w:rsidP="0021042F" w:rsidRDefault="0021042F" w14:paraId="315FA083" w14:textId="63CAB316">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LINK:   </w:t>
      </w:r>
      <w:hyperlink w:history="1" r:id="rId11">
        <w:r w:rsidRPr="0021042F">
          <w:rPr>
            <w:rFonts w:eastAsia="Times New Roman" w:asciiTheme="majorHAnsi" w:hAnsiTheme="majorHAnsi" w:cstheme="majorHAnsi"/>
            <w:color w:val="0000FF"/>
            <w:u w:val="single"/>
          </w:rPr>
          <w:t>eagleconnect.unt.edu/</w:t>
        </w:r>
      </w:hyperlink>
      <w:r w:rsidRPr="0021042F">
        <w:rPr>
          <w:rFonts w:eastAsia="Times New Roman" w:asciiTheme="majorHAnsi" w:hAnsiTheme="majorHAnsi" w:cstheme="majorHAnsi"/>
        </w:rPr>
        <w:t> </w:t>
      </w:r>
    </w:p>
    <w:p w:rsidRPr="0021042F" w:rsidR="0021042F" w:rsidP="0021042F" w:rsidRDefault="0021042F" w14:paraId="3C9D87B9"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ODA STATEMENT </w:t>
      </w:r>
    </w:p>
    <w:p w:rsidRPr="0021042F" w:rsidR="0021042F" w:rsidP="0021042F" w:rsidRDefault="0021042F" w14:paraId="1C0F0300"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12">
        <w:r w:rsidRPr="0021042F">
          <w:rPr>
            <w:rFonts w:eastAsia="Times New Roman" w:asciiTheme="majorHAnsi" w:hAnsiTheme="majorHAnsi" w:cstheme="majorHAnsi"/>
            <w:color w:val="0000FF"/>
            <w:u w:val="single"/>
          </w:rPr>
          <w:t>ODA</w:t>
        </w:r>
      </w:hyperlink>
    </w:p>
    <w:p w:rsidRPr="0021042F" w:rsidR="0021042F" w:rsidP="0021042F" w:rsidRDefault="0021042F" w14:paraId="2C0C4A76" w14:textId="671FC7A5">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13">
        <w:r w:rsidRPr="0021042F">
          <w:rPr>
            <w:rFonts w:eastAsia="Times New Roman" w:asciiTheme="majorHAnsi" w:hAnsiTheme="majorHAnsi" w:cstheme="majorHAnsi"/>
            <w:color w:val="0000FF"/>
            <w:u w:val="single"/>
          </w:rPr>
          <w:t>disability.unt.edu</w:t>
        </w:r>
      </w:hyperlink>
      <w:r w:rsidRPr="0021042F">
        <w:rPr>
          <w:rFonts w:eastAsia="Times New Roman" w:asciiTheme="majorHAnsi" w:hAnsiTheme="majorHAnsi" w:cstheme="majorHAnsi"/>
        </w:rPr>
        <w:t>. (Phone: (940) 565-4323)</w:t>
      </w:r>
    </w:p>
    <w:p w:rsidRPr="0021042F" w:rsidR="0021042F" w:rsidP="0021042F" w:rsidRDefault="0021042F" w14:paraId="6E915DBE"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Health and Safety Information</w:t>
      </w:r>
    </w:p>
    <w:p w:rsidRPr="0021042F" w:rsidR="0021042F" w:rsidP="0021042F" w:rsidRDefault="0021042F" w14:paraId="223E66FB" w14:textId="77FC313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Students can access information about health and safety at:  </w:t>
      </w:r>
      <w:hyperlink w:history="1" r:id="rId14">
        <w:r w:rsidRPr="0021042F">
          <w:rPr>
            <w:rFonts w:eastAsia="Times New Roman" w:asciiTheme="majorHAnsi" w:hAnsiTheme="majorHAnsi" w:cstheme="majorHAnsi"/>
            <w:color w:val="0000FF"/>
            <w:u w:val="single"/>
          </w:rPr>
          <w:t>https://music.unt.edu/student-health-and-wellness</w:t>
        </w:r>
      </w:hyperlink>
    </w:p>
    <w:p w:rsidRPr="0021042F" w:rsidR="0021042F" w:rsidP="0021042F" w:rsidRDefault="0021042F" w14:paraId="4F0165ED"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Registration Information for Students</w:t>
      </w:r>
    </w:p>
    <w:p w:rsidRPr="0021042F" w:rsidR="0021042F" w:rsidP="0021042F" w:rsidRDefault="0021042F" w14:paraId="03B01E87"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15">
        <w:r w:rsidRPr="0021042F">
          <w:rPr>
            <w:rFonts w:eastAsia="Times New Roman" w:asciiTheme="majorHAnsi" w:hAnsiTheme="majorHAnsi" w:cstheme="majorHAnsi"/>
            <w:color w:val="0000FF"/>
            <w:u w:val="single"/>
          </w:rPr>
          <w:t>Registration Information</w:t>
        </w:r>
      </w:hyperlink>
    </w:p>
    <w:p w:rsidRPr="0021042F" w:rsidR="0021042F" w:rsidP="0021042F" w:rsidRDefault="0021042F" w14:paraId="245D8092" w14:textId="0AB0B889">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16">
        <w:r w:rsidRPr="0021042F">
          <w:rPr>
            <w:rFonts w:eastAsia="Times New Roman" w:asciiTheme="majorHAnsi" w:hAnsiTheme="majorHAnsi" w:cstheme="majorHAnsi"/>
            <w:color w:val="0000FF"/>
            <w:u w:val="single"/>
          </w:rPr>
          <w:t>https://registrar.unt.edu/students</w:t>
        </w:r>
      </w:hyperlink>
    </w:p>
    <w:p w:rsidRPr="0021042F" w:rsidR="0021042F" w:rsidP="0021042F" w:rsidRDefault="0021042F" w14:paraId="321A3077"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Academic Calendar, Spring 2025</w:t>
      </w:r>
    </w:p>
    <w:p w:rsidRPr="0021042F" w:rsidR="0021042F" w:rsidP="0021042F" w:rsidRDefault="0021042F" w14:paraId="31C20D63"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17">
        <w:r w:rsidRPr="0021042F">
          <w:rPr>
            <w:rFonts w:eastAsia="Times New Roman" w:asciiTheme="majorHAnsi" w:hAnsiTheme="majorHAnsi" w:cstheme="majorHAnsi"/>
            <w:color w:val="0000FF"/>
            <w:u w:val="single"/>
          </w:rPr>
          <w:t>Spring 2025 Academic Calendar</w:t>
        </w:r>
      </w:hyperlink>
    </w:p>
    <w:p w:rsidRPr="0021042F" w:rsidR="0021042F" w:rsidP="0021042F" w:rsidRDefault="0021042F" w14:paraId="17B39DD0" w14:textId="099D0866">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18">
        <w:r w:rsidRPr="0021042F">
          <w:rPr>
            <w:rFonts w:eastAsia="Times New Roman" w:asciiTheme="majorHAnsi" w:hAnsiTheme="majorHAnsi" w:cstheme="majorHAnsi"/>
            <w:color w:val="0000FF"/>
            <w:u w:val="single"/>
          </w:rPr>
          <w:t>https://registrar.unt.edu/registration/spring-academic-calendar.html</w:t>
        </w:r>
      </w:hyperlink>
    </w:p>
    <w:p w:rsidRPr="0021042F" w:rsidR="0021042F" w:rsidP="0021042F" w:rsidRDefault="0021042F" w14:paraId="60B9F72C"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Final Exam Schedule, Spring 2025</w:t>
      </w:r>
    </w:p>
    <w:p w:rsidRPr="0021042F" w:rsidR="0021042F" w:rsidP="0021042F" w:rsidRDefault="0021042F" w14:paraId="5D20ACA3" w14:textId="0F06A5A9">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See above</w:t>
      </w:r>
    </w:p>
    <w:p w:rsidRPr="0021042F" w:rsidR="0021042F" w:rsidP="0021042F" w:rsidRDefault="0021042F" w14:paraId="15A0B567" w14:textId="6ACE647C">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Financial Aid and Satisfactory Academic Progress</w:t>
      </w:r>
    </w:p>
    <w:p w:rsidRPr="0021042F" w:rsidR="0021042F" w:rsidP="0021042F" w:rsidRDefault="0021042F" w14:paraId="4391F119"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19">
        <w:r w:rsidRPr="0021042F">
          <w:rPr>
            <w:rFonts w:eastAsia="Times New Roman" w:asciiTheme="majorHAnsi" w:hAnsiTheme="majorHAnsi" w:cstheme="majorHAnsi"/>
            <w:color w:val="0000FF"/>
            <w:u w:val="single"/>
          </w:rPr>
          <w:t>Financial Aid</w:t>
        </w:r>
      </w:hyperlink>
    </w:p>
    <w:p w:rsidRPr="0021042F" w:rsidR="0021042F" w:rsidP="0021042F" w:rsidRDefault="0021042F" w14:paraId="7EEA3690" w14:textId="7FF36DFF">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lastRenderedPageBreak/>
        <w:t xml:space="preserve">LINK:   </w:t>
      </w:r>
      <w:hyperlink w:history="1" r:id="rId20">
        <w:r w:rsidRPr="0021042F">
          <w:rPr>
            <w:rFonts w:eastAsia="Times New Roman" w:asciiTheme="majorHAnsi" w:hAnsiTheme="majorHAnsi" w:cstheme="majorHAnsi"/>
            <w:color w:val="0000FF"/>
            <w:u w:val="single"/>
          </w:rPr>
          <w:t>http://financialaid.unt.edu/sap</w:t>
        </w:r>
      </w:hyperlink>
      <w:r w:rsidRPr="0021042F">
        <w:rPr>
          <w:rFonts w:eastAsia="Times New Roman" w:asciiTheme="majorHAnsi" w:hAnsiTheme="majorHAnsi" w:cstheme="majorHAnsi"/>
        </w:rPr>
        <w:t> </w:t>
      </w:r>
    </w:p>
    <w:p w:rsidRPr="0021042F" w:rsidR="0021042F" w:rsidP="0021042F" w:rsidRDefault="0021042F" w14:paraId="7A3C356F"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RETENTION OF STUDENT RECORDS </w:t>
      </w:r>
    </w:p>
    <w:p w:rsidRPr="0021042F" w:rsidR="0021042F" w:rsidP="0021042F" w:rsidRDefault="0021042F" w14:paraId="519F8C11"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21">
        <w:r w:rsidRPr="0021042F">
          <w:rPr>
            <w:rFonts w:eastAsia="Times New Roman" w:asciiTheme="majorHAnsi" w:hAnsiTheme="majorHAnsi" w:cstheme="majorHAnsi"/>
            <w:color w:val="0000FF"/>
            <w:u w:val="single"/>
          </w:rPr>
          <w:t>FERPA</w:t>
        </w:r>
      </w:hyperlink>
    </w:p>
    <w:p w:rsidRPr="0021042F" w:rsidR="0021042F" w:rsidP="0021042F" w:rsidRDefault="0021042F" w14:paraId="0DAF6206" w14:textId="77A993C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Link: </w:t>
      </w:r>
      <w:hyperlink w:history="1" r:id="rId22">
        <w:r w:rsidRPr="0021042F">
          <w:rPr>
            <w:rFonts w:eastAsia="Times New Roman" w:asciiTheme="majorHAnsi" w:hAnsiTheme="majorHAnsi" w:cstheme="majorHAnsi"/>
            <w:color w:val="0000FF"/>
            <w:u w:val="single"/>
          </w:rPr>
          <w:t>http://ferpa.unt.edu/</w:t>
        </w:r>
      </w:hyperlink>
    </w:p>
    <w:p w:rsidRPr="0021042F" w:rsidR="0021042F" w:rsidP="0021042F" w:rsidRDefault="0021042F" w14:paraId="1C50438B"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COUNSELING AND TESTING</w:t>
      </w:r>
    </w:p>
    <w:p w:rsidRPr="0021042F" w:rsidR="0021042F" w:rsidP="0021042F" w:rsidRDefault="0021042F" w14:paraId="6B97D499"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23">
        <w:r w:rsidRPr="0021042F">
          <w:rPr>
            <w:rFonts w:eastAsia="Times New Roman" w:asciiTheme="majorHAnsi" w:hAnsiTheme="majorHAnsi" w:cstheme="majorHAnsi"/>
            <w:color w:val="0000FF"/>
            <w:u w:val="single"/>
          </w:rPr>
          <w:t>Counseling and Testing</w:t>
        </w:r>
      </w:hyperlink>
    </w:p>
    <w:p w:rsidRPr="0021042F" w:rsidR="0021042F" w:rsidP="0021042F" w:rsidRDefault="0021042F" w14:paraId="08C96D16" w14:textId="1881D020">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24">
        <w:r w:rsidRPr="0021042F">
          <w:rPr>
            <w:rFonts w:eastAsia="Times New Roman" w:asciiTheme="majorHAnsi" w:hAnsiTheme="majorHAnsi" w:cstheme="majorHAnsi"/>
            <w:color w:val="0000FF"/>
            <w:u w:val="single"/>
          </w:rPr>
          <w:t>http://studentaffairs.unt.edu/counseling-and-testing-services</w:t>
        </w:r>
      </w:hyperlink>
      <w:r w:rsidRPr="0021042F">
        <w:rPr>
          <w:rFonts w:eastAsia="Times New Roman" w:asciiTheme="majorHAnsi" w:hAnsiTheme="majorHAnsi" w:cstheme="majorHAnsi"/>
        </w:rPr>
        <w:t xml:space="preserve">.  </w:t>
      </w:r>
    </w:p>
    <w:p w:rsidRPr="0021042F" w:rsidR="0021042F" w:rsidP="0021042F" w:rsidRDefault="0021042F" w14:paraId="326A8FB4"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For more information on mental health resources, please visit:  </w:t>
      </w:r>
    </w:p>
    <w:p w:rsidRPr="0021042F" w:rsidR="0021042F" w:rsidP="0021042F" w:rsidRDefault="0021042F" w14:paraId="3D17B466"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25">
        <w:r w:rsidRPr="0021042F">
          <w:rPr>
            <w:rFonts w:eastAsia="Times New Roman" w:asciiTheme="majorHAnsi" w:hAnsiTheme="majorHAnsi" w:cstheme="majorHAnsi"/>
            <w:color w:val="0000FF"/>
            <w:u w:val="single"/>
          </w:rPr>
          <w:t> Mental Health Resources</w:t>
        </w:r>
      </w:hyperlink>
    </w:p>
    <w:p w:rsidRPr="0021042F" w:rsidR="0021042F" w:rsidP="0021042F" w:rsidRDefault="0021042F" w14:paraId="62674E38" w14:textId="246672D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26">
        <w:r w:rsidRPr="0021042F">
          <w:rPr>
            <w:rFonts w:eastAsia="Times New Roman" w:asciiTheme="majorHAnsi" w:hAnsiTheme="majorHAnsi" w:cstheme="majorHAnsi"/>
            <w:color w:val="0000FF"/>
            <w:u w:val="single"/>
          </w:rPr>
          <w:t>https://disparities.unt.edu/mental-health-resources</w:t>
        </w:r>
      </w:hyperlink>
    </w:p>
    <w:p w:rsidRPr="0021042F" w:rsidR="0021042F" w:rsidP="0021042F" w:rsidRDefault="0021042F" w14:paraId="49F999E4" w14:textId="471A2A99">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ADD/DROP POLICY</w:t>
      </w:r>
      <w:r w:rsidRPr="0021042F">
        <w:rPr>
          <w:rFonts w:eastAsia="Times New Roman" w:asciiTheme="majorHAnsi" w:hAnsiTheme="majorHAnsi" w:cstheme="majorHAnsi"/>
        </w:rPr>
        <w:t> </w:t>
      </w:r>
    </w:p>
    <w:p w:rsidRPr="0021042F" w:rsidR="0021042F" w:rsidP="0021042F" w:rsidRDefault="0021042F" w14:paraId="526593A5" w14:textId="0982D959">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Drop Information:  </w:t>
      </w:r>
      <w:hyperlink w:history="1" r:id="rId27">
        <w:r w:rsidRPr="0021042F">
          <w:rPr>
            <w:rFonts w:eastAsia="Times New Roman" w:asciiTheme="majorHAnsi" w:hAnsiTheme="majorHAnsi" w:cstheme="majorHAnsi"/>
            <w:color w:val="0000FF"/>
            <w:u w:val="single"/>
          </w:rPr>
          <w:t>https://registrar.unt.edu/registration/spring-academic-calendar.html</w:t>
        </w:r>
      </w:hyperlink>
    </w:p>
    <w:p w:rsidRPr="0021042F" w:rsidR="0021042F" w:rsidP="0021042F" w:rsidRDefault="0021042F" w14:paraId="1DDE0E6A"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STUDENT RESOURCES</w:t>
      </w:r>
    </w:p>
    <w:p w:rsidRPr="0021042F" w:rsidR="0021042F" w:rsidP="0021042F" w:rsidRDefault="0021042F" w14:paraId="6ADBBA71"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The University of North Texas has many resources available to students.  For a complete list, go to:</w:t>
      </w:r>
    </w:p>
    <w:p w:rsidRPr="0021042F" w:rsidR="0021042F" w:rsidP="0021042F" w:rsidRDefault="0021042F" w14:paraId="0A8C7B43"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28">
        <w:r w:rsidRPr="0021042F">
          <w:rPr>
            <w:rFonts w:eastAsia="Times New Roman" w:asciiTheme="majorHAnsi" w:hAnsiTheme="majorHAnsi" w:cstheme="majorHAnsi"/>
            <w:color w:val="0000FF"/>
            <w:u w:val="single"/>
          </w:rPr>
          <w:t>Student Resources</w:t>
        </w:r>
      </w:hyperlink>
    </w:p>
    <w:p w:rsidRPr="0021042F" w:rsidR="0021042F" w:rsidP="0021042F" w:rsidRDefault="0021042F" w14:paraId="1813CE88" w14:textId="6A20E49A">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29">
        <w:r w:rsidRPr="0021042F">
          <w:rPr>
            <w:rFonts w:eastAsia="Times New Roman" w:asciiTheme="majorHAnsi" w:hAnsiTheme="majorHAnsi" w:cstheme="majorHAnsi"/>
            <w:color w:val="0000FF"/>
            <w:u w:val="single"/>
          </w:rPr>
          <w:t>https://success.unt.edu/aa-sa-resources</w:t>
        </w:r>
      </w:hyperlink>
    </w:p>
    <w:p w:rsidRPr="0021042F" w:rsidR="0021042F" w:rsidP="0021042F" w:rsidRDefault="0021042F" w14:paraId="4AE6E38A"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b/>
          <w:bCs/>
        </w:rPr>
        <w:t>CARE TEAM</w:t>
      </w:r>
    </w:p>
    <w:p w:rsidRPr="0021042F" w:rsidR="0021042F" w:rsidP="0021042F" w:rsidRDefault="0021042F" w14:paraId="16B3FE73"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The Care Team is a collaborative interdisciplinary committee of university officials that meets regularly to provide a response to </w:t>
      </w:r>
      <w:proofErr w:type="gramStart"/>
      <w:r w:rsidRPr="0021042F">
        <w:rPr>
          <w:rFonts w:eastAsia="Times New Roman" w:asciiTheme="majorHAnsi" w:hAnsiTheme="majorHAnsi" w:cstheme="majorHAnsi"/>
        </w:rPr>
        <w:t>student</w:t>
      </w:r>
      <w:proofErr w:type="gramEnd"/>
      <w:r w:rsidRPr="0021042F">
        <w:rPr>
          <w:rFonts w:eastAsia="Times New Roman" w:asciiTheme="majorHAnsi" w:hAnsiTheme="majorHAnsi" w:cstheme="majorHAnsi"/>
        </w:rPr>
        <w:t>, staff, and faculty whose behavior could be harmful to themselves or others.</w:t>
      </w:r>
    </w:p>
    <w:p w:rsidRPr="0021042F" w:rsidR="0021042F" w:rsidP="0021042F" w:rsidRDefault="0021042F" w14:paraId="1235490A"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See:  </w:t>
      </w:r>
      <w:hyperlink w:history="1" r:id="rId30">
        <w:r w:rsidRPr="0021042F">
          <w:rPr>
            <w:rFonts w:eastAsia="Times New Roman" w:asciiTheme="majorHAnsi" w:hAnsiTheme="majorHAnsi" w:cstheme="majorHAnsi"/>
            <w:color w:val="0000FF"/>
            <w:u w:val="single"/>
          </w:rPr>
          <w:t>Care Team</w:t>
        </w:r>
      </w:hyperlink>
    </w:p>
    <w:p w:rsidRPr="0021042F" w:rsidR="0021042F" w:rsidP="0021042F" w:rsidRDefault="0021042F" w14:paraId="213FAE25" w14:textId="77777777">
      <w:pPr>
        <w:spacing w:before="100" w:beforeAutospacing="1" w:after="100" w:afterAutospacing="1" w:line="240" w:lineRule="auto"/>
        <w:rPr>
          <w:rFonts w:eastAsia="Times New Roman" w:asciiTheme="majorHAnsi" w:hAnsiTheme="majorHAnsi" w:cstheme="majorHAnsi"/>
        </w:rPr>
      </w:pPr>
      <w:r w:rsidRPr="0021042F">
        <w:rPr>
          <w:rFonts w:eastAsia="Times New Roman" w:asciiTheme="majorHAnsi" w:hAnsiTheme="majorHAnsi" w:cstheme="majorHAnsi"/>
        </w:rPr>
        <w:t xml:space="preserve">Link:  </w:t>
      </w:r>
      <w:hyperlink w:history="1" r:id="rId31">
        <w:r w:rsidRPr="0021042F">
          <w:rPr>
            <w:rFonts w:eastAsia="Times New Roman" w:asciiTheme="majorHAnsi" w:hAnsiTheme="majorHAnsi" w:cstheme="majorHAnsi"/>
            <w:color w:val="0000FF"/>
            <w:u w:val="single"/>
          </w:rPr>
          <w:t>https://studentaffairs.unt.edu/care-team</w:t>
        </w:r>
      </w:hyperlink>
    </w:p>
    <w:p w:rsidRPr="0021042F" w:rsidR="0021042F" w:rsidP="0021042F" w:rsidRDefault="0021042F" w14:paraId="23088D0C" w14:textId="77777777">
      <w:pPr>
        <w:spacing w:before="100" w:beforeAutospacing="1" w:after="100" w:afterAutospacing="1"/>
        <w:rPr>
          <w:rFonts w:eastAsia="Times New Roman" w:asciiTheme="majorHAnsi" w:hAnsiTheme="majorHAnsi" w:cstheme="majorHAnsi"/>
        </w:rPr>
      </w:pPr>
      <w:r w:rsidRPr="0021042F">
        <w:rPr>
          <w:rFonts w:eastAsia="Times New Roman" w:asciiTheme="majorHAnsi" w:hAnsiTheme="majorHAnsi" w:cstheme="majorHAnsi"/>
        </w:rPr>
        <w:t> </w:t>
      </w:r>
    </w:p>
    <w:p w:rsidR="0021042F" w:rsidP="0021042F" w:rsidRDefault="0021042F" w14:paraId="1A17C367" w14:textId="77777777"/>
    <w:p w:rsidRPr="008C19E9" w:rsidR="0021042F" w:rsidP="008C19E9" w:rsidRDefault="0021042F" w14:paraId="434FB103" w14:textId="77777777">
      <w:pPr>
        <w:spacing w:after="0" w:line="240" w:lineRule="auto"/>
        <w:rPr>
          <w:rFonts w:ascii="Calibri" w:hAnsi="Calibri" w:cs="Calibri"/>
        </w:rPr>
      </w:pPr>
    </w:p>
    <w:p w:rsidRPr="00CC579B" w:rsidR="00CE68B6" w:rsidP="000A3F03" w:rsidRDefault="00CE68B6" w14:paraId="543F7DFF" w14:textId="77777777">
      <w:pPr>
        <w:spacing w:after="0" w:line="240" w:lineRule="auto"/>
        <w:rPr>
          <w:rFonts w:ascii="Calibri" w:hAnsi="Calibri" w:cs="Calibri"/>
        </w:rPr>
      </w:pPr>
    </w:p>
    <w:p w:rsidRPr="00CC579B" w:rsidR="00CC579B" w:rsidP="000A3F03" w:rsidRDefault="00CC579B" w14:paraId="39DAB3C4" w14:textId="77777777">
      <w:pPr>
        <w:spacing w:after="0" w:line="240" w:lineRule="auto"/>
        <w:rPr>
          <w:rFonts w:ascii="Calibri" w:hAnsi="Calibri" w:cs="Calibri"/>
        </w:rPr>
      </w:pPr>
    </w:p>
    <w:sectPr w:rsidRPr="00CC579B" w:rsidR="00CC579B"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AC8450B"/>
    <w:multiLevelType w:val="hybridMultilevel"/>
    <w:tmpl w:val="E64EC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F625902"/>
    <w:multiLevelType w:val="hybridMultilevel"/>
    <w:tmpl w:val="90CA41BC"/>
    <w:lvl w:ilvl="0" w:tplc="4ACA84AE">
      <w:start w:val="6"/>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0776721"/>
    <w:multiLevelType w:val="hybridMultilevel"/>
    <w:tmpl w:val="5F18AF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16A3A7E"/>
    <w:multiLevelType w:val="hybridMultilevel"/>
    <w:tmpl w:val="545E03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C622D6"/>
    <w:multiLevelType w:val="hybridMultilevel"/>
    <w:tmpl w:val="460E1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AF3200"/>
    <w:multiLevelType w:val="hybridMultilevel"/>
    <w:tmpl w:val="C45699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9BB7857"/>
    <w:multiLevelType w:val="hybridMultilevel"/>
    <w:tmpl w:val="F2D461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BE30334"/>
    <w:multiLevelType w:val="hybridMultilevel"/>
    <w:tmpl w:val="FA40FD26"/>
    <w:lvl w:ilvl="0" w:tplc="0C380102">
      <w:start w:val="21"/>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E4E50EC"/>
    <w:multiLevelType w:val="hybridMultilevel"/>
    <w:tmpl w:val="875AFD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39D07DD"/>
    <w:multiLevelType w:val="hybridMultilevel"/>
    <w:tmpl w:val="FA04FC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61D4EA5"/>
    <w:multiLevelType w:val="hybridMultilevel"/>
    <w:tmpl w:val="993AD6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D5B3C67"/>
    <w:multiLevelType w:val="hybridMultilevel"/>
    <w:tmpl w:val="F3941F7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7DF916F1"/>
    <w:multiLevelType w:val="hybridMultilevel"/>
    <w:tmpl w:val="F560EF2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686829335">
    <w:abstractNumId w:val="8"/>
  </w:num>
  <w:num w:numId="2" w16cid:durableId="756445306">
    <w:abstractNumId w:val="6"/>
  </w:num>
  <w:num w:numId="3" w16cid:durableId="848107062">
    <w:abstractNumId w:val="5"/>
  </w:num>
  <w:num w:numId="4" w16cid:durableId="342437846">
    <w:abstractNumId w:val="4"/>
  </w:num>
  <w:num w:numId="5" w16cid:durableId="1901135449">
    <w:abstractNumId w:val="7"/>
  </w:num>
  <w:num w:numId="6" w16cid:durableId="1523322350">
    <w:abstractNumId w:val="3"/>
  </w:num>
  <w:num w:numId="7" w16cid:durableId="1008288123">
    <w:abstractNumId w:val="2"/>
  </w:num>
  <w:num w:numId="8" w16cid:durableId="1873763559">
    <w:abstractNumId w:val="1"/>
  </w:num>
  <w:num w:numId="9" w16cid:durableId="226771382">
    <w:abstractNumId w:val="0"/>
  </w:num>
  <w:num w:numId="10" w16cid:durableId="2024696916">
    <w:abstractNumId w:val="13"/>
  </w:num>
  <w:num w:numId="11" w16cid:durableId="552815394">
    <w:abstractNumId w:val="10"/>
  </w:num>
  <w:num w:numId="12" w16cid:durableId="1621373326">
    <w:abstractNumId w:val="19"/>
  </w:num>
  <w:num w:numId="13" w16cid:durableId="86855811">
    <w:abstractNumId w:val="21"/>
  </w:num>
  <w:num w:numId="14" w16cid:durableId="569536547">
    <w:abstractNumId w:val="17"/>
  </w:num>
  <w:num w:numId="15" w16cid:durableId="627053924">
    <w:abstractNumId w:val="18"/>
  </w:num>
  <w:num w:numId="16" w16cid:durableId="492110864">
    <w:abstractNumId w:val="9"/>
  </w:num>
  <w:num w:numId="17" w16cid:durableId="1215895059">
    <w:abstractNumId w:val="11"/>
  </w:num>
  <w:num w:numId="18" w16cid:durableId="1404372085">
    <w:abstractNumId w:val="15"/>
  </w:num>
  <w:num w:numId="19" w16cid:durableId="8064368">
    <w:abstractNumId w:val="14"/>
  </w:num>
  <w:num w:numId="20" w16cid:durableId="52436423">
    <w:abstractNumId w:val="12"/>
  </w:num>
  <w:num w:numId="21" w16cid:durableId="1202667262">
    <w:abstractNumId w:val="20"/>
  </w:num>
  <w:num w:numId="22" w16cid:durableId="606429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A7C"/>
    <w:rsid w:val="00052DA9"/>
    <w:rsid w:val="0006063C"/>
    <w:rsid w:val="000A32BA"/>
    <w:rsid w:val="000A3F03"/>
    <w:rsid w:val="000C140D"/>
    <w:rsid w:val="00110DA0"/>
    <w:rsid w:val="0012198C"/>
    <w:rsid w:val="001414CE"/>
    <w:rsid w:val="001457D1"/>
    <w:rsid w:val="0015074B"/>
    <w:rsid w:val="001665DD"/>
    <w:rsid w:val="00182F00"/>
    <w:rsid w:val="00206ED9"/>
    <w:rsid w:val="0021042F"/>
    <w:rsid w:val="00263969"/>
    <w:rsid w:val="0029639D"/>
    <w:rsid w:val="002A3D2C"/>
    <w:rsid w:val="002F333C"/>
    <w:rsid w:val="0030688C"/>
    <w:rsid w:val="00326F90"/>
    <w:rsid w:val="00374DF1"/>
    <w:rsid w:val="003E567C"/>
    <w:rsid w:val="0043550E"/>
    <w:rsid w:val="00435B64"/>
    <w:rsid w:val="004A1997"/>
    <w:rsid w:val="004D116C"/>
    <w:rsid w:val="004F6E93"/>
    <w:rsid w:val="00544755"/>
    <w:rsid w:val="005516FE"/>
    <w:rsid w:val="00567D98"/>
    <w:rsid w:val="005B1EF0"/>
    <w:rsid w:val="005C0129"/>
    <w:rsid w:val="005E17F8"/>
    <w:rsid w:val="005E2684"/>
    <w:rsid w:val="005E6F2A"/>
    <w:rsid w:val="006045CE"/>
    <w:rsid w:val="00616C44"/>
    <w:rsid w:val="006A2419"/>
    <w:rsid w:val="006A2841"/>
    <w:rsid w:val="006C22B5"/>
    <w:rsid w:val="00703A29"/>
    <w:rsid w:val="007449EB"/>
    <w:rsid w:val="00752F3F"/>
    <w:rsid w:val="007D240A"/>
    <w:rsid w:val="007D527F"/>
    <w:rsid w:val="007D743F"/>
    <w:rsid w:val="007E4F59"/>
    <w:rsid w:val="008147E8"/>
    <w:rsid w:val="00826D1E"/>
    <w:rsid w:val="00836DEC"/>
    <w:rsid w:val="00872B3D"/>
    <w:rsid w:val="008C19E9"/>
    <w:rsid w:val="008D1678"/>
    <w:rsid w:val="008E09E3"/>
    <w:rsid w:val="00916D3F"/>
    <w:rsid w:val="00950FAA"/>
    <w:rsid w:val="00960E65"/>
    <w:rsid w:val="009A0388"/>
    <w:rsid w:val="00A44E83"/>
    <w:rsid w:val="00A87311"/>
    <w:rsid w:val="00AA1D8D"/>
    <w:rsid w:val="00B13FEA"/>
    <w:rsid w:val="00B47730"/>
    <w:rsid w:val="00B92DEE"/>
    <w:rsid w:val="00BA55E6"/>
    <w:rsid w:val="00BA6E77"/>
    <w:rsid w:val="00BC2BE0"/>
    <w:rsid w:val="00BD3AA6"/>
    <w:rsid w:val="00BE77FF"/>
    <w:rsid w:val="00BF316D"/>
    <w:rsid w:val="00C51256"/>
    <w:rsid w:val="00CB0664"/>
    <w:rsid w:val="00CC579B"/>
    <w:rsid w:val="00CE68B6"/>
    <w:rsid w:val="00CF2715"/>
    <w:rsid w:val="00CF56BE"/>
    <w:rsid w:val="00D448FC"/>
    <w:rsid w:val="00DA3816"/>
    <w:rsid w:val="00DB232D"/>
    <w:rsid w:val="00DB2664"/>
    <w:rsid w:val="00DC07C1"/>
    <w:rsid w:val="00DF7BEF"/>
    <w:rsid w:val="00E05840"/>
    <w:rsid w:val="00E16DEF"/>
    <w:rsid w:val="00E34638"/>
    <w:rsid w:val="00E454AB"/>
    <w:rsid w:val="00E56973"/>
    <w:rsid w:val="00E72394"/>
    <w:rsid w:val="00EA3E52"/>
    <w:rsid w:val="00EA713B"/>
    <w:rsid w:val="00EA76FE"/>
    <w:rsid w:val="00EC24EC"/>
    <w:rsid w:val="00ED38EE"/>
    <w:rsid w:val="00F01016"/>
    <w:rsid w:val="00F14430"/>
    <w:rsid w:val="00F35C88"/>
    <w:rsid w:val="00F643DF"/>
    <w:rsid w:val="00FC693F"/>
    <w:rsid w:val="00FE03F3"/>
    <w:rsid w:val="0DB22C59"/>
    <w:rsid w:val="22B43EE0"/>
    <w:rsid w:val="324A53F9"/>
    <w:rsid w:val="33BC49A1"/>
    <w:rsid w:val="3DCC7470"/>
    <w:rsid w:val="445DBE73"/>
    <w:rsid w:val="46D152E1"/>
    <w:rsid w:val="4A11803E"/>
    <w:rsid w:val="53B6813A"/>
    <w:rsid w:val="552B8505"/>
    <w:rsid w:val="5D661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ED9B9"/>
  <w14:defaultImageDpi w14:val="300"/>
  <w15:docId w15:val="{5F011F2A-55C4-EC4A-9E43-F143A88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pple-converted-space" w:customStyle="1">
    <w:name w:val="apple-converted-space"/>
    <w:basedOn w:val="DefaultParagraphFont"/>
    <w:rsid w:val="00F1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disability.unt.edu/" TargetMode="External" Id="rId13" /><Relationship Type="http://schemas.openxmlformats.org/officeDocument/2006/relationships/hyperlink" Target="https://registrar.unt.edu/registration/spring-academic-calendar.html" TargetMode="External" Id="rId18" /><Relationship Type="http://schemas.openxmlformats.org/officeDocument/2006/relationships/hyperlink" Target="https://disparities.unt.edu/mental-health-resources" TargetMode="External" Id="rId26" /><Relationship Type="http://schemas.openxmlformats.org/officeDocument/2006/relationships/styles" Target="styles.xml" Id="rId3" /><Relationship Type="http://schemas.openxmlformats.org/officeDocument/2006/relationships/hyperlink" Target="http://ferpa.unt.edu/" TargetMode="External" Id="rId21" /><Relationship Type="http://schemas.openxmlformats.org/officeDocument/2006/relationships/hyperlink" Target="https://policy.unt.edu/policy/06-003" TargetMode="External" Id="rId7" /><Relationship Type="http://schemas.openxmlformats.org/officeDocument/2006/relationships/hyperlink" Target="https://disability.unt.edu/" TargetMode="External" Id="rId12" /><Relationship Type="http://schemas.openxmlformats.org/officeDocument/2006/relationships/hyperlink" Target="https://registrar.unt.edu/registration/spring-academic-calendar.html" TargetMode="External" Id="rId17" /><Relationship Type="http://schemas.openxmlformats.org/officeDocument/2006/relationships/hyperlink" Target="https://disparities.unt.edu/mental-health-resources" TargetMode="Externa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yperlink" Target="https://registrar.unt.edu/students" TargetMode="External" Id="rId16" /><Relationship Type="http://schemas.openxmlformats.org/officeDocument/2006/relationships/hyperlink" Target="http://financialaid.unt.edu/sap" TargetMode="External" Id="rId20" /><Relationship Type="http://schemas.openxmlformats.org/officeDocument/2006/relationships/hyperlink" Target="https://success.unt.edu/aa-sa-resources" TargetMode="External" Id="rId29" /><Relationship Type="http://schemas.openxmlformats.org/officeDocument/2006/relationships/customXml" Target="../customXml/item1.xml" Id="rId1" /><Relationship Type="http://schemas.openxmlformats.org/officeDocument/2006/relationships/hyperlink" Target="https://policy.unt.edu/policy/06-003" TargetMode="External" Id="rId6" /><Relationship Type="http://schemas.openxmlformats.org/officeDocument/2006/relationships/hyperlink" Target="http://eagleconnect.unt.edu/" TargetMode="External" Id="rId11" /><Relationship Type="http://schemas.openxmlformats.org/officeDocument/2006/relationships/hyperlink" Target="http://studentaffairs.unt.edu/counseling-and-testing-services" TargetMode="Externa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yperlink" Target="https://registrar.unt.edu/students" TargetMode="External" Id="rId15" /><Relationship Type="http://schemas.openxmlformats.org/officeDocument/2006/relationships/hyperlink" Target="http://studentaffairs.unt.edu/counseling-and-testing-services" TargetMode="External" Id="rId23" /><Relationship Type="http://schemas.openxmlformats.org/officeDocument/2006/relationships/hyperlink" Target="https://success.unt.edu/aa-sa-resources" TargetMode="External" Id="rId28" /><Relationship Type="http://schemas.openxmlformats.org/officeDocument/2006/relationships/hyperlink" Target="http://eagleconnect.unt.edu/" TargetMode="External" Id="rId10" /><Relationship Type="http://schemas.openxmlformats.org/officeDocument/2006/relationships/hyperlink" Target="http://financialaid.unt.edu/sap" TargetMode="External" Id="rId19" /><Relationship Type="http://schemas.openxmlformats.org/officeDocument/2006/relationships/hyperlink" Target="https://studentaffairs.unt.edu/care-team" TargetMode="External" Id="rId31" /><Relationship Type="http://schemas.openxmlformats.org/officeDocument/2006/relationships/settings" Target="settings.xml" Id="rId4" /><Relationship Type="http://schemas.openxmlformats.org/officeDocument/2006/relationships/hyperlink" Target="https://deanofstudents.unt.edu/conduct" TargetMode="External" Id="rId9" /><Relationship Type="http://schemas.openxmlformats.org/officeDocument/2006/relationships/hyperlink" Target="https://music.unt.edu/student-health-and-wellness" TargetMode="External" Id="rId14" /><Relationship Type="http://schemas.openxmlformats.org/officeDocument/2006/relationships/hyperlink" Target="http://ferpa.unt.edu/" TargetMode="External" Id="rId22" /><Relationship Type="http://schemas.openxmlformats.org/officeDocument/2006/relationships/hyperlink" Target="https://registrar.unt.edu/registration/spring-academic-calendar.html" TargetMode="External" Id="rId27" /><Relationship Type="http://schemas.openxmlformats.org/officeDocument/2006/relationships/hyperlink" Target="https://studentaffairs.unt.edu/care-team" TargetMode="External" Id="rId30" /><Relationship Type="http://schemas.openxmlformats.org/officeDocument/2006/relationships/hyperlink" Target="https://deanofstudents.unt.edu/conduct"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Alexander Karye</lastModifiedBy>
  <revision>3</revision>
  <dcterms:created xsi:type="dcterms:W3CDTF">2026-01-15T17:08:00.0000000Z</dcterms:created>
  <dcterms:modified xsi:type="dcterms:W3CDTF">2026-01-20T21:26:44.8510460Z</dcterms:modified>
  <category/>
</coreProperties>
</file>