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5D5E" w14:textId="30FFE387" w:rsidR="00873D60" w:rsidRPr="009E62BC" w:rsidRDefault="000E3943" w:rsidP="00C316DD">
      <w:pPr>
        <w:pStyle w:val="Heading1"/>
        <w:spacing w:before="0" w:line="240" w:lineRule="auto"/>
        <w:jc w:val="both"/>
        <w:rPr>
          <w:rFonts w:eastAsiaTheme="minorEastAsia" w:cstheme="minorHAnsi"/>
          <w:color w:val="00833B"/>
        </w:rPr>
      </w:pPr>
      <w:r>
        <w:rPr>
          <w:rFonts w:eastAsiaTheme="minorEastAsia" w:cstheme="minorHAnsi"/>
          <w:color w:val="00833B"/>
        </w:rPr>
        <w:t xml:space="preserve"> </w:t>
      </w:r>
      <w:r w:rsidR="005316C2">
        <w:rPr>
          <w:rFonts w:eastAsiaTheme="minorEastAsia" w:cstheme="minorHAnsi"/>
          <w:color w:val="00833B"/>
        </w:rPr>
        <w:t>Forensic Molecular Biology</w:t>
      </w:r>
      <w:r w:rsidR="00873D60" w:rsidRPr="009E62BC">
        <w:rPr>
          <w:rFonts w:eastAsiaTheme="minorEastAsia" w:cstheme="minorHAnsi"/>
          <w:color w:val="00833B"/>
        </w:rPr>
        <w:t>/</w:t>
      </w:r>
      <w:r w:rsidR="005316C2">
        <w:rPr>
          <w:rFonts w:eastAsiaTheme="minorEastAsia" w:cstheme="minorHAnsi"/>
          <w:color w:val="00833B"/>
        </w:rPr>
        <w:t>4590</w:t>
      </w:r>
      <w:r w:rsidR="00873D60" w:rsidRPr="009E62BC">
        <w:rPr>
          <w:rFonts w:eastAsiaTheme="minorEastAsia" w:cstheme="minorHAnsi"/>
          <w:color w:val="00833B"/>
        </w:rPr>
        <w:t xml:space="preserve">/Section </w:t>
      </w:r>
      <w:r w:rsidR="005316C2">
        <w:rPr>
          <w:rFonts w:eastAsiaTheme="minorEastAsia" w:cstheme="minorHAnsi"/>
          <w:color w:val="00833B"/>
        </w:rPr>
        <w:t>001</w:t>
      </w:r>
    </w:p>
    <w:p w14:paraId="2CA4D7EF" w14:textId="442BE6EF" w:rsidR="00873D60" w:rsidRPr="009E62BC" w:rsidRDefault="00552B2F" w:rsidP="00C316DD">
      <w:pPr>
        <w:pStyle w:val="Heading2"/>
        <w:jc w:val="both"/>
        <w:rPr>
          <w:rFonts w:cstheme="minorHAnsi"/>
        </w:rPr>
      </w:pPr>
      <w:r>
        <w:rPr>
          <w:rFonts w:cstheme="minorHAnsi"/>
        </w:rPr>
        <w:t xml:space="preserve">Professor </w:t>
      </w:r>
      <w:r w:rsidR="00873D60" w:rsidRPr="009E62BC">
        <w:rPr>
          <w:rFonts w:cstheme="minorHAnsi"/>
        </w:rPr>
        <w:t xml:space="preserve">Information  </w:t>
      </w:r>
    </w:p>
    <w:p w14:paraId="329E2157" w14:textId="77777777" w:rsidR="005316C2" w:rsidRPr="00B14757" w:rsidRDefault="005316C2" w:rsidP="00C316DD">
      <w:pPr>
        <w:spacing w:after="0" w:line="240" w:lineRule="auto"/>
        <w:jc w:val="both"/>
        <w:rPr>
          <w:rFonts w:eastAsiaTheme="minorEastAsia" w:cstheme="minorHAnsi"/>
          <w:color w:val="000000" w:themeColor="text1"/>
          <w:lang w:val="it-IT"/>
        </w:rPr>
      </w:pPr>
      <w:r w:rsidRPr="00B14757">
        <w:rPr>
          <w:rFonts w:eastAsiaTheme="minorEastAsia" w:cstheme="minorHAnsi"/>
          <w:color w:val="000000" w:themeColor="text1"/>
          <w:lang w:val="it-IT"/>
        </w:rPr>
        <w:t>Angela Tanzillo-Swarts, MBE</w:t>
      </w:r>
    </w:p>
    <w:p w14:paraId="3EBC19B3" w14:textId="27A7F94C" w:rsidR="005316C2" w:rsidRPr="00B14757" w:rsidRDefault="005316C2" w:rsidP="00C316DD">
      <w:pPr>
        <w:spacing w:after="0" w:line="240" w:lineRule="auto"/>
        <w:jc w:val="both"/>
        <w:rPr>
          <w:rFonts w:eastAsiaTheme="minorEastAsia" w:cstheme="minorHAnsi"/>
          <w:color w:val="000000" w:themeColor="text1"/>
          <w:lang w:val="it-IT"/>
        </w:rPr>
      </w:pPr>
      <w:hyperlink r:id="rId10" w:history="1">
        <w:r w:rsidRPr="00B14757">
          <w:rPr>
            <w:rStyle w:val="Hyperlink"/>
            <w:rFonts w:eastAsiaTheme="minorEastAsia" w:cstheme="minorHAnsi"/>
            <w:lang w:val="it-IT"/>
          </w:rPr>
          <w:t>angela.tanzillo-swarts@unt.edu</w:t>
        </w:r>
      </w:hyperlink>
    </w:p>
    <w:p w14:paraId="06BCA7C6" w14:textId="592298E9" w:rsidR="00E05CE7" w:rsidRDefault="00873D60" w:rsidP="00C316DD">
      <w:pPr>
        <w:spacing w:after="0" w:line="240" w:lineRule="auto"/>
        <w:jc w:val="both"/>
        <w:rPr>
          <w:rFonts w:eastAsiaTheme="minorEastAsia" w:cstheme="minorHAnsi"/>
          <w:color w:val="000000" w:themeColor="text1"/>
        </w:rPr>
      </w:pPr>
      <w:r w:rsidRPr="009E62BC">
        <w:rPr>
          <w:rFonts w:eastAsiaTheme="minorEastAsia" w:cstheme="minorHAnsi"/>
          <w:color w:val="000000" w:themeColor="text1"/>
        </w:rPr>
        <w:t>Phone Numbe</w:t>
      </w:r>
      <w:r w:rsidR="00E05CE7">
        <w:rPr>
          <w:rFonts w:eastAsiaTheme="minorEastAsia" w:cstheme="minorHAnsi"/>
          <w:color w:val="000000" w:themeColor="text1"/>
        </w:rPr>
        <w:t>r:</w:t>
      </w:r>
      <w:r w:rsidR="00581D40">
        <w:rPr>
          <w:rFonts w:eastAsiaTheme="minorEastAsia" w:cstheme="minorHAnsi"/>
          <w:color w:val="000000" w:themeColor="text1"/>
        </w:rPr>
        <w:t xml:space="preserve"> </w:t>
      </w:r>
      <w:r w:rsidR="00581D40">
        <w:rPr>
          <w:rFonts w:ascii="Segoe UI" w:hAnsi="Segoe UI" w:cs="Segoe UI"/>
          <w:color w:val="242424"/>
          <w:sz w:val="21"/>
          <w:szCs w:val="21"/>
          <w:shd w:val="clear" w:color="auto" w:fill="FAFAFA"/>
        </w:rPr>
        <w:t>940-565-4088</w:t>
      </w:r>
    </w:p>
    <w:p w14:paraId="34BDDD37" w14:textId="3F1E8310" w:rsidR="00E05CE7" w:rsidRDefault="00E05CE7" w:rsidP="00C316DD">
      <w:pPr>
        <w:spacing w:after="0" w:line="240" w:lineRule="auto"/>
        <w:jc w:val="both"/>
        <w:rPr>
          <w:rFonts w:eastAsiaTheme="minorEastAsia" w:cstheme="minorHAnsi"/>
          <w:color w:val="000000" w:themeColor="text1"/>
        </w:rPr>
      </w:pPr>
      <w:r>
        <w:rPr>
          <w:rFonts w:eastAsiaTheme="minorEastAsia" w:cstheme="minorHAnsi"/>
          <w:color w:val="000000" w:themeColor="text1"/>
        </w:rPr>
        <w:t xml:space="preserve">Office: LIFE B216 </w:t>
      </w:r>
    </w:p>
    <w:p w14:paraId="4AFCBE2C" w14:textId="3369E3F7" w:rsidR="00873D60" w:rsidRPr="009E62BC" w:rsidRDefault="00E05CE7" w:rsidP="00C316DD">
      <w:pPr>
        <w:spacing w:after="0" w:line="240" w:lineRule="auto"/>
        <w:jc w:val="both"/>
        <w:rPr>
          <w:rFonts w:eastAsiaTheme="minorEastAsia" w:cstheme="minorHAnsi"/>
          <w:color w:val="000000" w:themeColor="text1"/>
        </w:rPr>
      </w:pPr>
      <w:r>
        <w:rPr>
          <w:rFonts w:eastAsiaTheme="minorEastAsia" w:cstheme="minorHAnsi"/>
          <w:color w:val="000000" w:themeColor="text1"/>
        </w:rPr>
        <w:t xml:space="preserve">Office Hours: </w:t>
      </w:r>
      <w:r w:rsidR="00873D60" w:rsidRPr="009E62BC">
        <w:rPr>
          <w:rFonts w:eastAsiaTheme="minorEastAsia" w:cstheme="minorHAnsi"/>
          <w:color w:val="000000" w:themeColor="text1"/>
        </w:rPr>
        <w:t xml:space="preserve"> </w:t>
      </w:r>
      <w:r w:rsidR="009E6A30">
        <w:rPr>
          <w:rFonts w:eastAsiaTheme="minorEastAsia" w:cstheme="minorHAnsi"/>
          <w:color w:val="000000" w:themeColor="text1"/>
        </w:rPr>
        <w:t>by appointment</w:t>
      </w:r>
    </w:p>
    <w:p w14:paraId="5D18695C" w14:textId="77777777" w:rsidR="00873D60" w:rsidRPr="009E62BC" w:rsidRDefault="00873D60" w:rsidP="09DC1A73">
      <w:pPr>
        <w:spacing w:after="0" w:line="240" w:lineRule="auto"/>
        <w:jc w:val="both"/>
        <w:rPr>
          <w:rFonts w:eastAsiaTheme="minorEastAsia"/>
          <w:color w:val="729928" w:themeColor="accent1" w:themeShade="BF"/>
          <w:sz w:val="24"/>
          <w:szCs w:val="24"/>
        </w:rPr>
      </w:pPr>
    </w:p>
    <w:p w14:paraId="725F8A02" w14:textId="1B5CE9C1" w:rsidR="00552B2F" w:rsidRDefault="00552B2F" w:rsidP="00552B2F">
      <w:pPr>
        <w:pStyle w:val="Heading2"/>
        <w:jc w:val="both"/>
        <w:rPr>
          <w:rFonts w:cstheme="minorHAnsi"/>
        </w:rPr>
      </w:pPr>
      <w:r>
        <w:rPr>
          <w:rFonts w:cstheme="minorHAnsi"/>
        </w:rPr>
        <w:t>Laboratory Instructors</w:t>
      </w:r>
    </w:p>
    <w:p w14:paraId="1E2777D4" w14:textId="77777777" w:rsidR="00552B2F" w:rsidRPr="00111A0C" w:rsidRDefault="00552B2F" w:rsidP="00552B2F">
      <w:pPr>
        <w:spacing w:after="0"/>
      </w:pPr>
      <w:r w:rsidRPr="00111A0C">
        <w:t xml:space="preserve">4590.301 </w:t>
      </w:r>
    </w:p>
    <w:p w14:paraId="3B417BEC" w14:textId="040DBD65" w:rsidR="00552B2F" w:rsidRPr="00111A0C" w:rsidRDefault="00552B2F" w:rsidP="00552B2F">
      <w:pPr>
        <w:spacing w:after="0"/>
      </w:pPr>
      <w:r w:rsidRPr="00111A0C">
        <w:t>Professor Tanzillo-Swarts</w:t>
      </w:r>
    </w:p>
    <w:p w14:paraId="13EDAE59" w14:textId="5DEDAD2D" w:rsidR="00552B2F" w:rsidRPr="00111A0C" w:rsidRDefault="00552B2F" w:rsidP="00552B2F">
      <w:pPr>
        <w:spacing w:after="0"/>
      </w:pPr>
      <w:r w:rsidRPr="00111A0C">
        <w:t>Mi</w:t>
      </w:r>
      <w:r w:rsidR="004401DC" w:rsidRPr="00111A0C">
        <w:t>c</w:t>
      </w:r>
      <w:r w:rsidRPr="00111A0C">
        <w:t>kaela (Mia) Cook, Teaching Assistant</w:t>
      </w:r>
    </w:p>
    <w:p w14:paraId="56D74428" w14:textId="2E37E17E" w:rsidR="00552B2F" w:rsidRPr="00111A0C" w:rsidRDefault="004401DC" w:rsidP="00552B2F">
      <w:pPr>
        <w:spacing w:after="0"/>
      </w:pPr>
      <w:hyperlink r:id="rId11" w:history="1">
        <w:r w:rsidRPr="00111A0C">
          <w:rPr>
            <w:rStyle w:val="Hyperlink"/>
          </w:rPr>
          <w:t>MickaelaCook@my.unt.edu</w:t>
        </w:r>
      </w:hyperlink>
    </w:p>
    <w:p w14:paraId="269C1EA7" w14:textId="63B53C93" w:rsidR="004401DC" w:rsidRDefault="002C3F65" w:rsidP="00552B2F">
      <w:pPr>
        <w:spacing w:after="0"/>
      </w:pPr>
      <w:r>
        <w:t>Phone Number: 214-616-3208</w:t>
      </w:r>
    </w:p>
    <w:p w14:paraId="7F3E6F80" w14:textId="31730CA8" w:rsidR="002C3F65" w:rsidRDefault="002C3F65" w:rsidP="00552B2F">
      <w:pPr>
        <w:spacing w:after="0"/>
      </w:pPr>
      <w:r>
        <w:t>Office: ENV 376</w:t>
      </w:r>
    </w:p>
    <w:p w14:paraId="54BC6F0D" w14:textId="6E02EADD" w:rsidR="002C3F65" w:rsidRDefault="002C3F65" w:rsidP="00552B2F">
      <w:pPr>
        <w:spacing w:after="0"/>
      </w:pPr>
      <w:r>
        <w:t>Office Hours: Tuesdays/Thursdays 12:00PM-1:30PM</w:t>
      </w:r>
    </w:p>
    <w:p w14:paraId="3007C232" w14:textId="77777777" w:rsidR="004401DC" w:rsidRDefault="004401DC" w:rsidP="00552B2F">
      <w:pPr>
        <w:spacing w:after="0"/>
      </w:pPr>
    </w:p>
    <w:p w14:paraId="240BEAF6" w14:textId="5B959D57" w:rsidR="004401DC" w:rsidRDefault="004401DC" w:rsidP="00552B2F">
      <w:pPr>
        <w:spacing w:after="0"/>
      </w:pPr>
      <w:r>
        <w:t>4590.303</w:t>
      </w:r>
    </w:p>
    <w:p w14:paraId="4EF41C6B" w14:textId="52776952" w:rsidR="004401DC" w:rsidRDefault="003C00DE" w:rsidP="00552B2F">
      <w:pPr>
        <w:spacing w:after="0"/>
      </w:pPr>
      <w:r>
        <w:t xml:space="preserve">Md </w:t>
      </w:r>
      <w:r w:rsidR="004401DC">
        <w:t>Mozammel Hossain</w:t>
      </w:r>
    </w:p>
    <w:p w14:paraId="57C79674" w14:textId="37842C03" w:rsidR="004401DC" w:rsidRDefault="004401DC" w:rsidP="00552B2F">
      <w:pPr>
        <w:spacing w:after="0"/>
      </w:pPr>
      <w:hyperlink r:id="rId12" w:history="1">
        <w:r w:rsidRPr="00F66C73">
          <w:rPr>
            <w:rStyle w:val="Hyperlink"/>
          </w:rPr>
          <w:t>MozammelHossain@my.unt.edu</w:t>
        </w:r>
      </w:hyperlink>
    </w:p>
    <w:p w14:paraId="06975D66" w14:textId="7F4D4A53" w:rsidR="003C00DE" w:rsidRDefault="003C00DE" w:rsidP="00552B2F">
      <w:pPr>
        <w:spacing w:after="0"/>
      </w:pPr>
      <w:r>
        <w:t>Phone Number: 979-344-8039 (contact by phone should be last resort)</w:t>
      </w:r>
    </w:p>
    <w:p w14:paraId="4A6D8496" w14:textId="426DBA78" w:rsidR="004401DC" w:rsidRDefault="003C00DE" w:rsidP="00552B2F">
      <w:pPr>
        <w:spacing w:after="0"/>
      </w:pPr>
      <w:r>
        <w:t>Office: LIFE B330</w:t>
      </w:r>
    </w:p>
    <w:p w14:paraId="4D26F833" w14:textId="7E4B32A8" w:rsidR="003C00DE" w:rsidRDefault="003C00DE" w:rsidP="00552B2F">
      <w:pPr>
        <w:spacing w:after="0"/>
      </w:pPr>
      <w:r>
        <w:t>Office Hours: Tuesday 4:00PM – 5:00PM</w:t>
      </w:r>
    </w:p>
    <w:p w14:paraId="1F607F88" w14:textId="030A6FC0" w:rsidR="003C00DE" w:rsidRPr="004401DC" w:rsidRDefault="003C00DE" w:rsidP="00552B2F">
      <w:pPr>
        <w:spacing w:after="0"/>
      </w:pPr>
    </w:p>
    <w:p w14:paraId="1DD6FE89" w14:textId="5B17A556" w:rsidR="09DC1A73" w:rsidRPr="004401DC" w:rsidRDefault="09DC1A73" w:rsidP="09DC1A73">
      <w:pPr>
        <w:spacing w:after="0" w:line="240" w:lineRule="auto"/>
        <w:jc w:val="both"/>
        <w:rPr>
          <w:rFonts w:eastAsiaTheme="minorEastAsia"/>
          <w:color w:val="729928" w:themeColor="accent1" w:themeShade="BF"/>
          <w:sz w:val="24"/>
          <w:szCs w:val="24"/>
        </w:rPr>
      </w:pPr>
    </w:p>
    <w:p w14:paraId="0C8EE44A" w14:textId="77777777" w:rsidR="00873D60" w:rsidRPr="009E62BC" w:rsidRDefault="00873D60" w:rsidP="00C316DD">
      <w:pPr>
        <w:pStyle w:val="Heading3"/>
        <w:jc w:val="both"/>
        <w:rPr>
          <w:rFonts w:cstheme="minorHAnsi"/>
        </w:rPr>
      </w:pPr>
      <w:r w:rsidRPr="09DC1A73">
        <w:rPr>
          <w:rFonts w:cstheme="minorBidi"/>
        </w:rPr>
        <w:t xml:space="preserve">Course Description, Structure, and Objectives </w:t>
      </w:r>
    </w:p>
    <w:p w14:paraId="0DD38FBF" w14:textId="10EA1400" w:rsidR="45C65273" w:rsidRDefault="003C00DE" w:rsidP="09DC1A73">
      <w:r>
        <w:t>Lecture m</w:t>
      </w:r>
      <w:r w:rsidR="45C65273">
        <w:t xml:space="preserve">eets in-person on </w:t>
      </w:r>
      <w:r w:rsidR="00B85CE0">
        <w:t>Monday</w:t>
      </w:r>
      <w:r w:rsidR="00B90390">
        <w:t>s from</w:t>
      </w:r>
      <w:r w:rsidR="00B85CE0">
        <w:t xml:space="preserve"> </w:t>
      </w:r>
      <w:r w:rsidR="00351535">
        <w:t xml:space="preserve">11:10AM – 1PM </w:t>
      </w:r>
      <w:r w:rsidR="074FC47A">
        <w:t xml:space="preserve">in </w:t>
      </w:r>
      <w:r w:rsidR="00351535">
        <w:t>GAB 438</w:t>
      </w:r>
      <w:r w:rsidR="34D8409F">
        <w:t>.</w:t>
      </w:r>
    </w:p>
    <w:p w14:paraId="548B841F" w14:textId="2ADBEEB7" w:rsidR="003C00DE" w:rsidRDefault="003C00DE" w:rsidP="09DC1A73">
      <w:r>
        <w:t>4590.301 meets in-person Tuesdays/Thursdays from 2:25PM – 5:15PM in LIFE A310.</w:t>
      </w:r>
    </w:p>
    <w:p w14:paraId="2AFDDD64" w14:textId="3F688B3E" w:rsidR="003C00DE" w:rsidRDefault="003C00DE" w:rsidP="09DC1A73">
      <w:r>
        <w:t>4590.303 meets in-person Tuesdays/Thursdays from 6:45PM – 9:30PM in LIFE A310.</w:t>
      </w:r>
    </w:p>
    <w:p w14:paraId="489E7320" w14:textId="28559B6A" w:rsidR="7424D130" w:rsidRDefault="0DCB98B9" w:rsidP="67161702">
      <w:pPr>
        <w:spacing w:after="0" w:line="240" w:lineRule="auto"/>
        <w:jc w:val="both"/>
        <w:rPr>
          <w:rFonts w:eastAsiaTheme="minorEastAsia"/>
          <w:color w:val="363636"/>
        </w:rPr>
      </w:pPr>
      <w:r w:rsidRPr="67161702">
        <w:rPr>
          <w:rFonts w:eastAsiaTheme="minorEastAsia"/>
          <w:color w:val="363636"/>
        </w:rPr>
        <w:t>This</w:t>
      </w:r>
      <w:r w:rsidR="7424D130" w:rsidRPr="67161702">
        <w:rPr>
          <w:rFonts w:eastAsiaTheme="minorEastAsia"/>
          <w:color w:val="363636"/>
        </w:rPr>
        <w:t xml:space="preserve"> </w:t>
      </w:r>
      <w:r w:rsidRPr="67161702">
        <w:rPr>
          <w:rFonts w:eastAsiaTheme="minorEastAsia"/>
          <w:color w:val="363636"/>
        </w:rPr>
        <w:t xml:space="preserve">course focuses </w:t>
      </w:r>
      <w:r w:rsidR="243A9BA6" w:rsidRPr="67161702">
        <w:rPr>
          <w:rFonts w:eastAsiaTheme="minorEastAsia"/>
          <w:color w:val="363636"/>
        </w:rPr>
        <w:t xml:space="preserve">on </w:t>
      </w:r>
      <w:r w:rsidRPr="67161702">
        <w:rPr>
          <w:rFonts w:eastAsiaTheme="minorEastAsia"/>
          <w:color w:val="363636"/>
        </w:rPr>
        <w:t xml:space="preserve">examination of </w:t>
      </w:r>
      <w:r w:rsidR="1E894604" w:rsidRPr="67161702">
        <w:rPr>
          <w:rFonts w:eastAsiaTheme="minorEastAsia"/>
          <w:color w:val="363636"/>
        </w:rPr>
        <w:t xml:space="preserve">physical </w:t>
      </w:r>
      <w:r w:rsidRPr="67161702">
        <w:rPr>
          <w:rFonts w:eastAsiaTheme="minorEastAsia"/>
          <w:color w:val="363636"/>
        </w:rPr>
        <w:t xml:space="preserve">evidence in criminal matters </w:t>
      </w:r>
      <w:r w:rsidR="4DB5C1B7" w:rsidRPr="67161702">
        <w:rPr>
          <w:rFonts w:eastAsiaTheme="minorEastAsia"/>
          <w:color w:val="363636"/>
        </w:rPr>
        <w:t>for biological materials</w:t>
      </w:r>
      <w:r w:rsidR="7424D130" w:rsidRPr="67161702">
        <w:rPr>
          <w:rFonts w:eastAsiaTheme="minorEastAsia"/>
          <w:color w:val="363636"/>
        </w:rPr>
        <w:t xml:space="preserve">; </w:t>
      </w:r>
      <w:r w:rsidR="00B90390">
        <w:rPr>
          <w:rFonts w:eastAsiaTheme="minorEastAsia"/>
          <w:color w:val="363636"/>
        </w:rPr>
        <w:t>primarily as it relates to</w:t>
      </w:r>
      <w:r w:rsidR="7424D130" w:rsidRPr="67161702">
        <w:rPr>
          <w:rFonts w:eastAsiaTheme="minorEastAsia"/>
          <w:color w:val="363636"/>
        </w:rPr>
        <w:t xml:space="preserve"> human identity testing. Lectures and exercises include </w:t>
      </w:r>
      <w:r w:rsidR="37B3DB21" w:rsidRPr="67161702">
        <w:rPr>
          <w:rFonts w:eastAsiaTheme="minorEastAsia"/>
          <w:color w:val="363636"/>
        </w:rPr>
        <w:t xml:space="preserve">screening of evidence for biological material for DNA testing, </w:t>
      </w:r>
      <w:r w:rsidR="7424D130" w:rsidRPr="67161702">
        <w:rPr>
          <w:rFonts w:eastAsiaTheme="minorEastAsia"/>
          <w:color w:val="363636"/>
        </w:rPr>
        <w:t>DNA extraction techniques, DNA quantification, PCR amplification of polymorphic nuclear</w:t>
      </w:r>
      <w:r w:rsidR="00351535">
        <w:rPr>
          <w:rFonts w:eastAsiaTheme="minorEastAsia"/>
          <w:color w:val="363636"/>
        </w:rPr>
        <w:t xml:space="preserve"> DNA</w:t>
      </w:r>
      <w:r w:rsidR="7424D130" w:rsidRPr="67161702">
        <w:rPr>
          <w:rFonts w:eastAsiaTheme="minorEastAsia"/>
          <w:color w:val="363636"/>
        </w:rPr>
        <w:t xml:space="preserve">, and fragment analysis utilizing capillary electrophoresis, </w:t>
      </w:r>
      <w:r w:rsidR="00351535">
        <w:rPr>
          <w:rFonts w:eastAsiaTheme="minorEastAsia"/>
          <w:color w:val="363636"/>
        </w:rPr>
        <w:t xml:space="preserve">data analysis and interpretation, reporting and expert testimony, and </w:t>
      </w:r>
      <w:r w:rsidR="7424D130" w:rsidRPr="67161702">
        <w:rPr>
          <w:rFonts w:eastAsiaTheme="minorEastAsia"/>
          <w:color w:val="363636"/>
        </w:rPr>
        <w:t>emerging and advanc</w:t>
      </w:r>
      <w:r w:rsidR="3FB7AB00" w:rsidRPr="67161702">
        <w:rPr>
          <w:rFonts w:eastAsiaTheme="minorEastAsia"/>
          <w:color w:val="363636"/>
        </w:rPr>
        <w:t>ed technologies.</w:t>
      </w:r>
    </w:p>
    <w:p w14:paraId="633FD147" w14:textId="53E03322" w:rsidR="68EE362B" w:rsidRDefault="68EE362B" w:rsidP="68EE362B">
      <w:pPr>
        <w:spacing w:after="0" w:line="240" w:lineRule="auto"/>
        <w:jc w:val="both"/>
        <w:rPr>
          <w:rFonts w:eastAsiaTheme="minorEastAsia"/>
          <w:color w:val="363636"/>
        </w:rPr>
      </w:pPr>
    </w:p>
    <w:p w14:paraId="42642085" w14:textId="342C976C" w:rsidR="7EFB6096" w:rsidRDefault="7EFB6096" w:rsidP="67161702">
      <w:pPr>
        <w:spacing w:after="0" w:line="240" w:lineRule="auto"/>
        <w:jc w:val="both"/>
        <w:rPr>
          <w:rFonts w:eastAsiaTheme="minorEastAsia"/>
          <w:color w:val="000000" w:themeColor="text1"/>
        </w:rPr>
      </w:pPr>
      <w:r w:rsidRPr="67161702">
        <w:rPr>
          <w:rFonts w:eastAsiaTheme="minorEastAsia"/>
          <w:color w:val="363636"/>
        </w:rPr>
        <w:t xml:space="preserve">The course consists of weekly lectures </w:t>
      </w:r>
      <w:r w:rsidRPr="67161702">
        <w:rPr>
          <w:rFonts w:eastAsiaTheme="minorEastAsia"/>
          <w:b/>
          <w:bCs/>
          <w:i/>
          <w:iCs/>
          <w:color w:val="363636"/>
        </w:rPr>
        <w:t>in-person</w:t>
      </w:r>
      <w:r w:rsidRPr="67161702">
        <w:rPr>
          <w:rFonts w:eastAsiaTheme="minorEastAsia"/>
          <w:color w:val="363636"/>
        </w:rPr>
        <w:t xml:space="preserve"> that integrate with concurrent enrollment in the hands-on Lab (4590.301</w:t>
      </w:r>
      <w:r w:rsidR="00351535">
        <w:rPr>
          <w:rFonts w:eastAsiaTheme="minorEastAsia"/>
          <w:color w:val="363636"/>
        </w:rPr>
        <w:t>, 303</w:t>
      </w:r>
      <w:r w:rsidRPr="67161702">
        <w:rPr>
          <w:rFonts w:eastAsiaTheme="minorEastAsia"/>
          <w:color w:val="363636"/>
        </w:rPr>
        <w:t xml:space="preserve">). </w:t>
      </w:r>
      <w:r w:rsidRPr="67161702">
        <w:rPr>
          <w:rFonts w:eastAsiaTheme="minorEastAsia"/>
          <w:color w:val="000000" w:themeColor="text1"/>
        </w:rPr>
        <w:t xml:space="preserve"> Students </w:t>
      </w:r>
      <w:r w:rsidRPr="67161702">
        <w:rPr>
          <w:rFonts w:eastAsiaTheme="minorEastAsia"/>
          <w:i/>
          <w:iCs/>
          <w:color w:val="000000" w:themeColor="text1"/>
        </w:rPr>
        <w:t>must</w:t>
      </w:r>
      <w:r w:rsidRPr="67161702">
        <w:rPr>
          <w:rFonts w:eastAsiaTheme="minorEastAsia"/>
          <w:color w:val="000000" w:themeColor="text1"/>
        </w:rPr>
        <w:t xml:space="preserve"> have completed BIOL/BIOC 4570 or its equivalent</w:t>
      </w:r>
      <w:r w:rsidR="072AC874" w:rsidRPr="67161702">
        <w:rPr>
          <w:rFonts w:eastAsiaTheme="minorEastAsia"/>
          <w:color w:val="000000" w:themeColor="text1"/>
        </w:rPr>
        <w:t>; concurrent enrollment is permitted with prior approval of the instructor.</w:t>
      </w:r>
      <w:r w:rsidRPr="67161702">
        <w:rPr>
          <w:rFonts w:eastAsiaTheme="minorEastAsia"/>
          <w:color w:val="000000" w:themeColor="text1"/>
        </w:rPr>
        <w:t xml:space="preserve"> Students should understand the basics of human genetics, molecular biology, biochemistry, and population genetics prior to enrolling in this course. </w:t>
      </w:r>
    </w:p>
    <w:p w14:paraId="716FDEDE" w14:textId="767DE713" w:rsidR="68EE362B" w:rsidRDefault="68EE362B" w:rsidP="68EE362B">
      <w:pPr>
        <w:spacing w:after="0" w:line="240" w:lineRule="auto"/>
        <w:jc w:val="both"/>
        <w:rPr>
          <w:rFonts w:eastAsiaTheme="minorEastAsia"/>
          <w:color w:val="363636"/>
        </w:rPr>
      </w:pPr>
    </w:p>
    <w:p w14:paraId="5C295961" w14:textId="132A6C75" w:rsidR="00D240CF" w:rsidRDefault="00D240CF" w:rsidP="00C316DD">
      <w:pPr>
        <w:spacing w:after="0" w:line="240" w:lineRule="auto"/>
        <w:jc w:val="both"/>
        <w:rPr>
          <w:rFonts w:eastAsiaTheme="minorEastAsia" w:cstheme="minorHAnsi"/>
          <w:color w:val="000000" w:themeColor="text1"/>
        </w:rPr>
      </w:pPr>
      <w:r>
        <w:rPr>
          <w:rFonts w:eastAsiaTheme="minorEastAsia" w:cstheme="minorHAnsi"/>
          <w:color w:val="000000" w:themeColor="text1"/>
        </w:rPr>
        <w:lastRenderedPageBreak/>
        <w:t>Upon successful completion of this course, students will have been introduced to</w:t>
      </w:r>
      <w:r w:rsidR="000E3943">
        <w:rPr>
          <w:rFonts w:eastAsiaTheme="minorEastAsia" w:cstheme="minorHAnsi"/>
          <w:color w:val="000000" w:themeColor="text1"/>
        </w:rPr>
        <w:t xml:space="preserve"> essential </w:t>
      </w:r>
      <w:r>
        <w:rPr>
          <w:rFonts w:eastAsiaTheme="minorEastAsia" w:cstheme="minorHAnsi"/>
          <w:color w:val="000000" w:themeColor="text1"/>
        </w:rPr>
        <w:t>aspects of biological evidence and applied molecular biology techniques from the crime scene to the courtroom. This course will focus on practical knowledge and application in order to prepare students for a career in forensic biology/DNA. Students will learn:</w:t>
      </w:r>
    </w:p>
    <w:p w14:paraId="3C4A6076" w14:textId="2291FE87" w:rsidR="00D240CF" w:rsidRDefault="00D240CF" w:rsidP="00C316DD">
      <w:pPr>
        <w:pStyle w:val="ListParagraph"/>
        <w:numPr>
          <w:ilvl w:val="0"/>
          <w:numId w:val="42"/>
        </w:numPr>
        <w:spacing w:after="0" w:line="240" w:lineRule="auto"/>
        <w:jc w:val="both"/>
        <w:rPr>
          <w:rFonts w:eastAsiaTheme="minorEastAsia" w:cstheme="minorHAnsi"/>
          <w:color w:val="000000" w:themeColor="text1"/>
        </w:rPr>
      </w:pPr>
      <w:r w:rsidRPr="00D240CF">
        <w:rPr>
          <w:rFonts w:eastAsiaTheme="minorEastAsia" w:cstheme="minorHAnsi"/>
          <w:color w:val="000000" w:themeColor="text1"/>
        </w:rPr>
        <w:t>Biological evidence collection, preservation, and storage</w:t>
      </w:r>
      <w:r>
        <w:rPr>
          <w:rFonts w:eastAsiaTheme="minorEastAsia" w:cstheme="minorHAnsi"/>
          <w:color w:val="000000" w:themeColor="text1"/>
        </w:rPr>
        <w:t xml:space="preserve"> within a multi-disciplinary framework;</w:t>
      </w:r>
    </w:p>
    <w:p w14:paraId="7F65F671" w14:textId="67A12435" w:rsidR="00C65D7C" w:rsidRDefault="00C65D7C" w:rsidP="00C316DD">
      <w:pPr>
        <w:pStyle w:val="ListParagraph"/>
        <w:numPr>
          <w:ilvl w:val="0"/>
          <w:numId w:val="42"/>
        </w:numPr>
        <w:spacing w:after="0" w:line="240" w:lineRule="auto"/>
        <w:jc w:val="both"/>
        <w:rPr>
          <w:rFonts w:eastAsiaTheme="minorEastAsia" w:cstheme="minorHAnsi"/>
          <w:color w:val="000000" w:themeColor="text1"/>
        </w:rPr>
      </w:pPr>
      <w:r>
        <w:rPr>
          <w:rFonts w:eastAsiaTheme="minorEastAsia" w:cstheme="minorHAnsi"/>
          <w:color w:val="000000" w:themeColor="text1"/>
        </w:rPr>
        <w:t>Methodology and Technology;</w:t>
      </w:r>
    </w:p>
    <w:p w14:paraId="69EA6C97" w14:textId="1719B888" w:rsidR="00D240CF" w:rsidRDefault="00C65D7C" w:rsidP="00C316DD">
      <w:pPr>
        <w:pStyle w:val="ListParagraph"/>
        <w:numPr>
          <w:ilvl w:val="0"/>
          <w:numId w:val="42"/>
        </w:numPr>
        <w:spacing w:after="0" w:line="240" w:lineRule="auto"/>
        <w:jc w:val="both"/>
        <w:rPr>
          <w:rFonts w:eastAsiaTheme="minorEastAsia" w:cstheme="minorHAnsi"/>
          <w:color w:val="000000" w:themeColor="text1"/>
        </w:rPr>
      </w:pPr>
      <w:r>
        <w:rPr>
          <w:rFonts w:eastAsiaTheme="minorEastAsia" w:cstheme="minorHAnsi"/>
          <w:color w:val="000000" w:themeColor="text1"/>
        </w:rPr>
        <w:t xml:space="preserve">Data </w:t>
      </w:r>
      <w:r w:rsidR="00E55688">
        <w:rPr>
          <w:rFonts w:eastAsiaTheme="minorEastAsia" w:cstheme="minorHAnsi"/>
          <w:color w:val="000000" w:themeColor="text1"/>
        </w:rPr>
        <w:t xml:space="preserve">Analysis, </w:t>
      </w:r>
      <w:r>
        <w:rPr>
          <w:rFonts w:eastAsiaTheme="minorEastAsia" w:cstheme="minorHAnsi"/>
          <w:color w:val="000000" w:themeColor="text1"/>
        </w:rPr>
        <w:t>Evaluation, Interpretation, and Statistical Models;</w:t>
      </w:r>
      <w:r w:rsidR="00D240CF" w:rsidRPr="00C65D7C">
        <w:rPr>
          <w:rFonts w:eastAsiaTheme="minorEastAsia" w:cstheme="minorHAnsi"/>
          <w:color w:val="000000" w:themeColor="text1"/>
        </w:rPr>
        <w:t xml:space="preserve"> </w:t>
      </w:r>
    </w:p>
    <w:p w14:paraId="307A75EB" w14:textId="61211825" w:rsidR="00C65D7C" w:rsidRDefault="00C65D7C" w:rsidP="00C316DD">
      <w:pPr>
        <w:pStyle w:val="ListParagraph"/>
        <w:numPr>
          <w:ilvl w:val="0"/>
          <w:numId w:val="42"/>
        </w:numPr>
        <w:spacing w:after="0" w:line="240" w:lineRule="auto"/>
        <w:jc w:val="both"/>
        <w:rPr>
          <w:rFonts w:eastAsiaTheme="minorEastAsia" w:cstheme="minorHAnsi"/>
          <w:color w:val="000000" w:themeColor="text1"/>
        </w:rPr>
      </w:pPr>
      <w:r>
        <w:rPr>
          <w:rFonts w:eastAsiaTheme="minorEastAsia" w:cstheme="minorHAnsi"/>
          <w:color w:val="000000" w:themeColor="text1"/>
        </w:rPr>
        <w:t xml:space="preserve">Communicating complex scientific </w:t>
      </w:r>
      <w:r w:rsidR="00151E16">
        <w:rPr>
          <w:rFonts w:eastAsiaTheme="minorEastAsia" w:cstheme="minorHAnsi"/>
          <w:color w:val="000000" w:themeColor="text1"/>
        </w:rPr>
        <w:t>information and findings</w:t>
      </w:r>
      <w:r>
        <w:rPr>
          <w:rFonts w:eastAsiaTheme="minorEastAsia" w:cstheme="minorHAnsi"/>
          <w:color w:val="000000" w:themeColor="text1"/>
        </w:rPr>
        <w:t xml:space="preserve">; </w:t>
      </w:r>
    </w:p>
    <w:p w14:paraId="772AC631" w14:textId="00B2C7C5" w:rsidR="5886CEA2" w:rsidRDefault="5886CEA2" w:rsidP="67161702">
      <w:pPr>
        <w:pStyle w:val="ListParagraph"/>
        <w:numPr>
          <w:ilvl w:val="0"/>
          <w:numId w:val="42"/>
        </w:numPr>
        <w:spacing w:after="0" w:line="240" w:lineRule="auto"/>
        <w:jc w:val="both"/>
        <w:rPr>
          <w:rFonts w:eastAsiaTheme="minorEastAsia"/>
          <w:color w:val="000000" w:themeColor="text1"/>
        </w:rPr>
      </w:pPr>
      <w:r w:rsidRPr="67161702">
        <w:rPr>
          <w:rFonts w:eastAsiaTheme="minorEastAsia"/>
          <w:color w:val="000000" w:themeColor="text1"/>
        </w:rPr>
        <w:t xml:space="preserve">Human Factors and </w:t>
      </w:r>
      <w:r w:rsidR="00C65D7C" w:rsidRPr="67161702">
        <w:rPr>
          <w:rFonts w:eastAsiaTheme="minorEastAsia"/>
          <w:color w:val="000000" w:themeColor="text1"/>
        </w:rPr>
        <w:t>Ethics in Forensic Science</w:t>
      </w:r>
      <w:r w:rsidR="00151E16" w:rsidRPr="67161702">
        <w:rPr>
          <w:rFonts w:eastAsiaTheme="minorEastAsia"/>
          <w:color w:val="000000" w:themeColor="text1"/>
        </w:rPr>
        <w:t>;</w:t>
      </w:r>
    </w:p>
    <w:p w14:paraId="679F9855" w14:textId="273A00FB" w:rsidR="00151E16" w:rsidRPr="003C00DE" w:rsidRDefault="00151E16" w:rsidP="00C316DD">
      <w:pPr>
        <w:pStyle w:val="ListParagraph"/>
        <w:numPr>
          <w:ilvl w:val="0"/>
          <w:numId w:val="42"/>
        </w:numPr>
        <w:spacing w:after="0" w:line="240" w:lineRule="auto"/>
        <w:jc w:val="both"/>
        <w:rPr>
          <w:rFonts w:eastAsiaTheme="minorEastAsia" w:cstheme="minorHAnsi"/>
          <w:color w:val="000000" w:themeColor="text1"/>
        </w:rPr>
      </w:pPr>
      <w:r w:rsidRPr="31EBD610">
        <w:rPr>
          <w:rFonts w:eastAsiaTheme="minorEastAsia"/>
          <w:color w:val="000000" w:themeColor="text1"/>
        </w:rPr>
        <w:t>Laboratory Quality Assurance requirements.</w:t>
      </w:r>
    </w:p>
    <w:p w14:paraId="4EA6E40B" w14:textId="77777777" w:rsidR="003C00DE" w:rsidRPr="00151E16" w:rsidRDefault="003C00DE" w:rsidP="003C00DE">
      <w:pPr>
        <w:pStyle w:val="ListParagraph"/>
        <w:spacing w:after="0" w:line="240" w:lineRule="auto"/>
        <w:ind w:left="1440"/>
        <w:jc w:val="both"/>
        <w:rPr>
          <w:rFonts w:eastAsiaTheme="minorEastAsia" w:cstheme="minorHAnsi"/>
          <w:color w:val="000000" w:themeColor="text1"/>
        </w:rPr>
      </w:pPr>
    </w:p>
    <w:p w14:paraId="500126FD" w14:textId="69FAF483" w:rsidR="00873D60" w:rsidRPr="009E62BC" w:rsidRDefault="003C00DE" w:rsidP="003C00DE">
      <w:r>
        <w:t>The associated laboratory activities follow the lecture series. Students are each assigned a mock forensic case at the beginning of the semester. Students will learn how forensic science laboratories receive forensic cases, COC, examination of the evidence for biological materials suitable for DNA testing, collection and preservation of biological specimens, and DNA analysis of those specimens (Extraction, Quantification, Normalization, Separation, and Data Analysis) and the corresponding documentation in accordance with Quality Assurance standards. The laboratory culminates in a “mock trial” with the student is the expert witness presenting the results of their case findings in a courtroom setting.</w:t>
      </w:r>
    </w:p>
    <w:p w14:paraId="255F936E" w14:textId="3401511B" w:rsidR="00873D60" w:rsidRPr="009E62BC" w:rsidRDefault="048DE626" w:rsidP="31EBD610">
      <w:pPr>
        <w:spacing w:after="0" w:line="240" w:lineRule="auto"/>
        <w:jc w:val="both"/>
        <w:rPr>
          <w:rFonts w:eastAsiaTheme="minorEastAsia"/>
          <w:b/>
          <w:bCs/>
          <w:color w:val="000000" w:themeColor="text1"/>
        </w:rPr>
      </w:pPr>
      <w:r w:rsidRPr="31EBD610">
        <w:rPr>
          <w:rFonts w:eastAsiaTheme="minorEastAsia"/>
          <w:b/>
          <w:bCs/>
          <w:color w:val="63A537" w:themeColor="accent2"/>
        </w:rPr>
        <w:t>Subject matter warning</w:t>
      </w:r>
    </w:p>
    <w:p w14:paraId="36A76EB6" w14:textId="462FBBCA" w:rsidR="00873D60" w:rsidRPr="009E62BC" w:rsidRDefault="048DE626" w:rsidP="31EBD610">
      <w:pPr>
        <w:spacing w:after="0" w:line="240" w:lineRule="auto"/>
        <w:jc w:val="both"/>
        <w:rPr>
          <w:rFonts w:eastAsiaTheme="minorEastAsia"/>
          <w:b/>
          <w:bCs/>
          <w:i/>
          <w:iCs/>
          <w:color w:val="000000" w:themeColor="text1"/>
        </w:rPr>
      </w:pPr>
      <w:r w:rsidRPr="31EBD610">
        <w:rPr>
          <w:rFonts w:eastAsiaTheme="minorEastAsia"/>
          <w:b/>
          <w:bCs/>
          <w:i/>
          <w:iCs/>
          <w:color w:val="000000" w:themeColor="text1"/>
        </w:rPr>
        <w:t>By the nature of its intersection with the criminal justice system, the material covered in this course will necessitate the use of graphic imagery and discussion of difficult subject matter such as, but not limited to, homicide, sexual assault, and violent crimes against persons, children, and/or animals. Students are forewarned that frank discussion of the details of such incidents is paramount in discovering potential biological evidence for forensic testing and is an integral part of a career in forensic science. Students are encouraged to support each other, be mindful of their classmates, and bring any concerns they have to the instructor immediately. The instructor is available by email, during office hours, or by appointment.</w:t>
      </w:r>
    </w:p>
    <w:p w14:paraId="6FA4F396" w14:textId="2922197C" w:rsidR="00873D60" w:rsidRDefault="00873D60" w:rsidP="31EBD610">
      <w:pPr>
        <w:spacing w:after="0" w:line="240" w:lineRule="auto"/>
        <w:jc w:val="both"/>
        <w:rPr>
          <w:rFonts w:eastAsiaTheme="minorEastAsia"/>
          <w:color w:val="363636"/>
          <w:sz w:val="24"/>
          <w:szCs w:val="24"/>
        </w:rPr>
      </w:pPr>
    </w:p>
    <w:p w14:paraId="4BC51C16" w14:textId="6C91F32D" w:rsidR="00552B2F" w:rsidRPr="006F3962" w:rsidRDefault="00552B2F" w:rsidP="006F3962">
      <w:pPr>
        <w:pStyle w:val="Heading5"/>
        <w:rPr>
          <w:rStyle w:val="IntenseReference"/>
        </w:rPr>
      </w:pPr>
      <w:r w:rsidRPr="006F3962">
        <w:rPr>
          <w:rStyle w:val="IntenseReference"/>
        </w:rPr>
        <w:t>L</w:t>
      </w:r>
      <w:r w:rsidR="006F3962" w:rsidRPr="006F3962">
        <w:rPr>
          <w:rStyle w:val="IntenseReference"/>
        </w:rPr>
        <w:t>aboratory Safety</w:t>
      </w:r>
    </w:p>
    <w:p w14:paraId="41EE366B" w14:textId="42C5FBB2" w:rsidR="00552B2F" w:rsidRDefault="00552B2F" w:rsidP="31EBD610">
      <w:pPr>
        <w:spacing w:after="0" w:line="240" w:lineRule="auto"/>
        <w:jc w:val="both"/>
        <w:rPr>
          <w:rFonts w:cstheme="minorHAnsi"/>
        </w:rPr>
      </w:pPr>
      <w:r w:rsidRPr="009E094B">
        <w:rPr>
          <w:rFonts w:cstheme="minorHAnsi"/>
        </w:rPr>
        <w:t>While working in laboratory sessions, students are required to follow proper safety procedures and guidelines in all activities requiring lifting, climbing, walking on slippery surfaces, using equipment and tools, handling chemical solutions and hot and cold products. Students should be aware that UNT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Brochures for student insurance are available in the UNT Student Health and Wellness Center. Students who are injured during class activities may seek medical attention at the Student Health and Wellness Center at rates that are reduced compared to other medical facilities. If students have an insurance plan other than Student Health Insurance at UNT, they should be sure that the plan covers treatment at this facility. If students choose not to go to the UNT Student Health and Wellness Center, they may be transported to an emergency room at a local hospital. Students are responsible for expenses incurred there.</w:t>
      </w:r>
    </w:p>
    <w:p w14:paraId="64F01BAD" w14:textId="77777777" w:rsidR="006F3962" w:rsidRDefault="006F3962" w:rsidP="31EBD610">
      <w:pPr>
        <w:spacing w:after="0" w:line="240" w:lineRule="auto"/>
        <w:jc w:val="both"/>
        <w:rPr>
          <w:rFonts w:cstheme="minorHAnsi"/>
        </w:rPr>
      </w:pPr>
    </w:p>
    <w:p w14:paraId="63C1CAD9" w14:textId="1C3AECCA" w:rsidR="006F3962" w:rsidRDefault="006F3962" w:rsidP="31EBD610">
      <w:pPr>
        <w:spacing w:after="0" w:line="240" w:lineRule="auto"/>
        <w:jc w:val="both"/>
        <w:rPr>
          <w:rFonts w:cstheme="minorHAnsi"/>
        </w:rPr>
      </w:pPr>
      <w:r>
        <w:rPr>
          <w:rFonts w:cstheme="minorHAnsi"/>
        </w:rPr>
        <w:t>A safety orientation will be presented on the first day of lab.</w:t>
      </w:r>
    </w:p>
    <w:p w14:paraId="3229B2A9" w14:textId="77777777" w:rsidR="004401DC" w:rsidRDefault="004401DC" w:rsidP="31EBD610">
      <w:pPr>
        <w:spacing w:after="0" w:line="240" w:lineRule="auto"/>
        <w:jc w:val="both"/>
        <w:rPr>
          <w:rFonts w:cstheme="minorHAnsi"/>
        </w:rPr>
      </w:pPr>
    </w:p>
    <w:p w14:paraId="58665733" w14:textId="6C18A7BE" w:rsidR="004401DC" w:rsidRPr="004401DC" w:rsidRDefault="004401DC" w:rsidP="31EBD610">
      <w:pPr>
        <w:spacing w:after="0" w:line="240" w:lineRule="auto"/>
        <w:jc w:val="both"/>
        <w:rPr>
          <w:rFonts w:eastAsiaTheme="minorEastAsia"/>
          <w:b/>
          <w:bCs/>
          <w:color w:val="363636"/>
          <w:sz w:val="24"/>
          <w:szCs w:val="24"/>
        </w:rPr>
      </w:pPr>
      <w:r w:rsidRPr="004401DC">
        <w:rPr>
          <w:rFonts w:eastAsiaTheme="minorEastAsia"/>
          <w:b/>
          <w:bCs/>
          <w:color w:val="363636"/>
          <w:sz w:val="24"/>
          <w:szCs w:val="24"/>
        </w:rPr>
        <w:t xml:space="preserve">Students are required to complete the CITI training on </w:t>
      </w:r>
      <w:proofErr w:type="spellStart"/>
      <w:r w:rsidRPr="004401DC">
        <w:rPr>
          <w:rFonts w:eastAsiaTheme="minorEastAsia"/>
          <w:b/>
          <w:bCs/>
          <w:color w:val="363636"/>
          <w:sz w:val="24"/>
          <w:szCs w:val="24"/>
        </w:rPr>
        <w:t>bloodbourne</w:t>
      </w:r>
      <w:proofErr w:type="spellEnd"/>
      <w:r w:rsidRPr="004401DC">
        <w:rPr>
          <w:rFonts w:eastAsiaTheme="minorEastAsia"/>
          <w:b/>
          <w:bCs/>
          <w:color w:val="363636"/>
          <w:sz w:val="24"/>
          <w:szCs w:val="24"/>
        </w:rPr>
        <w:t xml:space="preserve"> pathogens. Instructions will be provided on Canvas.</w:t>
      </w:r>
    </w:p>
    <w:p w14:paraId="2621A8BF" w14:textId="091F32A8" w:rsidR="00873D60" w:rsidRPr="009E62BC" w:rsidRDefault="00873D60" w:rsidP="3BC67A76">
      <w:pPr>
        <w:pStyle w:val="Heading2"/>
        <w:jc w:val="both"/>
        <w:rPr>
          <w:rFonts w:cstheme="minorBidi"/>
        </w:rPr>
      </w:pPr>
      <w:r w:rsidRPr="3BC67A76">
        <w:rPr>
          <w:rFonts w:cstheme="minorBidi"/>
        </w:rPr>
        <w:lastRenderedPageBreak/>
        <w:t>Required/Recommended</w:t>
      </w:r>
      <w:r w:rsidR="772921D2" w:rsidRPr="3BC67A76">
        <w:rPr>
          <w:rFonts w:cstheme="minorBidi"/>
        </w:rPr>
        <w:t>*</w:t>
      </w:r>
      <w:r w:rsidRPr="3BC67A76">
        <w:rPr>
          <w:rFonts w:cstheme="minorBidi"/>
        </w:rPr>
        <w:t xml:space="preserve"> Materials </w:t>
      </w:r>
    </w:p>
    <w:p w14:paraId="39D631F1" w14:textId="429CEFEE" w:rsidR="00717B1D" w:rsidRPr="00717B1D" w:rsidRDefault="00717B1D" w:rsidP="00717B1D">
      <w:pPr>
        <w:spacing w:after="0" w:line="240" w:lineRule="auto"/>
        <w:jc w:val="both"/>
        <w:rPr>
          <w:rFonts w:eastAsiaTheme="minorEastAsia"/>
          <w:color w:val="000000" w:themeColor="text1"/>
        </w:rPr>
      </w:pPr>
      <w:r>
        <w:rPr>
          <w:rFonts w:eastAsiaTheme="minorEastAsia"/>
          <w:color w:val="000000" w:themeColor="text1"/>
        </w:rPr>
        <w:t>This course does not have a specific textbook. Materials below are recommended as supplemental resources.</w:t>
      </w:r>
    </w:p>
    <w:p w14:paraId="1401BE58" w14:textId="2DB9C7E7" w:rsidR="005B5B4F" w:rsidRDefault="005B5B4F" w:rsidP="3BC67A76">
      <w:pPr>
        <w:pStyle w:val="ListParagraph"/>
        <w:numPr>
          <w:ilvl w:val="0"/>
          <w:numId w:val="43"/>
        </w:numPr>
        <w:spacing w:after="0" w:line="240" w:lineRule="auto"/>
        <w:jc w:val="both"/>
        <w:rPr>
          <w:rFonts w:eastAsiaTheme="minorEastAsia"/>
          <w:color w:val="000000" w:themeColor="text1"/>
        </w:rPr>
      </w:pPr>
      <w:r w:rsidRPr="3BC67A76">
        <w:rPr>
          <w:rFonts w:eastAsiaTheme="minorEastAsia"/>
          <w:color w:val="000000" w:themeColor="text1"/>
        </w:rPr>
        <w:t>Textbooks</w:t>
      </w:r>
    </w:p>
    <w:p w14:paraId="082F8714" w14:textId="23BC3B35" w:rsidR="00B90390" w:rsidRDefault="00B90390" w:rsidP="00B90390">
      <w:pPr>
        <w:spacing w:after="0" w:line="240" w:lineRule="auto"/>
        <w:jc w:val="both"/>
        <w:rPr>
          <w:rFonts w:eastAsiaTheme="minorEastAsia"/>
          <w:color w:val="000000" w:themeColor="text1"/>
        </w:rPr>
      </w:pPr>
      <w:r w:rsidRPr="00B90390">
        <w:rPr>
          <w:rFonts w:eastAsiaTheme="minorEastAsia"/>
          <w:color w:val="000000" w:themeColor="text1"/>
        </w:rPr>
        <w:t>Forensic Serology</w:t>
      </w:r>
      <w:r w:rsidR="00AE108A">
        <w:rPr>
          <w:rFonts w:eastAsiaTheme="minorEastAsia"/>
          <w:color w:val="000000" w:themeColor="text1"/>
        </w:rPr>
        <w:t>*</w:t>
      </w:r>
    </w:p>
    <w:p w14:paraId="73CDA8C4" w14:textId="04025425" w:rsidR="00B90390" w:rsidRPr="00B90390" w:rsidRDefault="00B90390" w:rsidP="00B90390">
      <w:pPr>
        <w:spacing w:after="0" w:line="240" w:lineRule="auto"/>
        <w:jc w:val="both"/>
        <w:rPr>
          <w:rFonts w:eastAsiaTheme="minorEastAsia"/>
          <w:color w:val="000000" w:themeColor="text1"/>
        </w:rPr>
      </w:pPr>
      <w:r w:rsidRPr="00B90390">
        <w:rPr>
          <w:rFonts w:eastAsiaTheme="minorEastAsia"/>
          <w:color w:val="000000" w:themeColor="text1"/>
        </w:rPr>
        <w:t>1st Edition - September 17, 2025</w:t>
      </w:r>
      <w:r>
        <w:rPr>
          <w:rFonts w:eastAsiaTheme="minorEastAsia"/>
          <w:color w:val="000000" w:themeColor="text1"/>
        </w:rPr>
        <w:t xml:space="preserve">, </w:t>
      </w:r>
      <w:r w:rsidRPr="00B90390">
        <w:rPr>
          <w:rFonts w:eastAsiaTheme="minorEastAsia"/>
          <w:color w:val="000000" w:themeColor="text1"/>
        </w:rPr>
        <w:t xml:space="preserve">Shanan S. </w:t>
      </w:r>
      <w:proofErr w:type="spellStart"/>
      <w:r w:rsidRPr="00B90390">
        <w:rPr>
          <w:rFonts w:eastAsiaTheme="minorEastAsia"/>
          <w:color w:val="000000" w:themeColor="text1"/>
        </w:rPr>
        <w:t>Tobe</w:t>
      </w:r>
      <w:proofErr w:type="spellEnd"/>
    </w:p>
    <w:p w14:paraId="76ADB358" w14:textId="77777777" w:rsidR="00B90390" w:rsidRPr="00B90390" w:rsidRDefault="00B90390" w:rsidP="00B90390">
      <w:pPr>
        <w:spacing w:after="0" w:line="240" w:lineRule="auto"/>
        <w:jc w:val="both"/>
        <w:rPr>
          <w:rFonts w:eastAsiaTheme="minorEastAsia"/>
          <w:color w:val="000000" w:themeColor="text1"/>
        </w:rPr>
      </w:pPr>
    </w:p>
    <w:p w14:paraId="7BF8FACB" w14:textId="111F9328" w:rsidR="00E06AE7" w:rsidRPr="00E06AE7" w:rsidRDefault="00E06AE7" w:rsidP="00C316DD">
      <w:pPr>
        <w:spacing w:after="0" w:line="240" w:lineRule="auto"/>
        <w:jc w:val="both"/>
        <w:rPr>
          <w:rFonts w:eastAsiaTheme="minorEastAsia" w:cstheme="minorHAnsi"/>
          <w:color w:val="000000" w:themeColor="text1"/>
        </w:rPr>
      </w:pPr>
      <w:r w:rsidRPr="00E06AE7">
        <w:rPr>
          <w:rFonts w:eastAsiaTheme="minorEastAsia" w:cstheme="minorHAnsi"/>
          <w:color w:val="000000" w:themeColor="text1"/>
        </w:rPr>
        <w:t>Fundamentals of Forensic DNA Typing</w:t>
      </w:r>
      <w:r w:rsidR="00AE108A">
        <w:rPr>
          <w:rFonts w:eastAsiaTheme="minorEastAsia" w:cstheme="minorHAnsi"/>
          <w:color w:val="000000" w:themeColor="text1"/>
        </w:rPr>
        <w:t>*</w:t>
      </w:r>
    </w:p>
    <w:p w14:paraId="3C683CD4" w14:textId="693CB56F" w:rsidR="00E06AE7" w:rsidRDefault="00E06AE7" w:rsidP="00C316DD">
      <w:pPr>
        <w:spacing w:after="0" w:line="240" w:lineRule="auto"/>
        <w:jc w:val="both"/>
        <w:rPr>
          <w:rFonts w:eastAsiaTheme="minorEastAsia" w:cstheme="minorHAnsi"/>
          <w:color w:val="000000" w:themeColor="text1"/>
        </w:rPr>
      </w:pPr>
      <w:r w:rsidRPr="00E06AE7">
        <w:rPr>
          <w:rFonts w:eastAsiaTheme="minorEastAsia" w:cstheme="minorHAnsi"/>
          <w:color w:val="000000" w:themeColor="text1"/>
        </w:rPr>
        <w:t>1st Edition - August 20, 2009</w:t>
      </w:r>
      <w:r>
        <w:rPr>
          <w:rFonts w:eastAsiaTheme="minorEastAsia" w:cstheme="minorHAnsi"/>
          <w:color w:val="000000" w:themeColor="text1"/>
        </w:rPr>
        <w:t xml:space="preserve">, </w:t>
      </w:r>
      <w:r w:rsidRPr="00E06AE7">
        <w:rPr>
          <w:rFonts w:eastAsiaTheme="minorEastAsia" w:cstheme="minorHAnsi"/>
          <w:color w:val="000000" w:themeColor="text1"/>
        </w:rPr>
        <w:t>John Butler</w:t>
      </w:r>
    </w:p>
    <w:p w14:paraId="3EB7ACE7" w14:textId="277100DF" w:rsidR="00E06AE7" w:rsidRDefault="00E06AE7" w:rsidP="00717B1D">
      <w:pPr>
        <w:spacing w:after="0" w:line="240" w:lineRule="auto"/>
        <w:jc w:val="right"/>
        <w:rPr>
          <w:rFonts w:eastAsiaTheme="minorEastAsia" w:cstheme="minorHAnsi"/>
          <w:color w:val="000000" w:themeColor="text1"/>
        </w:rPr>
      </w:pPr>
    </w:p>
    <w:p w14:paraId="515D0A23" w14:textId="035D14F7" w:rsidR="00E06AE7" w:rsidRDefault="00E06AE7" w:rsidP="3BC67A76">
      <w:pPr>
        <w:spacing w:after="0" w:line="240" w:lineRule="auto"/>
        <w:jc w:val="both"/>
        <w:rPr>
          <w:rFonts w:eastAsiaTheme="minorEastAsia"/>
          <w:color w:val="000000" w:themeColor="text1"/>
        </w:rPr>
      </w:pPr>
      <w:r w:rsidRPr="3BC67A76">
        <w:rPr>
          <w:rFonts w:eastAsiaTheme="minorEastAsia"/>
          <w:color w:val="000000" w:themeColor="text1"/>
        </w:rPr>
        <w:t>Advanced Topics in Forensic DNA Typing: Methodology</w:t>
      </w:r>
      <w:r w:rsidR="00AE108A">
        <w:rPr>
          <w:rFonts w:eastAsiaTheme="minorEastAsia"/>
          <w:color w:val="000000" w:themeColor="text1"/>
        </w:rPr>
        <w:t>*</w:t>
      </w:r>
    </w:p>
    <w:p w14:paraId="353B3484" w14:textId="638D3319" w:rsidR="00E06AE7" w:rsidRDefault="00E06AE7" w:rsidP="3BC67A76">
      <w:pPr>
        <w:spacing w:after="0" w:line="240" w:lineRule="auto"/>
        <w:jc w:val="both"/>
        <w:rPr>
          <w:rFonts w:eastAsiaTheme="minorEastAsia"/>
          <w:color w:val="000000" w:themeColor="text1"/>
        </w:rPr>
      </w:pPr>
      <w:r w:rsidRPr="3BC67A76">
        <w:rPr>
          <w:rFonts w:eastAsiaTheme="minorEastAsia"/>
          <w:color w:val="000000" w:themeColor="text1"/>
        </w:rPr>
        <w:t>1st Edition - July 21, 2011, John Butler</w:t>
      </w:r>
    </w:p>
    <w:p w14:paraId="2D90A3D8" w14:textId="20EA65CB" w:rsidR="00E06AE7" w:rsidRDefault="00E06AE7" w:rsidP="00C316DD">
      <w:pPr>
        <w:spacing w:after="0" w:line="240" w:lineRule="auto"/>
        <w:jc w:val="both"/>
        <w:rPr>
          <w:rFonts w:eastAsiaTheme="minorEastAsia" w:cstheme="minorHAnsi"/>
          <w:color w:val="000000" w:themeColor="text1"/>
        </w:rPr>
      </w:pPr>
    </w:p>
    <w:p w14:paraId="2ED66FA6" w14:textId="24F9FA62" w:rsidR="00E06AE7" w:rsidRPr="00E06AE7" w:rsidRDefault="00E06AE7" w:rsidP="3BC67A76">
      <w:pPr>
        <w:spacing w:after="0" w:line="240" w:lineRule="auto"/>
        <w:jc w:val="both"/>
        <w:rPr>
          <w:rFonts w:eastAsiaTheme="minorEastAsia"/>
          <w:color w:val="000000" w:themeColor="text1"/>
        </w:rPr>
      </w:pPr>
      <w:r w:rsidRPr="3BC67A76">
        <w:rPr>
          <w:rFonts w:eastAsiaTheme="minorEastAsia"/>
          <w:color w:val="000000" w:themeColor="text1"/>
        </w:rPr>
        <w:t>Advanced Topics in Forensic DNA Typing: Interpretation</w:t>
      </w:r>
      <w:r w:rsidR="00AE108A">
        <w:rPr>
          <w:rFonts w:eastAsiaTheme="minorEastAsia"/>
          <w:color w:val="000000" w:themeColor="text1"/>
        </w:rPr>
        <w:t>*</w:t>
      </w:r>
    </w:p>
    <w:p w14:paraId="6856B4BD" w14:textId="6BF3DAC9" w:rsidR="00E06AE7" w:rsidRDefault="00E06AE7" w:rsidP="00C316DD">
      <w:pPr>
        <w:spacing w:after="0" w:line="240" w:lineRule="auto"/>
        <w:jc w:val="both"/>
        <w:rPr>
          <w:rFonts w:eastAsiaTheme="minorEastAsia" w:cstheme="minorHAnsi"/>
          <w:color w:val="000000" w:themeColor="text1"/>
        </w:rPr>
      </w:pPr>
      <w:r w:rsidRPr="00E06AE7">
        <w:rPr>
          <w:rFonts w:eastAsiaTheme="minorEastAsia" w:cstheme="minorHAnsi"/>
          <w:color w:val="000000" w:themeColor="text1"/>
        </w:rPr>
        <w:t>1st Edition - July 28, 2014</w:t>
      </w:r>
      <w:r>
        <w:rPr>
          <w:rFonts w:eastAsiaTheme="minorEastAsia" w:cstheme="minorHAnsi"/>
          <w:color w:val="000000" w:themeColor="text1"/>
        </w:rPr>
        <w:t>, John Butler</w:t>
      </w:r>
    </w:p>
    <w:p w14:paraId="41C330AB" w14:textId="77777777" w:rsidR="00E06AE7" w:rsidRDefault="00E06AE7" w:rsidP="00C316DD">
      <w:pPr>
        <w:spacing w:after="0" w:line="240" w:lineRule="auto"/>
        <w:jc w:val="both"/>
        <w:rPr>
          <w:rFonts w:eastAsiaTheme="minorEastAsia" w:cstheme="minorHAnsi"/>
          <w:color w:val="000000" w:themeColor="text1"/>
        </w:rPr>
      </w:pPr>
    </w:p>
    <w:p w14:paraId="71682FF8" w14:textId="3E4AA67A" w:rsidR="023F9D63" w:rsidRPr="006532BD" w:rsidRDefault="023F9D63" w:rsidP="3BC67A76">
      <w:pPr>
        <w:pStyle w:val="ListParagraph"/>
        <w:numPr>
          <w:ilvl w:val="0"/>
          <w:numId w:val="36"/>
        </w:numPr>
        <w:spacing w:after="0" w:line="240" w:lineRule="auto"/>
        <w:jc w:val="both"/>
        <w:rPr>
          <w:b/>
          <w:i/>
        </w:rPr>
      </w:pPr>
      <w:r w:rsidRPr="006532BD">
        <w:rPr>
          <w:b/>
          <w:i/>
        </w:rPr>
        <w:t xml:space="preserve">Materials uploaded </w:t>
      </w:r>
      <w:r w:rsidR="6AAEDBFC" w:rsidRPr="006532BD">
        <w:rPr>
          <w:b/>
          <w:i/>
        </w:rPr>
        <w:t>onto</w:t>
      </w:r>
      <w:r w:rsidRPr="006532BD">
        <w:rPr>
          <w:b/>
          <w:i/>
        </w:rPr>
        <w:t xml:space="preserve"> Canvas for reading supplement lecture content</w:t>
      </w:r>
      <w:r w:rsidR="37B21683" w:rsidRPr="006532BD">
        <w:rPr>
          <w:b/>
          <w:i/>
        </w:rPr>
        <w:t>. It is strongly recommended that you read this material as it will be part of the examinations.</w:t>
      </w:r>
    </w:p>
    <w:p w14:paraId="7AF313DE" w14:textId="319BD079" w:rsidR="00146866" w:rsidRPr="00146866" w:rsidRDefault="00B83726" w:rsidP="00C316DD">
      <w:pPr>
        <w:pStyle w:val="ListParagraph"/>
        <w:numPr>
          <w:ilvl w:val="0"/>
          <w:numId w:val="36"/>
        </w:numPr>
        <w:spacing w:after="0" w:line="240" w:lineRule="auto"/>
        <w:jc w:val="both"/>
        <w:rPr>
          <w:rFonts w:cstheme="minorHAnsi"/>
        </w:rPr>
      </w:pPr>
      <w:r w:rsidRPr="3BC67A76">
        <w:rPr>
          <w:rFonts w:eastAsiaTheme="minorEastAsia"/>
          <w:color w:val="000000" w:themeColor="text1"/>
        </w:rPr>
        <w:t>Additional c</w:t>
      </w:r>
      <w:r w:rsidR="00146866" w:rsidRPr="3BC67A76">
        <w:rPr>
          <w:rFonts w:eastAsiaTheme="minorEastAsia"/>
          <w:color w:val="000000" w:themeColor="text1"/>
        </w:rPr>
        <w:t xml:space="preserve">ourse materials will be made available in Canvas during the semester. </w:t>
      </w:r>
    </w:p>
    <w:p w14:paraId="0427947E" w14:textId="2CD8243D" w:rsidR="00873D60" w:rsidRPr="009E62BC" w:rsidRDefault="00873D60" w:rsidP="00C316DD">
      <w:pPr>
        <w:pStyle w:val="ListParagraph"/>
        <w:numPr>
          <w:ilvl w:val="0"/>
          <w:numId w:val="36"/>
        </w:numPr>
        <w:spacing w:after="0" w:line="240" w:lineRule="auto"/>
        <w:jc w:val="both"/>
        <w:rPr>
          <w:rFonts w:cstheme="minorHAnsi"/>
        </w:rPr>
      </w:pPr>
      <w:r w:rsidRPr="3BC67A76">
        <w:rPr>
          <w:rFonts w:eastAsiaTheme="minorEastAsia"/>
          <w:color w:val="000000" w:themeColor="text1"/>
        </w:rPr>
        <w:t xml:space="preserve">Supplementary materials and/or readings </w:t>
      </w:r>
      <w:r w:rsidR="005B5B4F" w:rsidRPr="3BC67A76">
        <w:rPr>
          <w:rFonts w:eastAsiaTheme="minorEastAsia"/>
          <w:color w:val="000000" w:themeColor="text1"/>
        </w:rPr>
        <w:t>will be provided through individual learning modules as needed. Students will be expected to use library resources to read current forensic science literature.</w:t>
      </w:r>
      <w:r w:rsidRPr="3BC67A76">
        <w:rPr>
          <w:rFonts w:eastAsiaTheme="minorEastAsia"/>
          <w:color w:val="000000" w:themeColor="text1"/>
        </w:rPr>
        <w:t xml:space="preserve"> </w:t>
      </w:r>
    </w:p>
    <w:p w14:paraId="7D784949" w14:textId="77777777" w:rsidR="00873D60" w:rsidRPr="009E62BC" w:rsidRDefault="00873D60" w:rsidP="00C316DD">
      <w:pPr>
        <w:pStyle w:val="ListParagraph"/>
        <w:numPr>
          <w:ilvl w:val="0"/>
          <w:numId w:val="36"/>
        </w:numPr>
        <w:spacing w:after="0" w:line="240" w:lineRule="auto"/>
        <w:jc w:val="both"/>
        <w:rPr>
          <w:rFonts w:eastAsia="Arial" w:cstheme="minorHAnsi"/>
          <w:color w:val="000000" w:themeColor="text1"/>
        </w:rPr>
      </w:pPr>
      <w:r w:rsidRPr="3BC67A76">
        <w:rPr>
          <w:rFonts w:eastAsiaTheme="minorEastAsia"/>
          <w:color w:val="000000" w:themeColor="text1"/>
        </w:rPr>
        <w:t>Technology requirements for courses with digital materials:</w:t>
      </w:r>
    </w:p>
    <w:p w14:paraId="3D5D2A72" w14:textId="77777777" w:rsidR="00CC37C2" w:rsidRDefault="00873D60" w:rsidP="67161702">
      <w:pPr>
        <w:spacing w:after="0" w:line="240" w:lineRule="auto"/>
        <w:ind w:left="1008"/>
        <w:jc w:val="both"/>
        <w:rPr>
          <w:rFonts w:eastAsiaTheme="minorEastAsia"/>
        </w:rPr>
      </w:pPr>
      <w:r w:rsidRPr="67161702">
        <w:rPr>
          <w:rFonts w:eastAsiaTheme="minorEastAsia"/>
        </w:rPr>
        <w:t>This course has digital components.  To fully participate in this class, students will need internet access to reference content on the Canvas Learning Management System</w:t>
      </w:r>
      <w:r w:rsidR="005B5B4F" w:rsidRPr="67161702">
        <w:rPr>
          <w:rFonts w:eastAsiaTheme="minorEastAsia"/>
        </w:rPr>
        <w:t>.</w:t>
      </w:r>
      <w:r w:rsidRPr="67161702">
        <w:rPr>
          <w:rFonts w:eastAsiaTheme="minorEastAsia"/>
        </w:rPr>
        <w:t> </w:t>
      </w:r>
      <w:r w:rsidR="47FCBE0E" w:rsidRPr="67161702">
        <w:rPr>
          <w:rFonts w:eastAsiaTheme="minorEastAsia"/>
        </w:rPr>
        <w:t xml:space="preserve">Exams/Assignments may require the use of computer/device during class time. </w:t>
      </w:r>
      <w:r w:rsidRPr="67161702">
        <w:rPr>
          <w:rFonts w:eastAsiaTheme="minorEastAsia"/>
        </w:rPr>
        <w:t>If circumstances change, you will be informed of other technical needs to access course content. </w:t>
      </w:r>
    </w:p>
    <w:p w14:paraId="0651E2FE" w14:textId="77777777" w:rsidR="00CC37C2" w:rsidRDefault="00873D60" w:rsidP="00CC37C2">
      <w:pPr>
        <w:pStyle w:val="ListParagraph"/>
        <w:numPr>
          <w:ilvl w:val="0"/>
          <w:numId w:val="48"/>
        </w:numPr>
        <w:spacing w:after="0" w:line="240" w:lineRule="auto"/>
        <w:rPr>
          <w:rFonts w:eastAsiaTheme="minorEastAsia"/>
        </w:rPr>
      </w:pPr>
      <w:r w:rsidRPr="00CC37C2">
        <w:rPr>
          <w:rFonts w:eastAsiaTheme="minorEastAsia"/>
        </w:rPr>
        <w:t>Information on how to be successful in a digital learning environment can be found at</w:t>
      </w:r>
      <w:r w:rsidR="002D246A" w:rsidRPr="00CC37C2">
        <w:rPr>
          <w:rFonts w:eastAsiaTheme="minorEastAsia"/>
        </w:rPr>
        <w:t xml:space="preserve"> </w:t>
      </w:r>
      <w:hyperlink r:id="rId13">
        <w:r w:rsidR="002D246A" w:rsidRPr="00CC37C2">
          <w:rPr>
            <w:rStyle w:val="Hyperlink"/>
            <w:rFonts w:eastAsiaTheme="minorEastAsia"/>
          </w:rPr>
          <w:t>Learn Anywhere</w:t>
        </w:r>
      </w:hyperlink>
      <w:r w:rsidRPr="00CC37C2">
        <w:rPr>
          <w:rFonts w:eastAsiaTheme="minorEastAsia"/>
        </w:rPr>
        <w:t xml:space="preserve"> </w:t>
      </w:r>
      <w:r w:rsidR="002D246A" w:rsidRPr="00CC37C2">
        <w:rPr>
          <w:rFonts w:eastAsiaTheme="minorEastAsia"/>
        </w:rPr>
        <w:t>(https://online.unt.edu/learn)</w:t>
      </w:r>
      <w:r w:rsidRPr="00CC37C2">
        <w:rPr>
          <w:rFonts w:eastAsiaTheme="minorEastAsia"/>
        </w:rPr>
        <w:t xml:space="preserve">. </w:t>
      </w:r>
    </w:p>
    <w:p w14:paraId="5A8A3D84" w14:textId="09EDF7A0" w:rsidR="00AE108A" w:rsidRPr="00CC37C2" w:rsidRDefault="00AE108A" w:rsidP="00CC37C2">
      <w:pPr>
        <w:pStyle w:val="ListParagraph"/>
        <w:numPr>
          <w:ilvl w:val="0"/>
          <w:numId w:val="48"/>
        </w:numPr>
        <w:spacing w:after="0" w:line="240" w:lineRule="auto"/>
        <w:rPr>
          <w:rFonts w:eastAsiaTheme="minorEastAsia"/>
        </w:rPr>
      </w:pPr>
      <w:hyperlink r:id="rId14" w:history="1">
        <w:r w:rsidRPr="00CC37C2">
          <w:rPr>
            <w:rStyle w:val="Hyperlink"/>
            <w:rFonts w:eastAsiaTheme="minorEastAsia"/>
          </w:rPr>
          <w:t>Canvas Help and Information</w:t>
        </w:r>
      </w:hyperlink>
      <w:r w:rsidRPr="00CC37C2">
        <w:rPr>
          <w:rFonts w:eastAsiaTheme="minorEastAsia"/>
        </w:rPr>
        <w:t xml:space="preserve"> (https://learningecosystem.unt.edu/resources/approved_and_supported_technologies/canvas.html)</w:t>
      </w:r>
    </w:p>
    <w:p w14:paraId="3E4E9432" w14:textId="77777777" w:rsidR="006F3962" w:rsidRDefault="00350D7B" w:rsidP="006F3962">
      <w:pPr>
        <w:tabs>
          <w:tab w:val="left" w:pos="2761"/>
          <w:tab w:val="left" w:pos="9084"/>
        </w:tabs>
        <w:spacing w:after="0" w:line="240" w:lineRule="auto"/>
        <w:jc w:val="both"/>
        <w:rPr>
          <w:rFonts w:eastAsiaTheme="minorEastAsia" w:cstheme="minorHAnsi"/>
        </w:rPr>
      </w:pPr>
      <w:r>
        <w:rPr>
          <w:rFonts w:eastAsiaTheme="minorEastAsia" w:cstheme="minorHAnsi"/>
        </w:rPr>
        <w:tab/>
      </w:r>
    </w:p>
    <w:p w14:paraId="16A3774C" w14:textId="1824547C" w:rsidR="006F3962" w:rsidRDefault="006F3962" w:rsidP="006F3962">
      <w:pPr>
        <w:tabs>
          <w:tab w:val="left" w:pos="2761"/>
          <w:tab w:val="left" w:pos="9084"/>
        </w:tabs>
        <w:spacing w:after="0" w:line="240" w:lineRule="auto"/>
        <w:rPr>
          <w:rFonts w:eastAsiaTheme="minorEastAsia" w:cstheme="minorHAnsi"/>
        </w:rPr>
      </w:pPr>
      <w:r>
        <w:rPr>
          <w:rFonts w:eastAsiaTheme="minorEastAsia" w:cstheme="minorHAnsi"/>
        </w:rPr>
        <w:t>Additional Materials for laboratory</w:t>
      </w:r>
    </w:p>
    <w:p w14:paraId="6DEE0A48" w14:textId="2623734C" w:rsidR="00AE108A" w:rsidRPr="00AE108A" w:rsidRDefault="006F3962" w:rsidP="00AE108A">
      <w:pPr>
        <w:pStyle w:val="ListParagraph"/>
        <w:numPr>
          <w:ilvl w:val="0"/>
          <w:numId w:val="47"/>
        </w:numPr>
        <w:tabs>
          <w:tab w:val="left" w:pos="2761"/>
          <w:tab w:val="left" w:pos="9084"/>
        </w:tabs>
        <w:spacing w:after="0" w:line="240" w:lineRule="auto"/>
        <w:rPr>
          <w:rFonts w:eastAsiaTheme="minorEastAsia" w:cstheme="minorHAnsi"/>
        </w:rPr>
      </w:pPr>
      <w:r w:rsidRPr="00AE108A">
        <w:rPr>
          <w:rFonts w:eastAsiaTheme="minorEastAsia" w:cstheme="minorHAnsi"/>
        </w:rPr>
        <w:t xml:space="preserve">A disposable lab coat will be provided, but the students </w:t>
      </w:r>
      <w:r w:rsidR="00AE108A">
        <w:rPr>
          <w:rFonts w:eastAsiaTheme="minorEastAsia" w:cstheme="minorHAnsi"/>
        </w:rPr>
        <w:t>may</w:t>
      </w:r>
      <w:r w:rsidRPr="00AE108A">
        <w:rPr>
          <w:rFonts w:eastAsiaTheme="minorEastAsia" w:cstheme="minorHAnsi"/>
        </w:rPr>
        <w:t xml:space="preserve"> also wear their own</w:t>
      </w:r>
      <w:r w:rsidR="00AE108A" w:rsidRPr="00AE108A">
        <w:rPr>
          <w:rFonts w:eastAsiaTheme="minorEastAsia" w:cstheme="minorHAnsi"/>
        </w:rPr>
        <w:t xml:space="preserve">. If choosing to use a personal lab coat, it must be new or freshly laundered and must be dedicated to and remain in this laboratory. </w:t>
      </w:r>
    </w:p>
    <w:p w14:paraId="2D615C8D" w14:textId="77777777" w:rsidR="00AE108A" w:rsidRPr="00AE108A" w:rsidRDefault="006F3962" w:rsidP="00AE108A">
      <w:pPr>
        <w:pStyle w:val="ListParagraph"/>
        <w:numPr>
          <w:ilvl w:val="0"/>
          <w:numId w:val="47"/>
        </w:numPr>
        <w:tabs>
          <w:tab w:val="left" w:pos="2761"/>
          <w:tab w:val="left" w:pos="9084"/>
        </w:tabs>
        <w:spacing w:after="0" w:line="240" w:lineRule="auto"/>
        <w:rPr>
          <w:rFonts w:eastAsiaTheme="minorEastAsia" w:cstheme="minorHAnsi"/>
        </w:rPr>
      </w:pPr>
      <w:r w:rsidRPr="00AE108A">
        <w:rPr>
          <w:rFonts w:eastAsiaTheme="minorEastAsia" w:cstheme="minorHAnsi"/>
        </w:rPr>
        <w:t>Gloves, face masks, safety goggles, and lab material will be provided. Please inform the instructor in advance of any allergies or any other health issues that might affect or impair his/her ability to participate fully in this course.</w:t>
      </w:r>
    </w:p>
    <w:p w14:paraId="0B2845A6" w14:textId="77777777" w:rsidR="00AE108A" w:rsidRPr="00AE108A" w:rsidRDefault="00AE108A" w:rsidP="00AE108A">
      <w:pPr>
        <w:pStyle w:val="ListParagraph"/>
        <w:numPr>
          <w:ilvl w:val="0"/>
          <w:numId w:val="47"/>
        </w:numPr>
        <w:tabs>
          <w:tab w:val="left" w:pos="2761"/>
          <w:tab w:val="left" w:pos="9084"/>
        </w:tabs>
        <w:spacing w:after="0" w:line="240" w:lineRule="auto"/>
        <w:rPr>
          <w:rFonts w:eastAsiaTheme="minorEastAsia" w:cstheme="minorHAnsi"/>
        </w:rPr>
      </w:pPr>
      <w:r w:rsidRPr="00AE108A">
        <w:rPr>
          <w:rFonts w:eastAsiaTheme="minorEastAsia" w:cstheme="minorHAnsi"/>
        </w:rPr>
        <w:t xml:space="preserve">A combination lock, and a folder/binder representative of a Forensic Biology case file are required for this course. </w:t>
      </w:r>
    </w:p>
    <w:p w14:paraId="13EAFF1A" w14:textId="19780B97" w:rsidR="00977D27" w:rsidRPr="009E62BC" w:rsidRDefault="006F3962" w:rsidP="006F3962">
      <w:pPr>
        <w:tabs>
          <w:tab w:val="left" w:pos="2761"/>
          <w:tab w:val="left" w:pos="9084"/>
        </w:tabs>
        <w:spacing w:after="0" w:line="240" w:lineRule="auto"/>
        <w:rPr>
          <w:rFonts w:eastAsiaTheme="minorEastAsia" w:cstheme="minorHAnsi"/>
        </w:rPr>
      </w:pPr>
      <w:r>
        <w:rPr>
          <w:rFonts w:eastAsiaTheme="minorEastAsia" w:cstheme="minorHAnsi"/>
        </w:rPr>
        <w:tab/>
      </w:r>
    </w:p>
    <w:p w14:paraId="69120461" w14:textId="7856608C" w:rsidR="00EA76B0" w:rsidRDefault="00162DBA" w:rsidP="31EBD610">
      <w:pPr>
        <w:pStyle w:val="Heading2"/>
        <w:spacing w:after="0" w:line="240" w:lineRule="auto"/>
        <w:jc w:val="both"/>
        <w:rPr>
          <w:rFonts w:cstheme="minorBidi"/>
        </w:rPr>
      </w:pPr>
      <w:r w:rsidRPr="31EBD610">
        <w:rPr>
          <w:rFonts w:cstheme="minorBidi"/>
        </w:rPr>
        <w:t xml:space="preserve">How to Succeed in this Course </w:t>
      </w:r>
    </w:p>
    <w:p w14:paraId="2B3CC898" w14:textId="789F6E1C" w:rsidR="00EA76B0" w:rsidRDefault="00EA76B0" w:rsidP="00C316DD">
      <w:pPr>
        <w:spacing w:after="0" w:line="240" w:lineRule="auto"/>
        <w:jc w:val="both"/>
        <w:rPr>
          <w:rFonts w:eastAsiaTheme="minorEastAsia" w:cstheme="minorHAnsi"/>
          <w:color w:val="000000" w:themeColor="text1"/>
        </w:rPr>
      </w:pPr>
      <w:r w:rsidRPr="000A779D">
        <w:rPr>
          <w:rFonts w:eastAsiaTheme="minorEastAsia" w:cstheme="minorHAnsi"/>
          <w:b/>
          <w:color w:val="63A537" w:themeColor="accent2"/>
        </w:rPr>
        <w:t>A</w:t>
      </w:r>
      <w:r>
        <w:rPr>
          <w:rFonts w:eastAsiaTheme="minorEastAsia" w:cstheme="minorHAnsi"/>
          <w:b/>
          <w:color w:val="63A537" w:themeColor="accent2"/>
        </w:rPr>
        <w:t>ssessment of competencies</w:t>
      </w:r>
    </w:p>
    <w:p w14:paraId="50E15CFE" w14:textId="17C66F1D" w:rsidR="00EA76B0" w:rsidRDefault="00EA76B0" w:rsidP="72DC3A69">
      <w:pPr>
        <w:spacing w:after="0" w:line="240" w:lineRule="auto"/>
        <w:jc w:val="both"/>
        <w:rPr>
          <w:rFonts w:eastAsiaTheme="minorEastAsia"/>
          <w:color w:val="000000" w:themeColor="text1"/>
        </w:rPr>
      </w:pPr>
      <w:r w:rsidRPr="72DC3A69">
        <w:rPr>
          <w:rFonts w:eastAsiaTheme="minorEastAsia"/>
          <w:color w:val="000000" w:themeColor="text1"/>
        </w:rPr>
        <w:t xml:space="preserve">Students will be provided with foundational principles of forensic molecular biology and related topics and expected to apply this knowledge in assignments and examinations. These will mimic as </w:t>
      </w:r>
      <w:r w:rsidR="6B9A4BD5" w:rsidRPr="72DC3A69">
        <w:rPr>
          <w:rFonts w:eastAsiaTheme="minorEastAsia"/>
          <w:color w:val="000000" w:themeColor="text1"/>
        </w:rPr>
        <w:t>closely</w:t>
      </w:r>
      <w:r w:rsidRPr="72DC3A69">
        <w:rPr>
          <w:rFonts w:eastAsiaTheme="minorEastAsia"/>
          <w:color w:val="000000" w:themeColor="text1"/>
        </w:rPr>
        <w:t xml:space="preserve"> as possible the types of assessments student</w:t>
      </w:r>
      <w:r w:rsidR="00EC5C06" w:rsidRPr="72DC3A69">
        <w:rPr>
          <w:rFonts w:eastAsiaTheme="minorEastAsia"/>
          <w:color w:val="000000" w:themeColor="text1"/>
        </w:rPr>
        <w:t>s</w:t>
      </w:r>
      <w:r w:rsidRPr="72DC3A69">
        <w:rPr>
          <w:rFonts w:eastAsiaTheme="minorEastAsia"/>
          <w:color w:val="000000" w:themeColor="text1"/>
        </w:rPr>
        <w:t xml:space="preserve"> will encounter in a professional forensic laboratory setting.</w:t>
      </w:r>
    </w:p>
    <w:p w14:paraId="6633C139" w14:textId="6A88946D" w:rsidR="00EA76B0" w:rsidRDefault="00EA76B0" w:rsidP="00C316DD">
      <w:pPr>
        <w:spacing w:after="0" w:line="240" w:lineRule="auto"/>
        <w:jc w:val="both"/>
        <w:rPr>
          <w:rFonts w:eastAsiaTheme="minorEastAsia" w:cstheme="minorHAnsi"/>
          <w:color w:val="000000" w:themeColor="text1"/>
        </w:rPr>
      </w:pPr>
    </w:p>
    <w:p w14:paraId="51C4FD7A" w14:textId="678B8792" w:rsidR="00EA76B0" w:rsidRDefault="220C438D" w:rsidP="3BC67A76">
      <w:pPr>
        <w:spacing w:after="0" w:line="240" w:lineRule="auto"/>
        <w:jc w:val="both"/>
        <w:rPr>
          <w:rFonts w:eastAsiaTheme="minorEastAsia"/>
          <w:color w:val="000000" w:themeColor="text1"/>
        </w:rPr>
      </w:pPr>
      <w:r w:rsidRPr="3BC67A76">
        <w:rPr>
          <w:rFonts w:eastAsiaTheme="minorEastAsia"/>
          <w:b/>
          <w:bCs/>
          <w:color w:val="63A537" w:themeColor="accent2"/>
        </w:rPr>
        <w:t>Assignments</w:t>
      </w:r>
    </w:p>
    <w:p w14:paraId="22D9692A" w14:textId="38807BD6" w:rsidR="00EA76B0" w:rsidRDefault="006407D2" w:rsidP="1B505766">
      <w:pPr>
        <w:spacing w:after="0" w:line="240" w:lineRule="auto"/>
        <w:jc w:val="both"/>
        <w:rPr>
          <w:rFonts w:eastAsiaTheme="minorEastAsia"/>
          <w:color w:val="000000" w:themeColor="text1"/>
        </w:rPr>
      </w:pPr>
      <w:r>
        <w:rPr>
          <w:rFonts w:eastAsiaTheme="minorEastAsia"/>
          <w:color w:val="000000" w:themeColor="text1"/>
        </w:rPr>
        <w:t>When provided, a</w:t>
      </w:r>
      <w:r w:rsidR="005C33A4" w:rsidRPr="1B505766">
        <w:rPr>
          <w:rFonts w:eastAsiaTheme="minorEastAsia"/>
          <w:color w:val="000000" w:themeColor="text1"/>
        </w:rPr>
        <w:t xml:space="preserve">ssignments are designed to supplement </w:t>
      </w:r>
      <w:r w:rsidR="133AAD04" w:rsidRPr="1B505766">
        <w:rPr>
          <w:rFonts w:eastAsiaTheme="minorEastAsia"/>
          <w:color w:val="000000" w:themeColor="text1"/>
        </w:rPr>
        <w:t>lecture</w:t>
      </w:r>
      <w:r w:rsidR="005C33A4" w:rsidRPr="1B505766">
        <w:rPr>
          <w:rFonts w:eastAsiaTheme="minorEastAsia"/>
          <w:color w:val="000000" w:themeColor="text1"/>
        </w:rPr>
        <w:t xml:space="preserve"> material</w:t>
      </w:r>
      <w:r w:rsidR="7D4CC368" w:rsidRPr="1B505766">
        <w:rPr>
          <w:rFonts w:eastAsiaTheme="minorEastAsia"/>
          <w:color w:val="000000" w:themeColor="text1"/>
        </w:rPr>
        <w:t xml:space="preserve"> and to assist students in synthesizing the information for practical applications</w:t>
      </w:r>
      <w:r w:rsidR="005C33A4" w:rsidRPr="1B505766">
        <w:rPr>
          <w:rFonts w:eastAsiaTheme="minorEastAsia"/>
          <w:color w:val="000000" w:themeColor="text1"/>
        </w:rPr>
        <w:t>. It is in the best interest of the student to complete the assignments</w:t>
      </w:r>
      <w:r w:rsidR="00CF6CEA" w:rsidRPr="1B505766">
        <w:rPr>
          <w:rFonts w:eastAsiaTheme="minorEastAsia"/>
          <w:color w:val="000000" w:themeColor="text1"/>
        </w:rPr>
        <w:t xml:space="preserve">. </w:t>
      </w:r>
      <w:r w:rsidR="005C33A4" w:rsidRPr="1B505766">
        <w:rPr>
          <w:rFonts w:eastAsiaTheme="minorEastAsia"/>
          <w:color w:val="000000" w:themeColor="text1"/>
        </w:rPr>
        <w:t>Material covered by the assignments will not be covered in detail in lecture and will be included in the examinations</w:t>
      </w:r>
      <w:r w:rsidR="001906A0" w:rsidRPr="1B505766">
        <w:rPr>
          <w:rFonts w:eastAsiaTheme="minorEastAsia"/>
          <w:color w:val="000000" w:themeColor="text1"/>
        </w:rPr>
        <w:t>.</w:t>
      </w:r>
      <w:r w:rsidR="66BF7094" w:rsidRPr="1B505766">
        <w:rPr>
          <w:rFonts w:eastAsiaTheme="minorEastAsia"/>
          <w:color w:val="000000" w:themeColor="text1"/>
        </w:rPr>
        <w:t xml:space="preserve"> </w:t>
      </w:r>
    </w:p>
    <w:p w14:paraId="3EF3E25D" w14:textId="0C00183D" w:rsidR="1B505766" w:rsidRDefault="1B505766" w:rsidP="1B505766">
      <w:pPr>
        <w:spacing w:after="0" w:line="240" w:lineRule="auto"/>
        <w:jc w:val="both"/>
        <w:rPr>
          <w:rFonts w:eastAsiaTheme="minorEastAsia"/>
          <w:color w:val="000000" w:themeColor="text1"/>
        </w:rPr>
      </w:pPr>
    </w:p>
    <w:p w14:paraId="336ADC3E" w14:textId="46394A58" w:rsidR="00EA76B0" w:rsidRDefault="00EA76B0" w:rsidP="3BC67A76">
      <w:pPr>
        <w:spacing w:after="0" w:line="240" w:lineRule="auto"/>
        <w:jc w:val="both"/>
        <w:rPr>
          <w:rFonts w:eastAsiaTheme="minorEastAsia"/>
          <w:color w:val="000000" w:themeColor="text1"/>
        </w:rPr>
      </w:pPr>
      <w:r w:rsidRPr="3BC67A76">
        <w:rPr>
          <w:rFonts w:eastAsiaTheme="minorEastAsia"/>
          <w:b/>
          <w:bCs/>
          <w:color w:val="63A537" w:themeColor="accent2"/>
        </w:rPr>
        <w:t>Attendance</w:t>
      </w:r>
    </w:p>
    <w:p w14:paraId="14B308F2" w14:textId="5F7DFF59" w:rsidR="00EA76B0" w:rsidRPr="00A825EE" w:rsidRDefault="00AE51B9" w:rsidP="55827A7E">
      <w:pPr>
        <w:spacing w:after="0" w:line="240" w:lineRule="auto"/>
        <w:jc w:val="both"/>
        <w:rPr>
          <w:rFonts w:eastAsiaTheme="minorEastAsia"/>
          <w:b/>
          <w:bCs/>
          <w:i/>
          <w:iCs/>
          <w:color w:val="000000" w:themeColor="text1"/>
        </w:rPr>
      </w:pPr>
      <w:r w:rsidRPr="55827A7E">
        <w:rPr>
          <w:rFonts w:eastAsiaTheme="minorEastAsia"/>
          <w:color w:val="000000" w:themeColor="text1"/>
        </w:rPr>
        <w:t xml:space="preserve">If a student has a legitimate reason </w:t>
      </w:r>
      <w:r w:rsidR="00146866" w:rsidRPr="55827A7E">
        <w:rPr>
          <w:rFonts w:eastAsiaTheme="minorEastAsia"/>
          <w:color w:val="000000" w:themeColor="text1"/>
        </w:rPr>
        <w:t xml:space="preserve">for an absence, this should be communicated with the instructor </w:t>
      </w:r>
      <w:r w:rsidR="00146866" w:rsidRPr="55827A7E">
        <w:rPr>
          <w:rFonts w:eastAsiaTheme="minorEastAsia"/>
          <w:b/>
          <w:bCs/>
          <w:color w:val="000000" w:themeColor="text1"/>
        </w:rPr>
        <w:t>prior</w:t>
      </w:r>
      <w:r w:rsidR="00146866" w:rsidRPr="55827A7E">
        <w:rPr>
          <w:rFonts w:eastAsiaTheme="minorEastAsia"/>
          <w:color w:val="000000" w:themeColor="text1"/>
        </w:rPr>
        <w:t xml:space="preserve"> to the absence</w:t>
      </w:r>
      <w:r w:rsidR="68F3356F" w:rsidRPr="55827A7E">
        <w:rPr>
          <w:rFonts w:eastAsiaTheme="minorEastAsia"/>
          <w:color w:val="000000" w:themeColor="text1"/>
        </w:rPr>
        <w:t>,</w:t>
      </w:r>
      <w:r w:rsidR="00146866" w:rsidRPr="55827A7E">
        <w:rPr>
          <w:rFonts w:eastAsiaTheme="minorEastAsia"/>
          <w:color w:val="000000" w:themeColor="text1"/>
        </w:rPr>
        <w:t xml:space="preserve"> whenever possible. </w:t>
      </w:r>
      <w:r w:rsidR="7A1D6071" w:rsidRPr="55827A7E">
        <w:rPr>
          <w:rFonts w:eastAsiaTheme="minorEastAsia"/>
          <w:color w:val="000000" w:themeColor="text1"/>
        </w:rPr>
        <w:t>University excused absence must be communicated in advance in writing to the instructor. Absences due to illness should be communicated as</w:t>
      </w:r>
      <w:r w:rsidR="5A38BE61" w:rsidRPr="55827A7E">
        <w:rPr>
          <w:rFonts w:eastAsiaTheme="minorEastAsia"/>
          <w:color w:val="000000" w:themeColor="text1"/>
        </w:rPr>
        <w:t xml:space="preserve"> </w:t>
      </w:r>
      <w:r w:rsidR="7A1D6071" w:rsidRPr="55827A7E">
        <w:rPr>
          <w:rFonts w:eastAsiaTheme="minorEastAsia"/>
          <w:color w:val="000000" w:themeColor="text1"/>
        </w:rPr>
        <w:t>soon as possible depending on the nature of the illness; official doc</w:t>
      </w:r>
      <w:r w:rsidR="51543AEF" w:rsidRPr="55827A7E">
        <w:rPr>
          <w:rFonts w:eastAsiaTheme="minorEastAsia"/>
          <w:color w:val="000000" w:themeColor="text1"/>
        </w:rPr>
        <w:t xml:space="preserve">umentation from a medical professional must be provided within </w:t>
      </w:r>
      <w:r w:rsidR="258EFDBD" w:rsidRPr="55827A7E">
        <w:rPr>
          <w:rFonts w:eastAsiaTheme="minorEastAsia"/>
          <w:color w:val="000000" w:themeColor="text1"/>
        </w:rPr>
        <w:t>one business week</w:t>
      </w:r>
      <w:r w:rsidR="51543AEF" w:rsidRPr="55827A7E">
        <w:rPr>
          <w:rFonts w:eastAsiaTheme="minorEastAsia"/>
          <w:color w:val="000000" w:themeColor="text1"/>
        </w:rPr>
        <w:t xml:space="preserve"> after return to class. </w:t>
      </w:r>
      <w:bookmarkStart w:id="0" w:name="_Int_h3GwMI6s"/>
      <w:r w:rsidR="00146866" w:rsidRPr="55827A7E">
        <w:rPr>
          <w:rFonts w:eastAsiaTheme="minorEastAsia"/>
          <w:b/>
          <w:bCs/>
          <w:i/>
          <w:iCs/>
          <w:color w:val="000000" w:themeColor="text1"/>
        </w:rPr>
        <w:t xml:space="preserve">Students are responsible for material covered in the lectures </w:t>
      </w:r>
      <w:bookmarkStart w:id="1" w:name="_Int_F00SqBZB"/>
      <w:r w:rsidR="00146866" w:rsidRPr="55827A7E">
        <w:rPr>
          <w:rFonts w:eastAsiaTheme="minorEastAsia"/>
          <w:b/>
          <w:bCs/>
          <w:i/>
          <w:iCs/>
          <w:color w:val="000000" w:themeColor="text1"/>
        </w:rPr>
        <w:t>whether or not</w:t>
      </w:r>
      <w:bookmarkEnd w:id="1"/>
      <w:r w:rsidR="00146866" w:rsidRPr="55827A7E">
        <w:rPr>
          <w:rFonts w:eastAsiaTheme="minorEastAsia"/>
          <w:b/>
          <w:bCs/>
          <w:i/>
          <w:iCs/>
          <w:color w:val="000000" w:themeColor="text1"/>
        </w:rPr>
        <w:t xml:space="preserve"> they attend class.</w:t>
      </w:r>
      <w:bookmarkEnd w:id="0"/>
      <w:r w:rsidR="5FA4FBE5" w:rsidRPr="55827A7E">
        <w:rPr>
          <w:rFonts w:eastAsiaTheme="minorEastAsia"/>
          <w:b/>
          <w:bCs/>
          <w:i/>
          <w:iCs/>
          <w:color w:val="000000" w:themeColor="text1"/>
        </w:rPr>
        <w:t xml:space="preserve"> </w:t>
      </w:r>
    </w:p>
    <w:p w14:paraId="447698A8" w14:textId="14CB32BC" w:rsidR="00BA2D0A" w:rsidRPr="00613974" w:rsidRDefault="00BA2D0A" w:rsidP="00C316DD">
      <w:pPr>
        <w:spacing w:after="0" w:line="240" w:lineRule="auto"/>
        <w:jc w:val="both"/>
        <w:rPr>
          <w:rFonts w:eastAsiaTheme="minorEastAsia" w:cstheme="minorHAnsi"/>
          <w:color w:val="000000" w:themeColor="text1"/>
        </w:rPr>
      </w:pPr>
    </w:p>
    <w:p w14:paraId="18D141A0" w14:textId="429CCC70" w:rsidR="00613974" w:rsidRPr="00613974" w:rsidRDefault="00613974" w:rsidP="72DC3A69">
      <w:pPr>
        <w:spacing w:after="0" w:line="240" w:lineRule="auto"/>
        <w:ind w:left="720"/>
        <w:rPr>
          <w:rFonts w:eastAsiaTheme="minorEastAsia"/>
          <w:color w:val="000000" w:themeColor="text1"/>
        </w:rPr>
      </w:pPr>
      <w:r w:rsidRPr="72DC3A69">
        <w:rPr>
          <w:rFonts w:eastAsiaTheme="minorEastAsia"/>
          <w:color w:val="000000" w:themeColor="text1"/>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Student Attendance and Authorized Absences </w:t>
      </w:r>
      <w:r w:rsidR="56502578" w:rsidRPr="72DC3A69">
        <w:rPr>
          <w:rFonts w:eastAsiaTheme="minorEastAsia"/>
          <w:color w:val="000000" w:themeColor="text1"/>
        </w:rPr>
        <w:t>Policy (</w:t>
      </w:r>
      <w:r w:rsidRPr="72DC3A69">
        <w:rPr>
          <w:rFonts w:eastAsiaTheme="minorEastAsia"/>
          <w:color w:val="000000" w:themeColor="text1"/>
        </w:rPr>
        <w:t>PDF</w:t>
      </w:r>
      <w:r w:rsidR="0A495F15" w:rsidRPr="72DC3A69">
        <w:rPr>
          <w:rFonts w:eastAsiaTheme="minorEastAsia"/>
          <w:color w:val="000000" w:themeColor="text1"/>
        </w:rPr>
        <w:t>)</w:t>
      </w:r>
      <w:r w:rsidRPr="72DC3A69">
        <w:rPr>
          <w:rFonts w:eastAsiaTheme="minorEastAsia"/>
          <w:color w:val="000000" w:themeColor="text1"/>
        </w:rPr>
        <w:t xml:space="preserve">(https://policy.unt.edu/sites/default/files/06.039_StudAttnandAuthAbsence.Pub2_.19.pdf).  </w:t>
      </w:r>
    </w:p>
    <w:p w14:paraId="65A0D73F" w14:textId="77777777" w:rsidR="00613974" w:rsidRDefault="00613974" w:rsidP="00C316DD">
      <w:pPr>
        <w:spacing w:after="0" w:line="240" w:lineRule="auto"/>
        <w:ind w:left="720"/>
        <w:jc w:val="both"/>
        <w:rPr>
          <w:rFonts w:eastAsiaTheme="minorEastAsia" w:cstheme="minorHAnsi"/>
          <w:i/>
          <w:color w:val="000000" w:themeColor="text1"/>
        </w:rPr>
      </w:pPr>
    </w:p>
    <w:p w14:paraId="5081657D" w14:textId="2ECF66A0"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i/>
          <w:color w:val="000000" w:themeColor="text1"/>
        </w:rPr>
        <w:t>Absence for Religious Holidays</w:t>
      </w:r>
      <w:r w:rsidRPr="00BA2D0A">
        <w:rPr>
          <w:rFonts w:eastAsiaTheme="minorEastAsia" w:cstheme="minorHAnsi"/>
          <w:color w:val="000000" w:themeColor="text1"/>
        </w:rPr>
        <w:t>: (http://www.unt.edu/catalog/undergrad/enrollment.htm): A</w:t>
      </w:r>
      <w:r>
        <w:rPr>
          <w:rFonts w:eastAsiaTheme="minorEastAsia" w:cstheme="minorHAnsi"/>
          <w:color w:val="000000" w:themeColor="text1"/>
        </w:rPr>
        <w:t xml:space="preserve"> </w:t>
      </w:r>
      <w:r w:rsidRPr="00BA2D0A">
        <w:rPr>
          <w:rFonts w:eastAsiaTheme="minorEastAsia" w:cstheme="minorHAnsi"/>
          <w:color w:val="000000" w:themeColor="text1"/>
        </w:rPr>
        <w:t>student absent due to the observance of a religious holiday may take examinations/complete</w:t>
      </w:r>
      <w:r>
        <w:rPr>
          <w:rFonts w:eastAsiaTheme="minorEastAsia" w:cstheme="minorHAnsi"/>
          <w:color w:val="000000" w:themeColor="text1"/>
        </w:rPr>
        <w:t xml:space="preserve"> </w:t>
      </w:r>
      <w:r w:rsidRPr="00BA2D0A">
        <w:rPr>
          <w:rFonts w:eastAsiaTheme="minorEastAsia" w:cstheme="minorHAnsi"/>
          <w:color w:val="000000" w:themeColor="text1"/>
        </w:rPr>
        <w:t>assignments scheduled for the day(s) missed within a reasonable time after the absence. Class</w:t>
      </w:r>
      <w:r>
        <w:rPr>
          <w:rFonts w:eastAsiaTheme="minorEastAsia" w:cstheme="minorHAnsi"/>
          <w:color w:val="000000" w:themeColor="text1"/>
        </w:rPr>
        <w:t xml:space="preserve"> </w:t>
      </w:r>
      <w:r w:rsidRPr="00BA2D0A">
        <w:rPr>
          <w:rFonts w:eastAsiaTheme="minorEastAsia" w:cstheme="minorHAnsi"/>
          <w:color w:val="000000" w:themeColor="text1"/>
        </w:rPr>
        <w:t>participants must notify the instructor, in writing, of planned absences for religious holidays by</w:t>
      </w:r>
      <w:r>
        <w:rPr>
          <w:rFonts w:eastAsiaTheme="minorEastAsia" w:cstheme="minorHAnsi"/>
          <w:color w:val="000000" w:themeColor="text1"/>
        </w:rPr>
        <w:t xml:space="preserve"> </w:t>
      </w:r>
      <w:r w:rsidRPr="00BA2D0A">
        <w:rPr>
          <w:rFonts w:eastAsiaTheme="minorEastAsia" w:cstheme="minorHAnsi"/>
          <w:color w:val="000000" w:themeColor="text1"/>
        </w:rPr>
        <w:t>the 12th day of the beginning of the class.</w:t>
      </w:r>
    </w:p>
    <w:p w14:paraId="46568AAC" w14:textId="77777777" w:rsidR="00BA2D0A" w:rsidRDefault="00BA2D0A" w:rsidP="00C316DD">
      <w:pPr>
        <w:spacing w:after="0" w:line="240" w:lineRule="auto"/>
        <w:ind w:left="720"/>
        <w:jc w:val="both"/>
        <w:rPr>
          <w:rFonts w:eastAsiaTheme="minorEastAsia" w:cstheme="minorHAnsi"/>
          <w:color w:val="000000" w:themeColor="text1"/>
        </w:rPr>
      </w:pPr>
    </w:p>
    <w:p w14:paraId="0F1F4641" w14:textId="5818B14C"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i/>
          <w:color w:val="000000" w:themeColor="text1"/>
        </w:rPr>
        <w:t>Participation in University Sponsored Activiti</w:t>
      </w:r>
      <w:r w:rsidRPr="00BA2D0A">
        <w:rPr>
          <w:rFonts w:eastAsiaTheme="minorEastAsia" w:cstheme="minorHAnsi"/>
          <w:color w:val="000000" w:themeColor="text1"/>
        </w:rPr>
        <w:t>es: such as athletics, debate, musical</w:t>
      </w:r>
    </w:p>
    <w:p w14:paraId="3DD6D6EC"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organizations, AFROTC, class field trips, etc., must be authorized by the student's academic</w:t>
      </w:r>
    </w:p>
    <w:p w14:paraId="75FFF51F"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dean. Within three days after the absence, students must obtain authorized absence cards from</w:t>
      </w:r>
    </w:p>
    <w:p w14:paraId="776B9AD9"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the Dean of Students for presentation to their instructors.</w:t>
      </w:r>
    </w:p>
    <w:p w14:paraId="368EFBFA" w14:textId="77777777" w:rsidR="00BA2D0A" w:rsidRDefault="00BA2D0A" w:rsidP="00C316DD">
      <w:pPr>
        <w:spacing w:after="0" w:line="240" w:lineRule="auto"/>
        <w:ind w:left="720"/>
        <w:jc w:val="both"/>
        <w:rPr>
          <w:rFonts w:eastAsiaTheme="minorEastAsia" w:cstheme="minorHAnsi"/>
          <w:color w:val="000000" w:themeColor="text1"/>
        </w:rPr>
      </w:pPr>
    </w:p>
    <w:p w14:paraId="762068F2" w14:textId="49D61FCE"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i/>
          <w:color w:val="000000" w:themeColor="text1"/>
        </w:rPr>
        <w:t>Absence for Military Service</w:t>
      </w:r>
      <w:r w:rsidRPr="00BA2D0A">
        <w:rPr>
          <w:rFonts w:eastAsiaTheme="minorEastAsia" w:cstheme="minorHAnsi"/>
          <w:color w:val="000000" w:themeColor="text1"/>
        </w:rPr>
        <w:t>: In accordance with section 51.9111 of the Texas Education</w:t>
      </w:r>
    </w:p>
    <w:p w14:paraId="5466FE54"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Code, a student is excused from attending classes or engaging in other required activities,</w:t>
      </w:r>
    </w:p>
    <w:p w14:paraId="0E37C472"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including exams, if he or she is called to active military service of a reasonably brief duration.</w:t>
      </w:r>
    </w:p>
    <w:p w14:paraId="0C77FA6C"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The maximum time for which the student may be excused has been defined by the Texas Higher</w:t>
      </w:r>
    </w:p>
    <w:p w14:paraId="71CEACC4"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Education Coordinating Board as “no more than 25 percent of the total number of class meetings</w:t>
      </w:r>
    </w:p>
    <w:p w14:paraId="20C6C980"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or the contact hour equivalent (not including the final examination period) for the specific course</w:t>
      </w:r>
    </w:p>
    <w:p w14:paraId="052CF55E"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or courses in which the student is currently enrolled at the beginning of the period of active</w:t>
      </w:r>
    </w:p>
    <w:p w14:paraId="28CDBDAA"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military service.” The student will be allowed a reasonable time after the absence to complete</w:t>
      </w:r>
    </w:p>
    <w:p w14:paraId="77F1E42B"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assignments and take exams. Policies affecting students who withdraw from the University for</w:t>
      </w:r>
    </w:p>
    <w:p w14:paraId="15CB356B" w14:textId="140474CA" w:rsidR="00BA2D0A" w:rsidRPr="00BA2D0A" w:rsidRDefault="00BA2D0A" w:rsidP="72DC3A69">
      <w:pPr>
        <w:spacing w:after="0" w:line="240" w:lineRule="auto"/>
        <w:ind w:left="720"/>
        <w:jc w:val="both"/>
        <w:rPr>
          <w:rFonts w:eastAsiaTheme="minorEastAsia"/>
          <w:color w:val="000000" w:themeColor="text1"/>
        </w:rPr>
      </w:pPr>
      <w:r w:rsidRPr="72DC3A69">
        <w:rPr>
          <w:rFonts w:eastAsiaTheme="minorEastAsia"/>
          <w:color w:val="000000" w:themeColor="text1"/>
        </w:rPr>
        <w:t xml:space="preserve">Military Service </w:t>
      </w:r>
      <w:r w:rsidR="004FB948" w:rsidRPr="72DC3A69">
        <w:rPr>
          <w:rFonts w:eastAsiaTheme="minorEastAsia"/>
          <w:color w:val="000000" w:themeColor="text1"/>
        </w:rPr>
        <w:t>is</w:t>
      </w:r>
      <w:r w:rsidRPr="72DC3A69">
        <w:rPr>
          <w:rFonts w:eastAsiaTheme="minorEastAsia"/>
          <w:color w:val="000000" w:themeColor="text1"/>
        </w:rPr>
        <w:t xml:space="preserve"> given in the Withdrawal section.</w:t>
      </w:r>
    </w:p>
    <w:p w14:paraId="69395525" w14:textId="77777777" w:rsidR="009E39D1" w:rsidRDefault="009E39D1" w:rsidP="00C316DD">
      <w:pPr>
        <w:spacing w:after="0" w:line="240" w:lineRule="auto"/>
        <w:ind w:left="720"/>
        <w:jc w:val="both"/>
        <w:rPr>
          <w:rFonts w:eastAsiaTheme="minorEastAsia" w:cstheme="minorHAnsi"/>
          <w:color w:val="000000" w:themeColor="text1"/>
        </w:rPr>
      </w:pPr>
    </w:p>
    <w:p w14:paraId="7D140132" w14:textId="77777777" w:rsidR="00062A91" w:rsidRPr="00351535" w:rsidRDefault="00062A91" w:rsidP="00062A91">
      <w:pPr>
        <w:spacing w:after="0" w:line="240" w:lineRule="auto"/>
        <w:ind w:left="720"/>
        <w:jc w:val="both"/>
        <w:rPr>
          <w:rFonts w:eastAsiaTheme="minorEastAsia" w:cstheme="minorHAnsi"/>
          <w:b/>
          <w:bCs/>
          <w:color w:val="000000" w:themeColor="text1"/>
        </w:rPr>
      </w:pPr>
      <w:r w:rsidRPr="00351535">
        <w:rPr>
          <w:rFonts w:eastAsiaTheme="minorEastAsia" w:cstheme="minorHAnsi"/>
          <w:b/>
          <w:bCs/>
          <w:color w:val="000000" w:themeColor="text1"/>
        </w:rPr>
        <w:t xml:space="preserve">It is important for all of us to be mindful of the health and safety of everyone in our community. If you are not feeling well and may be contagious – SHARING IS NOT CARING; please stay home. Please contact me if you are unable to attend class because you are ill. </w:t>
      </w:r>
    </w:p>
    <w:p w14:paraId="526617A2" w14:textId="4EBE7ED1" w:rsidR="00BA2D0A" w:rsidRDefault="00BA2D0A" w:rsidP="00C316DD">
      <w:pPr>
        <w:spacing w:after="0" w:line="240" w:lineRule="auto"/>
        <w:ind w:left="720"/>
        <w:jc w:val="both"/>
        <w:rPr>
          <w:rFonts w:eastAsiaTheme="minorEastAsia" w:cstheme="minorHAnsi"/>
          <w:color w:val="000000" w:themeColor="text1"/>
        </w:rPr>
      </w:pPr>
    </w:p>
    <w:p w14:paraId="2EEB5E3D" w14:textId="0334A932" w:rsidR="000A779D" w:rsidRDefault="000A779D" w:rsidP="00C316DD">
      <w:pPr>
        <w:spacing w:after="0" w:line="240" w:lineRule="auto"/>
        <w:jc w:val="both"/>
        <w:rPr>
          <w:rFonts w:eastAsiaTheme="minorEastAsia" w:cstheme="minorHAnsi"/>
          <w:color w:val="000000" w:themeColor="text1"/>
        </w:rPr>
      </w:pPr>
    </w:p>
    <w:p w14:paraId="3E358D82" w14:textId="77777777" w:rsidR="00EA3288" w:rsidRDefault="00EA3288" w:rsidP="00C316DD">
      <w:pPr>
        <w:spacing w:after="0" w:line="240" w:lineRule="auto"/>
        <w:jc w:val="both"/>
        <w:rPr>
          <w:rFonts w:eastAsiaTheme="minorEastAsia" w:cstheme="minorHAnsi"/>
          <w:color w:val="000000" w:themeColor="text1"/>
        </w:rPr>
      </w:pPr>
    </w:p>
    <w:p w14:paraId="575D0AAA" w14:textId="77777777" w:rsidR="00EA3288" w:rsidRDefault="00EA3288" w:rsidP="00C316DD">
      <w:pPr>
        <w:spacing w:after="0" w:line="240" w:lineRule="auto"/>
        <w:jc w:val="both"/>
        <w:rPr>
          <w:rFonts w:eastAsiaTheme="minorEastAsia" w:cstheme="minorHAnsi"/>
          <w:color w:val="000000" w:themeColor="text1"/>
        </w:rPr>
      </w:pPr>
    </w:p>
    <w:p w14:paraId="147B3969" w14:textId="56561B07" w:rsidR="000A779D" w:rsidRPr="000A779D" w:rsidRDefault="000A779D" w:rsidP="00C316DD">
      <w:pPr>
        <w:spacing w:after="0" w:line="240" w:lineRule="auto"/>
        <w:jc w:val="both"/>
        <w:rPr>
          <w:rFonts w:eastAsiaTheme="minorEastAsia" w:cstheme="minorHAnsi"/>
          <w:b/>
          <w:color w:val="63A537" w:themeColor="accent2"/>
        </w:rPr>
      </w:pPr>
      <w:r w:rsidRPr="000A779D">
        <w:rPr>
          <w:rFonts w:eastAsiaTheme="minorEastAsia" w:cstheme="minorHAnsi"/>
          <w:b/>
          <w:color w:val="63A537" w:themeColor="accent2"/>
        </w:rPr>
        <w:lastRenderedPageBreak/>
        <w:t>ADA accommodation</w:t>
      </w:r>
    </w:p>
    <w:p w14:paraId="259C0B6B" w14:textId="1E0D5B52" w:rsidR="00162DBA" w:rsidRDefault="00162DBA" w:rsidP="00351535">
      <w:pPr>
        <w:spacing w:after="0" w:line="240" w:lineRule="auto"/>
        <w:jc w:val="both"/>
        <w:rPr>
          <w:rFonts w:eastAsiaTheme="minorEastAsia"/>
          <w:color w:val="000000" w:themeColor="text1"/>
        </w:rPr>
      </w:pPr>
      <w:r w:rsidRPr="72DC3A69">
        <w:rPr>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72DC3A69">
        <w:rPr>
          <w:color w:val="201F1E"/>
          <w:shd w:val="clear" w:color="auto" w:fill="FFFFFF"/>
        </w:rPr>
        <w:t>Access</w:t>
      </w:r>
      <w:r w:rsidRPr="72DC3A69">
        <w:rPr>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72DC3A69">
        <w:rPr>
          <w:color w:val="201F1E"/>
          <w:sz w:val="24"/>
          <w:szCs w:val="24"/>
          <w:shd w:val="clear" w:color="auto" w:fill="FFFFFF"/>
        </w:rPr>
        <w:t xml:space="preserve"> </w:t>
      </w:r>
      <w:r w:rsidR="2B5325B2" w:rsidRPr="72DC3A69">
        <w:rPr>
          <w:color w:val="201F1E"/>
          <w:shd w:val="clear" w:color="auto" w:fill="FFFFFF"/>
        </w:rPr>
        <w:t>accommodation</w:t>
      </w:r>
      <w:r w:rsidRPr="72DC3A69">
        <w:rPr>
          <w:color w:val="201F1E"/>
          <w:shd w:val="clear" w:color="auto" w:fill="FFFFFF"/>
        </w:rPr>
        <w:t xml:space="preserve"> at any </w:t>
      </w:r>
      <w:r w:rsidR="005777DF" w:rsidRPr="72DC3A69">
        <w:rPr>
          <w:color w:val="201F1E"/>
          <w:shd w:val="clear" w:color="auto" w:fill="FFFFFF"/>
        </w:rPr>
        <w:t>time;</w:t>
      </w:r>
      <w:r w:rsidRPr="72DC3A69">
        <w:rPr>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w:t>
      </w:r>
      <w:r w:rsidR="010F28E6" w:rsidRPr="72DC3A69">
        <w:rPr>
          <w:color w:val="201F1E"/>
          <w:shd w:val="clear" w:color="auto" w:fill="FFFFFF"/>
        </w:rPr>
        <w:t>Faculty members can ask students to discuss such letters during their office hours to protect the student's privacy.</w:t>
      </w:r>
      <w:r w:rsidRPr="72DC3A69">
        <w:rPr>
          <w:color w:val="201F1E"/>
          <w:shd w:val="clear" w:color="auto" w:fill="FFFFFF"/>
        </w:rPr>
        <w:t xml:space="preserve"> For additional information, refer to the </w:t>
      </w:r>
      <w:hyperlink r:id="rId15" w:history="1">
        <w:r w:rsidRPr="72DC3A69">
          <w:rPr>
            <w:rStyle w:val="Hyperlink"/>
            <w:shd w:val="clear" w:color="auto" w:fill="FFFFFF"/>
          </w:rPr>
          <w:t xml:space="preserve">Office of Disability </w:t>
        </w:r>
        <w:r w:rsidR="009008E3" w:rsidRPr="72DC3A69">
          <w:rPr>
            <w:rStyle w:val="Hyperlink"/>
            <w:shd w:val="clear" w:color="auto" w:fill="FFFFFF"/>
          </w:rPr>
          <w:t>Access</w:t>
        </w:r>
      </w:hyperlink>
      <w:r w:rsidRPr="72DC3A69">
        <w:rPr>
          <w:color w:val="201F1E"/>
          <w:shd w:val="clear" w:color="auto" w:fill="FFFFFF"/>
        </w:rPr>
        <w:t xml:space="preserve"> website </w:t>
      </w:r>
      <w:r w:rsidR="009008E3" w:rsidRPr="72DC3A69">
        <w:rPr>
          <w:color w:val="201F1E"/>
          <w:shd w:val="clear" w:color="auto" w:fill="FFFFFF"/>
        </w:rPr>
        <w:t>(</w:t>
      </w:r>
      <w:r w:rsidR="009008E3" w:rsidRPr="72DC3A69">
        <w:rPr>
          <w:bdr w:val="none" w:sz="0" w:space="0" w:color="auto" w:frame="1"/>
          <w:shd w:val="clear" w:color="auto" w:fill="FFFFFF"/>
        </w:rPr>
        <w:t xml:space="preserve">http://www.unt.edu/oda). </w:t>
      </w:r>
      <w:r w:rsidRPr="72DC3A69">
        <w:rPr>
          <w:color w:val="201F1E"/>
          <w:shd w:val="clear" w:color="auto" w:fill="FFFFFF"/>
        </w:rPr>
        <w:t>You may also contact ODA by phone at (940) 565-4323.</w:t>
      </w:r>
      <w:r w:rsidR="000A779D" w:rsidRPr="72DC3A69">
        <w:rPr>
          <w:color w:val="201F1E"/>
          <w:shd w:val="clear" w:color="auto" w:fill="FFFFFF"/>
        </w:rPr>
        <w:t xml:space="preserve"> </w:t>
      </w:r>
      <w:r w:rsidR="000A779D" w:rsidRPr="72DC3A69">
        <w:rPr>
          <w:rFonts w:eastAsiaTheme="minorEastAsia"/>
          <w:color w:val="000000" w:themeColor="text1"/>
        </w:rPr>
        <w:t>A student needing accommodation</w:t>
      </w:r>
      <w:r w:rsidRPr="72DC3A69">
        <w:rPr>
          <w:rFonts w:eastAsiaTheme="minorEastAsia"/>
          <w:color w:val="000000" w:themeColor="text1"/>
        </w:rPr>
        <w:t xml:space="preserve"> can connect with the </w:t>
      </w:r>
      <w:hyperlink r:id="rId16" w:history="1">
        <w:r w:rsidRPr="72DC3A69">
          <w:rPr>
            <w:rStyle w:val="Hyperlink"/>
            <w:rFonts w:eastAsiaTheme="minorEastAsia"/>
          </w:rPr>
          <w:t xml:space="preserve">Office of Disability </w:t>
        </w:r>
        <w:r w:rsidR="009008E3" w:rsidRPr="72DC3A69">
          <w:rPr>
            <w:rStyle w:val="Hyperlink"/>
            <w:rFonts w:eastAsiaTheme="minorEastAsia"/>
          </w:rPr>
          <w:t>Access</w:t>
        </w:r>
      </w:hyperlink>
      <w:r w:rsidRPr="72DC3A69">
        <w:rPr>
          <w:rFonts w:eastAsiaTheme="minorEastAsia"/>
          <w:color w:val="000000" w:themeColor="text1"/>
        </w:rPr>
        <w:t xml:space="preserve"> to begin the registering process (</w:t>
      </w:r>
      <w:hyperlink r:id="rId17" w:history="1">
        <w:r w:rsidR="00351535" w:rsidRPr="00F66C73">
          <w:rPr>
            <w:rStyle w:val="Hyperlink"/>
            <w:rFonts w:eastAsiaTheme="minorEastAsia"/>
          </w:rPr>
          <w:t>https://studentaffairs.unt.edu/office-disability-access</w:t>
        </w:r>
      </w:hyperlink>
      <w:r w:rsidRPr="72DC3A69">
        <w:rPr>
          <w:rFonts w:eastAsiaTheme="minorEastAsia"/>
          <w:color w:val="000000" w:themeColor="text1"/>
        </w:rPr>
        <w:t>).</w:t>
      </w:r>
    </w:p>
    <w:p w14:paraId="6EA8EF76" w14:textId="77777777" w:rsidR="00351535" w:rsidRDefault="00351535" w:rsidP="00351535">
      <w:pPr>
        <w:spacing w:after="0" w:line="240" w:lineRule="auto"/>
        <w:jc w:val="both"/>
        <w:rPr>
          <w:rFonts w:eastAsiaTheme="minorEastAsia"/>
          <w:color w:val="000000" w:themeColor="text1"/>
        </w:rPr>
      </w:pPr>
    </w:p>
    <w:p w14:paraId="251CF32C" w14:textId="77777777" w:rsidR="00552B2F" w:rsidRPr="00552B2F" w:rsidRDefault="00552B2F" w:rsidP="00351535">
      <w:pPr>
        <w:spacing w:after="0" w:line="240" w:lineRule="auto"/>
        <w:jc w:val="both"/>
        <w:rPr>
          <w:rFonts w:eastAsiaTheme="minorEastAsia"/>
          <w:i/>
          <w:iCs/>
          <w:color w:val="000000" w:themeColor="text1"/>
        </w:rPr>
      </w:pPr>
      <w:r w:rsidRPr="00552B2F">
        <w:rPr>
          <w:rFonts w:eastAsiaTheme="minorEastAsia"/>
          <w:i/>
          <w:iCs/>
          <w:color w:val="000000" w:themeColor="text1"/>
        </w:rPr>
        <w:t>Please note</w:t>
      </w:r>
      <w:r w:rsidR="00351535" w:rsidRPr="00552B2F">
        <w:rPr>
          <w:rFonts w:eastAsiaTheme="minorEastAsia"/>
          <w:i/>
          <w:iCs/>
          <w:color w:val="000000" w:themeColor="text1"/>
        </w:rPr>
        <w:t xml:space="preserve">: </w:t>
      </w:r>
    </w:p>
    <w:p w14:paraId="21AA332F" w14:textId="44B7A06A" w:rsidR="00351535" w:rsidRPr="00552B2F" w:rsidRDefault="00351535" w:rsidP="00351535">
      <w:pPr>
        <w:spacing w:after="0" w:line="240" w:lineRule="auto"/>
        <w:jc w:val="both"/>
        <w:rPr>
          <w:rFonts w:eastAsiaTheme="minorEastAsia"/>
          <w:i/>
          <w:iCs/>
          <w:color w:val="000000" w:themeColor="text1"/>
        </w:rPr>
      </w:pPr>
      <w:r w:rsidRPr="00552B2F">
        <w:rPr>
          <w:rFonts w:eastAsiaTheme="minorEastAsia"/>
          <w:i/>
          <w:iCs/>
          <w:color w:val="000000" w:themeColor="text1"/>
        </w:rPr>
        <w:t xml:space="preserve">Due to the nature of the course material </w:t>
      </w:r>
      <w:proofErr w:type="spellStart"/>
      <w:r w:rsidRPr="00552B2F">
        <w:rPr>
          <w:rFonts w:eastAsiaTheme="minorEastAsia"/>
          <w:i/>
          <w:iCs/>
          <w:color w:val="000000" w:themeColor="text1"/>
        </w:rPr>
        <w:t>etc</w:t>
      </w:r>
      <w:proofErr w:type="spellEnd"/>
      <w:r w:rsidRPr="00552B2F">
        <w:rPr>
          <w:rFonts w:eastAsiaTheme="minorEastAsia"/>
          <w:i/>
          <w:iCs/>
          <w:color w:val="000000" w:themeColor="text1"/>
        </w:rPr>
        <w:t xml:space="preserve">, recording of lectures will not be permitted. </w:t>
      </w:r>
      <w:r w:rsidR="00552B2F" w:rsidRPr="00552B2F">
        <w:rPr>
          <w:rFonts w:eastAsiaTheme="minorEastAsia"/>
          <w:i/>
          <w:iCs/>
          <w:color w:val="000000" w:themeColor="text1"/>
        </w:rPr>
        <w:t>Alternatively, s</w:t>
      </w:r>
      <w:r w:rsidRPr="00552B2F">
        <w:rPr>
          <w:rFonts w:eastAsiaTheme="minorEastAsia"/>
          <w:i/>
          <w:iCs/>
          <w:color w:val="000000" w:themeColor="text1"/>
        </w:rPr>
        <w:t>tudents may schedule time with the professor for additional time with the topics</w:t>
      </w:r>
      <w:r w:rsidR="00552B2F" w:rsidRPr="00552B2F">
        <w:rPr>
          <w:rFonts w:eastAsiaTheme="minorEastAsia"/>
          <w:i/>
          <w:iCs/>
          <w:color w:val="000000" w:themeColor="text1"/>
        </w:rPr>
        <w:t>.</w:t>
      </w:r>
    </w:p>
    <w:p w14:paraId="22191FDD" w14:textId="41CEA1CB" w:rsidR="00552B2F" w:rsidRPr="00552B2F" w:rsidRDefault="00552B2F" w:rsidP="00351535">
      <w:pPr>
        <w:spacing w:after="0" w:line="240" w:lineRule="auto"/>
        <w:jc w:val="both"/>
        <w:rPr>
          <w:i/>
          <w:iCs/>
          <w:color w:val="201F1E"/>
          <w:shd w:val="clear" w:color="auto" w:fill="FFFFFF"/>
        </w:rPr>
      </w:pPr>
      <w:r w:rsidRPr="00552B2F">
        <w:rPr>
          <w:rFonts w:eastAsiaTheme="minorEastAsia"/>
          <w:i/>
          <w:iCs/>
          <w:color w:val="000000" w:themeColor="text1"/>
        </w:rPr>
        <w:t xml:space="preserve">Students that require extra time on examinations, must schedule time at the testing center. If a student chooses to take the exam in-class, extra time cannot </w:t>
      </w:r>
      <w:r w:rsidR="00AE108A">
        <w:rPr>
          <w:rFonts w:eastAsiaTheme="minorEastAsia"/>
          <w:i/>
          <w:iCs/>
          <w:color w:val="000000" w:themeColor="text1"/>
        </w:rPr>
        <w:t>be granted</w:t>
      </w:r>
      <w:r w:rsidRPr="00552B2F">
        <w:rPr>
          <w:rFonts w:eastAsiaTheme="minorEastAsia"/>
          <w:i/>
          <w:iCs/>
          <w:color w:val="000000" w:themeColor="text1"/>
        </w:rPr>
        <w:t>.</w:t>
      </w:r>
    </w:p>
    <w:p w14:paraId="58DBC68F" w14:textId="283CFD14" w:rsidR="09DC1A73" w:rsidRDefault="09DC1A73" w:rsidP="09DC1A73">
      <w:pPr>
        <w:spacing w:after="0" w:line="240" w:lineRule="auto"/>
        <w:jc w:val="both"/>
        <w:rPr>
          <w:rFonts w:eastAsiaTheme="minorEastAsia"/>
          <w:b/>
          <w:bCs/>
          <w:color w:val="63A537" w:themeColor="accent2"/>
        </w:rPr>
      </w:pPr>
    </w:p>
    <w:p w14:paraId="3D502B57" w14:textId="22FB6C0E" w:rsidR="00146866" w:rsidRPr="000A779D" w:rsidRDefault="00146866" w:rsidP="00C316DD">
      <w:pPr>
        <w:spacing w:after="0" w:line="240" w:lineRule="auto"/>
        <w:jc w:val="both"/>
        <w:rPr>
          <w:rFonts w:eastAsiaTheme="minorEastAsia" w:cstheme="minorHAnsi"/>
          <w:b/>
          <w:color w:val="63A537" w:themeColor="accent2"/>
        </w:rPr>
      </w:pPr>
      <w:r>
        <w:rPr>
          <w:rFonts w:eastAsiaTheme="minorEastAsia" w:cstheme="minorHAnsi"/>
          <w:b/>
          <w:color w:val="63A537" w:themeColor="accent2"/>
        </w:rPr>
        <w:t>Communication</w:t>
      </w:r>
    </w:p>
    <w:p w14:paraId="0D422348" w14:textId="2EE18405" w:rsidR="00146866" w:rsidRPr="00146866" w:rsidRDefault="00146866" w:rsidP="00C316DD">
      <w:pPr>
        <w:jc w:val="both"/>
      </w:pPr>
      <w:r w:rsidRPr="72DC3A69">
        <w:rPr>
          <w:color w:val="201F1E"/>
          <w:shd w:val="clear" w:color="auto" w:fill="FFFFFF"/>
        </w:rPr>
        <w:t xml:space="preserve">Active discussion in the classroom and </w:t>
      </w:r>
      <w:r w:rsidR="71AEFFEB" w:rsidRPr="72DC3A69">
        <w:rPr>
          <w:color w:val="201F1E"/>
          <w:shd w:val="clear" w:color="auto" w:fill="FFFFFF"/>
        </w:rPr>
        <w:t>on</w:t>
      </w:r>
      <w:r w:rsidRPr="72DC3A69">
        <w:rPr>
          <w:color w:val="201F1E"/>
          <w:shd w:val="clear" w:color="auto" w:fill="FFFFFF"/>
        </w:rPr>
        <w:t xml:space="preserve"> Canvas </w:t>
      </w:r>
      <w:r w:rsidR="549C1357" w:rsidRPr="72DC3A69">
        <w:rPr>
          <w:color w:val="201F1E"/>
          <w:shd w:val="clear" w:color="auto" w:fill="FFFFFF"/>
        </w:rPr>
        <w:t>is</w:t>
      </w:r>
      <w:r w:rsidRPr="72DC3A69">
        <w:rPr>
          <w:color w:val="201F1E"/>
          <w:shd w:val="clear" w:color="auto" w:fill="FFFFFF"/>
        </w:rPr>
        <w:t xml:space="preserve"> encouraged. Interactions with your fellow students and the instructors enrich the learning experience. Opportunities will be available throughout the course for extensive interaction. Active participation is essential to success.</w:t>
      </w:r>
    </w:p>
    <w:p w14:paraId="2FF90E5B" w14:textId="6C50EA88" w:rsidR="00162DBA" w:rsidRDefault="00146866" w:rsidP="55827A7E">
      <w:pPr>
        <w:spacing w:after="0" w:line="240" w:lineRule="auto"/>
        <w:jc w:val="both"/>
        <w:rPr>
          <w:rFonts w:eastAsiaTheme="minorEastAsia"/>
          <w:i/>
          <w:iCs/>
        </w:rPr>
      </w:pPr>
      <w:r w:rsidRPr="55827A7E">
        <w:rPr>
          <w:rFonts w:eastAsiaTheme="minorEastAsia"/>
        </w:rPr>
        <w:t xml:space="preserve">Students may also connect with the instructor through </w:t>
      </w:r>
      <w:r w:rsidR="4F732B8B" w:rsidRPr="55827A7E">
        <w:rPr>
          <w:rFonts w:eastAsiaTheme="minorEastAsia"/>
        </w:rPr>
        <w:t xml:space="preserve">Canvas </w:t>
      </w:r>
      <w:r w:rsidR="00162DBA" w:rsidRPr="55827A7E">
        <w:rPr>
          <w:rFonts w:eastAsiaTheme="minorEastAsia"/>
        </w:rPr>
        <w:t xml:space="preserve">email and/or by attending office hours. During busy times, </w:t>
      </w:r>
      <w:r w:rsidRPr="55827A7E">
        <w:rPr>
          <w:rFonts w:eastAsiaTheme="minorEastAsia"/>
        </w:rPr>
        <w:t>email</w:t>
      </w:r>
      <w:r w:rsidR="00162DBA" w:rsidRPr="55827A7E">
        <w:rPr>
          <w:rFonts w:eastAsiaTheme="minorEastAsia"/>
        </w:rPr>
        <w:t xml:space="preserve"> becomes </w:t>
      </w:r>
      <w:r w:rsidR="5DAE8C00" w:rsidRPr="55827A7E">
        <w:rPr>
          <w:rFonts w:eastAsiaTheme="minorEastAsia"/>
        </w:rPr>
        <w:t>full</w:t>
      </w:r>
      <w:r w:rsidR="00162DBA" w:rsidRPr="55827A7E">
        <w:rPr>
          <w:rFonts w:eastAsiaTheme="minorEastAsia"/>
        </w:rPr>
        <w:t xml:space="preserve">, so if a response </w:t>
      </w:r>
      <w:r w:rsidRPr="55827A7E">
        <w:rPr>
          <w:rFonts w:eastAsiaTheme="minorEastAsia"/>
        </w:rPr>
        <w:t xml:space="preserve">is not forthcoming </w:t>
      </w:r>
      <w:r w:rsidR="00162DBA" w:rsidRPr="55827A7E">
        <w:rPr>
          <w:rFonts w:eastAsiaTheme="minorEastAsia"/>
        </w:rPr>
        <w:t>within two business days, please send a follow up email. A gentle nudge is always appreciated. Office hours offer an opportunity to ask for clarification or find support with understanding class material. Additional office hours, in person and virtually, will be offered as the semester concludes. Your success is our goal.</w:t>
      </w:r>
      <w:r w:rsidR="00162DBA" w:rsidRPr="55827A7E">
        <w:rPr>
          <w:rFonts w:eastAsiaTheme="minorEastAsia"/>
          <w:i/>
          <w:iCs/>
        </w:rPr>
        <w:t xml:space="preserve"> </w:t>
      </w:r>
    </w:p>
    <w:p w14:paraId="4C212E48" w14:textId="2FF96862" w:rsidR="00A825EE" w:rsidRDefault="00A825EE" w:rsidP="00C316DD">
      <w:pPr>
        <w:spacing w:after="0" w:line="240" w:lineRule="auto"/>
        <w:jc w:val="both"/>
        <w:rPr>
          <w:rFonts w:cstheme="minorHAnsi"/>
          <w:iCs/>
        </w:rPr>
      </w:pPr>
    </w:p>
    <w:p w14:paraId="0E26447B" w14:textId="14015039" w:rsidR="00A825EE" w:rsidRPr="00A825EE" w:rsidRDefault="00A825EE" w:rsidP="72DC3A69">
      <w:pPr>
        <w:spacing w:after="0" w:line="240" w:lineRule="auto"/>
        <w:jc w:val="both"/>
        <w:rPr>
          <w:i/>
          <w:iCs/>
        </w:rPr>
      </w:pPr>
      <w:r w:rsidRPr="72DC3A69">
        <w:rPr>
          <w:i/>
          <w:iCs/>
        </w:rPr>
        <w:t xml:space="preserve">Communication through Canvas messaging is preferred over direct email for any communication </w:t>
      </w:r>
      <w:r w:rsidR="1E65E61E" w:rsidRPr="72DC3A69">
        <w:rPr>
          <w:i/>
          <w:iCs/>
        </w:rPr>
        <w:t>related</w:t>
      </w:r>
      <w:r w:rsidRPr="72DC3A69">
        <w:rPr>
          <w:i/>
          <w:iCs/>
        </w:rPr>
        <w:t xml:space="preserve"> to the course.</w:t>
      </w:r>
    </w:p>
    <w:p w14:paraId="00A88950" w14:textId="77777777" w:rsidR="00162DBA" w:rsidRPr="009E62BC" w:rsidRDefault="00162DBA" w:rsidP="00C316DD">
      <w:pPr>
        <w:spacing w:after="0" w:line="240" w:lineRule="auto"/>
        <w:jc w:val="both"/>
        <w:rPr>
          <w:rFonts w:eastAsiaTheme="minorEastAsia" w:cstheme="minorHAnsi"/>
          <w:color w:val="000000" w:themeColor="text1"/>
        </w:rPr>
      </w:pPr>
      <w:r w:rsidRPr="009E62BC">
        <w:rPr>
          <w:rFonts w:eastAsiaTheme="minorEastAsia" w:cstheme="minorHAnsi"/>
          <w:color w:val="000000" w:themeColor="text1"/>
        </w:rPr>
        <w:t xml:space="preserve"> </w:t>
      </w:r>
    </w:p>
    <w:p w14:paraId="5CA863C7" w14:textId="14A23045" w:rsidR="00162DBA" w:rsidRPr="009E62BC" w:rsidRDefault="00162DBA" w:rsidP="00C316DD">
      <w:pPr>
        <w:pStyle w:val="Heading2"/>
        <w:jc w:val="both"/>
        <w:rPr>
          <w:rFonts w:cstheme="minorHAnsi"/>
        </w:rPr>
      </w:pPr>
      <w:r w:rsidRPr="009E62BC">
        <w:rPr>
          <w:rFonts w:cstheme="minorHAnsi"/>
        </w:rPr>
        <w:t>Success</w:t>
      </w:r>
      <w:r w:rsidR="00C60B98">
        <w:rPr>
          <w:rFonts w:cstheme="minorHAnsi"/>
        </w:rPr>
        <w:t xml:space="preserve">ful </w:t>
      </w:r>
      <w:r w:rsidRPr="009E62BC">
        <w:rPr>
          <w:rFonts w:cstheme="minorHAnsi"/>
        </w:rPr>
        <w:t xml:space="preserve">Learning Environment  </w:t>
      </w:r>
    </w:p>
    <w:p w14:paraId="2BBA489C" w14:textId="4A49AB0D" w:rsidR="006B1AC2" w:rsidRDefault="00C60B98" w:rsidP="55827A7E">
      <w:pPr>
        <w:spacing w:after="0" w:line="240" w:lineRule="auto"/>
        <w:jc w:val="both"/>
        <w:rPr>
          <w:rFonts w:eastAsiaTheme="minorEastAsia"/>
        </w:rPr>
      </w:pPr>
      <w:r w:rsidRPr="55827A7E">
        <w:rPr>
          <w:rFonts w:eastAsiaTheme="minorEastAsia"/>
        </w:rPr>
        <w:t>The classroom culture relies on open communication</w:t>
      </w:r>
      <w:r w:rsidR="0280DAB7" w:rsidRPr="55827A7E">
        <w:rPr>
          <w:rFonts w:eastAsiaTheme="minorEastAsia"/>
        </w:rPr>
        <w:t xml:space="preserve"> and </w:t>
      </w:r>
      <w:r w:rsidRPr="55827A7E">
        <w:rPr>
          <w:rFonts w:eastAsiaTheme="minorEastAsia"/>
        </w:rPr>
        <w:t>mutual respect of all perspectives. All discussions should be respectful and civil. Although disagreements and debates are encouraged, personal attacks are unacceptable.</w:t>
      </w:r>
    </w:p>
    <w:p w14:paraId="695EEF25" w14:textId="77777777" w:rsidR="006B1AC2" w:rsidRDefault="006B1AC2" w:rsidP="00C316DD">
      <w:pPr>
        <w:spacing w:after="0" w:line="240" w:lineRule="auto"/>
        <w:jc w:val="both"/>
        <w:rPr>
          <w:rFonts w:eastAsiaTheme="minorEastAsia" w:cstheme="minorHAnsi"/>
          <w:iCs/>
        </w:rPr>
      </w:pPr>
    </w:p>
    <w:p w14:paraId="55FC341B" w14:textId="3E426AB1" w:rsidR="00C60B98" w:rsidRDefault="00C60B98" w:rsidP="00C316DD">
      <w:pPr>
        <w:spacing w:after="0" w:line="240" w:lineRule="auto"/>
        <w:jc w:val="both"/>
        <w:rPr>
          <w:rFonts w:eastAsiaTheme="minorEastAsia" w:cstheme="minorHAnsi"/>
          <w:iCs/>
        </w:rPr>
      </w:pPr>
      <w:r w:rsidRPr="00C60B98">
        <w:rPr>
          <w:rFonts w:eastAsiaTheme="minorEastAsia" w:cstheme="minorHAnsi"/>
          <w:iCs/>
        </w:rPr>
        <w:t xml:space="preserve">Every student in this class should have the right to learn and engage within an environment of respect and courtesy from others.  </w:t>
      </w:r>
      <w:r>
        <w:rPr>
          <w:rFonts w:eastAsiaTheme="minorEastAsia" w:cstheme="minorHAnsi"/>
          <w:iCs/>
        </w:rPr>
        <w:t>Please</w:t>
      </w:r>
      <w:r w:rsidRPr="00C60B98">
        <w:rPr>
          <w:rFonts w:eastAsiaTheme="minorEastAsia" w:cstheme="minorHAnsi"/>
          <w:iCs/>
        </w:rPr>
        <w:t xml:space="preserve"> review UNT’s student code of conduct so that we can all start with the same baseline civility understanding (Code of Student Conduct) (</w:t>
      </w:r>
      <w:hyperlink r:id="rId18" w:history="1">
        <w:r w:rsidR="00552B2F" w:rsidRPr="00F66C73">
          <w:rPr>
            <w:rStyle w:val="Hyperlink"/>
            <w:rFonts w:eastAsiaTheme="minorEastAsia" w:cstheme="minorHAnsi"/>
            <w:iCs/>
          </w:rPr>
          <w:t>https://deanofstudents.unt.edu/conduct</w:t>
        </w:r>
      </w:hyperlink>
      <w:r w:rsidRPr="00C60B98">
        <w:rPr>
          <w:rFonts w:eastAsiaTheme="minorEastAsia" w:cstheme="minorHAnsi"/>
          <w:iCs/>
        </w:rPr>
        <w:t>)</w:t>
      </w:r>
      <w:r>
        <w:rPr>
          <w:rFonts w:eastAsiaTheme="minorEastAsia" w:cstheme="minorHAnsi"/>
          <w:iCs/>
        </w:rPr>
        <w:t>.</w:t>
      </w:r>
    </w:p>
    <w:p w14:paraId="3DC05B56" w14:textId="77777777" w:rsidR="00552B2F" w:rsidRPr="00C60B98" w:rsidRDefault="00552B2F" w:rsidP="00C316DD">
      <w:pPr>
        <w:spacing w:after="0" w:line="240" w:lineRule="auto"/>
        <w:jc w:val="both"/>
        <w:rPr>
          <w:rFonts w:eastAsiaTheme="minorEastAsia" w:cstheme="minorHAnsi"/>
          <w:color w:val="000000" w:themeColor="text1"/>
        </w:rPr>
      </w:pPr>
    </w:p>
    <w:p w14:paraId="260B061F" w14:textId="77777777" w:rsidR="006B1AC2" w:rsidRDefault="006B1AC2" w:rsidP="00C316DD">
      <w:pPr>
        <w:spacing w:after="0" w:line="240" w:lineRule="auto"/>
        <w:jc w:val="both"/>
      </w:pPr>
      <w:r>
        <w:t xml:space="preserve">Prohibition of Discrimination, Harassment, and Retaliation (Policy 16.004) The University of North Texas (UNT) prohibits discrimination and harassment because of race, color, national origin, religion, sex, sexual orientation, gender identity, gender expression, age, disability, genetic information, veteran status, or any other characteristic </w:t>
      </w:r>
      <w:r>
        <w:lastRenderedPageBreak/>
        <w:t xml:space="preserve">protected under applicable federal or state law in its application and admission processes; educational programs and activities; employment policies, procedures, and processes; and university facilities. </w:t>
      </w:r>
    </w:p>
    <w:p w14:paraId="03C6425B" w14:textId="77777777" w:rsidR="006B1AC2" w:rsidRDefault="006B1AC2" w:rsidP="00C316DD">
      <w:pPr>
        <w:spacing w:after="0" w:line="240" w:lineRule="auto"/>
        <w:jc w:val="both"/>
      </w:pPr>
    </w:p>
    <w:p w14:paraId="2326FDB7" w14:textId="77777777" w:rsidR="006C1B98" w:rsidRDefault="006B1AC2" w:rsidP="006C1B98">
      <w:pPr>
        <w:spacing w:after="0" w:line="240" w:lineRule="auto"/>
        <w:jc w:val="both"/>
        <w:rPr>
          <w:rFonts w:eastAsiaTheme="minorEastAsia" w:cstheme="minorHAnsi"/>
          <w:b/>
          <w:color w:val="000000" w:themeColor="text1"/>
        </w:rPr>
      </w:pPr>
      <w:r>
        <w:t>The University takes active measures to prevent such conduct and investigates and takes remedial action when appropriate. Acceptable Student Behavior 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Code of Student Conduct (Links to an external site.) (https://deanofstudents.unt.edu/conduct) to learn more. Student Evaluation Administration Dates Student feedback is important and an essential part of participation in this course.</w:t>
      </w:r>
    </w:p>
    <w:p w14:paraId="17D7B639" w14:textId="276F0376" w:rsidR="00EA3288" w:rsidRDefault="00EA3288">
      <w:pPr>
        <w:rPr>
          <w:rFonts w:cstheme="minorHAnsi"/>
        </w:rPr>
      </w:pPr>
      <w:r>
        <w:rPr>
          <w:rFonts w:cstheme="minorHAnsi"/>
        </w:rPr>
        <w:br w:type="page"/>
      </w:r>
    </w:p>
    <w:p w14:paraId="68E48854" w14:textId="77777777" w:rsidR="006C1B98" w:rsidRDefault="006C1B98" w:rsidP="006C1B98">
      <w:pPr>
        <w:spacing w:after="0" w:line="240" w:lineRule="auto"/>
        <w:jc w:val="both"/>
        <w:rPr>
          <w:rFonts w:cstheme="minorHAnsi"/>
        </w:rPr>
      </w:pPr>
    </w:p>
    <w:p w14:paraId="43D71B85" w14:textId="29E02AD3" w:rsidR="00774BBA" w:rsidRPr="006C1B98" w:rsidRDefault="00D26532" w:rsidP="006C1B98">
      <w:pPr>
        <w:spacing w:after="0" w:line="240" w:lineRule="auto"/>
        <w:jc w:val="both"/>
        <w:rPr>
          <w:rFonts w:eastAsiaTheme="minorEastAsia"/>
          <w:b/>
          <w:bCs/>
          <w:color w:val="000000" w:themeColor="text1"/>
          <w:sz w:val="24"/>
          <w:szCs w:val="24"/>
        </w:rPr>
      </w:pPr>
      <w:r w:rsidRPr="009E62BC">
        <w:rPr>
          <w:rFonts w:cstheme="minorHAnsi"/>
        </w:rPr>
        <w:t xml:space="preserve">Course </w:t>
      </w:r>
      <w:r>
        <w:rPr>
          <w:rFonts w:cstheme="minorHAnsi"/>
        </w:rPr>
        <w:t>Requirements/</w:t>
      </w:r>
      <w:r w:rsidRPr="009E62BC">
        <w:rPr>
          <w:rFonts w:cstheme="minorHAnsi"/>
        </w:rPr>
        <w:t>Schedule</w:t>
      </w:r>
      <w:r w:rsidR="00774BBA">
        <w:rPr>
          <w:rFonts w:cstheme="minorHAnsi"/>
        </w:rPr>
        <w:t>*</w:t>
      </w:r>
    </w:p>
    <w:tbl>
      <w:tblPr>
        <w:tblStyle w:val="TableGridLight"/>
        <w:tblW w:w="10435" w:type="dxa"/>
        <w:tblLook w:val="04A0" w:firstRow="1" w:lastRow="0" w:firstColumn="1" w:lastColumn="0" w:noHBand="0" w:noVBand="1"/>
        <w:tblDescription w:val="Introduction to the Course"/>
      </w:tblPr>
      <w:tblGrid>
        <w:gridCol w:w="1204"/>
        <w:gridCol w:w="5181"/>
        <w:gridCol w:w="4050"/>
      </w:tblGrid>
      <w:tr w:rsidR="008E13E6" w:rsidRPr="002A3C5A" w14:paraId="13C14673" w14:textId="6CD9DFAD" w:rsidTr="008E13E6">
        <w:tc>
          <w:tcPr>
            <w:tcW w:w="1204" w:type="dxa"/>
            <w:shd w:val="clear" w:color="auto" w:fill="EAF4D7" w:themeFill="accent1" w:themeFillTint="33"/>
            <w:vAlign w:val="center"/>
          </w:tcPr>
          <w:p w14:paraId="2F7733EF" w14:textId="77777777" w:rsidR="008E13E6" w:rsidRPr="002A3C5A" w:rsidRDefault="008E13E6" w:rsidP="00DA08C3">
            <w:pPr>
              <w:rPr>
                <w:rFonts w:cstheme="minorHAnsi"/>
                <w:b/>
                <w:bCs/>
                <w:i/>
                <w:iCs/>
                <w:sz w:val="20"/>
              </w:rPr>
            </w:pPr>
            <w:r w:rsidRPr="002A3C5A">
              <w:rPr>
                <w:rFonts w:cstheme="minorHAnsi"/>
                <w:b/>
                <w:bCs/>
                <w:i/>
                <w:iCs/>
                <w:sz w:val="20"/>
              </w:rPr>
              <w:t>Week</w:t>
            </w:r>
          </w:p>
        </w:tc>
        <w:tc>
          <w:tcPr>
            <w:tcW w:w="5181" w:type="dxa"/>
            <w:shd w:val="clear" w:color="auto" w:fill="EAF4D7" w:themeFill="accent1" w:themeFillTint="33"/>
            <w:vAlign w:val="center"/>
          </w:tcPr>
          <w:p w14:paraId="03B361F2" w14:textId="77777777" w:rsidR="008E13E6" w:rsidRPr="002A3C5A" w:rsidRDefault="008E13E6" w:rsidP="00DA08C3">
            <w:pPr>
              <w:rPr>
                <w:rFonts w:cstheme="minorHAnsi"/>
                <w:b/>
                <w:bCs/>
                <w:i/>
                <w:iCs/>
                <w:sz w:val="20"/>
              </w:rPr>
            </w:pPr>
            <w:r w:rsidRPr="002A3C5A">
              <w:rPr>
                <w:rFonts w:cstheme="minorHAnsi"/>
                <w:b/>
                <w:bCs/>
                <w:i/>
                <w:iCs/>
                <w:sz w:val="20"/>
              </w:rPr>
              <w:t>Topic</w:t>
            </w:r>
          </w:p>
        </w:tc>
        <w:tc>
          <w:tcPr>
            <w:tcW w:w="4050" w:type="dxa"/>
            <w:shd w:val="clear" w:color="auto" w:fill="EAF4D7" w:themeFill="accent1" w:themeFillTint="33"/>
            <w:vAlign w:val="center"/>
          </w:tcPr>
          <w:p w14:paraId="7D66E721" w14:textId="48440BA3" w:rsidR="008E13E6" w:rsidRPr="002A3C5A" w:rsidRDefault="008E13E6" w:rsidP="00DA08C3">
            <w:pPr>
              <w:ind w:left="360"/>
              <w:rPr>
                <w:rFonts w:cstheme="minorHAnsi"/>
                <w:b/>
                <w:bCs/>
                <w:i/>
                <w:iCs/>
                <w:sz w:val="20"/>
              </w:rPr>
            </w:pPr>
            <w:r w:rsidRPr="002A3C5A">
              <w:rPr>
                <w:rFonts w:cstheme="minorHAnsi"/>
                <w:b/>
                <w:bCs/>
                <w:i/>
                <w:iCs/>
                <w:sz w:val="20"/>
              </w:rPr>
              <w:t>Associated Lab</w:t>
            </w:r>
          </w:p>
        </w:tc>
      </w:tr>
      <w:tr w:rsidR="008E13E6" w:rsidRPr="002A3C5A" w14:paraId="5914D002" w14:textId="22FAABAC" w:rsidTr="008E13E6">
        <w:tc>
          <w:tcPr>
            <w:tcW w:w="1204" w:type="dxa"/>
            <w:shd w:val="clear" w:color="auto" w:fill="EAF4D7" w:themeFill="accent1" w:themeFillTint="33"/>
            <w:vAlign w:val="center"/>
          </w:tcPr>
          <w:p w14:paraId="78B872D4" w14:textId="205B964A" w:rsidR="008E13E6" w:rsidRPr="002A3C5A" w:rsidRDefault="008E13E6" w:rsidP="00DA08C3">
            <w:pPr>
              <w:rPr>
                <w:rFonts w:cstheme="minorHAnsi"/>
                <w:i/>
                <w:iCs/>
                <w:sz w:val="20"/>
              </w:rPr>
            </w:pPr>
            <w:bookmarkStart w:id="2" w:name="_Hlk112836541"/>
            <w:r w:rsidRPr="002A3C5A">
              <w:rPr>
                <w:rFonts w:cstheme="minorHAnsi"/>
                <w:i/>
                <w:iCs/>
                <w:sz w:val="20"/>
              </w:rPr>
              <w:t>Week 1</w:t>
            </w:r>
            <w:r w:rsidR="00CC37C2">
              <w:rPr>
                <w:rFonts w:cstheme="minorHAnsi"/>
                <w:i/>
                <w:iCs/>
                <w:sz w:val="20"/>
              </w:rPr>
              <w:t xml:space="preserve"> </w:t>
            </w:r>
          </w:p>
        </w:tc>
        <w:tc>
          <w:tcPr>
            <w:tcW w:w="5181" w:type="dxa"/>
            <w:shd w:val="clear" w:color="auto" w:fill="EAF4D7" w:themeFill="accent1" w:themeFillTint="33"/>
            <w:vAlign w:val="center"/>
          </w:tcPr>
          <w:p w14:paraId="33B10879" w14:textId="038F0B23" w:rsidR="008E13E6" w:rsidRPr="002A3C5A" w:rsidRDefault="008E13E6" w:rsidP="00DA08C3">
            <w:pPr>
              <w:rPr>
                <w:rFonts w:cstheme="minorHAnsi"/>
                <w:iCs/>
                <w:sz w:val="20"/>
              </w:rPr>
            </w:pPr>
            <w:r w:rsidRPr="002A3C5A">
              <w:rPr>
                <w:rFonts w:cstheme="minorHAnsi"/>
                <w:iCs/>
                <w:sz w:val="20"/>
              </w:rPr>
              <w:t>Course Introduction; Role of the Forensic Scientist; Human Factors</w:t>
            </w:r>
          </w:p>
          <w:p w14:paraId="2324E292" w14:textId="5FEA1AEA" w:rsidR="008E13E6" w:rsidRPr="002A3C5A" w:rsidRDefault="008E13E6" w:rsidP="00DA08C3">
            <w:pPr>
              <w:rPr>
                <w:rFonts w:cstheme="minorHAnsi"/>
                <w:iCs/>
                <w:sz w:val="20"/>
              </w:rPr>
            </w:pPr>
          </w:p>
        </w:tc>
        <w:tc>
          <w:tcPr>
            <w:tcW w:w="4050" w:type="dxa"/>
            <w:shd w:val="clear" w:color="auto" w:fill="EAF4D7" w:themeFill="accent1" w:themeFillTint="33"/>
            <w:vAlign w:val="center"/>
          </w:tcPr>
          <w:p w14:paraId="0598B12A" w14:textId="2A31BB29" w:rsidR="008E13E6" w:rsidRPr="002A3C5A" w:rsidRDefault="008E13E6" w:rsidP="00DA08C3">
            <w:pPr>
              <w:rPr>
                <w:rFonts w:cstheme="minorHAnsi"/>
                <w:iCs/>
                <w:sz w:val="20"/>
              </w:rPr>
            </w:pPr>
            <w:r w:rsidRPr="002A3C5A">
              <w:rPr>
                <w:rFonts w:cstheme="minorHAnsi"/>
                <w:iCs/>
                <w:sz w:val="20"/>
              </w:rPr>
              <w:t>Lab Introduction;</w:t>
            </w:r>
            <w:r w:rsidRPr="002A3C5A">
              <w:rPr>
                <w:rFonts w:cstheme="minorHAnsi"/>
                <w:i/>
                <w:iCs/>
                <w:sz w:val="20"/>
              </w:rPr>
              <w:t xml:space="preserve"> </w:t>
            </w:r>
            <w:r w:rsidRPr="002A3C5A">
              <w:rPr>
                <w:rFonts w:cstheme="minorHAnsi"/>
                <w:iCs/>
                <w:sz w:val="20"/>
              </w:rPr>
              <w:t>Ethics assignment</w:t>
            </w:r>
            <w:r>
              <w:rPr>
                <w:rFonts w:cstheme="minorHAnsi"/>
                <w:iCs/>
                <w:sz w:val="20"/>
              </w:rPr>
              <w:t>; Pipetting Exercise</w:t>
            </w:r>
            <w:r w:rsidR="00CC37C2">
              <w:rPr>
                <w:rFonts w:cstheme="minorHAnsi"/>
                <w:iCs/>
                <w:sz w:val="20"/>
              </w:rPr>
              <w:t>, Lab Manual Quiz</w:t>
            </w:r>
          </w:p>
        </w:tc>
      </w:tr>
      <w:bookmarkEnd w:id="2"/>
      <w:tr w:rsidR="008E13E6" w:rsidRPr="002A3C5A" w14:paraId="19652526" w14:textId="6DB399E5" w:rsidTr="008E13E6">
        <w:tc>
          <w:tcPr>
            <w:tcW w:w="1204" w:type="dxa"/>
            <w:shd w:val="clear" w:color="auto" w:fill="EAF4D7" w:themeFill="accent1" w:themeFillTint="33"/>
            <w:vAlign w:val="center"/>
          </w:tcPr>
          <w:p w14:paraId="11F14864" w14:textId="77777777" w:rsidR="008E13E6" w:rsidRPr="002A3C5A" w:rsidRDefault="008E13E6" w:rsidP="00DA08C3">
            <w:pPr>
              <w:rPr>
                <w:rFonts w:cstheme="minorHAnsi"/>
                <w:sz w:val="20"/>
              </w:rPr>
            </w:pPr>
            <w:r w:rsidRPr="002A3C5A">
              <w:rPr>
                <w:rFonts w:cstheme="minorHAnsi"/>
                <w:sz w:val="20"/>
              </w:rPr>
              <w:t>Week 2</w:t>
            </w:r>
          </w:p>
        </w:tc>
        <w:tc>
          <w:tcPr>
            <w:tcW w:w="5181" w:type="dxa"/>
            <w:vMerge w:val="restart"/>
            <w:shd w:val="clear" w:color="auto" w:fill="EAF4D7" w:themeFill="accent1" w:themeFillTint="33"/>
            <w:vAlign w:val="center"/>
          </w:tcPr>
          <w:p w14:paraId="6F106D2A" w14:textId="77777777" w:rsidR="008E13E6" w:rsidRDefault="008E13E6" w:rsidP="00DA08C3">
            <w:pPr>
              <w:rPr>
                <w:rFonts w:cstheme="minorHAnsi"/>
                <w:iCs/>
                <w:sz w:val="20"/>
              </w:rPr>
            </w:pPr>
            <w:r w:rsidRPr="002A3C5A">
              <w:rPr>
                <w:rFonts w:cstheme="minorHAnsi"/>
                <w:iCs/>
                <w:sz w:val="20"/>
              </w:rPr>
              <w:t>Evidence collection, preservation, storage; Evidence Examination for body fluids and other biological material; Serological testing</w:t>
            </w:r>
          </w:p>
          <w:p w14:paraId="00DC2ADE" w14:textId="25EF11FA" w:rsidR="00CC37C2" w:rsidRPr="002A3C5A" w:rsidRDefault="00CC37C2" w:rsidP="00DA08C3">
            <w:pPr>
              <w:rPr>
                <w:rFonts w:cstheme="minorHAnsi"/>
                <w:i/>
                <w:iCs/>
                <w:sz w:val="20"/>
              </w:rPr>
            </w:pPr>
            <w:r>
              <w:rPr>
                <w:rFonts w:cstheme="minorHAnsi"/>
                <w:iCs/>
                <w:sz w:val="20"/>
              </w:rPr>
              <w:t>Labor Day 7-Sep-26 NO LECTURE</w:t>
            </w:r>
          </w:p>
        </w:tc>
        <w:tc>
          <w:tcPr>
            <w:tcW w:w="4050" w:type="dxa"/>
            <w:shd w:val="clear" w:color="auto" w:fill="EAF4D7" w:themeFill="accent1" w:themeFillTint="33"/>
            <w:vAlign w:val="center"/>
          </w:tcPr>
          <w:p w14:paraId="1E23E5CC" w14:textId="35A0E996" w:rsidR="008E13E6" w:rsidRPr="002A3C5A" w:rsidRDefault="008E13E6" w:rsidP="67161702">
            <w:pPr>
              <w:rPr>
                <w:sz w:val="20"/>
                <w:szCs w:val="20"/>
              </w:rPr>
            </w:pPr>
            <w:r w:rsidRPr="67161702">
              <w:rPr>
                <w:sz w:val="20"/>
                <w:szCs w:val="20"/>
              </w:rPr>
              <w:t>Ethics Assignment Discussion; Case Assignments</w:t>
            </w:r>
            <w:r w:rsidR="0094411B">
              <w:rPr>
                <w:sz w:val="20"/>
                <w:szCs w:val="20"/>
              </w:rPr>
              <w:t>, preliminary examination</w:t>
            </w:r>
          </w:p>
        </w:tc>
      </w:tr>
      <w:tr w:rsidR="008E13E6" w:rsidRPr="002A3C5A" w14:paraId="49AA01A8" w14:textId="6E028BD7" w:rsidTr="008E13E6">
        <w:tc>
          <w:tcPr>
            <w:tcW w:w="1204" w:type="dxa"/>
            <w:shd w:val="clear" w:color="auto" w:fill="EAF4D7" w:themeFill="accent1" w:themeFillTint="33"/>
            <w:vAlign w:val="center"/>
          </w:tcPr>
          <w:p w14:paraId="584ED382" w14:textId="77777777" w:rsidR="008E13E6" w:rsidRPr="002A3C5A" w:rsidRDefault="008E13E6" w:rsidP="00DA08C3">
            <w:pPr>
              <w:rPr>
                <w:rFonts w:cstheme="minorHAnsi"/>
                <w:sz w:val="20"/>
              </w:rPr>
            </w:pPr>
            <w:r w:rsidRPr="002A3C5A">
              <w:rPr>
                <w:rFonts w:cstheme="minorHAnsi"/>
                <w:sz w:val="20"/>
              </w:rPr>
              <w:t>Week 3</w:t>
            </w:r>
          </w:p>
        </w:tc>
        <w:tc>
          <w:tcPr>
            <w:tcW w:w="5181" w:type="dxa"/>
            <w:vMerge/>
            <w:vAlign w:val="center"/>
          </w:tcPr>
          <w:p w14:paraId="3931E1A3" w14:textId="5BF63796" w:rsidR="008E13E6" w:rsidRPr="002A3C5A" w:rsidRDefault="008E13E6" w:rsidP="00DA08C3">
            <w:pPr>
              <w:rPr>
                <w:rFonts w:cstheme="minorHAnsi"/>
                <w:iCs/>
                <w:sz w:val="20"/>
              </w:rPr>
            </w:pPr>
          </w:p>
        </w:tc>
        <w:tc>
          <w:tcPr>
            <w:tcW w:w="4050" w:type="dxa"/>
            <w:vMerge w:val="restart"/>
            <w:shd w:val="clear" w:color="auto" w:fill="EAF4D7" w:themeFill="accent1" w:themeFillTint="33"/>
            <w:vAlign w:val="center"/>
          </w:tcPr>
          <w:p w14:paraId="2304435E" w14:textId="3BB6AA43" w:rsidR="008E13E6" w:rsidRDefault="008E13E6" w:rsidP="67161702">
            <w:pPr>
              <w:rPr>
                <w:sz w:val="20"/>
                <w:szCs w:val="20"/>
              </w:rPr>
            </w:pPr>
            <w:r w:rsidRPr="67161702">
              <w:rPr>
                <w:sz w:val="20"/>
                <w:szCs w:val="20"/>
              </w:rPr>
              <w:t xml:space="preserve">Evidence </w:t>
            </w:r>
            <w:r w:rsidR="0094411B">
              <w:rPr>
                <w:sz w:val="20"/>
                <w:szCs w:val="20"/>
              </w:rPr>
              <w:t>screening/</w:t>
            </w:r>
            <w:r w:rsidRPr="67161702">
              <w:rPr>
                <w:sz w:val="20"/>
                <w:szCs w:val="20"/>
              </w:rPr>
              <w:t>examination; Body Fluids (weeks 3-5</w:t>
            </w:r>
            <w:r w:rsidR="0094411B">
              <w:rPr>
                <w:sz w:val="20"/>
                <w:szCs w:val="20"/>
              </w:rPr>
              <w:t>: blood, semen, saliva</w:t>
            </w:r>
            <w:r w:rsidRPr="67161702">
              <w:rPr>
                <w:sz w:val="20"/>
                <w:szCs w:val="20"/>
              </w:rPr>
              <w:t>)</w:t>
            </w:r>
          </w:p>
          <w:p w14:paraId="72BB9F7A" w14:textId="306AD5DB" w:rsidR="008E13E6" w:rsidRPr="002A3C5A" w:rsidRDefault="00E6666D" w:rsidP="00DA08C3">
            <w:pPr>
              <w:rPr>
                <w:rFonts w:cstheme="minorHAnsi"/>
                <w:iCs/>
                <w:sz w:val="20"/>
              </w:rPr>
            </w:pPr>
            <w:r>
              <w:rPr>
                <w:rFonts w:cstheme="minorHAnsi"/>
                <w:iCs/>
                <w:sz w:val="20"/>
              </w:rPr>
              <w:t>~</w:t>
            </w:r>
            <w:r w:rsidR="008E13E6">
              <w:rPr>
                <w:rFonts w:cstheme="minorHAnsi"/>
                <w:iCs/>
                <w:sz w:val="20"/>
              </w:rPr>
              <w:t>Week 5 – Peer review and turn in Case Files for check 1.</w:t>
            </w:r>
          </w:p>
        </w:tc>
      </w:tr>
      <w:tr w:rsidR="008E13E6" w:rsidRPr="002A3C5A" w14:paraId="05814073" w14:textId="5AA8316C" w:rsidTr="008E13E6">
        <w:tc>
          <w:tcPr>
            <w:tcW w:w="1204" w:type="dxa"/>
            <w:shd w:val="clear" w:color="auto" w:fill="EAF4D7" w:themeFill="accent1" w:themeFillTint="33"/>
            <w:vAlign w:val="center"/>
          </w:tcPr>
          <w:p w14:paraId="53AF20E0" w14:textId="7B280CBD" w:rsidR="008E13E6" w:rsidRPr="002A3C5A" w:rsidRDefault="008E13E6" w:rsidP="00DA08C3">
            <w:pPr>
              <w:rPr>
                <w:rFonts w:cstheme="minorHAnsi"/>
                <w:sz w:val="20"/>
              </w:rPr>
            </w:pPr>
            <w:r w:rsidRPr="002A3C5A">
              <w:rPr>
                <w:rFonts w:cstheme="minorHAnsi"/>
                <w:sz w:val="20"/>
              </w:rPr>
              <w:t>Week 4</w:t>
            </w:r>
          </w:p>
        </w:tc>
        <w:tc>
          <w:tcPr>
            <w:tcW w:w="5181" w:type="dxa"/>
            <w:vMerge/>
            <w:vAlign w:val="center"/>
          </w:tcPr>
          <w:p w14:paraId="41D0E22A" w14:textId="1845104A" w:rsidR="008E13E6" w:rsidRPr="002A3C5A" w:rsidRDefault="008E13E6" w:rsidP="00DA08C3">
            <w:pPr>
              <w:rPr>
                <w:rFonts w:cstheme="minorHAnsi"/>
                <w:i/>
                <w:iCs/>
                <w:sz w:val="20"/>
              </w:rPr>
            </w:pPr>
          </w:p>
        </w:tc>
        <w:tc>
          <w:tcPr>
            <w:tcW w:w="4050" w:type="dxa"/>
            <w:vMerge/>
            <w:vAlign w:val="center"/>
          </w:tcPr>
          <w:p w14:paraId="017CF1F3" w14:textId="7046CD18" w:rsidR="008E13E6" w:rsidRPr="002A3C5A" w:rsidRDefault="008E13E6" w:rsidP="00DA08C3">
            <w:pPr>
              <w:rPr>
                <w:rFonts w:cstheme="minorHAnsi"/>
                <w:iCs/>
                <w:sz w:val="20"/>
              </w:rPr>
            </w:pPr>
          </w:p>
        </w:tc>
      </w:tr>
      <w:tr w:rsidR="008E13E6" w:rsidRPr="00F66D4A" w14:paraId="36ED144F" w14:textId="0569D8E8" w:rsidTr="008E13E6">
        <w:tc>
          <w:tcPr>
            <w:tcW w:w="1204" w:type="dxa"/>
            <w:shd w:val="clear" w:color="auto" w:fill="EAF4D7" w:themeFill="accent1" w:themeFillTint="33"/>
            <w:vAlign w:val="center"/>
          </w:tcPr>
          <w:p w14:paraId="593B170E" w14:textId="38CAAC7E" w:rsidR="008E13E6" w:rsidRPr="002A3C5A" w:rsidRDefault="008E13E6" w:rsidP="00DA08C3">
            <w:pPr>
              <w:rPr>
                <w:rFonts w:cstheme="minorHAnsi"/>
                <w:sz w:val="20"/>
              </w:rPr>
            </w:pPr>
            <w:r w:rsidRPr="002A3C5A">
              <w:rPr>
                <w:rFonts w:cstheme="minorHAnsi"/>
                <w:sz w:val="20"/>
              </w:rPr>
              <w:t>Week 5</w:t>
            </w:r>
          </w:p>
        </w:tc>
        <w:tc>
          <w:tcPr>
            <w:tcW w:w="5181" w:type="dxa"/>
            <w:vMerge w:val="restart"/>
            <w:shd w:val="clear" w:color="auto" w:fill="EAF4D7" w:themeFill="accent1" w:themeFillTint="33"/>
            <w:vAlign w:val="center"/>
          </w:tcPr>
          <w:p w14:paraId="02DB6CE4" w14:textId="223F63CD" w:rsidR="008E13E6" w:rsidRPr="008E13E6" w:rsidRDefault="008E13E6" w:rsidP="00DA08C3">
            <w:pPr>
              <w:rPr>
                <w:rFonts w:cstheme="minorHAnsi"/>
                <w:i/>
                <w:iCs/>
                <w:sz w:val="20"/>
                <w:lang w:val="fr-FR"/>
              </w:rPr>
            </w:pPr>
            <w:r w:rsidRPr="00B14757">
              <w:rPr>
                <w:rFonts w:cstheme="minorHAnsi"/>
                <w:i/>
                <w:iCs/>
                <w:sz w:val="20"/>
                <w:lang w:val="fr-FR"/>
              </w:rPr>
              <w:t xml:space="preserve">DNA </w:t>
            </w:r>
            <w:proofErr w:type="spellStart"/>
            <w:proofErr w:type="gramStart"/>
            <w:r w:rsidRPr="00B14757">
              <w:rPr>
                <w:rFonts w:cstheme="minorHAnsi"/>
                <w:i/>
                <w:iCs/>
                <w:sz w:val="20"/>
                <w:lang w:val="fr-FR"/>
              </w:rPr>
              <w:t>Analysis</w:t>
            </w:r>
            <w:proofErr w:type="spellEnd"/>
            <w:r w:rsidRPr="00B14757">
              <w:rPr>
                <w:rFonts w:cstheme="minorHAnsi"/>
                <w:i/>
                <w:iCs/>
                <w:sz w:val="20"/>
                <w:lang w:val="fr-FR"/>
              </w:rPr>
              <w:t>:</w:t>
            </w:r>
            <w:proofErr w:type="gramEnd"/>
            <w:r w:rsidRPr="00B14757">
              <w:rPr>
                <w:rFonts w:cstheme="minorHAnsi"/>
                <w:i/>
                <w:iCs/>
                <w:sz w:val="20"/>
                <w:lang w:val="fr-FR"/>
              </w:rPr>
              <w:t xml:space="preserve"> Extraction to Quanti</w:t>
            </w:r>
            <w:r w:rsidR="006407D2">
              <w:rPr>
                <w:rFonts w:cstheme="minorHAnsi"/>
                <w:i/>
                <w:iCs/>
                <w:sz w:val="20"/>
                <w:lang w:val="fr-FR"/>
              </w:rPr>
              <w:t>fic</w:t>
            </w:r>
            <w:r w:rsidRPr="00B14757">
              <w:rPr>
                <w:rFonts w:cstheme="minorHAnsi"/>
                <w:i/>
                <w:iCs/>
                <w:sz w:val="20"/>
                <w:lang w:val="fr-FR"/>
              </w:rPr>
              <w:t>ation</w:t>
            </w:r>
            <w:r w:rsidR="006407D2">
              <w:rPr>
                <w:rFonts w:cstheme="minorHAnsi"/>
                <w:i/>
                <w:iCs/>
                <w:sz w:val="20"/>
                <w:lang w:val="fr-FR"/>
              </w:rPr>
              <w:t>/ Normalisation</w:t>
            </w:r>
          </w:p>
        </w:tc>
        <w:tc>
          <w:tcPr>
            <w:tcW w:w="4050" w:type="dxa"/>
            <w:vMerge/>
            <w:vAlign w:val="center"/>
          </w:tcPr>
          <w:p w14:paraId="48B2EAA0" w14:textId="08E49FDD" w:rsidR="008E13E6" w:rsidRPr="006407D2" w:rsidRDefault="008E13E6" w:rsidP="00DA08C3">
            <w:pPr>
              <w:rPr>
                <w:rFonts w:cstheme="minorHAnsi"/>
                <w:i/>
                <w:iCs/>
                <w:sz w:val="20"/>
                <w:lang w:val="fr-FR"/>
              </w:rPr>
            </w:pPr>
          </w:p>
        </w:tc>
      </w:tr>
      <w:tr w:rsidR="008E13E6" w:rsidRPr="002A3C5A" w14:paraId="2AC13990" w14:textId="40180DA9" w:rsidTr="008E13E6">
        <w:tc>
          <w:tcPr>
            <w:tcW w:w="1204" w:type="dxa"/>
            <w:shd w:val="clear" w:color="auto" w:fill="EAF4D7" w:themeFill="accent1" w:themeFillTint="33"/>
            <w:vAlign w:val="center"/>
          </w:tcPr>
          <w:p w14:paraId="66DB2AFB" w14:textId="50387631" w:rsidR="008E13E6" w:rsidRPr="002A3C5A" w:rsidRDefault="008E13E6" w:rsidP="00DA08C3">
            <w:pPr>
              <w:rPr>
                <w:rFonts w:cstheme="minorHAnsi"/>
                <w:sz w:val="20"/>
              </w:rPr>
            </w:pPr>
            <w:r w:rsidRPr="002A3C5A">
              <w:rPr>
                <w:rFonts w:cstheme="minorHAnsi"/>
                <w:sz w:val="20"/>
              </w:rPr>
              <w:t>Week 6</w:t>
            </w:r>
          </w:p>
        </w:tc>
        <w:tc>
          <w:tcPr>
            <w:tcW w:w="5181" w:type="dxa"/>
            <w:vMerge/>
            <w:vAlign w:val="center"/>
          </w:tcPr>
          <w:p w14:paraId="62171659" w14:textId="7B687283" w:rsidR="008E13E6" w:rsidRPr="002A3C5A" w:rsidRDefault="008E13E6" w:rsidP="00DA08C3">
            <w:pPr>
              <w:rPr>
                <w:rFonts w:cstheme="minorHAnsi"/>
                <w:i/>
                <w:iCs/>
                <w:sz w:val="20"/>
              </w:rPr>
            </w:pPr>
          </w:p>
        </w:tc>
        <w:tc>
          <w:tcPr>
            <w:tcW w:w="4050" w:type="dxa"/>
            <w:vMerge w:val="restart"/>
            <w:shd w:val="clear" w:color="auto" w:fill="EAF4D7" w:themeFill="accent1" w:themeFillTint="33"/>
            <w:vAlign w:val="center"/>
          </w:tcPr>
          <w:p w14:paraId="50DD14C0" w14:textId="77777777" w:rsidR="008E13E6" w:rsidRDefault="008E13E6" w:rsidP="00DA08C3">
            <w:pPr>
              <w:rPr>
                <w:rFonts w:cstheme="minorHAnsi"/>
                <w:i/>
                <w:iCs/>
                <w:sz w:val="20"/>
              </w:rPr>
            </w:pPr>
            <w:r>
              <w:rPr>
                <w:rFonts w:cstheme="minorHAnsi"/>
                <w:i/>
                <w:iCs/>
                <w:sz w:val="20"/>
              </w:rPr>
              <w:t>DNA Analysis</w:t>
            </w:r>
          </w:p>
          <w:p w14:paraId="568A8424" w14:textId="2E954AFF" w:rsidR="0094411B" w:rsidRDefault="00E6666D" w:rsidP="00DA08C3">
            <w:pPr>
              <w:rPr>
                <w:rFonts w:cstheme="minorHAnsi"/>
                <w:i/>
                <w:iCs/>
                <w:sz w:val="20"/>
              </w:rPr>
            </w:pPr>
            <w:r>
              <w:rPr>
                <w:rFonts w:cstheme="minorHAnsi"/>
                <w:i/>
                <w:iCs/>
                <w:sz w:val="20"/>
              </w:rPr>
              <w:t>~</w:t>
            </w:r>
            <w:r w:rsidR="0094411B">
              <w:rPr>
                <w:rFonts w:cstheme="minorHAnsi"/>
                <w:i/>
                <w:iCs/>
                <w:sz w:val="20"/>
              </w:rPr>
              <w:t>Week 5/6 – solid phase extraction</w:t>
            </w:r>
            <w:r>
              <w:rPr>
                <w:rFonts w:cstheme="minorHAnsi"/>
                <w:i/>
                <w:iCs/>
                <w:sz w:val="20"/>
              </w:rPr>
              <w:t xml:space="preserve"> (QIAGEN DNA Investigator)</w:t>
            </w:r>
          </w:p>
          <w:p w14:paraId="2721407C" w14:textId="67B1E46E" w:rsidR="0094411B" w:rsidRDefault="00E6666D" w:rsidP="00DA08C3">
            <w:pPr>
              <w:rPr>
                <w:rFonts w:cstheme="minorHAnsi"/>
                <w:i/>
                <w:iCs/>
                <w:sz w:val="20"/>
              </w:rPr>
            </w:pPr>
            <w:r>
              <w:rPr>
                <w:rFonts w:cstheme="minorHAnsi"/>
                <w:i/>
                <w:iCs/>
                <w:sz w:val="20"/>
              </w:rPr>
              <w:t>~</w:t>
            </w:r>
            <w:r w:rsidR="0094411B">
              <w:rPr>
                <w:rFonts w:cstheme="minorHAnsi"/>
                <w:i/>
                <w:iCs/>
                <w:sz w:val="20"/>
              </w:rPr>
              <w:t>Week 6/7 – differential extraction</w:t>
            </w:r>
            <w:r>
              <w:rPr>
                <w:rFonts w:cstheme="minorHAnsi"/>
                <w:i/>
                <w:iCs/>
                <w:sz w:val="20"/>
              </w:rPr>
              <w:t xml:space="preserve"> (Sperm Erase-Her)</w:t>
            </w:r>
            <w:r w:rsidR="0094411B">
              <w:rPr>
                <w:rFonts w:cstheme="minorHAnsi"/>
                <w:i/>
                <w:iCs/>
                <w:sz w:val="20"/>
              </w:rPr>
              <w:t>/ solid phase purification</w:t>
            </w:r>
            <w:r>
              <w:rPr>
                <w:rFonts w:cstheme="minorHAnsi"/>
                <w:i/>
                <w:iCs/>
                <w:sz w:val="20"/>
              </w:rPr>
              <w:t xml:space="preserve"> (Investigator kit)</w:t>
            </w:r>
          </w:p>
          <w:p w14:paraId="00B9AD1B" w14:textId="6A387D10" w:rsidR="0094411B" w:rsidRDefault="00E6666D" w:rsidP="00DA08C3">
            <w:pPr>
              <w:rPr>
                <w:rFonts w:cstheme="minorHAnsi"/>
                <w:i/>
                <w:iCs/>
                <w:sz w:val="20"/>
              </w:rPr>
            </w:pPr>
            <w:r>
              <w:rPr>
                <w:rFonts w:cstheme="minorHAnsi"/>
                <w:i/>
                <w:iCs/>
                <w:sz w:val="20"/>
              </w:rPr>
              <w:t>~</w:t>
            </w:r>
            <w:r w:rsidR="0094411B">
              <w:rPr>
                <w:rFonts w:cstheme="minorHAnsi"/>
                <w:i/>
                <w:iCs/>
                <w:sz w:val="20"/>
              </w:rPr>
              <w:t xml:space="preserve">Week 8/9 – DNA </w:t>
            </w:r>
            <w:proofErr w:type="gramStart"/>
            <w:r w:rsidR="0094411B">
              <w:rPr>
                <w:rFonts w:cstheme="minorHAnsi"/>
                <w:i/>
                <w:iCs/>
                <w:sz w:val="20"/>
              </w:rPr>
              <w:t>Quantification</w:t>
            </w:r>
            <w:r>
              <w:rPr>
                <w:rFonts w:cstheme="minorHAnsi"/>
                <w:i/>
                <w:iCs/>
                <w:sz w:val="20"/>
              </w:rPr>
              <w:t>(</w:t>
            </w:r>
            <w:proofErr w:type="spellStart"/>
            <w:proofErr w:type="gramEnd"/>
            <w:r>
              <w:rPr>
                <w:rFonts w:cstheme="minorHAnsi"/>
                <w:i/>
                <w:iCs/>
                <w:sz w:val="20"/>
              </w:rPr>
              <w:t>Quantifiler</w:t>
            </w:r>
            <w:proofErr w:type="spellEnd"/>
            <w:r>
              <w:rPr>
                <w:rFonts w:cstheme="minorHAnsi"/>
                <w:i/>
                <w:iCs/>
                <w:sz w:val="20"/>
              </w:rPr>
              <w:t xml:space="preserve"> Trio)</w:t>
            </w:r>
            <w:r w:rsidR="0094411B">
              <w:rPr>
                <w:rFonts w:cstheme="minorHAnsi"/>
                <w:i/>
                <w:iCs/>
                <w:sz w:val="20"/>
              </w:rPr>
              <w:t xml:space="preserve"> and normalization</w:t>
            </w:r>
          </w:p>
          <w:p w14:paraId="75D0EA94" w14:textId="53A7DF90" w:rsidR="00E6666D" w:rsidRPr="002A3C5A" w:rsidRDefault="00E6666D" w:rsidP="00DA08C3">
            <w:pPr>
              <w:rPr>
                <w:rFonts w:cstheme="minorHAnsi"/>
                <w:i/>
                <w:iCs/>
                <w:sz w:val="20"/>
              </w:rPr>
            </w:pPr>
            <w:r>
              <w:rPr>
                <w:rFonts w:cstheme="minorHAnsi"/>
                <w:i/>
                <w:iCs/>
                <w:sz w:val="20"/>
              </w:rPr>
              <w:t xml:space="preserve">~Week 9/10 </w:t>
            </w:r>
            <w:proofErr w:type="spellStart"/>
            <w:r>
              <w:rPr>
                <w:rFonts w:cstheme="minorHAnsi"/>
                <w:i/>
                <w:iCs/>
                <w:sz w:val="20"/>
              </w:rPr>
              <w:t>Globalfiler</w:t>
            </w:r>
            <w:proofErr w:type="spellEnd"/>
            <w:r>
              <w:rPr>
                <w:rFonts w:cstheme="minorHAnsi"/>
                <w:i/>
                <w:iCs/>
                <w:sz w:val="20"/>
              </w:rPr>
              <w:t xml:space="preserve"> STR-PCR, </w:t>
            </w:r>
            <w:proofErr w:type="spellStart"/>
            <w:r>
              <w:rPr>
                <w:rFonts w:cstheme="minorHAnsi"/>
                <w:i/>
                <w:iCs/>
                <w:sz w:val="20"/>
              </w:rPr>
              <w:t>SeqStudio</w:t>
            </w:r>
            <w:proofErr w:type="spellEnd"/>
          </w:p>
        </w:tc>
      </w:tr>
      <w:tr w:rsidR="008E13E6" w:rsidRPr="002A3C5A" w14:paraId="72D86329" w14:textId="29DEC689" w:rsidTr="008E13E6">
        <w:tc>
          <w:tcPr>
            <w:tcW w:w="1204" w:type="dxa"/>
            <w:shd w:val="clear" w:color="auto" w:fill="EAF4D7" w:themeFill="accent1" w:themeFillTint="33"/>
            <w:vAlign w:val="center"/>
          </w:tcPr>
          <w:p w14:paraId="44B350F7" w14:textId="1230D06E" w:rsidR="008E13E6" w:rsidRPr="002A3C5A" w:rsidRDefault="008E13E6" w:rsidP="00DA08C3">
            <w:pPr>
              <w:rPr>
                <w:rFonts w:cstheme="minorHAnsi"/>
                <w:sz w:val="20"/>
              </w:rPr>
            </w:pPr>
            <w:r w:rsidRPr="002A3C5A">
              <w:rPr>
                <w:rFonts w:cstheme="minorHAnsi"/>
                <w:sz w:val="20"/>
              </w:rPr>
              <w:t>Week 7</w:t>
            </w:r>
          </w:p>
        </w:tc>
        <w:tc>
          <w:tcPr>
            <w:tcW w:w="5181" w:type="dxa"/>
            <w:vMerge/>
            <w:vAlign w:val="center"/>
          </w:tcPr>
          <w:p w14:paraId="65D68C7C" w14:textId="2F1B6320" w:rsidR="008E13E6" w:rsidRPr="002A3C5A" w:rsidRDefault="008E13E6" w:rsidP="00DA08C3">
            <w:pPr>
              <w:rPr>
                <w:rFonts w:cstheme="minorHAnsi"/>
                <w:i/>
                <w:iCs/>
                <w:sz w:val="20"/>
              </w:rPr>
            </w:pPr>
          </w:p>
        </w:tc>
        <w:tc>
          <w:tcPr>
            <w:tcW w:w="4050" w:type="dxa"/>
            <w:vMerge/>
            <w:vAlign w:val="center"/>
          </w:tcPr>
          <w:p w14:paraId="6273353B" w14:textId="63CFD3E7" w:rsidR="008E13E6" w:rsidRPr="002A3C5A" w:rsidRDefault="008E13E6" w:rsidP="00DA08C3">
            <w:pPr>
              <w:rPr>
                <w:rFonts w:cstheme="minorHAnsi"/>
                <w:i/>
                <w:iCs/>
                <w:sz w:val="20"/>
              </w:rPr>
            </w:pPr>
          </w:p>
        </w:tc>
      </w:tr>
      <w:tr w:rsidR="008E13E6" w:rsidRPr="002A3C5A" w14:paraId="63DAB55F" w14:textId="3D456259" w:rsidTr="008E13E6">
        <w:tc>
          <w:tcPr>
            <w:tcW w:w="1204" w:type="dxa"/>
            <w:shd w:val="clear" w:color="auto" w:fill="EAF4D7" w:themeFill="accent1" w:themeFillTint="33"/>
            <w:vAlign w:val="center"/>
          </w:tcPr>
          <w:p w14:paraId="5F49CB3D" w14:textId="3A30CE5F" w:rsidR="008E13E6" w:rsidRPr="002A3C5A" w:rsidRDefault="008E13E6" w:rsidP="00DA08C3">
            <w:pPr>
              <w:rPr>
                <w:rFonts w:cstheme="minorHAnsi"/>
                <w:sz w:val="20"/>
              </w:rPr>
            </w:pPr>
            <w:r w:rsidRPr="002A3C5A">
              <w:rPr>
                <w:rFonts w:cstheme="minorHAnsi"/>
                <w:sz w:val="20"/>
              </w:rPr>
              <w:t>Week 8</w:t>
            </w:r>
          </w:p>
        </w:tc>
        <w:tc>
          <w:tcPr>
            <w:tcW w:w="5181" w:type="dxa"/>
            <w:shd w:val="clear" w:color="auto" w:fill="EAF4D7" w:themeFill="accent1" w:themeFillTint="33"/>
            <w:vAlign w:val="center"/>
          </w:tcPr>
          <w:p w14:paraId="454968A5" w14:textId="49E7F276" w:rsidR="008E13E6" w:rsidRPr="002A3C5A" w:rsidRDefault="008E13E6" w:rsidP="1B505766">
            <w:pPr>
              <w:rPr>
                <w:i/>
                <w:iCs/>
                <w:sz w:val="20"/>
                <w:szCs w:val="20"/>
              </w:rPr>
            </w:pPr>
            <w:r w:rsidRPr="1B505766">
              <w:rPr>
                <w:i/>
                <w:iCs/>
                <w:sz w:val="20"/>
                <w:szCs w:val="20"/>
              </w:rPr>
              <w:t>Overflow, Review/Discussion for midterm</w:t>
            </w:r>
          </w:p>
          <w:p w14:paraId="76317ECF" w14:textId="13442C4E" w:rsidR="008E13E6" w:rsidRPr="002A3C5A" w:rsidRDefault="008E13E6" w:rsidP="1B505766">
            <w:pPr>
              <w:rPr>
                <w:i/>
                <w:iCs/>
                <w:sz w:val="20"/>
                <w:szCs w:val="20"/>
              </w:rPr>
            </w:pPr>
          </w:p>
        </w:tc>
        <w:tc>
          <w:tcPr>
            <w:tcW w:w="4050" w:type="dxa"/>
            <w:vMerge/>
            <w:vAlign w:val="center"/>
          </w:tcPr>
          <w:p w14:paraId="29DACF0B" w14:textId="0A8D209D" w:rsidR="008E13E6" w:rsidRPr="002A3C5A" w:rsidRDefault="008E13E6" w:rsidP="00DA08C3">
            <w:pPr>
              <w:rPr>
                <w:rFonts w:cstheme="minorHAnsi"/>
                <w:i/>
                <w:iCs/>
                <w:sz w:val="20"/>
              </w:rPr>
            </w:pPr>
          </w:p>
        </w:tc>
      </w:tr>
      <w:tr w:rsidR="002922D2" w:rsidRPr="002A3C5A" w14:paraId="004A8F06" w14:textId="1E09EBA4" w:rsidTr="008E13E6">
        <w:tc>
          <w:tcPr>
            <w:tcW w:w="1204" w:type="dxa"/>
            <w:shd w:val="clear" w:color="auto" w:fill="EAF4D7" w:themeFill="accent1" w:themeFillTint="33"/>
            <w:vAlign w:val="center"/>
          </w:tcPr>
          <w:p w14:paraId="5D437480" w14:textId="525C5BCF" w:rsidR="002922D2" w:rsidRPr="002A3C5A" w:rsidRDefault="002922D2" w:rsidP="002922D2">
            <w:pPr>
              <w:rPr>
                <w:rFonts w:cstheme="minorHAnsi"/>
                <w:sz w:val="20"/>
              </w:rPr>
            </w:pPr>
            <w:r w:rsidRPr="002A3C5A">
              <w:rPr>
                <w:rFonts w:cstheme="minorHAnsi"/>
                <w:sz w:val="20"/>
              </w:rPr>
              <w:t xml:space="preserve">Week </w:t>
            </w:r>
            <w:r>
              <w:rPr>
                <w:rFonts w:cstheme="minorHAnsi"/>
                <w:sz w:val="20"/>
              </w:rPr>
              <w:t>9</w:t>
            </w:r>
          </w:p>
        </w:tc>
        <w:tc>
          <w:tcPr>
            <w:tcW w:w="5181" w:type="dxa"/>
            <w:shd w:val="clear" w:color="auto" w:fill="EAF4D7" w:themeFill="accent1" w:themeFillTint="33"/>
            <w:vAlign w:val="center"/>
          </w:tcPr>
          <w:p w14:paraId="4D6DE136" w14:textId="494EB2AB" w:rsidR="002922D2" w:rsidRPr="002A3C5A" w:rsidRDefault="002922D2" w:rsidP="002922D2">
            <w:pPr>
              <w:spacing w:line="259" w:lineRule="auto"/>
              <w:rPr>
                <w:i/>
                <w:iCs/>
                <w:sz w:val="20"/>
                <w:szCs w:val="20"/>
              </w:rPr>
            </w:pPr>
            <w:r w:rsidRPr="55827A7E">
              <w:rPr>
                <w:i/>
                <w:iCs/>
                <w:sz w:val="20"/>
                <w:szCs w:val="20"/>
              </w:rPr>
              <w:t>Midterm Exam (in-class)</w:t>
            </w:r>
            <w:r>
              <w:rPr>
                <w:i/>
                <w:iCs/>
                <w:sz w:val="20"/>
                <w:szCs w:val="20"/>
              </w:rPr>
              <w:t>, 300 points</w:t>
            </w:r>
          </w:p>
        </w:tc>
        <w:tc>
          <w:tcPr>
            <w:tcW w:w="4050" w:type="dxa"/>
            <w:vMerge/>
            <w:vAlign w:val="center"/>
          </w:tcPr>
          <w:p w14:paraId="7DA1BFAD" w14:textId="5E499EF9" w:rsidR="002922D2" w:rsidRPr="002A3C5A" w:rsidRDefault="002922D2" w:rsidP="002922D2">
            <w:pPr>
              <w:rPr>
                <w:rFonts w:cstheme="minorHAnsi"/>
                <w:i/>
                <w:iCs/>
                <w:sz w:val="20"/>
              </w:rPr>
            </w:pPr>
          </w:p>
        </w:tc>
      </w:tr>
      <w:tr w:rsidR="002922D2" w:rsidRPr="002A3C5A" w14:paraId="36636C59" w14:textId="018D8F39" w:rsidTr="008E13E6">
        <w:tc>
          <w:tcPr>
            <w:tcW w:w="1204" w:type="dxa"/>
            <w:shd w:val="clear" w:color="auto" w:fill="EAF4D7" w:themeFill="accent1" w:themeFillTint="33"/>
            <w:vAlign w:val="center"/>
          </w:tcPr>
          <w:p w14:paraId="51F1B909" w14:textId="5A5CEAEF" w:rsidR="002922D2" w:rsidRPr="002A3C5A" w:rsidRDefault="002922D2" w:rsidP="002922D2">
            <w:pPr>
              <w:rPr>
                <w:rFonts w:cstheme="minorHAnsi"/>
                <w:sz w:val="20"/>
              </w:rPr>
            </w:pPr>
            <w:r w:rsidRPr="002A3C5A">
              <w:rPr>
                <w:rFonts w:cstheme="minorHAnsi"/>
                <w:sz w:val="20"/>
              </w:rPr>
              <w:t>Week 10</w:t>
            </w:r>
          </w:p>
        </w:tc>
        <w:tc>
          <w:tcPr>
            <w:tcW w:w="5181" w:type="dxa"/>
            <w:vMerge w:val="restart"/>
            <w:shd w:val="clear" w:color="auto" w:fill="EAF4D7" w:themeFill="accent1" w:themeFillTint="33"/>
            <w:vAlign w:val="center"/>
          </w:tcPr>
          <w:p w14:paraId="6B67CBC2" w14:textId="77777777" w:rsidR="002922D2" w:rsidRPr="002A3C5A" w:rsidRDefault="002922D2" w:rsidP="002922D2">
            <w:pPr>
              <w:rPr>
                <w:rFonts w:cstheme="minorHAnsi"/>
                <w:iCs/>
                <w:sz w:val="20"/>
              </w:rPr>
            </w:pPr>
            <w:r w:rsidRPr="002A3C5A">
              <w:rPr>
                <w:rFonts w:cstheme="minorHAnsi"/>
                <w:iCs/>
                <w:sz w:val="20"/>
              </w:rPr>
              <w:t>Midterm Exam Discussion;</w:t>
            </w:r>
          </w:p>
          <w:p w14:paraId="5FDCD850" w14:textId="0800C911" w:rsidR="002922D2" w:rsidRPr="002A3C5A" w:rsidRDefault="002922D2" w:rsidP="002922D2">
            <w:pPr>
              <w:rPr>
                <w:rFonts w:cstheme="minorHAnsi"/>
                <w:iCs/>
                <w:sz w:val="20"/>
              </w:rPr>
            </w:pPr>
            <w:r w:rsidRPr="002A3C5A">
              <w:rPr>
                <w:rFonts w:cstheme="minorHAnsi"/>
                <w:iCs/>
                <w:sz w:val="20"/>
              </w:rPr>
              <w:t>DNA Analysis: Separation, Data evaluation, interpretation, statistics</w:t>
            </w:r>
            <w:r>
              <w:rPr>
                <w:rFonts w:cstheme="minorHAnsi"/>
                <w:iCs/>
                <w:sz w:val="20"/>
              </w:rPr>
              <w:t>,</w:t>
            </w:r>
            <w:r w:rsidRPr="002A3C5A">
              <w:rPr>
                <w:rFonts w:cstheme="minorHAnsi"/>
                <w:iCs/>
                <w:sz w:val="20"/>
              </w:rPr>
              <w:t xml:space="preserve"> Communicating scientific information</w:t>
            </w:r>
            <w:r>
              <w:rPr>
                <w:rFonts w:cstheme="minorHAnsi"/>
                <w:iCs/>
                <w:sz w:val="20"/>
              </w:rPr>
              <w:t xml:space="preserve"> (reporting and testimony</w:t>
            </w:r>
          </w:p>
        </w:tc>
        <w:tc>
          <w:tcPr>
            <w:tcW w:w="4050" w:type="dxa"/>
            <w:vMerge w:val="restart"/>
            <w:shd w:val="clear" w:color="auto" w:fill="EAF4D7" w:themeFill="accent1" w:themeFillTint="33"/>
            <w:vAlign w:val="center"/>
          </w:tcPr>
          <w:p w14:paraId="618B8EEF" w14:textId="52CE693B" w:rsidR="002922D2" w:rsidRDefault="00E6666D" w:rsidP="002922D2">
            <w:pPr>
              <w:rPr>
                <w:i/>
                <w:iCs/>
                <w:sz w:val="20"/>
                <w:szCs w:val="20"/>
              </w:rPr>
            </w:pPr>
            <w:r>
              <w:rPr>
                <w:i/>
                <w:iCs/>
                <w:sz w:val="20"/>
                <w:szCs w:val="20"/>
              </w:rPr>
              <w:t xml:space="preserve">~Weeks 10 -13 </w:t>
            </w:r>
            <w:proofErr w:type="spellStart"/>
            <w:r>
              <w:rPr>
                <w:i/>
                <w:iCs/>
                <w:sz w:val="20"/>
                <w:szCs w:val="20"/>
              </w:rPr>
              <w:t>Genemapper</w:t>
            </w:r>
            <w:proofErr w:type="spellEnd"/>
            <w:r>
              <w:rPr>
                <w:i/>
                <w:iCs/>
                <w:sz w:val="20"/>
                <w:szCs w:val="20"/>
              </w:rPr>
              <w:t xml:space="preserve"> IDX </w:t>
            </w:r>
            <w:r w:rsidR="002922D2" w:rsidRPr="1B505766">
              <w:rPr>
                <w:i/>
                <w:iCs/>
                <w:sz w:val="20"/>
                <w:szCs w:val="20"/>
              </w:rPr>
              <w:t xml:space="preserve">Data evaluation, interpretation, </w:t>
            </w:r>
            <w:r>
              <w:rPr>
                <w:i/>
                <w:iCs/>
                <w:sz w:val="20"/>
                <w:szCs w:val="20"/>
              </w:rPr>
              <w:t>comparisons/</w:t>
            </w:r>
            <w:r w:rsidR="002922D2" w:rsidRPr="1B505766">
              <w:rPr>
                <w:i/>
                <w:iCs/>
                <w:sz w:val="20"/>
                <w:szCs w:val="20"/>
              </w:rPr>
              <w:t>statistics</w:t>
            </w:r>
            <w:r>
              <w:rPr>
                <w:i/>
                <w:iCs/>
                <w:sz w:val="20"/>
                <w:szCs w:val="20"/>
              </w:rPr>
              <w:t xml:space="preserve"> (probabilistic genotyping)</w:t>
            </w:r>
            <w:r w:rsidR="002922D2" w:rsidRPr="1B505766">
              <w:rPr>
                <w:i/>
                <w:iCs/>
                <w:sz w:val="20"/>
                <w:szCs w:val="20"/>
              </w:rPr>
              <w:t>, report writing Final reports, case file completion.</w:t>
            </w:r>
          </w:p>
          <w:p w14:paraId="2EBC3A53" w14:textId="41F7521F" w:rsidR="002922D2" w:rsidRPr="002A3C5A" w:rsidRDefault="002922D2" w:rsidP="002922D2">
            <w:pPr>
              <w:rPr>
                <w:rFonts w:cstheme="minorHAnsi"/>
                <w:i/>
                <w:iCs/>
                <w:sz w:val="20"/>
              </w:rPr>
            </w:pPr>
            <w:r>
              <w:rPr>
                <w:rFonts w:cstheme="minorHAnsi"/>
                <w:i/>
                <w:iCs/>
                <w:sz w:val="20"/>
              </w:rPr>
              <w:t>Peer reviews and corrections</w:t>
            </w:r>
          </w:p>
        </w:tc>
      </w:tr>
      <w:tr w:rsidR="002922D2" w:rsidRPr="002A3C5A" w14:paraId="7D9060A1" w14:textId="181B5E68" w:rsidTr="006407D2">
        <w:tc>
          <w:tcPr>
            <w:tcW w:w="1204" w:type="dxa"/>
            <w:shd w:val="clear" w:color="auto" w:fill="EAF4D7" w:themeFill="accent1" w:themeFillTint="33"/>
            <w:vAlign w:val="center"/>
          </w:tcPr>
          <w:p w14:paraId="4CD550B8" w14:textId="00EA3DBE" w:rsidR="002922D2" w:rsidRPr="002A3C5A" w:rsidRDefault="002922D2" w:rsidP="002922D2">
            <w:pPr>
              <w:rPr>
                <w:rFonts w:cstheme="minorHAnsi"/>
                <w:sz w:val="20"/>
              </w:rPr>
            </w:pPr>
            <w:r w:rsidRPr="002A3C5A">
              <w:rPr>
                <w:rFonts w:cstheme="minorHAnsi"/>
                <w:sz w:val="20"/>
              </w:rPr>
              <w:t>Week 11</w:t>
            </w:r>
          </w:p>
        </w:tc>
        <w:tc>
          <w:tcPr>
            <w:tcW w:w="5181" w:type="dxa"/>
            <w:vMerge/>
            <w:shd w:val="clear" w:color="auto" w:fill="EAF4D7" w:themeFill="accent1" w:themeFillTint="33"/>
            <w:vAlign w:val="center"/>
          </w:tcPr>
          <w:p w14:paraId="77DD3D94" w14:textId="3B529D42" w:rsidR="002922D2" w:rsidRPr="002A3C5A" w:rsidRDefault="002922D2" w:rsidP="002922D2">
            <w:pPr>
              <w:rPr>
                <w:rFonts w:cstheme="minorHAnsi"/>
                <w:iCs/>
                <w:sz w:val="20"/>
              </w:rPr>
            </w:pPr>
          </w:p>
        </w:tc>
        <w:tc>
          <w:tcPr>
            <w:tcW w:w="4050" w:type="dxa"/>
            <w:vMerge/>
            <w:shd w:val="clear" w:color="auto" w:fill="EAF4D7" w:themeFill="accent1" w:themeFillTint="33"/>
            <w:vAlign w:val="center"/>
          </w:tcPr>
          <w:p w14:paraId="6D01804D" w14:textId="45B8E73B" w:rsidR="002922D2" w:rsidRPr="002A3C5A" w:rsidRDefault="002922D2" w:rsidP="002922D2">
            <w:pPr>
              <w:rPr>
                <w:rFonts w:cstheme="minorHAnsi"/>
                <w:i/>
                <w:iCs/>
                <w:sz w:val="20"/>
              </w:rPr>
            </w:pPr>
          </w:p>
        </w:tc>
      </w:tr>
      <w:tr w:rsidR="002922D2" w:rsidRPr="002A3C5A" w14:paraId="5E0B05C1" w14:textId="0FD8AE08" w:rsidTr="008E13E6">
        <w:tc>
          <w:tcPr>
            <w:tcW w:w="1204" w:type="dxa"/>
            <w:shd w:val="clear" w:color="auto" w:fill="EAF4D7" w:themeFill="accent1" w:themeFillTint="33"/>
            <w:vAlign w:val="center"/>
          </w:tcPr>
          <w:p w14:paraId="10078FC9" w14:textId="38AD69C1" w:rsidR="002922D2" w:rsidRPr="002A3C5A" w:rsidRDefault="002922D2" w:rsidP="002922D2">
            <w:pPr>
              <w:rPr>
                <w:rFonts w:cstheme="minorHAnsi"/>
                <w:sz w:val="20"/>
              </w:rPr>
            </w:pPr>
            <w:r w:rsidRPr="002A3C5A">
              <w:rPr>
                <w:rFonts w:cstheme="minorHAnsi"/>
                <w:sz w:val="20"/>
              </w:rPr>
              <w:t>Week 12</w:t>
            </w:r>
          </w:p>
        </w:tc>
        <w:tc>
          <w:tcPr>
            <w:tcW w:w="5181" w:type="dxa"/>
            <w:vMerge/>
            <w:shd w:val="clear" w:color="auto" w:fill="EAF4D7" w:themeFill="accent1" w:themeFillTint="33"/>
            <w:vAlign w:val="center"/>
          </w:tcPr>
          <w:p w14:paraId="33870657" w14:textId="61B12395" w:rsidR="002922D2" w:rsidRPr="002A3C5A" w:rsidRDefault="002922D2" w:rsidP="002922D2">
            <w:pPr>
              <w:rPr>
                <w:rFonts w:cstheme="minorHAnsi"/>
                <w:iCs/>
                <w:sz w:val="20"/>
              </w:rPr>
            </w:pPr>
          </w:p>
        </w:tc>
        <w:tc>
          <w:tcPr>
            <w:tcW w:w="4050" w:type="dxa"/>
            <w:shd w:val="clear" w:color="auto" w:fill="EAF4D7" w:themeFill="accent1" w:themeFillTint="33"/>
            <w:vAlign w:val="center"/>
          </w:tcPr>
          <w:p w14:paraId="06992AD9" w14:textId="164BFE1F" w:rsidR="002922D2" w:rsidRPr="002A3C5A" w:rsidRDefault="002922D2" w:rsidP="002922D2">
            <w:pPr>
              <w:rPr>
                <w:rFonts w:cstheme="minorHAnsi"/>
                <w:i/>
                <w:iCs/>
                <w:sz w:val="20"/>
              </w:rPr>
            </w:pPr>
            <w:r>
              <w:rPr>
                <w:rFonts w:cstheme="minorHAnsi"/>
                <w:i/>
                <w:iCs/>
                <w:sz w:val="20"/>
              </w:rPr>
              <w:t>Final lab reports and case files due.</w:t>
            </w:r>
          </w:p>
        </w:tc>
      </w:tr>
      <w:tr w:rsidR="002922D2" w:rsidRPr="002A3C5A" w14:paraId="5F94DBD6" w14:textId="0EA5D0A7" w:rsidTr="008E13E6">
        <w:tc>
          <w:tcPr>
            <w:tcW w:w="1204" w:type="dxa"/>
            <w:shd w:val="clear" w:color="auto" w:fill="EAF4D7" w:themeFill="accent1" w:themeFillTint="33"/>
            <w:vAlign w:val="center"/>
          </w:tcPr>
          <w:p w14:paraId="2E8DE113" w14:textId="56EB94D0" w:rsidR="002922D2" w:rsidRPr="002A3C5A" w:rsidRDefault="002922D2" w:rsidP="002922D2">
            <w:pPr>
              <w:rPr>
                <w:rFonts w:cstheme="minorHAnsi"/>
                <w:sz w:val="20"/>
              </w:rPr>
            </w:pPr>
            <w:r w:rsidRPr="002A3C5A">
              <w:rPr>
                <w:rFonts w:cstheme="minorHAnsi"/>
                <w:sz w:val="20"/>
              </w:rPr>
              <w:t>Week 13</w:t>
            </w:r>
          </w:p>
        </w:tc>
        <w:tc>
          <w:tcPr>
            <w:tcW w:w="5181" w:type="dxa"/>
            <w:vMerge w:val="restart"/>
            <w:shd w:val="clear" w:color="auto" w:fill="EAF4D7" w:themeFill="accent1" w:themeFillTint="33"/>
            <w:vAlign w:val="center"/>
          </w:tcPr>
          <w:p w14:paraId="70895528" w14:textId="63AEF021" w:rsidR="002922D2" w:rsidRPr="002A3C5A" w:rsidRDefault="002922D2" w:rsidP="002922D2">
            <w:pPr>
              <w:rPr>
                <w:rFonts w:cstheme="minorHAnsi"/>
                <w:iCs/>
                <w:sz w:val="20"/>
              </w:rPr>
            </w:pPr>
            <w:r w:rsidRPr="002A3C5A">
              <w:rPr>
                <w:rFonts w:cstheme="minorHAnsi"/>
                <w:iCs/>
                <w:sz w:val="20"/>
              </w:rPr>
              <w:t xml:space="preserve">Lineage markers, DNA databases; </w:t>
            </w:r>
            <w:r>
              <w:rPr>
                <w:rFonts w:cstheme="minorHAnsi"/>
                <w:iCs/>
                <w:sz w:val="20"/>
              </w:rPr>
              <w:t xml:space="preserve">Technology integration and </w:t>
            </w:r>
            <w:r w:rsidRPr="002A3C5A">
              <w:rPr>
                <w:rFonts w:cstheme="minorHAnsi"/>
                <w:iCs/>
                <w:sz w:val="20"/>
              </w:rPr>
              <w:t>Emerging Technologies</w:t>
            </w:r>
          </w:p>
        </w:tc>
        <w:tc>
          <w:tcPr>
            <w:tcW w:w="4050" w:type="dxa"/>
            <w:vMerge w:val="restart"/>
            <w:shd w:val="clear" w:color="auto" w:fill="EAF4D7" w:themeFill="accent1" w:themeFillTint="33"/>
            <w:vAlign w:val="center"/>
          </w:tcPr>
          <w:p w14:paraId="6A785157" w14:textId="77777777" w:rsidR="002922D2" w:rsidRDefault="002922D2" w:rsidP="002922D2">
            <w:pPr>
              <w:rPr>
                <w:rFonts w:cstheme="minorHAnsi"/>
                <w:i/>
                <w:iCs/>
                <w:sz w:val="20"/>
              </w:rPr>
            </w:pPr>
            <w:r>
              <w:rPr>
                <w:rFonts w:cstheme="minorHAnsi"/>
                <w:i/>
                <w:iCs/>
                <w:sz w:val="20"/>
              </w:rPr>
              <w:t>Report corrections.</w:t>
            </w:r>
          </w:p>
          <w:p w14:paraId="0A4246ED" w14:textId="6A3E00CF" w:rsidR="002922D2" w:rsidRPr="002A3C5A" w:rsidRDefault="002922D2" w:rsidP="002922D2">
            <w:pPr>
              <w:rPr>
                <w:rFonts w:cstheme="minorHAnsi"/>
                <w:i/>
                <w:iCs/>
                <w:sz w:val="20"/>
              </w:rPr>
            </w:pPr>
            <w:r>
              <w:rPr>
                <w:rFonts w:cstheme="minorHAnsi"/>
                <w:i/>
                <w:iCs/>
                <w:sz w:val="20"/>
              </w:rPr>
              <w:t>Mock Court Preparation</w:t>
            </w:r>
          </w:p>
        </w:tc>
      </w:tr>
      <w:tr w:rsidR="002922D2" w:rsidRPr="002A3C5A" w14:paraId="0DDC1D49" w14:textId="1E131D9B" w:rsidTr="008E13E6">
        <w:tc>
          <w:tcPr>
            <w:tcW w:w="1204" w:type="dxa"/>
            <w:shd w:val="clear" w:color="auto" w:fill="EAF4D7" w:themeFill="accent1" w:themeFillTint="33"/>
            <w:vAlign w:val="center"/>
          </w:tcPr>
          <w:p w14:paraId="48666AB4" w14:textId="4F6FDAD1" w:rsidR="002922D2" w:rsidRPr="002A3C5A" w:rsidRDefault="002922D2" w:rsidP="002922D2">
            <w:pPr>
              <w:rPr>
                <w:rFonts w:cstheme="minorHAnsi"/>
                <w:sz w:val="20"/>
              </w:rPr>
            </w:pPr>
            <w:r w:rsidRPr="002A3C5A">
              <w:rPr>
                <w:rFonts w:cstheme="minorHAnsi"/>
                <w:sz w:val="20"/>
              </w:rPr>
              <w:t>Week 14</w:t>
            </w:r>
          </w:p>
        </w:tc>
        <w:tc>
          <w:tcPr>
            <w:tcW w:w="5181" w:type="dxa"/>
            <w:vMerge/>
            <w:shd w:val="clear" w:color="auto" w:fill="EAF4D7" w:themeFill="accent1" w:themeFillTint="33"/>
            <w:vAlign w:val="center"/>
          </w:tcPr>
          <w:p w14:paraId="6DC3DC02" w14:textId="678F01AD" w:rsidR="002922D2" w:rsidRPr="002A3C5A" w:rsidRDefault="002922D2" w:rsidP="002922D2">
            <w:pPr>
              <w:rPr>
                <w:rFonts w:cstheme="minorHAnsi"/>
                <w:iCs/>
                <w:sz w:val="20"/>
              </w:rPr>
            </w:pPr>
          </w:p>
        </w:tc>
        <w:tc>
          <w:tcPr>
            <w:tcW w:w="4050" w:type="dxa"/>
            <w:vMerge/>
            <w:vAlign w:val="center"/>
          </w:tcPr>
          <w:p w14:paraId="5E638D09" w14:textId="544D8B75" w:rsidR="002922D2" w:rsidRPr="002A3C5A" w:rsidRDefault="002922D2" w:rsidP="002922D2">
            <w:pPr>
              <w:rPr>
                <w:rFonts w:cstheme="minorHAnsi"/>
                <w:i/>
                <w:iCs/>
                <w:sz w:val="20"/>
              </w:rPr>
            </w:pPr>
          </w:p>
        </w:tc>
      </w:tr>
      <w:tr w:rsidR="002922D2" w:rsidRPr="002A3C5A" w14:paraId="2BA6E457" w14:textId="0A1FA1C0" w:rsidTr="008E13E6">
        <w:tc>
          <w:tcPr>
            <w:tcW w:w="1204" w:type="dxa"/>
            <w:shd w:val="clear" w:color="auto" w:fill="EAF4D7" w:themeFill="accent1" w:themeFillTint="33"/>
            <w:vAlign w:val="center"/>
          </w:tcPr>
          <w:p w14:paraId="3C8DC09D" w14:textId="446D7779" w:rsidR="002922D2" w:rsidRPr="002A3C5A" w:rsidRDefault="002922D2" w:rsidP="002922D2">
            <w:pPr>
              <w:rPr>
                <w:rFonts w:cstheme="minorHAnsi"/>
                <w:sz w:val="20"/>
              </w:rPr>
            </w:pPr>
            <w:r w:rsidRPr="002A3C5A">
              <w:rPr>
                <w:rFonts w:cstheme="minorHAnsi"/>
                <w:sz w:val="20"/>
              </w:rPr>
              <w:t>Week 15</w:t>
            </w:r>
          </w:p>
        </w:tc>
        <w:tc>
          <w:tcPr>
            <w:tcW w:w="5181" w:type="dxa"/>
            <w:shd w:val="clear" w:color="auto" w:fill="EAF4D7" w:themeFill="accent1" w:themeFillTint="33"/>
            <w:vAlign w:val="center"/>
          </w:tcPr>
          <w:p w14:paraId="4E8050C1" w14:textId="72E07E1E" w:rsidR="002922D2" w:rsidRPr="002A3C5A" w:rsidRDefault="002922D2" w:rsidP="002922D2">
            <w:pPr>
              <w:rPr>
                <w:sz w:val="20"/>
                <w:szCs w:val="20"/>
              </w:rPr>
            </w:pPr>
            <w:r>
              <w:rPr>
                <w:sz w:val="20"/>
                <w:szCs w:val="20"/>
              </w:rPr>
              <w:t xml:space="preserve">Thanksgiving Break No class/lab </w:t>
            </w:r>
          </w:p>
        </w:tc>
        <w:tc>
          <w:tcPr>
            <w:tcW w:w="4050" w:type="dxa"/>
            <w:vMerge w:val="restart"/>
            <w:shd w:val="clear" w:color="auto" w:fill="EAF4D7" w:themeFill="accent1" w:themeFillTint="33"/>
            <w:vAlign w:val="center"/>
          </w:tcPr>
          <w:p w14:paraId="7A8D0462" w14:textId="5D74B344" w:rsidR="002922D2" w:rsidRPr="002A3C5A" w:rsidRDefault="002922D2" w:rsidP="002922D2">
            <w:pPr>
              <w:rPr>
                <w:i/>
                <w:iCs/>
                <w:sz w:val="20"/>
                <w:szCs w:val="20"/>
              </w:rPr>
            </w:pPr>
            <w:r w:rsidRPr="09DC1A73">
              <w:rPr>
                <w:i/>
                <w:iCs/>
                <w:sz w:val="20"/>
                <w:szCs w:val="20"/>
              </w:rPr>
              <w:t>Mock Cour</w:t>
            </w:r>
            <w:r>
              <w:rPr>
                <w:i/>
                <w:iCs/>
                <w:sz w:val="20"/>
                <w:szCs w:val="20"/>
              </w:rPr>
              <w:t>t</w:t>
            </w:r>
          </w:p>
        </w:tc>
      </w:tr>
      <w:tr w:rsidR="002922D2" w:rsidRPr="002A3C5A" w14:paraId="01BE547E" w14:textId="77777777" w:rsidTr="008E13E6">
        <w:tc>
          <w:tcPr>
            <w:tcW w:w="1204" w:type="dxa"/>
            <w:shd w:val="clear" w:color="auto" w:fill="EAF4D7" w:themeFill="accent1" w:themeFillTint="33"/>
            <w:vAlign w:val="center"/>
          </w:tcPr>
          <w:p w14:paraId="22A62654" w14:textId="7EC7BD80" w:rsidR="002922D2" w:rsidRPr="002A3C5A" w:rsidRDefault="002922D2" w:rsidP="002922D2">
            <w:pPr>
              <w:rPr>
                <w:rFonts w:cstheme="minorHAnsi"/>
                <w:sz w:val="20"/>
              </w:rPr>
            </w:pPr>
            <w:r w:rsidRPr="002A3C5A">
              <w:rPr>
                <w:rFonts w:cstheme="minorHAnsi"/>
                <w:sz w:val="20"/>
              </w:rPr>
              <w:t>Week 16</w:t>
            </w:r>
          </w:p>
        </w:tc>
        <w:tc>
          <w:tcPr>
            <w:tcW w:w="5181" w:type="dxa"/>
            <w:shd w:val="clear" w:color="auto" w:fill="EAF4D7" w:themeFill="accent1" w:themeFillTint="33"/>
            <w:vAlign w:val="center"/>
          </w:tcPr>
          <w:p w14:paraId="7A35D584" w14:textId="24002860" w:rsidR="002922D2" w:rsidRPr="002A3C5A" w:rsidRDefault="002922D2" w:rsidP="002922D2">
            <w:pPr>
              <w:rPr>
                <w:sz w:val="20"/>
                <w:szCs w:val="20"/>
              </w:rPr>
            </w:pPr>
            <w:r w:rsidRPr="68EE362B">
              <w:rPr>
                <w:sz w:val="20"/>
                <w:szCs w:val="20"/>
              </w:rPr>
              <w:t xml:space="preserve">Overflow </w:t>
            </w:r>
          </w:p>
          <w:p w14:paraId="6CC5BC6D" w14:textId="232722C2" w:rsidR="002922D2" w:rsidRPr="002A3C5A" w:rsidRDefault="002922D2" w:rsidP="002922D2">
            <w:pPr>
              <w:rPr>
                <w:sz w:val="20"/>
                <w:szCs w:val="20"/>
              </w:rPr>
            </w:pPr>
            <w:r w:rsidRPr="68EE362B">
              <w:rPr>
                <w:sz w:val="20"/>
                <w:szCs w:val="20"/>
              </w:rPr>
              <w:t>/Review</w:t>
            </w:r>
          </w:p>
        </w:tc>
        <w:tc>
          <w:tcPr>
            <w:tcW w:w="4050" w:type="dxa"/>
            <w:vMerge/>
            <w:vAlign w:val="center"/>
          </w:tcPr>
          <w:p w14:paraId="73F46472" w14:textId="27793B9B" w:rsidR="002922D2" w:rsidRPr="002A3C5A" w:rsidRDefault="002922D2" w:rsidP="002922D2">
            <w:pPr>
              <w:rPr>
                <w:rFonts w:cstheme="minorHAnsi"/>
                <w:i/>
                <w:iCs/>
                <w:sz w:val="20"/>
              </w:rPr>
            </w:pPr>
          </w:p>
        </w:tc>
      </w:tr>
      <w:tr w:rsidR="002922D2" w:rsidRPr="002A3C5A" w14:paraId="7ACA345C" w14:textId="747370EC" w:rsidTr="008E13E6">
        <w:tc>
          <w:tcPr>
            <w:tcW w:w="1204" w:type="dxa"/>
            <w:shd w:val="clear" w:color="auto" w:fill="EAF4D7" w:themeFill="accent1" w:themeFillTint="33"/>
            <w:vAlign w:val="center"/>
          </w:tcPr>
          <w:p w14:paraId="7C5BF5B6" w14:textId="5ADF067E" w:rsidR="002922D2" w:rsidRPr="002A3C5A" w:rsidRDefault="002922D2" w:rsidP="002922D2">
            <w:pPr>
              <w:rPr>
                <w:sz w:val="20"/>
                <w:szCs w:val="20"/>
              </w:rPr>
            </w:pPr>
            <w:r w:rsidRPr="09DC1A73">
              <w:rPr>
                <w:sz w:val="20"/>
                <w:szCs w:val="20"/>
              </w:rPr>
              <w:t>Week 17</w:t>
            </w:r>
          </w:p>
        </w:tc>
        <w:tc>
          <w:tcPr>
            <w:tcW w:w="9231" w:type="dxa"/>
            <w:gridSpan w:val="2"/>
            <w:shd w:val="clear" w:color="auto" w:fill="EAF4D7" w:themeFill="accent1" w:themeFillTint="33"/>
            <w:vAlign w:val="center"/>
          </w:tcPr>
          <w:p w14:paraId="0BC014AF" w14:textId="350086E0" w:rsidR="002922D2" w:rsidRPr="002A3C5A" w:rsidRDefault="002922D2" w:rsidP="002922D2">
            <w:pPr>
              <w:rPr>
                <w:rFonts w:cstheme="minorHAnsi"/>
                <w:i/>
                <w:iCs/>
                <w:sz w:val="20"/>
              </w:rPr>
            </w:pPr>
            <w:r>
              <w:rPr>
                <w:rFonts w:cstheme="minorHAnsi"/>
                <w:i/>
                <w:iCs/>
                <w:sz w:val="20"/>
              </w:rPr>
              <w:t>Final Exam (in-person), Saturday, December 5th, 10</w:t>
            </w:r>
            <w:r w:rsidRPr="008E13E6">
              <w:rPr>
                <w:rFonts w:cstheme="minorHAnsi"/>
                <w:i/>
                <w:iCs/>
                <w:sz w:val="20"/>
              </w:rPr>
              <w:t xml:space="preserve">:30 </w:t>
            </w:r>
            <w:r>
              <w:rPr>
                <w:rFonts w:cstheme="minorHAnsi"/>
                <w:i/>
                <w:iCs/>
                <w:sz w:val="20"/>
              </w:rPr>
              <w:t>a</w:t>
            </w:r>
            <w:r w:rsidRPr="008E13E6">
              <w:rPr>
                <w:rFonts w:cstheme="minorHAnsi"/>
                <w:i/>
                <w:iCs/>
                <w:sz w:val="20"/>
              </w:rPr>
              <w:t xml:space="preserve">.m. to </w:t>
            </w:r>
            <w:r>
              <w:rPr>
                <w:rFonts w:cstheme="minorHAnsi"/>
                <w:i/>
                <w:iCs/>
                <w:sz w:val="20"/>
              </w:rPr>
              <w:t>1</w:t>
            </w:r>
            <w:r w:rsidRPr="008E13E6">
              <w:rPr>
                <w:rFonts w:cstheme="minorHAnsi"/>
                <w:i/>
                <w:iCs/>
                <w:sz w:val="20"/>
              </w:rPr>
              <w:t>2:30 p.m.</w:t>
            </w:r>
            <w:r>
              <w:rPr>
                <w:rFonts w:cstheme="minorHAnsi"/>
                <w:i/>
                <w:iCs/>
                <w:sz w:val="20"/>
              </w:rPr>
              <w:t xml:space="preserve"> (time/location to be confirmed)</w:t>
            </w:r>
          </w:p>
        </w:tc>
      </w:tr>
    </w:tbl>
    <w:p w14:paraId="5DFD151F" w14:textId="77777777" w:rsidR="00C316DD" w:rsidRDefault="00C316DD" w:rsidP="00C316DD">
      <w:pPr>
        <w:spacing w:after="0" w:line="240" w:lineRule="auto"/>
        <w:jc w:val="both"/>
      </w:pPr>
    </w:p>
    <w:p w14:paraId="6EC3FA4C" w14:textId="78869488" w:rsidR="00784A65" w:rsidRDefault="006B1AC2" w:rsidP="00726356">
      <w:pPr>
        <w:spacing w:after="0" w:line="240" w:lineRule="auto"/>
        <w:rPr>
          <w:rFonts w:eastAsiaTheme="minorEastAsia"/>
          <w:color w:val="000000" w:themeColor="text1"/>
          <w:sz w:val="18"/>
          <w:szCs w:val="18"/>
        </w:rPr>
      </w:pPr>
      <w:r w:rsidRPr="09DC1A73">
        <w:rPr>
          <w:sz w:val="18"/>
          <w:szCs w:val="18"/>
        </w:rPr>
        <w:t>*</w:t>
      </w:r>
      <w:r w:rsidR="00D47A64" w:rsidRPr="09DC1A73">
        <w:rPr>
          <w:sz w:val="18"/>
          <w:szCs w:val="18"/>
        </w:rPr>
        <w:t>Approximate schedule, subject to change. Students will be notified during class or through Canvas of adjustments to the schedule.</w:t>
      </w:r>
      <w:r w:rsidR="00784A65" w:rsidRPr="09DC1A73">
        <w:rPr>
          <w:sz w:val="18"/>
          <w:szCs w:val="18"/>
        </w:rPr>
        <w:t xml:space="preserve"> </w:t>
      </w:r>
      <w:r w:rsidR="00D47A64" w:rsidRPr="09DC1A73">
        <w:rPr>
          <w:rFonts w:eastAsiaTheme="minorEastAsia"/>
          <w:color w:val="000000" w:themeColor="text1"/>
          <w:sz w:val="18"/>
          <w:szCs w:val="18"/>
        </w:rPr>
        <w:t>Students</w:t>
      </w:r>
      <w:r w:rsidR="00162DBA" w:rsidRPr="09DC1A73">
        <w:rPr>
          <w:rFonts w:eastAsiaTheme="minorEastAsia"/>
          <w:color w:val="000000" w:themeColor="text1"/>
          <w:sz w:val="18"/>
          <w:szCs w:val="18"/>
        </w:rPr>
        <w:t xml:space="preserve"> will be notified by Eagle Alert if there is a campus closing that will impact a class and describe that the calendar is subject to change, citing the </w:t>
      </w:r>
      <w:hyperlink r:id="rId19">
        <w:r w:rsidR="00162DBA" w:rsidRPr="09DC1A73">
          <w:rPr>
            <w:rStyle w:val="Hyperlink"/>
            <w:rFonts w:eastAsiaTheme="minorEastAsia"/>
            <w:sz w:val="18"/>
            <w:szCs w:val="18"/>
          </w:rPr>
          <w:t>Emergency Notifications and Procedures Policy</w:t>
        </w:r>
        <w:r w:rsidR="002D246A" w:rsidRPr="09DC1A73">
          <w:rPr>
            <w:rStyle w:val="Hyperlink"/>
            <w:rFonts w:eastAsiaTheme="minorEastAsia"/>
            <w:sz w:val="18"/>
            <w:szCs w:val="18"/>
          </w:rPr>
          <w:t xml:space="preserve"> (PDF)</w:t>
        </w:r>
      </w:hyperlink>
      <w:r w:rsidR="00162DBA" w:rsidRPr="09DC1A73">
        <w:rPr>
          <w:rFonts w:eastAsiaTheme="minorEastAsia"/>
          <w:color w:val="000000" w:themeColor="text1"/>
          <w:sz w:val="18"/>
          <w:szCs w:val="18"/>
        </w:rPr>
        <w:t xml:space="preserve"> (</w:t>
      </w:r>
      <w:hyperlink r:id="rId20">
        <w:r w:rsidR="00784A65" w:rsidRPr="09DC1A73">
          <w:rPr>
            <w:rStyle w:val="Hyperlink"/>
            <w:rFonts w:eastAsiaTheme="minorEastAsia"/>
            <w:sz w:val="18"/>
            <w:szCs w:val="18"/>
          </w:rPr>
          <w:t>https://policy.unt.edu/sites/default/files/06.049_Standard%20Syllabus%20Policy%20Statements_supplement.pdf</w:t>
        </w:r>
      </w:hyperlink>
      <w:r w:rsidR="00162DBA" w:rsidRPr="09DC1A73">
        <w:rPr>
          <w:rFonts w:eastAsiaTheme="minorEastAsia"/>
          <w:color w:val="000000" w:themeColor="text1"/>
          <w:sz w:val="18"/>
          <w:szCs w:val="18"/>
        </w:rPr>
        <w:t xml:space="preserve">). </w:t>
      </w:r>
    </w:p>
    <w:p w14:paraId="5B70C196" w14:textId="77777777" w:rsidR="00784A65" w:rsidRDefault="00784A65" w:rsidP="1580C76A">
      <w:pPr>
        <w:spacing w:after="0" w:line="240" w:lineRule="auto"/>
        <w:jc w:val="both"/>
        <w:rPr>
          <w:rFonts w:eastAsiaTheme="minorEastAsia"/>
          <w:color w:val="000000" w:themeColor="text1"/>
        </w:rPr>
      </w:pPr>
    </w:p>
    <w:p w14:paraId="68BB9C35" w14:textId="2815BF12" w:rsidR="7A89A3A4" w:rsidRPr="00726356" w:rsidRDefault="1580C76A" w:rsidP="00726356">
      <w:pPr>
        <w:pStyle w:val="Heading2"/>
        <w:rPr>
          <w:rFonts w:eastAsiaTheme="minorHAnsi"/>
        </w:rPr>
      </w:pPr>
      <w:r>
        <w:br w:type="page"/>
      </w:r>
      <w:r w:rsidR="7A89A3A4" w:rsidRPr="1580C76A">
        <w:lastRenderedPageBreak/>
        <w:t xml:space="preserve">Assessing Your Work </w:t>
      </w:r>
    </w:p>
    <w:p w14:paraId="03838916" w14:textId="3CDB6707" w:rsidR="7A89A3A4" w:rsidRDefault="7A89A3A4" w:rsidP="1580C76A">
      <w:pPr>
        <w:spacing w:after="0" w:line="240" w:lineRule="auto"/>
        <w:jc w:val="both"/>
        <w:rPr>
          <w:rFonts w:eastAsiaTheme="minorEastAsia"/>
          <w:b/>
          <w:bCs/>
          <w:color w:val="000000" w:themeColor="text1"/>
        </w:rPr>
      </w:pPr>
      <w:r w:rsidRPr="1580C76A">
        <w:rPr>
          <w:rFonts w:eastAsiaTheme="minorEastAsia"/>
          <w:b/>
          <w:bCs/>
          <w:color w:val="000000" w:themeColor="text1"/>
        </w:rPr>
        <w:t>Grading</w:t>
      </w:r>
    </w:p>
    <w:p w14:paraId="5DADE0DE" w14:textId="275E1996" w:rsidR="7A89A3A4" w:rsidRDefault="1B419FE8" w:rsidP="55827A7E">
      <w:pPr>
        <w:spacing w:after="0" w:line="240" w:lineRule="auto"/>
        <w:jc w:val="both"/>
        <w:rPr>
          <w:rFonts w:eastAsiaTheme="minorEastAsia"/>
          <w:color w:val="000000" w:themeColor="text1"/>
        </w:rPr>
      </w:pPr>
      <w:r w:rsidRPr="55827A7E">
        <w:rPr>
          <w:rFonts w:eastAsiaTheme="minorEastAsia"/>
          <w:color w:val="000000" w:themeColor="text1"/>
        </w:rPr>
        <w:t>Grades are based on total point</w:t>
      </w:r>
      <w:r w:rsidR="335072A6" w:rsidRPr="55827A7E">
        <w:rPr>
          <w:rFonts w:eastAsiaTheme="minorEastAsia"/>
          <w:color w:val="000000" w:themeColor="text1"/>
        </w:rPr>
        <w:t>s</w:t>
      </w:r>
      <w:r w:rsidRPr="55827A7E">
        <w:rPr>
          <w:rFonts w:eastAsiaTheme="minorEastAsia"/>
          <w:color w:val="000000" w:themeColor="text1"/>
        </w:rPr>
        <w:t xml:space="preserve"> earned. </w:t>
      </w:r>
      <w:r w:rsidRPr="55827A7E">
        <w:rPr>
          <w:rFonts w:eastAsiaTheme="minorEastAsia"/>
          <w:i/>
          <w:iCs/>
          <w:color w:val="000000" w:themeColor="text1"/>
        </w:rPr>
        <w:t>Grades are not determined by percentage</w:t>
      </w:r>
      <w:r w:rsidRPr="55827A7E">
        <w:rPr>
          <w:rFonts w:eastAsiaTheme="minorEastAsia"/>
          <w:color w:val="000000" w:themeColor="text1"/>
        </w:rPr>
        <w:t>.</w:t>
      </w:r>
      <w:r w:rsidR="38DF1185" w:rsidRPr="55827A7E">
        <w:rPr>
          <w:rFonts w:eastAsiaTheme="minorEastAsia"/>
          <w:color w:val="000000" w:themeColor="text1"/>
        </w:rPr>
        <w:t xml:space="preserve"> Canvas’s built-in grade calculations should not be used as a basis for assessing your current standing in the course.</w:t>
      </w:r>
    </w:p>
    <w:p w14:paraId="381CFDAB" w14:textId="3D6CDCC3" w:rsidR="7A89A3A4" w:rsidRDefault="7A89A3A4" w:rsidP="55827A7E">
      <w:pPr>
        <w:spacing w:after="0" w:line="240" w:lineRule="auto"/>
        <w:jc w:val="both"/>
        <w:rPr>
          <w:rFonts w:eastAsiaTheme="minorEastAsia"/>
          <w:color w:val="000000" w:themeColor="text1"/>
        </w:rPr>
      </w:pPr>
    </w:p>
    <w:p w14:paraId="541D90B3" w14:textId="399957B5" w:rsidR="7A89A3A4" w:rsidRPr="002922D2" w:rsidRDefault="7A89A3A4" w:rsidP="55827A7E">
      <w:pPr>
        <w:spacing w:after="0" w:line="240" w:lineRule="auto"/>
        <w:jc w:val="both"/>
        <w:rPr>
          <w:rFonts w:eastAsiaTheme="minorEastAsia"/>
          <w:color w:val="000000" w:themeColor="text1"/>
        </w:rPr>
      </w:pPr>
      <w:r w:rsidRPr="002922D2">
        <w:rPr>
          <w:rFonts w:eastAsiaTheme="minorEastAsia"/>
          <w:color w:val="000000" w:themeColor="text1"/>
        </w:rPr>
        <w:t xml:space="preserve">A = 900-1000 </w:t>
      </w:r>
    </w:p>
    <w:p w14:paraId="2B8DDCF8" w14:textId="77777777" w:rsidR="7A89A3A4" w:rsidRPr="002922D2" w:rsidRDefault="7A89A3A4" w:rsidP="1580C76A">
      <w:pPr>
        <w:spacing w:after="0" w:line="240" w:lineRule="auto"/>
        <w:jc w:val="both"/>
        <w:rPr>
          <w:rFonts w:eastAsiaTheme="minorEastAsia"/>
          <w:color w:val="000000" w:themeColor="text1"/>
        </w:rPr>
      </w:pPr>
      <w:r w:rsidRPr="002922D2">
        <w:rPr>
          <w:rFonts w:eastAsiaTheme="minorEastAsia"/>
          <w:color w:val="000000" w:themeColor="text1"/>
        </w:rPr>
        <w:t xml:space="preserve">B = 800-899 </w:t>
      </w:r>
    </w:p>
    <w:p w14:paraId="10452B49" w14:textId="77777777" w:rsidR="7A89A3A4" w:rsidRPr="002922D2" w:rsidRDefault="7A89A3A4" w:rsidP="1580C76A">
      <w:pPr>
        <w:spacing w:after="0" w:line="240" w:lineRule="auto"/>
        <w:jc w:val="both"/>
        <w:rPr>
          <w:rFonts w:eastAsiaTheme="minorEastAsia"/>
          <w:color w:val="000000" w:themeColor="text1"/>
        </w:rPr>
      </w:pPr>
      <w:r w:rsidRPr="002922D2">
        <w:rPr>
          <w:rFonts w:eastAsiaTheme="minorEastAsia"/>
          <w:color w:val="000000" w:themeColor="text1"/>
        </w:rPr>
        <w:t xml:space="preserve">C = 700-799 </w:t>
      </w:r>
    </w:p>
    <w:p w14:paraId="1F083C12" w14:textId="77777777" w:rsidR="7A89A3A4" w:rsidRPr="002922D2" w:rsidRDefault="7A89A3A4" w:rsidP="1580C76A">
      <w:pPr>
        <w:spacing w:after="0" w:line="240" w:lineRule="auto"/>
        <w:jc w:val="both"/>
        <w:rPr>
          <w:rFonts w:eastAsiaTheme="minorEastAsia"/>
          <w:color w:val="000000" w:themeColor="text1"/>
        </w:rPr>
      </w:pPr>
      <w:r w:rsidRPr="002922D2">
        <w:rPr>
          <w:rFonts w:eastAsiaTheme="minorEastAsia"/>
          <w:color w:val="000000" w:themeColor="text1"/>
        </w:rPr>
        <w:t xml:space="preserve">D = 600-699 </w:t>
      </w:r>
    </w:p>
    <w:p w14:paraId="4A992AD3" w14:textId="118A3FB4" w:rsidR="7A89A3A4" w:rsidRPr="002922D2" w:rsidRDefault="7A89A3A4" w:rsidP="1580C76A">
      <w:pPr>
        <w:spacing w:after="0" w:line="240" w:lineRule="auto"/>
        <w:jc w:val="both"/>
        <w:rPr>
          <w:rFonts w:eastAsiaTheme="minorEastAsia"/>
          <w:color w:val="000000" w:themeColor="text1"/>
        </w:rPr>
      </w:pPr>
      <w:r w:rsidRPr="002922D2">
        <w:rPr>
          <w:rFonts w:eastAsiaTheme="minorEastAsia"/>
          <w:color w:val="000000" w:themeColor="text1"/>
        </w:rPr>
        <w:t xml:space="preserve">F = 500-599 </w:t>
      </w:r>
    </w:p>
    <w:p w14:paraId="17561AEE" w14:textId="654D1D91" w:rsidR="55827A7E" w:rsidRPr="002922D2" w:rsidRDefault="55827A7E" w:rsidP="55827A7E">
      <w:pPr>
        <w:spacing w:after="0" w:line="240" w:lineRule="auto"/>
        <w:jc w:val="both"/>
        <w:rPr>
          <w:rFonts w:eastAsiaTheme="minorEastAsia"/>
          <w:color w:val="000000" w:themeColor="text1"/>
        </w:rPr>
      </w:pPr>
    </w:p>
    <w:p w14:paraId="4A74F4DF" w14:textId="752CE294" w:rsidR="1580C76A" w:rsidRDefault="7A89A3A4" w:rsidP="002922D2">
      <w:pPr>
        <w:spacing w:after="0" w:line="240" w:lineRule="auto"/>
        <w:jc w:val="both"/>
        <w:rPr>
          <w:rFonts w:eastAsiaTheme="minorEastAsia"/>
          <w:color w:val="000000" w:themeColor="text1"/>
        </w:rPr>
      </w:pPr>
      <w:r w:rsidRPr="002922D2">
        <w:rPr>
          <w:rFonts w:eastAsiaTheme="minorEastAsia"/>
          <w:color w:val="000000" w:themeColor="text1"/>
        </w:rPr>
        <w:t>Lecture: 600 points</w:t>
      </w:r>
      <w:r w:rsidR="002922D2" w:rsidRPr="002922D2">
        <w:rPr>
          <w:rFonts w:eastAsiaTheme="minorEastAsia"/>
          <w:color w:val="000000" w:themeColor="text1"/>
        </w:rPr>
        <w:t xml:space="preserve"> - </w:t>
      </w:r>
      <w:r w:rsidRPr="002922D2">
        <w:rPr>
          <w:rFonts w:eastAsiaTheme="minorEastAsia"/>
          <w:color w:val="000000" w:themeColor="text1"/>
        </w:rPr>
        <w:t xml:space="preserve">Written Examinations: Mid-term, </w:t>
      </w:r>
      <w:r w:rsidR="006407D2" w:rsidRPr="002922D2">
        <w:rPr>
          <w:rFonts w:eastAsiaTheme="minorEastAsia"/>
          <w:color w:val="000000" w:themeColor="text1"/>
        </w:rPr>
        <w:t>30</w:t>
      </w:r>
      <w:r w:rsidRPr="002922D2">
        <w:rPr>
          <w:rFonts w:eastAsiaTheme="minorEastAsia"/>
          <w:color w:val="000000" w:themeColor="text1"/>
        </w:rPr>
        <w:t xml:space="preserve">0 points; comprehensive final, </w:t>
      </w:r>
      <w:r w:rsidR="006407D2" w:rsidRPr="002922D2">
        <w:rPr>
          <w:rFonts w:eastAsiaTheme="minorEastAsia"/>
          <w:color w:val="000000" w:themeColor="text1"/>
        </w:rPr>
        <w:t>30</w:t>
      </w:r>
      <w:r w:rsidR="4AADAEA4" w:rsidRPr="002922D2">
        <w:rPr>
          <w:rFonts w:eastAsiaTheme="minorEastAsia"/>
          <w:color w:val="000000" w:themeColor="text1"/>
        </w:rPr>
        <w:t>0</w:t>
      </w:r>
      <w:r w:rsidRPr="002922D2">
        <w:rPr>
          <w:rFonts w:eastAsiaTheme="minorEastAsia"/>
          <w:color w:val="000000" w:themeColor="text1"/>
        </w:rPr>
        <w:t xml:space="preserve"> points.</w:t>
      </w:r>
    </w:p>
    <w:p w14:paraId="74F4F3CE" w14:textId="50A813D4" w:rsidR="005356FC" w:rsidRPr="005356FC" w:rsidRDefault="005356FC" w:rsidP="005356FC">
      <w:pPr>
        <w:spacing w:after="0" w:line="240" w:lineRule="auto"/>
        <w:jc w:val="both"/>
        <w:rPr>
          <w:rFonts w:eastAsiaTheme="minorEastAsia"/>
          <w:color w:val="000000" w:themeColor="text1"/>
        </w:rPr>
      </w:pPr>
      <w:r w:rsidRPr="00062A91">
        <w:rPr>
          <w:rFonts w:eastAsiaTheme="minorEastAsia"/>
          <w:color w:val="000000" w:themeColor="text1"/>
        </w:rPr>
        <w:t>Grades are based on full understanding of the material; examinations are an objective measure of this understanding.  Exams will not be graded on curves as this represents a subjective assessment</w:t>
      </w:r>
      <w:r w:rsidRPr="00062A91">
        <w:rPr>
          <w:rFonts w:eastAsiaTheme="minorEastAsia"/>
          <w:i/>
          <w:color w:val="000000" w:themeColor="text1"/>
        </w:rPr>
        <w:t>.</w:t>
      </w:r>
      <w:r>
        <w:rPr>
          <w:rFonts w:eastAsiaTheme="minorEastAsia"/>
          <w:color w:val="000000" w:themeColor="text1"/>
        </w:rPr>
        <w:t xml:space="preserve"> </w:t>
      </w:r>
      <w:r w:rsidRPr="00062A91">
        <w:rPr>
          <w:rFonts w:eastAsiaTheme="minorEastAsia"/>
          <w:color w:val="000000" w:themeColor="text1"/>
        </w:rPr>
        <w:t xml:space="preserve">Examinations test your ability to APPLY the information in real-world scenarios. </w:t>
      </w:r>
    </w:p>
    <w:p w14:paraId="743A24FD" w14:textId="77777777" w:rsidR="005356FC" w:rsidRDefault="005356FC" w:rsidP="005356FC">
      <w:pPr>
        <w:pStyle w:val="ListParagraph"/>
        <w:spacing w:after="0" w:line="240" w:lineRule="auto"/>
        <w:ind w:left="0"/>
        <w:jc w:val="both"/>
        <w:rPr>
          <w:rFonts w:eastAsiaTheme="minorEastAsia"/>
          <w:color w:val="000000" w:themeColor="text1"/>
        </w:rPr>
      </w:pPr>
    </w:p>
    <w:p w14:paraId="75A9E130" w14:textId="77777777" w:rsidR="005356FC" w:rsidRPr="00062A91" w:rsidRDefault="005356FC" w:rsidP="005356FC">
      <w:pPr>
        <w:spacing w:after="0" w:line="240" w:lineRule="auto"/>
        <w:jc w:val="both"/>
      </w:pPr>
      <w:r w:rsidRPr="00062A91">
        <w:rPr>
          <w:u w:val="single"/>
        </w:rPr>
        <w:t xml:space="preserve">If you have a </w:t>
      </w:r>
      <w:proofErr w:type="gramStart"/>
      <w:r w:rsidRPr="00062A91">
        <w:rPr>
          <w:u w:val="single"/>
        </w:rPr>
        <w:t>University</w:t>
      </w:r>
      <w:proofErr w:type="gramEnd"/>
      <w:r w:rsidRPr="00062A91">
        <w:rPr>
          <w:u w:val="single"/>
        </w:rPr>
        <w:t xml:space="preserve"> approved absence that conflicts with a scheduled exam, you are responsible for scheduling to take the exam </w:t>
      </w:r>
      <w:r w:rsidRPr="00062A91">
        <w:rPr>
          <w:b/>
          <w:i/>
          <w:u w:val="single"/>
        </w:rPr>
        <w:t>in advance</w:t>
      </w:r>
      <w:r>
        <w:t xml:space="preserve">. </w:t>
      </w:r>
      <w:r w:rsidRPr="65B8285D">
        <w:rPr>
          <w:rFonts w:eastAsiaTheme="minorEastAsia"/>
          <w:color w:val="000000" w:themeColor="text1"/>
        </w:rPr>
        <w:t>There will not be any make-up examinations offered.</w:t>
      </w:r>
    </w:p>
    <w:p w14:paraId="1B35FA12" w14:textId="77777777" w:rsidR="005356FC" w:rsidRPr="002922D2" w:rsidRDefault="005356FC" w:rsidP="002922D2">
      <w:pPr>
        <w:spacing w:after="0" w:line="240" w:lineRule="auto"/>
        <w:jc w:val="both"/>
        <w:rPr>
          <w:rFonts w:eastAsiaTheme="minorEastAsia"/>
          <w:color w:val="000000" w:themeColor="text1"/>
        </w:rPr>
      </w:pPr>
    </w:p>
    <w:p w14:paraId="7502E4CF" w14:textId="510673BC" w:rsidR="002922D2" w:rsidRPr="00111A0C" w:rsidRDefault="002922D2" w:rsidP="002922D2">
      <w:pPr>
        <w:spacing w:after="0" w:line="240" w:lineRule="auto"/>
        <w:jc w:val="both"/>
        <w:rPr>
          <w:rFonts w:eastAsiaTheme="minorEastAsia"/>
          <w:color w:val="000000" w:themeColor="text1"/>
        </w:rPr>
      </w:pPr>
      <w:r w:rsidRPr="00111A0C">
        <w:rPr>
          <w:rFonts w:eastAsiaTheme="minorEastAsia"/>
          <w:color w:val="000000" w:themeColor="text1"/>
        </w:rPr>
        <w:t>Laboratory: 400 points as below</w:t>
      </w:r>
    </w:p>
    <w:tbl>
      <w:tblPr>
        <w:tblStyle w:val="TableGrid"/>
        <w:tblW w:w="0" w:type="auto"/>
        <w:tblLook w:val="04A0" w:firstRow="1" w:lastRow="0" w:firstColumn="1" w:lastColumn="0" w:noHBand="0" w:noVBand="1"/>
      </w:tblPr>
      <w:tblGrid>
        <w:gridCol w:w="3943"/>
        <w:gridCol w:w="1902"/>
      </w:tblGrid>
      <w:tr w:rsidR="005356FC" w:rsidRPr="005356FC" w14:paraId="1C757DBF" w14:textId="77777777" w:rsidTr="005356FC">
        <w:trPr>
          <w:trHeight w:val="281"/>
        </w:trPr>
        <w:tc>
          <w:tcPr>
            <w:tcW w:w="3943" w:type="dxa"/>
          </w:tcPr>
          <w:p w14:paraId="44464F3B" w14:textId="4E732112" w:rsidR="005356FC" w:rsidRPr="005356FC" w:rsidRDefault="005356FC" w:rsidP="00CA170C">
            <w:pPr>
              <w:jc w:val="both"/>
              <w:rPr>
                <w:rFonts w:asciiTheme="minorHAnsi" w:eastAsiaTheme="minorEastAsia" w:hAnsiTheme="minorHAnsi" w:cstheme="minorHAnsi"/>
                <w:b/>
                <w:bCs/>
                <w:color w:val="000000" w:themeColor="text1"/>
                <w:sz w:val="22"/>
                <w:szCs w:val="21"/>
              </w:rPr>
            </w:pPr>
            <w:r w:rsidRPr="005356FC">
              <w:rPr>
                <w:rFonts w:asciiTheme="minorHAnsi" w:eastAsiaTheme="minorEastAsia" w:hAnsiTheme="minorHAnsi" w:cstheme="minorHAnsi"/>
                <w:b/>
                <w:bCs/>
                <w:color w:val="000000" w:themeColor="text1"/>
                <w:sz w:val="22"/>
                <w:szCs w:val="21"/>
              </w:rPr>
              <w:t>Activity</w:t>
            </w:r>
          </w:p>
        </w:tc>
        <w:tc>
          <w:tcPr>
            <w:tcW w:w="1902" w:type="dxa"/>
            <w:vAlign w:val="center"/>
          </w:tcPr>
          <w:p w14:paraId="585A54D6" w14:textId="1BA21311" w:rsidR="005356FC" w:rsidRPr="005356FC" w:rsidRDefault="005356FC" w:rsidP="005356FC">
            <w:pPr>
              <w:rPr>
                <w:rFonts w:asciiTheme="minorHAnsi" w:eastAsiaTheme="minorEastAsia" w:hAnsiTheme="minorHAnsi" w:cstheme="minorHAnsi"/>
                <w:b/>
                <w:bCs/>
                <w:color w:val="000000" w:themeColor="text1"/>
                <w:sz w:val="22"/>
                <w:szCs w:val="21"/>
              </w:rPr>
            </w:pPr>
            <w:r w:rsidRPr="005356FC">
              <w:rPr>
                <w:rFonts w:asciiTheme="minorHAnsi" w:eastAsiaTheme="minorEastAsia" w:hAnsiTheme="minorHAnsi" w:cstheme="minorHAnsi"/>
                <w:b/>
                <w:bCs/>
                <w:color w:val="000000" w:themeColor="text1"/>
                <w:sz w:val="22"/>
                <w:szCs w:val="21"/>
              </w:rPr>
              <w:t>Point value</w:t>
            </w:r>
          </w:p>
        </w:tc>
      </w:tr>
      <w:tr w:rsidR="0094411B" w:rsidRPr="005356FC" w14:paraId="5A3EAC01" w14:textId="77777777" w:rsidTr="0094411B">
        <w:trPr>
          <w:trHeight w:val="281"/>
        </w:trPr>
        <w:tc>
          <w:tcPr>
            <w:tcW w:w="3943" w:type="dxa"/>
            <w:tcBorders>
              <w:bottom w:val="single" w:sz="18" w:space="0" w:color="auto"/>
            </w:tcBorders>
          </w:tcPr>
          <w:p w14:paraId="0050CEAF" w14:textId="0E80C425" w:rsidR="0094411B" w:rsidRPr="005356FC" w:rsidRDefault="0094411B" w:rsidP="0094411B">
            <w:pPr>
              <w:ind w:left="0" w:firstLine="0"/>
              <w:jc w:val="both"/>
              <w:rPr>
                <w:rFonts w:asciiTheme="minorHAnsi" w:eastAsiaTheme="minorEastAsia" w:hAnsiTheme="minorHAnsi" w:cstheme="minorHAnsi"/>
                <w:color w:val="000000" w:themeColor="text1"/>
                <w:sz w:val="22"/>
                <w:szCs w:val="21"/>
              </w:rPr>
            </w:pPr>
            <w:r w:rsidRPr="005356FC">
              <w:rPr>
                <w:rFonts w:asciiTheme="minorHAnsi" w:eastAsiaTheme="minorEastAsia" w:hAnsiTheme="minorHAnsi" w:cstheme="minorHAnsi"/>
                <w:color w:val="000000" w:themeColor="text1"/>
                <w:sz w:val="22"/>
                <w:szCs w:val="21"/>
              </w:rPr>
              <w:t>Ethics assignment</w:t>
            </w:r>
          </w:p>
        </w:tc>
        <w:tc>
          <w:tcPr>
            <w:tcW w:w="1902" w:type="dxa"/>
            <w:tcBorders>
              <w:bottom w:val="single" w:sz="18" w:space="0" w:color="auto"/>
            </w:tcBorders>
            <w:vAlign w:val="center"/>
          </w:tcPr>
          <w:p w14:paraId="3715CBF8" w14:textId="7CF18173" w:rsidR="0094411B" w:rsidRPr="005356FC" w:rsidRDefault="0094411B" w:rsidP="0094411B">
            <w:pPr>
              <w:ind w:left="360"/>
              <w:jc w:val="center"/>
              <w:rPr>
                <w:rFonts w:asciiTheme="minorHAnsi" w:eastAsiaTheme="minorEastAsia" w:hAnsiTheme="minorHAnsi" w:cstheme="minorHAnsi"/>
                <w:color w:val="000000" w:themeColor="text1"/>
                <w:sz w:val="22"/>
                <w:szCs w:val="21"/>
              </w:rPr>
            </w:pPr>
            <w:r w:rsidRPr="005356FC">
              <w:rPr>
                <w:rFonts w:asciiTheme="minorHAnsi" w:eastAsiaTheme="minorEastAsia" w:hAnsiTheme="minorHAnsi" w:cstheme="minorHAnsi"/>
                <w:color w:val="000000" w:themeColor="text1"/>
                <w:sz w:val="22"/>
                <w:szCs w:val="21"/>
              </w:rPr>
              <w:t>50</w:t>
            </w:r>
          </w:p>
        </w:tc>
      </w:tr>
      <w:tr w:rsidR="0094411B" w:rsidRPr="005356FC" w14:paraId="5590EBDE" w14:textId="77777777" w:rsidTr="0094411B">
        <w:trPr>
          <w:trHeight w:val="281"/>
        </w:trPr>
        <w:tc>
          <w:tcPr>
            <w:tcW w:w="3943" w:type="dxa"/>
            <w:tcBorders>
              <w:top w:val="single" w:sz="18" w:space="0" w:color="auto"/>
            </w:tcBorders>
          </w:tcPr>
          <w:p w14:paraId="5FF3EDBD" w14:textId="1315EEB4" w:rsidR="0094411B" w:rsidRPr="005356FC" w:rsidRDefault="0094411B" w:rsidP="0094411B">
            <w:pPr>
              <w:ind w:left="0" w:firstLine="0"/>
              <w:jc w:val="both"/>
              <w:rPr>
                <w:rFonts w:asciiTheme="minorHAnsi" w:eastAsiaTheme="minorEastAsia" w:hAnsiTheme="minorHAnsi" w:cstheme="minorHAnsi"/>
                <w:color w:val="000000" w:themeColor="text1"/>
                <w:sz w:val="22"/>
                <w:szCs w:val="21"/>
              </w:rPr>
            </w:pPr>
            <w:r w:rsidRPr="005356FC">
              <w:rPr>
                <w:rFonts w:asciiTheme="minorHAnsi" w:eastAsiaTheme="minorEastAsia" w:hAnsiTheme="minorHAnsi" w:cstheme="minorHAnsi"/>
                <w:color w:val="000000" w:themeColor="text1"/>
                <w:sz w:val="22"/>
                <w:szCs w:val="21"/>
              </w:rPr>
              <w:t xml:space="preserve">Laboratory Results </w:t>
            </w:r>
          </w:p>
        </w:tc>
        <w:tc>
          <w:tcPr>
            <w:tcW w:w="1902" w:type="dxa"/>
            <w:tcBorders>
              <w:top w:val="single" w:sz="18" w:space="0" w:color="auto"/>
            </w:tcBorders>
            <w:vAlign w:val="center"/>
          </w:tcPr>
          <w:p w14:paraId="2BF44893" w14:textId="4B73317A" w:rsidR="0094411B" w:rsidRPr="005356FC" w:rsidRDefault="0094411B" w:rsidP="0094411B">
            <w:pPr>
              <w:ind w:left="360"/>
              <w:jc w:val="center"/>
              <w:rPr>
                <w:rFonts w:asciiTheme="minorHAnsi" w:eastAsiaTheme="minorEastAsia" w:hAnsiTheme="minorHAnsi" w:cstheme="minorHAnsi"/>
                <w:color w:val="000000" w:themeColor="text1"/>
                <w:sz w:val="22"/>
                <w:szCs w:val="21"/>
              </w:rPr>
            </w:pPr>
            <w:r w:rsidRPr="005356FC">
              <w:rPr>
                <w:rFonts w:asciiTheme="minorHAnsi" w:eastAsiaTheme="minorEastAsia" w:hAnsiTheme="minorHAnsi" w:cstheme="minorHAnsi"/>
                <w:color w:val="000000" w:themeColor="text1"/>
                <w:sz w:val="22"/>
                <w:szCs w:val="21"/>
              </w:rPr>
              <w:t>100</w:t>
            </w:r>
          </w:p>
        </w:tc>
      </w:tr>
      <w:tr w:rsidR="0094411B" w:rsidRPr="005356FC" w14:paraId="2DBF3BE8" w14:textId="77777777" w:rsidTr="005356FC">
        <w:trPr>
          <w:trHeight w:val="281"/>
        </w:trPr>
        <w:tc>
          <w:tcPr>
            <w:tcW w:w="3943" w:type="dxa"/>
          </w:tcPr>
          <w:p w14:paraId="57D1C64F" w14:textId="6D3D7BDB" w:rsidR="0094411B" w:rsidRPr="0094411B" w:rsidRDefault="0094411B" w:rsidP="0094411B">
            <w:pPr>
              <w:ind w:firstLine="0"/>
              <w:jc w:val="both"/>
              <w:rPr>
                <w:rFonts w:eastAsiaTheme="minorEastAsia" w:cstheme="minorHAnsi"/>
                <w:color w:val="808080" w:themeColor="background1" w:themeShade="80"/>
                <w:szCs w:val="21"/>
              </w:rPr>
            </w:pPr>
            <w:r w:rsidRPr="0094411B">
              <w:rPr>
                <w:rFonts w:asciiTheme="minorHAnsi" w:eastAsiaTheme="minorEastAsia" w:hAnsiTheme="minorHAnsi" w:cstheme="minorHAnsi"/>
                <w:color w:val="808080" w:themeColor="background1" w:themeShade="80"/>
                <w:sz w:val="22"/>
                <w:szCs w:val="21"/>
              </w:rPr>
              <w:t>Serology and Pipetting</w:t>
            </w:r>
          </w:p>
        </w:tc>
        <w:tc>
          <w:tcPr>
            <w:tcW w:w="1902" w:type="dxa"/>
            <w:vAlign w:val="center"/>
          </w:tcPr>
          <w:p w14:paraId="25B1B6D1" w14:textId="339F24F8" w:rsidR="0094411B" w:rsidRPr="0094411B" w:rsidRDefault="0094411B" w:rsidP="0094411B">
            <w:pPr>
              <w:ind w:left="0" w:firstLine="0"/>
              <w:jc w:val="center"/>
              <w:rPr>
                <w:rFonts w:eastAsiaTheme="minorEastAsia" w:cstheme="minorHAnsi"/>
                <w:color w:val="808080" w:themeColor="background1" w:themeShade="80"/>
                <w:szCs w:val="21"/>
              </w:rPr>
            </w:pPr>
            <w:r w:rsidRPr="0094411B">
              <w:rPr>
                <w:rFonts w:asciiTheme="minorHAnsi" w:eastAsiaTheme="minorEastAsia" w:hAnsiTheme="minorHAnsi" w:cstheme="minorHAnsi"/>
                <w:color w:val="808080" w:themeColor="background1" w:themeShade="80"/>
                <w:sz w:val="22"/>
                <w:szCs w:val="21"/>
              </w:rPr>
              <w:t>20</w:t>
            </w:r>
          </w:p>
        </w:tc>
      </w:tr>
      <w:tr w:rsidR="0094411B" w:rsidRPr="005356FC" w14:paraId="4A7A0A54" w14:textId="77777777" w:rsidTr="005356FC">
        <w:trPr>
          <w:trHeight w:val="281"/>
        </w:trPr>
        <w:tc>
          <w:tcPr>
            <w:tcW w:w="3943" w:type="dxa"/>
          </w:tcPr>
          <w:p w14:paraId="33B593E4" w14:textId="4AD377CE" w:rsidR="0094411B" w:rsidRPr="0094411B" w:rsidRDefault="0094411B" w:rsidP="0094411B">
            <w:pPr>
              <w:ind w:firstLine="0"/>
              <w:jc w:val="both"/>
              <w:rPr>
                <w:rFonts w:asciiTheme="minorHAnsi" w:eastAsiaTheme="minorEastAsia" w:hAnsiTheme="minorHAnsi" w:cstheme="minorHAnsi"/>
                <w:color w:val="808080" w:themeColor="background1" w:themeShade="80"/>
                <w:sz w:val="22"/>
                <w:szCs w:val="21"/>
              </w:rPr>
            </w:pPr>
            <w:r w:rsidRPr="0094411B">
              <w:rPr>
                <w:rFonts w:asciiTheme="minorHAnsi" w:eastAsiaTheme="minorEastAsia" w:hAnsiTheme="minorHAnsi" w:cstheme="minorHAnsi"/>
                <w:color w:val="808080" w:themeColor="background1" w:themeShade="80"/>
                <w:sz w:val="22"/>
                <w:szCs w:val="21"/>
              </w:rPr>
              <w:t>DNA Extraction</w:t>
            </w:r>
          </w:p>
        </w:tc>
        <w:tc>
          <w:tcPr>
            <w:tcW w:w="1902" w:type="dxa"/>
            <w:vAlign w:val="center"/>
          </w:tcPr>
          <w:p w14:paraId="57F76F6A" w14:textId="20BD3431" w:rsidR="0094411B" w:rsidRPr="0094411B" w:rsidRDefault="0094411B" w:rsidP="0094411B">
            <w:pPr>
              <w:ind w:left="360"/>
              <w:jc w:val="center"/>
              <w:rPr>
                <w:rFonts w:asciiTheme="minorHAnsi" w:eastAsiaTheme="minorEastAsia" w:hAnsiTheme="minorHAnsi" w:cstheme="minorHAnsi"/>
                <w:color w:val="808080" w:themeColor="background1" w:themeShade="80"/>
                <w:sz w:val="22"/>
                <w:szCs w:val="21"/>
              </w:rPr>
            </w:pPr>
            <w:r w:rsidRPr="0094411B">
              <w:rPr>
                <w:rFonts w:asciiTheme="minorHAnsi" w:eastAsiaTheme="minorEastAsia" w:hAnsiTheme="minorHAnsi" w:cstheme="minorHAnsi"/>
                <w:color w:val="808080" w:themeColor="background1" w:themeShade="80"/>
                <w:sz w:val="22"/>
                <w:szCs w:val="21"/>
              </w:rPr>
              <w:t>20</w:t>
            </w:r>
          </w:p>
        </w:tc>
      </w:tr>
      <w:tr w:rsidR="0094411B" w:rsidRPr="005356FC" w14:paraId="1BEF12C1" w14:textId="77777777" w:rsidTr="005356FC">
        <w:trPr>
          <w:trHeight w:val="281"/>
        </w:trPr>
        <w:tc>
          <w:tcPr>
            <w:tcW w:w="3943" w:type="dxa"/>
          </w:tcPr>
          <w:p w14:paraId="46EB03AB" w14:textId="1E5D2127" w:rsidR="0094411B" w:rsidRPr="0094411B" w:rsidRDefault="0094411B" w:rsidP="0094411B">
            <w:pPr>
              <w:ind w:firstLine="0"/>
              <w:jc w:val="both"/>
              <w:rPr>
                <w:rFonts w:asciiTheme="minorHAnsi" w:eastAsiaTheme="minorEastAsia" w:hAnsiTheme="minorHAnsi" w:cstheme="minorHAnsi"/>
                <w:color w:val="808080" w:themeColor="background1" w:themeShade="80"/>
                <w:sz w:val="22"/>
                <w:szCs w:val="21"/>
              </w:rPr>
            </w:pPr>
            <w:proofErr w:type="spellStart"/>
            <w:r w:rsidRPr="0094411B">
              <w:rPr>
                <w:rFonts w:asciiTheme="minorHAnsi" w:eastAsiaTheme="minorEastAsia" w:hAnsiTheme="minorHAnsi" w:cstheme="minorHAnsi"/>
                <w:color w:val="808080" w:themeColor="background1" w:themeShade="80"/>
                <w:sz w:val="22"/>
                <w:szCs w:val="21"/>
              </w:rPr>
              <w:t>Quantifiler</w:t>
            </w:r>
            <w:proofErr w:type="spellEnd"/>
            <w:r w:rsidRPr="0094411B">
              <w:rPr>
                <w:rFonts w:asciiTheme="minorHAnsi" w:eastAsiaTheme="minorEastAsia" w:hAnsiTheme="minorHAnsi" w:cstheme="minorHAnsi"/>
                <w:color w:val="808080" w:themeColor="background1" w:themeShade="80"/>
                <w:sz w:val="22"/>
                <w:szCs w:val="21"/>
              </w:rPr>
              <w:t xml:space="preserve"> (Real time PCR)</w:t>
            </w:r>
          </w:p>
        </w:tc>
        <w:tc>
          <w:tcPr>
            <w:tcW w:w="1902" w:type="dxa"/>
            <w:vAlign w:val="center"/>
          </w:tcPr>
          <w:p w14:paraId="40F89814" w14:textId="6AE89DA0" w:rsidR="0094411B" w:rsidRPr="0094411B" w:rsidRDefault="0094411B" w:rsidP="0094411B">
            <w:pPr>
              <w:ind w:left="360"/>
              <w:jc w:val="center"/>
              <w:rPr>
                <w:rFonts w:asciiTheme="minorHAnsi" w:eastAsiaTheme="minorEastAsia" w:hAnsiTheme="minorHAnsi" w:cstheme="minorHAnsi"/>
                <w:color w:val="808080" w:themeColor="background1" w:themeShade="80"/>
                <w:sz w:val="22"/>
                <w:szCs w:val="21"/>
              </w:rPr>
            </w:pPr>
            <w:r w:rsidRPr="0094411B">
              <w:rPr>
                <w:rFonts w:asciiTheme="minorHAnsi" w:eastAsiaTheme="minorEastAsia" w:hAnsiTheme="minorHAnsi" w:cstheme="minorHAnsi"/>
                <w:color w:val="808080" w:themeColor="background1" w:themeShade="80"/>
                <w:sz w:val="22"/>
                <w:szCs w:val="21"/>
              </w:rPr>
              <w:t>20</w:t>
            </w:r>
          </w:p>
        </w:tc>
      </w:tr>
      <w:tr w:rsidR="0094411B" w:rsidRPr="005356FC" w14:paraId="4D058D96" w14:textId="77777777" w:rsidTr="005356FC">
        <w:trPr>
          <w:trHeight w:val="281"/>
        </w:trPr>
        <w:tc>
          <w:tcPr>
            <w:tcW w:w="3943" w:type="dxa"/>
          </w:tcPr>
          <w:p w14:paraId="3DAF47A3" w14:textId="429E115E" w:rsidR="0094411B" w:rsidRPr="0094411B" w:rsidRDefault="0094411B" w:rsidP="0094411B">
            <w:pPr>
              <w:ind w:firstLine="0"/>
              <w:jc w:val="both"/>
              <w:rPr>
                <w:rFonts w:asciiTheme="minorHAnsi" w:eastAsiaTheme="minorEastAsia" w:hAnsiTheme="minorHAnsi" w:cstheme="minorHAnsi"/>
                <w:color w:val="808080" w:themeColor="background1" w:themeShade="80"/>
                <w:sz w:val="22"/>
                <w:szCs w:val="21"/>
              </w:rPr>
            </w:pPr>
            <w:proofErr w:type="spellStart"/>
            <w:r w:rsidRPr="0094411B">
              <w:rPr>
                <w:rFonts w:asciiTheme="minorHAnsi" w:eastAsiaTheme="minorEastAsia" w:hAnsiTheme="minorHAnsi" w:cstheme="minorHAnsi"/>
                <w:color w:val="808080" w:themeColor="background1" w:themeShade="80"/>
                <w:sz w:val="22"/>
                <w:szCs w:val="21"/>
              </w:rPr>
              <w:t>Globalfiler</w:t>
            </w:r>
            <w:proofErr w:type="spellEnd"/>
            <w:r w:rsidRPr="0094411B">
              <w:rPr>
                <w:rFonts w:asciiTheme="minorHAnsi" w:eastAsiaTheme="minorEastAsia" w:hAnsiTheme="minorHAnsi" w:cstheme="minorHAnsi"/>
                <w:color w:val="808080" w:themeColor="background1" w:themeShade="80"/>
                <w:sz w:val="22"/>
                <w:szCs w:val="21"/>
              </w:rPr>
              <w:t xml:space="preserve"> (STR PCR)</w:t>
            </w:r>
          </w:p>
        </w:tc>
        <w:tc>
          <w:tcPr>
            <w:tcW w:w="1902" w:type="dxa"/>
            <w:vAlign w:val="center"/>
          </w:tcPr>
          <w:p w14:paraId="085C03AC" w14:textId="2454599E" w:rsidR="0094411B" w:rsidRPr="0094411B" w:rsidRDefault="0094411B" w:rsidP="0094411B">
            <w:pPr>
              <w:ind w:left="0" w:firstLine="0"/>
              <w:jc w:val="center"/>
              <w:rPr>
                <w:rFonts w:asciiTheme="minorHAnsi" w:eastAsiaTheme="minorEastAsia" w:hAnsiTheme="minorHAnsi" w:cstheme="minorHAnsi"/>
                <w:color w:val="808080" w:themeColor="background1" w:themeShade="80"/>
                <w:sz w:val="22"/>
                <w:szCs w:val="21"/>
              </w:rPr>
            </w:pPr>
            <w:r w:rsidRPr="0094411B">
              <w:rPr>
                <w:rFonts w:asciiTheme="minorHAnsi" w:eastAsiaTheme="minorEastAsia" w:hAnsiTheme="minorHAnsi" w:cstheme="minorHAnsi"/>
                <w:color w:val="808080" w:themeColor="background1" w:themeShade="80"/>
                <w:sz w:val="22"/>
                <w:szCs w:val="21"/>
              </w:rPr>
              <w:t>20</w:t>
            </w:r>
          </w:p>
        </w:tc>
      </w:tr>
      <w:tr w:rsidR="0094411B" w:rsidRPr="005356FC" w14:paraId="0F5348D2" w14:textId="77777777" w:rsidTr="0094411B">
        <w:trPr>
          <w:trHeight w:val="281"/>
        </w:trPr>
        <w:tc>
          <w:tcPr>
            <w:tcW w:w="3943" w:type="dxa"/>
            <w:tcBorders>
              <w:bottom w:val="single" w:sz="18" w:space="0" w:color="auto"/>
            </w:tcBorders>
          </w:tcPr>
          <w:p w14:paraId="140FC780" w14:textId="12CD4A72" w:rsidR="0094411B" w:rsidRPr="0094411B" w:rsidRDefault="0094411B" w:rsidP="0094411B">
            <w:pPr>
              <w:ind w:firstLine="0"/>
              <w:jc w:val="both"/>
              <w:rPr>
                <w:rFonts w:asciiTheme="minorHAnsi" w:eastAsiaTheme="minorEastAsia" w:hAnsiTheme="minorHAnsi" w:cstheme="minorHAnsi"/>
                <w:color w:val="808080" w:themeColor="background1" w:themeShade="80"/>
                <w:sz w:val="22"/>
                <w:szCs w:val="21"/>
              </w:rPr>
            </w:pPr>
            <w:proofErr w:type="spellStart"/>
            <w:r w:rsidRPr="0094411B">
              <w:rPr>
                <w:rFonts w:asciiTheme="minorHAnsi" w:eastAsiaTheme="minorEastAsia" w:hAnsiTheme="minorHAnsi" w:cstheme="minorHAnsi"/>
                <w:color w:val="808080" w:themeColor="background1" w:themeShade="80"/>
                <w:sz w:val="22"/>
                <w:szCs w:val="21"/>
              </w:rPr>
              <w:t>SeqStudio</w:t>
            </w:r>
            <w:proofErr w:type="spellEnd"/>
            <w:r w:rsidRPr="0094411B">
              <w:rPr>
                <w:rFonts w:asciiTheme="minorHAnsi" w:eastAsiaTheme="minorEastAsia" w:hAnsiTheme="minorHAnsi" w:cstheme="minorHAnsi"/>
                <w:color w:val="808080" w:themeColor="background1" w:themeShade="80"/>
                <w:sz w:val="22"/>
                <w:szCs w:val="21"/>
              </w:rPr>
              <w:t xml:space="preserve"> and profile analysis</w:t>
            </w:r>
          </w:p>
        </w:tc>
        <w:tc>
          <w:tcPr>
            <w:tcW w:w="1902" w:type="dxa"/>
            <w:tcBorders>
              <w:bottom w:val="single" w:sz="18" w:space="0" w:color="auto"/>
            </w:tcBorders>
            <w:vAlign w:val="center"/>
          </w:tcPr>
          <w:p w14:paraId="3C652543" w14:textId="67E3D11F" w:rsidR="0094411B" w:rsidRPr="0094411B" w:rsidRDefault="0094411B" w:rsidP="0094411B">
            <w:pPr>
              <w:ind w:left="0" w:firstLine="0"/>
              <w:jc w:val="center"/>
              <w:rPr>
                <w:rFonts w:asciiTheme="minorHAnsi" w:eastAsiaTheme="minorEastAsia" w:hAnsiTheme="minorHAnsi" w:cstheme="minorHAnsi"/>
                <w:color w:val="808080" w:themeColor="background1" w:themeShade="80"/>
                <w:sz w:val="22"/>
                <w:szCs w:val="21"/>
              </w:rPr>
            </w:pPr>
            <w:r w:rsidRPr="0094411B">
              <w:rPr>
                <w:rFonts w:asciiTheme="minorHAnsi" w:eastAsiaTheme="minorEastAsia" w:hAnsiTheme="minorHAnsi" w:cstheme="minorHAnsi"/>
                <w:color w:val="808080" w:themeColor="background1" w:themeShade="80"/>
                <w:sz w:val="22"/>
                <w:szCs w:val="21"/>
              </w:rPr>
              <w:t>20</w:t>
            </w:r>
          </w:p>
        </w:tc>
      </w:tr>
      <w:tr w:rsidR="0094411B" w:rsidRPr="005356FC" w14:paraId="4E05ABB7" w14:textId="77777777" w:rsidTr="0094411B">
        <w:trPr>
          <w:trHeight w:val="281"/>
        </w:trPr>
        <w:tc>
          <w:tcPr>
            <w:tcW w:w="3943" w:type="dxa"/>
            <w:tcBorders>
              <w:top w:val="single" w:sz="18" w:space="0" w:color="auto"/>
            </w:tcBorders>
          </w:tcPr>
          <w:p w14:paraId="60B49F02" w14:textId="3E1294DB" w:rsidR="0094411B" w:rsidRPr="005356FC" w:rsidRDefault="0094411B" w:rsidP="0094411B">
            <w:pPr>
              <w:ind w:left="0" w:firstLine="0"/>
              <w:jc w:val="both"/>
              <w:rPr>
                <w:rFonts w:asciiTheme="minorHAnsi" w:eastAsiaTheme="minorEastAsia" w:hAnsiTheme="minorHAnsi" w:cstheme="minorHAnsi"/>
                <w:color w:val="000000" w:themeColor="text1"/>
                <w:sz w:val="22"/>
                <w:szCs w:val="21"/>
              </w:rPr>
            </w:pPr>
            <w:r w:rsidRPr="005356FC">
              <w:rPr>
                <w:rFonts w:asciiTheme="minorHAnsi" w:eastAsiaTheme="minorEastAsia" w:hAnsiTheme="minorHAnsi" w:cstheme="minorHAnsi"/>
                <w:color w:val="000000" w:themeColor="text1"/>
                <w:sz w:val="22"/>
                <w:szCs w:val="21"/>
              </w:rPr>
              <w:t>Case File</w:t>
            </w:r>
          </w:p>
        </w:tc>
        <w:tc>
          <w:tcPr>
            <w:tcW w:w="1902" w:type="dxa"/>
            <w:tcBorders>
              <w:top w:val="single" w:sz="18" w:space="0" w:color="auto"/>
            </w:tcBorders>
            <w:vAlign w:val="center"/>
          </w:tcPr>
          <w:p w14:paraId="0C44FF60" w14:textId="2114F78F" w:rsidR="0094411B" w:rsidRPr="005356FC" w:rsidRDefault="0094411B" w:rsidP="0094411B">
            <w:pPr>
              <w:ind w:left="0" w:firstLine="0"/>
              <w:jc w:val="center"/>
              <w:rPr>
                <w:rFonts w:asciiTheme="minorHAnsi" w:eastAsiaTheme="minorEastAsia" w:hAnsiTheme="minorHAnsi" w:cstheme="minorHAnsi"/>
                <w:color w:val="000000" w:themeColor="text1"/>
                <w:sz w:val="22"/>
                <w:szCs w:val="21"/>
              </w:rPr>
            </w:pPr>
            <w:r w:rsidRPr="005356FC">
              <w:rPr>
                <w:rFonts w:asciiTheme="minorHAnsi" w:eastAsiaTheme="minorEastAsia" w:hAnsiTheme="minorHAnsi" w:cstheme="minorHAnsi"/>
                <w:color w:val="000000" w:themeColor="text1"/>
                <w:sz w:val="22"/>
                <w:szCs w:val="21"/>
              </w:rPr>
              <w:t>175</w:t>
            </w:r>
          </w:p>
        </w:tc>
      </w:tr>
      <w:tr w:rsidR="0094411B" w:rsidRPr="005356FC" w14:paraId="73FF85CB" w14:textId="77777777" w:rsidTr="005356FC">
        <w:trPr>
          <w:trHeight w:val="281"/>
        </w:trPr>
        <w:tc>
          <w:tcPr>
            <w:tcW w:w="3943" w:type="dxa"/>
          </w:tcPr>
          <w:p w14:paraId="327ABA05" w14:textId="451A492F" w:rsidR="0094411B" w:rsidRPr="005356FC" w:rsidRDefault="0094411B" w:rsidP="0094411B">
            <w:pPr>
              <w:ind w:left="0" w:firstLine="0"/>
              <w:jc w:val="both"/>
              <w:rPr>
                <w:rFonts w:asciiTheme="minorHAnsi" w:eastAsiaTheme="minorEastAsia" w:hAnsiTheme="minorHAnsi" w:cstheme="minorHAnsi"/>
                <w:color w:val="000000" w:themeColor="text1"/>
                <w:sz w:val="22"/>
                <w:szCs w:val="21"/>
              </w:rPr>
            </w:pPr>
            <w:r w:rsidRPr="005356FC">
              <w:rPr>
                <w:rFonts w:asciiTheme="minorHAnsi" w:eastAsiaTheme="minorEastAsia" w:hAnsiTheme="minorHAnsi" w:cstheme="minorHAnsi"/>
                <w:color w:val="000000" w:themeColor="text1"/>
                <w:sz w:val="22"/>
                <w:szCs w:val="21"/>
              </w:rPr>
              <w:t xml:space="preserve">Mock Trial </w:t>
            </w:r>
          </w:p>
        </w:tc>
        <w:tc>
          <w:tcPr>
            <w:tcW w:w="1902" w:type="dxa"/>
            <w:vAlign w:val="center"/>
          </w:tcPr>
          <w:p w14:paraId="293F146E" w14:textId="038B218D" w:rsidR="0094411B" w:rsidRPr="005356FC" w:rsidRDefault="0094411B" w:rsidP="0094411B">
            <w:pPr>
              <w:ind w:left="0" w:firstLine="0"/>
              <w:jc w:val="center"/>
              <w:rPr>
                <w:rFonts w:asciiTheme="minorHAnsi" w:eastAsiaTheme="minorEastAsia" w:hAnsiTheme="minorHAnsi" w:cstheme="minorHAnsi"/>
                <w:color w:val="000000" w:themeColor="text1"/>
                <w:sz w:val="22"/>
                <w:szCs w:val="21"/>
              </w:rPr>
            </w:pPr>
            <w:r w:rsidRPr="005356FC">
              <w:rPr>
                <w:rFonts w:asciiTheme="minorHAnsi" w:eastAsiaTheme="minorEastAsia" w:hAnsiTheme="minorHAnsi" w:cstheme="minorHAnsi"/>
                <w:color w:val="000000" w:themeColor="text1"/>
                <w:sz w:val="22"/>
                <w:szCs w:val="21"/>
              </w:rPr>
              <w:t>75</w:t>
            </w:r>
          </w:p>
        </w:tc>
      </w:tr>
    </w:tbl>
    <w:p w14:paraId="79EBCF38" w14:textId="77777777" w:rsidR="00062A91" w:rsidRDefault="00062A91" w:rsidP="00062A91">
      <w:pPr>
        <w:pStyle w:val="ListParagraph"/>
        <w:spacing w:after="0" w:line="240" w:lineRule="auto"/>
        <w:ind w:left="0"/>
        <w:jc w:val="both"/>
        <w:rPr>
          <w:rFonts w:eastAsiaTheme="minorEastAsia"/>
          <w:color w:val="000000" w:themeColor="text1"/>
        </w:rPr>
      </w:pPr>
      <w:bookmarkStart w:id="3" w:name="_Hlk174627977"/>
    </w:p>
    <w:p w14:paraId="69602BE1" w14:textId="38E310E8" w:rsidR="00F66D4A" w:rsidRDefault="00F66D4A" w:rsidP="55827A7E">
      <w:pPr>
        <w:pStyle w:val="ListParagraph"/>
        <w:spacing w:after="0" w:line="240" w:lineRule="auto"/>
        <w:ind w:left="0"/>
        <w:jc w:val="both"/>
        <w:rPr>
          <w:rFonts w:eastAsiaTheme="minorEastAsia"/>
          <w:color w:val="000000" w:themeColor="text1"/>
        </w:rPr>
      </w:pPr>
      <w:r>
        <w:rPr>
          <w:rFonts w:eastAsiaTheme="minorEastAsia"/>
          <w:color w:val="000000" w:themeColor="text1"/>
        </w:rPr>
        <w:t>Late assignments will not be accepted.</w:t>
      </w:r>
    </w:p>
    <w:p w14:paraId="3A5DBB31" w14:textId="77777777" w:rsidR="00F66D4A" w:rsidRDefault="00F66D4A" w:rsidP="55827A7E">
      <w:pPr>
        <w:pStyle w:val="ListParagraph"/>
        <w:spacing w:after="0" w:line="240" w:lineRule="auto"/>
        <w:ind w:left="0"/>
        <w:jc w:val="both"/>
        <w:rPr>
          <w:rFonts w:eastAsiaTheme="minorEastAsia"/>
          <w:color w:val="000000" w:themeColor="text1"/>
        </w:rPr>
      </w:pPr>
    </w:p>
    <w:p w14:paraId="3ADC3308" w14:textId="29804EDA" w:rsidR="7A89A3A4" w:rsidRDefault="1EF0C4C2" w:rsidP="55827A7E">
      <w:pPr>
        <w:pStyle w:val="ListParagraph"/>
        <w:spacing w:after="0" w:line="240" w:lineRule="auto"/>
        <w:ind w:left="0"/>
        <w:jc w:val="both"/>
        <w:rPr>
          <w:rFonts w:eastAsiaTheme="minorEastAsia"/>
          <w:color w:val="000000" w:themeColor="text1"/>
        </w:rPr>
      </w:pPr>
      <w:r w:rsidRPr="55827A7E">
        <w:rPr>
          <w:rFonts w:eastAsiaTheme="minorEastAsia"/>
          <w:color w:val="000000" w:themeColor="text1"/>
        </w:rPr>
        <w:t xml:space="preserve">Grade appeals for individual assignments and examinations must be requested </w:t>
      </w:r>
      <w:r w:rsidR="00062A91">
        <w:rPr>
          <w:rFonts w:eastAsiaTheme="minorEastAsia"/>
          <w:color w:val="000000" w:themeColor="text1"/>
        </w:rPr>
        <w:t xml:space="preserve">in writing </w:t>
      </w:r>
      <w:r w:rsidRPr="55827A7E">
        <w:rPr>
          <w:rFonts w:eastAsiaTheme="minorEastAsia"/>
          <w:color w:val="000000" w:themeColor="text1"/>
        </w:rPr>
        <w:t xml:space="preserve">within 7 days from the date the grade was posted. </w:t>
      </w:r>
    </w:p>
    <w:bookmarkEnd w:id="3"/>
    <w:p w14:paraId="7AA6CE72" w14:textId="2FDC1428" w:rsidR="7A89A3A4" w:rsidRDefault="7A89A3A4" w:rsidP="55827A7E">
      <w:pPr>
        <w:pStyle w:val="ListParagraph"/>
        <w:spacing w:after="0" w:line="240" w:lineRule="auto"/>
        <w:ind w:left="0"/>
        <w:jc w:val="both"/>
        <w:rPr>
          <w:rFonts w:eastAsiaTheme="minorEastAsia"/>
          <w:color w:val="000000" w:themeColor="text1"/>
        </w:rPr>
      </w:pPr>
    </w:p>
    <w:p w14:paraId="657520B1" w14:textId="254FE382" w:rsidR="7A89A3A4" w:rsidRDefault="7A89A3A4" w:rsidP="55827A7E">
      <w:pPr>
        <w:pStyle w:val="ListParagraph"/>
        <w:spacing w:after="0" w:line="240" w:lineRule="auto"/>
        <w:ind w:left="0"/>
        <w:jc w:val="both"/>
        <w:rPr>
          <w:rFonts w:eastAsiaTheme="minorEastAsia"/>
          <w:color w:val="000000" w:themeColor="text1"/>
        </w:rPr>
      </w:pPr>
      <w:r w:rsidRPr="55827A7E">
        <w:rPr>
          <w:rFonts w:eastAsiaTheme="minorEastAsia"/>
          <w:color w:val="000000" w:themeColor="text1"/>
        </w:rPr>
        <w:t>Final grade is a combination of lecture (600 points) and laboratory</w:t>
      </w:r>
      <w:r w:rsidR="57BD3492" w:rsidRPr="55827A7E">
        <w:rPr>
          <w:rFonts w:eastAsiaTheme="minorEastAsia"/>
          <w:color w:val="000000" w:themeColor="text1"/>
        </w:rPr>
        <w:t xml:space="preserve"> (400 points)</w:t>
      </w:r>
      <w:r w:rsidRPr="55827A7E">
        <w:rPr>
          <w:rFonts w:eastAsiaTheme="minorEastAsia"/>
          <w:color w:val="000000" w:themeColor="text1"/>
        </w:rPr>
        <w:t>.</w:t>
      </w:r>
      <w:r w:rsidR="5587E231" w:rsidRPr="55827A7E">
        <w:rPr>
          <w:rFonts w:eastAsiaTheme="minorEastAsia"/>
          <w:color w:val="000000" w:themeColor="text1"/>
        </w:rPr>
        <w:t xml:space="preserve"> </w:t>
      </w:r>
    </w:p>
    <w:p w14:paraId="6575B99E" w14:textId="77777777" w:rsidR="006831C3" w:rsidRDefault="006831C3" w:rsidP="55827A7E">
      <w:pPr>
        <w:pStyle w:val="ListParagraph"/>
        <w:spacing w:after="0" w:line="240" w:lineRule="auto"/>
        <w:ind w:left="0"/>
        <w:jc w:val="both"/>
        <w:rPr>
          <w:rFonts w:eastAsiaTheme="minorEastAsia"/>
          <w:color w:val="000000" w:themeColor="text1"/>
        </w:rPr>
      </w:pPr>
    </w:p>
    <w:p w14:paraId="13761CA9" w14:textId="1F3E6FB8" w:rsidR="7A89A3A4" w:rsidRDefault="7A89A3A4" w:rsidP="1580C76A">
      <w:pPr>
        <w:pStyle w:val="ListParagraph"/>
        <w:spacing w:after="0" w:line="240" w:lineRule="auto"/>
        <w:ind w:left="0"/>
        <w:jc w:val="both"/>
        <w:rPr>
          <w:rFonts w:eastAsiaTheme="minorEastAsia"/>
          <w:b/>
          <w:bCs/>
          <w:color w:val="000000" w:themeColor="text1"/>
        </w:rPr>
      </w:pPr>
      <w:r w:rsidRPr="1580C76A">
        <w:rPr>
          <w:rFonts w:eastAsiaTheme="minorEastAsia"/>
          <w:b/>
          <w:bCs/>
          <w:color w:val="000000" w:themeColor="text1"/>
        </w:rPr>
        <w:t>Academic Integrity</w:t>
      </w:r>
    </w:p>
    <w:p w14:paraId="0EB44BB1" w14:textId="5C6E76D3" w:rsidR="7A89A3A4" w:rsidRDefault="7A89A3A4" w:rsidP="1580C76A">
      <w:pPr>
        <w:spacing w:after="0" w:line="240" w:lineRule="auto"/>
        <w:jc w:val="both"/>
      </w:pPr>
      <w:r w:rsidRPr="1580C76A">
        <w:rPr>
          <w:highlight w:val="yellow"/>
        </w:rPr>
        <w:t xml:space="preserve">There is a </w:t>
      </w:r>
      <w:r w:rsidRPr="1580C76A">
        <w:rPr>
          <w:b/>
          <w:bCs/>
          <w:highlight w:val="yellow"/>
        </w:rPr>
        <w:t>ZERO-TOLERANCE</w:t>
      </w:r>
      <w:r w:rsidRPr="1580C76A">
        <w:rPr>
          <w:highlight w:val="yellow"/>
        </w:rPr>
        <w:t xml:space="preserve"> policy in this course for violations of the Academic Integrity Policy. The nature of forensic science is such that any violation signifies an egregious ethical breach that is unacceptable in the field and it would be unconscionable to allow such a person to practice forensic science</w:t>
      </w:r>
      <w:r>
        <w:t>.</w:t>
      </w:r>
    </w:p>
    <w:p w14:paraId="6F366A49" w14:textId="77777777" w:rsidR="1580C76A" w:rsidRDefault="1580C76A" w:rsidP="1580C76A">
      <w:pPr>
        <w:spacing w:after="0" w:line="240" w:lineRule="auto"/>
        <w:jc w:val="both"/>
      </w:pPr>
    </w:p>
    <w:p w14:paraId="42C6DB26" w14:textId="0DBD2239" w:rsidR="7A89A3A4" w:rsidRDefault="7A89A3A4" w:rsidP="1580C76A">
      <w:pPr>
        <w:spacing w:after="0" w:line="240" w:lineRule="auto"/>
        <w:jc w:val="both"/>
      </w:pPr>
      <w:r>
        <w:t xml:space="preserve">According to UNT Policy 06.003, Student Academic Integrity, academic dishonesty occurs when students engage in behaviors including cheating, fabrication, facilitating academic dishonesty, forgery, plagiarism, and sabotage. A </w:t>
      </w:r>
      <w:r>
        <w:lastRenderedPageBreak/>
        <w:t>finding of academic dishonesty may result in a range of academic penalties or sanctions ranging from admonition to expulsion from the University.</w:t>
      </w:r>
    </w:p>
    <w:p w14:paraId="59E2A6D9" w14:textId="561746F8" w:rsidR="1580C76A" w:rsidRDefault="1580C76A" w:rsidP="45E3975B">
      <w:pPr>
        <w:spacing w:after="0" w:line="240" w:lineRule="auto"/>
        <w:jc w:val="both"/>
      </w:pPr>
    </w:p>
    <w:p w14:paraId="54CC7CDC" w14:textId="1321AC07" w:rsidR="1580C76A" w:rsidRDefault="535F8B7A" w:rsidP="45E3975B">
      <w:pPr>
        <w:spacing w:after="0" w:line="240" w:lineRule="auto"/>
        <w:jc w:val="both"/>
      </w:pPr>
      <w:r>
        <w:t>Unless otherwise indicated, work independently at all times; do not look at or copy the work of another student, former or current. Do not allow another student, current or future, to look at or copy your work. You are responsible for ensuring computer files related to coursework are password protected. Do not submit written work that is identical or highly similar to websites or published works. Do not submit written work without citing the source of all information. Do not submit written work generated by artificial intelligence (e.g., Chat GPT).</w:t>
      </w:r>
    </w:p>
    <w:p w14:paraId="44A6AB21" w14:textId="7AD7DDEE" w:rsidR="67161702" w:rsidRDefault="67161702" w:rsidP="67161702">
      <w:pPr>
        <w:spacing w:after="0" w:line="240" w:lineRule="auto"/>
        <w:jc w:val="both"/>
        <w:rPr>
          <w:color w:val="37A76F" w:themeColor="accent3"/>
          <w:sz w:val="30"/>
          <w:szCs w:val="30"/>
        </w:rPr>
      </w:pPr>
    </w:p>
    <w:p w14:paraId="7013BBF4" w14:textId="77777777" w:rsidR="00111A0C" w:rsidRPr="00111A0C" w:rsidRDefault="00111A0C" w:rsidP="00111A0C">
      <w:pPr>
        <w:spacing w:after="0" w:line="240" w:lineRule="auto"/>
        <w:jc w:val="both"/>
        <w:rPr>
          <w:b/>
          <w:bCs/>
          <w:color w:val="000000" w:themeColor="text1"/>
        </w:rPr>
      </w:pPr>
      <w:r w:rsidRPr="00111A0C">
        <w:rPr>
          <w:b/>
          <w:bCs/>
          <w:color w:val="000000" w:themeColor="text1"/>
        </w:rPr>
        <w:t>Unauthorized Aids During Examinations and Assessments</w:t>
      </w:r>
    </w:p>
    <w:p w14:paraId="401E62EC" w14:textId="77777777" w:rsidR="00111A0C" w:rsidRPr="00111A0C" w:rsidRDefault="00111A0C" w:rsidP="00111A0C">
      <w:pPr>
        <w:spacing w:after="0" w:line="240" w:lineRule="auto"/>
        <w:jc w:val="both"/>
        <w:rPr>
          <w:color w:val="000000" w:themeColor="text1"/>
        </w:rPr>
      </w:pPr>
      <w:r w:rsidRPr="00111A0C">
        <w:rPr>
          <w:color w:val="000000" w:themeColor="text1"/>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68C5C522" w14:textId="77777777" w:rsidR="00111A0C" w:rsidRPr="00111A0C" w:rsidRDefault="00111A0C" w:rsidP="00111A0C">
      <w:pPr>
        <w:spacing w:after="0" w:line="240" w:lineRule="auto"/>
        <w:jc w:val="both"/>
        <w:rPr>
          <w:color w:val="000000" w:themeColor="text1"/>
        </w:rPr>
      </w:pPr>
      <w:r w:rsidRPr="00111A0C">
        <w:rPr>
          <w:color w:val="000000" w:themeColor="text1"/>
        </w:rPr>
        <w:t>Any item that may be considered an unauthorized aid must be kept out of view and in a closed container (e.g. zipped backpack, buttoned purse, etc.) during the entirety of the examination or assessment.</w:t>
      </w:r>
    </w:p>
    <w:p w14:paraId="06289B8C" w14:textId="77777777" w:rsidR="00111A0C" w:rsidRPr="00111A0C" w:rsidRDefault="00111A0C" w:rsidP="00111A0C">
      <w:pPr>
        <w:spacing w:after="0" w:line="240" w:lineRule="auto"/>
        <w:jc w:val="both"/>
        <w:rPr>
          <w:color w:val="000000" w:themeColor="text1"/>
        </w:rPr>
      </w:pPr>
      <w:r w:rsidRPr="00111A0C">
        <w:rPr>
          <w:color w:val="000000" w:themeColor="text1"/>
        </w:rPr>
        <w:t>Unless specifically authorized in writing by the instructor, prohibited aids include, but are not limited to:</w:t>
      </w:r>
    </w:p>
    <w:p w14:paraId="5EE3F671" w14:textId="77777777" w:rsidR="00111A0C" w:rsidRPr="00111A0C" w:rsidRDefault="00111A0C" w:rsidP="00111A0C">
      <w:pPr>
        <w:spacing w:after="0" w:line="240" w:lineRule="auto"/>
        <w:jc w:val="both"/>
        <w:rPr>
          <w:color w:val="000000" w:themeColor="text1"/>
        </w:rPr>
      </w:pPr>
      <w:r w:rsidRPr="00111A0C">
        <w:rPr>
          <w:color w:val="000000" w:themeColor="text1"/>
        </w:rPr>
        <w:t>· Mobile phones and smartphones</w:t>
      </w:r>
    </w:p>
    <w:p w14:paraId="6A7229CF" w14:textId="77777777" w:rsidR="00111A0C" w:rsidRPr="00111A0C" w:rsidRDefault="00111A0C" w:rsidP="00111A0C">
      <w:pPr>
        <w:spacing w:after="0" w:line="240" w:lineRule="auto"/>
        <w:jc w:val="both"/>
        <w:rPr>
          <w:color w:val="000000" w:themeColor="text1"/>
        </w:rPr>
      </w:pPr>
      <w:r w:rsidRPr="00111A0C">
        <w:rPr>
          <w:color w:val="000000" w:themeColor="text1"/>
        </w:rPr>
        <w:t>· Smartwatches and fitness trackers with communication, recording, or internet capabilities</w:t>
      </w:r>
    </w:p>
    <w:p w14:paraId="38BAE575" w14:textId="77777777" w:rsidR="00111A0C" w:rsidRPr="00111A0C" w:rsidRDefault="00111A0C" w:rsidP="00111A0C">
      <w:pPr>
        <w:spacing w:after="0" w:line="240" w:lineRule="auto"/>
        <w:jc w:val="both"/>
        <w:rPr>
          <w:color w:val="000000" w:themeColor="text1"/>
        </w:rPr>
      </w:pPr>
      <w:r w:rsidRPr="00111A0C">
        <w:rPr>
          <w:color w:val="000000" w:themeColor="text1"/>
        </w:rPr>
        <w:t>· Tablets, laptops, and other computing devices</w:t>
      </w:r>
    </w:p>
    <w:p w14:paraId="75018B9F" w14:textId="77777777" w:rsidR="00111A0C" w:rsidRPr="00111A0C" w:rsidRDefault="00111A0C" w:rsidP="00111A0C">
      <w:pPr>
        <w:spacing w:after="0" w:line="240" w:lineRule="auto"/>
        <w:jc w:val="both"/>
        <w:rPr>
          <w:color w:val="000000" w:themeColor="text1"/>
        </w:rPr>
      </w:pPr>
      <w:r w:rsidRPr="00111A0C">
        <w:rPr>
          <w:color w:val="000000" w:themeColor="text1"/>
        </w:rPr>
        <w:t>· Earbuds, headphones, and other audio devices</w:t>
      </w:r>
    </w:p>
    <w:p w14:paraId="575655F6" w14:textId="77777777" w:rsidR="00111A0C" w:rsidRPr="00111A0C" w:rsidRDefault="00111A0C" w:rsidP="00111A0C">
      <w:pPr>
        <w:spacing w:after="0" w:line="240" w:lineRule="auto"/>
        <w:jc w:val="both"/>
        <w:rPr>
          <w:color w:val="000000" w:themeColor="text1"/>
        </w:rPr>
      </w:pPr>
      <w:r w:rsidRPr="00111A0C">
        <w:rPr>
          <w:color w:val="000000" w:themeColor="text1"/>
        </w:rPr>
        <w:t>· Smart glasses, cameras, recording devices, and wearable technology</w:t>
      </w:r>
    </w:p>
    <w:p w14:paraId="262C9A4E" w14:textId="77777777" w:rsidR="00111A0C" w:rsidRPr="00111A0C" w:rsidRDefault="00111A0C" w:rsidP="00111A0C">
      <w:pPr>
        <w:spacing w:after="0" w:line="240" w:lineRule="auto"/>
        <w:jc w:val="both"/>
        <w:rPr>
          <w:color w:val="000000" w:themeColor="text1"/>
        </w:rPr>
      </w:pPr>
      <w:r w:rsidRPr="00111A0C">
        <w:rPr>
          <w:color w:val="000000" w:themeColor="text1"/>
        </w:rPr>
        <w:t>· Artificial intelligence (AI) tools, chatbots, and other generative AI technologies</w:t>
      </w:r>
    </w:p>
    <w:p w14:paraId="1828774F" w14:textId="77777777" w:rsidR="00111A0C" w:rsidRPr="00111A0C" w:rsidRDefault="00111A0C" w:rsidP="00111A0C">
      <w:pPr>
        <w:spacing w:after="0" w:line="240" w:lineRule="auto"/>
        <w:jc w:val="both"/>
        <w:rPr>
          <w:color w:val="000000" w:themeColor="text1"/>
        </w:rPr>
      </w:pPr>
      <w:r w:rsidRPr="00111A0C">
        <w:rPr>
          <w:color w:val="000000" w:themeColor="text1"/>
        </w:rPr>
        <w:t>· Notes, textbooks, study guides, formula sheets, or reference materials</w:t>
      </w:r>
    </w:p>
    <w:p w14:paraId="6375C46D" w14:textId="77777777" w:rsidR="00111A0C" w:rsidRPr="00111A0C" w:rsidRDefault="00111A0C" w:rsidP="00111A0C">
      <w:pPr>
        <w:spacing w:after="0" w:line="240" w:lineRule="auto"/>
        <w:jc w:val="both"/>
        <w:rPr>
          <w:color w:val="000000" w:themeColor="text1"/>
        </w:rPr>
      </w:pPr>
      <w:r w:rsidRPr="00111A0C">
        <w:rPr>
          <w:color w:val="000000" w:themeColor="text1"/>
        </w:rPr>
        <w:t>· Any other device, material, or resource not expressly permitted by the instructor</w:t>
      </w:r>
    </w:p>
    <w:p w14:paraId="37FD6250" w14:textId="47EB4CDC" w:rsidR="00111A0C" w:rsidRDefault="00111A0C" w:rsidP="00111A0C">
      <w:pPr>
        <w:spacing w:after="0" w:line="240" w:lineRule="auto"/>
        <w:jc w:val="both"/>
        <w:rPr>
          <w:color w:val="000000" w:themeColor="text1"/>
        </w:rPr>
      </w:pPr>
      <w:r w:rsidRPr="00111A0C">
        <w:rPr>
          <w:color w:val="000000" w:themeColor="text1"/>
        </w:rPr>
        <w:t>Students are responsible for clarifying any questions about permitted materials before the examination begins.</w:t>
      </w:r>
      <w:r>
        <w:rPr>
          <w:color w:val="000000" w:themeColor="text1"/>
        </w:rPr>
        <w:t xml:space="preserve"> </w:t>
      </w:r>
    </w:p>
    <w:p w14:paraId="2CA6ACE2" w14:textId="77777777" w:rsidR="00111A0C" w:rsidRDefault="00111A0C" w:rsidP="00111A0C">
      <w:pPr>
        <w:spacing w:after="0" w:line="240" w:lineRule="auto"/>
        <w:jc w:val="both"/>
        <w:rPr>
          <w:color w:val="000000" w:themeColor="text1"/>
        </w:rPr>
      </w:pPr>
    </w:p>
    <w:p w14:paraId="55838BE4" w14:textId="1E51C4E7" w:rsidR="00111A0C" w:rsidRPr="00111A0C" w:rsidRDefault="00111A0C" w:rsidP="00111A0C">
      <w:pPr>
        <w:spacing w:after="0" w:line="240" w:lineRule="auto"/>
        <w:jc w:val="both"/>
        <w:rPr>
          <w:color w:val="000000" w:themeColor="text1"/>
        </w:rPr>
      </w:pPr>
      <w:r>
        <w:rPr>
          <w:color w:val="000000" w:themeColor="text1"/>
        </w:rPr>
        <w:t>Specific information about permitted aids will be posted on Canvas.</w:t>
      </w:r>
    </w:p>
    <w:p w14:paraId="20DE714D" w14:textId="44D4FAE1" w:rsidR="00111A0C" w:rsidRDefault="00111A0C" w:rsidP="67161702">
      <w:pPr>
        <w:spacing w:after="0" w:line="240" w:lineRule="auto"/>
        <w:jc w:val="both"/>
        <w:rPr>
          <w:color w:val="37A76F" w:themeColor="accent3"/>
          <w:sz w:val="30"/>
          <w:szCs w:val="30"/>
        </w:rPr>
      </w:pPr>
    </w:p>
    <w:p w14:paraId="7AFDD6AB" w14:textId="6E2EB7D8" w:rsidR="006B1AC2" w:rsidRPr="006B1AC2" w:rsidRDefault="006B1AC2" w:rsidP="00C316DD">
      <w:pPr>
        <w:spacing w:after="0" w:line="240" w:lineRule="auto"/>
        <w:jc w:val="both"/>
        <w:rPr>
          <w:color w:val="37A76F" w:themeColor="accent3"/>
          <w:sz w:val="30"/>
          <w:szCs w:val="30"/>
        </w:rPr>
      </w:pPr>
      <w:r w:rsidRPr="67161702">
        <w:rPr>
          <w:color w:val="37A76F" w:themeColor="accent3"/>
          <w:sz w:val="30"/>
          <w:szCs w:val="30"/>
        </w:rPr>
        <w:t>Other Policies and Information</w:t>
      </w:r>
    </w:p>
    <w:p w14:paraId="006C1846" w14:textId="505B7FDC" w:rsidR="003D27ED" w:rsidRDefault="007B29C9" w:rsidP="007B29C9">
      <w:pPr>
        <w:pStyle w:val="Heading3"/>
      </w:pPr>
      <w:r>
        <w:t>Laboratory Policies</w:t>
      </w:r>
    </w:p>
    <w:p w14:paraId="4DEBEEF9" w14:textId="77777777" w:rsidR="003D27ED" w:rsidRDefault="003D27ED" w:rsidP="006C1B98">
      <w:pPr>
        <w:pStyle w:val="ListParagraph"/>
        <w:spacing w:after="0" w:line="240" w:lineRule="auto"/>
        <w:ind w:left="0"/>
        <w:jc w:val="both"/>
        <w:rPr>
          <w:rFonts w:eastAsiaTheme="minorEastAsia"/>
          <w:color w:val="000000" w:themeColor="text1"/>
        </w:rPr>
      </w:pPr>
      <w:r>
        <w:rPr>
          <w:rFonts w:eastAsiaTheme="minorEastAsia"/>
          <w:color w:val="000000" w:themeColor="text1"/>
        </w:rPr>
        <w:t>The equipment is expensive! Please be mindful of this. If you are unsure, it is always better to ask for help. You are not expected to be an expert in equipment use. You are expected to ask for help. Proper use of laboratory equipment is essential to not only safety, but also the success of your sample analyses. If your actions lead to damaged or broken equipment, you will receive a grade penalty for that activity.</w:t>
      </w:r>
    </w:p>
    <w:p w14:paraId="23FF634E" w14:textId="77777777" w:rsidR="003D27ED" w:rsidRDefault="003D27ED" w:rsidP="006C1B98">
      <w:pPr>
        <w:spacing w:after="0" w:line="240" w:lineRule="auto"/>
        <w:jc w:val="both"/>
        <w:rPr>
          <w:color w:val="37A76F" w:themeColor="accent3"/>
        </w:rPr>
      </w:pPr>
    </w:p>
    <w:p w14:paraId="58091E84" w14:textId="77777777" w:rsidR="003D27ED" w:rsidRDefault="003D27ED" w:rsidP="006C1B98">
      <w:pPr>
        <w:jc w:val="both"/>
      </w:pPr>
      <w:r w:rsidRPr="003D27ED">
        <w:t>Case file: Each student will maintain a designated case file folder</w:t>
      </w:r>
      <w:r>
        <w:t xml:space="preserve">, </w:t>
      </w:r>
      <w:proofErr w:type="spellStart"/>
      <w:r>
        <w:t>a.ka</w:t>
      </w:r>
      <w:proofErr w:type="spellEnd"/>
      <w:r>
        <w:t>. “Technical Case Record”</w:t>
      </w:r>
      <w:r w:rsidRPr="003D27ED">
        <w:t>. This f</w:t>
      </w:r>
      <w:r>
        <w:t>ile</w:t>
      </w:r>
      <w:r w:rsidRPr="003D27ED">
        <w:t xml:space="preserve"> is representative</w:t>
      </w:r>
      <w:r>
        <w:t xml:space="preserve"> </w:t>
      </w:r>
      <w:r w:rsidRPr="003D27ED">
        <w:t>of a case file found in a real-world Forensic Biology laboratory and will be used to maintain ALL</w:t>
      </w:r>
      <w:r>
        <w:t xml:space="preserve"> </w:t>
      </w:r>
      <w:r w:rsidRPr="003D27ED">
        <w:t>material relating to the testing of mock evidence. All completed documentation pertaining to the</w:t>
      </w:r>
      <w:r>
        <w:t xml:space="preserve"> </w:t>
      </w:r>
      <w:r w:rsidRPr="003D27ED">
        <w:t>mock case (bench notes, laboratory protocols, chain of custody, case file worksheets, etc.) will</w:t>
      </w:r>
      <w:r>
        <w:t xml:space="preserve"> </w:t>
      </w:r>
      <w:r w:rsidRPr="003D27ED">
        <w:t>be maintained in the case file. Students are required to completely document procedures</w:t>
      </w:r>
      <w:r>
        <w:t xml:space="preserve"> </w:t>
      </w:r>
      <w:r w:rsidRPr="003D27ED">
        <w:t xml:space="preserve">during labs and after labs, as necessary. </w:t>
      </w:r>
    </w:p>
    <w:p w14:paraId="2078414B" w14:textId="572A1632" w:rsidR="003D27ED" w:rsidRDefault="003D27ED" w:rsidP="006C1B98">
      <w:pPr>
        <w:jc w:val="both"/>
      </w:pPr>
      <w:r w:rsidRPr="003D27ED">
        <w:t>Periodically during the semester, the students will turn</w:t>
      </w:r>
      <w:r>
        <w:t xml:space="preserve"> </w:t>
      </w:r>
      <w:r w:rsidRPr="003D27ED">
        <w:t>in the case file for technical</w:t>
      </w:r>
      <w:r>
        <w:t>/administrative</w:t>
      </w:r>
      <w:r w:rsidRPr="003D27ED">
        <w:t xml:space="preserve"> review and grading. </w:t>
      </w:r>
      <w:r>
        <w:t xml:space="preserve">Students will conduct technical reviews of each other’s case files. </w:t>
      </w:r>
      <w:r w:rsidRPr="007B29C9">
        <w:rPr>
          <w:i/>
          <w:iCs/>
        </w:rPr>
        <w:t>The student technical reviewer of a case file with deficiencies found by the TA that they did not document in the technical review process, will have a point deduction on their case file of 20% of the points deducted for the other student who file they reviewed</w:t>
      </w:r>
      <w:r>
        <w:t xml:space="preserve">. </w:t>
      </w:r>
    </w:p>
    <w:p w14:paraId="5D2533F9" w14:textId="29888C5E" w:rsidR="003D27ED" w:rsidRDefault="003D27ED" w:rsidP="006C1B98">
      <w:pPr>
        <w:jc w:val="both"/>
      </w:pPr>
      <w:r w:rsidRPr="003D27ED">
        <w:lastRenderedPageBreak/>
        <w:t>Missing or incorrect information will result in</w:t>
      </w:r>
      <w:r>
        <w:t xml:space="preserve"> </w:t>
      </w:r>
      <w:r w:rsidRPr="003D27ED">
        <w:t>deduction of points each time the lab notebook/case file is found to be incomplete. Students are</w:t>
      </w:r>
      <w:r>
        <w:t xml:space="preserve"> </w:t>
      </w:r>
      <w:r w:rsidRPr="003D27ED">
        <w:t>expected to correct these items before turning in the case file again</w:t>
      </w:r>
      <w:r>
        <w:t xml:space="preserve"> in order to not be </w:t>
      </w:r>
      <w:r w:rsidR="007B29C9">
        <w:t>penalized again</w:t>
      </w:r>
      <w:r w:rsidRPr="003D27ED">
        <w:t>.</w:t>
      </w:r>
    </w:p>
    <w:p w14:paraId="60613FA3" w14:textId="3B08D7F0" w:rsidR="003D27ED" w:rsidRDefault="003D27ED" w:rsidP="006C1B98">
      <w:pPr>
        <w:jc w:val="both"/>
      </w:pPr>
      <w:r w:rsidRPr="003D27ED">
        <w:t>Seating and locker assignments: A seat and locker</w:t>
      </w:r>
      <w:r w:rsidR="007B29C9">
        <w:t xml:space="preserve"> assignment</w:t>
      </w:r>
      <w:r w:rsidRPr="003D27ED">
        <w:t xml:space="preserve"> will be provided in the first week of class.</w:t>
      </w:r>
      <w:r w:rsidR="007B29C9">
        <w:t xml:space="preserve"> </w:t>
      </w:r>
      <w:r w:rsidRPr="003D27ED">
        <w:t>Seating will remain unchanged for the duration of the semester.</w:t>
      </w:r>
    </w:p>
    <w:p w14:paraId="43ED2ED5" w14:textId="596F71D2" w:rsidR="003D27ED" w:rsidRDefault="007B29C9" w:rsidP="006C1B98">
      <w:pPr>
        <w:spacing w:after="0"/>
        <w:jc w:val="both"/>
      </w:pPr>
      <w:r w:rsidRPr="007B29C9">
        <w:t>There are no scheduled ‘make-up’ labs.</w:t>
      </w:r>
      <w:r>
        <w:t xml:space="preserve"> Every element of the lab builds on the previous. Therefore, you cannot miss a lab session! </w:t>
      </w:r>
      <w:r w:rsidRPr="007B29C9">
        <w:t>Students are expected to attend class meetings regularly and to abide by the attendance policy</w:t>
      </w:r>
      <w:r>
        <w:t xml:space="preserve"> </w:t>
      </w:r>
      <w:r w:rsidRPr="007B29C9">
        <w:t>established for the course. It is important that you communicate with the professor and the</w:t>
      </w:r>
      <w:r>
        <w:t xml:space="preserve"> </w:t>
      </w:r>
      <w:r w:rsidRPr="007B29C9">
        <w:t>instructional team prior to being absent, so you, the professor, and the instructional team can</w:t>
      </w:r>
      <w:r>
        <w:t xml:space="preserve"> discuss and mitigate the impact of your attainment of course learning goals. Please inform the professor and instructional team if you are unable to attend class meetings because of illness or other University approved absence.</w:t>
      </w:r>
    </w:p>
    <w:p w14:paraId="5BBE2AC9" w14:textId="77777777" w:rsidR="007B29C9" w:rsidRDefault="007B29C9" w:rsidP="006C1B98">
      <w:pPr>
        <w:spacing w:after="0" w:line="240" w:lineRule="auto"/>
        <w:jc w:val="both"/>
        <w:rPr>
          <w:color w:val="37A76F" w:themeColor="accent3"/>
        </w:rPr>
      </w:pPr>
    </w:p>
    <w:p w14:paraId="19410F22" w14:textId="34397076" w:rsidR="006C1B98" w:rsidRPr="006C1B98" w:rsidRDefault="006C1B98" w:rsidP="006C1B98">
      <w:pPr>
        <w:spacing w:after="0"/>
        <w:jc w:val="both"/>
      </w:pPr>
      <w:r w:rsidRPr="006C1B98">
        <w:t>In case of an illness</w:t>
      </w:r>
      <w:r>
        <w:t xml:space="preserve"> </w:t>
      </w:r>
      <w:r w:rsidRPr="006C1B98">
        <w:t>that will require absence from class for more than one (1) week, the student should notify his or</w:t>
      </w:r>
      <w:r>
        <w:t xml:space="preserve"> </w:t>
      </w:r>
      <w:r w:rsidRPr="006C1B98">
        <w:t>her faculty member.</w:t>
      </w:r>
      <w:r>
        <w:t xml:space="preserve"> </w:t>
      </w:r>
      <w:r w:rsidRPr="006C1B98">
        <w:t>In the event of an excused absence, it is the responsibility of the student to provide proper</w:t>
      </w:r>
      <w:r>
        <w:t xml:space="preserve"> </w:t>
      </w:r>
      <w:r w:rsidRPr="006C1B98">
        <w:t>documentation of the absence to the Lecture Professor and/or Lab Instructor within 7 days of</w:t>
      </w:r>
      <w:r>
        <w:t xml:space="preserve"> </w:t>
      </w:r>
      <w:r w:rsidRPr="006C1B98">
        <w:t>the absence. After 7 days no consideration will be made for excusing the absence and students</w:t>
      </w:r>
      <w:r>
        <w:t xml:space="preserve"> </w:t>
      </w:r>
      <w:r w:rsidRPr="006C1B98">
        <w:t>will forfeit all points associated with the day of absence including but not limited to exams,</w:t>
      </w:r>
      <w:r>
        <w:t xml:space="preserve"> </w:t>
      </w:r>
      <w:r w:rsidRPr="006C1B98">
        <w:t>quizzes, and other assignments.</w:t>
      </w:r>
    </w:p>
    <w:p w14:paraId="22B190F3" w14:textId="0151C0E5" w:rsidR="006C1B98" w:rsidRPr="006C1B98" w:rsidRDefault="006C1B98" w:rsidP="006C1B98">
      <w:pPr>
        <w:spacing w:after="0"/>
        <w:jc w:val="both"/>
      </w:pPr>
      <w:r w:rsidRPr="006C1B98">
        <w:t>Documentation to support an excused absence should be on an official letterhead with clear</w:t>
      </w:r>
      <w:r>
        <w:t xml:space="preserve"> </w:t>
      </w:r>
      <w:r w:rsidRPr="006C1B98">
        <w:t>dates and contact information of the document issuing agency/person.</w:t>
      </w:r>
      <w:r>
        <w:t xml:space="preserve"> </w:t>
      </w:r>
      <w:r w:rsidRPr="006C1B98">
        <w:t>There are no scheduled ‘make-up’ labs. If you miss a class because of an excused absence, it</w:t>
      </w:r>
      <w:r>
        <w:t xml:space="preserve"> </w:t>
      </w:r>
      <w:r w:rsidRPr="006C1B98">
        <w:t>is your responsibility to contact your instructor (email or leave a message)</w:t>
      </w:r>
      <w:r>
        <w:t>.</w:t>
      </w:r>
    </w:p>
    <w:p w14:paraId="1D6C6149" w14:textId="77777777" w:rsidR="007B29C9" w:rsidRDefault="007B29C9" w:rsidP="007B29C9">
      <w:pPr>
        <w:spacing w:after="0" w:line="240" w:lineRule="auto"/>
        <w:jc w:val="both"/>
        <w:rPr>
          <w:color w:val="37A76F" w:themeColor="accent3"/>
        </w:rPr>
      </w:pPr>
    </w:p>
    <w:p w14:paraId="43A9276E" w14:textId="17918021" w:rsidR="39730B1C" w:rsidRDefault="39730B1C" w:rsidP="67161702">
      <w:pPr>
        <w:spacing w:after="0" w:line="240" w:lineRule="auto"/>
        <w:jc w:val="both"/>
        <w:rPr>
          <w:color w:val="37A76F" w:themeColor="accent3"/>
        </w:rPr>
      </w:pPr>
      <w:r w:rsidRPr="67161702">
        <w:rPr>
          <w:color w:val="37A76F" w:themeColor="accent3"/>
        </w:rPr>
        <w:t>Generative Artificial Intelligence (AI)</w:t>
      </w:r>
    </w:p>
    <w:p w14:paraId="2982AA83" w14:textId="7BBC3FCD" w:rsidR="39730B1C" w:rsidRDefault="39730B1C" w:rsidP="67161702">
      <w:pPr>
        <w:spacing w:after="0" w:line="240" w:lineRule="auto"/>
        <w:jc w:val="both"/>
      </w:pPr>
      <w:r w:rsidRPr="67161702">
        <w:rPr>
          <w:b/>
          <w:bCs/>
        </w:rPr>
        <w:t>Definition:</w:t>
      </w:r>
      <w:r>
        <w:t xml:space="preserve"> “Generative Artificial Intelligence (AI) is a system of algorithms or computer processes that can create novel output in text, images or other media based on user prompts. These systems are created by programmers who train them on large sets of data. The AI learns by finding patterns in the data and can then provide novel outputs to users' queries based on its findings.</w:t>
      </w:r>
    </w:p>
    <w:p w14:paraId="540BCD8D" w14:textId="09D10DEC" w:rsidR="67161702" w:rsidRDefault="67161702" w:rsidP="67161702">
      <w:pPr>
        <w:spacing w:after="0" w:line="240" w:lineRule="auto"/>
        <w:jc w:val="both"/>
      </w:pPr>
    </w:p>
    <w:p w14:paraId="0BD71B3A" w14:textId="122F1ED3" w:rsidR="39730B1C" w:rsidRDefault="39730B1C" w:rsidP="67161702">
      <w:pPr>
        <w:spacing w:after="0" w:line="240" w:lineRule="auto"/>
        <w:jc w:val="both"/>
      </w:pPr>
      <w:r>
        <w:t xml:space="preserve">Generative AI systems are distinguished from other AI systems by their ability to create novel output. For example, predictive AI systems on smartphones can suggest a short, common response to an email by analyzing the text received and drawing from a pool of common responses. Generative AI systems like ChatGPT, which employs a Large Language Model, go a step further to provide new information for users based on their questions or requests.  </w:t>
      </w:r>
    </w:p>
    <w:p w14:paraId="468A59D8" w14:textId="2B6D6AE5" w:rsidR="67161702" w:rsidRDefault="67161702" w:rsidP="67161702">
      <w:pPr>
        <w:spacing w:after="0" w:line="240" w:lineRule="auto"/>
        <w:jc w:val="both"/>
      </w:pPr>
    </w:p>
    <w:p w14:paraId="6800F49F" w14:textId="7BCAA890" w:rsidR="67161702" w:rsidRDefault="39730B1C" w:rsidP="67161702">
      <w:pPr>
        <w:spacing w:after="0" w:line="240" w:lineRule="auto"/>
        <w:jc w:val="both"/>
        <w:rPr>
          <w:rFonts w:ascii="Calibri" w:eastAsia="Calibri" w:hAnsi="Calibri" w:cs="Arial"/>
        </w:rPr>
      </w:pPr>
      <w:r>
        <w:t xml:space="preserve">Text based generative AI systems are based on large language models, which are huge probabilistic algorithms for drawing upon a corpus of text to predict likely sequences of words. Other generative AI systems may be based on images or sounds as well.” </w:t>
      </w:r>
      <w:hyperlink r:id="rId21">
        <w:r w:rsidRPr="67161702">
          <w:rPr>
            <w:rStyle w:val="Hyperlink"/>
            <w:rFonts w:ascii="Calibri" w:eastAsia="Calibri" w:hAnsi="Calibri" w:cs="Arial"/>
          </w:rPr>
          <w:t>https://www.nnlm.gov/guides/data-thesaurus/generative-artificial-intelligence</w:t>
        </w:r>
      </w:hyperlink>
    </w:p>
    <w:p w14:paraId="4F5FA87B" w14:textId="6110BDBD" w:rsidR="0A3F6E78" w:rsidRDefault="0A3F6E78" w:rsidP="67161702">
      <w:pPr>
        <w:spacing w:after="0" w:line="240" w:lineRule="auto"/>
        <w:jc w:val="both"/>
        <w:rPr>
          <w:rFonts w:ascii="Calibri" w:eastAsia="Calibri" w:hAnsi="Calibri" w:cs="Arial"/>
        </w:rPr>
      </w:pPr>
      <w:r w:rsidRPr="67161702">
        <w:rPr>
          <w:rFonts w:ascii="Calibri" w:eastAsia="Calibri" w:hAnsi="Calibri" w:cs="Arial"/>
          <w:b/>
          <w:bCs/>
        </w:rPr>
        <w:t>Limited Use</w:t>
      </w:r>
      <w:r w:rsidRPr="67161702">
        <w:rPr>
          <w:rFonts w:ascii="Calibri" w:eastAsia="Calibri" w:hAnsi="Calibri" w:cs="Arial"/>
        </w:rPr>
        <w:t xml:space="preserve"> is permitted in this course</w:t>
      </w:r>
      <w:r w:rsidR="36EC2B1D" w:rsidRPr="67161702">
        <w:rPr>
          <w:rFonts w:ascii="Calibri" w:eastAsia="Calibri" w:hAnsi="Calibri" w:cs="Arial"/>
        </w:rPr>
        <w:t xml:space="preserve"> (Lecture and Laboratory)</w:t>
      </w:r>
      <w:r w:rsidRPr="67161702">
        <w:rPr>
          <w:rFonts w:ascii="Calibri" w:eastAsia="Calibri" w:hAnsi="Calibri" w:cs="Arial"/>
        </w:rPr>
        <w:t>.</w:t>
      </w:r>
      <w:r w:rsidR="48D18548" w:rsidRPr="67161702">
        <w:rPr>
          <w:rFonts w:ascii="Calibri" w:eastAsia="Calibri" w:hAnsi="Calibri" w:cs="Arial"/>
        </w:rPr>
        <w:t xml:space="preserve"> </w:t>
      </w:r>
    </w:p>
    <w:p w14:paraId="0733DBC5" w14:textId="1DAFA597" w:rsidR="48D18548" w:rsidRDefault="48D18548" w:rsidP="67161702">
      <w:pPr>
        <w:pStyle w:val="ListParagraph"/>
        <w:numPr>
          <w:ilvl w:val="0"/>
          <w:numId w:val="2"/>
        </w:numPr>
        <w:spacing w:after="0" w:line="240" w:lineRule="auto"/>
        <w:jc w:val="both"/>
        <w:rPr>
          <w:rFonts w:ascii="Calibri" w:eastAsia="Calibri" w:hAnsi="Calibri" w:cs="Arial"/>
        </w:rPr>
      </w:pPr>
      <w:r w:rsidRPr="67161702">
        <w:rPr>
          <w:rFonts w:ascii="Calibri" w:eastAsia="Calibri" w:hAnsi="Calibri" w:cs="Arial"/>
        </w:rPr>
        <w:t xml:space="preserve">Specifically, you may use GenAI to assist in </w:t>
      </w:r>
      <w:r w:rsidR="7F362BC7" w:rsidRPr="67161702">
        <w:rPr>
          <w:rFonts w:ascii="Calibri" w:eastAsia="Calibri" w:hAnsi="Calibri" w:cs="Arial"/>
        </w:rPr>
        <w:t xml:space="preserve">general information about course related topics, help </w:t>
      </w:r>
      <w:r w:rsidRPr="67161702">
        <w:rPr>
          <w:rFonts w:ascii="Calibri" w:eastAsia="Calibri" w:hAnsi="Calibri" w:cs="Arial"/>
        </w:rPr>
        <w:t xml:space="preserve">finding </w:t>
      </w:r>
      <w:r w:rsidRPr="006407D2">
        <w:rPr>
          <w:rFonts w:ascii="Calibri" w:eastAsia="Calibri" w:hAnsi="Calibri" w:cs="Arial"/>
          <w:b/>
          <w:bCs/>
          <w:i/>
          <w:iCs/>
        </w:rPr>
        <w:t>legitimate</w:t>
      </w:r>
      <w:r w:rsidRPr="67161702">
        <w:rPr>
          <w:rFonts w:ascii="Calibri" w:eastAsia="Calibri" w:hAnsi="Calibri" w:cs="Arial"/>
        </w:rPr>
        <w:t xml:space="preserve"> scientific resources,</w:t>
      </w:r>
      <w:r w:rsidR="006C1B98">
        <w:rPr>
          <w:rFonts w:ascii="Calibri" w:eastAsia="Calibri" w:hAnsi="Calibri" w:cs="Arial"/>
        </w:rPr>
        <w:t xml:space="preserve"> as a study aid,</w:t>
      </w:r>
      <w:r w:rsidRPr="67161702">
        <w:rPr>
          <w:rFonts w:ascii="Calibri" w:eastAsia="Calibri" w:hAnsi="Calibri" w:cs="Arial"/>
        </w:rPr>
        <w:t xml:space="preserve"> </w:t>
      </w:r>
      <w:r w:rsidR="52BCB533" w:rsidRPr="67161702">
        <w:rPr>
          <w:rFonts w:ascii="Calibri" w:eastAsia="Calibri" w:hAnsi="Calibri" w:cs="Arial"/>
        </w:rPr>
        <w:t xml:space="preserve">and </w:t>
      </w:r>
      <w:r w:rsidRPr="67161702">
        <w:rPr>
          <w:rFonts w:ascii="Calibri" w:eastAsia="Calibri" w:hAnsi="Calibri" w:cs="Arial"/>
        </w:rPr>
        <w:t>tools such as Grammarly to improve the clarity of your writing</w:t>
      </w:r>
      <w:r w:rsidR="3BA59D42" w:rsidRPr="67161702">
        <w:rPr>
          <w:rFonts w:ascii="Calibri" w:eastAsia="Calibri" w:hAnsi="Calibri" w:cs="Arial"/>
        </w:rPr>
        <w:t xml:space="preserve">. </w:t>
      </w:r>
    </w:p>
    <w:p w14:paraId="6DE1F5EA" w14:textId="7364C446" w:rsidR="67161702" w:rsidRPr="0010784E" w:rsidRDefault="3BA59D42" w:rsidP="67161702">
      <w:pPr>
        <w:pStyle w:val="ListParagraph"/>
        <w:numPr>
          <w:ilvl w:val="0"/>
          <w:numId w:val="2"/>
        </w:numPr>
        <w:spacing w:after="0" w:line="240" w:lineRule="auto"/>
        <w:jc w:val="both"/>
        <w:rPr>
          <w:rFonts w:ascii="Calibri" w:eastAsia="Calibri" w:hAnsi="Calibri" w:cs="Arial"/>
          <w:b/>
          <w:bCs/>
          <w:color w:val="EE0000"/>
        </w:rPr>
      </w:pPr>
      <w:r w:rsidRPr="007B29C9">
        <w:rPr>
          <w:rFonts w:ascii="Calibri" w:eastAsia="Calibri" w:hAnsi="Calibri" w:cs="Arial"/>
          <w:b/>
          <w:bCs/>
          <w:color w:val="EE0000"/>
        </w:rPr>
        <w:t>Any use must be cited – which GenAI</w:t>
      </w:r>
      <w:r w:rsidR="007B29C9">
        <w:rPr>
          <w:rFonts w:ascii="Calibri" w:eastAsia="Calibri" w:hAnsi="Calibri" w:cs="Arial"/>
          <w:b/>
          <w:bCs/>
          <w:color w:val="EE0000"/>
        </w:rPr>
        <w:t>(s) were used</w:t>
      </w:r>
      <w:r w:rsidRPr="007B29C9">
        <w:rPr>
          <w:rFonts w:ascii="Calibri" w:eastAsia="Calibri" w:hAnsi="Calibri" w:cs="Arial"/>
          <w:b/>
          <w:bCs/>
          <w:color w:val="EE0000"/>
        </w:rPr>
        <w:t xml:space="preserve"> and for what purpose</w:t>
      </w:r>
      <w:r w:rsidR="006C1B98">
        <w:rPr>
          <w:rFonts w:ascii="Calibri" w:eastAsia="Calibri" w:hAnsi="Calibri" w:cs="Arial"/>
          <w:b/>
          <w:bCs/>
          <w:color w:val="EE0000"/>
        </w:rPr>
        <w:t xml:space="preserve"> – </w:t>
      </w:r>
      <w:r w:rsidR="006C1B98">
        <w:rPr>
          <w:rFonts w:ascii="Calibri" w:eastAsia="Calibri" w:hAnsi="Calibri" w:cs="Arial"/>
          <w:b/>
          <w:bCs/>
          <w:i/>
          <w:iCs/>
          <w:color w:val="EE0000"/>
        </w:rPr>
        <w:t>even if you are only using Grammarly.</w:t>
      </w:r>
    </w:p>
    <w:p w14:paraId="1FBC7CAA" w14:textId="2DD43945" w:rsidR="48D18548" w:rsidRDefault="48D18548" w:rsidP="67161702">
      <w:pPr>
        <w:spacing w:after="0" w:line="240" w:lineRule="auto"/>
        <w:jc w:val="both"/>
        <w:rPr>
          <w:rFonts w:ascii="Calibri" w:eastAsia="Calibri" w:hAnsi="Calibri" w:cs="Arial"/>
        </w:rPr>
      </w:pPr>
      <w:r w:rsidRPr="67161702">
        <w:rPr>
          <w:rFonts w:ascii="Calibri" w:eastAsia="Calibri" w:hAnsi="Calibri" w:cs="Arial"/>
          <w:b/>
          <w:bCs/>
        </w:rPr>
        <w:t>Caution</w:t>
      </w:r>
      <w:r w:rsidR="2AA68B63" w:rsidRPr="67161702">
        <w:rPr>
          <w:rFonts w:ascii="Calibri" w:eastAsia="Calibri" w:hAnsi="Calibri" w:cs="Arial"/>
          <w:b/>
          <w:bCs/>
        </w:rPr>
        <w:t>s</w:t>
      </w:r>
      <w:r w:rsidR="006C1B98">
        <w:rPr>
          <w:rFonts w:ascii="Calibri" w:eastAsia="Calibri" w:hAnsi="Calibri" w:cs="Arial"/>
          <w:b/>
          <w:bCs/>
        </w:rPr>
        <w:t xml:space="preserve"> and Implications</w:t>
      </w:r>
    </w:p>
    <w:p w14:paraId="11050E67" w14:textId="4B0ABC14" w:rsidR="006C1B98" w:rsidRPr="006C1B98" w:rsidRDefault="006C1B98" w:rsidP="67161702">
      <w:pPr>
        <w:pStyle w:val="ListParagraph"/>
        <w:numPr>
          <w:ilvl w:val="0"/>
          <w:numId w:val="1"/>
        </w:numPr>
        <w:spacing w:after="0" w:line="240" w:lineRule="auto"/>
        <w:jc w:val="both"/>
        <w:rPr>
          <w:rFonts w:ascii="Calibri" w:eastAsia="Calibri" w:hAnsi="Calibri" w:cs="Arial"/>
          <w:b/>
          <w:bCs/>
          <w:color w:val="EE0000"/>
        </w:rPr>
      </w:pPr>
      <w:r w:rsidRPr="006C1B98">
        <w:rPr>
          <w:rFonts w:ascii="Calibri" w:eastAsia="Calibri" w:hAnsi="Calibri" w:cs="Arial"/>
          <w:b/>
          <w:bCs/>
          <w:color w:val="EE0000"/>
        </w:rPr>
        <w:lastRenderedPageBreak/>
        <w:t>If you choose to use AI in lieu of doing the work yourself, you will receive ZERO points for that work. See Academic Dishonesty policy. The only written assignment in this course is on ETHICS. Understand that there will be consequences for using AI that reach beyond your grade.</w:t>
      </w:r>
    </w:p>
    <w:p w14:paraId="21669CED" w14:textId="41A5CF0D" w:rsidR="3D0AEE61" w:rsidRDefault="3D0AEE61" w:rsidP="67161702">
      <w:pPr>
        <w:pStyle w:val="ListParagraph"/>
        <w:numPr>
          <w:ilvl w:val="0"/>
          <w:numId w:val="1"/>
        </w:numPr>
        <w:spacing w:after="0" w:line="240" w:lineRule="auto"/>
        <w:jc w:val="both"/>
        <w:rPr>
          <w:rFonts w:ascii="Calibri" w:eastAsia="Calibri" w:hAnsi="Calibri" w:cs="Arial"/>
        </w:rPr>
      </w:pPr>
      <w:r w:rsidRPr="67161702">
        <w:rPr>
          <w:rFonts w:ascii="Calibri" w:eastAsia="Calibri" w:hAnsi="Calibri" w:cs="Arial"/>
        </w:rPr>
        <w:t>GenAI’s have not been specifically trained in the complexities of forensic science. They recognize</w:t>
      </w:r>
      <w:r w:rsidR="46D576B4" w:rsidRPr="67161702">
        <w:rPr>
          <w:rFonts w:ascii="Calibri" w:eastAsia="Calibri" w:hAnsi="Calibri" w:cs="Arial"/>
        </w:rPr>
        <w:t xml:space="preserve"> patterns from large sets of data, but this data has not been verified</w:t>
      </w:r>
      <w:r w:rsidR="6679A807" w:rsidRPr="67161702">
        <w:rPr>
          <w:rFonts w:ascii="Calibri" w:eastAsia="Calibri" w:hAnsi="Calibri" w:cs="Arial"/>
        </w:rPr>
        <w:t xml:space="preserve"> – meaning the response</w:t>
      </w:r>
      <w:r w:rsidR="31EFD8DE" w:rsidRPr="67161702">
        <w:rPr>
          <w:rFonts w:ascii="Calibri" w:eastAsia="Calibri" w:hAnsi="Calibri" w:cs="Arial"/>
        </w:rPr>
        <w:t xml:space="preserve"> might be correct but it</w:t>
      </w:r>
      <w:r w:rsidR="6679A807" w:rsidRPr="67161702">
        <w:rPr>
          <w:rFonts w:ascii="Calibri" w:eastAsia="Calibri" w:hAnsi="Calibri" w:cs="Arial"/>
        </w:rPr>
        <w:t xml:space="preserve"> could range from inaccurate to incorrect. There is a tr</w:t>
      </w:r>
      <w:r w:rsidR="2A0EC077" w:rsidRPr="67161702">
        <w:rPr>
          <w:rFonts w:ascii="Calibri" w:eastAsia="Calibri" w:hAnsi="Calibri" w:cs="Arial"/>
        </w:rPr>
        <w:t xml:space="preserve">emendous amount of information available through internet sources; it does not follow that </w:t>
      </w:r>
      <w:r w:rsidR="466733C6" w:rsidRPr="67161702">
        <w:rPr>
          <w:rFonts w:ascii="Calibri" w:eastAsia="Calibri" w:hAnsi="Calibri" w:cs="Arial"/>
        </w:rPr>
        <w:t>all</w:t>
      </w:r>
      <w:r w:rsidR="2A0EC077" w:rsidRPr="67161702">
        <w:rPr>
          <w:rFonts w:ascii="Calibri" w:eastAsia="Calibri" w:hAnsi="Calibri" w:cs="Arial"/>
        </w:rPr>
        <w:t xml:space="preserve"> this information is correct. You must critically evaluate AI</w:t>
      </w:r>
      <w:r w:rsidR="36D5006E" w:rsidRPr="67161702">
        <w:rPr>
          <w:rFonts w:ascii="Calibri" w:eastAsia="Calibri" w:hAnsi="Calibri" w:cs="Arial"/>
        </w:rPr>
        <w:t>’</w:t>
      </w:r>
      <w:r w:rsidR="2A0EC077" w:rsidRPr="67161702">
        <w:rPr>
          <w:rFonts w:ascii="Calibri" w:eastAsia="Calibri" w:hAnsi="Calibri" w:cs="Arial"/>
        </w:rPr>
        <w:t xml:space="preserve">s response and </w:t>
      </w:r>
      <w:r w:rsidR="4E092CAA" w:rsidRPr="67161702">
        <w:rPr>
          <w:rFonts w:ascii="Calibri" w:eastAsia="Calibri" w:hAnsi="Calibri" w:cs="Arial"/>
        </w:rPr>
        <w:t>verify</w:t>
      </w:r>
      <w:r w:rsidR="018F26BB" w:rsidRPr="67161702">
        <w:rPr>
          <w:rFonts w:ascii="Calibri" w:eastAsia="Calibri" w:hAnsi="Calibri" w:cs="Arial"/>
        </w:rPr>
        <w:t xml:space="preserve"> veracity.</w:t>
      </w:r>
    </w:p>
    <w:p w14:paraId="0E3F9875" w14:textId="4B23E648" w:rsidR="006407D2" w:rsidRDefault="6F275B2D" w:rsidP="67161702">
      <w:pPr>
        <w:pStyle w:val="ListParagraph"/>
        <w:numPr>
          <w:ilvl w:val="0"/>
          <w:numId w:val="1"/>
        </w:numPr>
        <w:spacing w:after="0" w:line="240" w:lineRule="auto"/>
        <w:jc w:val="both"/>
        <w:rPr>
          <w:rFonts w:ascii="Calibri" w:eastAsia="Calibri" w:hAnsi="Calibri" w:cs="Arial"/>
        </w:rPr>
      </w:pPr>
      <w:hyperlink r:id="rId22">
        <w:r w:rsidRPr="67161702">
          <w:rPr>
            <w:rStyle w:val="Hyperlink"/>
            <w:rFonts w:ascii="Calibri" w:eastAsia="Calibri" w:hAnsi="Calibri" w:cs="Arial"/>
          </w:rPr>
          <w:t>Recent peer-reviewed research</w:t>
        </w:r>
      </w:hyperlink>
      <w:r w:rsidRPr="67161702">
        <w:rPr>
          <w:rFonts w:ascii="Calibri" w:eastAsia="Calibri" w:hAnsi="Calibri" w:cs="Arial"/>
        </w:rPr>
        <w:t xml:space="preserve"> recognizes the value of GenAI as a tool. They </w:t>
      </w:r>
      <w:r w:rsidR="689E1124" w:rsidRPr="67161702">
        <w:rPr>
          <w:rFonts w:ascii="Calibri" w:eastAsia="Calibri" w:hAnsi="Calibri" w:cs="Arial"/>
        </w:rPr>
        <w:t>have also recognized</w:t>
      </w:r>
      <w:r w:rsidRPr="67161702">
        <w:rPr>
          <w:rFonts w:ascii="Calibri" w:eastAsia="Calibri" w:hAnsi="Calibri" w:cs="Arial"/>
        </w:rPr>
        <w:t xml:space="preserve"> ethical </w:t>
      </w:r>
      <w:r w:rsidR="73558C3F" w:rsidRPr="67161702">
        <w:rPr>
          <w:rFonts w:ascii="Calibri" w:eastAsia="Calibri" w:hAnsi="Calibri" w:cs="Arial"/>
        </w:rPr>
        <w:t xml:space="preserve">implications. </w:t>
      </w:r>
      <w:r w:rsidR="72D65361" w:rsidRPr="006407D2">
        <w:rPr>
          <w:rFonts w:ascii="Calibri" w:eastAsia="Calibri" w:hAnsi="Calibri" w:cs="Arial"/>
          <w:b/>
          <w:bCs/>
        </w:rPr>
        <w:t>F</w:t>
      </w:r>
      <w:r w:rsidR="73558C3F" w:rsidRPr="006407D2">
        <w:rPr>
          <w:rFonts w:ascii="Calibri" w:eastAsia="Calibri" w:hAnsi="Calibri" w:cs="Arial"/>
          <w:b/>
          <w:bCs/>
        </w:rPr>
        <w:t xml:space="preserve">or our learning environment, the studies have identified </w:t>
      </w:r>
      <w:r w:rsidRPr="006407D2">
        <w:rPr>
          <w:rFonts w:ascii="Calibri" w:eastAsia="Calibri" w:hAnsi="Calibri" w:cs="Arial"/>
          <w:b/>
          <w:bCs/>
        </w:rPr>
        <w:t>negative cognitive effects</w:t>
      </w:r>
      <w:r w:rsidR="0D34D696" w:rsidRPr="006407D2">
        <w:rPr>
          <w:rFonts w:ascii="Calibri" w:eastAsia="Calibri" w:hAnsi="Calibri" w:cs="Arial"/>
          <w:b/>
          <w:bCs/>
        </w:rPr>
        <w:t xml:space="preserve">: diminished decision-making and critical thinking. </w:t>
      </w:r>
      <w:r w:rsidR="311D4B25" w:rsidRPr="006407D2">
        <w:rPr>
          <w:rFonts w:ascii="Calibri" w:eastAsia="Calibri" w:hAnsi="Calibri" w:cs="Arial"/>
          <w:b/>
          <w:bCs/>
        </w:rPr>
        <w:t>Both</w:t>
      </w:r>
      <w:r w:rsidR="0D34D696" w:rsidRPr="006407D2">
        <w:rPr>
          <w:rFonts w:ascii="Calibri" w:eastAsia="Calibri" w:hAnsi="Calibri" w:cs="Arial"/>
          <w:b/>
          <w:bCs/>
        </w:rPr>
        <w:t xml:space="preserve"> are essential</w:t>
      </w:r>
      <w:r w:rsidR="2340B6C8" w:rsidRPr="006407D2">
        <w:rPr>
          <w:rFonts w:ascii="Calibri" w:eastAsia="Calibri" w:hAnsi="Calibri" w:cs="Arial"/>
          <w:b/>
          <w:bCs/>
        </w:rPr>
        <w:t xml:space="preserve"> skills</w:t>
      </w:r>
      <w:r w:rsidR="0D34D696" w:rsidRPr="006407D2">
        <w:rPr>
          <w:rFonts w:ascii="Calibri" w:eastAsia="Calibri" w:hAnsi="Calibri" w:cs="Arial"/>
          <w:b/>
          <w:bCs/>
        </w:rPr>
        <w:t xml:space="preserve"> in forensic science</w:t>
      </w:r>
      <w:r w:rsidR="2B7BA6F0" w:rsidRPr="006407D2">
        <w:rPr>
          <w:rFonts w:ascii="Calibri" w:eastAsia="Calibri" w:hAnsi="Calibri" w:cs="Arial"/>
          <w:b/>
          <w:bCs/>
        </w:rPr>
        <w:t xml:space="preserve">. </w:t>
      </w:r>
      <w:r w:rsidR="2B7BA6F0" w:rsidRPr="006407D2">
        <w:rPr>
          <w:rFonts w:ascii="Calibri" w:eastAsia="Calibri" w:hAnsi="Calibri" w:cs="Arial"/>
          <w:b/>
          <w:bCs/>
          <w:i/>
          <w:iCs/>
        </w:rPr>
        <w:t>Use it at your own risk, understand the positive and negative aspects</w:t>
      </w:r>
      <w:r w:rsidR="2B7BA6F0" w:rsidRPr="67161702">
        <w:rPr>
          <w:rFonts w:ascii="Calibri" w:eastAsia="Calibri" w:hAnsi="Calibri" w:cs="Arial"/>
          <w:i/>
          <w:iCs/>
        </w:rPr>
        <w:t>.</w:t>
      </w:r>
      <w:r w:rsidR="006407D2">
        <w:rPr>
          <w:rFonts w:ascii="Calibri" w:eastAsia="Calibri" w:hAnsi="Calibri" w:cs="Arial"/>
        </w:rPr>
        <w:t xml:space="preserve"> </w:t>
      </w:r>
    </w:p>
    <w:p w14:paraId="0CC4FE6F" w14:textId="77777777" w:rsidR="00E6666D" w:rsidRPr="006C1B98" w:rsidRDefault="00E6666D" w:rsidP="006C1B98">
      <w:pPr>
        <w:spacing w:after="0" w:line="240" w:lineRule="auto"/>
        <w:jc w:val="both"/>
        <w:rPr>
          <w:rFonts w:ascii="Calibri" w:eastAsia="Calibri" w:hAnsi="Calibri" w:cs="Arial"/>
        </w:rPr>
      </w:pPr>
    </w:p>
    <w:p w14:paraId="6231FECC" w14:textId="7FB4B0B9" w:rsidR="39730B1C" w:rsidRDefault="39730B1C" w:rsidP="67161702">
      <w:pPr>
        <w:spacing w:after="0" w:line="240" w:lineRule="auto"/>
        <w:jc w:val="both"/>
      </w:pPr>
      <w:r w:rsidRPr="67161702">
        <w:rPr>
          <w:color w:val="37A76F" w:themeColor="accent3"/>
        </w:rPr>
        <w:t>Student Evaluation of Instruction</w:t>
      </w:r>
    </w:p>
    <w:p w14:paraId="526BD8F8" w14:textId="73111790" w:rsidR="006B1AC2" w:rsidRDefault="006B1AC2" w:rsidP="00C316DD">
      <w:pPr>
        <w:spacing w:after="0" w:line="240" w:lineRule="auto"/>
        <w:jc w:val="both"/>
      </w:pPr>
      <w:r>
        <w:t>Th</w:t>
      </w:r>
      <w:r w:rsidRPr="67161702">
        <w:t xml:space="preserve">e student evaluation of instruction </w:t>
      </w:r>
      <w:r>
        <w:t xml:space="preserve">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(no-reply@iasystem.org) with the survey link. Students should look for the email in their UNT email inbox. Simply click on the link and complete the survey. </w:t>
      </w:r>
      <w:r w:rsidR="76AC9B1F">
        <w:t>Once students complete the survey, they will receive a confirmation email.</w:t>
      </w:r>
      <w:r>
        <w:t xml:space="preserve"> For additional information, please visit the SPOT website (Links to an external site.) (http://spot.unt.edu/) or email spot@unt.edu. </w:t>
      </w:r>
    </w:p>
    <w:p w14:paraId="65401983" w14:textId="77777777" w:rsidR="006B1AC2" w:rsidRDefault="006B1AC2" w:rsidP="00C316DD">
      <w:pPr>
        <w:spacing w:after="0" w:line="240" w:lineRule="auto"/>
        <w:jc w:val="both"/>
      </w:pPr>
    </w:p>
    <w:p w14:paraId="10C26D06" w14:textId="77777777" w:rsidR="00A74A6E" w:rsidRPr="00A74A6E" w:rsidRDefault="006B1AC2" w:rsidP="00C316DD">
      <w:pPr>
        <w:spacing w:after="0" w:line="240" w:lineRule="auto"/>
        <w:jc w:val="both"/>
        <w:rPr>
          <w:color w:val="37A76F" w:themeColor="accent3"/>
        </w:rPr>
      </w:pPr>
      <w:r w:rsidRPr="00A74A6E">
        <w:rPr>
          <w:color w:val="37A76F" w:themeColor="accent3"/>
        </w:rPr>
        <w:t xml:space="preserve">Sexual Assault Prevention </w:t>
      </w:r>
    </w:p>
    <w:p w14:paraId="5FFD4078" w14:textId="4C6B5554" w:rsidR="00873D60" w:rsidRPr="009E62BC" w:rsidRDefault="006B1AC2" w:rsidP="00D93127">
      <w:pPr>
        <w:spacing w:after="0" w:line="240" w:lineRule="auto"/>
        <w:jc w:val="both"/>
        <w:rPr>
          <w:rFonts w:cstheme="minorHAnsi"/>
        </w:rPr>
      </w:pPr>
      <w:r>
        <w:t>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Additionally, alleged sexual misconduct can be non-confidentially reported to the Title IX Coordinator at oeo@unt.edu or at (940) 565 2759</w:t>
      </w:r>
      <w:r w:rsidR="00D93127">
        <w:rPr>
          <w:rFonts w:cstheme="minorHAnsi"/>
        </w:rPr>
        <w:t>.</w:t>
      </w:r>
    </w:p>
    <w:sectPr w:rsidR="00873D60" w:rsidRPr="009E62BC" w:rsidSect="006D5C21">
      <w:headerReference w:type="default" r:id="rId23"/>
      <w:footerReference w:type="default" r:id="rId24"/>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5A8CA" w14:textId="77777777" w:rsidR="00037792" w:rsidRDefault="00037792" w:rsidP="00F41A70">
      <w:pPr>
        <w:spacing w:after="0" w:line="240" w:lineRule="auto"/>
      </w:pPr>
      <w:r>
        <w:separator/>
      </w:r>
    </w:p>
  </w:endnote>
  <w:endnote w:type="continuationSeparator" w:id="0">
    <w:p w14:paraId="599AAA9C" w14:textId="77777777" w:rsidR="00037792" w:rsidRDefault="00037792"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76EB3010" w:rsidR="00F41A70" w:rsidRDefault="67161702" w:rsidP="00350D7B">
        <w:pPr>
          <w:pStyle w:val="Footer"/>
          <w:jc w:val="right"/>
        </w:pPr>
        <w:r>
          <w:t xml:space="preserve">University of North Texas | Rev. </w:t>
        </w:r>
        <w:r w:rsidR="00FA297D">
          <w:t>Aug</w:t>
        </w:r>
        <w:r w:rsidR="006407D2">
          <w:t xml:space="preserve"> 2026</w:t>
        </w:r>
        <w:r>
          <w:t xml:space="preserve"> | </w:t>
        </w:r>
        <w:r w:rsidR="68EE362B" w:rsidRPr="67161702">
          <w:rPr>
            <w:noProof/>
          </w:rPr>
          <w:fldChar w:fldCharType="begin"/>
        </w:r>
        <w:r w:rsidR="68EE362B">
          <w:instrText xml:space="preserve"> PAGE   \* MERGEFORMAT </w:instrText>
        </w:r>
        <w:r w:rsidR="68EE362B" w:rsidRPr="67161702">
          <w:fldChar w:fldCharType="separate"/>
        </w:r>
        <w:r w:rsidRPr="67161702">
          <w:rPr>
            <w:noProof/>
          </w:rPr>
          <w:t>6</w:t>
        </w:r>
        <w:r w:rsidR="68EE362B" w:rsidRPr="67161702">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F9DD6" w14:textId="77777777" w:rsidR="00037792" w:rsidRDefault="00037792" w:rsidP="00F41A70">
      <w:pPr>
        <w:spacing w:after="0" w:line="240" w:lineRule="auto"/>
      </w:pPr>
      <w:r>
        <w:separator/>
      </w:r>
    </w:p>
  </w:footnote>
  <w:footnote w:type="continuationSeparator" w:id="0">
    <w:p w14:paraId="5853BFA4" w14:textId="77777777" w:rsidR="00037792" w:rsidRDefault="00037792"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63A537" w:themeFill="accent2"/>
      <w:tblCellMar>
        <w:top w:w="115" w:type="dxa"/>
        <w:left w:w="115" w:type="dxa"/>
        <w:bottom w:w="115" w:type="dxa"/>
        <w:right w:w="115" w:type="dxa"/>
      </w:tblCellMar>
      <w:tblLook w:val="04A0" w:firstRow="1" w:lastRow="0" w:firstColumn="1" w:lastColumn="0" w:noHBand="0" w:noVBand="1"/>
    </w:tblPr>
    <w:tblGrid>
      <w:gridCol w:w="1729"/>
      <w:gridCol w:w="8351"/>
    </w:tblGrid>
    <w:tr w:rsidR="00470899" w14:paraId="6DB6597D" w14:textId="77777777" w:rsidTr="67161702">
      <w:trPr>
        <w:jc w:val="right"/>
      </w:trPr>
      <w:tc>
        <w:tcPr>
          <w:tcW w:w="0" w:type="auto"/>
          <w:shd w:val="clear" w:color="auto" w:fill="63A537" w:themeFill="accent2"/>
          <w:vAlign w:val="center"/>
        </w:tcPr>
        <w:p w14:paraId="170467C5" w14:textId="77777777" w:rsidR="00470899" w:rsidRDefault="00470899">
          <w:pPr>
            <w:pStyle w:val="Header"/>
            <w:rPr>
              <w:caps/>
              <w:color w:val="FFFFFF" w:themeColor="background1"/>
            </w:rPr>
          </w:pPr>
        </w:p>
      </w:tc>
      <w:tc>
        <w:tcPr>
          <w:tcW w:w="0" w:type="auto"/>
          <w:shd w:val="clear" w:color="auto" w:fill="63A537" w:themeFill="accent2"/>
          <w:vAlign w:val="center"/>
        </w:tcPr>
        <w:p w14:paraId="1F0DC11E" w14:textId="173A7307" w:rsidR="00470899" w:rsidRDefault="00FA0583">
          <w:pPr>
            <w:pStyle w:val="Header"/>
            <w:jc w:val="right"/>
            <w:rPr>
              <w:caps/>
              <w:color w:val="FFFFFF" w:themeColor="background1"/>
            </w:rPr>
          </w:pPr>
          <w:r>
            <w:rPr>
              <w:caps/>
              <w:color w:val="FFFFFF" w:themeColor="background1"/>
            </w:rPr>
            <w:t>FALL</w:t>
          </w:r>
          <w:r w:rsidR="00B90390">
            <w:rPr>
              <w:caps/>
              <w:color w:val="FFFFFF" w:themeColor="background1"/>
            </w:rPr>
            <w:t xml:space="preserve"> 2026</w:t>
          </w:r>
        </w:p>
      </w:tc>
    </w:tr>
  </w:tbl>
  <w:p w14:paraId="04566C97" w14:textId="729DD8CA" w:rsidR="5167209C" w:rsidRDefault="5167209C" w:rsidP="516720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8E73"/>
    <w:multiLevelType w:val="hybridMultilevel"/>
    <w:tmpl w:val="6B923566"/>
    <w:lvl w:ilvl="0" w:tplc="E348EF34">
      <w:start w:val="1"/>
      <w:numFmt w:val="bullet"/>
      <w:lvlText w:val=""/>
      <w:lvlJc w:val="left"/>
      <w:pPr>
        <w:ind w:left="720" w:hanging="360"/>
      </w:pPr>
      <w:rPr>
        <w:rFonts w:ascii="Symbol" w:hAnsi="Symbol" w:hint="default"/>
      </w:rPr>
    </w:lvl>
    <w:lvl w:ilvl="1" w:tplc="2796FA5E">
      <w:start w:val="1"/>
      <w:numFmt w:val="bullet"/>
      <w:lvlText w:val="o"/>
      <w:lvlJc w:val="left"/>
      <w:pPr>
        <w:ind w:left="1440" w:hanging="360"/>
      </w:pPr>
      <w:rPr>
        <w:rFonts w:ascii="Courier New" w:hAnsi="Courier New" w:hint="default"/>
      </w:rPr>
    </w:lvl>
    <w:lvl w:ilvl="2" w:tplc="A61AD1F8">
      <w:start w:val="1"/>
      <w:numFmt w:val="bullet"/>
      <w:lvlText w:val=""/>
      <w:lvlJc w:val="left"/>
      <w:pPr>
        <w:ind w:left="2160" w:hanging="360"/>
      </w:pPr>
      <w:rPr>
        <w:rFonts w:ascii="Wingdings" w:hAnsi="Wingdings" w:hint="default"/>
      </w:rPr>
    </w:lvl>
    <w:lvl w:ilvl="3" w:tplc="9E386AD4">
      <w:start w:val="1"/>
      <w:numFmt w:val="bullet"/>
      <w:lvlText w:val=""/>
      <w:lvlJc w:val="left"/>
      <w:pPr>
        <w:ind w:left="2880" w:hanging="360"/>
      </w:pPr>
      <w:rPr>
        <w:rFonts w:ascii="Symbol" w:hAnsi="Symbol" w:hint="default"/>
      </w:rPr>
    </w:lvl>
    <w:lvl w:ilvl="4" w:tplc="BA46ADC6">
      <w:start w:val="1"/>
      <w:numFmt w:val="bullet"/>
      <w:lvlText w:val="o"/>
      <w:lvlJc w:val="left"/>
      <w:pPr>
        <w:ind w:left="3600" w:hanging="360"/>
      </w:pPr>
      <w:rPr>
        <w:rFonts w:ascii="Courier New" w:hAnsi="Courier New" w:hint="default"/>
      </w:rPr>
    </w:lvl>
    <w:lvl w:ilvl="5" w:tplc="F88464A0">
      <w:start w:val="1"/>
      <w:numFmt w:val="bullet"/>
      <w:lvlText w:val=""/>
      <w:lvlJc w:val="left"/>
      <w:pPr>
        <w:ind w:left="4320" w:hanging="360"/>
      </w:pPr>
      <w:rPr>
        <w:rFonts w:ascii="Wingdings" w:hAnsi="Wingdings" w:hint="default"/>
      </w:rPr>
    </w:lvl>
    <w:lvl w:ilvl="6" w:tplc="B51A5D54">
      <w:start w:val="1"/>
      <w:numFmt w:val="bullet"/>
      <w:lvlText w:val=""/>
      <w:lvlJc w:val="left"/>
      <w:pPr>
        <w:ind w:left="5040" w:hanging="360"/>
      </w:pPr>
      <w:rPr>
        <w:rFonts w:ascii="Symbol" w:hAnsi="Symbol" w:hint="default"/>
      </w:rPr>
    </w:lvl>
    <w:lvl w:ilvl="7" w:tplc="D9D2EE8A">
      <w:start w:val="1"/>
      <w:numFmt w:val="bullet"/>
      <w:lvlText w:val="o"/>
      <w:lvlJc w:val="left"/>
      <w:pPr>
        <w:ind w:left="5760" w:hanging="360"/>
      </w:pPr>
      <w:rPr>
        <w:rFonts w:ascii="Courier New" w:hAnsi="Courier New" w:hint="default"/>
      </w:rPr>
    </w:lvl>
    <w:lvl w:ilvl="8" w:tplc="A7F86846">
      <w:start w:val="1"/>
      <w:numFmt w:val="bullet"/>
      <w:lvlText w:val=""/>
      <w:lvlJc w:val="left"/>
      <w:pPr>
        <w:ind w:left="6480" w:hanging="360"/>
      </w:pPr>
      <w:rPr>
        <w:rFonts w:ascii="Wingdings" w:hAnsi="Wingdings" w:hint="default"/>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D63ED4"/>
    <w:multiLevelType w:val="hybridMultilevel"/>
    <w:tmpl w:val="36445208"/>
    <w:lvl w:ilvl="0" w:tplc="7B563384">
      <w:start w:val="1"/>
      <w:numFmt w:val="bullet"/>
      <w:lvlText w:val=""/>
      <w:lvlJc w:val="left"/>
      <w:pPr>
        <w:ind w:left="720" w:hanging="360"/>
      </w:pPr>
      <w:rPr>
        <w:rFonts w:ascii="Symbol" w:hAnsi="Symbol" w:hint="default"/>
      </w:rPr>
    </w:lvl>
    <w:lvl w:ilvl="1" w:tplc="CCF44F6C">
      <w:start w:val="1"/>
      <w:numFmt w:val="bullet"/>
      <w:lvlText w:val="o"/>
      <w:lvlJc w:val="left"/>
      <w:pPr>
        <w:ind w:left="1440" w:hanging="360"/>
      </w:pPr>
      <w:rPr>
        <w:rFonts w:ascii="Courier New" w:hAnsi="Courier New" w:hint="default"/>
      </w:rPr>
    </w:lvl>
    <w:lvl w:ilvl="2" w:tplc="45122C52">
      <w:start w:val="1"/>
      <w:numFmt w:val="bullet"/>
      <w:lvlText w:val=""/>
      <w:lvlJc w:val="left"/>
      <w:pPr>
        <w:ind w:left="2160" w:hanging="360"/>
      </w:pPr>
      <w:rPr>
        <w:rFonts w:ascii="Wingdings" w:hAnsi="Wingdings" w:hint="default"/>
      </w:rPr>
    </w:lvl>
    <w:lvl w:ilvl="3" w:tplc="C2BC581A">
      <w:start w:val="1"/>
      <w:numFmt w:val="bullet"/>
      <w:lvlText w:val=""/>
      <w:lvlJc w:val="left"/>
      <w:pPr>
        <w:ind w:left="2880" w:hanging="360"/>
      </w:pPr>
      <w:rPr>
        <w:rFonts w:ascii="Symbol" w:hAnsi="Symbol" w:hint="default"/>
      </w:rPr>
    </w:lvl>
    <w:lvl w:ilvl="4" w:tplc="4D6EE694">
      <w:start w:val="1"/>
      <w:numFmt w:val="bullet"/>
      <w:lvlText w:val="o"/>
      <w:lvlJc w:val="left"/>
      <w:pPr>
        <w:ind w:left="3600" w:hanging="360"/>
      </w:pPr>
      <w:rPr>
        <w:rFonts w:ascii="Courier New" w:hAnsi="Courier New" w:hint="default"/>
      </w:rPr>
    </w:lvl>
    <w:lvl w:ilvl="5" w:tplc="5B52ED7E">
      <w:start w:val="1"/>
      <w:numFmt w:val="bullet"/>
      <w:lvlText w:val=""/>
      <w:lvlJc w:val="left"/>
      <w:pPr>
        <w:ind w:left="4320" w:hanging="360"/>
      </w:pPr>
      <w:rPr>
        <w:rFonts w:ascii="Wingdings" w:hAnsi="Wingdings" w:hint="default"/>
      </w:rPr>
    </w:lvl>
    <w:lvl w:ilvl="6" w:tplc="B72450E0">
      <w:start w:val="1"/>
      <w:numFmt w:val="bullet"/>
      <w:lvlText w:val=""/>
      <w:lvlJc w:val="left"/>
      <w:pPr>
        <w:ind w:left="5040" w:hanging="360"/>
      </w:pPr>
      <w:rPr>
        <w:rFonts w:ascii="Symbol" w:hAnsi="Symbol" w:hint="default"/>
      </w:rPr>
    </w:lvl>
    <w:lvl w:ilvl="7" w:tplc="34728554">
      <w:start w:val="1"/>
      <w:numFmt w:val="bullet"/>
      <w:lvlText w:val="o"/>
      <w:lvlJc w:val="left"/>
      <w:pPr>
        <w:ind w:left="5760" w:hanging="360"/>
      </w:pPr>
      <w:rPr>
        <w:rFonts w:ascii="Courier New" w:hAnsi="Courier New" w:hint="default"/>
      </w:rPr>
    </w:lvl>
    <w:lvl w:ilvl="8" w:tplc="67803890">
      <w:start w:val="1"/>
      <w:numFmt w:val="bullet"/>
      <w:lvlText w:val=""/>
      <w:lvlJc w:val="left"/>
      <w:pPr>
        <w:ind w:left="6480" w:hanging="360"/>
      </w:pPr>
      <w:rPr>
        <w:rFonts w:ascii="Wingdings" w:hAnsi="Wingdings" w:hint="default"/>
      </w:rPr>
    </w:lvl>
  </w:abstractNum>
  <w:abstractNum w:abstractNumId="7"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B06893C"/>
    <w:multiLevelType w:val="hybridMultilevel"/>
    <w:tmpl w:val="E47E50D8"/>
    <w:lvl w:ilvl="0" w:tplc="C2FCD6AA">
      <w:start w:val="1"/>
      <w:numFmt w:val="bullet"/>
      <w:lvlText w:val=""/>
      <w:lvlJc w:val="left"/>
      <w:pPr>
        <w:ind w:left="360" w:hanging="360"/>
      </w:pPr>
      <w:rPr>
        <w:rFonts w:ascii="Symbol" w:hAnsi="Symbol" w:hint="default"/>
      </w:rPr>
    </w:lvl>
    <w:lvl w:ilvl="1" w:tplc="C1240C8C">
      <w:start w:val="1"/>
      <w:numFmt w:val="bullet"/>
      <w:lvlText w:val="o"/>
      <w:lvlJc w:val="left"/>
      <w:pPr>
        <w:ind w:left="1080" w:hanging="360"/>
      </w:pPr>
      <w:rPr>
        <w:rFonts w:ascii="Courier New" w:hAnsi="Courier New" w:hint="default"/>
      </w:rPr>
    </w:lvl>
    <w:lvl w:ilvl="2" w:tplc="A8346716">
      <w:start w:val="1"/>
      <w:numFmt w:val="bullet"/>
      <w:lvlText w:val=""/>
      <w:lvlJc w:val="left"/>
      <w:pPr>
        <w:ind w:left="1800" w:hanging="360"/>
      </w:pPr>
      <w:rPr>
        <w:rFonts w:ascii="Wingdings" w:hAnsi="Wingdings" w:hint="default"/>
      </w:rPr>
    </w:lvl>
    <w:lvl w:ilvl="3" w:tplc="2C6C7866">
      <w:start w:val="1"/>
      <w:numFmt w:val="bullet"/>
      <w:lvlText w:val=""/>
      <w:lvlJc w:val="left"/>
      <w:pPr>
        <w:ind w:left="2520" w:hanging="360"/>
      </w:pPr>
      <w:rPr>
        <w:rFonts w:ascii="Symbol" w:hAnsi="Symbol" w:hint="default"/>
      </w:rPr>
    </w:lvl>
    <w:lvl w:ilvl="4" w:tplc="549A0EAC">
      <w:start w:val="1"/>
      <w:numFmt w:val="bullet"/>
      <w:lvlText w:val="o"/>
      <w:lvlJc w:val="left"/>
      <w:pPr>
        <w:ind w:left="3240" w:hanging="360"/>
      </w:pPr>
      <w:rPr>
        <w:rFonts w:ascii="Courier New" w:hAnsi="Courier New" w:hint="default"/>
      </w:rPr>
    </w:lvl>
    <w:lvl w:ilvl="5" w:tplc="3F26FED8">
      <w:start w:val="1"/>
      <w:numFmt w:val="bullet"/>
      <w:lvlText w:val=""/>
      <w:lvlJc w:val="left"/>
      <w:pPr>
        <w:ind w:left="3960" w:hanging="360"/>
      </w:pPr>
      <w:rPr>
        <w:rFonts w:ascii="Wingdings" w:hAnsi="Wingdings" w:hint="default"/>
      </w:rPr>
    </w:lvl>
    <w:lvl w:ilvl="6" w:tplc="4D0AF18A">
      <w:start w:val="1"/>
      <w:numFmt w:val="bullet"/>
      <w:lvlText w:val=""/>
      <w:lvlJc w:val="left"/>
      <w:pPr>
        <w:ind w:left="4680" w:hanging="360"/>
      </w:pPr>
      <w:rPr>
        <w:rFonts w:ascii="Symbol" w:hAnsi="Symbol" w:hint="default"/>
      </w:rPr>
    </w:lvl>
    <w:lvl w:ilvl="7" w:tplc="F3C45DFE">
      <w:start w:val="1"/>
      <w:numFmt w:val="bullet"/>
      <w:lvlText w:val="o"/>
      <w:lvlJc w:val="left"/>
      <w:pPr>
        <w:ind w:left="5400" w:hanging="360"/>
      </w:pPr>
      <w:rPr>
        <w:rFonts w:ascii="Courier New" w:hAnsi="Courier New" w:hint="default"/>
      </w:rPr>
    </w:lvl>
    <w:lvl w:ilvl="8" w:tplc="2D64D1AA">
      <w:start w:val="1"/>
      <w:numFmt w:val="bullet"/>
      <w:lvlText w:val=""/>
      <w:lvlJc w:val="left"/>
      <w:pPr>
        <w:ind w:left="6120" w:hanging="360"/>
      </w:pPr>
      <w:rPr>
        <w:rFonts w:ascii="Wingdings" w:hAnsi="Wingdings" w:hint="default"/>
      </w:rPr>
    </w:lvl>
  </w:abstractNum>
  <w:abstractNum w:abstractNumId="9"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390FB0"/>
    <w:multiLevelType w:val="hybridMultilevel"/>
    <w:tmpl w:val="0DF4B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EF0E1A"/>
    <w:multiLevelType w:val="hybridMultilevel"/>
    <w:tmpl w:val="4F3885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181F8D"/>
    <w:multiLevelType w:val="hybridMultilevel"/>
    <w:tmpl w:val="2A266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3" w15:restartNumberingAfterBreak="0">
    <w:nsid w:val="4CBC1109"/>
    <w:multiLevelType w:val="hybridMultilevel"/>
    <w:tmpl w:val="7B3AB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602DF2"/>
    <w:multiLevelType w:val="hybridMultilevel"/>
    <w:tmpl w:val="D6A29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54648E"/>
    <w:multiLevelType w:val="hybridMultilevel"/>
    <w:tmpl w:val="E4FE6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4E3B00"/>
    <w:multiLevelType w:val="hybridMultilevel"/>
    <w:tmpl w:val="AC1097FC"/>
    <w:lvl w:ilvl="0" w:tplc="4E220836">
      <w:start w:val="1"/>
      <w:numFmt w:val="bullet"/>
      <w:lvlText w:val=""/>
      <w:lvlJc w:val="left"/>
      <w:pPr>
        <w:ind w:left="720" w:hanging="360"/>
      </w:pPr>
      <w:rPr>
        <w:rFonts w:ascii="Symbol" w:hAnsi="Symbol" w:hint="default"/>
      </w:rPr>
    </w:lvl>
    <w:lvl w:ilvl="1" w:tplc="4A2ABD02">
      <w:start w:val="1"/>
      <w:numFmt w:val="bullet"/>
      <w:lvlText w:val="o"/>
      <w:lvlJc w:val="left"/>
      <w:pPr>
        <w:ind w:left="1440" w:hanging="360"/>
      </w:pPr>
      <w:rPr>
        <w:rFonts w:ascii="Courier New" w:hAnsi="Courier New" w:hint="default"/>
      </w:rPr>
    </w:lvl>
    <w:lvl w:ilvl="2" w:tplc="A2121B60">
      <w:start w:val="1"/>
      <w:numFmt w:val="bullet"/>
      <w:lvlText w:val=""/>
      <w:lvlJc w:val="left"/>
      <w:pPr>
        <w:ind w:left="2160" w:hanging="360"/>
      </w:pPr>
      <w:rPr>
        <w:rFonts w:ascii="Wingdings" w:hAnsi="Wingdings" w:hint="default"/>
      </w:rPr>
    </w:lvl>
    <w:lvl w:ilvl="3" w:tplc="7F30D62A">
      <w:start w:val="1"/>
      <w:numFmt w:val="bullet"/>
      <w:lvlText w:val=""/>
      <w:lvlJc w:val="left"/>
      <w:pPr>
        <w:ind w:left="2880" w:hanging="360"/>
      </w:pPr>
      <w:rPr>
        <w:rFonts w:ascii="Symbol" w:hAnsi="Symbol" w:hint="default"/>
      </w:rPr>
    </w:lvl>
    <w:lvl w:ilvl="4" w:tplc="A7446950">
      <w:start w:val="1"/>
      <w:numFmt w:val="bullet"/>
      <w:lvlText w:val="o"/>
      <w:lvlJc w:val="left"/>
      <w:pPr>
        <w:ind w:left="3600" w:hanging="360"/>
      </w:pPr>
      <w:rPr>
        <w:rFonts w:ascii="Courier New" w:hAnsi="Courier New" w:hint="default"/>
      </w:rPr>
    </w:lvl>
    <w:lvl w:ilvl="5" w:tplc="A7585A92">
      <w:start w:val="1"/>
      <w:numFmt w:val="bullet"/>
      <w:lvlText w:val=""/>
      <w:lvlJc w:val="left"/>
      <w:pPr>
        <w:ind w:left="4320" w:hanging="360"/>
      </w:pPr>
      <w:rPr>
        <w:rFonts w:ascii="Wingdings" w:hAnsi="Wingdings" w:hint="default"/>
      </w:rPr>
    </w:lvl>
    <w:lvl w:ilvl="6" w:tplc="F8D802F0">
      <w:start w:val="1"/>
      <w:numFmt w:val="bullet"/>
      <w:lvlText w:val=""/>
      <w:lvlJc w:val="left"/>
      <w:pPr>
        <w:ind w:left="5040" w:hanging="360"/>
      </w:pPr>
      <w:rPr>
        <w:rFonts w:ascii="Symbol" w:hAnsi="Symbol" w:hint="default"/>
      </w:rPr>
    </w:lvl>
    <w:lvl w:ilvl="7" w:tplc="F04E659C">
      <w:start w:val="1"/>
      <w:numFmt w:val="bullet"/>
      <w:lvlText w:val="o"/>
      <w:lvlJc w:val="left"/>
      <w:pPr>
        <w:ind w:left="5760" w:hanging="360"/>
      </w:pPr>
      <w:rPr>
        <w:rFonts w:ascii="Courier New" w:hAnsi="Courier New" w:hint="default"/>
      </w:rPr>
    </w:lvl>
    <w:lvl w:ilvl="8" w:tplc="9708A4EE">
      <w:start w:val="1"/>
      <w:numFmt w:val="bullet"/>
      <w:lvlText w:val=""/>
      <w:lvlJc w:val="left"/>
      <w:pPr>
        <w:ind w:left="6480" w:hanging="360"/>
      </w:pPr>
      <w:rPr>
        <w:rFonts w:ascii="Wingdings" w:hAnsi="Wingdings" w:hint="default"/>
      </w:rPr>
    </w:lvl>
  </w:abstractNum>
  <w:abstractNum w:abstractNumId="37"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7F01D3"/>
    <w:multiLevelType w:val="hybridMultilevel"/>
    <w:tmpl w:val="73BEC33A"/>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43" w15:restartNumberingAfterBreak="0">
    <w:nsid w:val="6F2C9527"/>
    <w:multiLevelType w:val="hybridMultilevel"/>
    <w:tmpl w:val="67603C62"/>
    <w:lvl w:ilvl="0" w:tplc="C672A984">
      <w:start w:val="1"/>
      <w:numFmt w:val="bullet"/>
      <w:lvlText w:val=""/>
      <w:lvlJc w:val="left"/>
      <w:pPr>
        <w:ind w:left="720" w:hanging="360"/>
      </w:pPr>
      <w:rPr>
        <w:rFonts w:ascii="Symbol" w:hAnsi="Symbol" w:hint="default"/>
      </w:rPr>
    </w:lvl>
    <w:lvl w:ilvl="1" w:tplc="BF2A5170">
      <w:start w:val="1"/>
      <w:numFmt w:val="bullet"/>
      <w:lvlText w:val="o"/>
      <w:lvlJc w:val="left"/>
      <w:pPr>
        <w:ind w:left="1440" w:hanging="360"/>
      </w:pPr>
      <w:rPr>
        <w:rFonts w:ascii="Courier New" w:hAnsi="Courier New" w:hint="default"/>
      </w:rPr>
    </w:lvl>
    <w:lvl w:ilvl="2" w:tplc="BC48958E">
      <w:start w:val="1"/>
      <w:numFmt w:val="bullet"/>
      <w:lvlText w:val=""/>
      <w:lvlJc w:val="left"/>
      <w:pPr>
        <w:ind w:left="2160" w:hanging="360"/>
      </w:pPr>
      <w:rPr>
        <w:rFonts w:ascii="Wingdings" w:hAnsi="Wingdings" w:hint="default"/>
      </w:rPr>
    </w:lvl>
    <w:lvl w:ilvl="3" w:tplc="F79CCA8C">
      <w:start w:val="1"/>
      <w:numFmt w:val="bullet"/>
      <w:lvlText w:val=""/>
      <w:lvlJc w:val="left"/>
      <w:pPr>
        <w:ind w:left="2880" w:hanging="360"/>
      </w:pPr>
      <w:rPr>
        <w:rFonts w:ascii="Symbol" w:hAnsi="Symbol" w:hint="default"/>
      </w:rPr>
    </w:lvl>
    <w:lvl w:ilvl="4" w:tplc="05701304">
      <w:start w:val="1"/>
      <w:numFmt w:val="bullet"/>
      <w:lvlText w:val="o"/>
      <w:lvlJc w:val="left"/>
      <w:pPr>
        <w:ind w:left="3600" w:hanging="360"/>
      </w:pPr>
      <w:rPr>
        <w:rFonts w:ascii="Courier New" w:hAnsi="Courier New" w:hint="default"/>
      </w:rPr>
    </w:lvl>
    <w:lvl w:ilvl="5" w:tplc="E3E699E2">
      <w:start w:val="1"/>
      <w:numFmt w:val="bullet"/>
      <w:lvlText w:val=""/>
      <w:lvlJc w:val="left"/>
      <w:pPr>
        <w:ind w:left="4320" w:hanging="360"/>
      </w:pPr>
      <w:rPr>
        <w:rFonts w:ascii="Wingdings" w:hAnsi="Wingdings" w:hint="default"/>
      </w:rPr>
    </w:lvl>
    <w:lvl w:ilvl="6" w:tplc="DA3486BC">
      <w:start w:val="1"/>
      <w:numFmt w:val="bullet"/>
      <w:lvlText w:val=""/>
      <w:lvlJc w:val="left"/>
      <w:pPr>
        <w:ind w:left="5040" w:hanging="360"/>
      </w:pPr>
      <w:rPr>
        <w:rFonts w:ascii="Symbol" w:hAnsi="Symbol" w:hint="default"/>
      </w:rPr>
    </w:lvl>
    <w:lvl w:ilvl="7" w:tplc="4CBAD330">
      <w:start w:val="1"/>
      <w:numFmt w:val="bullet"/>
      <w:lvlText w:val="o"/>
      <w:lvlJc w:val="left"/>
      <w:pPr>
        <w:ind w:left="5760" w:hanging="360"/>
      </w:pPr>
      <w:rPr>
        <w:rFonts w:ascii="Courier New" w:hAnsi="Courier New" w:hint="default"/>
      </w:rPr>
    </w:lvl>
    <w:lvl w:ilvl="8" w:tplc="592ED2AE">
      <w:start w:val="1"/>
      <w:numFmt w:val="bullet"/>
      <w:lvlText w:val=""/>
      <w:lvlJc w:val="left"/>
      <w:pPr>
        <w:ind w:left="6480" w:hanging="360"/>
      </w:pPr>
      <w:rPr>
        <w:rFonts w:ascii="Wingdings" w:hAnsi="Wingdings" w:hint="default"/>
      </w:rPr>
    </w:lvl>
  </w:abstractNum>
  <w:abstractNum w:abstractNumId="44"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6C7030"/>
    <w:multiLevelType w:val="hybridMultilevel"/>
    <w:tmpl w:val="74B6D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3058159">
    <w:abstractNumId w:val="43"/>
  </w:num>
  <w:num w:numId="2" w16cid:durableId="2008827275">
    <w:abstractNumId w:val="0"/>
  </w:num>
  <w:num w:numId="3" w16cid:durableId="1946110653">
    <w:abstractNumId w:val="6"/>
  </w:num>
  <w:num w:numId="4" w16cid:durableId="972902104">
    <w:abstractNumId w:val="8"/>
  </w:num>
  <w:num w:numId="5" w16cid:durableId="1552036874">
    <w:abstractNumId w:val="39"/>
  </w:num>
  <w:num w:numId="6" w16cid:durableId="1970740649">
    <w:abstractNumId w:val="35"/>
  </w:num>
  <w:num w:numId="7" w16cid:durableId="1647929268">
    <w:abstractNumId w:val="45"/>
  </w:num>
  <w:num w:numId="8" w16cid:durableId="1916742299">
    <w:abstractNumId w:val="1"/>
  </w:num>
  <w:num w:numId="9" w16cid:durableId="315113210">
    <w:abstractNumId w:val="28"/>
  </w:num>
  <w:num w:numId="10" w16cid:durableId="1064985488">
    <w:abstractNumId w:val="24"/>
  </w:num>
  <w:num w:numId="11" w16cid:durableId="1068260101">
    <w:abstractNumId w:val="21"/>
  </w:num>
  <w:num w:numId="12" w16cid:durableId="355159873">
    <w:abstractNumId w:val="11"/>
  </w:num>
  <w:num w:numId="13" w16cid:durableId="867908496">
    <w:abstractNumId w:val="5"/>
  </w:num>
  <w:num w:numId="14" w16cid:durableId="1166213658">
    <w:abstractNumId w:val="29"/>
  </w:num>
  <w:num w:numId="15" w16cid:durableId="191265949">
    <w:abstractNumId w:val="19"/>
  </w:num>
  <w:num w:numId="16" w16cid:durableId="1673682910">
    <w:abstractNumId w:val="44"/>
  </w:num>
  <w:num w:numId="17" w16cid:durableId="658340454">
    <w:abstractNumId w:val="33"/>
  </w:num>
  <w:num w:numId="18" w16cid:durableId="1751073922">
    <w:abstractNumId w:val="3"/>
  </w:num>
  <w:num w:numId="19" w16cid:durableId="666327695">
    <w:abstractNumId w:val="2"/>
  </w:num>
  <w:num w:numId="20" w16cid:durableId="1547641603">
    <w:abstractNumId w:val="15"/>
  </w:num>
  <w:num w:numId="21" w16cid:durableId="1310935888">
    <w:abstractNumId w:val="34"/>
  </w:num>
  <w:num w:numId="22" w16cid:durableId="1315330730">
    <w:abstractNumId w:val="41"/>
  </w:num>
  <w:num w:numId="23" w16cid:durableId="1720587239">
    <w:abstractNumId w:val="10"/>
  </w:num>
  <w:num w:numId="24" w16cid:durableId="1708487144">
    <w:abstractNumId w:val="9"/>
  </w:num>
  <w:num w:numId="25" w16cid:durableId="865017755">
    <w:abstractNumId w:val="18"/>
  </w:num>
  <w:num w:numId="26" w16cid:durableId="1066882828">
    <w:abstractNumId w:val="30"/>
  </w:num>
  <w:num w:numId="27" w16cid:durableId="554660462">
    <w:abstractNumId w:val="16"/>
  </w:num>
  <w:num w:numId="28" w16cid:durableId="1830291253">
    <w:abstractNumId w:val="7"/>
  </w:num>
  <w:num w:numId="29" w16cid:durableId="1329482459">
    <w:abstractNumId w:val="14"/>
  </w:num>
  <w:num w:numId="30" w16cid:durableId="1183933112">
    <w:abstractNumId w:val="38"/>
  </w:num>
  <w:num w:numId="31" w16cid:durableId="694161359">
    <w:abstractNumId w:val="4"/>
  </w:num>
  <w:num w:numId="32" w16cid:durableId="1210729481">
    <w:abstractNumId w:val="37"/>
  </w:num>
  <w:num w:numId="33" w16cid:durableId="242030022">
    <w:abstractNumId w:val="26"/>
  </w:num>
  <w:num w:numId="34" w16cid:durableId="327513763">
    <w:abstractNumId w:val="47"/>
  </w:num>
  <w:num w:numId="35" w16cid:durableId="683364817">
    <w:abstractNumId w:val="22"/>
  </w:num>
  <w:num w:numId="36" w16cid:durableId="1255435942">
    <w:abstractNumId w:val="25"/>
  </w:num>
  <w:num w:numId="37" w16cid:durableId="748384452">
    <w:abstractNumId w:val="48"/>
  </w:num>
  <w:num w:numId="38" w16cid:durableId="988677149">
    <w:abstractNumId w:val="40"/>
  </w:num>
  <w:num w:numId="39" w16cid:durableId="641276039">
    <w:abstractNumId w:val="32"/>
  </w:num>
  <w:num w:numId="40" w16cid:durableId="1959988492">
    <w:abstractNumId w:val="27"/>
  </w:num>
  <w:num w:numId="41" w16cid:durableId="574820582">
    <w:abstractNumId w:val="17"/>
  </w:num>
  <w:num w:numId="42" w16cid:durableId="999623321">
    <w:abstractNumId w:val="20"/>
  </w:num>
  <w:num w:numId="43" w16cid:durableId="142357407">
    <w:abstractNumId w:val="13"/>
  </w:num>
  <w:num w:numId="44" w16cid:durableId="1913807470">
    <w:abstractNumId w:val="12"/>
  </w:num>
  <w:num w:numId="45" w16cid:durableId="1880586180">
    <w:abstractNumId w:val="23"/>
  </w:num>
  <w:num w:numId="46" w16cid:durableId="1682194172">
    <w:abstractNumId w:val="36"/>
  </w:num>
  <w:num w:numId="47" w16cid:durableId="1761831661">
    <w:abstractNumId w:val="31"/>
  </w:num>
  <w:num w:numId="48" w16cid:durableId="1993101993">
    <w:abstractNumId w:val="42"/>
  </w:num>
  <w:num w:numId="49" w16cid:durableId="74406218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cryptProviderType="rsaAES" w:cryptAlgorithmClass="hash" w:cryptAlgorithmType="typeAny" w:cryptAlgorithmSid="14" w:cryptSpinCount="100000" w:hash="XRXO7tQDoqBaSBu7D6GKIG/tZTAmPVR28prpDv67PRjxJH/tm2JJekYIZfcBsiuiSiDNoAXQCJ2K/d6Ny0w9lg==" w:salt="ijzzThml+pic5/laxBgvOw=="/>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09E5"/>
    <w:rsid w:val="0000621B"/>
    <w:rsid w:val="0000701D"/>
    <w:rsid w:val="00032A6B"/>
    <w:rsid w:val="00037792"/>
    <w:rsid w:val="0004507D"/>
    <w:rsid w:val="00047C9A"/>
    <w:rsid w:val="00057A98"/>
    <w:rsid w:val="00062A91"/>
    <w:rsid w:val="0009620D"/>
    <w:rsid w:val="000A45A1"/>
    <w:rsid w:val="000A484F"/>
    <w:rsid w:val="000A779D"/>
    <w:rsid w:val="000B55A4"/>
    <w:rsid w:val="000B7D21"/>
    <w:rsid w:val="000C14CA"/>
    <w:rsid w:val="000E3943"/>
    <w:rsid w:val="000F2A7F"/>
    <w:rsid w:val="000F3B26"/>
    <w:rsid w:val="000F6249"/>
    <w:rsid w:val="0010784E"/>
    <w:rsid w:val="00111A0C"/>
    <w:rsid w:val="00141963"/>
    <w:rsid w:val="00146866"/>
    <w:rsid w:val="00151E16"/>
    <w:rsid w:val="00154670"/>
    <w:rsid w:val="00157417"/>
    <w:rsid w:val="00160583"/>
    <w:rsid w:val="00162DBA"/>
    <w:rsid w:val="001906A0"/>
    <w:rsid w:val="001B3D5B"/>
    <w:rsid w:val="001C079B"/>
    <w:rsid w:val="001C3553"/>
    <w:rsid w:val="001C368C"/>
    <w:rsid w:val="001C3DD0"/>
    <w:rsid w:val="001C599D"/>
    <w:rsid w:val="001D66AA"/>
    <w:rsid w:val="001E6CBF"/>
    <w:rsid w:val="001F4D2B"/>
    <w:rsid w:val="00224731"/>
    <w:rsid w:val="00236DD6"/>
    <w:rsid w:val="00244604"/>
    <w:rsid w:val="002446AD"/>
    <w:rsid w:val="002446DC"/>
    <w:rsid w:val="00246087"/>
    <w:rsid w:val="00250E78"/>
    <w:rsid w:val="00271577"/>
    <w:rsid w:val="00273D0C"/>
    <w:rsid w:val="0028285A"/>
    <w:rsid w:val="00290FF3"/>
    <w:rsid w:val="00291946"/>
    <w:rsid w:val="002922D2"/>
    <w:rsid w:val="00292A13"/>
    <w:rsid w:val="00295A4A"/>
    <w:rsid w:val="002A3C5A"/>
    <w:rsid w:val="002B6FE8"/>
    <w:rsid w:val="002C3F65"/>
    <w:rsid w:val="002C7CF9"/>
    <w:rsid w:val="002D246A"/>
    <w:rsid w:val="002D795C"/>
    <w:rsid w:val="002E3F68"/>
    <w:rsid w:val="002F06D2"/>
    <w:rsid w:val="002F28F2"/>
    <w:rsid w:val="002F6AB1"/>
    <w:rsid w:val="002F7630"/>
    <w:rsid w:val="002F79C4"/>
    <w:rsid w:val="00304847"/>
    <w:rsid w:val="00305956"/>
    <w:rsid w:val="003132F6"/>
    <w:rsid w:val="0033092B"/>
    <w:rsid w:val="00336243"/>
    <w:rsid w:val="003408FF"/>
    <w:rsid w:val="0035007F"/>
    <w:rsid w:val="00350D7B"/>
    <w:rsid w:val="00351535"/>
    <w:rsid w:val="003565BD"/>
    <w:rsid w:val="00367F84"/>
    <w:rsid w:val="00373A9D"/>
    <w:rsid w:val="003742CE"/>
    <w:rsid w:val="00375554"/>
    <w:rsid w:val="003829E2"/>
    <w:rsid w:val="00395460"/>
    <w:rsid w:val="003A2C8B"/>
    <w:rsid w:val="003A4805"/>
    <w:rsid w:val="003A6494"/>
    <w:rsid w:val="003B3704"/>
    <w:rsid w:val="003B7429"/>
    <w:rsid w:val="003C00DE"/>
    <w:rsid w:val="003C33F4"/>
    <w:rsid w:val="003C3D07"/>
    <w:rsid w:val="003D27ED"/>
    <w:rsid w:val="003E3CAA"/>
    <w:rsid w:val="003F1E47"/>
    <w:rsid w:val="0040606E"/>
    <w:rsid w:val="00413AD8"/>
    <w:rsid w:val="004147C8"/>
    <w:rsid w:val="00416953"/>
    <w:rsid w:val="00427BA8"/>
    <w:rsid w:val="004349B7"/>
    <w:rsid w:val="004372CE"/>
    <w:rsid w:val="004401DC"/>
    <w:rsid w:val="004448B2"/>
    <w:rsid w:val="00444E21"/>
    <w:rsid w:val="0044674B"/>
    <w:rsid w:val="00446C08"/>
    <w:rsid w:val="004576BD"/>
    <w:rsid w:val="00466C1E"/>
    <w:rsid w:val="00467300"/>
    <w:rsid w:val="00470899"/>
    <w:rsid w:val="00483BE6"/>
    <w:rsid w:val="004931A3"/>
    <w:rsid w:val="004B63C3"/>
    <w:rsid w:val="004C48BC"/>
    <w:rsid w:val="004D3F49"/>
    <w:rsid w:val="004D40CC"/>
    <w:rsid w:val="004E6648"/>
    <w:rsid w:val="004F7848"/>
    <w:rsid w:val="004FB948"/>
    <w:rsid w:val="0050169A"/>
    <w:rsid w:val="00501CFC"/>
    <w:rsid w:val="005109E3"/>
    <w:rsid w:val="00510D6C"/>
    <w:rsid w:val="00513242"/>
    <w:rsid w:val="00515192"/>
    <w:rsid w:val="0052132D"/>
    <w:rsid w:val="005313DC"/>
    <w:rsid w:val="005316C2"/>
    <w:rsid w:val="005356FC"/>
    <w:rsid w:val="0054452C"/>
    <w:rsid w:val="00552A45"/>
    <w:rsid w:val="00552B2F"/>
    <w:rsid w:val="00571154"/>
    <w:rsid w:val="005777DF"/>
    <w:rsid w:val="00581D40"/>
    <w:rsid w:val="00583FF6"/>
    <w:rsid w:val="00591BC6"/>
    <w:rsid w:val="005B0444"/>
    <w:rsid w:val="005B54C8"/>
    <w:rsid w:val="005B5B4F"/>
    <w:rsid w:val="005B63CC"/>
    <w:rsid w:val="005B772E"/>
    <w:rsid w:val="005C33A4"/>
    <w:rsid w:val="005C7253"/>
    <w:rsid w:val="005C756C"/>
    <w:rsid w:val="005E1034"/>
    <w:rsid w:val="005E134E"/>
    <w:rsid w:val="005E63C6"/>
    <w:rsid w:val="005F0AAE"/>
    <w:rsid w:val="005F4F28"/>
    <w:rsid w:val="00602FEB"/>
    <w:rsid w:val="00604E45"/>
    <w:rsid w:val="00607A22"/>
    <w:rsid w:val="00613974"/>
    <w:rsid w:val="00632F8D"/>
    <w:rsid w:val="006407D2"/>
    <w:rsid w:val="00644E04"/>
    <w:rsid w:val="006532BD"/>
    <w:rsid w:val="006566FC"/>
    <w:rsid w:val="006710B2"/>
    <w:rsid w:val="006831C3"/>
    <w:rsid w:val="006A0DFA"/>
    <w:rsid w:val="006B1AC2"/>
    <w:rsid w:val="006C1B98"/>
    <w:rsid w:val="006C437E"/>
    <w:rsid w:val="006D456A"/>
    <w:rsid w:val="006D55C0"/>
    <w:rsid w:val="006D5C21"/>
    <w:rsid w:val="006D5E5B"/>
    <w:rsid w:val="006D77D4"/>
    <w:rsid w:val="006E25C5"/>
    <w:rsid w:val="006E58B1"/>
    <w:rsid w:val="006E765A"/>
    <w:rsid w:val="006F33EA"/>
    <w:rsid w:val="006F3962"/>
    <w:rsid w:val="006F5F75"/>
    <w:rsid w:val="00717B1D"/>
    <w:rsid w:val="00726356"/>
    <w:rsid w:val="007378FC"/>
    <w:rsid w:val="00741777"/>
    <w:rsid w:val="007419EA"/>
    <w:rsid w:val="00742A88"/>
    <w:rsid w:val="00745AF8"/>
    <w:rsid w:val="00755AFB"/>
    <w:rsid w:val="00757C85"/>
    <w:rsid w:val="00764B3F"/>
    <w:rsid w:val="00767644"/>
    <w:rsid w:val="007727ED"/>
    <w:rsid w:val="00774BBA"/>
    <w:rsid w:val="00784A65"/>
    <w:rsid w:val="00787A1D"/>
    <w:rsid w:val="007A0702"/>
    <w:rsid w:val="007B0167"/>
    <w:rsid w:val="007B1815"/>
    <w:rsid w:val="007B29C9"/>
    <w:rsid w:val="007B4703"/>
    <w:rsid w:val="007B7702"/>
    <w:rsid w:val="007C4C25"/>
    <w:rsid w:val="007C6991"/>
    <w:rsid w:val="007D441B"/>
    <w:rsid w:val="007E7284"/>
    <w:rsid w:val="007F2323"/>
    <w:rsid w:val="007F5D85"/>
    <w:rsid w:val="00812C70"/>
    <w:rsid w:val="008157DC"/>
    <w:rsid w:val="00826162"/>
    <w:rsid w:val="008313A0"/>
    <w:rsid w:val="00833F6C"/>
    <w:rsid w:val="008428DF"/>
    <w:rsid w:val="0085011E"/>
    <w:rsid w:val="00853CA2"/>
    <w:rsid w:val="00873979"/>
    <w:rsid w:val="00873D60"/>
    <w:rsid w:val="00875F17"/>
    <w:rsid w:val="0089451A"/>
    <w:rsid w:val="00897AB2"/>
    <w:rsid w:val="008A0BD7"/>
    <w:rsid w:val="008A188C"/>
    <w:rsid w:val="008B155E"/>
    <w:rsid w:val="008B7AAD"/>
    <w:rsid w:val="008B7CB4"/>
    <w:rsid w:val="008C335F"/>
    <w:rsid w:val="008C4157"/>
    <w:rsid w:val="008E13E6"/>
    <w:rsid w:val="008F738A"/>
    <w:rsid w:val="009008E3"/>
    <w:rsid w:val="009045F0"/>
    <w:rsid w:val="00912FCE"/>
    <w:rsid w:val="00914B76"/>
    <w:rsid w:val="00923FD6"/>
    <w:rsid w:val="009269E8"/>
    <w:rsid w:val="00930D1E"/>
    <w:rsid w:val="0094411B"/>
    <w:rsid w:val="009476BD"/>
    <w:rsid w:val="00954056"/>
    <w:rsid w:val="0095468F"/>
    <w:rsid w:val="00957CF6"/>
    <w:rsid w:val="00960728"/>
    <w:rsid w:val="00963266"/>
    <w:rsid w:val="0097126D"/>
    <w:rsid w:val="00977D27"/>
    <w:rsid w:val="00984EF3"/>
    <w:rsid w:val="00997BCE"/>
    <w:rsid w:val="009B71BD"/>
    <w:rsid w:val="009C0425"/>
    <w:rsid w:val="009C6D2B"/>
    <w:rsid w:val="009C7686"/>
    <w:rsid w:val="009D0E86"/>
    <w:rsid w:val="009E04B5"/>
    <w:rsid w:val="009E39D1"/>
    <w:rsid w:val="009E62BC"/>
    <w:rsid w:val="009E6A30"/>
    <w:rsid w:val="00A079D6"/>
    <w:rsid w:val="00A15F84"/>
    <w:rsid w:val="00A316C7"/>
    <w:rsid w:val="00A63531"/>
    <w:rsid w:val="00A65EF1"/>
    <w:rsid w:val="00A74A6E"/>
    <w:rsid w:val="00A771FB"/>
    <w:rsid w:val="00A81D95"/>
    <w:rsid w:val="00A825EE"/>
    <w:rsid w:val="00A8274C"/>
    <w:rsid w:val="00A82EF1"/>
    <w:rsid w:val="00A906A2"/>
    <w:rsid w:val="00AA54BE"/>
    <w:rsid w:val="00AA63E6"/>
    <w:rsid w:val="00AC2D75"/>
    <w:rsid w:val="00AC34C6"/>
    <w:rsid w:val="00AE108A"/>
    <w:rsid w:val="00AE51B9"/>
    <w:rsid w:val="00B07CB3"/>
    <w:rsid w:val="00B14757"/>
    <w:rsid w:val="00B2092D"/>
    <w:rsid w:val="00B32B4A"/>
    <w:rsid w:val="00B400CC"/>
    <w:rsid w:val="00B43D9A"/>
    <w:rsid w:val="00B47D6D"/>
    <w:rsid w:val="00B47E5C"/>
    <w:rsid w:val="00B50C17"/>
    <w:rsid w:val="00B5228A"/>
    <w:rsid w:val="00B705FE"/>
    <w:rsid w:val="00B83726"/>
    <w:rsid w:val="00B85CE0"/>
    <w:rsid w:val="00B90390"/>
    <w:rsid w:val="00B9294D"/>
    <w:rsid w:val="00B94399"/>
    <w:rsid w:val="00BA2D0A"/>
    <w:rsid w:val="00BC0019"/>
    <w:rsid w:val="00BD34E3"/>
    <w:rsid w:val="00BE3B6A"/>
    <w:rsid w:val="00BE605D"/>
    <w:rsid w:val="00BF1278"/>
    <w:rsid w:val="00C0115D"/>
    <w:rsid w:val="00C02571"/>
    <w:rsid w:val="00C03098"/>
    <w:rsid w:val="00C07CFB"/>
    <w:rsid w:val="00C14845"/>
    <w:rsid w:val="00C2409C"/>
    <w:rsid w:val="00C246D2"/>
    <w:rsid w:val="00C252C4"/>
    <w:rsid w:val="00C26284"/>
    <w:rsid w:val="00C316DD"/>
    <w:rsid w:val="00C374DF"/>
    <w:rsid w:val="00C401A4"/>
    <w:rsid w:val="00C401CF"/>
    <w:rsid w:val="00C41A93"/>
    <w:rsid w:val="00C429ED"/>
    <w:rsid w:val="00C528B4"/>
    <w:rsid w:val="00C529D4"/>
    <w:rsid w:val="00C60B98"/>
    <w:rsid w:val="00C65463"/>
    <w:rsid w:val="00C65D7C"/>
    <w:rsid w:val="00C73D48"/>
    <w:rsid w:val="00C75A68"/>
    <w:rsid w:val="00C7676A"/>
    <w:rsid w:val="00CA2745"/>
    <w:rsid w:val="00CA7241"/>
    <w:rsid w:val="00CB1A76"/>
    <w:rsid w:val="00CC37C2"/>
    <w:rsid w:val="00CD40DA"/>
    <w:rsid w:val="00CD40E7"/>
    <w:rsid w:val="00CF15CE"/>
    <w:rsid w:val="00CF60D4"/>
    <w:rsid w:val="00CF6CEA"/>
    <w:rsid w:val="00CF75EC"/>
    <w:rsid w:val="00D03084"/>
    <w:rsid w:val="00D0505E"/>
    <w:rsid w:val="00D14752"/>
    <w:rsid w:val="00D20AE3"/>
    <w:rsid w:val="00D240CF"/>
    <w:rsid w:val="00D26532"/>
    <w:rsid w:val="00D30887"/>
    <w:rsid w:val="00D40267"/>
    <w:rsid w:val="00D40C61"/>
    <w:rsid w:val="00D47A64"/>
    <w:rsid w:val="00D536A6"/>
    <w:rsid w:val="00D53B34"/>
    <w:rsid w:val="00D55A0B"/>
    <w:rsid w:val="00D64166"/>
    <w:rsid w:val="00D722CC"/>
    <w:rsid w:val="00D80334"/>
    <w:rsid w:val="00D85FDE"/>
    <w:rsid w:val="00D93127"/>
    <w:rsid w:val="00DA08C3"/>
    <w:rsid w:val="00DA0D51"/>
    <w:rsid w:val="00DA2870"/>
    <w:rsid w:val="00DA4F36"/>
    <w:rsid w:val="00DB11D5"/>
    <w:rsid w:val="00DB520E"/>
    <w:rsid w:val="00DC41E6"/>
    <w:rsid w:val="00DC43B6"/>
    <w:rsid w:val="00DC709E"/>
    <w:rsid w:val="00DC7AB2"/>
    <w:rsid w:val="00DD3AD3"/>
    <w:rsid w:val="00DD44D4"/>
    <w:rsid w:val="00DE6A56"/>
    <w:rsid w:val="00DF734A"/>
    <w:rsid w:val="00E01B09"/>
    <w:rsid w:val="00E05CE7"/>
    <w:rsid w:val="00E06AE7"/>
    <w:rsid w:val="00E06E54"/>
    <w:rsid w:val="00E07387"/>
    <w:rsid w:val="00E154E5"/>
    <w:rsid w:val="00E1607C"/>
    <w:rsid w:val="00E20B1D"/>
    <w:rsid w:val="00E22C08"/>
    <w:rsid w:val="00E31396"/>
    <w:rsid w:val="00E33F6F"/>
    <w:rsid w:val="00E3722C"/>
    <w:rsid w:val="00E44577"/>
    <w:rsid w:val="00E50393"/>
    <w:rsid w:val="00E51FEC"/>
    <w:rsid w:val="00E54491"/>
    <w:rsid w:val="00E55688"/>
    <w:rsid w:val="00E56CDA"/>
    <w:rsid w:val="00E6666D"/>
    <w:rsid w:val="00E71EBA"/>
    <w:rsid w:val="00E77C6A"/>
    <w:rsid w:val="00E870C5"/>
    <w:rsid w:val="00E93E3E"/>
    <w:rsid w:val="00EA1E8B"/>
    <w:rsid w:val="00EA21F2"/>
    <w:rsid w:val="00EA3288"/>
    <w:rsid w:val="00EA46CA"/>
    <w:rsid w:val="00EA4B53"/>
    <w:rsid w:val="00EA76B0"/>
    <w:rsid w:val="00EB13B7"/>
    <w:rsid w:val="00EB35DA"/>
    <w:rsid w:val="00EC5C06"/>
    <w:rsid w:val="00EC6692"/>
    <w:rsid w:val="00ED0DEC"/>
    <w:rsid w:val="00ED571C"/>
    <w:rsid w:val="00EE437C"/>
    <w:rsid w:val="00EF1744"/>
    <w:rsid w:val="00EF3207"/>
    <w:rsid w:val="00F058D6"/>
    <w:rsid w:val="00F06DC8"/>
    <w:rsid w:val="00F12E58"/>
    <w:rsid w:val="00F162C0"/>
    <w:rsid w:val="00F25AA8"/>
    <w:rsid w:val="00F27153"/>
    <w:rsid w:val="00F331C0"/>
    <w:rsid w:val="00F365B4"/>
    <w:rsid w:val="00F41A70"/>
    <w:rsid w:val="00F64B1A"/>
    <w:rsid w:val="00F64EB6"/>
    <w:rsid w:val="00F6650C"/>
    <w:rsid w:val="00F66D4A"/>
    <w:rsid w:val="00F7047E"/>
    <w:rsid w:val="00F76862"/>
    <w:rsid w:val="00F97992"/>
    <w:rsid w:val="00FA0583"/>
    <w:rsid w:val="00FA079E"/>
    <w:rsid w:val="00FA1AE3"/>
    <w:rsid w:val="00FA297D"/>
    <w:rsid w:val="00FA39E8"/>
    <w:rsid w:val="00FA7209"/>
    <w:rsid w:val="00FA76F8"/>
    <w:rsid w:val="00FACE92"/>
    <w:rsid w:val="00FB3375"/>
    <w:rsid w:val="00FC12FE"/>
    <w:rsid w:val="00FC36BF"/>
    <w:rsid w:val="00FE232F"/>
    <w:rsid w:val="00FE69E4"/>
    <w:rsid w:val="010F28E6"/>
    <w:rsid w:val="013A909B"/>
    <w:rsid w:val="013E4E80"/>
    <w:rsid w:val="014F1C78"/>
    <w:rsid w:val="018F26BB"/>
    <w:rsid w:val="01A6B234"/>
    <w:rsid w:val="023F9D63"/>
    <w:rsid w:val="0262B2F7"/>
    <w:rsid w:val="0280DAB7"/>
    <w:rsid w:val="0380A446"/>
    <w:rsid w:val="03ADACA5"/>
    <w:rsid w:val="03F7141C"/>
    <w:rsid w:val="0468CEE9"/>
    <w:rsid w:val="048B0C7F"/>
    <w:rsid w:val="048DE626"/>
    <w:rsid w:val="04D0A7EE"/>
    <w:rsid w:val="051C4EFA"/>
    <w:rsid w:val="053BB851"/>
    <w:rsid w:val="05F227FB"/>
    <w:rsid w:val="0626DCE0"/>
    <w:rsid w:val="0631EC7C"/>
    <w:rsid w:val="0638AA69"/>
    <w:rsid w:val="063DCDF9"/>
    <w:rsid w:val="06413777"/>
    <w:rsid w:val="069BFC60"/>
    <w:rsid w:val="06F82076"/>
    <w:rsid w:val="072AC874"/>
    <w:rsid w:val="074FC47A"/>
    <w:rsid w:val="07E03183"/>
    <w:rsid w:val="083327C4"/>
    <w:rsid w:val="0909D587"/>
    <w:rsid w:val="091FFB62"/>
    <w:rsid w:val="09522847"/>
    <w:rsid w:val="09DC1A73"/>
    <w:rsid w:val="09E9E145"/>
    <w:rsid w:val="0A3F6E78"/>
    <w:rsid w:val="0A495F15"/>
    <w:rsid w:val="0A626625"/>
    <w:rsid w:val="0AADEF3C"/>
    <w:rsid w:val="0AED82B0"/>
    <w:rsid w:val="0B2D76CC"/>
    <w:rsid w:val="0B3AEB3B"/>
    <w:rsid w:val="0B8D0E39"/>
    <w:rsid w:val="0C5282E8"/>
    <w:rsid w:val="0C5FA78B"/>
    <w:rsid w:val="0CF5FDFE"/>
    <w:rsid w:val="0D176002"/>
    <w:rsid w:val="0D34D696"/>
    <w:rsid w:val="0DCB98B9"/>
    <w:rsid w:val="0E242BEB"/>
    <w:rsid w:val="0E6185A5"/>
    <w:rsid w:val="0E8F3716"/>
    <w:rsid w:val="0F0DD1B1"/>
    <w:rsid w:val="0F1BAF88"/>
    <w:rsid w:val="0F8FAB3A"/>
    <w:rsid w:val="0F9647D1"/>
    <w:rsid w:val="0F9B2D79"/>
    <w:rsid w:val="10C232B0"/>
    <w:rsid w:val="10C2E12F"/>
    <w:rsid w:val="12001720"/>
    <w:rsid w:val="1255B16E"/>
    <w:rsid w:val="12841E36"/>
    <w:rsid w:val="12905DAF"/>
    <w:rsid w:val="12ED0A9A"/>
    <w:rsid w:val="12FF4A52"/>
    <w:rsid w:val="133AAD04"/>
    <w:rsid w:val="133F783A"/>
    <w:rsid w:val="13529E14"/>
    <w:rsid w:val="13C48227"/>
    <w:rsid w:val="1404349D"/>
    <w:rsid w:val="14B44C09"/>
    <w:rsid w:val="14CC62D3"/>
    <w:rsid w:val="1580C76A"/>
    <w:rsid w:val="15C429E0"/>
    <w:rsid w:val="15E5C56B"/>
    <w:rsid w:val="166A764D"/>
    <w:rsid w:val="16C6CA4E"/>
    <w:rsid w:val="1747B0F4"/>
    <w:rsid w:val="1783DE9E"/>
    <w:rsid w:val="17924E1C"/>
    <w:rsid w:val="1879AB42"/>
    <w:rsid w:val="18C88EE0"/>
    <w:rsid w:val="190836ED"/>
    <w:rsid w:val="192C41AA"/>
    <w:rsid w:val="195F6496"/>
    <w:rsid w:val="19642D62"/>
    <w:rsid w:val="199CC310"/>
    <w:rsid w:val="19E44ADB"/>
    <w:rsid w:val="1A080AAD"/>
    <w:rsid w:val="1A1A3FE0"/>
    <w:rsid w:val="1B10BE47"/>
    <w:rsid w:val="1B419FE8"/>
    <w:rsid w:val="1B505766"/>
    <w:rsid w:val="1C0095AE"/>
    <w:rsid w:val="1C065C03"/>
    <w:rsid w:val="1C1B467C"/>
    <w:rsid w:val="1C293AA2"/>
    <w:rsid w:val="1CAFD8D9"/>
    <w:rsid w:val="1CBFEF1D"/>
    <w:rsid w:val="1CC34620"/>
    <w:rsid w:val="1CFC9804"/>
    <w:rsid w:val="1D6EA096"/>
    <w:rsid w:val="1D7A1171"/>
    <w:rsid w:val="1D7D8A47"/>
    <w:rsid w:val="1DAF2D76"/>
    <w:rsid w:val="1E522758"/>
    <w:rsid w:val="1E65E61E"/>
    <w:rsid w:val="1E894604"/>
    <w:rsid w:val="1EB7C3C4"/>
    <w:rsid w:val="1EE075EC"/>
    <w:rsid w:val="1EEC276B"/>
    <w:rsid w:val="1EF0C4C2"/>
    <w:rsid w:val="1F33699D"/>
    <w:rsid w:val="201C598B"/>
    <w:rsid w:val="2073ADDE"/>
    <w:rsid w:val="2107F7CE"/>
    <w:rsid w:val="220C438D"/>
    <w:rsid w:val="228FC243"/>
    <w:rsid w:val="2340B6C8"/>
    <w:rsid w:val="2367103F"/>
    <w:rsid w:val="23B5EB3F"/>
    <w:rsid w:val="2431B3C7"/>
    <w:rsid w:val="243A9BA6"/>
    <w:rsid w:val="246F3EE2"/>
    <w:rsid w:val="24FB0DD1"/>
    <w:rsid w:val="251EFC1B"/>
    <w:rsid w:val="253B738D"/>
    <w:rsid w:val="258EFDBD"/>
    <w:rsid w:val="25DA4E2C"/>
    <w:rsid w:val="26489A3D"/>
    <w:rsid w:val="26EFAB1E"/>
    <w:rsid w:val="26FEFEF2"/>
    <w:rsid w:val="2706FA35"/>
    <w:rsid w:val="273D4E1D"/>
    <w:rsid w:val="275F38CD"/>
    <w:rsid w:val="27C5427F"/>
    <w:rsid w:val="282763BF"/>
    <w:rsid w:val="2861A8BD"/>
    <w:rsid w:val="2891279F"/>
    <w:rsid w:val="2896016E"/>
    <w:rsid w:val="293295A7"/>
    <w:rsid w:val="29AF1E94"/>
    <w:rsid w:val="2A0EC077"/>
    <w:rsid w:val="2A96955D"/>
    <w:rsid w:val="2AA68B63"/>
    <w:rsid w:val="2AAF3DBD"/>
    <w:rsid w:val="2AC7948D"/>
    <w:rsid w:val="2B123605"/>
    <w:rsid w:val="2B440582"/>
    <w:rsid w:val="2B5325B2"/>
    <w:rsid w:val="2B7BA6F0"/>
    <w:rsid w:val="2BCED287"/>
    <w:rsid w:val="2BE49A65"/>
    <w:rsid w:val="2C413864"/>
    <w:rsid w:val="2C517A18"/>
    <w:rsid w:val="2C527A92"/>
    <w:rsid w:val="2C8DD8AA"/>
    <w:rsid w:val="2CDA15AE"/>
    <w:rsid w:val="2CDEF2BC"/>
    <w:rsid w:val="2D27FE55"/>
    <w:rsid w:val="2D5DFD09"/>
    <w:rsid w:val="2EAC24EB"/>
    <w:rsid w:val="2EF04727"/>
    <w:rsid w:val="2F158C85"/>
    <w:rsid w:val="2F609094"/>
    <w:rsid w:val="2F98FDCF"/>
    <w:rsid w:val="2FA1D72B"/>
    <w:rsid w:val="30145BE8"/>
    <w:rsid w:val="30772C53"/>
    <w:rsid w:val="311D4B25"/>
    <w:rsid w:val="31EBD610"/>
    <w:rsid w:val="31EFD8DE"/>
    <w:rsid w:val="3279103D"/>
    <w:rsid w:val="3293AED7"/>
    <w:rsid w:val="32989E97"/>
    <w:rsid w:val="32D678A4"/>
    <w:rsid w:val="335072A6"/>
    <w:rsid w:val="33C2D9B5"/>
    <w:rsid w:val="33FB200E"/>
    <w:rsid w:val="3402A8C8"/>
    <w:rsid w:val="345E0760"/>
    <w:rsid w:val="349E9174"/>
    <w:rsid w:val="34D8409F"/>
    <w:rsid w:val="35138ED7"/>
    <w:rsid w:val="351B66CB"/>
    <w:rsid w:val="35929F1D"/>
    <w:rsid w:val="35AEAC9C"/>
    <w:rsid w:val="35C967F5"/>
    <w:rsid w:val="35F7F052"/>
    <w:rsid w:val="36AD2CE2"/>
    <w:rsid w:val="36C365B3"/>
    <w:rsid w:val="36D5006E"/>
    <w:rsid w:val="36EC2B1D"/>
    <w:rsid w:val="37081BB9"/>
    <w:rsid w:val="370C7A52"/>
    <w:rsid w:val="378DA9A6"/>
    <w:rsid w:val="37B21683"/>
    <w:rsid w:val="37B3DB21"/>
    <w:rsid w:val="37F632F6"/>
    <w:rsid w:val="38290F27"/>
    <w:rsid w:val="3844BE62"/>
    <w:rsid w:val="3877584F"/>
    <w:rsid w:val="388F187B"/>
    <w:rsid w:val="388F1DE7"/>
    <w:rsid w:val="38ADC6C3"/>
    <w:rsid w:val="38B5ED5E"/>
    <w:rsid w:val="38CF293C"/>
    <w:rsid w:val="38DF1185"/>
    <w:rsid w:val="39730B1C"/>
    <w:rsid w:val="3978FF78"/>
    <w:rsid w:val="3997751F"/>
    <w:rsid w:val="39C7087C"/>
    <w:rsid w:val="3A4BC7F5"/>
    <w:rsid w:val="3A6AF99D"/>
    <w:rsid w:val="3A83F3C3"/>
    <w:rsid w:val="3A8A4A8B"/>
    <w:rsid w:val="3BA59D42"/>
    <w:rsid w:val="3BC67A76"/>
    <w:rsid w:val="3BE594AB"/>
    <w:rsid w:val="3BF94DCD"/>
    <w:rsid w:val="3CEEBF26"/>
    <w:rsid w:val="3D0AEE61"/>
    <w:rsid w:val="3D2CE370"/>
    <w:rsid w:val="3D624AD7"/>
    <w:rsid w:val="3DEF708E"/>
    <w:rsid w:val="3E0A920D"/>
    <w:rsid w:val="3E714C13"/>
    <w:rsid w:val="3FB7AB00"/>
    <w:rsid w:val="3FBCFD0B"/>
    <w:rsid w:val="3FDBC91C"/>
    <w:rsid w:val="404ECD04"/>
    <w:rsid w:val="412F92EA"/>
    <w:rsid w:val="41E88FA8"/>
    <w:rsid w:val="427951F7"/>
    <w:rsid w:val="427A4926"/>
    <w:rsid w:val="43D28F29"/>
    <w:rsid w:val="43FCE2C7"/>
    <w:rsid w:val="4418CE61"/>
    <w:rsid w:val="4444FA92"/>
    <w:rsid w:val="4458A346"/>
    <w:rsid w:val="4460E663"/>
    <w:rsid w:val="44862E77"/>
    <w:rsid w:val="452CE465"/>
    <w:rsid w:val="45C65273"/>
    <w:rsid w:val="45E3975B"/>
    <w:rsid w:val="46613DE8"/>
    <w:rsid w:val="466733C6"/>
    <w:rsid w:val="46A9002F"/>
    <w:rsid w:val="46D576B4"/>
    <w:rsid w:val="47192D39"/>
    <w:rsid w:val="4758F9C0"/>
    <w:rsid w:val="4788AD9F"/>
    <w:rsid w:val="47D9A4BA"/>
    <w:rsid w:val="47FCBE0E"/>
    <w:rsid w:val="48D18548"/>
    <w:rsid w:val="48D2FD22"/>
    <w:rsid w:val="490DB1E7"/>
    <w:rsid w:val="492E7A19"/>
    <w:rsid w:val="4962DF76"/>
    <w:rsid w:val="4A2F060F"/>
    <w:rsid w:val="4A3CA6C2"/>
    <w:rsid w:val="4A5CABFB"/>
    <w:rsid w:val="4A6C004D"/>
    <w:rsid w:val="4AADAEA4"/>
    <w:rsid w:val="4B9F27DF"/>
    <w:rsid w:val="4C3DA766"/>
    <w:rsid w:val="4CC9BD23"/>
    <w:rsid w:val="4D12E198"/>
    <w:rsid w:val="4D3B2916"/>
    <w:rsid w:val="4DB5C1B7"/>
    <w:rsid w:val="4E01439A"/>
    <w:rsid w:val="4E092CAA"/>
    <w:rsid w:val="4E1180CE"/>
    <w:rsid w:val="4EC18523"/>
    <w:rsid w:val="4F732B8B"/>
    <w:rsid w:val="4F84B537"/>
    <w:rsid w:val="4FA87BC8"/>
    <w:rsid w:val="5059227E"/>
    <w:rsid w:val="50E4364C"/>
    <w:rsid w:val="5106A4FB"/>
    <w:rsid w:val="5107C123"/>
    <w:rsid w:val="51543AEF"/>
    <w:rsid w:val="5167209C"/>
    <w:rsid w:val="51CCBFE9"/>
    <w:rsid w:val="521AF2E7"/>
    <w:rsid w:val="5248F624"/>
    <w:rsid w:val="52AE055A"/>
    <w:rsid w:val="52BCB533"/>
    <w:rsid w:val="52D7250D"/>
    <w:rsid w:val="5300AAC3"/>
    <w:rsid w:val="53317B2E"/>
    <w:rsid w:val="534515D1"/>
    <w:rsid w:val="53594DB1"/>
    <w:rsid w:val="535F8B7A"/>
    <w:rsid w:val="53AE865C"/>
    <w:rsid w:val="53F8355B"/>
    <w:rsid w:val="5400DE64"/>
    <w:rsid w:val="54483A43"/>
    <w:rsid w:val="5490DD70"/>
    <w:rsid w:val="549C1357"/>
    <w:rsid w:val="54F4BD5B"/>
    <w:rsid w:val="54F90C2C"/>
    <w:rsid w:val="55057A6A"/>
    <w:rsid w:val="5550BC6A"/>
    <w:rsid w:val="55827A7E"/>
    <w:rsid w:val="5587E231"/>
    <w:rsid w:val="56502578"/>
    <w:rsid w:val="57185357"/>
    <w:rsid w:val="572CFDD3"/>
    <w:rsid w:val="576C2418"/>
    <w:rsid w:val="57735453"/>
    <w:rsid w:val="57BD3492"/>
    <w:rsid w:val="57DF43DD"/>
    <w:rsid w:val="57E90BB7"/>
    <w:rsid w:val="580F36FF"/>
    <w:rsid w:val="582A5C83"/>
    <w:rsid w:val="58712F09"/>
    <w:rsid w:val="5886CEA2"/>
    <w:rsid w:val="58964322"/>
    <w:rsid w:val="58F40721"/>
    <w:rsid w:val="5904D4BB"/>
    <w:rsid w:val="59C88F35"/>
    <w:rsid w:val="59E79A9F"/>
    <w:rsid w:val="5A38BE61"/>
    <w:rsid w:val="5A530B87"/>
    <w:rsid w:val="5A578921"/>
    <w:rsid w:val="5A8960CE"/>
    <w:rsid w:val="5AA6A7CD"/>
    <w:rsid w:val="5B645F96"/>
    <w:rsid w:val="5B6EF37A"/>
    <w:rsid w:val="5BB183D1"/>
    <w:rsid w:val="5BFEED29"/>
    <w:rsid w:val="5C7ADB50"/>
    <w:rsid w:val="5CB1216E"/>
    <w:rsid w:val="5CC8186D"/>
    <w:rsid w:val="5DAE8C00"/>
    <w:rsid w:val="5FA4CE93"/>
    <w:rsid w:val="5FA4FBE5"/>
    <w:rsid w:val="5FE54887"/>
    <w:rsid w:val="60053C31"/>
    <w:rsid w:val="60A9C7EB"/>
    <w:rsid w:val="61319AF2"/>
    <w:rsid w:val="61ED6D61"/>
    <w:rsid w:val="61F96D8C"/>
    <w:rsid w:val="629C8904"/>
    <w:rsid w:val="62BFEC1A"/>
    <w:rsid w:val="6355D152"/>
    <w:rsid w:val="6396D5DC"/>
    <w:rsid w:val="63E8BD43"/>
    <w:rsid w:val="6431F149"/>
    <w:rsid w:val="643EDDAE"/>
    <w:rsid w:val="64469588"/>
    <w:rsid w:val="646B4506"/>
    <w:rsid w:val="64BCD2AE"/>
    <w:rsid w:val="64EB9D0F"/>
    <w:rsid w:val="65804679"/>
    <w:rsid w:val="6595CD04"/>
    <w:rsid w:val="65D2E060"/>
    <w:rsid w:val="6679A807"/>
    <w:rsid w:val="66BF7094"/>
    <w:rsid w:val="67161702"/>
    <w:rsid w:val="67817982"/>
    <w:rsid w:val="67C3F91F"/>
    <w:rsid w:val="686D2189"/>
    <w:rsid w:val="68718C38"/>
    <w:rsid w:val="689E1124"/>
    <w:rsid w:val="68EE362B"/>
    <w:rsid w:val="68F3356F"/>
    <w:rsid w:val="692CBFCD"/>
    <w:rsid w:val="695020E5"/>
    <w:rsid w:val="696F9390"/>
    <w:rsid w:val="697ABC7D"/>
    <w:rsid w:val="69BB6F02"/>
    <w:rsid w:val="6A336A64"/>
    <w:rsid w:val="6A975201"/>
    <w:rsid w:val="6AAEDBFC"/>
    <w:rsid w:val="6B9A4BD5"/>
    <w:rsid w:val="6D32947E"/>
    <w:rsid w:val="6D47D720"/>
    <w:rsid w:val="6D7EFA29"/>
    <w:rsid w:val="6DF03956"/>
    <w:rsid w:val="6E02D48E"/>
    <w:rsid w:val="6EA8C951"/>
    <w:rsid w:val="6F275B2D"/>
    <w:rsid w:val="6F6FD052"/>
    <w:rsid w:val="6FC8737D"/>
    <w:rsid w:val="6FC90A2A"/>
    <w:rsid w:val="6FDF2411"/>
    <w:rsid w:val="6FEE6A72"/>
    <w:rsid w:val="6FF2D005"/>
    <w:rsid w:val="70B41FE7"/>
    <w:rsid w:val="70EC9DA4"/>
    <w:rsid w:val="71288F19"/>
    <w:rsid w:val="71AEFFEB"/>
    <w:rsid w:val="71B6444D"/>
    <w:rsid w:val="723BEEBE"/>
    <w:rsid w:val="725C0AE2"/>
    <w:rsid w:val="72D65361"/>
    <w:rsid w:val="72D700C1"/>
    <w:rsid w:val="72DC3A69"/>
    <w:rsid w:val="73558C3F"/>
    <w:rsid w:val="736DAF5D"/>
    <w:rsid w:val="73E569B6"/>
    <w:rsid w:val="7400BAD0"/>
    <w:rsid w:val="7424D130"/>
    <w:rsid w:val="744F81CD"/>
    <w:rsid w:val="74974623"/>
    <w:rsid w:val="75569DBF"/>
    <w:rsid w:val="756D1570"/>
    <w:rsid w:val="758F2C75"/>
    <w:rsid w:val="76864731"/>
    <w:rsid w:val="76AB8D13"/>
    <w:rsid w:val="76AC9B1F"/>
    <w:rsid w:val="772921D2"/>
    <w:rsid w:val="772F2DC3"/>
    <w:rsid w:val="77533408"/>
    <w:rsid w:val="77B4EEA3"/>
    <w:rsid w:val="77DB2068"/>
    <w:rsid w:val="780E20B8"/>
    <w:rsid w:val="786053B5"/>
    <w:rsid w:val="78CBF73B"/>
    <w:rsid w:val="78FDA1E5"/>
    <w:rsid w:val="7961A6E7"/>
    <w:rsid w:val="796DE906"/>
    <w:rsid w:val="79BD012C"/>
    <w:rsid w:val="7A1D6071"/>
    <w:rsid w:val="7A4A22F9"/>
    <w:rsid w:val="7A89A3A4"/>
    <w:rsid w:val="7B37FDA2"/>
    <w:rsid w:val="7B85BA17"/>
    <w:rsid w:val="7BB3A6BC"/>
    <w:rsid w:val="7BB7F59E"/>
    <w:rsid w:val="7C753780"/>
    <w:rsid w:val="7CF1FFE8"/>
    <w:rsid w:val="7D4CC368"/>
    <w:rsid w:val="7E65A0EF"/>
    <w:rsid w:val="7EA76618"/>
    <w:rsid w:val="7EE893C9"/>
    <w:rsid w:val="7EFB6096"/>
    <w:rsid w:val="7F362BC7"/>
    <w:rsid w:val="7F7ADFD4"/>
    <w:rsid w:val="7FDE5D66"/>
    <w:rsid w:val="7FF5B3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EB862F91-4E7A-45D9-9F49-083E01AAA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paragraph" w:styleId="Heading5">
    <w:name w:val="heading 5"/>
    <w:basedOn w:val="Normal"/>
    <w:next w:val="Normal"/>
    <w:link w:val="Heading5Char"/>
    <w:uiPriority w:val="9"/>
    <w:unhideWhenUsed/>
    <w:qFormat/>
    <w:rsid w:val="00552B2F"/>
    <w:pPr>
      <w:keepNext/>
      <w:keepLines/>
      <w:spacing w:before="40" w:after="0"/>
      <w:outlineLvl w:val="4"/>
    </w:pPr>
    <w:rPr>
      <w:rFonts w:asciiTheme="majorHAnsi" w:eastAsiaTheme="majorEastAsia" w:hAnsiTheme="majorHAnsi" w:cstheme="majorBidi"/>
      <w:color w:val="72992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Caption">
    <w:name w:val="caption"/>
    <w:basedOn w:val="Normal"/>
    <w:next w:val="Normal"/>
    <w:uiPriority w:val="35"/>
    <w:unhideWhenUsed/>
    <w:qFormat/>
    <w:rsid w:val="00D26532"/>
    <w:pPr>
      <w:spacing w:after="200" w:line="240" w:lineRule="auto"/>
    </w:pPr>
    <w:rPr>
      <w:i/>
      <w:iCs/>
      <w:color w:val="455F51" w:themeColor="text2"/>
      <w:sz w:val="18"/>
      <w:szCs w:val="18"/>
    </w:rPr>
  </w:style>
  <w:style w:type="table" w:styleId="GridTable4-Accent2">
    <w:name w:val="Grid Table 4 Accent 2"/>
    <w:basedOn w:val="TableNormal"/>
    <w:uiPriority w:val="49"/>
    <w:rsid w:val="00873979"/>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TableGridLight">
    <w:name w:val="Grid Table Light"/>
    <w:basedOn w:val="TableNormal"/>
    <w:uiPriority w:val="40"/>
    <w:rsid w:val="00C401C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rsid w:val="00552B2F"/>
    <w:rPr>
      <w:rFonts w:asciiTheme="majorHAnsi" w:eastAsiaTheme="majorEastAsia" w:hAnsiTheme="majorHAnsi" w:cstheme="majorBidi"/>
      <w:color w:val="729928" w:themeColor="accent1" w:themeShade="BF"/>
    </w:rPr>
  </w:style>
  <w:style w:type="character" w:styleId="IntenseReference">
    <w:name w:val="Intense Reference"/>
    <w:basedOn w:val="DefaultParagraphFont"/>
    <w:uiPriority w:val="32"/>
    <w:qFormat/>
    <w:rsid w:val="006F3962"/>
    <w:rPr>
      <w:b/>
      <w:bCs/>
      <w:smallCaps/>
      <w:color w:val="99CB38"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344162138">
      <w:bodyDiv w:val="1"/>
      <w:marLeft w:val="0"/>
      <w:marRight w:val="0"/>
      <w:marTop w:val="0"/>
      <w:marBottom w:val="0"/>
      <w:divBdr>
        <w:top w:val="none" w:sz="0" w:space="0" w:color="auto"/>
        <w:left w:val="none" w:sz="0" w:space="0" w:color="auto"/>
        <w:bottom w:val="none" w:sz="0" w:space="0" w:color="auto"/>
        <w:right w:val="none" w:sz="0" w:space="0" w:color="auto"/>
      </w:divBdr>
      <w:divsChild>
        <w:div w:id="1929386146">
          <w:marLeft w:val="0"/>
          <w:marRight w:val="0"/>
          <w:marTop w:val="0"/>
          <w:marBottom w:val="0"/>
          <w:divBdr>
            <w:top w:val="none" w:sz="0" w:space="0" w:color="auto"/>
            <w:left w:val="none" w:sz="0" w:space="0" w:color="auto"/>
            <w:bottom w:val="none" w:sz="0" w:space="0" w:color="auto"/>
            <w:right w:val="none" w:sz="0" w:space="0" w:color="auto"/>
          </w:divBdr>
        </w:div>
        <w:div w:id="1220627076">
          <w:marLeft w:val="0"/>
          <w:marRight w:val="0"/>
          <w:marTop w:val="0"/>
          <w:marBottom w:val="0"/>
          <w:divBdr>
            <w:top w:val="none" w:sz="0" w:space="0" w:color="auto"/>
            <w:left w:val="none" w:sz="0" w:space="0" w:color="auto"/>
            <w:bottom w:val="none" w:sz="0" w:space="0" w:color="auto"/>
            <w:right w:val="none" w:sz="0" w:space="0" w:color="auto"/>
          </w:divBdr>
          <w:divsChild>
            <w:div w:id="1705711643">
              <w:marLeft w:val="0"/>
              <w:marRight w:val="0"/>
              <w:marTop w:val="0"/>
              <w:marBottom w:val="0"/>
              <w:divBdr>
                <w:top w:val="none" w:sz="0" w:space="0" w:color="auto"/>
                <w:left w:val="none" w:sz="0" w:space="0" w:color="auto"/>
                <w:bottom w:val="none" w:sz="0" w:space="0" w:color="auto"/>
                <w:right w:val="none" w:sz="0" w:space="0" w:color="auto"/>
              </w:divBdr>
              <w:divsChild>
                <w:div w:id="5243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nline.unt.edu/learn" TargetMode="External"/><Relationship Id="rId18" Type="http://schemas.openxmlformats.org/officeDocument/2006/relationships/hyperlink" Target="https://deanofstudents.unt.edu/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nnlm.gov/guides/data-thesaurus/generative-artificial-intelligence" TargetMode="External"/><Relationship Id="rId7" Type="http://schemas.openxmlformats.org/officeDocument/2006/relationships/webSettings" Target="webSettings.xml"/><Relationship Id="rId12" Type="http://schemas.openxmlformats.org/officeDocument/2006/relationships/hyperlink" Target="mailto:MozammelHossain@my.unt.edu" TargetMode="External"/><Relationship Id="rId17" Type="http://schemas.openxmlformats.org/officeDocument/2006/relationships/hyperlink" Target="https://studentaffairs.unt.edu/office-disability-acces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tudentaffairs.unt.edu/office-disability-access" TargetMode="External"/><Relationship Id="rId20" Type="http://schemas.openxmlformats.org/officeDocument/2006/relationships/hyperlink" Target="https://policy.unt.edu/sites/default/files/06.049_Standard%20Syllabus%20Policy%20Statements_supplement.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ckaelaCook@my.unt.edu"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tudentaffairs.unt.edu/office-disability-access" TargetMode="External"/><Relationship Id="rId23" Type="http://schemas.openxmlformats.org/officeDocument/2006/relationships/header" Target="header1.xml"/><Relationship Id="rId10" Type="http://schemas.openxmlformats.org/officeDocument/2006/relationships/hyperlink" Target="mailto:angela.tanzillo-swarts@unt.edu" TargetMode="External"/><Relationship Id="rId19" Type="http://schemas.openxmlformats.org/officeDocument/2006/relationships/hyperlink" Target="https://policy.unt.edu/sites/default/files/06.049_Standard%20Syllabus%20Policy%20Statements_supplemen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earningecosystem.unt.edu/resources/approved_and_supported_technologies/canvas.html" TargetMode="External"/><Relationship Id="rId22" Type="http://schemas.openxmlformats.org/officeDocument/2006/relationships/hyperlink" Target="https://slejournal.springeropen.com/articles/10.1186/s40561-024-00316-7"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a21d89d-2b03-4761-acf9-b37f1f2309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7209739B1A8544830CE5BF3F750C33" ma:contentTypeVersion="14" ma:contentTypeDescription="Create a new document." ma:contentTypeScope="" ma:versionID="f835d54683a454099cacc39d8eefd27d">
  <xsd:schema xmlns:xsd="http://www.w3.org/2001/XMLSchema" xmlns:xs="http://www.w3.org/2001/XMLSchema" xmlns:p="http://schemas.microsoft.com/office/2006/metadata/properties" xmlns:ns3="2a21d89d-2b03-4761-acf9-b37f1f23092e" xmlns:ns4="f8abbde6-892d-4a72-8e5c-f38dbcdfb691" targetNamespace="http://schemas.microsoft.com/office/2006/metadata/properties" ma:root="true" ma:fieldsID="5d6174a4c03ed3361cd7137187043d1c" ns3:_="" ns4:_="">
    <xsd:import namespace="2a21d89d-2b03-4761-acf9-b37f1f23092e"/>
    <xsd:import namespace="f8abbde6-892d-4a72-8e5c-f38dbcdfb69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1d89d-2b03-4761-acf9-b37f1f230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abbde6-892d-4a72-8e5c-f38dbcdfb69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 ds:uri="2a21d89d-2b03-4761-acf9-b37f1f23092e"/>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3C15FBB0-3D01-4D6D-A59D-72EFB500A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1d89d-2b03-4761-acf9-b37f1f23092e"/>
    <ds:schemaRef ds:uri="f8abbde6-892d-4a72-8e5c-f38dbcdfb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11</Pages>
  <Words>4701</Words>
  <Characters>26799</Characters>
  <Application>Microsoft Office Word</Application>
  <DocSecurity>4</DocSecurity>
  <Lines>223</Lines>
  <Paragraphs>62</Paragraphs>
  <ScaleCrop>false</ScaleCrop>
  <HeadingPairs>
    <vt:vector size="2" baseType="variant">
      <vt:variant>
        <vt:lpstr>Title</vt:lpstr>
      </vt:variant>
      <vt:variant>
        <vt:i4>1</vt:i4>
      </vt:variant>
    </vt:vector>
  </HeadingPairs>
  <TitlesOfParts>
    <vt:vector size="1" baseType="lpstr">
      <vt:lpstr>Fall 2022</vt:lpstr>
    </vt:vector>
  </TitlesOfParts>
  <Manager/>
  <Company/>
  <LinksUpToDate>false</LinksUpToDate>
  <CharactersWithSpaces>31438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2022</dc:title>
  <dc:subject/>
  <dc:creator>Mia Cook</dc:creator>
  <cp:keywords/>
  <dc:description/>
  <cp:lastModifiedBy>Tanzillo-Swarts, Angela</cp:lastModifiedBy>
  <cp:revision>8</cp:revision>
  <cp:lastPrinted>2023-01-09T20:23:00Z</cp:lastPrinted>
  <dcterms:created xsi:type="dcterms:W3CDTF">2026-08-11T15:33:00Z</dcterms:created>
  <dcterms:modified xsi:type="dcterms:W3CDTF">2026-08-13T18:55:00Z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0x0101000E7209739B1A8544830CE5BF3F750C33</vt:lpwstr>
  </property>
</Properties>
</file>