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E8A2" w14:textId="62309B6E" w:rsidR="002F6AB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Instructor Contact</w:t>
      </w:r>
    </w:p>
    <w:p w14:paraId="4AF961DF" w14:textId="4BE23CFD" w:rsidR="00D40C61" w:rsidRPr="00930277" w:rsidRDefault="00D40C61" w:rsidP="00D40C61">
      <w:pPr>
        <w:rPr>
          <w:rFonts w:asciiTheme="minorHAnsi" w:hAnsiTheme="minorHAnsi" w:cstheme="minorHAnsi"/>
          <w:b/>
          <w:sz w:val="22"/>
          <w:szCs w:val="22"/>
        </w:rPr>
      </w:pPr>
      <w:r w:rsidRPr="00930277">
        <w:rPr>
          <w:rFonts w:asciiTheme="minorHAnsi" w:hAnsiTheme="minorHAnsi" w:cstheme="minorHAnsi"/>
          <w:b/>
          <w:sz w:val="22"/>
          <w:szCs w:val="22"/>
        </w:rPr>
        <w:t>Name:</w:t>
      </w:r>
      <w:r w:rsidR="00332857" w:rsidRPr="00930277">
        <w:rPr>
          <w:rFonts w:asciiTheme="minorHAnsi" w:hAnsiTheme="minorHAnsi" w:cstheme="minorHAnsi"/>
          <w:b/>
          <w:sz w:val="22"/>
          <w:szCs w:val="22"/>
        </w:rPr>
        <w:t xml:space="preserve"> </w:t>
      </w:r>
      <w:r w:rsidR="00AC4EB3">
        <w:rPr>
          <w:rFonts w:asciiTheme="minorHAnsi" w:hAnsiTheme="minorHAnsi" w:cstheme="minorHAnsi"/>
          <w:b/>
          <w:sz w:val="22"/>
          <w:szCs w:val="22"/>
        </w:rPr>
        <w:t>Amrita Thomas</w:t>
      </w:r>
      <w:r w:rsidR="00332857" w:rsidRPr="00930277">
        <w:rPr>
          <w:rFonts w:asciiTheme="minorHAnsi" w:hAnsiTheme="minorHAnsi" w:cstheme="minorHAnsi"/>
          <w:b/>
          <w:sz w:val="22"/>
          <w:szCs w:val="22"/>
        </w:rPr>
        <w:t xml:space="preserve"> Ph</w:t>
      </w:r>
      <w:r w:rsidR="00AC4EB3">
        <w:rPr>
          <w:rFonts w:asciiTheme="minorHAnsi" w:hAnsiTheme="minorHAnsi" w:cstheme="minorHAnsi"/>
          <w:b/>
          <w:sz w:val="22"/>
          <w:szCs w:val="22"/>
        </w:rPr>
        <w:t>.</w:t>
      </w:r>
      <w:r w:rsidR="00332857" w:rsidRPr="00930277">
        <w:rPr>
          <w:rFonts w:asciiTheme="minorHAnsi" w:hAnsiTheme="minorHAnsi" w:cstheme="minorHAnsi"/>
          <w:b/>
          <w:sz w:val="22"/>
          <w:szCs w:val="22"/>
        </w:rPr>
        <w:t>D</w:t>
      </w:r>
      <w:r w:rsidR="00AC4EB3">
        <w:rPr>
          <w:rFonts w:asciiTheme="minorHAnsi" w:hAnsiTheme="minorHAnsi" w:cstheme="minorHAnsi"/>
          <w:b/>
          <w:sz w:val="22"/>
          <w:szCs w:val="22"/>
        </w:rPr>
        <w:t>.</w:t>
      </w:r>
    </w:p>
    <w:p w14:paraId="3379B036" w14:textId="77777777" w:rsidR="007B3737" w:rsidRPr="00930277" w:rsidRDefault="007B3737" w:rsidP="007B3737">
      <w:pPr>
        <w:rPr>
          <w:rStyle w:val="Hyperlink"/>
          <w:rFonts w:asciiTheme="minorHAnsi" w:hAnsiTheme="minorHAnsi" w:cstheme="minorHAnsi"/>
          <w:b/>
          <w:sz w:val="22"/>
          <w:szCs w:val="22"/>
        </w:rPr>
      </w:pPr>
      <w:r w:rsidRPr="00930277">
        <w:rPr>
          <w:rFonts w:asciiTheme="minorHAnsi" w:hAnsiTheme="minorHAnsi" w:cstheme="minorHAnsi"/>
          <w:b/>
          <w:sz w:val="22"/>
          <w:szCs w:val="22"/>
        </w:rPr>
        <w:t xml:space="preserve">Email: </w:t>
      </w:r>
      <w:hyperlink r:id="rId7" w:history="1">
        <w:r w:rsidRPr="0028567B">
          <w:rPr>
            <w:rStyle w:val="Hyperlink"/>
            <w:rFonts w:asciiTheme="minorHAnsi" w:hAnsiTheme="minorHAnsi" w:cstheme="minorHAnsi"/>
            <w:bCs/>
            <w:sz w:val="22"/>
            <w:szCs w:val="22"/>
          </w:rPr>
          <w:t>Amrita.Thomas@unt.edu</w:t>
        </w:r>
      </w:hyperlink>
    </w:p>
    <w:p w14:paraId="5C2C8BBD" w14:textId="6EB912E5" w:rsidR="00D40C61" w:rsidRPr="00930277" w:rsidRDefault="00D40C61" w:rsidP="00D40C61">
      <w:pPr>
        <w:rPr>
          <w:rFonts w:asciiTheme="minorHAnsi" w:hAnsiTheme="minorHAnsi" w:cstheme="minorHAnsi"/>
          <w:b/>
          <w:sz w:val="22"/>
          <w:szCs w:val="22"/>
        </w:rPr>
      </w:pPr>
      <w:r w:rsidRPr="00930277">
        <w:rPr>
          <w:rFonts w:asciiTheme="minorHAnsi" w:hAnsiTheme="minorHAnsi" w:cstheme="minorHAnsi"/>
          <w:b/>
          <w:sz w:val="22"/>
          <w:szCs w:val="22"/>
        </w:rPr>
        <w:t>Office Location:</w:t>
      </w:r>
      <w:r w:rsidR="00332857" w:rsidRPr="00930277">
        <w:rPr>
          <w:rFonts w:asciiTheme="minorHAnsi" w:hAnsiTheme="minorHAnsi" w:cstheme="minorHAnsi"/>
          <w:b/>
          <w:sz w:val="22"/>
          <w:szCs w:val="22"/>
        </w:rPr>
        <w:t xml:space="preserve"> </w:t>
      </w:r>
      <w:r w:rsidR="00A95737">
        <w:rPr>
          <w:rFonts w:asciiTheme="minorHAnsi" w:hAnsiTheme="minorHAnsi" w:cstheme="minorHAnsi"/>
          <w:bCs/>
          <w:sz w:val="22"/>
          <w:szCs w:val="22"/>
        </w:rPr>
        <w:t xml:space="preserve">GAB </w:t>
      </w:r>
      <w:r w:rsidR="00AA2D0F">
        <w:rPr>
          <w:rFonts w:asciiTheme="minorHAnsi" w:hAnsiTheme="minorHAnsi" w:cstheme="minorHAnsi"/>
          <w:bCs/>
          <w:sz w:val="22"/>
          <w:szCs w:val="22"/>
        </w:rPr>
        <w:t>115</w:t>
      </w:r>
    </w:p>
    <w:p w14:paraId="10990C9C" w14:textId="649CC2B0" w:rsidR="00D40C61" w:rsidRDefault="00D40C61" w:rsidP="00D40C61">
      <w:pPr>
        <w:rPr>
          <w:rFonts w:asciiTheme="minorHAnsi" w:hAnsiTheme="minorHAnsi" w:cstheme="minorHAnsi"/>
          <w:b/>
          <w:sz w:val="22"/>
          <w:szCs w:val="22"/>
        </w:rPr>
      </w:pPr>
      <w:r w:rsidRPr="00930277">
        <w:rPr>
          <w:rFonts w:asciiTheme="minorHAnsi" w:hAnsiTheme="minorHAnsi" w:cstheme="minorHAnsi"/>
          <w:b/>
          <w:sz w:val="22"/>
          <w:szCs w:val="22"/>
        </w:rPr>
        <w:t>Office Hours</w:t>
      </w:r>
      <w:r w:rsidRPr="009136ED">
        <w:rPr>
          <w:rFonts w:asciiTheme="minorHAnsi" w:hAnsiTheme="minorHAnsi" w:cstheme="minorHAnsi"/>
          <w:b/>
          <w:sz w:val="22"/>
          <w:szCs w:val="22"/>
        </w:rPr>
        <w:t>:</w:t>
      </w:r>
      <w:r w:rsidR="00332857" w:rsidRPr="009136ED">
        <w:rPr>
          <w:rFonts w:asciiTheme="minorHAnsi" w:hAnsiTheme="minorHAnsi" w:cstheme="minorHAnsi"/>
          <w:b/>
          <w:sz w:val="22"/>
          <w:szCs w:val="22"/>
        </w:rPr>
        <w:t xml:space="preserve"> </w:t>
      </w:r>
      <w:r w:rsidR="00BD4EF4">
        <w:rPr>
          <w:rFonts w:asciiTheme="minorHAnsi" w:hAnsiTheme="minorHAnsi" w:cstheme="minorHAnsi"/>
          <w:bCs/>
          <w:sz w:val="22"/>
          <w:szCs w:val="22"/>
        </w:rPr>
        <w:t xml:space="preserve">In Office: </w:t>
      </w:r>
      <w:r w:rsidR="00451D74">
        <w:rPr>
          <w:rFonts w:asciiTheme="minorHAnsi" w:hAnsiTheme="minorHAnsi" w:cstheme="minorHAnsi"/>
          <w:bCs/>
          <w:sz w:val="22"/>
          <w:szCs w:val="22"/>
        </w:rPr>
        <w:t>Thursday</w:t>
      </w:r>
      <w:r w:rsidR="00BD4EF4">
        <w:rPr>
          <w:rFonts w:asciiTheme="minorHAnsi" w:hAnsiTheme="minorHAnsi" w:cstheme="minorHAnsi"/>
          <w:bCs/>
          <w:sz w:val="22"/>
          <w:szCs w:val="22"/>
        </w:rPr>
        <w:t xml:space="preserve"> 9:00am – 1</w:t>
      </w:r>
      <w:r w:rsidR="00F51D1B">
        <w:rPr>
          <w:rFonts w:asciiTheme="minorHAnsi" w:hAnsiTheme="minorHAnsi" w:cstheme="minorHAnsi"/>
          <w:bCs/>
          <w:sz w:val="22"/>
          <w:szCs w:val="22"/>
        </w:rPr>
        <w:t>1</w:t>
      </w:r>
      <w:r w:rsidR="00BD4EF4">
        <w:rPr>
          <w:rFonts w:asciiTheme="minorHAnsi" w:hAnsiTheme="minorHAnsi" w:cstheme="minorHAnsi"/>
          <w:bCs/>
          <w:sz w:val="22"/>
          <w:szCs w:val="22"/>
        </w:rPr>
        <w:t>:</w:t>
      </w:r>
      <w:r w:rsidR="00F51D1B">
        <w:rPr>
          <w:rFonts w:asciiTheme="minorHAnsi" w:hAnsiTheme="minorHAnsi" w:cstheme="minorHAnsi"/>
          <w:bCs/>
          <w:sz w:val="22"/>
          <w:szCs w:val="22"/>
        </w:rPr>
        <w:t>3</w:t>
      </w:r>
      <w:r w:rsidR="00BD4EF4">
        <w:rPr>
          <w:rFonts w:asciiTheme="minorHAnsi" w:hAnsiTheme="minorHAnsi" w:cstheme="minorHAnsi"/>
          <w:bCs/>
          <w:sz w:val="22"/>
          <w:szCs w:val="22"/>
        </w:rPr>
        <w:t>0</w:t>
      </w:r>
      <w:r w:rsidR="00F51D1B">
        <w:rPr>
          <w:rFonts w:asciiTheme="minorHAnsi" w:hAnsiTheme="minorHAnsi" w:cstheme="minorHAnsi"/>
          <w:bCs/>
          <w:sz w:val="22"/>
          <w:szCs w:val="22"/>
        </w:rPr>
        <w:t>a</w:t>
      </w:r>
      <w:r w:rsidR="00BD4EF4">
        <w:rPr>
          <w:rFonts w:asciiTheme="minorHAnsi" w:hAnsiTheme="minorHAnsi" w:cstheme="minorHAnsi"/>
          <w:bCs/>
          <w:sz w:val="22"/>
          <w:szCs w:val="22"/>
        </w:rPr>
        <w:t>m, Virtually: Monday 12:00pm – 3:00pm</w:t>
      </w:r>
    </w:p>
    <w:p w14:paraId="6710609A" w14:textId="4648D7A4" w:rsidR="001C430A" w:rsidRPr="001C430A" w:rsidRDefault="001C430A" w:rsidP="00D40C61">
      <w:pPr>
        <w:rPr>
          <w:rFonts w:asciiTheme="minorHAnsi" w:hAnsiTheme="minorHAnsi" w:cstheme="minorHAnsi"/>
          <w:bCs/>
          <w:sz w:val="22"/>
          <w:szCs w:val="22"/>
        </w:rPr>
      </w:pPr>
      <w:r>
        <w:rPr>
          <w:rFonts w:asciiTheme="minorHAnsi" w:hAnsiTheme="minorHAnsi" w:cstheme="minorHAnsi"/>
          <w:b/>
          <w:sz w:val="22"/>
          <w:szCs w:val="22"/>
        </w:rPr>
        <w:t xml:space="preserve">Class Meeting Location and Time: </w:t>
      </w:r>
      <w:r w:rsidR="00F51D1B">
        <w:rPr>
          <w:rFonts w:asciiTheme="minorHAnsi" w:hAnsiTheme="minorHAnsi" w:cstheme="minorHAnsi"/>
          <w:bCs/>
          <w:sz w:val="22"/>
          <w:szCs w:val="22"/>
        </w:rPr>
        <w:t>MATT</w:t>
      </w:r>
      <w:r w:rsidR="007E316C">
        <w:rPr>
          <w:rFonts w:asciiTheme="minorHAnsi" w:hAnsiTheme="minorHAnsi" w:cstheme="minorHAnsi"/>
          <w:bCs/>
          <w:sz w:val="22"/>
          <w:szCs w:val="22"/>
        </w:rPr>
        <w:t xml:space="preserve"> 3</w:t>
      </w:r>
      <w:r w:rsidR="00F51D1B">
        <w:rPr>
          <w:rFonts w:asciiTheme="minorHAnsi" w:hAnsiTheme="minorHAnsi" w:cstheme="minorHAnsi"/>
          <w:bCs/>
          <w:sz w:val="22"/>
          <w:szCs w:val="22"/>
        </w:rPr>
        <w:t>12</w:t>
      </w:r>
      <w:r w:rsidR="007E316C">
        <w:rPr>
          <w:rFonts w:asciiTheme="minorHAnsi" w:hAnsiTheme="minorHAnsi" w:cstheme="minorHAnsi"/>
          <w:bCs/>
          <w:sz w:val="22"/>
          <w:szCs w:val="22"/>
        </w:rPr>
        <w:t xml:space="preserve"> </w:t>
      </w:r>
      <w:r w:rsidR="00F51D1B">
        <w:rPr>
          <w:rFonts w:asciiTheme="minorHAnsi" w:hAnsiTheme="minorHAnsi" w:cstheme="minorHAnsi"/>
          <w:bCs/>
          <w:sz w:val="22"/>
          <w:szCs w:val="22"/>
        </w:rPr>
        <w:t>Thursday</w:t>
      </w:r>
      <w:r w:rsidR="007E316C">
        <w:rPr>
          <w:rFonts w:asciiTheme="minorHAnsi" w:hAnsiTheme="minorHAnsi" w:cstheme="minorHAnsi"/>
          <w:bCs/>
          <w:sz w:val="22"/>
          <w:szCs w:val="22"/>
        </w:rPr>
        <w:t xml:space="preserve"> </w:t>
      </w:r>
      <w:r w:rsidR="00F51D1B">
        <w:rPr>
          <w:rFonts w:asciiTheme="minorHAnsi" w:hAnsiTheme="minorHAnsi" w:cstheme="minorHAnsi"/>
          <w:bCs/>
          <w:sz w:val="22"/>
          <w:szCs w:val="22"/>
        </w:rPr>
        <w:t>1</w:t>
      </w:r>
      <w:r w:rsidR="007E316C">
        <w:rPr>
          <w:rFonts w:asciiTheme="minorHAnsi" w:hAnsiTheme="minorHAnsi" w:cstheme="minorHAnsi"/>
          <w:bCs/>
          <w:sz w:val="22"/>
          <w:szCs w:val="22"/>
        </w:rPr>
        <w:t xml:space="preserve">2:00pm – </w:t>
      </w:r>
      <w:r w:rsidR="00F51D1B">
        <w:rPr>
          <w:rFonts w:asciiTheme="minorHAnsi" w:hAnsiTheme="minorHAnsi" w:cstheme="minorHAnsi"/>
          <w:bCs/>
          <w:sz w:val="22"/>
          <w:szCs w:val="22"/>
        </w:rPr>
        <w:t>1</w:t>
      </w:r>
      <w:r w:rsidR="007E316C">
        <w:rPr>
          <w:rFonts w:asciiTheme="minorHAnsi" w:hAnsiTheme="minorHAnsi" w:cstheme="minorHAnsi"/>
          <w:bCs/>
          <w:sz w:val="22"/>
          <w:szCs w:val="22"/>
        </w:rPr>
        <w:t>:50pm</w:t>
      </w:r>
      <w:r w:rsidR="00A95737">
        <w:rPr>
          <w:rFonts w:asciiTheme="minorHAnsi" w:hAnsiTheme="minorHAnsi" w:cstheme="minorHAnsi"/>
          <w:bCs/>
          <w:sz w:val="22"/>
          <w:szCs w:val="22"/>
        </w:rPr>
        <w:t xml:space="preserve"> </w:t>
      </w:r>
    </w:p>
    <w:p w14:paraId="1B6724B1" w14:textId="77777777" w:rsidR="001C430A" w:rsidRDefault="001C430A" w:rsidP="00D40C61">
      <w:pPr>
        <w:rPr>
          <w:rFonts w:asciiTheme="minorHAnsi" w:hAnsiTheme="minorHAnsi" w:cstheme="minorHAnsi"/>
          <w:b/>
          <w:sz w:val="22"/>
          <w:szCs w:val="22"/>
        </w:rPr>
      </w:pPr>
    </w:p>
    <w:p w14:paraId="77078BF0" w14:textId="22040C53" w:rsidR="00332857" w:rsidRPr="009C27DA" w:rsidRDefault="00A85C7F" w:rsidP="00D40C61">
      <w:pPr>
        <w:rPr>
          <w:rFonts w:asciiTheme="minorHAnsi" w:hAnsiTheme="minorHAnsi" w:cstheme="minorHAnsi"/>
          <w:sz w:val="22"/>
          <w:szCs w:val="22"/>
        </w:rPr>
      </w:pPr>
      <w:r w:rsidRPr="00930277">
        <w:rPr>
          <w:rFonts w:asciiTheme="minorHAnsi" w:hAnsiTheme="minorHAnsi" w:cstheme="minorHAnsi"/>
          <w:b/>
          <w:sz w:val="22"/>
          <w:szCs w:val="22"/>
        </w:rPr>
        <w:t>Communication Expectations:</w:t>
      </w:r>
      <w:r w:rsidRPr="00930277">
        <w:rPr>
          <w:rFonts w:asciiTheme="minorHAnsi" w:hAnsiTheme="minorHAnsi" w:cstheme="minorHAnsi"/>
          <w:sz w:val="22"/>
          <w:szCs w:val="22"/>
        </w:rPr>
        <w:t xml:space="preserve"> The best way to contact me is via UNT email (not the Canvas email tool). Emails will be answered in </w:t>
      </w:r>
      <w:r w:rsidR="00A95737">
        <w:rPr>
          <w:rFonts w:asciiTheme="minorHAnsi" w:hAnsiTheme="minorHAnsi" w:cstheme="minorHAnsi"/>
          <w:sz w:val="22"/>
          <w:szCs w:val="22"/>
        </w:rPr>
        <w:t xml:space="preserve">a </w:t>
      </w:r>
      <w:r w:rsidRPr="00930277">
        <w:rPr>
          <w:rFonts w:asciiTheme="minorHAnsi" w:hAnsiTheme="minorHAnsi" w:cstheme="minorHAnsi"/>
          <w:sz w:val="22"/>
          <w:szCs w:val="22"/>
        </w:rPr>
        <w:t xml:space="preserve">timely manner, usually </w:t>
      </w:r>
      <w:r w:rsidR="00E245E7">
        <w:rPr>
          <w:rFonts w:asciiTheme="minorHAnsi" w:hAnsiTheme="minorHAnsi" w:cstheme="minorHAnsi"/>
          <w:sz w:val="22"/>
          <w:szCs w:val="22"/>
        </w:rPr>
        <w:t>with</w:t>
      </w:r>
      <w:r w:rsidRPr="00930277">
        <w:rPr>
          <w:rFonts w:asciiTheme="minorHAnsi" w:hAnsiTheme="minorHAnsi" w:cstheme="minorHAnsi"/>
          <w:sz w:val="22"/>
          <w:szCs w:val="22"/>
        </w:rPr>
        <w:t xml:space="preserve">in </w:t>
      </w:r>
      <w:r w:rsidR="00E245E7">
        <w:rPr>
          <w:rFonts w:asciiTheme="minorHAnsi" w:hAnsiTheme="minorHAnsi" w:cstheme="minorHAnsi"/>
          <w:sz w:val="22"/>
          <w:szCs w:val="22"/>
        </w:rPr>
        <w:t>24 hours</w:t>
      </w:r>
      <w:r w:rsidRPr="00930277">
        <w:rPr>
          <w:rFonts w:asciiTheme="minorHAnsi" w:hAnsiTheme="minorHAnsi" w:cstheme="minorHAnsi"/>
          <w:sz w:val="22"/>
          <w:szCs w:val="22"/>
        </w:rPr>
        <w:t xml:space="preserve">. Many students work on assignments during weekends, so I also answer emails on </w:t>
      </w:r>
      <w:r w:rsidR="00E37211">
        <w:rPr>
          <w:rFonts w:asciiTheme="minorHAnsi" w:hAnsiTheme="minorHAnsi" w:cstheme="minorHAnsi"/>
          <w:sz w:val="22"/>
          <w:szCs w:val="22"/>
        </w:rPr>
        <w:t>weekends</w:t>
      </w:r>
      <w:r w:rsidRPr="00930277">
        <w:rPr>
          <w:rFonts w:asciiTheme="minorHAnsi" w:hAnsiTheme="minorHAnsi" w:cstheme="minorHAnsi"/>
          <w:sz w:val="22"/>
          <w:szCs w:val="22"/>
        </w:rPr>
        <w:t xml:space="preserve"> </w:t>
      </w:r>
      <w:r w:rsidR="00E37211">
        <w:rPr>
          <w:rFonts w:asciiTheme="minorHAnsi" w:hAnsiTheme="minorHAnsi" w:cstheme="minorHAnsi"/>
          <w:sz w:val="22"/>
          <w:szCs w:val="22"/>
        </w:rPr>
        <w:t>for</w:t>
      </w:r>
      <w:r w:rsidRPr="00930277">
        <w:rPr>
          <w:rFonts w:asciiTheme="minorHAnsi" w:hAnsiTheme="minorHAnsi" w:cstheme="minorHAnsi"/>
          <w:sz w:val="22"/>
          <w:szCs w:val="22"/>
        </w:rPr>
        <w:t xml:space="preserve"> urgent matters. Please include your course </w:t>
      </w:r>
      <w:r w:rsidR="00665856">
        <w:rPr>
          <w:rFonts w:asciiTheme="minorHAnsi" w:hAnsiTheme="minorHAnsi" w:cstheme="minorHAnsi"/>
          <w:sz w:val="22"/>
          <w:szCs w:val="22"/>
        </w:rPr>
        <w:t xml:space="preserve">and </w:t>
      </w:r>
      <w:r w:rsidRPr="00930277">
        <w:rPr>
          <w:rFonts w:asciiTheme="minorHAnsi" w:hAnsiTheme="minorHAnsi" w:cstheme="minorHAnsi"/>
          <w:sz w:val="22"/>
          <w:szCs w:val="22"/>
        </w:rPr>
        <w:t>section</w:t>
      </w:r>
      <w:r w:rsidR="00127F28">
        <w:rPr>
          <w:rFonts w:asciiTheme="minorHAnsi" w:hAnsiTheme="minorHAnsi" w:cstheme="minorHAnsi"/>
          <w:sz w:val="22"/>
          <w:szCs w:val="22"/>
        </w:rPr>
        <w:t xml:space="preserve"> number</w:t>
      </w:r>
      <w:r w:rsidRPr="00930277">
        <w:rPr>
          <w:rFonts w:asciiTheme="minorHAnsi" w:hAnsiTheme="minorHAnsi" w:cstheme="minorHAnsi"/>
          <w:sz w:val="22"/>
          <w:szCs w:val="22"/>
        </w:rPr>
        <w:t xml:space="preserve"> in the email</w:t>
      </w:r>
      <w:r w:rsidR="00A95737">
        <w:rPr>
          <w:rFonts w:asciiTheme="minorHAnsi" w:hAnsiTheme="minorHAnsi" w:cstheme="minorHAnsi"/>
          <w:sz w:val="22"/>
          <w:szCs w:val="22"/>
        </w:rPr>
        <w:t>,</w:t>
      </w:r>
      <w:r w:rsidRPr="00930277">
        <w:rPr>
          <w:rFonts w:asciiTheme="minorHAnsi" w:hAnsiTheme="minorHAnsi" w:cstheme="minorHAnsi"/>
          <w:sz w:val="22"/>
          <w:szCs w:val="22"/>
        </w:rPr>
        <w:t xml:space="preserve"> as I teach several courses</w:t>
      </w:r>
      <w:r w:rsidR="00EE6644">
        <w:rPr>
          <w:rFonts w:asciiTheme="minorHAnsi" w:hAnsiTheme="minorHAnsi" w:cstheme="minorHAnsi"/>
          <w:sz w:val="22"/>
          <w:szCs w:val="22"/>
        </w:rPr>
        <w:t>/sections</w:t>
      </w:r>
      <w:r w:rsidRPr="00930277">
        <w:rPr>
          <w:rFonts w:asciiTheme="minorHAnsi" w:hAnsiTheme="minorHAnsi" w:cstheme="minorHAnsi"/>
          <w:sz w:val="22"/>
          <w:szCs w:val="22"/>
        </w:rPr>
        <w:t>. Please send email</w:t>
      </w:r>
      <w:r w:rsidR="00501D5E">
        <w:rPr>
          <w:rFonts w:asciiTheme="minorHAnsi" w:hAnsiTheme="minorHAnsi" w:cstheme="minorHAnsi"/>
          <w:sz w:val="22"/>
          <w:szCs w:val="22"/>
        </w:rPr>
        <w:t>s</w:t>
      </w:r>
      <w:r w:rsidRPr="00930277">
        <w:rPr>
          <w:rFonts w:asciiTheme="minorHAnsi" w:hAnsiTheme="minorHAnsi" w:cstheme="minorHAnsi"/>
          <w:sz w:val="22"/>
          <w:szCs w:val="22"/>
        </w:rPr>
        <w:t xml:space="preserve"> via your UNT account because external emails may be routed to the junk folder and emails are expected to follow professional etiquette standards as these are formal communications. </w:t>
      </w:r>
      <w:r w:rsidR="001E5F06" w:rsidRPr="001E5F06">
        <w:rPr>
          <w:rFonts w:asciiTheme="minorHAnsi" w:hAnsiTheme="minorHAnsi" w:cstheme="minorHAnsi"/>
          <w:sz w:val="22"/>
          <w:szCs w:val="22"/>
        </w:rPr>
        <w:t xml:space="preserve">CLEAR has a webpage for students that provides </w:t>
      </w:r>
      <w:hyperlink r:id="rId8" w:history="1">
        <w:r w:rsidR="001E5F06" w:rsidRPr="001E5F06">
          <w:rPr>
            <w:rFonts w:asciiTheme="minorHAnsi" w:hAnsiTheme="minorHAnsi" w:cstheme="minorHAnsi"/>
            <w:sz w:val="22"/>
            <w:szCs w:val="22"/>
          </w:rPr>
          <w:t>Online Communication Tips</w:t>
        </w:r>
      </w:hyperlink>
      <w:r w:rsidR="001E5F06" w:rsidRPr="001E5F06">
        <w:rPr>
          <w:rFonts w:asciiTheme="minorHAnsi" w:hAnsiTheme="minorHAnsi" w:cstheme="minorHAnsi"/>
          <w:sz w:val="22"/>
          <w:szCs w:val="22"/>
        </w:rPr>
        <w:t xml:space="preserve"> (</w:t>
      </w:r>
      <w:hyperlink r:id="rId9" w:history="1">
        <w:r w:rsidR="001B5283" w:rsidRPr="00AB1CC3">
          <w:rPr>
            <w:rStyle w:val="Hyperlink"/>
            <w:rFonts w:asciiTheme="minorHAnsi" w:hAnsiTheme="minorHAnsi" w:cstheme="minorHAnsi"/>
            <w:sz w:val="22"/>
            <w:szCs w:val="22"/>
          </w:rPr>
          <w:t>https://clear.unt.edu/online-communication-tips</w:t>
        </w:r>
      </w:hyperlink>
      <w:r w:rsidR="001B5283">
        <w:rPr>
          <w:rFonts w:asciiTheme="minorHAnsi" w:hAnsiTheme="minorHAnsi" w:cstheme="minorHAnsi"/>
          <w:sz w:val="22"/>
          <w:szCs w:val="22"/>
        </w:rPr>
        <w:t xml:space="preserve"> </w:t>
      </w:r>
      <w:r w:rsidR="001E5F06" w:rsidRPr="001E5F06">
        <w:rPr>
          <w:rFonts w:asciiTheme="minorHAnsi" w:hAnsiTheme="minorHAnsi" w:cstheme="minorHAnsi"/>
          <w:sz w:val="22"/>
          <w:szCs w:val="22"/>
        </w:rPr>
        <w:t>)</w:t>
      </w:r>
      <w:r w:rsidR="001E5F06">
        <w:rPr>
          <w:rFonts w:asciiTheme="minorHAnsi" w:hAnsiTheme="minorHAnsi" w:cstheme="minorHAnsi"/>
          <w:sz w:val="22"/>
          <w:szCs w:val="22"/>
        </w:rPr>
        <w:t>.</w:t>
      </w:r>
    </w:p>
    <w:p w14:paraId="1C44ACF7" w14:textId="77777777" w:rsidR="006269DB" w:rsidRDefault="006269DB" w:rsidP="00EE6AB1">
      <w:pPr>
        <w:spacing w:after="120"/>
        <w:rPr>
          <w:rStyle w:val="Strong"/>
          <w:rFonts w:asciiTheme="minorHAnsi" w:hAnsiTheme="minorHAnsi" w:cstheme="minorHAnsi"/>
          <w:sz w:val="22"/>
          <w:szCs w:val="22"/>
        </w:rPr>
      </w:pPr>
    </w:p>
    <w:p w14:paraId="59F1B376" w14:textId="454C5423" w:rsidR="0009749B" w:rsidRPr="00C433D7" w:rsidRDefault="0009749B" w:rsidP="00EE6AB1">
      <w:pPr>
        <w:spacing w:after="120"/>
        <w:rPr>
          <w:rFonts w:asciiTheme="minorHAnsi" w:hAnsiTheme="minorHAnsi" w:cstheme="minorHAnsi"/>
          <w:b/>
          <w:bCs/>
          <w:sz w:val="22"/>
          <w:szCs w:val="22"/>
        </w:rPr>
      </w:pPr>
      <w:r w:rsidRPr="00930277">
        <w:rPr>
          <w:rStyle w:val="Strong"/>
          <w:rFonts w:asciiTheme="minorHAnsi" w:hAnsiTheme="minorHAnsi" w:cstheme="minorHAnsi"/>
          <w:sz w:val="22"/>
          <w:szCs w:val="22"/>
        </w:rPr>
        <w:t>About the Professor</w:t>
      </w:r>
      <w:r w:rsidR="00C42F8F" w:rsidRPr="00930277">
        <w:rPr>
          <w:rStyle w:val="Strong"/>
          <w:rFonts w:asciiTheme="minorHAnsi" w:hAnsiTheme="minorHAnsi" w:cstheme="minorHAnsi"/>
          <w:sz w:val="22"/>
          <w:szCs w:val="22"/>
        </w:rPr>
        <w:t xml:space="preserve">: </w:t>
      </w:r>
      <w:r w:rsidR="00F5409F" w:rsidRPr="00930277">
        <w:rPr>
          <w:rFonts w:asciiTheme="minorHAnsi" w:hAnsiTheme="minorHAnsi" w:cstheme="minorHAnsi"/>
          <w:color w:val="000000" w:themeColor="text1"/>
          <w:sz w:val="22"/>
          <w:szCs w:val="22"/>
        </w:rPr>
        <w:t xml:space="preserve">Dr. </w:t>
      </w:r>
      <w:r w:rsidR="00662DE5">
        <w:rPr>
          <w:rFonts w:asciiTheme="minorHAnsi" w:hAnsiTheme="minorHAnsi" w:cstheme="minorHAnsi"/>
          <w:color w:val="000000" w:themeColor="text1"/>
          <w:sz w:val="22"/>
          <w:szCs w:val="22"/>
        </w:rPr>
        <w:t>Thomas earned a Ph.D. in Business Administration with a focus in Management Science/Operations Management from The University of Texas at Arlington,</w:t>
      </w:r>
      <w:r w:rsidR="00BB11CD">
        <w:rPr>
          <w:rFonts w:asciiTheme="minorHAnsi" w:hAnsiTheme="minorHAnsi" w:cstheme="minorHAnsi"/>
          <w:color w:val="000000" w:themeColor="text1"/>
          <w:sz w:val="22"/>
          <w:szCs w:val="22"/>
        </w:rPr>
        <w:t xml:space="preserve"> and</w:t>
      </w:r>
      <w:r w:rsidR="00662DE5">
        <w:rPr>
          <w:rFonts w:asciiTheme="minorHAnsi" w:hAnsiTheme="minorHAnsi" w:cstheme="minorHAnsi"/>
          <w:color w:val="000000" w:themeColor="text1"/>
          <w:sz w:val="22"/>
          <w:szCs w:val="22"/>
        </w:rPr>
        <w:t xml:space="preserve"> an MBA, Master of Science in Healthcare Management, and a Bachelor of Science in Biology and Business Administration from The University of Texas at Dallas. She has previously taught at The University of Texas at Arlington as well as has a variety of corporate work experience. </w:t>
      </w:r>
    </w:p>
    <w:p w14:paraId="6F93C53A" w14:textId="78C4B106" w:rsidR="005C7253" w:rsidRPr="00930277" w:rsidRDefault="005C7253" w:rsidP="005C7253">
      <w:pPr>
        <w:pStyle w:val="Heading2"/>
        <w:rPr>
          <w:rFonts w:asciiTheme="minorHAnsi" w:hAnsiTheme="minorHAnsi" w:cstheme="minorHAnsi"/>
          <w:sz w:val="24"/>
          <w:szCs w:val="24"/>
        </w:rPr>
      </w:pPr>
      <w:r w:rsidRPr="00930277">
        <w:rPr>
          <w:rFonts w:asciiTheme="minorHAnsi" w:hAnsiTheme="minorHAnsi" w:cstheme="minorHAnsi"/>
          <w:sz w:val="24"/>
          <w:szCs w:val="24"/>
        </w:rPr>
        <w:t>Welcome to UNT!</w:t>
      </w:r>
    </w:p>
    <w:p w14:paraId="3B9B37CC" w14:textId="77777777" w:rsidR="00C843D2" w:rsidRPr="00930277" w:rsidRDefault="00C843D2" w:rsidP="00C843D2">
      <w:pPr>
        <w:rPr>
          <w:rFonts w:asciiTheme="minorHAnsi" w:hAnsiTheme="minorHAnsi" w:cstheme="minorHAnsi"/>
          <w:color w:val="000000" w:themeColor="text1"/>
          <w:sz w:val="22"/>
          <w:szCs w:val="22"/>
        </w:rPr>
      </w:pPr>
      <w:r w:rsidRPr="00930277">
        <w:rPr>
          <w:rFonts w:asciiTheme="minorHAnsi" w:hAnsiTheme="minorHAnsi" w:cstheme="minorHAnsi"/>
          <w:color w:val="000000" w:themeColor="text1"/>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Description</w:t>
      </w:r>
    </w:p>
    <w:p w14:paraId="7AA1EAEB" w14:textId="644E69A4" w:rsidR="00D40C61" w:rsidRPr="00930277" w:rsidRDefault="00233BC2" w:rsidP="00D40C61">
      <w:pPr>
        <w:rPr>
          <w:rFonts w:asciiTheme="minorHAnsi" w:hAnsiTheme="minorHAnsi" w:cstheme="minorHAnsi"/>
          <w:color w:val="282828"/>
          <w:sz w:val="22"/>
          <w:szCs w:val="22"/>
          <w:lang w:val="en"/>
        </w:rPr>
      </w:pPr>
      <w:r w:rsidRPr="00930277">
        <w:rPr>
          <w:rFonts w:asciiTheme="minorHAnsi" w:hAnsiTheme="minorHAnsi" w:cstheme="minorHAnsi"/>
          <w:b/>
          <w:bCs/>
          <w:sz w:val="22"/>
          <w:szCs w:val="22"/>
        </w:rPr>
        <w:t>ADTA 5</w:t>
      </w:r>
      <w:r w:rsidR="006269DB">
        <w:rPr>
          <w:rFonts w:asciiTheme="minorHAnsi" w:hAnsiTheme="minorHAnsi" w:cstheme="minorHAnsi"/>
          <w:b/>
          <w:bCs/>
          <w:sz w:val="22"/>
          <w:szCs w:val="22"/>
        </w:rPr>
        <w:t>25</w:t>
      </w:r>
      <w:r w:rsidRPr="00930277">
        <w:rPr>
          <w:rFonts w:asciiTheme="minorHAnsi" w:hAnsiTheme="minorHAnsi" w:cstheme="minorHAnsi"/>
          <w:b/>
          <w:bCs/>
          <w:sz w:val="22"/>
          <w:szCs w:val="22"/>
        </w:rPr>
        <w:t>0</w:t>
      </w:r>
      <w:r w:rsidRPr="00930277">
        <w:rPr>
          <w:rFonts w:asciiTheme="minorHAnsi" w:hAnsiTheme="minorHAnsi" w:cstheme="minorHAnsi"/>
          <w:sz w:val="22"/>
          <w:szCs w:val="22"/>
        </w:rPr>
        <w:t xml:space="preserve"> - </w:t>
      </w:r>
      <w:r w:rsidR="006269DB" w:rsidRPr="006269DB">
        <w:rPr>
          <w:rFonts w:asciiTheme="minorHAnsi" w:hAnsiTheme="minorHAnsi" w:cstheme="minorHAnsi"/>
          <w:color w:val="333333"/>
          <w:sz w:val="22"/>
          <w:szCs w:val="22"/>
          <w:shd w:val="clear" w:color="auto" w:fill="FFFFFF"/>
        </w:rPr>
        <w:t>This course presents strategies and methods for effective visualization and communication of data analyses. Tableau will be used to develop presentations that convey findings, answer business questions, drive decisions, and provide persuasive evidence supported by data. The course targets students interested in using visualization to understand data better and improve their analytics work.</w:t>
      </w:r>
    </w:p>
    <w:p w14:paraId="30BE4424"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Structure</w:t>
      </w:r>
    </w:p>
    <w:p w14:paraId="0E48DBD8" w14:textId="07A77A8C" w:rsidR="00D40C61" w:rsidRPr="00930277" w:rsidRDefault="003B0785" w:rsidP="00D40C61">
      <w:pPr>
        <w:rPr>
          <w:rFonts w:asciiTheme="minorHAnsi" w:hAnsiTheme="minorHAnsi" w:cstheme="minorHAnsi"/>
          <w:sz w:val="22"/>
          <w:szCs w:val="22"/>
        </w:rPr>
      </w:pPr>
      <w:r>
        <w:rPr>
          <w:rFonts w:asciiTheme="minorHAnsi" w:hAnsiTheme="minorHAnsi" w:cstheme="minorHAnsi"/>
          <w:sz w:val="22"/>
          <w:szCs w:val="22"/>
        </w:rPr>
        <w:t xml:space="preserve">This is </w:t>
      </w:r>
      <w:r w:rsidR="00744EAD">
        <w:rPr>
          <w:rFonts w:asciiTheme="minorHAnsi" w:hAnsiTheme="minorHAnsi" w:cstheme="minorHAnsi"/>
          <w:sz w:val="22"/>
          <w:szCs w:val="22"/>
        </w:rPr>
        <w:t>a</w:t>
      </w:r>
      <w:r w:rsidR="00E51C4B" w:rsidRPr="00930277">
        <w:rPr>
          <w:rFonts w:asciiTheme="minorHAnsi" w:hAnsiTheme="minorHAnsi" w:cstheme="minorHAnsi"/>
          <w:sz w:val="22"/>
          <w:szCs w:val="22"/>
        </w:rPr>
        <w:t xml:space="preserve"> </w:t>
      </w:r>
      <w:r w:rsidR="002E6C70">
        <w:rPr>
          <w:rFonts w:asciiTheme="minorHAnsi" w:hAnsiTheme="minorHAnsi" w:cstheme="minorHAnsi"/>
          <w:sz w:val="22"/>
          <w:szCs w:val="22"/>
        </w:rPr>
        <w:t>16</w:t>
      </w:r>
      <w:r w:rsidR="00E51C4B" w:rsidRPr="00930277">
        <w:rPr>
          <w:rFonts w:asciiTheme="minorHAnsi" w:hAnsiTheme="minorHAnsi" w:cstheme="minorHAnsi"/>
          <w:sz w:val="22"/>
          <w:szCs w:val="22"/>
        </w:rPr>
        <w:t>-week course</w:t>
      </w:r>
      <w:r>
        <w:rPr>
          <w:rFonts w:asciiTheme="minorHAnsi" w:hAnsiTheme="minorHAnsi" w:cstheme="minorHAnsi"/>
          <w:sz w:val="22"/>
          <w:szCs w:val="22"/>
        </w:rPr>
        <w:t xml:space="preserve"> </w:t>
      </w:r>
      <w:r w:rsidRPr="00930277">
        <w:rPr>
          <w:rFonts w:asciiTheme="minorHAnsi" w:hAnsiTheme="minorHAnsi" w:cstheme="minorHAnsi"/>
          <w:sz w:val="22"/>
          <w:szCs w:val="22"/>
        </w:rPr>
        <w:t xml:space="preserve">designed </w:t>
      </w:r>
      <w:r>
        <w:rPr>
          <w:rFonts w:asciiTheme="minorHAnsi" w:hAnsiTheme="minorHAnsi" w:cstheme="minorHAnsi"/>
          <w:sz w:val="22"/>
          <w:szCs w:val="22"/>
        </w:rPr>
        <w:t xml:space="preserve">in </w:t>
      </w:r>
      <w:r w:rsidRPr="00930277">
        <w:rPr>
          <w:rFonts w:asciiTheme="minorHAnsi" w:hAnsiTheme="minorHAnsi" w:cstheme="minorHAnsi"/>
          <w:sz w:val="22"/>
          <w:szCs w:val="22"/>
        </w:rPr>
        <w:t>a module system</w:t>
      </w:r>
      <w:r>
        <w:rPr>
          <w:rFonts w:asciiTheme="minorHAnsi" w:hAnsiTheme="minorHAnsi" w:cstheme="minorHAnsi"/>
          <w:sz w:val="22"/>
          <w:szCs w:val="22"/>
        </w:rPr>
        <w:t xml:space="preserve">. </w:t>
      </w:r>
      <w:r w:rsidR="0028567B">
        <w:rPr>
          <w:rFonts w:asciiTheme="minorHAnsi" w:hAnsiTheme="minorHAnsi" w:cstheme="minorHAnsi"/>
          <w:sz w:val="22"/>
          <w:szCs w:val="22"/>
        </w:rPr>
        <w:t xml:space="preserve">We will meet </w:t>
      </w:r>
      <w:r w:rsidR="002E6C70">
        <w:rPr>
          <w:rFonts w:asciiTheme="minorHAnsi" w:hAnsiTheme="minorHAnsi" w:cstheme="minorHAnsi"/>
          <w:sz w:val="22"/>
          <w:szCs w:val="22"/>
        </w:rPr>
        <w:t xml:space="preserve">in person on </w:t>
      </w:r>
      <w:r w:rsidR="00575264">
        <w:rPr>
          <w:rFonts w:asciiTheme="minorHAnsi" w:hAnsiTheme="minorHAnsi" w:cstheme="minorHAnsi"/>
          <w:sz w:val="22"/>
          <w:szCs w:val="22"/>
        </w:rPr>
        <w:t>Thursdays</w:t>
      </w:r>
      <w:r w:rsidR="002E6C70">
        <w:rPr>
          <w:rFonts w:asciiTheme="minorHAnsi" w:hAnsiTheme="minorHAnsi" w:cstheme="minorHAnsi"/>
          <w:sz w:val="22"/>
          <w:szCs w:val="22"/>
        </w:rPr>
        <w:t xml:space="preserve"> in </w:t>
      </w:r>
      <w:r w:rsidR="00575264">
        <w:rPr>
          <w:rFonts w:asciiTheme="minorHAnsi" w:hAnsiTheme="minorHAnsi" w:cstheme="minorHAnsi"/>
          <w:sz w:val="22"/>
          <w:szCs w:val="22"/>
        </w:rPr>
        <w:t>Matthew</w:t>
      </w:r>
      <w:r w:rsidR="00133CA2">
        <w:rPr>
          <w:rFonts w:asciiTheme="minorHAnsi" w:hAnsiTheme="minorHAnsi" w:cstheme="minorHAnsi"/>
          <w:sz w:val="22"/>
          <w:szCs w:val="22"/>
        </w:rPr>
        <w:t>s</w:t>
      </w:r>
      <w:r w:rsidR="00531AE4">
        <w:rPr>
          <w:rFonts w:asciiTheme="minorHAnsi" w:hAnsiTheme="minorHAnsi" w:cstheme="minorHAnsi"/>
          <w:sz w:val="22"/>
          <w:szCs w:val="22"/>
        </w:rPr>
        <w:t xml:space="preserve"> Hall</w:t>
      </w:r>
      <w:r w:rsidR="002E6C70">
        <w:rPr>
          <w:rFonts w:asciiTheme="minorHAnsi" w:hAnsiTheme="minorHAnsi" w:cstheme="minorHAnsi"/>
          <w:sz w:val="22"/>
          <w:szCs w:val="22"/>
        </w:rPr>
        <w:t xml:space="preserve"> room </w:t>
      </w:r>
      <w:r w:rsidR="00F114C4">
        <w:rPr>
          <w:rFonts w:asciiTheme="minorHAnsi" w:hAnsiTheme="minorHAnsi" w:cstheme="minorHAnsi"/>
          <w:sz w:val="22"/>
          <w:szCs w:val="22"/>
        </w:rPr>
        <w:t>3</w:t>
      </w:r>
      <w:r w:rsidR="00133CA2">
        <w:rPr>
          <w:rFonts w:asciiTheme="minorHAnsi" w:hAnsiTheme="minorHAnsi" w:cstheme="minorHAnsi"/>
          <w:sz w:val="22"/>
          <w:szCs w:val="22"/>
        </w:rPr>
        <w:t>12</w:t>
      </w:r>
      <w:r w:rsidR="002E6C70">
        <w:rPr>
          <w:rFonts w:asciiTheme="minorHAnsi" w:hAnsiTheme="minorHAnsi" w:cstheme="minorHAnsi"/>
          <w:sz w:val="22"/>
          <w:szCs w:val="22"/>
        </w:rPr>
        <w:t xml:space="preserve"> from </w:t>
      </w:r>
      <w:r w:rsidR="00133CA2">
        <w:rPr>
          <w:rFonts w:asciiTheme="minorHAnsi" w:hAnsiTheme="minorHAnsi" w:cstheme="minorHAnsi"/>
          <w:sz w:val="22"/>
          <w:szCs w:val="22"/>
        </w:rPr>
        <w:t>1</w:t>
      </w:r>
      <w:r w:rsidR="002E6C70">
        <w:rPr>
          <w:rFonts w:asciiTheme="minorHAnsi" w:hAnsiTheme="minorHAnsi" w:cstheme="minorHAnsi"/>
          <w:sz w:val="22"/>
          <w:szCs w:val="22"/>
        </w:rPr>
        <w:t xml:space="preserve">2:00 – </w:t>
      </w:r>
      <w:r w:rsidR="00133CA2">
        <w:rPr>
          <w:rFonts w:asciiTheme="minorHAnsi" w:hAnsiTheme="minorHAnsi" w:cstheme="minorHAnsi"/>
          <w:sz w:val="22"/>
          <w:szCs w:val="22"/>
        </w:rPr>
        <w:t>1</w:t>
      </w:r>
      <w:r w:rsidR="002E6C70">
        <w:rPr>
          <w:rFonts w:asciiTheme="minorHAnsi" w:hAnsiTheme="minorHAnsi" w:cstheme="minorHAnsi"/>
          <w:sz w:val="22"/>
          <w:szCs w:val="22"/>
        </w:rPr>
        <w:t xml:space="preserve">:50PM CT. </w:t>
      </w:r>
      <w:r w:rsidR="009D00D3">
        <w:rPr>
          <w:rFonts w:asciiTheme="minorHAnsi" w:hAnsiTheme="minorHAnsi" w:cstheme="minorHAnsi"/>
          <w:sz w:val="22"/>
          <w:szCs w:val="22"/>
        </w:rPr>
        <w:t xml:space="preserve"> </w:t>
      </w:r>
      <w:r w:rsidR="00F849E4">
        <w:rPr>
          <w:rFonts w:asciiTheme="minorHAnsi" w:hAnsiTheme="minorHAnsi" w:cstheme="minorHAnsi"/>
          <w:sz w:val="22"/>
          <w:szCs w:val="22"/>
        </w:rPr>
        <w:t>Attendance</w:t>
      </w:r>
      <w:r w:rsidR="0028567B">
        <w:rPr>
          <w:rFonts w:asciiTheme="minorHAnsi" w:hAnsiTheme="minorHAnsi" w:cstheme="minorHAnsi"/>
          <w:sz w:val="22"/>
          <w:szCs w:val="22"/>
        </w:rPr>
        <w:t xml:space="preserve"> in </w:t>
      </w:r>
      <w:r w:rsidR="00055C62">
        <w:rPr>
          <w:rFonts w:asciiTheme="minorHAnsi" w:hAnsiTheme="minorHAnsi" w:cstheme="minorHAnsi"/>
          <w:sz w:val="22"/>
          <w:szCs w:val="22"/>
        </w:rPr>
        <w:t>class</w:t>
      </w:r>
      <w:r w:rsidR="0028567B">
        <w:rPr>
          <w:rFonts w:asciiTheme="minorHAnsi" w:hAnsiTheme="minorHAnsi" w:cstheme="minorHAnsi"/>
          <w:sz w:val="22"/>
          <w:szCs w:val="22"/>
        </w:rPr>
        <w:t xml:space="preserve"> meetings is optional, but you are </w:t>
      </w:r>
      <w:r w:rsidR="00055C62">
        <w:rPr>
          <w:rFonts w:asciiTheme="minorHAnsi" w:hAnsiTheme="minorHAnsi" w:cstheme="minorHAnsi"/>
          <w:sz w:val="22"/>
          <w:szCs w:val="22"/>
        </w:rPr>
        <w:t>responsible for the material covered if you do not attend.</w:t>
      </w:r>
      <w:r w:rsidR="0028567B">
        <w:rPr>
          <w:rFonts w:asciiTheme="minorHAnsi" w:hAnsiTheme="minorHAnsi" w:cstheme="minorHAnsi"/>
          <w:sz w:val="22"/>
          <w:szCs w:val="22"/>
        </w:rPr>
        <w:t xml:space="preserve"> </w:t>
      </w:r>
      <w:r w:rsidR="00E95EAE">
        <w:rPr>
          <w:rFonts w:asciiTheme="minorHAnsi" w:hAnsiTheme="minorHAnsi" w:cstheme="minorHAnsi"/>
          <w:sz w:val="22"/>
          <w:szCs w:val="22"/>
        </w:rPr>
        <w:t>S</w:t>
      </w:r>
      <w:r w:rsidR="001A5E76">
        <w:rPr>
          <w:rFonts w:asciiTheme="minorHAnsi" w:hAnsiTheme="minorHAnsi" w:cstheme="minorHAnsi"/>
          <w:sz w:val="22"/>
          <w:szCs w:val="22"/>
        </w:rPr>
        <w:t>tudents are also expected to participate</w:t>
      </w:r>
      <w:r w:rsidR="00610136">
        <w:rPr>
          <w:rFonts w:asciiTheme="minorHAnsi" w:hAnsiTheme="minorHAnsi" w:cstheme="minorHAnsi"/>
          <w:sz w:val="22"/>
          <w:szCs w:val="22"/>
        </w:rPr>
        <w:t xml:space="preserve"> in various online activities</w:t>
      </w:r>
      <w:r w:rsidR="006E2E2F">
        <w:rPr>
          <w:rFonts w:asciiTheme="minorHAnsi" w:hAnsiTheme="minorHAnsi" w:cstheme="minorHAnsi"/>
          <w:sz w:val="22"/>
          <w:szCs w:val="22"/>
        </w:rPr>
        <w:t xml:space="preserve"> such as reading</w:t>
      </w:r>
      <w:r w:rsidR="00AC4880">
        <w:rPr>
          <w:rFonts w:asciiTheme="minorHAnsi" w:hAnsiTheme="minorHAnsi" w:cstheme="minorHAnsi"/>
          <w:sz w:val="22"/>
          <w:szCs w:val="22"/>
        </w:rPr>
        <w:t xml:space="preserve"> textbook and article</w:t>
      </w:r>
      <w:r w:rsidR="006E2E2F">
        <w:rPr>
          <w:rFonts w:asciiTheme="minorHAnsi" w:hAnsiTheme="minorHAnsi" w:cstheme="minorHAnsi"/>
          <w:sz w:val="22"/>
          <w:szCs w:val="22"/>
        </w:rPr>
        <w:t>s, watching videos, and asynchronous discussion</w:t>
      </w:r>
      <w:r w:rsidR="006218D4">
        <w:rPr>
          <w:rFonts w:asciiTheme="minorHAnsi" w:hAnsiTheme="minorHAnsi" w:cstheme="minorHAnsi"/>
          <w:sz w:val="22"/>
          <w:szCs w:val="22"/>
        </w:rPr>
        <w:t>s</w:t>
      </w:r>
      <w:r w:rsidR="006E2E2F">
        <w:rPr>
          <w:rFonts w:asciiTheme="minorHAnsi" w:hAnsiTheme="minorHAnsi" w:cstheme="minorHAnsi"/>
          <w:sz w:val="22"/>
          <w:szCs w:val="22"/>
        </w:rPr>
        <w:t>.</w:t>
      </w:r>
      <w:r w:rsidR="009434BA" w:rsidRPr="009434BA">
        <w:rPr>
          <w:rFonts w:asciiTheme="minorHAnsi" w:hAnsiTheme="minorHAnsi" w:cstheme="minorHAnsi"/>
          <w:sz w:val="22"/>
          <w:szCs w:val="22"/>
        </w:rPr>
        <w:t xml:space="preserve"> </w:t>
      </w:r>
    </w:p>
    <w:p w14:paraId="1C269AE1"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Prerequisites or Other Restrictions</w:t>
      </w:r>
    </w:p>
    <w:p w14:paraId="2421801B" w14:textId="75D5CF10" w:rsidR="00AA3D98" w:rsidRPr="00AA3D98" w:rsidRDefault="00AA3D98" w:rsidP="00AA3D98">
      <w:pPr>
        <w:shd w:val="clear" w:color="auto" w:fill="FFFFFF"/>
        <w:spacing w:before="180" w:after="180"/>
        <w:rPr>
          <w:rFonts w:asciiTheme="minorHAnsi" w:hAnsiTheme="minorHAnsi" w:cstheme="minorHAnsi"/>
          <w:color w:val="333333"/>
          <w:sz w:val="22"/>
          <w:szCs w:val="22"/>
        </w:rPr>
      </w:pPr>
      <w:r w:rsidRPr="00AA3D98">
        <w:rPr>
          <w:rFonts w:asciiTheme="minorHAnsi" w:hAnsiTheme="minorHAnsi" w:cstheme="minorHAnsi"/>
          <w:color w:val="333333"/>
          <w:sz w:val="22"/>
          <w:szCs w:val="22"/>
        </w:rPr>
        <w:t xml:space="preserve">Required prerequisite courses: ADTA 5120 or consent of the </w:t>
      </w:r>
      <w:r w:rsidR="00FB73AD" w:rsidRPr="00AA3D98">
        <w:rPr>
          <w:rFonts w:asciiTheme="minorHAnsi" w:hAnsiTheme="minorHAnsi" w:cstheme="minorHAnsi"/>
          <w:color w:val="333333"/>
          <w:sz w:val="22"/>
          <w:szCs w:val="22"/>
        </w:rPr>
        <w:t>instructor.</w:t>
      </w:r>
    </w:p>
    <w:p w14:paraId="343C53F7" w14:textId="77777777" w:rsidR="00AA3D98" w:rsidRPr="00AA3D98" w:rsidRDefault="00AA3D98" w:rsidP="00AA3D98"/>
    <w:p w14:paraId="5F4213BD"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lastRenderedPageBreak/>
        <w:t>Course Objectives</w:t>
      </w:r>
    </w:p>
    <w:p w14:paraId="783E6561" w14:textId="77777777" w:rsidR="00AA3D98" w:rsidRDefault="00E51C4B" w:rsidP="00AA3D98">
      <w:pPr>
        <w:rPr>
          <w:rFonts w:asciiTheme="minorHAnsi" w:hAnsiTheme="minorHAnsi" w:cstheme="minorHAnsi"/>
          <w:sz w:val="22"/>
          <w:szCs w:val="22"/>
        </w:rPr>
      </w:pPr>
      <w:r w:rsidRPr="00930277">
        <w:rPr>
          <w:rFonts w:asciiTheme="minorHAnsi" w:hAnsiTheme="minorHAnsi" w:cstheme="minorHAnsi"/>
          <w:sz w:val="22"/>
          <w:szCs w:val="22"/>
        </w:rPr>
        <w:t>By the end of the course, students should be able to:</w:t>
      </w:r>
    </w:p>
    <w:p w14:paraId="2A415AC6" w14:textId="77777777" w:rsidR="00AA3D98" w:rsidRPr="00AA3D98" w:rsidRDefault="00AA3D98" w:rsidP="00AA3D98">
      <w:pPr>
        <w:pStyle w:val="ListParagraph"/>
        <w:numPr>
          <w:ilvl w:val="0"/>
          <w:numId w:val="29"/>
        </w:numPr>
        <w:rPr>
          <w:rFonts w:cstheme="minorHAnsi"/>
        </w:rPr>
      </w:pPr>
      <w:r w:rsidRPr="00AA3D98">
        <w:rPr>
          <w:rFonts w:cstheme="minorHAnsi"/>
          <w:color w:val="333333"/>
        </w:rPr>
        <w:t>Provide an overview and brief history of the practice of data visualization</w:t>
      </w:r>
    </w:p>
    <w:p w14:paraId="08E29214" w14:textId="77777777" w:rsidR="00AA3D98" w:rsidRPr="00AA3D98" w:rsidRDefault="00AA3D98" w:rsidP="00AA3D98">
      <w:pPr>
        <w:pStyle w:val="ListParagraph"/>
        <w:numPr>
          <w:ilvl w:val="0"/>
          <w:numId w:val="29"/>
        </w:numPr>
        <w:rPr>
          <w:rFonts w:cstheme="minorHAnsi"/>
        </w:rPr>
      </w:pPr>
      <w:r w:rsidRPr="00AA3D98">
        <w:rPr>
          <w:rFonts w:cstheme="minorHAnsi"/>
          <w:color w:val="333333"/>
        </w:rPr>
        <w:t>Introduce students to the key design principles and techniques for visualizing data</w:t>
      </w:r>
    </w:p>
    <w:p w14:paraId="68146BBB" w14:textId="77777777" w:rsidR="00AA3D98" w:rsidRPr="00AA3D98" w:rsidRDefault="00AA3D98" w:rsidP="00AA3D98">
      <w:pPr>
        <w:pStyle w:val="ListParagraph"/>
        <w:numPr>
          <w:ilvl w:val="0"/>
          <w:numId w:val="29"/>
        </w:numPr>
        <w:rPr>
          <w:rFonts w:cstheme="minorHAnsi"/>
        </w:rPr>
      </w:pPr>
      <w:r w:rsidRPr="00AA3D98">
        <w:rPr>
          <w:rFonts w:cstheme="minorHAnsi"/>
          <w:color w:val="333333"/>
        </w:rPr>
        <w:t>Develop an understanding of the fundamentals of communication and alignment around the concepts that are required for effective data presentation</w:t>
      </w:r>
    </w:p>
    <w:p w14:paraId="3F6A48C6" w14:textId="77777777" w:rsidR="00AA3D98" w:rsidRPr="00AA3D98" w:rsidRDefault="00AA3D98" w:rsidP="00AA3D98">
      <w:pPr>
        <w:pStyle w:val="ListParagraph"/>
        <w:numPr>
          <w:ilvl w:val="0"/>
          <w:numId w:val="29"/>
        </w:numPr>
        <w:rPr>
          <w:rFonts w:cstheme="minorHAnsi"/>
        </w:rPr>
      </w:pPr>
      <w:r w:rsidRPr="00AA3D98">
        <w:rPr>
          <w:rFonts w:cstheme="minorHAnsi"/>
          <w:color w:val="333333"/>
        </w:rPr>
        <w:t>Provide an overview and develop competency in the use of Tableau that can be used for data visualization</w:t>
      </w:r>
    </w:p>
    <w:p w14:paraId="0034B293" w14:textId="7FCEE669" w:rsidR="00AA3D98" w:rsidRPr="00AA3D98" w:rsidRDefault="00AA3D98" w:rsidP="00AA3D98">
      <w:pPr>
        <w:pStyle w:val="ListParagraph"/>
        <w:numPr>
          <w:ilvl w:val="0"/>
          <w:numId w:val="29"/>
        </w:numPr>
        <w:rPr>
          <w:rFonts w:cstheme="minorHAnsi"/>
        </w:rPr>
      </w:pPr>
      <w:r w:rsidRPr="00AA3D98">
        <w:rPr>
          <w:rFonts w:cstheme="minorHAnsi"/>
          <w:color w:val="333333"/>
        </w:rPr>
        <w:t>Allow for project-based opportunities to identify, understand, analyze, prepare, and present effective visualizations on a variety of topics</w:t>
      </w:r>
    </w:p>
    <w:p w14:paraId="0D1D2EC0" w14:textId="13086AE9" w:rsidR="00661424" w:rsidRPr="00930277" w:rsidRDefault="00661424" w:rsidP="00661424">
      <w:pPr>
        <w:pStyle w:val="Heading2"/>
        <w:rPr>
          <w:rFonts w:asciiTheme="minorHAnsi" w:hAnsiTheme="minorHAnsi" w:cstheme="minorHAnsi"/>
          <w:sz w:val="24"/>
          <w:szCs w:val="24"/>
        </w:rPr>
      </w:pPr>
      <w:r w:rsidRPr="00930277">
        <w:rPr>
          <w:rFonts w:asciiTheme="minorHAnsi" w:hAnsiTheme="minorHAnsi" w:cstheme="minorHAnsi"/>
          <w:sz w:val="24"/>
          <w:szCs w:val="24"/>
        </w:rPr>
        <w:t xml:space="preserve">Course </w:t>
      </w:r>
      <w:r>
        <w:rPr>
          <w:rFonts w:asciiTheme="minorHAnsi" w:hAnsiTheme="minorHAnsi" w:cstheme="minorHAnsi"/>
          <w:sz w:val="24"/>
          <w:szCs w:val="24"/>
        </w:rPr>
        <w:t>Topics</w:t>
      </w:r>
    </w:p>
    <w:p w14:paraId="21D6F3AE" w14:textId="77777777" w:rsidR="00AA3D98" w:rsidRDefault="005C65F8" w:rsidP="00AA3D98">
      <w:pPr>
        <w:rPr>
          <w:rFonts w:asciiTheme="minorHAnsi" w:hAnsiTheme="minorHAnsi" w:cstheme="minorHAnsi"/>
          <w:sz w:val="22"/>
          <w:szCs w:val="22"/>
        </w:rPr>
      </w:pPr>
      <w:r w:rsidRPr="00930277">
        <w:rPr>
          <w:rFonts w:asciiTheme="minorHAnsi" w:hAnsiTheme="minorHAnsi" w:cstheme="minorHAnsi"/>
          <w:sz w:val="22"/>
          <w:szCs w:val="22"/>
        </w:rPr>
        <w:t xml:space="preserve">Course </w:t>
      </w:r>
      <w:r w:rsidR="00EA0201">
        <w:rPr>
          <w:rFonts w:asciiTheme="minorHAnsi" w:hAnsiTheme="minorHAnsi" w:cstheme="minorHAnsi"/>
          <w:sz w:val="22"/>
          <w:szCs w:val="22"/>
        </w:rPr>
        <w:t>t</w:t>
      </w:r>
      <w:r w:rsidRPr="00930277">
        <w:rPr>
          <w:rFonts w:asciiTheme="minorHAnsi" w:hAnsiTheme="minorHAnsi" w:cstheme="minorHAnsi"/>
          <w:sz w:val="22"/>
          <w:szCs w:val="22"/>
        </w:rPr>
        <w:t>opics</w:t>
      </w:r>
      <w:r w:rsidR="00EA0201">
        <w:rPr>
          <w:rFonts w:asciiTheme="minorHAnsi" w:hAnsiTheme="minorHAnsi" w:cstheme="minorHAnsi"/>
          <w:sz w:val="22"/>
          <w:szCs w:val="22"/>
        </w:rPr>
        <w:t xml:space="preserve"> include:</w:t>
      </w:r>
    </w:p>
    <w:p w14:paraId="3F6C8681" w14:textId="77777777" w:rsidR="00AA3D98" w:rsidRPr="00AA3D98" w:rsidRDefault="00AA3D98" w:rsidP="00AA3D98">
      <w:pPr>
        <w:pStyle w:val="ListParagraph"/>
        <w:numPr>
          <w:ilvl w:val="0"/>
          <w:numId w:val="31"/>
        </w:numPr>
        <w:rPr>
          <w:rFonts w:cstheme="minorHAnsi"/>
        </w:rPr>
      </w:pPr>
      <w:r w:rsidRPr="00AA3D98">
        <w:rPr>
          <w:rFonts w:cstheme="minorHAnsi"/>
          <w:color w:val="333333"/>
        </w:rPr>
        <w:t>Introduction to Data Visualization</w:t>
      </w:r>
    </w:p>
    <w:p w14:paraId="79C14956" w14:textId="77777777" w:rsidR="00AA3D98" w:rsidRPr="00AA3D98" w:rsidRDefault="00AA3D98" w:rsidP="00AA3D98">
      <w:pPr>
        <w:pStyle w:val="ListParagraph"/>
        <w:numPr>
          <w:ilvl w:val="0"/>
          <w:numId w:val="31"/>
        </w:numPr>
        <w:rPr>
          <w:rFonts w:cstheme="minorHAnsi"/>
        </w:rPr>
      </w:pPr>
      <w:r w:rsidRPr="00AA3D98">
        <w:rPr>
          <w:rFonts w:cstheme="minorHAnsi"/>
          <w:color w:val="333333"/>
        </w:rPr>
        <w:t>Fundamental Concepts of Big Data</w:t>
      </w:r>
    </w:p>
    <w:p w14:paraId="40810EEA" w14:textId="77777777" w:rsidR="00AA3D98" w:rsidRPr="00AA3D98" w:rsidRDefault="00AA3D98" w:rsidP="00AA3D98">
      <w:pPr>
        <w:pStyle w:val="ListParagraph"/>
        <w:numPr>
          <w:ilvl w:val="0"/>
          <w:numId w:val="31"/>
        </w:numPr>
        <w:rPr>
          <w:rFonts w:cstheme="minorHAnsi"/>
        </w:rPr>
      </w:pPr>
      <w:r w:rsidRPr="00AA3D98">
        <w:rPr>
          <w:rFonts w:cstheme="minorHAnsi"/>
          <w:color w:val="333333"/>
        </w:rPr>
        <w:t>Value of Data Visualization</w:t>
      </w:r>
    </w:p>
    <w:p w14:paraId="6464187F" w14:textId="77777777" w:rsidR="00AA3D98" w:rsidRPr="00AA3D98" w:rsidRDefault="00AA3D98" w:rsidP="00AA3D98">
      <w:pPr>
        <w:pStyle w:val="ListParagraph"/>
        <w:numPr>
          <w:ilvl w:val="0"/>
          <w:numId w:val="31"/>
        </w:numPr>
        <w:rPr>
          <w:rFonts w:cstheme="minorHAnsi"/>
        </w:rPr>
      </w:pPr>
      <w:r w:rsidRPr="00AA3D98">
        <w:rPr>
          <w:rFonts w:cstheme="minorHAnsi"/>
          <w:color w:val="333333"/>
        </w:rPr>
        <w:t>Introduction to Tableau</w:t>
      </w:r>
    </w:p>
    <w:p w14:paraId="21313E45" w14:textId="77777777" w:rsidR="00AA3D98" w:rsidRPr="00AA3D98" w:rsidRDefault="00AA3D98" w:rsidP="00AA3D98">
      <w:pPr>
        <w:pStyle w:val="ListParagraph"/>
        <w:numPr>
          <w:ilvl w:val="0"/>
          <w:numId w:val="31"/>
        </w:numPr>
        <w:rPr>
          <w:rFonts w:cstheme="minorHAnsi"/>
        </w:rPr>
      </w:pPr>
      <w:r w:rsidRPr="00AA3D98">
        <w:rPr>
          <w:rFonts w:cstheme="minorHAnsi"/>
          <w:color w:val="333333"/>
        </w:rPr>
        <w:t>Design &amp; Best Practices</w:t>
      </w:r>
    </w:p>
    <w:p w14:paraId="3ADB1E86" w14:textId="77777777" w:rsidR="00AA3D98" w:rsidRPr="00AA3D98" w:rsidRDefault="00AA3D98" w:rsidP="00AA3D98">
      <w:pPr>
        <w:pStyle w:val="ListParagraph"/>
        <w:numPr>
          <w:ilvl w:val="0"/>
          <w:numId w:val="31"/>
        </w:numPr>
        <w:rPr>
          <w:rFonts w:cstheme="minorHAnsi"/>
        </w:rPr>
      </w:pPr>
      <w:r w:rsidRPr="00AA3D98">
        <w:rPr>
          <w:rFonts w:cstheme="minorHAnsi"/>
          <w:color w:val="333333"/>
        </w:rPr>
        <w:t>Gestalt Principles</w:t>
      </w:r>
    </w:p>
    <w:p w14:paraId="3897202F" w14:textId="77777777" w:rsidR="00AA3D98" w:rsidRPr="00AA3D98" w:rsidRDefault="00AA3D98" w:rsidP="00AA3D98">
      <w:pPr>
        <w:pStyle w:val="ListParagraph"/>
        <w:numPr>
          <w:ilvl w:val="0"/>
          <w:numId w:val="31"/>
        </w:numPr>
        <w:rPr>
          <w:rFonts w:cstheme="minorHAnsi"/>
        </w:rPr>
      </w:pPr>
      <w:proofErr w:type="spellStart"/>
      <w:r w:rsidRPr="00AA3D98">
        <w:rPr>
          <w:rFonts w:cstheme="minorHAnsi"/>
          <w:color w:val="333333"/>
        </w:rPr>
        <w:t>Preattentive</w:t>
      </w:r>
      <w:proofErr w:type="spellEnd"/>
      <w:r w:rsidRPr="00AA3D98">
        <w:rPr>
          <w:rFonts w:cstheme="minorHAnsi"/>
          <w:color w:val="333333"/>
        </w:rPr>
        <w:t xml:space="preserve"> Attributes</w:t>
      </w:r>
    </w:p>
    <w:p w14:paraId="0BC2B76E" w14:textId="77777777" w:rsidR="00AA3D98" w:rsidRPr="00AA3D98" w:rsidRDefault="00AA3D98" w:rsidP="00AA3D98">
      <w:pPr>
        <w:pStyle w:val="ListParagraph"/>
        <w:numPr>
          <w:ilvl w:val="0"/>
          <w:numId w:val="31"/>
        </w:numPr>
        <w:rPr>
          <w:rFonts w:cstheme="minorHAnsi"/>
        </w:rPr>
      </w:pPr>
      <w:r w:rsidRPr="00AA3D98">
        <w:rPr>
          <w:rFonts w:cstheme="minorHAnsi"/>
          <w:color w:val="333333"/>
        </w:rPr>
        <w:t>Preparing Data in Tableau</w:t>
      </w:r>
    </w:p>
    <w:p w14:paraId="7D24F9E5" w14:textId="77777777" w:rsidR="00AA3D98" w:rsidRPr="00AA3D98" w:rsidRDefault="00AA3D98" w:rsidP="00AA3D98">
      <w:pPr>
        <w:pStyle w:val="ListParagraph"/>
        <w:numPr>
          <w:ilvl w:val="0"/>
          <w:numId w:val="31"/>
        </w:numPr>
        <w:rPr>
          <w:rFonts w:cstheme="minorHAnsi"/>
        </w:rPr>
      </w:pPr>
      <w:r w:rsidRPr="00AA3D98">
        <w:rPr>
          <w:rFonts w:cstheme="minorHAnsi"/>
          <w:color w:val="333333"/>
        </w:rPr>
        <w:t>Exploratory Data Analysis (EDA)</w:t>
      </w:r>
    </w:p>
    <w:p w14:paraId="7AF0AD57" w14:textId="77777777" w:rsidR="00AA3D98" w:rsidRPr="00AA3D98" w:rsidRDefault="00AA3D98" w:rsidP="00AA3D98">
      <w:pPr>
        <w:pStyle w:val="ListParagraph"/>
        <w:numPr>
          <w:ilvl w:val="0"/>
          <w:numId w:val="31"/>
        </w:numPr>
        <w:rPr>
          <w:rFonts w:cstheme="minorHAnsi"/>
        </w:rPr>
      </w:pPr>
      <w:r w:rsidRPr="00AA3D98">
        <w:rPr>
          <w:rFonts w:cstheme="minorHAnsi"/>
          <w:color w:val="333333"/>
        </w:rPr>
        <w:t>Data and Image Models &amp; Properties of Images</w:t>
      </w:r>
    </w:p>
    <w:p w14:paraId="0C482373" w14:textId="77777777" w:rsidR="00AA3D98" w:rsidRPr="00AA3D98" w:rsidRDefault="00AA3D98" w:rsidP="00AA3D98">
      <w:pPr>
        <w:pStyle w:val="ListParagraph"/>
        <w:numPr>
          <w:ilvl w:val="0"/>
          <w:numId w:val="31"/>
        </w:numPr>
        <w:rPr>
          <w:rFonts w:cstheme="minorHAnsi"/>
        </w:rPr>
      </w:pPr>
      <w:r w:rsidRPr="00AA3D98">
        <w:rPr>
          <w:rFonts w:cstheme="minorHAnsi"/>
          <w:color w:val="333333"/>
        </w:rPr>
        <w:t>Multivariate Data Visualization</w:t>
      </w:r>
    </w:p>
    <w:p w14:paraId="257DF12D" w14:textId="77777777" w:rsidR="00AA3D98" w:rsidRPr="00AA3D98" w:rsidRDefault="00AA3D98" w:rsidP="00AA3D98">
      <w:pPr>
        <w:pStyle w:val="ListParagraph"/>
        <w:numPr>
          <w:ilvl w:val="0"/>
          <w:numId w:val="31"/>
        </w:numPr>
        <w:rPr>
          <w:rFonts w:cstheme="minorHAnsi"/>
        </w:rPr>
      </w:pPr>
      <w:r w:rsidRPr="00AA3D98">
        <w:rPr>
          <w:rFonts w:cstheme="minorHAnsi"/>
          <w:color w:val="333333"/>
        </w:rPr>
        <w:t>Narrative Data Visualization</w:t>
      </w:r>
    </w:p>
    <w:p w14:paraId="09DB69D5" w14:textId="77777777" w:rsidR="00AA3D98" w:rsidRPr="00AA3D98" w:rsidRDefault="00AA3D98" w:rsidP="00AA3D98">
      <w:pPr>
        <w:pStyle w:val="ListParagraph"/>
        <w:numPr>
          <w:ilvl w:val="0"/>
          <w:numId w:val="31"/>
        </w:numPr>
        <w:rPr>
          <w:rFonts w:cstheme="minorHAnsi"/>
        </w:rPr>
      </w:pPr>
      <w:r w:rsidRPr="00AA3D98">
        <w:rPr>
          <w:rFonts w:cstheme="minorHAnsi"/>
          <w:color w:val="333333"/>
        </w:rPr>
        <w:t>Data Visualization: Graphs</w:t>
      </w:r>
    </w:p>
    <w:p w14:paraId="37A8F3E0" w14:textId="77777777" w:rsidR="00AA3D98" w:rsidRPr="00AA3D98" w:rsidRDefault="00AA3D98" w:rsidP="00AA3D98">
      <w:pPr>
        <w:pStyle w:val="ListParagraph"/>
        <w:numPr>
          <w:ilvl w:val="0"/>
          <w:numId w:val="31"/>
        </w:numPr>
        <w:rPr>
          <w:rFonts w:cstheme="minorHAnsi"/>
          <w:color w:val="333333"/>
        </w:rPr>
      </w:pPr>
      <w:r w:rsidRPr="00AA3D98">
        <w:rPr>
          <w:rFonts w:cstheme="minorHAnsi"/>
          <w:color w:val="333333"/>
        </w:rPr>
        <w:t>Data Visualization: Color</w:t>
      </w:r>
    </w:p>
    <w:p w14:paraId="1C756B60" w14:textId="77777777" w:rsidR="00AA3D98" w:rsidRPr="00AA3D98" w:rsidRDefault="00AA3D98" w:rsidP="00AA3D98">
      <w:pPr>
        <w:pStyle w:val="ListParagraph"/>
        <w:numPr>
          <w:ilvl w:val="0"/>
          <w:numId w:val="31"/>
        </w:numPr>
        <w:rPr>
          <w:rFonts w:cstheme="minorHAnsi"/>
          <w:color w:val="333333"/>
        </w:rPr>
      </w:pPr>
      <w:r w:rsidRPr="00AA3D98">
        <w:rPr>
          <w:rFonts w:cstheme="minorHAnsi"/>
          <w:color w:val="333333"/>
        </w:rPr>
        <w:t>Tableau:  Parameters &amp; Filter</w:t>
      </w:r>
    </w:p>
    <w:p w14:paraId="14BFECFB" w14:textId="77777777" w:rsidR="00AA3D98" w:rsidRPr="00AA3D98" w:rsidRDefault="00AA3D98" w:rsidP="00AA3D98">
      <w:pPr>
        <w:pStyle w:val="ListParagraph"/>
        <w:numPr>
          <w:ilvl w:val="0"/>
          <w:numId w:val="31"/>
        </w:numPr>
        <w:rPr>
          <w:rFonts w:cstheme="minorHAnsi"/>
        </w:rPr>
      </w:pPr>
      <w:r w:rsidRPr="00AA3D98">
        <w:rPr>
          <w:rFonts w:cstheme="minorHAnsi"/>
          <w:color w:val="333333"/>
        </w:rPr>
        <w:t>Tableau:  Dashboards</w:t>
      </w:r>
    </w:p>
    <w:p w14:paraId="5617E105" w14:textId="063AB1B4" w:rsidR="00AA3D98" w:rsidRPr="00AA3D98" w:rsidRDefault="00AA3D98" w:rsidP="00AA3D98">
      <w:pPr>
        <w:pStyle w:val="ListParagraph"/>
        <w:numPr>
          <w:ilvl w:val="0"/>
          <w:numId w:val="31"/>
        </w:numPr>
        <w:rPr>
          <w:rFonts w:cstheme="minorHAnsi"/>
        </w:rPr>
      </w:pPr>
      <w:proofErr w:type="spellStart"/>
      <w:r w:rsidRPr="00AA3D98">
        <w:rPr>
          <w:rFonts w:cstheme="minorHAnsi"/>
          <w:color w:val="333333"/>
        </w:rPr>
        <w:t>PowerBI</w:t>
      </w:r>
      <w:proofErr w:type="spellEnd"/>
    </w:p>
    <w:p w14:paraId="54FAED61" w14:textId="77777777" w:rsidR="00244604" w:rsidRPr="00930277" w:rsidRDefault="00244604" w:rsidP="00C14845">
      <w:pPr>
        <w:pStyle w:val="Heading2"/>
        <w:rPr>
          <w:rFonts w:asciiTheme="minorHAnsi" w:hAnsiTheme="minorHAnsi" w:cstheme="minorHAnsi"/>
          <w:sz w:val="24"/>
          <w:szCs w:val="24"/>
        </w:rPr>
      </w:pPr>
      <w:r w:rsidRPr="00930277">
        <w:rPr>
          <w:rFonts w:asciiTheme="minorHAnsi" w:hAnsiTheme="minorHAnsi" w:cstheme="minorHAnsi"/>
          <w:sz w:val="24"/>
          <w:szCs w:val="24"/>
        </w:rPr>
        <w:t>Materials</w:t>
      </w:r>
    </w:p>
    <w:p w14:paraId="6F50FA13" w14:textId="77777777" w:rsidR="00661424" w:rsidRPr="00661424" w:rsidRDefault="00661424" w:rsidP="00661424">
      <w:pPr>
        <w:shd w:val="clear" w:color="auto" w:fill="FFFFFF"/>
        <w:spacing w:before="180" w:after="180"/>
        <w:rPr>
          <w:rFonts w:asciiTheme="minorHAnsi" w:hAnsiTheme="minorHAnsi" w:cstheme="minorHAnsi"/>
          <w:color w:val="333333"/>
          <w:sz w:val="22"/>
          <w:szCs w:val="22"/>
        </w:rPr>
      </w:pPr>
      <w:r w:rsidRPr="00661424">
        <w:rPr>
          <w:rFonts w:asciiTheme="minorHAnsi" w:hAnsiTheme="minorHAnsi" w:cstheme="minorHAnsi"/>
          <w:b/>
          <w:bCs/>
          <w:color w:val="333333"/>
          <w:sz w:val="22"/>
          <w:szCs w:val="22"/>
        </w:rPr>
        <w:t>Required</w:t>
      </w:r>
    </w:p>
    <w:p w14:paraId="1096B00E" w14:textId="4773F125" w:rsidR="00661424" w:rsidRPr="00661424" w:rsidRDefault="00661424" w:rsidP="00661424">
      <w:pPr>
        <w:shd w:val="clear" w:color="auto" w:fill="FFFFFF"/>
        <w:spacing w:before="180" w:after="180"/>
        <w:rPr>
          <w:rFonts w:asciiTheme="minorHAnsi" w:hAnsiTheme="minorHAnsi" w:cstheme="minorHAnsi"/>
          <w:color w:val="333333"/>
          <w:sz w:val="22"/>
          <w:szCs w:val="22"/>
        </w:rPr>
      </w:pPr>
      <w:proofErr w:type="spellStart"/>
      <w:r w:rsidRPr="00661424">
        <w:rPr>
          <w:rFonts w:asciiTheme="minorHAnsi" w:hAnsiTheme="minorHAnsi" w:cstheme="minorHAnsi"/>
          <w:color w:val="333333"/>
          <w:sz w:val="22"/>
          <w:szCs w:val="22"/>
        </w:rPr>
        <w:t>Knaflic</w:t>
      </w:r>
      <w:proofErr w:type="spellEnd"/>
      <w:r w:rsidRPr="00661424">
        <w:rPr>
          <w:rFonts w:asciiTheme="minorHAnsi" w:hAnsiTheme="minorHAnsi" w:cstheme="minorHAnsi"/>
          <w:color w:val="333333"/>
          <w:sz w:val="22"/>
          <w:szCs w:val="22"/>
        </w:rPr>
        <w:t>, C. N. (2015). </w:t>
      </w:r>
      <w:r w:rsidRPr="00661424">
        <w:rPr>
          <w:rFonts w:asciiTheme="minorHAnsi" w:hAnsiTheme="minorHAnsi" w:cstheme="minorHAnsi"/>
          <w:i/>
          <w:iCs/>
          <w:color w:val="333333"/>
          <w:sz w:val="22"/>
          <w:szCs w:val="22"/>
        </w:rPr>
        <w:t xml:space="preserve">Storytelling with Data: A data visualization guide for business </w:t>
      </w:r>
      <w:proofErr w:type="gramStart"/>
      <w:r w:rsidRPr="00661424">
        <w:rPr>
          <w:rFonts w:asciiTheme="minorHAnsi" w:hAnsiTheme="minorHAnsi" w:cstheme="minorHAnsi"/>
          <w:i/>
          <w:iCs/>
          <w:color w:val="333333"/>
          <w:sz w:val="22"/>
          <w:szCs w:val="22"/>
        </w:rPr>
        <w:t>professionals</w:t>
      </w:r>
      <w:r w:rsidRPr="00661424">
        <w:rPr>
          <w:rFonts w:asciiTheme="minorHAnsi" w:hAnsiTheme="minorHAnsi" w:cstheme="minorHAnsi"/>
          <w:color w:val="333333"/>
          <w:sz w:val="22"/>
          <w:szCs w:val="22"/>
        </w:rPr>
        <w:t>(</w:t>
      </w:r>
      <w:r w:rsidR="009C1668">
        <w:rPr>
          <w:rFonts w:asciiTheme="minorHAnsi" w:hAnsiTheme="minorHAnsi" w:cstheme="minorHAnsi"/>
          <w:color w:val="333333"/>
          <w:sz w:val="22"/>
          <w:szCs w:val="22"/>
        </w:rPr>
        <w:t xml:space="preserve"> </w:t>
      </w:r>
      <w:r w:rsidRPr="00661424">
        <w:rPr>
          <w:rFonts w:asciiTheme="minorHAnsi" w:hAnsiTheme="minorHAnsi" w:cstheme="minorHAnsi"/>
          <w:color w:val="333333"/>
          <w:sz w:val="22"/>
          <w:szCs w:val="22"/>
        </w:rPr>
        <w:t>C.</w:t>
      </w:r>
      <w:proofErr w:type="gramEnd"/>
      <w:r w:rsidRPr="00661424">
        <w:rPr>
          <w:rFonts w:asciiTheme="minorHAnsi" w:hAnsiTheme="minorHAnsi" w:cstheme="minorHAnsi"/>
          <w:color w:val="333333"/>
          <w:sz w:val="22"/>
          <w:szCs w:val="22"/>
        </w:rPr>
        <w:t xml:space="preserve"> N. </w:t>
      </w:r>
      <w:proofErr w:type="spellStart"/>
      <w:r w:rsidRPr="00661424">
        <w:rPr>
          <w:rFonts w:asciiTheme="minorHAnsi" w:hAnsiTheme="minorHAnsi" w:cstheme="minorHAnsi"/>
          <w:color w:val="333333"/>
          <w:sz w:val="22"/>
          <w:szCs w:val="22"/>
        </w:rPr>
        <w:t>Knaflic</w:t>
      </w:r>
      <w:proofErr w:type="spellEnd"/>
      <w:r w:rsidRPr="00661424">
        <w:rPr>
          <w:rFonts w:asciiTheme="minorHAnsi" w:hAnsiTheme="minorHAnsi" w:cstheme="minorHAnsi"/>
          <w:color w:val="333333"/>
          <w:sz w:val="22"/>
          <w:szCs w:val="22"/>
        </w:rPr>
        <w:t>, Ed.). John Wiley &amp; Sons.  ISBN: 9781119002253</w:t>
      </w:r>
    </w:p>
    <w:p w14:paraId="7FECB404" w14:textId="77777777" w:rsidR="00661424" w:rsidRPr="00661424" w:rsidRDefault="00661424" w:rsidP="00661424">
      <w:pPr>
        <w:shd w:val="clear" w:color="auto" w:fill="FFFFFF"/>
        <w:spacing w:before="180" w:after="180"/>
        <w:rPr>
          <w:rFonts w:asciiTheme="minorHAnsi" w:hAnsiTheme="minorHAnsi" w:cstheme="minorHAnsi"/>
          <w:color w:val="333333"/>
          <w:sz w:val="22"/>
          <w:szCs w:val="22"/>
        </w:rPr>
      </w:pPr>
      <w:r w:rsidRPr="00661424">
        <w:rPr>
          <w:rFonts w:asciiTheme="minorHAnsi" w:hAnsiTheme="minorHAnsi" w:cstheme="minorHAnsi"/>
          <w:color w:val="333333"/>
          <w:sz w:val="22"/>
          <w:szCs w:val="22"/>
        </w:rPr>
        <w:t>You can purchase this through the UNT bookstore, Amazon, or anywhere that carries the book.  If you prefer to have a digital copy, the ISBN is 9781119002260 or 9781119002062.  The cost varies from about $17 to $25.</w:t>
      </w:r>
    </w:p>
    <w:p w14:paraId="36C300BA" w14:textId="77777777" w:rsidR="00661424" w:rsidRPr="00661424" w:rsidRDefault="00661424" w:rsidP="00661424">
      <w:pPr>
        <w:shd w:val="clear" w:color="auto" w:fill="FFFFFF"/>
        <w:spacing w:before="180" w:after="180"/>
        <w:rPr>
          <w:rFonts w:asciiTheme="minorHAnsi" w:hAnsiTheme="minorHAnsi" w:cstheme="minorHAnsi"/>
          <w:color w:val="333333"/>
          <w:sz w:val="22"/>
          <w:szCs w:val="22"/>
        </w:rPr>
      </w:pPr>
      <w:r w:rsidRPr="00661424">
        <w:rPr>
          <w:rFonts w:asciiTheme="minorHAnsi" w:hAnsiTheme="minorHAnsi" w:cstheme="minorHAnsi"/>
          <w:b/>
          <w:bCs/>
          <w:color w:val="333333"/>
          <w:sz w:val="22"/>
          <w:szCs w:val="22"/>
        </w:rPr>
        <w:t>Not Required</w:t>
      </w:r>
    </w:p>
    <w:p w14:paraId="71FFC266" w14:textId="77777777" w:rsidR="00661424" w:rsidRPr="00661424" w:rsidRDefault="00661424" w:rsidP="00661424">
      <w:pPr>
        <w:shd w:val="clear" w:color="auto" w:fill="FFFFFF"/>
        <w:spacing w:before="180" w:after="180"/>
        <w:rPr>
          <w:rFonts w:asciiTheme="minorHAnsi" w:hAnsiTheme="minorHAnsi" w:cstheme="minorHAnsi"/>
          <w:color w:val="333333"/>
          <w:sz w:val="22"/>
          <w:szCs w:val="22"/>
        </w:rPr>
      </w:pPr>
      <w:r w:rsidRPr="00661424">
        <w:rPr>
          <w:rFonts w:asciiTheme="minorHAnsi" w:hAnsiTheme="minorHAnsi" w:cstheme="minorHAnsi"/>
          <w:color w:val="333333"/>
          <w:sz w:val="22"/>
          <w:szCs w:val="22"/>
        </w:rPr>
        <w:lastRenderedPageBreak/>
        <w:t>These books are NOT required, but you might find them beneficial for extra reinforcement of the material.</w:t>
      </w:r>
    </w:p>
    <w:p w14:paraId="7BD1B34B" w14:textId="77777777" w:rsidR="00661424" w:rsidRPr="00661424" w:rsidRDefault="00661424" w:rsidP="00661424">
      <w:pPr>
        <w:numPr>
          <w:ilvl w:val="0"/>
          <w:numId w:val="32"/>
        </w:numPr>
        <w:shd w:val="clear" w:color="auto" w:fill="FFFFFF"/>
        <w:spacing w:before="100" w:beforeAutospacing="1" w:after="100" w:afterAutospacing="1"/>
        <w:ind w:left="1095"/>
        <w:rPr>
          <w:rFonts w:asciiTheme="minorHAnsi" w:hAnsiTheme="minorHAnsi" w:cstheme="minorHAnsi"/>
          <w:color w:val="333333"/>
          <w:sz w:val="22"/>
          <w:szCs w:val="22"/>
        </w:rPr>
      </w:pPr>
      <w:proofErr w:type="spellStart"/>
      <w:r w:rsidRPr="00661424">
        <w:rPr>
          <w:rFonts w:asciiTheme="minorHAnsi" w:hAnsiTheme="minorHAnsi" w:cstheme="minorHAnsi"/>
          <w:color w:val="333333"/>
          <w:sz w:val="22"/>
          <w:szCs w:val="22"/>
        </w:rPr>
        <w:t>Berinato</w:t>
      </w:r>
      <w:proofErr w:type="spellEnd"/>
      <w:r w:rsidRPr="00661424">
        <w:rPr>
          <w:rFonts w:asciiTheme="minorHAnsi" w:hAnsiTheme="minorHAnsi" w:cstheme="minorHAnsi"/>
          <w:color w:val="333333"/>
          <w:sz w:val="22"/>
          <w:szCs w:val="22"/>
        </w:rPr>
        <w:t>, S. (2016). </w:t>
      </w:r>
      <w:r w:rsidRPr="00661424">
        <w:rPr>
          <w:rFonts w:asciiTheme="minorHAnsi" w:hAnsiTheme="minorHAnsi" w:cstheme="minorHAnsi"/>
          <w:i/>
          <w:iCs/>
          <w:color w:val="333333"/>
          <w:sz w:val="22"/>
          <w:szCs w:val="22"/>
        </w:rPr>
        <w:t>Good charts: The HBR Guide to making smarter, more persuasive data visualizations</w:t>
      </w:r>
      <w:r w:rsidRPr="00661424">
        <w:rPr>
          <w:rFonts w:asciiTheme="minorHAnsi" w:hAnsiTheme="minorHAnsi" w:cstheme="minorHAnsi"/>
          <w:color w:val="333333"/>
          <w:sz w:val="22"/>
          <w:szCs w:val="22"/>
        </w:rPr>
        <w:t>. Harvard Business Review Press.</w:t>
      </w:r>
    </w:p>
    <w:p w14:paraId="36D84858" w14:textId="77777777" w:rsidR="00661424" w:rsidRPr="00661424" w:rsidRDefault="00661424" w:rsidP="00661424">
      <w:pPr>
        <w:numPr>
          <w:ilvl w:val="0"/>
          <w:numId w:val="32"/>
        </w:numPr>
        <w:shd w:val="clear" w:color="auto" w:fill="FFFFFF"/>
        <w:spacing w:before="100" w:beforeAutospacing="1" w:after="100" w:afterAutospacing="1"/>
        <w:ind w:left="1095"/>
        <w:rPr>
          <w:rFonts w:asciiTheme="minorHAnsi" w:hAnsiTheme="minorHAnsi" w:cstheme="minorHAnsi"/>
          <w:color w:val="333333"/>
          <w:sz w:val="22"/>
          <w:szCs w:val="22"/>
        </w:rPr>
      </w:pPr>
      <w:r w:rsidRPr="00661424">
        <w:rPr>
          <w:rFonts w:asciiTheme="minorHAnsi" w:hAnsiTheme="minorHAnsi" w:cstheme="minorHAnsi"/>
          <w:color w:val="333333"/>
          <w:sz w:val="22"/>
          <w:szCs w:val="22"/>
        </w:rPr>
        <w:t xml:space="preserve">Camm, J., </w:t>
      </w:r>
      <w:proofErr w:type="spellStart"/>
      <w:r w:rsidRPr="00661424">
        <w:rPr>
          <w:rFonts w:asciiTheme="minorHAnsi" w:hAnsiTheme="minorHAnsi" w:cstheme="minorHAnsi"/>
          <w:color w:val="333333"/>
          <w:sz w:val="22"/>
          <w:szCs w:val="22"/>
        </w:rPr>
        <w:t>Cocharan</w:t>
      </w:r>
      <w:proofErr w:type="spellEnd"/>
      <w:r w:rsidRPr="00661424">
        <w:rPr>
          <w:rFonts w:asciiTheme="minorHAnsi" w:hAnsiTheme="minorHAnsi" w:cstheme="minorHAnsi"/>
          <w:color w:val="333333"/>
          <w:sz w:val="22"/>
          <w:szCs w:val="22"/>
        </w:rPr>
        <w:t>, J., Fry, M., Ohlmann, J.  (2021).  Data visualization:  Exploring and explaining with data. Cengage.</w:t>
      </w:r>
    </w:p>
    <w:p w14:paraId="225C3ACD" w14:textId="77777777" w:rsidR="00661424" w:rsidRPr="00661424" w:rsidRDefault="00661424" w:rsidP="00661424">
      <w:pPr>
        <w:numPr>
          <w:ilvl w:val="0"/>
          <w:numId w:val="32"/>
        </w:numPr>
        <w:shd w:val="clear" w:color="auto" w:fill="FFFFFF"/>
        <w:spacing w:before="100" w:beforeAutospacing="1" w:after="100" w:afterAutospacing="1"/>
        <w:ind w:left="1095"/>
        <w:rPr>
          <w:rFonts w:asciiTheme="minorHAnsi" w:hAnsiTheme="minorHAnsi" w:cstheme="minorHAnsi"/>
          <w:color w:val="333333"/>
          <w:sz w:val="22"/>
          <w:szCs w:val="22"/>
        </w:rPr>
      </w:pPr>
      <w:r w:rsidRPr="00661424">
        <w:rPr>
          <w:rFonts w:asciiTheme="minorHAnsi" w:hAnsiTheme="minorHAnsi" w:cstheme="minorHAnsi"/>
          <w:color w:val="333333"/>
          <w:sz w:val="22"/>
          <w:szCs w:val="22"/>
        </w:rPr>
        <w:t>Jackson, A. &amp; Stanke, L. (2021). </w:t>
      </w:r>
      <w:r w:rsidRPr="00661424">
        <w:rPr>
          <w:rFonts w:asciiTheme="minorHAnsi" w:hAnsiTheme="minorHAnsi" w:cstheme="minorHAnsi"/>
          <w:i/>
          <w:iCs/>
          <w:color w:val="333333"/>
          <w:sz w:val="22"/>
          <w:szCs w:val="22"/>
        </w:rPr>
        <w:t>Tableau strategies:  Solving real, practical problems with data analytics. </w:t>
      </w:r>
      <w:r w:rsidRPr="00661424">
        <w:rPr>
          <w:rFonts w:asciiTheme="minorHAnsi" w:hAnsiTheme="minorHAnsi" w:cstheme="minorHAnsi"/>
          <w:color w:val="333333"/>
          <w:sz w:val="22"/>
          <w:szCs w:val="22"/>
        </w:rPr>
        <w:t> O’Reilly Media.</w:t>
      </w:r>
    </w:p>
    <w:p w14:paraId="4748945A" w14:textId="77777777" w:rsidR="00661424" w:rsidRPr="00661424" w:rsidRDefault="00661424" w:rsidP="00661424">
      <w:pPr>
        <w:numPr>
          <w:ilvl w:val="0"/>
          <w:numId w:val="32"/>
        </w:numPr>
        <w:shd w:val="clear" w:color="auto" w:fill="FFFFFF"/>
        <w:spacing w:before="100" w:beforeAutospacing="1" w:after="100" w:afterAutospacing="1"/>
        <w:ind w:left="1095"/>
        <w:rPr>
          <w:rFonts w:asciiTheme="minorHAnsi" w:hAnsiTheme="minorHAnsi" w:cstheme="minorHAnsi"/>
          <w:color w:val="333333"/>
          <w:sz w:val="22"/>
          <w:szCs w:val="22"/>
        </w:rPr>
      </w:pPr>
      <w:proofErr w:type="spellStart"/>
      <w:r w:rsidRPr="00661424">
        <w:rPr>
          <w:rFonts w:asciiTheme="minorHAnsi" w:hAnsiTheme="minorHAnsi" w:cstheme="minorHAnsi"/>
          <w:color w:val="333333"/>
          <w:sz w:val="22"/>
          <w:szCs w:val="22"/>
        </w:rPr>
        <w:t>Knaflic</w:t>
      </w:r>
      <w:proofErr w:type="spellEnd"/>
      <w:r w:rsidRPr="00661424">
        <w:rPr>
          <w:rFonts w:asciiTheme="minorHAnsi" w:hAnsiTheme="minorHAnsi" w:cstheme="minorHAnsi"/>
          <w:color w:val="333333"/>
          <w:sz w:val="22"/>
          <w:szCs w:val="22"/>
        </w:rPr>
        <w:t>, C. N. (2019). </w:t>
      </w:r>
      <w:r w:rsidRPr="00661424">
        <w:rPr>
          <w:rFonts w:asciiTheme="minorHAnsi" w:hAnsiTheme="minorHAnsi" w:cstheme="minorHAnsi"/>
          <w:i/>
          <w:iCs/>
          <w:color w:val="333333"/>
          <w:sz w:val="22"/>
          <w:szCs w:val="22"/>
        </w:rPr>
        <w:t>Storytelling with Data: Let's Practice</w:t>
      </w:r>
      <w:r w:rsidRPr="00661424">
        <w:rPr>
          <w:rFonts w:asciiTheme="minorHAnsi" w:hAnsiTheme="minorHAnsi" w:cstheme="minorHAnsi"/>
          <w:color w:val="333333"/>
          <w:sz w:val="22"/>
          <w:szCs w:val="22"/>
        </w:rPr>
        <w:t>. John Wiley &amp; Sons.</w:t>
      </w:r>
    </w:p>
    <w:p w14:paraId="46701E48" w14:textId="77777777" w:rsidR="00661424" w:rsidRPr="00661424" w:rsidRDefault="00661424" w:rsidP="00661424">
      <w:pPr>
        <w:numPr>
          <w:ilvl w:val="0"/>
          <w:numId w:val="32"/>
        </w:numPr>
        <w:shd w:val="clear" w:color="auto" w:fill="FFFFFF"/>
        <w:spacing w:before="100" w:beforeAutospacing="1" w:after="100" w:afterAutospacing="1"/>
        <w:ind w:left="1095"/>
        <w:rPr>
          <w:rFonts w:asciiTheme="minorHAnsi" w:hAnsiTheme="minorHAnsi" w:cstheme="minorHAnsi"/>
          <w:color w:val="333333"/>
          <w:sz w:val="22"/>
          <w:szCs w:val="22"/>
        </w:rPr>
      </w:pPr>
      <w:proofErr w:type="spellStart"/>
      <w:r w:rsidRPr="00661424">
        <w:rPr>
          <w:rFonts w:asciiTheme="minorHAnsi" w:hAnsiTheme="minorHAnsi" w:cstheme="minorHAnsi"/>
          <w:color w:val="333333"/>
          <w:sz w:val="22"/>
          <w:szCs w:val="22"/>
        </w:rPr>
        <w:t>Schwabish</w:t>
      </w:r>
      <w:proofErr w:type="spellEnd"/>
      <w:r w:rsidRPr="00661424">
        <w:rPr>
          <w:rFonts w:asciiTheme="minorHAnsi" w:hAnsiTheme="minorHAnsi" w:cstheme="minorHAnsi"/>
          <w:color w:val="333333"/>
          <w:sz w:val="22"/>
          <w:szCs w:val="22"/>
        </w:rPr>
        <w:t>, J.  (2021) Better data visualizations:  A guide for scholars, researchers, and wonks. Columbia University Press. </w:t>
      </w:r>
    </w:p>
    <w:p w14:paraId="564684F9" w14:textId="77777777" w:rsidR="00661424" w:rsidRPr="00661424" w:rsidRDefault="00661424" w:rsidP="00661424">
      <w:pPr>
        <w:numPr>
          <w:ilvl w:val="0"/>
          <w:numId w:val="32"/>
        </w:numPr>
        <w:shd w:val="clear" w:color="auto" w:fill="FFFFFF"/>
        <w:spacing w:before="100" w:beforeAutospacing="1" w:after="100" w:afterAutospacing="1"/>
        <w:ind w:left="1095"/>
        <w:rPr>
          <w:rFonts w:asciiTheme="minorHAnsi" w:hAnsiTheme="minorHAnsi" w:cstheme="minorHAnsi"/>
          <w:color w:val="333333"/>
          <w:sz w:val="22"/>
          <w:szCs w:val="22"/>
        </w:rPr>
      </w:pPr>
      <w:r w:rsidRPr="00661424">
        <w:rPr>
          <w:rFonts w:asciiTheme="minorHAnsi" w:hAnsiTheme="minorHAnsi" w:cstheme="minorHAnsi"/>
          <w:color w:val="333333"/>
          <w:sz w:val="22"/>
          <w:szCs w:val="22"/>
        </w:rPr>
        <w:t xml:space="preserve">Wexler, S., Shaffer, J., &amp; </w:t>
      </w:r>
      <w:proofErr w:type="spellStart"/>
      <w:r w:rsidRPr="00661424">
        <w:rPr>
          <w:rFonts w:asciiTheme="minorHAnsi" w:hAnsiTheme="minorHAnsi" w:cstheme="minorHAnsi"/>
          <w:color w:val="333333"/>
          <w:sz w:val="22"/>
          <w:szCs w:val="22"/>
        </w:rPr>
        <w:t>Cotgreave</w:t>
      </w:r>
      <w:proofErr w:type="spellEnd"/>
      <w:r w:rsidRPr="00661424">
        <w:rPr>
          <w:rFonts w:asciiTheme="minorHAnsi" w:hAnsiTheme="minorHAnsi" w:cstheme="minorHAnsi"/>
          <w:color w:val="333333"/>
          <w:sz w:val="22"/>
          <w:szCs w:val="22"/>
        </w:rPr>
        <w:t>, A. (2017). </w:t>
      </w:r>
      <w:r w:rsidRPr="00661424">
        <w:rPr>
          <w:rFonts w:asciiTheme="minorHAnsi" w:hAnsiTheme="minorHAnsi" w:cstheme="minorHAnsi"/>
          <w:i/>
          <w:iCs/>
          <w:color w:val="333333"/>
          <w:sz w:val="22"/>
          <w:szCs w:val="22"/>
        </w:rPr>
        <w:t>The big book of dashboards visualizing your data using real-world business scenarios</w:t>
      </w:r>
      <w:r w:rsidRPr="00661424">
        <w:rPr>
          <w:rFonts w:asciiTheme="minorHAnsi" w:hAnsiTheme="minorHAnsi" w:cstheme="minorHAnsi"/>
          <w:color w:val="333333"/>
          <w:sz w:val="22"/>
          <w:szCs w:val="22"/>
        </w:rPr>
        <w:t>. John Wiley &amp; Sons, Inc.</w:t>
      </w:r>
    </w:p>
    <w:p w14:paraId="7B444FDB" w14:textId="0A1241D1" w:rsidR="009C64B0" w:rsidRPr="009C1668" w:rsidRDefault="00661424" w:rsidP="00BC17D0">
      <w:pPr>
        <w:numPr>
          <w:ilvl w:val="0"/>
          <w:numId w:val="32"/>
        </w:numPr>
        <w:shd w:val="clear" w:color="auto" w:fill="FFFFFF"/>
        <w:spacing w:before="100" w:beforeAutospacing="1" w:after="100" w:afterAutospacing="1"/>
        <w:ind w:left="1095"/>
        <w:rPr>
          <w:rFonts w:asciiTheme="minorHAnsi" w:hAnsiTheme="minorHAnsi" w:cstheme="minorHAnsi"/>
          <w:color w:val="333333"/>
          <w:sz w:val="22"/>
          <w:szCs w:val="22"/>
        </w:rPr>
      </w:pPr>
      <w:r w:rsidRPr="00661424">
        <w:rPr>
          <w:rFonts w:asciiTheme="minorHAnsi" w:hAnsiTheme="minorHAnsi" w:cstheme="minorHAnsi"/>
          <w:color w:val="333333"/>
          <w:sz w:val="22"/>
          <w:szCs w:val="22"/>
        </w:rPr>
        <w:t>Wexler, S. (2021). </w:t>
      </w:r>
      <w:r w:rsidRPr="00661424">
        <w:rPr>
          <w:rFonts w:asciiTheme="minorHAnsi" w:hAnsiTheme="minorHAnsi" w:cstheme="minorHAnsi"/>
          <w:i/>
          <w:iCs/>
          <w:color w:val="333333"/>
          <w:sz w:val="22"/>
          <w:szCs w:val="22"/>
        </w:rPr>
        <w:t>The big picture: How to use data visualization to make better decisions - faster</w:t>
      </w:r>
      <w:r w:rsidRPr="00661424">
        <w:rPr>
          <w:rFonts w:asciiTheme="minorHAnsi" w:hAnsiTheme="minorHAnsi" w:cstheme="minorHAnsi"/>
          <w:color w:val="333333"/>
          <w:sz w:val="22"/>
          <w:szCs w:val="22"/>
        </w:rPr>
        <w:t>. McGraw Hill.</w:t>
      </w:r>
    </w:p>
    <w:p w14:paraId="2B68178E" w14:textId="5ECB212B" w:rsidR="00BC17D0" w:rsidRDefault="00F4116F" w:rsidP="00BC17D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Other supplemental materials will be provided via a link to the UNT Willis Library website or included in the Module folders on Canvas. Students will also need to have access to </w:t>
      </w:r>
      <w:r w:rsidR="009C1668">
        <w:rPr>
          <w:rFonts w:asciiTheme="minorHAnsi" w:hAnsiTheme="minorHAnsi" w:cstheme="minorHAnsi"/>
          <w:color w:val="000000" w:themeColor="text1"/>
          <w:sz w:val="22"/>
          <w:szCs w:val="22"/>
        </w:rPr>
        <w:t xml:space="preserve">Tableau. </w:t>
      </w:r>
    </w:p>
    <w:p w14:paraId="70350527" w14:textId="77777777" w:rsidR="00F4116F" w:rsidRPr="00BC17D0" w:rsidRDefault="00F4116F" w:rsidP="00BC17D0">
      <w:pPr>
        <w:rPr>
          <w:rFonts w:asciiTheme="minorHAnsi" w:hAnsiTheme="minorHAnsi" w:cstheme="minorHAnsi"/>
          <w:color w:val="000000" w:themeColor="text1"/>
          <w:sz w:val="22"/>
          <w:szCs w:val="22"/>
        </w:rPr>
      </w:pPr>
    </w:p>
    <w:p w14:paraId="00751A1E" w14:textId="7A7C59D9" w:rsidR="00D7586B" w:rsidRPr="00930277" w:rsidRDefault="005C7253" w:rsidP="00527D5D">
      <w:pPr>
        <w:pStyle w:val="Heading2"/>
        <w:rPr>
          <w:rFonts w:asciiTheme="minorHAnsi" w:hAnsiTheme="minorHAnsi" w:cstheme="minorHAnsi"/>
          <w:sz w:val="24"/>
          <w:szCs w:val="24"/>
        </w:rPr>
      </w:pPr>
      <w:r w:rsidRPr="00930277">
        <w:rPr>
          <w:rFonts w:asciiTheme="minorHAnsi" w:hAnsiTheme="minorHAnsi" w:cstheme="minorHAnsi"/>
          <w:sz w:val="24"/>
          <w:szCs w:val="24"/>
        </w:rPr>
        <w:t>Course Technology &amp; Skills</w:t>
      </w:r>
    </w:p>
    <w:p w14:paraId="68E91A30" w14:textId="77777777" w:rsidR="002F7630" w:rsidRPr="00930277" w:rsidRDefault="002F7630" w:rsidP="00EC6692">
      <w:pPr>
        <w:pStyle w:val="Heading3"/>
        <w:rPr>
          <w:rFonts w:asciiTheme="minorHAnsi" w:hAnsiTheme="minorHAnsi" w:cstheme="minorHAnsi"/>
          <w:sz w:val="22"/>
          <w:szCs w:val="22"/>
        </w:rPr>
      </w:pPr>
      <w:r w:rsidRPr="00930277">
        <w:rPr>
          <w:rFonts w:asciiTheme="minorHAnsi" w:hAnsiTheme="minorHAnsi" w:cstheme="minorHAnsi"/>
          <w:sz w:val="22"/>
          <w:szCs w:val="22"/>
        </w:rPr>
        <w:t>Minimum Technology Requirements</w:t>
      </w:r>
    </w:p>
    <w:p w14:paraId="5C8E2C96" w14:textId="77777777" w:rsidR="00251A7F" w:rsidRPr="00930277" w:rsidRDefault="00251A7F" w:rsidP="008E4F0D">
      <w:pPr>
        <w:pStyle w:val="ListParagraph"/>
        <w:numPr>
          <w:ilvl w:val="0"/>
          <w:numId w:val="1"/>
        </w:numPr>
        <w:rPr>
          <w:rStyle w:val="Hyperlink"/>
          <w:rFonts w:cstheme="minorHAnsi"/>
          <w:color w:val="auto"/>
          <w:sz w:val="21"/>
          <w:szCs w:val="21"/>
          <w:u w:val="none"/>
        </w:rPr>
      </w:pPr>
      <w:hyperlink r:id="rId10" w:history="1">
        <w:r w:rsidRPr="00930277">
          <w:rPr>
            <w:rStyle w:val="Hyperlink"/>
            <w:rFonts w:cstheme="minorHAnsi"/>
            <w:sz w:val="21"/>
            <w:szCs w:val="21"/>
          </w:rPr>
          <w:t>Canvas Technical Requirements</w:t>
        </w:r>
      </w:hyperlink>
      <w:r w:rsidRPr="00930277">
        <w:rPr>
          <w:rFonts w:cstheme="minorHAnsi"/>
          <w:sz w:val="21"/>
          <w:szCs w:val="21"/>
        </w:rPr>
        <w:t xml:space="preserve"> (https://clear.unt.edu/supported-technologies/canvas/requirements</w:t>
      </w:r>
      <w:r w:rsidRPr="00930277">
        <w:rPr>
          <w:rStyle w:val="Hyperlink"/>
          <w:rFonts w:cstheme="minorHAnsi"/>
          <w:color w:val="auto"/>
          <w:sz w:val="21"/>
          <w:szCs w:val="21"/>
          <w:u w:val="none"/>
        </w:rPr>
        <w:t>)</w:t>
      </w:r>
    </w:p>
    <w:p w14:paraId="4E3AB946" w14:textId="321DB402" w:rsidR="002F7630" w:rsidRPr="00930277" w:rsidRDefault="002F7630" w:rsidP="008E4F0D">
      <w:pPr>
        <w:pStyle w:val="ListParagraph"/>
        <w:numPr>
          <w:ilvl w:val="0"/>
          <w:numId w:val="1"/>
        </w:numPr>
        <w:rPr>
          <w:rFonts w:cstheme="minorHAnsi"/>
          <w:sz w:val="21"/>
          <w:szCs w:val="21"/>
        </w:rPr>
      </w:pPr>
      <w:r w:rsidRPr="00930277">
        <w:rPr>
          <w:rFonts w:cstheme="minorHAnsi"/>
          <w:sz w:val="21"/>
          <w:szCs w:val="21"/>
        </w:rPr>
        <w:t>Computer</w:t>
      </w:r>
    </w:p>
    <w:p w14:paraId="6D6BDDAA" w14:textId="77777777" w:rsidR="001F1ED8" w:rsidRDefault="006F5F75" w:rsidP="008E4F0D">
      <w:pPr>
        <w:pStyle w:val="ListParagraph"/>
        <w:numPr>
          <w:ilvl w:val="0"/>
          <w:numId w:val="1"/>
        </w:numPr>
        <w:rPr>
          <w:rFonts w:cstheme="minorHAnsi"/>
          <w:sz w:val="21"/>
          <w:szCs w:val="21"/>
        </w:rPr>
      </w:pPr>
      <w:r w:rsidRPr="00930277">
        <w:rPr>
          <w:rFonts w:cstheme="minorHAnsi"/>
          <w:sz w:val="21"/>
          <w:szCs w:val="21"/>
        </w:rPr>
        <w:t xml:space="preserve">Reliable internet access </w:t>
      </w:r>
    </w:p>
    <w:p w14:paraId="436F663B" w14:textId="0E0E7735" w:rsidR="00901FC8" w:rsidRPr="001C61B2" w:rsidRDefault="00901FC8" w:rsidP="008E4F0D">
      <w:pPr>
        <w:pStyle w:val="ListParagraph"/>
        <w:numPr>
          <w:ilvl w:val="0"/>
          <w:numId w:val="1"/>
        </w:numPr>
        <w:rPr>
          <w:rFonts w:cstheme="minorHAnsi"/>
          <w:sz w:val="21"/>
          <w:szCs w:val="21"/>
        </w:rPr>
      </w:pPr>
      <w:r w:rsidRPr="00930277">
        <w:rPr>
          <w:rFonts w:cstheme="minorHAnsi"/>
          <w:sz w:val="21"/>
          <w:szCs w:val="21"/>
        </w:rPr>
        <w:t>Microsoft Office Suite</w:t>
      </w:r>
      <w:r w:rsidR="001C61B2">
        <w:rPr>
          <w:rFonts w:cstheme="minorHAnsi"/>
          <w:sz w:val="21"/>
          <w:szCs w:val="21"/>
        </w:rPr>
        <w:t xml:space="preserve"> </w:t>
      </w:r>
      <w:r w:rsidR="001C61B2" w:rsidRPr="001C61B2">
        <w:rPr>
          <w:rFonts w:cstheme="minorHAnsi"/>
          <w:sz w:val="21"/>
          <w:szCs w:val="21"/>
        </w:rPr>
        <w:t>(Outlook, Teams, Word, Excel, PowerPoint, etc.)</w:t>
      </w:r>
    </w:p>
    <w:p w14:paraId="3DE2A020" w14:textId="4EE725F9" w:rsidR="002F7630" w:rsidRDefault="002F7630" w:rsidP="008E4F0D">
      <w:pPr>
        <w:pStyle w:val="ListParagraph"/>
        <w:numPr>
          <w:ilvl w:val="0"/>
          <w:numId w:val="1"/>
        </w:numPr>
        <w:spacing w:after="0"/>
        <w:rPr>
          <w:rFonts w:cstheme="minorHAnsi"/>
          <w:sz w:val="21"/>
          <w:szCs w:val="21"/>
        </w:rPr>
      </w:pPr>
      <w:r w:rsidRPr="00930277">
        <w:rPr>
          <w:rFonts w:cstheme="minorHAnsi"/>
          <w:sz w:val="21"/>
          <w:szCs w:val="21"/>
        </w:rPr>
        <w:t>Speakers</w:t>
      </w:r>
      <w:r w:rsidR="005C65F8" w:rsidRPr="00930277">
        <w:rPr>
          <w:rFonts w:cstheme="minorHAnsi"/>
          <w:sz w:val="21"/>
          <w:szCs w:val="21"/>
        </w:rPr>
        <w:t>/microphone/camera</w:t>
      </w:r>
    </w:p>
    <w:p w14:paraId="53E30450" w14:textId="77777777" w:rsidR="002D4F2A" w:rsidRPr="002D4F2A" w:rsidRDefault="002D4F2A" w:rsidP="008E4F0D">
      <w:pPr>
        <w:pStyle w:val="ListParagraph"/>
        <w:numPr>
          <w:ilvl w:val="0"/>
          <w:numId w:val="1"/>
        </w:numPr>
        <w:spacing w:after="0"/>
        <w:rPr>
          <w:rFonts w:cstheme="minorHAnsi"/>
          <w:sz w:val="21"/>
          <w:szCs w:val="21"/>
        </w:rPr>
      </w:pPr>
      <w:r w:rsidRPr="002D4F2A">
        <w:rPr>
          <w:rFonts w:cstheme="minorHAnsi"/>
          <w:sz w:val="21"/>
          <w:szCs w:val="21"/>
        </w:rPr>
        <w:t>Adobe Acrobat Reader</w:t>
      </w:r>
    </w:p>
    <w:p w14:paraId="14A89468" w14:textId="0F6E4C60" w:rsidR="002D4F2A" w:rsidRDefault="00AA722D" w:rsidP="008E4F0D">
      <w:pPr>
        <w:pStyle w:val="ListParagraph"/>
        <w:numPr>
          <w:ilvl w:val="0"/>
          <w:numId w:val="1"/>
        </w:numPr>
        <w:spacing w:after="0"/>
        <w:rPr>
          <w:rFonts w:cstheme="minorHAnsi"/>
          <w:sz w:val="21"/>
          <w:szCs w:val="21"/>
        </w:rPr>
      </w:pPr>
      <w:r w:rsidRPr="00AA722D">
        <w:rPr>
          <w:rFonts w:cstheme="minorHAnsi"/>
          <w:sz w:val="21"/>
          <w:szCs w:val="21"/>
        </w:rPr>
        <w:t>Media Player</w:t>
      </w:r>
    </w:p>
    <w:p w14:paraId="5C153FC1" w14:textId="1765D980" w:rsidR="00C31F39" w:rsidRDefault="00C621A0" w:rsidP="008E4F0D">
      <w:pPr>
        <w:pStyle w:val="ListParagraph"/>
        <w:numPr>
          <w:ilvl w:val="0"/>
          <w:numId w:val="1"/>
        </w:numPr>
        <w:spacing w:after="0"/>
        <w:rPr>
          <w:rFonts w:cstheme="minorHAnsi"/>
          <w:sz w:val="21"/>
          <w:szCs w:val="21"/>
        </w:rPr>
      </w:pPr>
      <w:r>
        <w:rPr>
          <w:rFonts w:cstheme="minorHAnsi"/>
          <w:sz w:val="21"/>
          <w:szCs w:val="21"/>
        </w:rPr>
        <w:t>Tableau</w:t>
      </w:r>
    </w:p>
    <w:p w14:paraId="28B2827C" w14:textId="4E5C7199" w:rsidR="00C621A0" w:rsidRPr="00AA722D" w:rsidRDefault="00C621A0" w:rsidP="008E4F0D">
      <w:pPr>
        <w:pStyle w:val="ListParagraph"/>
        <w:numPr>
          <w:ilvl w:val="0"/>
          <w:numId w:val="1"/>
        </w:numPr>
        <w:spacing w:after="0"/>
        <w:rPr>
          <w:rFonts w:cstheme="minorHAnsi"/>
          <w:sz w:val="21"/>
          <w:szCs w:val="21"/>
        </w:rPr>
      </w:pPr>
      <w:r>
        <w:rPr>
          <w:rFonts w:cstheme="minorHAnsi"/>
          <w:sz w:val="21"/>
          <w:szCs w:val="21"/>
        </w:rPr>
        <w:t>Microsoft Power BI</w:t>
      </w:r>
    </w:p>
    <w:p w14:paraId="4C5786D0" w14:textId="77777777" w:rsidR="002F7630" w:rsidRPr="00930277" w:rsidRDefault="002F7630" w:rsidP="00EC6692">
      <w:pPr>
        <w:pStyle w:val="Heading3"/>
        <w:rPr>
          <w:rFonts w:asciiTheme="minorHAnsi" w:hAnsiTheme="minorHAnsi" w:cstheme="minorHAnsi"/>
          <w:sz w:val="22"/>
          <w:szCs w:val="22"/>
        </w:rPr>
      </w:pPr>
      <w:r w:rsidRPr="00930277">
        <w:rPr>
          <w:rFonts w:asciiTheme="minorHAnsi" w:hAnsiTheme="minorHAnsi" w:cstheme="minorHAnsi"/>
          <w:sz w:val="22"/>
          <w:szCs w:val="22"/>
        </w:rPr>
        <w:t>Computer Skills &amp; Digital Literacy</w:t>
      </w:r>
    </w:p>
    <w:p w14:paraId="0D3EB3EB" w14:textId="5E4A3B14"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Us</w:t>
      </w:r>
      <w:r w:rsidR="000D5507">
        <w:rPr>
          <w:rFonts w:cstheme="minorHAnsi"/>
          <w:sz w:val="21"/>
          <w:szCs w:val="21"/>
        </w:rPr>
        <w:t>ing</w:t>
      </w:r>
      <w:r w:rsidRPr="00930277">
        <w:rPr>
          <w:rFonts w:cstheme="minorHAnsi"/>
          <w:sz w:val="21"/>
          <w:szCs w:val="21"/>
        </w:rPr>
        <w:t xml:space="preserve"> Canvas</w:t>
      </w:r>
    </w:p>
    <w:p w14:paraId="3988FAB0" w14:textId="4FF16443" w:rsidR="002F7630" w:rsidRPr="00930277" w:rsidRDefault="00D7586B" w:rsidP="008E4F0D">
      <w:pPr>
        <w:pStyle w:val="ListParagraph"/>
        <w:numPr>
          <w:ilvl w:val="0"/>
          <w:numId w:val="2"/>
        </w:numPr>
        <w:rPr>
          <w:rFonts w:cstheme="minorHAnsi"/>
          <w:sz w:val="21"/>
          <w:szCs w:val="21"/>
        </w:rPr>
      </w:pPr>
      <w:r w:rsidRPr="00930277">
        <w:rPr>
          <w:rFonts w:cstheme="minorHAnsi"/>
          <w:sz w:val="21"/>
          <w:szCs w:val="21"/>
        </w:rPr>
        <w:t>Send</w:t>
      </w:r>
      <w:r w:rsidR="000D5507">
        <w:rPr>
          <w:rFonts w:cstheme="minorHAnsi"/>
          <w:sz w:val="21"/>
          <w:szCs w:val="21"/>
        </w:rPr>
        <w:t>ing</w:t>
      </w:r>
      <w:r w:rsidR="002F7630" w:rsidRPr="00930277">
        <w:rPr>
          <w:rFonts w:cstheme="minorHAnsi"/>
          <w:sz w:val="21"/>
          <w:szCs w:val="21"/>
        </w:rPr>
        <w:t xml:space="preserve"> </w:t>
      </w:r>
      <w:r w:rsidR="00345C1D">
        <w:rPr>
          <w:rFonts w:cstheme="minorHAnsi"/>
          <w:sz w:val="21"/>
          <w:szCs w:val="21"/>
        </w:rPr>
        <w:t xml:space="preserve">and receiving </w:t>
      </w:r>
      <w:r w:rsidR="002F7630" w:rsidRPr="00930277">
        <w:rPr>
          <w:rFonts w:cstheme="minorHAnsi"/>
          <w:sz w:val="21"/>
          <w:szCs w:val="21"/>
        </w:rPr>
        <w:t>email with attachments</w:t>
      </w:r>
    </w:p>
    <w:p w14:paraId="5706143E" w14:textId="76564C6B"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Download</w:t>
      </w:r>
      <w:r w:rsidR="000D5507">
        <w:rPr>
          <w:rFonts w:cstheme="minorHAnsi"/>
          <w:sz w:val="21"/>
          <w:szCs w:val="21"/>
        </w:rPr>
        <w:t>ing</w:t>
      </w:r>
      <w:r w:rsidRPr="00930277">
        <w:rPr>
          <w:rFonts w:cstheme="minorHAnsi"/>
          <w:sz w:val="21"/>
          <w:szCs w:val="21"/>
        </w:rPr>
        <w:t xml:space="preserve"> and install</w:t>
      </w:r>
      <w:r w:rsidR="000D5507">
        <w:rPr>
          <w:rFonts w:cstheme="minorHAnsi"/>
          <w:sz w:val="21"/>
          <w:szCs w:val="21"/>
        </w:rPr>
        <w:t>ing</w:t>
      </w:r>
      <w:r w:rsidRPr="00930277">
        <w:rPr>
          <w:rFonts w:cstheme="minorHAnsi"/>
          <w:sz w:val="21"/>
          <w:szCs w:val="21"/>
        </w:rPr>
        <w:t xml:space="preserve"> software</w:t>
      </w:r>
    </w:p>
    <w:p w14:paraId="79D374C3" w14:textId="0A663D23"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Us</w:t>
      </w:r>
      <w:r w:rsidR="0072195E">
        <w:rPr>
          <w:rFonts w:cstheme="minorHAnsi"/>
          <w:sz w:val="21"/>
          <w:szCs w:val="21"/>
        </w:rPr>
        <w:t>ing</w:t>
      </w:r>
      <w:r w:rsidRPr="00930277">
        <w:rPr>
          <w:rFonts w:cstheme="minorHAnsi"/>
          <w:sz w:val="21"/>
          <w:szCs w:val="21"/>
        </w:rPr>
        <w:t xml:space="preserve"> </w:t>
      </w:r>
      <w:r w:rsidR="00183654" w:rsidRPr="00930277">
        <w:rPr>
          <w:rFonts w:cstheme="minorHAnsi"/>
          <w:sz w:val="21"/>
          <w:szCs w:val="21"/>
        </w:rPr>
        <w:t>Microsoft Office Suite</w:t>
      </w:r>
      <w:r w:rsidR="00183654">
        <w:rPr>
          <w:rFonts w:cstheme="minorHAnsi"/>
          <w:sz w:val="21"/>
          <w:szCs w:val="21"/>
        </w:rPr>
        <w:t xml:space="preserve"> </w:t>
      </w:r>
      <w:r w:rsidR="00183654" w:rsidRPr="001C61B2">
        <w:rPr>
          <w:rFonts w:cstheme="minorHAnsi"/>
          <w:sz w:val="21"/>
          <w:szCs w:val="21"/>
        </w:rPr>
        <w:t>(Outlook, Teams, Word, Excel, PowerPoint, etc.)</w:t>
      </w:r>
    </w:p>
    <w:p w14:paraId="3125ADF1" w14:textId="35BFC834" w:rsidR="005C7253" w:rsidRPr="00930277" w:rsidRDefault="005C7253" w:rsidP="005C7253">
      <w:pPr>
        <w:pStyle w:val="Heading3"/>
        <w:rPr>
          <w:rFonts w:asciiTheme="minorHAnsi" w:hAnsiTheme="minorHAnsi" w:cstheme="minorHAnsi"/>
          <w:sz w:val="22"/>
          <w:szCs w:val="22"/>
        </w:rPr>
      </w:pPr>
      <w:r w:rsidRPr="00930277">
        <w:rPr>
          <w:rFonts w:asciiTheme="minorHAnsi" w:hAnsiTheme="minorHAnsi" w:cstheme="minorHAnsi"/>
          <w:sz w:val="22"/>
          <w:szCs w:val="22"/>
        </w:rPr>
        <w:t>Technical Assistance</w:t>
      </w:r>
    </w:p>
    <w:p w14:paraId="61428C23" w14:textId="77777777" w:rsidR="00510F92" w:rsidRPr="00930277" w:rsidRDefault="00510F92" w:rsidP="006C326B">
      <w:pPr>
        <w:pStyle w:val="BodyText"/>
        <w:spacing w:after="120"/>
        <w:ind w:left="0" w:right="144"/>
        <w:rPr>
          <w:rFonts w:asciiTheme="minorHAnsi" w:hAnsiTheme="minorHAnsi" w:cstheme="minorHAnsi"/>
          <w:kern w:val="36"/>
          <w:sz w:val="22"/>
          <w:szCs w:val="22"/>
          <w:lang w:eastAsia="zh-CN"/>
        </w:rPr>
      </w:pPr>
      <w:r w:rsidRPr="00930277">
        <w:rPr>
          <w:rFonts w:asciiTheme="minorHAnsi" w:hAnsiTheme="minorHAnsi" w:cstheme="minorHAnsi"/>
          <w:kern w:val="36"/>
          <w:sz w:val="22"/>
          <w:szCs w:val="22"/>
          <w:lang w:eastAsia="zh-CN"/>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107123A" w14:textId="44E1C6D9" w:rsidR="00510F92" w:rsidRPr="00930277" w:rsidRDefault="00510F92" w:rsidP="00510F92">
      <w:pPr>
        <w:rPr>
          <w:rFonts w:asciiTheme="minorHAnsi" w:hAnsiTheme="minorHAnsi" w:cstheme="minorHAnsi"/>
          <w:sz w:val="22"/>
          <w:szCs w:val="22"/>
        </w:rPr>
      </w:pPr>
      <w:r w:rsidRPr="00930277">
        <w:rPr>
          <w:rFonts w:asciiTheme="minorHAnsi" w:hAnsiTheme="minorHAnsi" w:cstheme="minorHAnsi"/>
          <w:b/>
          <w:sz w:val="22"/>
          <w:szCs w:val="22"/>
        </w:rPr>
        <w:t>UIT Help Desk</w:t>
      </w:r>
      <w:r w:rsidRPr="00930277">
        <w:rPr>
          <w:rFonts w:asciiTheme="minorHAnsi" w:hAnsiTheme="minorHAnsi" w:cstheme="minorHAnsi"/>
          <w:sz w:val="22"/>
          <w:szCs w:val="22"/>
        </w:rPr>
        <w:t>:</w:t>
      </w:r>
      <w:r w:rsidR="002F1D83">
        <w:rPr>
          <w:rFonts w:asciiTheme="minorHAnsi" w:hAnsiTheme="minorHAnsi" w:cstheme="minorHAnsi"/>
          <w:sz w:val="22"/>
          <w:szCs w:val="22"/>
        </w:rPr>
        <w:t xml:space="preserve"> </w:t>
      </w:r>
      <w:r w:rsidR="0033292E" w:rsidRPr="002F1D83">
        <w:rPr>
          <w:rFonts w:asciiTheme="minorHAnsi" w:hAnsiTheme="minorHAnsi" w:cstheme="minorHAnsi"/>
          <w:sz w:val="22"/>
          <w:szCs w:val="22"/>
        </w:rPr>
        <w:t>UIT Student Help Desk site</w:t>
      </w:r>
      <w:r w:rsidRPr="00930277">
        <w:rPr>
          <w:rFonts w:asciiTheme="minorHAnsi" w:hAnsiTheme="minorHAnsi" w:cstheme="minorHAnsi"/>
          <w:sz w:val="22"/>
          <w:szCs w:val="22"/>
        </w:rPr>
        <w:t xml:space="preserve"> (</w:t>
      </w:r>
      <w:hyperlink r:id="rId11" w:history="1">
        <w:r w:rsidR="003F10F9" w:rsidRPr="00B5731C">
          <w:rPr>
            <w:rStyle w:val="Hyperlink"/>
            <w:rFonts w:asciiTheme="minorHAnsi" w:hAnsiTheme="minorHAnsi" w:cstheme="minorHAnsi"/>
            <w:sz w:val="22"/>
            <w:szCs w:val="22"/>
          </w:rPr>
          <w:t>http://www.unt.edu/helpdesk/index.htm</w:t>
        </w:r>
      </w:hyperlink>
      <w:r w:rsidR="003F10F9">
        <w:rPr>
          <w:rFonts w:asciiTheme="minorHAnsi" w:hAnsiTheme="minorHAnsi" w:cstheme="minorHAnsi"/>
          <w:sz w:val="22"/>
          <w:szCs w:val="22"/>
        </w:rPr>
        <w:t>)</w:t>
      </w:r>
    </w:p>
    <w:p w14:paraId="17530A0C" w14:textId="12C153F3" w:rsidR="00510F92" w:rsidRPr="0033292E" w:rsidRDefault="00510F92" w:rsidP="00510F92">
      <w:pPr>
        <w:rPr>
          <w:rFonts w:asciiTheme="minorHAnsi" w:hAnsiTheme="minorHAnsi" w:cstheme="minorHAnsi"/>
          <w:bCs/>
          <w:sz w:val="22"/>
          <w:szCs w:val="22"/>
        </w:rPr>
      </w:pPr>
      <w:r w:rsidRPr="0033292E">
        <w:rPr>
          <w:rFonts w:asciiTheme="minorHAnsi" w:hAnsiTheme="minorHAnsi" w:cstheme="minorHAnsi"/>
          <w:bCs/>
          <w:sz w:val="22"/>
          <w:szCs w:val="22"/>
        </w:rPr>
        <w:t xml:space="preserve">Email: </w:t>
      </w:r>
      <w:hyperlink r:id="rId12" w:history="1">
        <w:r w:rsidRPr="0033292E">
          <w:rPr>
            <w:rStyle w:val="Hyperlink"/>
            <w:rFonts w:asciiTheme="minorHAnsi" w:hAnsiTheme="minorHAnsi" w:cstheme="minorHAnsi"/>
            <w:bCs/>
            <w:sz w:val="22"/>
            <w:szCs w:val="22"/>
          </w:rPr>
          <w:t>helpdesk@unt.edu</w:t>
        </w:r>
      </w:hyperlink>
    </w:p>
    <w:p w14:paraId="67B53311" w14:textId="77777777" w:rsidR="00510F92" w:rsidRPr="0033292E" w:rsidRDefault="00510F92" w:rsidP="00510F92">
      <w:pPr>
        <w:pStyle w:val="BodyText"/>
        <w:ind w:left="0" w:right="6649"/>
        <w:rPr>
          <w:rFonts w:asciiTheme="minorHAnsi" w:hAnsiTheme="minorHAnsi" w:cstheme="minorHAnsi"/>
          <w:bCs/>
          <w:sz w:val="21"/>
          <w:szCs w:val="21"/>
        </w:rPr>
      </w:pPr>
      <w:r w:rsidRPr="0033292E">
        <w:rPr>
          <w:rFonts w:asciiTheme="minorHAnsi" w:hAnsiTheme="minorHAnsi" w:cstheme="minorHAnsi"/>
          <w:bCs/>
          <w:sz w:val="21"/>
          <w:szCs w:val="21"/>
        </w:rPr>
        <w:t>Phone: 940-565-2324</w:t>
      </w:r>
    </w:p>
    <w:p w14:paraId="2D7502AC" w14:textId="77777777" w:rsidR="00510F92" w:rsidRPr="0033292E" w:rsidRDefault="00510F92" w:rsidP="00510F92">
      <w:pPr>
        <w:pStyle w:val="BodyText"/>
        <w:ind w:left="0"/>
        <w:rPr>
          <w:rFonts w:asciiTheme="minorHAnsi" w:hAnsiTheme="minorHAnsi" w:cstheme="minorHAnsi"/>
          <w:bCs/>
          <w:sz w:val="21"/>
          <w:szCs w:val="21"/>
        </w:rPr>
      </w:pPr>
      <w:r w:rsidRPr="0033292E">
        <w:rPr>
          <w:rFonts w:asciiTheme="minorHAnsi" w:hAnsiTheme="minorHAnsi" w:cstheme="minorHAnsi"/>
          <w:bCs/>
          <w:sz w:val="21"/>
          <w:szCs w:val="21"/>
        </w:rPr>
        <w:lastRenderedPageBreak/>
        <w:t>In Person: Sage Hall, Room 130</w:t>
      </w:r>
    </w:p>
    <w:p w14:paraId="41F0024E" w14:textId="77777777" w:rsid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Walk-In Availability: 8am-9pm</w:t>
      </w:r>
    </w:p>
    <w:p w14:paraId="419F4A27" w14:textId="4CCBCFCE" w:rsidR="003C4500" w:rsidRP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Telephone Availability:</w:t>
      </w:r>
      <w:r w:rsidR="003C4500">
        <w:rPr>
          <w:rFonts w:asciiTheme="minorHAnsi" w:hAnsiTheme="minorHAnsi" w:cstheme="minorHAnsi"/>
          <w:bCs/>
          <w:sz w:val="21"/>
          <w:szCs w:val="21"/>
        </w:rPr>
        <w:t xml:space="preserve"> </w:t>
      </w:r>
      <w:r w:rsidR="003C4500" w:rsidRPr="003C4500">
        <w:rPr>
          <w:rFonts w:asciiTheme="minorHAnsi" w:hAnsiTheme="minorHAnsi" w:cstheme="minorHAnsi"/>
          <w:sz w:val="22"/>
          <w:szCs w:val="22"/>
          <w:lang w:eastAsia="zh-CN"/>
        </w:rPr>
        <w:t>•</w:t>
      </w:r>
      <w:r w:rsidR="003C4500" w:rsidRPr="003C4500">
        <w:rPr>
          <w:rFonts w:asciiTheme="minorHAnsi" w:hAnsiTheme="minorHAnsi" w:cstheme="minorHAnsi"/>
          <w:sz w:val="21"/>
          <w:szCs w:val="21"/>
          <w:lang w:eastAsia="zh-CN"/>
        </w:rPr>
        <w:t xml:space="preserve"> </w:t>
      </w:r>
      <w:r w:rsidR="003C4500" w:rsidRPr="003C4500">
        <w:rPr>
          <w:rFonts w:asciiTheme="minorHAnsi" w:hAnsiTheme="minorHAnsi" w:cstheme="minorHAnsi"/>
          <w:sz w:val="22"/>
          <w:szCs w:val="22"/>
          <w:lang w:eastAsia="zh-CN"/>
        </w:rPr>
        <w:t>Sunday: noon-midnight • Monday-Thursday: 8am-midnight • Friday: 8am-8pm • Saturday: 9am-5pm</w:t>
      </w:r>
    </w:p>
    <w:p w14:paraId="199FC040" w14:textId="77777777" w:rsidR="00510F92" w:rsidRPr="0033292E" w:rsidRDefault="00510F92" w:rsidP="00510F92">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Laptop Checkout: 8am-7pm</w:t>
      </w:r>
    </w:p>
    <w:p w14:paraId="1467C556" w14:textId="76D2645A" w:rsidR="00510F92" w:rsidRPr="00930277" w:rsidRDefault="00510F92" w:rsidP="00510F92">
      <w:pPr>
        <w:pStyle w:val="BodyText"/>
        <w:spacing w:after="240"/>
        <w:ind w:left="0" w:right="147"/>
        <w:rPr>
          <w:rFonts w:asciiTheme="minorHAnsi" w:hAnsiTheme="minorHAnsi" w:cstheme="minorHAnsi"/>
          <w:sz w:val="21"/>
          <w:szCs w:val="21"/>
        </w:rPr>
      </w:pPr>
      <w:r w:rsidRPr="00930277">
        <w:rPr>
          <w:rFonts w:asciiTheme="minorHAnsi" w:hAnsiTheme="minorHAnsi" w:cstheme="minorHAnsi"/>
          <w:sz w:val="21"/>
          <w:szCs w:val="21"/>
        </w:rPr>
        <w:t xml:space="preserve">For additional support, visit </w:t>
      </w:r>
      <w:hyperlink r:id="rId13" w:history="1">
        <w:r w:rsidRPr="00930277">
          <w:rPr>
            <w:rStyle w:val="Hyperlink"/>
            <w:rFonts w:asciiTheme="minorHAnsi" w:hAnsiTheme="minorHAnsi" w:cstheme="minorHAnsi"/>
            <w:sz w:val="21"/>
            <w:szCs w:val="21"/>
          </w:rPr>
          <w:t>Canvas Technical Help</w:t>
        </w:r>
      </w:hyperlink>
      <w:r w:rsidRPr="00930277">
        <w:rPr>
          <w:rFonts w:asciiTheme="minorHAnsi" w:hAnsiTheme="minorHAnsi" w:cstheme="minorHAnsi"/>
          <w:sz w:val="21"/>
          <w:szCs w:val="21"/>
        </w:rPr>
        <w:t xml:space="preserve"> (</w:t>
      </w:r>
      <w:hyperlink r:id="rId14" w:history="1">
        <w:r w:rsidR="00574BEE" w:rsidRPr="00B5731C">
          <w:rPr>
            <w:rStyle w:val="Hyperlink"/>
            <w:rFonts w:asciiTheme="minorHAnsi" w:hAnsiTheme="minorHAnsi" w:cstheme="minorHAnsi"/>
            <w:sz w:val="21"/>
            <w:szCs w:val="21"/>
          </w:rPr>
          <w:t>https://community.canvaslms.com/docs/DOC-10554-4212710328</w:t>
        </w:r>
      </w:hyperlink>
      <w:r w:rsidR="00574BEE">
        <w:rPr>
          <w:rFonts w:asciiTheme="minorHAnsi" w:hAnsiTheme="minorHAnsi" w:cstheme="minorHAnsi"/>
          <w:sz w:val="21"/>
          <w:szCs w:val="21"/>
        </w:rPr>
        <w:t>)</w:t>
      </w:r>
    </w:p>
    <w:p w14:paraId="51CEBB20" w14:textId="275BD6CA" w:rsidR="00EE437C" w:rsidRPr="00930277" w:rsidRDefault="007B1815" w:rsidP="00EC6692">
      <w:pPr>
        <w:pStyle w:val="Heading3"/>
        <w:rPr>
          <w:rFonts w:asciiTheme="minorHAnsi" w:hAnsiTheme="minorHAnsi" w:cstheme="minorHAnsi"/>
          <w:sz w:val="22"/>
          <w:szCs w:val="22"/>
        </w:rPr>
      </w:pPr>
      <w:r w:rsidRPr="00930277">
        <w:rPr>
          <w:rFonts w:asciiTheme="minorHAnsi" w:hAnsiTheme="minorHAnsi" w:cstheme="minorHAnsi"/>
          <w:sz w:val="22"/>
          <w:szCs w:val="22"/>
        </w:rPr>
        <w:t>Rules of Engagement</w:t>
      </w:r>
    </w:p>
    <w:p w14:paraId="02ED94B1" w14:textId="0F806F77" w:rsidR="00EE437C" w:rsidRPr="00930277" w:rsidRDefault="007B1815" w:rsidP="00EE437C">
      <w:pPr>
        <w:rPr>
          <w:rFonts w:asciiTheme="minorHAnsi" w:hAnsiTheme="minorHAnsi" w:cstheme="minorHAnsi"/>
          <w:sz w:val="22"/>
          <w:szCs w:val="22"/>
          <w:shd w:val="clear" w:color="auto" w:fill="FFFFFF"/>
        </w:rPr>
      </w:pPr>
      <w:r w:rsidRPr="00930277">
        <w:rPr>
          <w:rFonts w:asciiTheme="minorHAnsi" w:hAnsiTheme="minorHAnsi" w:cstheme="minorHAnsi"/>
          <w:sz w:val="22"/>
          <w:szCs w:val="22"/>
          <w:shd w:val="clear" w:color="auto" w:fill="FFFFFF"/>
        </w:rPr>
        <w:t>Rules of engagement refer</w:t>
      </w:r>
      <w:r w:rsidR="00EE437C" w:rsidRPr="00930277">
        <w:rPr>
          <w:rFonts w:asciiTheme="minorHAnsi" w:hAnsiTheme="minorHAnsi" w:cstheme="minorHAnsi"/>
          <w:sz w:val="22"/>
          <w:szCs w:val="22"/>
          <w:shd w:val="clear" w:color="auto" w:fill="FFFFFF"/>
        </w:rPr>
        <w:t xml:space="preserve"> to the way students are expected to interact with each other and with their instructors. Here are some general guidelines:</w:t>
      </w:r>
    </w:p>
    <w:p w14:paraId="252C9E02" w14:textId="5405F69C"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While the freedom to express yourself is a fundamental human right, any communication that utilizes cruel and derogatory language on the basis of </w:t>
      </w:r>
      <w:r w:rsidR="00157417" w:rsidRPr="00930277">
        <w:rPr>
          <w:rFonts w:cstheme="minorHAnsi"/>
          <w:sz w:val="21"/>
          <w:szCs w:val="21"/>
        </w:rPr>
        <w:t xml:space="preserve">race, color, national origin, religion, sex, sexual orientation, gender identity, gender expression, age, disability, genetic information, veteran status, or any other characteristic protected under applicable federal or state law </w:t>
      </w:r>
      <w:r w:rsidRPr="00930277">
        <w:rPr>
          <w:rFonts w:cstheme="minorHAnsi"/>
          <w:sz w:val="21"/>
          <w:szCs w:val="21"/>
          <w:shd w:val="clear" w:color="auto" w:fill="FFFFFF"/>
        </w:rPr>
        <w:t>will not be tolerated.</w:t>
      </w:r>
    </w:p>
    <w:p w14:paraId="3BB681B4" w14:textId="3339A606"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Treat your instructor and classmates with respect in any communication online or face-to-face, even when their opinion differs from your own.</w:t>
      </w:r>
    </w:p>
    <w:p w14:paraId="45A30E52" w14:textId="56757DC8" w:rsidR="00DC43B6" w:rsidRPr="00930277" w:rsidRDefault="00DC43B6"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Ask for and use the correct name and pronouns for your instructor and classmates.</w:t>
      </w:r>
    </w:p>
    <w:p w14:paraId="639A9B19"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Use your critical thinking skills to challenge other people’s ideas, instead of attacking individuals. </w:t>
      </w:r>
    </w:p>
    <w:p w14:paraId="67D8D507"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all caps while communicating digitally. This may be interpreted as “YELLING!”</w:t>
      </w:r>
    </w:p>
    <w:p w14:paraId="04716B94" w14:textId="38AC24F8"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Be cautious when using humor or sarcasm </w:t>
      </w:r>
      <w:r w:rsidR="00D85FDE" w:rsidRPr="00930277">
        <w:rPr>
          <w:rFonts w:cstheme="minorHAnsi"/>
          <w:sz w:val="21"/>
          <w:szCs w:val="21"/>
          <w:shd w:val="clear" w:color="auto" w:fill="FFFFFF"/>
        </w:rPr>
        <w:t>in emails</w:t>
      </w:r>
      <w:r w:rsidR="00411E34">
        <w:rPr>
          <w:rFonts w:cstheme="minorHAnsi"/>
          <w:sz w:val="21"/>
          <w:szCs w:val="21"/>
          <w:shd w:val="clear" w:color="auto" w:fill="FFFFFF"/>
        </w:rPr>
        <w:t>/</w:t>
      </w:r>
      <w:r w:rsidR="00D85FDE" w:rsidRPr="00930277">
        <w:rPr>
          <w:rFonts w:cstheme="minorHAnsi"/>
          <w:sz w:val="21"/>
          <w:szCs w:val="21"/>
          <w:shd w:val="clear" w:color="auto" w:fill="FFFFFF"/>
        </w:rPr>
        <w:t xml:space="preserve">discussion posts </w:t>
      </w:r>
      <w:r w:rsidRPr="00930277">
        <w:rPr>
          <w:rFonts w:cstheme="minorHAnsi"/>
          <w:sz w:val="21"/>
          <w:szCs w:val="21"/>
          <w:shd w:val="clear" w:color="auto" w:fill="FFFFFF"/>
        </w:rPr>
        <w:t xml:space="preserve">as tone can be difficult to interpret </w:t>
      </w:r>
      <w:r w:rsidR="00D85FDE" w:rsidRPr="00930277">
        <w:rPr>
          <w:rFonts w:cstheme="minorHAnsi"/>
          <w:sz w:val="21"/>
          <w:szCs w:val="21"/>
          <w:shd w:val="clear" w:color="auto" w:fill="FFFFFF"/>
        </w:rPr>
        <w:t>digitally.</w:t>
      </w:r>
    </w:p>
    <w:p w14:paraId="0E38ADD0"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“text-talk” unless explicitly permitted by your instructor.</w:t>
      </w:r>
    </w:p>
    <w:p w14:paraId="2F70BC03"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Proofread and fact-check your sources.</w:t>
      </w:r>
    </w:p>
    <w:p w14:paraId="4FC2F7B0" w14:textId="7C365D51" w:rsidR="00E50393" w:rsidRPr="00930277" w:rsidRDefault="00E50393" w:rsidP="0070522E">
      <w:pPr>
        <w:pStyle w:val="ListParagraph"/>
        <w:numPr>
          <w:ilvl w:val="0"/>
          <w:numId w:val="9"/>
        </w:numPr>
        <w:spacing w:after="0"/>
        <w:ind w:left="450" w:hanging="270"/>
        <w:rPr>
          <w:rFonts w:cstheme="minorHAnsi"/>
          <w:sz w:val="21"/>
          <w:szCs w:val="21"/>
          <w:shd w:val="clear" w:color="auto" w:fill="FFFFFF"/>
        </w:rPr>
      </w:pPr>
      <w:r w:rsidRPr="00930277">
        <w:rPr>
          <w:rFonts w:cstheme="minorHAnsi"/>
          <w:sz w:val="21"/>
          <w:szCs w:val="21"/>
          <w:shd w:val="clear" w:color="auto" w:fill="FFFFFF"/>
        </w:rPr>
        <w:t>Keep in mind that online posts can be permanent, so think first before you type.</w:t>
      </w:r>
    </w:p>
    <w:p w14:paraId="3223B79B" w14:textId="4D40F34F" w:rsidR="00EE437C" w:rsidRPr="00930277" w:rsidRDefault="00EE437C" w:rsidP="00EE437C">
      <w:pPr>
        <w:rPr>
          <w:rFonts w:asciiTheme="minorHAnsi" w:hAnsiTheme="minorHAnsi" w:cstheme="minorHAnsi"/>
          <w:sz w:val="22"/>
          <w:szCs w:val="22"/>
        </w:rPr>
      </w:pPr>
      <w:r w:rsidRPr="00930277">
        <w:rPr>
          <w:rFonts w:asciiTheme="minorHAnsi" w:hAnsiTheme="minorHAnsi" w:cstheme="minorHAnsi"/>
          <w:sz w:val="22"/>
          <w:szCs w:val="22"/>
        </w:rPr>
        <w:t>See t</w:t>
      </w:r>
      <w:r w:rsidR="005B63CC" w:rsidRPr="00930277">
        <w:rPr>
          <w:rFonts w:asciiTheme="minorHAnsi" w:hAnsiTheme="minorHAnsi" w:cstheme="minorHAnsi"/>
          <w:sz w:val="22"/>
          <w:szCs w:val="22"/>
        </w:rPr>
        <w:t xml:space="preserve">hese </w:t>
      </w:r>
      <w:hyperlink r:id="rId15" w:history="1">
        <w:r w:rsidR="00B07CB3" w:rsidRPr="00930277">
          <w:rPr>
            <w:rStyle w:val="Hyperlink"/>
            <w:rFonts w:asciiTheme="minorHAnsi" w:hAnsiTheme="minorHAnsi" w:cstheme="minorHAnsi"/>
            <w:sz w:val="22"/>
            <w:szCs w:val="22"/>
          </w:rPr>
          <w:t>Engagement Guidelines</w:t>
        </w:r>
      </w:hyperlink>
      <w:r w:rsidR="0044674B" w:rsidRPr="00930277">
        <w:rPr>
          <w:rFonts w:asciiTheme="minorHAnsi" w:hAnsiTheme="minorHAnsi" w:cstheme="minorHAnsi"/>
          <w:sz w:val="22"/>
          <w:szCs w:val="22"/>
        </w:rPr>
        <w:t xml:space="preserve"> (</w:t>
      </w:r>
      <w:r w:rsidR="00930D1E" w:rsidRPr="00930277">
        <w:rPr>
          <w:rFonts w:asciiTheme="minorHAnsi" w:hAnsiTheme="minorHAnsi" w:cstheme="minorHAnsi"/>
          <w:sz w:val="22"/>
          <w:szCs w:val="22"/>
        </w:rPr>
        <w:t xml:space="preserve">https://clear.unt.edu/online-communication-tips) </w:t>
      </w:r>
      <w:r w:rsidR="005313DC" w:rsidRPr="00930277">
        <w:rPr>
          <w:rFonts w:asciiTheme="minorHAnsi" w:hAnsiTheme="minorHAnsi" w:cstheme="minorHAnsi"/>
          <w:sz w:val="22"/>
          <w:szCs w:val="22"/>
        </w:rPr>
        <w:t>for more information.</w:t>
      </w:r>
    </w:p>
    <w:p w14:paraId="5E3AB0F8" w14:textId="4F8703DA" w:rsidR="00291946" w:rsidRPr="00930277" w:rsidRDefault="006E25C5" w:rsidP="00EC6692">
      <w:pPr>
        <w:pStyle w:val="Heading2"/>
        <w:rPr>
          <w:rFonts w:asciiTheme="minorHAnsi" w:hAnsiTheme="minorHAnsi" w:cstheme="minorHAnsi"/>
          <w:sz w:val="24"/>
          <w:szCs w:val="24"/>
        </w:rPr>
      </w:pPr>
      <w:r w:rsidRPr="00930277">
        <w:rPr>
          <w:rFonts w:asciiTheme="minorHAnsi" w:hAnsiTheme="minorHAnsi" w:cstheme="minorHAnsi"/>
          <w:sz w:val="24"/>
          <w:szCs w:val="24"/>
        </w:rPr>
        <w:t>Course Requirements</w:t>
      </w:r>
      <w:r w:rsidR="004B6858">
        <w:rPr>
          <w:rFonts w:asciiTheme="minorHAnsi" w:hAnsiTheme="minorHAnsi" w:cstheme="minorHAnsi"/>
          <w:sz w:val="24"/>
          <w:szCs w:val="24"/>
        </w:rPr>
        <w:t xml:space="preserve"> and Grading</w:t>
      </w:r>
    </w:p>
    <w:p w14:paraId="28E417C0" w14:textId="6F00E5BE" w:rsidR="000C0185" w:rsidRPr="003906C9" w:rsidRDefault="000C0185" w:rsidP="000C0185">
      <w:pPr>
        <w:spacing w:after="60"/>
        <w:rPr>
          <w:rFonts w:asciiTheme="minorHAnsi" w:hAnsiTheme="minorHAnsi" w:cstheme="minorHAnsi"/>
          <w:sz w:val="22"/>
        </w:rPr>
      </w:pPr>
      <w:r w:rsidRPr="003906C9">
        <w:rPr>
          <w:rFonts w:asciiTheme="minorHAnsi" w:hAnsiTheme="minorHAnsi" w:cstheme="minorHAnsi"/>
          <w:sz w:val="22"/>
        </w:rPr>
        <w:t>Your final grade will be determined based on the assignments noted in the table below.</w:t>
      </w:r>
    </w:p>
    <w:tbl>
      <w:tblPr>
        <w:tblStyle w:val="TableGrid"/>
        <w:tblW w:w="0" w:type="auto"/>
        <w:jc w:val="center"/>
        <w:tblCellMar>
          <w:left w:w="115" w:type="dxa"/>
          <w:right w:w="115" w:type="dxa"/>
        </w:tblCellMar>
        <w:tblLook w:val="04A0" w:firstRow="1" w:lastRow="0" w:firstColumn="1" w:lastColumn="0" w:noHBand="0" w:noVBand="1"/>
      </w:tblPr>
      <w:tblGrid>
        <w:gridCol w:w="4675"/>
        <w:gridCol w:w="2790"/>
      </w:tblGrid>
      <w:tr w:rsidR="00FC61A5" w:rsidRPr="00D4764C" w14:paraId="3F40180A" w14:textId="77777777" w:rsidTr="00774856">
        <w:trPr>
          <w:cantSplit/>
          <w:trHeight w:val="67"/>
          <w:jc w:val="center"/>
        </w:trPr>
        <w:tc>
          <w:tcPr>
            <w:tcW w:w="4675" w:type="dxa"/>
            <w:shd w:val="clear" w:color="auto" w:fill="C5E0B3" w:themeFill="accent6" w:themeFillTint="66"/>
            <w:vAlign w:val="center"/>
            <w:hideMark/>
          </w:tcPr>
          <w:p w14:paraId="1E094333" w14:textId="0591839A" w:rsidR="00FC61A5" w:rsidRPr="00D4764C" w:rsidRDefault="00FC61A5"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Assignments</w:t>
            </w:r>
          </w:p>
        </w:tc>
        <w:tc>
          <w:tcPr>
            <w:tcW w:w="2790" w:type="dxa"/>
            <w:shd w:val="clear" w:color="auto" w:fill="C5E0B3" w:themeFill="accent6" w:themeFillTint="66"/>
            <w:vAlign w:val="center"/>
            <w:hideMark/>
          </w:tcPr>
          <w:p w14:paraId="603A7FA7" w14:textId="77777777" w:rsidR="00FC61A5" w:rsidRPr="00D4764C" w:rsidRDefault="00FC61A5"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Percentage of Final Grade</w:t>
            </w:r>
          </w:p>
        </w:tc>
      </w:tr>
      <w:tr w:rsidR="00FC61A5" w:rsidRPr="00E13AE9" w14:paraId="01F3DD6B" w14:textId="77777777" w:rsidTr="00774856">
        <w:trPr>
          <w:cantSplit/>
          <w:trHeight w:val="67"/>
          <w:jc w:val="center"/>
        </w:trPr>
        <w:tc>
          <w:tcPr>
            <w:tcW w:w="4675" w:type="dxa"/>
            <w:vAlign w:val="center"/>
            <w:hideMark/>
          </w:tcPr>
          <w:p w14:paraId="0CC993E4" w14:textId="6040F296" w:rsidR="00FC61A5" w:rsidRPr="00FC61A5" w:rsidRDefault="00FC61A5"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Homework Assignments</w:t>
            </w:r>
          </w:p>
        </w:tc>
        <w:tc>
          <w:tcPr>
            <w:tcW w:w="2790" w:type="dxa"/>
            <w:vAlign w:val="center"/>
            <w:hideMark/>
          </w:tcPr>
          <w:p w14:paraId="78A235B8" w14:textId="19535067" w:rsidR="00FC61A5" w:rsidRPr="00E13AE9" w:rsidRDefault="00744EAD" w:rsidP="0098604E">
            <w:pPr>
              <w:ind w:left="0" w:firstLine="0"/>
              <w:rPr>
                <w:rFonts w:asciiTheme="minorHAnsi" w:hAnsiTheme="minorHAnsi" w:cstheme="minorHAnsi"/>
                <w:sz w:val="22"/>
                <w:szCs w:val="22"/>
              </w:rPr>
            </w:pPr>
            <w:r>
              <w:rPr>
                <w:rFonts w:asciiTheme="minorHAnsi" w:hAnsiTheme="minorHAnsi" w:cstheme="minorHAnsi"/>
                <w:sz w:val="22"/>
                <w:szCs w:val="22"/>
              </w:rPr>
              <w:t>3</w:t>
            </w:r>
            <w:r w:rsidR="00FC61A5">
              <w:rPr>
                <w:rFonts w:asciiTheme="minorHAnsi" w:hAnsiTheme="minorHAnsi" w:cstheme="minorHAnsi"/>
                <w:sz w:val="22"/>
                <w:szCs w:val="22"/>
              </w:rPr>
              <w:t>0%</w:t>
            </w:r>
          </w:p>
        </w:tc>
      </w:tr>
      <w:tr w:rsidR="00FC61A5" w:rsidRPr="00E13AE9" w14:paraId="77EF6203" w14:textId="77777777" w:rsidTr="00774856">
        <w:trPr>
          <w:cantSplit/>
          <w:trHeight w:val="107"/>
          <w:jc w:val="center"/>
        </w:trPr>
        <w:tc>
          <w:tcPr>
            <w:tcW w:w="4675" w:type="dxa"/>
            <w:vAlign w:val="center"/>
          </w:tcPr>
          <w:p w14:paraId="3D5E4E54" w14:textId="06E4374C" w:rsidR="00FC61A5" w:rsidRPr="00E13AE9" w:rsidRDefault="00FC61A5" w:rsidP="00673ED1">
            <w:pPr>
              <w:ind w:left="0" w:firstLine="0"/>
              <w:rPr>
                <w:rFonts w:asciiTheme="minorHAnsi" w:hAnsiTheme="minorHAnsi" w:cstheme="minorHAnsi"/>
                <w:sz w:val="22"/>
                <w:szCs w:val="22"/>
              </w:rPr>
            </w:pPr>
            <w:r>
              <w:rPr>
                <w:rFonts w:asciiTheme="minorHAnsi" w:hAnsiTheme="minorHAnsi" w:cstheme="minorHAnsi"/>
                <w:b/>
                <w:bCs/>
                <w:sz w:val="22"/>
                <w:szCs w:val="22"/>
              </w:rPr>
              <w:t>Midterm Exam</w:t>
            </w:r>
          </w:p>
        </w:tc>
        <w:tc>
          <w:tcPr>
            <w:tcW w:w="2790" w:type="dxa"/>
            <w:vAlign w:val="center"/>
          </w:tcPr>
          <w:p w14:paraId="3C2BD0A0" w14:textId="6F6267C9" w:rsidR="00FC61A5" w:rsidRPr="00E13AE9" w:rsidRDefault="00744EAD" w:rsidP="0063708F">
            <w:pPr>
              <w:ind w:left="0" w:firstLine="0"/>
              <w:rPr>
                <w:rFonts w:asciiTheme="minorHAnsi" w:hAnsiTheme="minorHAnsi" w:cstheme="minorHAnsi"/>
                <w:sz w:val="22"/>
                <w:szCs w:val="22"/>
              </w:rPr>
            </w:pPr>
            <w:r>
              <w:rPr>
                <w:rFonts w:asciiTheme="minorHAnsi" w:hAnsiTheme="minorHAnsi" w:cstheme="minorHAnsi"/>
                <w:sz w:val="22"/>
                <w:szCs w:val="22"/>
              </w:rPr>
              <w:t>20</w:t>
            </w:r>
            <w:r w:rsidR="00FC61A5">
              <w:rPr>
                <w:rFonts w:asciiTheme="minorHAnsi" w:hAnsiTheme="minorHAnsi" w:cstheme="minorHAnsi"/>
                <w:sz w:val="22"/>
                <w:szCs w:val="22"/>
              </w:rPr>
              <w:t>%</w:t>
            </w:r>
          </w:p>
        </w:tc>
      </w:tr>
      <w:tr w:rsidR="00ED6E1C" w:rsidRPr="00E13AE9" w14:paraId="14B476B5" w14:textId="77777777" w:rsidTr="00774856">
        <w:trPr>
          <w:cantSplit/>
          <w:trHeight w:val="107"/>
          <w:jc w:val="center"/>
        </w:trPr>
        <w:tc>
          <w:tcPr>
            <w:tcW w:w="4675" w:type="dxa"/>
            <w:vAlign w:val="center"/>
          </w:tcPr>
          <w:p w14:paraId="0588EC91" w14:textId="3841EAB2" w:rsidR="00ED6E1C" w:rsidRDefault="00ED6E1C" w:rsidP="00ED6E1C">
            <w:pPr>
              <w:ind w:left="0" w:firstLine="0"/>
              <w:rPr>
                <w:rFonts w:asciiTheme="minorHAnsi" w:hAnsiTheme="minorHAnsi" w:cstheme="minorHAnsi"/>
                <w:b/>
                <w:bCs/>
                <w:sz w:val="22"/>
                <w:szCs w:val="22"/>
              </w:rPr>
            </w:pPr>
            <w:r>
              <w:rPr>
                <w:rFonts w:asciiTheme="minorHAnsi" w:hAnsiTheme="minorHAnsi" w:cstheme="minorHAnsi"/>
                <w:b/>
                <w:bCs/>
                <w:sz w:val="22"/>
                <w:szCs w:val="22"/>
              </w:rPr>
              <w:t>Final Exam</w:t>
            </w:r>
          </w:p>
        </w:tc>
        <w:tc>
          <w:tcPr>
            <w:tcW w:w="2790" w:type="dxa"/>
            <w:vAlign w:val="center"/>
          </w:tcPr>
          <w:p w14:paraId="70E823DB" w14:textId="511DDBAE" w:rsidR="00ED6E1C" w:rsidRDefault="00B75F3B" w:rsidP="00ED6E1C">
            <w:pPr>
              <w:ind w:left="0" w:firstLine="0"/>
              <w:rPr>
                <w:rFonts w:asciiTheme="minorHAnsi" w:hAnsiTheme="minorHAnsi" w:cstheme="minorHAnsi"/>
                <w:sz w:val="22"/>
                <w:szCs w:val="22"/>
              </w:rPr>
            </w:pPr>
            <w:r>
              <w:rPr>
                <w:rFonts w:asciiTheme="minorHAnsi" w:hAnsiTheme="minorHAnsi" w:cstheme="minorHAnsi"/>
                <w:sz w:val="22"/>
                <w:szCs w:val="22"/>
              </w:rPr>
              <w:t>2</w:t>
            </w:r>
            <w:r w:rsidR="00744EAD">
              <w:rPr>
                <w:rFonts w:asciiTheme="minorHAnsi" w:hAnsiTheme="minorHAnsi" w:cstheme="minorHAnsi"/>
                <w:sz w:val="22"/>
                <w:szCs w:val="22"/>
              </w:rPr>
              <w:t>5</w:t>
            </w:r>
            <w:r>
              <w:rPr>
                <w:rFonts w:asciiTheme="minorHAnsi" w:hAnsiTheme="minorHAnsi" w:cstheme="minorHAnsi"/>
                <w:sz w:val="22"/>
                <w:szCs w:val="22"/>
              </w:rPr>
              <w:t>%</w:t>
            </w:r>
          </w:p>
        </w:tc>
      </w:tr>
      <w:tr w:rsidR="00FC61A5" w:rsidRPr="00E13AE9" w14:paraId="7E2C523F" w14:textId="77777777" w:rsidTr="00774856">
        <w:trPr>
          <w:cantSplit/>
          <w:trHeight w:val="161"/>
          <w:jc w:val="center"/>
        </w:trPr>
        <w:tc>
          <w:tcPr>
            <w:tcW w:w="4675" w:type="dxa"/>
            <w:vAlign w:val="center"/>
          </w:tcPr>
          <w:p w14:paraId="4FC1002C" w14:textId="7261FB2C" w:rsidR="00FC61A5" w:rsidRPr="00E13AE9" w:rsidRDefault="00FC61A5" w:rsidP="0098604E">
            <w:pPr>
              <w:ind w:left="0" w:firstLine="0"/>
              <w:rPr>
                <w:rFonts w:asciiTheme="minorHAnsi" w:hAnsiTheme="minorHAnsi" w:cstheme="minorHAnsi"/>
                <w:sz w:val="22"/>
                <w:szCs w:val="22"/>
              </w:rPr>
            </w:pPr>
            <w:r>
              <w:rPr>
                <w:rFonts w:asciiTheme="minorHAnsi" w:hAnsiTheme="minorHAnsi" w:cstheme="minorHAnsi"/>
                <w:b/>
                <w:bCs/>
                <w:sz w:val="22"/>
                <w:szCs w:val="22"/>
              </w:rPr>
              <w:t>Final Project</w:t>
            </w:r>
          </w:p>
        </w:tc>
        <w:tc>
          <w:tcPr>
            <w:tcW w:w="2790" w:type="dxa"/>
            <w:vAlign w:val="center"/>
          </w:tcPr>
          <w:p w14:paraId="728F4A8F" w14:textId="004A5251" w:rsidR="00FC61A5" w:rsidRPr="00E13AE9" w:rsidRDefault="00FC61A5" w:rsidP="0098604E">
            <w:pPr>
              <w:ind w:left="0" w:firstLine="0"/>
              <w:rPr>
                <w:rFonts w:asciiTheme="minorHAnsi" w:hAnsiTheme="minorHAnsi" w:cstheme="minorHAnsi"/>
                <w:sz w:val="22"/>
                <w:szCs w:val="22"/>
              </w:rPr>
            </w:pPr>
            <w:r>
              <w:rPr>
                <w:rFonts w:asciiTheme="minorHAnsi" w:hAnsiTheme="minorHAnsi" w:cstheme="minorHAnsi"/>
                <w:sz w:val="22"/>
                <w:szCs w:val="22"/>
              </w:rPr>
              <w:t>25%</w:t>
            </w:r>
          </w:p>
        </w:tc>
      </w:tr>
    </w:tbl>
    <w:p w14:paraId="5E011264" w14:textId="4C5E7661" w:rsidR="00EE03E0" w:rsidRDefault="00EE03E0" w:rsidP="00411E34">
      <w:pPr>
        <w:pStyle w:val="Heading2"/>
        <w:spacing w:before="0" w:after="0"/>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23"/>
        <w:gridCol w:w="1264"/>
        <w:gridCol w:w="1264"/>
        <w:gridCol w:w="1263"/>
        <w:gridCol w:w="1264"/>
        <w:gridCol w:w="1402"/>
      </w:tblGrid>
      <w:tr w:rsidR="00471696" w:rsidRPr="00EB0275" w14:paraId="3C3830AA" w14:textId="77777777" w:rsidTr="005339C9">
        <w:trPr>
          <w:trHeight w:val="144"/>
          <w:jc w:val="center"/>
        </w:trPr>
        <w:tc>
          <w:tcPr>
            <w:tcW w:w="1823" w:type="dxa"/>
            <w:shd w:val="clear" w:color="auto" w:fill="C5E0B3" w:themeFill="accent6" w:themeFillTint="66"/>
            <w:tcMar>
              <w:top w:w="15" w:type="dxa"/>
              <w:left w:w="15" w:type="dxa"/>
              <w:bottom w:w="0" w:type="dxa"/>
              <w:right w:w="15" w:type="dxa"/>
            </w:tcMar>
            <w:vAlign w:val="center"/>
            <w:hideMark/>
          </w:tcPr>
          <w:p w14:paraId="42A14691" w14:textId="77777777" w:rsidR="00471696" w:rsidRPr="005339C9" w:rsidRDefault="00471696">
            <w:pPr>
              <w:rPr>
                <w:rFonts w:asciiTheme="minorHAnsi" w:hAnsiTheme="minorHAnsi" w:cs="Tahoma"/>
                <w:b/>
                <w:bCs/>
                <w:color w:val="000000"/>
                <w:sz w:val="22"/>
                <w:szCs w:val="22"/>
              </w:rPr>
            </w:pPr>
            <w:r w:rsidRPr="005339C9">
              <w:rPr>
                <w:rFonts w:asciiTheme="minorHAnsi" w:hAnsiTheme="minorHAnsi" w:cs="Tahoma"/>
                <w:b/>
                <w:bCs/>
                <w:color w:val="000000"/>
                <w:sz w:val="22"/>
                <w:szCs w:val="22"/>
              </w:rPr>
              <w:t>Final Grade</w:t>
            </w:r>
          </w:p>
        </w:tc>
        <w:tc>
          <w:tcPr>
            <w:tcW w:w="1264" w:type="dxa"/>
            <w:tcMar>
              <w:top w:w="15" w:type="dxa"/>
              <w:left w:w="15" w:type="dxa"/>
              <w:bottom w:w="0" w:type="dxa"/>
              <w:right w:w="15" w:type="dxa"/>
            </w:tcMar>
            <w:vAlign w:val="center"/>
            <w:hideMark/>
          </w:tcPr>
          <w:p w14:paraId="401CFD58"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A</w:t>
            </w:r>
          </w:p>
        </w:tc>
        <w:tc>
          <w:tcPr>
            <w:tcW w:w="1264" w:type="dxa"/>
            <w:tcMar>
              <w:top w:w="15" w:type="dxa"/>
              <w:left w:w="15" w:type="dxa"/>
              <w:bottom w:w="0" w:type="dxa"/>
              <w:right w:w="15" w:type="dxa"/>
            </w:tcMar>
            <w:vAlign w:val="center"/>
            <w:hideMark/>
          </w:tcPr>
          <w:p w14:paraId="332FFC8D"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B</w:t>
            </w:r>
          </w:p>
        </w:tc>
        <w:tc>
          <w:tcPr>
            <w:tcW w:w="1263" w:type="dxa"/>
            <w:tcMar>
              <w:top w:w="15" w:type="dxa"/>
              <w:left w:w="15" w:type="dxa"/>
              <w:bottom w:w="0" w:type="dxa"/>
              <w:right w:w="15" w:type="dxa"/>
            </w:tcMar>
            <w:vAlign w:val="center"/>
            <w:hideMark/>
          </w:tcPr>
          <w:p w14:paraId="52F8700F" w14:textId="5D536F5A"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C</w:t>
            </w:r>
          </w:p>
        </w:tc>
        <w:tc>
          <w:tcPr>
            <w:tcW w:w="1264" w:type="dxa"/>
            <w:tcMar>
              <w:top w:w="15" w:type="dxa"/>
              <w:left w:w="15" w:type="dxa"/>
              <w:bottom w:w="0" w:type="dxa"/>
              <w:right w:w="15" w:type="dxa"/>
            </w:tcMar>
            <w:vAlign w:val="center"/>
            <w:hideMark/>
          </w:tcPr>
          <w:p w14:paraId="1FEFCA31"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D</w:t>
            </w:r>
          </w:p>
        </w:tc>
        <w:tc>
          <w:tcPr>
            <w:tcW w:w="1402" w:type="dxa"/>
            <w:tcMar>
              <w:top w:w="15" w:type="dxa"/>
              <w:left w:w="15" w:type="dxa"/>
              <w:bottom w:w="0" w:type="dxa"/>
              <w:right w:w="15" w:type="dxa"/>
            </w:tcMar>
            <w:vAlign w:val="center"/>
            <w:hideMark/>
          </w:tcPr>
          <w:p w14:paraId="4D2C6C01" w14:textId="64E3BFCA"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F</w:t>
            </w:r>
          </w:p>
        </w:tc>
      </w:tr>
      <w:tr w:rsidR="00471696" w:rsidRPr="00EB0275" w14:paraId="6BB32396" w14:textId="77777777" w:rsidTr="005339C9">
        <w:trPr>
          <w:trHeight w:val="144"/>
          <w:jc w:val="center"/>
        </w:trPr>
        <w:tc>
          <w:tcPr>
            <w:tcW w:w="1823" w:type="dxa"/>
            <w:shd w:val="clear" w:color="auto" w:fill="C5E0B3" w:themeFill="accent6" w:themeFillTint="66"/>
            <w:tcMar>
              <w:top w:w="15" w:type="dxa"/>
              <w:left w:w="15" w:type="dxa"/>
              <w:bottom w:w="0" w:type="dxa"/>
              <w:right w:w="15" w:type="dxa"/>
            </w:tcMar>
            <w:vAlign w:val="center"/>
            <w:hideMark/>
          </w:tcPr>
          <w:p w14:paraId="52AFBC7A" w14:textId="2C2C5C43" w:rsidR="00471696" w:rsidRPr="005339C9" w:rsidRDefault="00FC61A5">
            <w:pPr>
              <w:rPr>
                <w:rFonts w:asciiTheme="minorHAnsi" w:hAnsiTheme="minorHAnsi" w:cs="Tahoma"/>
                <w:b/>
                <w:bCs/>
                <w:color w:val="000000"/>
                <w:sz w:val="22"/>
                <w:szCs w:val="22"/>
              </w:rPr>
            </w:pPr>
            <w:r>
              <w:rPr>
                <w:rFonts w:asciiTheme="minorHAnsi" w:hAnsiTheme="minorHAnsi" w:cs="Tahoma"/>
                <w:b/>
                <w:bCs/>
                <w:color w:val="000000"/>
                <w:sz w:val="22"/>
                <w:szCs w:val="22"/>
              </w:rPr>
              <w:t>Percentage</w:t>
            </w:r>
            <w:r w:rsidR="003E265B">
              <w:rPr>
                <w:rFonts w:asciiTheme="minorHAnsi" w:hAnsiTheme="minorHAnsi" w:cs="Tahoma"/>
                <w:b/>
                <w:bCs/>
                <w:color w:val="000000"/>
                <w:sz w:val="22"/>
                <w:szCs w:val="22"/>
              </w:rPr>
              <w:t xml:space="preserve"> Range</w:t>
            </w:r>
            <w:r w:rsidR="00471696" w:rsidRPr="005339C9">
              <w:rPr>
                <w:rFonts w:asciiTheme="minorHAnsi" w:hAnsiTheme="minorHAnsi" w:cs="Tahoma"/>
                <w:b/>
                <w:bCs/>
                <w:color w:val="000000"/>
                <w:sz w:val="22"/>
                <w:szCs w:val="22"/>
              </w:rPr>
              <w:t xml:space="preserve"> </w:t>
            </w:r>
          </w:p>
        </w:tc>
        <w:tc>
          <w:tcPr>
            <w:tcW w:w="1264" w:type="dxa"/>
            <w:tcMar>
              <w:top w:w="15" w:type="dxa"/>
              <w:left w:w="15" w:type="dxa"/>
              <w:bottom w:w="0" w:type="dxa"/>
              <w:right w:w="15" w:type="dxa"/>
            </w:tcMar>
            <w:vAlign w:val="center"/>
            <w:hideMark/>
          </w:tcPr>
          <w:p w14:paraId="3ADE828A" w14:textId="2581DA8F"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90-100%</w:t>
            </w:r>
          </w:p>
        </w:tc>
        <w:tc>
          <w:tcPr>
            <w:tcW w:w="1264" w:type="dxa"/>
            <w:tcMar>
              <w:top w:w="15" w:type="dxa"/>
              <w:left w:w="15" w:type="dxa"/>
              <w:bottom w:w="0" w:type="dxa"/>
              <w:right w:w="15" w:type="dxa"/>
            </w:tcMar>
            <w:vAlign w:val="center"/>
            <w:hideMark/>
          </w:tcPr>
          <w:p w14:paraId="0542C965" w14:textId="347F463E"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80 – 89.99%</w:t>
            </w:r>
          </w:p>
        </w:tc>
        <w:tc>
          <w:tcPr>
            <w:tcW w:w="1263" w:type="dxa"/>
            <w:tcMar>
              <w:top w:w="15" w:type="dxa"/>
              <w:left w:w="15" w:type="dxa"/>
              <w:bottom w:w="0" w:type="dxa"/>
              <w:right w:w="15" w:type="dxa"/>
            </w:tcMar>
            <w:vAlign w:val="center"/>
            <w:hideMark/>
          </w:tcPr>
          <w:p w14:paraId="6E34D253" w14:textId="24E66679"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70 – 79.99%</w:t>
            </w:r>
          </w:p>
        </w:tc>
        <w:tc>
          <w:tcPr>
            <w:tcW w:w="1264" w:type="dxa"/>
            <w:tcMar>
              <w:top w:w="15" w:type="dxa"/>
              <w:left w:w="15" w:type="dxa"/>
              <w:bottom w:w="0" w:type="dxa"/>
              <w:right w:w="15" w:type="dxa"/>
            </w:tcMar>
            <w:vAlign w:val="center"/>
            <w:hideMark/>
          </w:tcPr>
          <w:p w14:paraId="7B75A18D" w14:textId="1D83B1D7"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60 – 69.99%</w:t>
            </w:r>
          </w:p>
        </w:tc>
        <w:tc>
          <w:tcPr>
            <w:tcW w:w="1402" w:type="dxa"/>
            <w:tcMar>
              <w:top w:w="15" w:type="dxa"/>
              <w:left w:w="15" w:type="dxa"/>
              <w:bottom w:w="0" w:type="dxa"/>
              <w:right w:w="15" w:type="dxa"/>
            </w:tcMar>
            <w:vAlign w:val="center"/>
            <w:hideMark/>
          </w:tcPr>
          <w:p w14:paraId="6AC39189" w14:textId="5FEF8C04"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&lt;60%</w:t>
            </w:r>
          </w:p>
        </w:tc>
      </w:tr>
    </w:tbl>
    <w:p w14:paraId="5DB99D11" w14:textId="77777777" w:rsidR="003542D3" w:rsidRDefault="003542D3" w:rsidP="003542D3">
      <w:pPr>
        <w:pStyle w:val="Default"/>
        <w:rPr>
          <w:sz w:val="22"/>
          <w:szCs w:val="22"/>
        </w:rPr>
      </w:pPr>
    </w:p>
    <w:p w14:paraId="3444C672" w14:textId="34CB87E4" w:rsidR="003542D3" w:rsidRPr="003542D3" w:rsidRDefault="003542D3" w:rsidP="003542D3">
      <w:pPr>
        <w:pStyle w:val="Default"/>
        <w:rPr>
          <w:sz w:val="22"/>
          <w:szCs w:val="22"/>
        </w:rPr>
      </w:pPr>
      <w:r w:rsidRPr="00744EAD">
        <w:rPr>
          <w:b/>
          <w:bCs/>
          <w:sz w:val="22"/>
          <w:szCs w:val="22"/>
        </w:rPr>
        <w:t>Grades are earned based on performance, not given based on effort or need. Your grade represents your performance in this course, not your potential as a student or as a human.</w:t>
      </w:r>
      <w:r w:rsidRPr="00267464">
        <w:rPr>
          <w:sz w:val="22"/>
          <w:szCs w:val="22"/>
        </w:rPr>
        <w:t xml:space="preserve"> If you feel an error has been made in the calculation of your grade, you may contact the instructor via e-mail. Grades are otherwise non-negotiable.</w:t>
      </w:r>
    </w:p>
    <w:p w14:paraId="1E06A55C" w14:textId="77777777" w:rsidR="00ED6E1C" w:rsidRDefault="00ED6E1C" w:rsidP="001B4C28">
      <w:pPr>
        <w:rPr>
          <w:rFonts w:asciiTheme="minorHAnsi" w:hAnsiTheme="minorHAnsi" w:cstheme="minorHAnsi"/>
          <w:b/>
          <w:bCs/>
          <w:iCs/>
          <w:sz w:val="22"/>
          <w:szCs w:val="22"/>
        </w:rPr>
      </w:pPr>
    </w:p>
    <w:p w14:paraId="79FC8512" w14:textId="7E47A80B" w:rsidR="001B4C28" w:rsidRDefault="003E265B" w:rsidP="001B4C28">
      <w:pPr>
        <w:rPr>
          <w:rFonts w:asciiTheme="minorHAnsi" w:hAnsiTheme="minorHAnsi" w:cstheme="minorHAnsi"/>
          <w:b/>
          <w:bCs/>
          <w:iCs/>
          <w:sz w:val="22"/>
          <w:szCs w:val="22"/>
        </w:rPr>
      </w:pPr>
      <w:r>
        <w:rPr>
          <w:rFonts w:asciiTheme="minorHAnsi" w:hAnsiTheme="minorHAnsi" w:cstheme="minorHAnsi"/>
          <w:b/>
          <w:bCs/>
          <w:iCs/>
          <w:sz w:val="22"/>
          <w:szCs w:val="22"/>
        </w:rPr>
        <w:t>Homework</w:t>
      </w:r>
      <w:r w:rsidR="00D41D2D">
        <w:rPr>
          <w:rFonts w:asciiTheme="minorHAnsi" w:hAnsiTheme="minorHAnsi" w:cstheme="minorHAnsi"/>
          <w:b/>
          <w:bCs/>
          <w:iCs/>
          <w:sz w:val="22"/>
          <w:szCs w:val="22"/>
        </w:rPr>
        <w:t xml:space="preserve"> Assignments</w:t>
      </w:r>
    </w:p>
    <w:p w14:paraId="2824A346" w14:textId="7AEC465E" w:rsidR="00F54D49" w:rsidRDefault="00F54D49" w:rsidP="0089498B">
      <w:pPr>
        <w:spacing w:after="120"/>
        <w:rPr>
          <w:rFonts w:asciiTheme="minorHAnsi" w:hAnsiTheme="minorHAnsi" w:cstheme="minorHAnsi"/>
          <w:iCs/>
          <w:sz w:val="22"/>
          <w:szCs w:val="22"/>
        </w:rPr>
      </w:pPr>
      <w:r w:rsidRPr="008B65D2">
        <w:rPr>
          <w:rFonts w:asciiTheme="minorHAnsi" w:hAnsiTheme="minorHAnsi" w:cstheme="minorHAnsi"/>
          <w:iCs/>
          <w:sz w:val="22"/>
          <w:szCs w:val="22"/>
        </w:rPr>
        <w:t>The</w:t>
      </w:r>
      <w:r w:rsidR="00111EF3">
        <w:rPr>
          <w:rFonts w:asciiTheme="minorHAnsi" w:hAnsiTheme="minorHAnsi" w:cstheme="minorHAnsi"/>
          <w:iCs/>
          <w:sz w:val="22"/>
          <w:szCs w:val="22"/>
        </w:rPr>
        <w:t xml:space="preserve"> </w:t>
      </w:r>
      <w:r w:rsidR="009C2D0A">
        <w:rPr>
          <w:rFonts w:asciiTheme="minorHAnsi" w:hAnsiTheme="minorHAnsi" w:cstheme="minorHAnsi"/>
          <w:iCs/>
          <w:sz w:val="22"/>
          <w:szCs w:val="22"/>
        </w:rPr>
        <w:t xml:space="preserve">homework assignments </w:t>
      </w:r>
      <w:r w:rsidR="00D41D2D">
        <w:rPr>
          <w:rFonts w:asciiTheme="minorHAnsi" w:hAnsiTheme="minorHAnsi" w:cstheme="minorHAnsi"/>
          <w:iCs/>
          <w:sz w:val="22"/>
          <w:szCs w:val="22"/>
        </w:rPr>
        <w:t xml:space="preserve">will not be timed and are due </w:t>
      </w:r>
      <w:r w:rsidR="002A2E0D">
        <w:rPr>
          <w:rFonts w:asciiTheme="minorHAnsi" w:hAnsiTheme="minorHAnsi" w:cstheme="minorHAnsi"/>
          <w:iCs/>
          <w:sz w:val="22"/>
          <w:szCs w:val="22"/>
        </w:rPr>
        <w:t xml:space="preserve">on </w:t>
      </w:r>
      <w:r w:rsidR="001C382B">
        <w:rPr>
          <w:rFonts w:asciiTheme="minorHAnsi" w:hAnsiTheme="minorHAnsi" w:cstheme="minorHAnsi"/>
          <w:iCs/>
          <w:sz w:val="22"/>
          <w:szCs w:val="22"/>
        </w:rPr>
        <w:t>Wednesday</w:t>
      </w:r>
      <w:r w:rsidR="002A2E0D">
        <w:rPr>
          <w:rFonts w:asciiTheme="minorHAnsi" w:hAnsiTheme="minorHAnsi" w:cstheme="minorHAnsi"/>
          <w:iCs/>
          <w:sz w:val="22"/>
          <w:szCs w:val="22"/>
        </w:rPr>
        <w:t xml:space="preserve"> by 11:59 PM</w:t>
      </w:r>
      <w:r w:rsidR="00D41D2D">
        <w:rPr>
          <w:rFonts w:asciiTheme="minorHAnsi" w:hAnsiTheme="minorHAnsi" w:cstheme="minorHAnsi"/>
          <w:iCs/>
          <w:sz w:val="22"/>
          <w:szCs w:val="22"/>
        </w:rPr>
        <w:t xml:space="preserve"> after the topic is covered in class (see syllabus for dates). </w:t>
      </w:r>
    </w:p>
    <w:p w14:paraId="2098728C" w14:textId="77777777" w:rsidR="00F54D49" w:rsidRPr="0098738D" w:rsidRDefault="00F54D49" w:rsidP="00F54D49">
      <w:pPr>
        <w:rPr>
          <w:rFonts w:asciiTheme="minorHAnsi" w:hAnsiTheme="minorHAnsi" w:cstheme="minorHAnsi"/>
          <w:b/>
          <w:bCs/>
          <w:iCs/>
          <w:sz w:val="22"/>
          <w:szCs w:val="22"/>
        </w:rPr>
      </w:pPr>
      <w:r w:rsidRPr="0098738D">
        <w:rPr>
          <w:rFonts w:asciiTheme="minorHAnsi" w:hAnsiTheme="minorHAnsi" w:cstheme="minorHAnsi"/>
          <w:b/>
          <w:bCs/>
          <w:iCs/>
          <w:sz w:val="22"/>
          <w:szCs w:val="22"/>
        </w:rPr>
        <w:t>Exams</w:t>
      </w:r>
    </w:p>
    <w:p w14:paraId="3DFD0CB9" w14:textId="1755A2E2" w:rsidR="00F54D49" w:rsidRDefault="00E84DE3" w:rsidP="00E4371E">
      <w:pPr>
        <w:spacing w:after="120"/>
        <w:rPr>
          <w:rFonts w:asciiTheme="minorHAnsi" w:hAnsiTheme="minorHAnsi" w:cstheme="minorHAnsi"/>
          <w:iCs/>
          <w:sz w:val="22"/>
          <w:szCs w:val="22"/>
        </w:rPr>
      </w:pPr>
      <w:r>
        <w:rPr>
          <w:rFonts w:asciiTheme="minorHAnsi" w:hAnsiTheme="minorHAnsi" w:cstheme="minorHAnsi"/>
          <w:iCs/>
          <w:sz w:val="22"/>
          <w:szCs w:val="22"/>
        </w:rPr>
        <w:t>There is a</w:t>
      </w:r>
      <w:r w:rsidR="00B54376">
        <w:rPr>
          <w:rFonts w:asciiTheme="minorHAnsi" w:hAnsiTheme="minorHAnsi" w:cstheme="minorHAnsi"/>
          <w:iCs/>
          <w:sz w:val="22"/>
          <w:szCs w:val="22"/>
        </w:rPr>
        <w:t xml:space="preserve"> </w:t>
      </w:r>
      <w:r w:rsidR="00442DC1">
        <w:rPr>
          <w:rFonts w:asciiTheme="minorHAnsi" w:hAnsiTheme="minorHAnsi" w:cstheme="minorHAnsi"/>
          <w:iCs/>
          <w:sz w:val="22"/>
          <w:szCs w:val="22"/>
        </w:rPr>
        <w:t xml:space="preserve">midterm exam </w:t>
      </w:r>
      <w:r w:rsidR="000B6038">
        <w:rPr>
          <w:rFonts w:asciiTheme="minorHAnsi" w:hAnsiTheme="minorHAnsi" w:cstheme="minorHAnsi"/>
          <w:iCs/>
          <w:sz w:val="22"/>
          <w:szCs w:val="22"/>
        </w:rPr>
        <w:t xml:space="preserve">and a final exam </w:t>
      </w:r>
      <w:r w:rsidR="00CA64C0">
        <w:rPr>
          <w:rFonts w:asciiTheme="minorHAnsi" w:hAnsiTheme="minorHAnsi" w:cstheme="minorHAnsi"/>
          <w:iCs/>
          <w:sz w:val="22"/>
          <w:szCs w:val="22"/>
        </w:rPr>
        <w:t xml:space="preserve">that will be </w:t>
      </w:r>
      <w:r w:rsidR="00CA64C0" w:rsidRPr="00CA64C0">
        <w:rPr>
          <w:rFonts w:asciiTheme="minorHAnsi" w:hAnsiTheme="minorHAnsi" w:cstheme="minorHAnsi"/>
          <w:b/>
          <w:bCs/>
          <w:iCs/>
          <w:sz w:val="22"/>
          <w:szCs w:val="22"/>
        </w:rPr>
        <w:t>in person</w:t>
      </w:r>
      <w:r w:rsidR="00CA64C0">
        <w:rPr>
          <w:rFonts w:asciiTheme="minorHAnsi" w:hAnsiTheme="minorHAnsi" w:cstheme="minorHAnsi"/>
          <w:iCs/>
          <w:sz w:val="22"/>
          <w:szCs w:val="22"/>
        </w:rPr>
        <w:t xml:space="preserve">. No make-up exams will be permitted unless there is documentation through the Dean of Students or </w:t>
      </w:r>
      <w:r w:rsidR="00CA64C0" w:rsidRPr="00CA64C0">
        <w:rPr>
          <w:rFonts w:asciiTheme="minorHAnsi" w:hAnsiTheme="minorHAnsi" w:cstheme="minorHAnsi"/>
          <w:b/>
          <w:bCs/>
          <w:iCs/>
          <w:sz w:val="22"/>
          <w:szCs w:val="22"/>
        </w:rPr>
        <w:t>prior</w:t>
      </w:r>
      <w:r w:rsidR="00CA64C0">
        <w:rPr>
          <w:rFonts w:asciiTheme="minorHAnsi" w:hAnsiTheme="minorHAnsi" w:cstheme="minorHAnsi"/>
          <w:iCs/>
          <w:sz w:val="22"/>
          <w:szCs w:val="22"/>
        </w:rPr>
        <w:t xml:space="preserve"> approval from the professor.</w:t>
      </w:r>
    </w:p>
    <w:p w14:paraId="52C7354D" w14:textId="3FD877CB" w:rsidR="00E4371E" w:rsidRDefault="00CA64C0" w:rsidP="00E4371E">
      <w:pPr>
        <w:rPr>
          <w:rFonts w:asciiTheme="minorHAnsi" w:hAnsiTheme="minorHAnsi" w:cstheme="minorHAnsi"/>
          <w:b/>
          <w:bCs/>
          <w:iCs/>
          <w:sz w:val="22"/>
          <w:szCs w:val="22"/>
        </w:rPr>
      </w:pPr>
      <w:r>
        <w:rPr>
          <w:rFonts w:asciiTheme="minorHAnsi" w:hAnsiTheme="minorHAnsi" w:cstheme="minorHAnsi"/>
          <w:b/>
          <w:bCs/>
          <w:iCs/>
          <w:sz w:val="22"/>
          <w:szCs w:val="22"/>
        </w:rPr>
        <w:t>Final</w:t>
      </w:r>
      <w:r w:rsidR="00E4371E" w:rsidRPr="00CD54C9">
        <w:rPr>
          <w:rFonts w:asciiTheme="minorHAnsi" w:hAnsiTheme="minorHAnsi" w:cstheme="minorHAnsi"/>
          <w:b/>
          <w:bCs/>
          <w:iCs/>
          <w:sz w:val="22"/>
          <w:szCs w:val="22"/>
        </w:rPr>
        <w:t xml:space="preserve"> Project</w:t>
      </w:r>
    </w:p>
    <w:p w14:paraId="11030182" w14:textId="20285B5D" w:rsidR="00D53986" w:rsidRPr="003E1D1A" w:rsidRDefault="00F224F2" w:rsidP="00EE03E0">
      <w:pPr>
        <w:rPr>
          <w:rFonts w:asciiTheme="minorHAnsi" w:hAnsiTheme="minorHAnsi" w:cstheme="minorHAnsi"/>
          <w:sz w:val="22"/>
          <w:szCs w:val="22"/>
        </w:rPr>
        <w:sectPr w:rsidR="00D53986" w:rsidRPr="003E1D1A" w:rsidSect="00F9027D">
          <w:headerReference w:type="default" r:id="rId16"/>
          <w:footerReference w:type="default" r:id="rId17"/>
          <w:pgSz w:w="12240" w:h="15840"/>
          <w:pgMar w:top="1440" w:right="1080" w:bottom="1440" w:left="1080" w:header="720" w:footer="720" w:gutter="0"/>
          <w:cols w:space="720"/>
          <w:docGrid w:linePitch="360"/>
        </w:sectPr>
      </w:pPr>
      <w:r>
        <w:rPr>
          <w:rFonts w:asciiTheme="minorHAnsi" w:hAnsiTheme="minorHAnsi" w:cstheme="minorHAnsi"/>
          <w:sz w:val="22"/>
          <w:szCs w:val="22"/>
        </w:rPr>
        <w:t>There will be one final project. Th</w:t>
      </w:r>
      <w:r w:rsidR="003E1D1A">
        <w:rPr>
          <w:rFonts w:asciiTheme="minorHAnsi" w:hAnsiTheme="minorHAnsi" w:cstheme="minorHAnsi"/>
          <w:sz w:val="22"/>
          <w:szCs w:val="22"/>
        </w:rPr>
        <w:t>e</w:t>
      </w:r>
      <w:r>
        <w:rPr>
          <w:rFonts w:asciiTheme="minorHAnsi" w:hAnsiTheme="minorHAnsi" w:cstheme="minorHAnsi"/>
          <w:sz w:val="22"/>
          <w:szCs w:val="22"/>
        </w:rPr>
        <w:t xml:space="preserve"> project will </w:t>
      </w:r>
      <w:r w:rsidR="003E1D1A">
        <w:rPr>
          <w:rFonts w:asciiTheme="minorHAnsi" w:hAnsiTheme="minorHAnsi" w:cstheme="minorHAnsi"/>
          <w:sz w:val="22"/>
          <w:szCs w:val="22"/>
        </w:rPr>
        <w:t>be a dashboard that you create and present live in class</w:t>
      </w:r>
      <w:r>
        <w:rPr>
          <w:rFonts w:asciiTheme="minorHAnsi" w:hAnsiTheme="minorHAnsi" w:cstheme="minorHAnsi"/>
          <w:sz w:val="22"/>
          <w:szCs w:val="22"/>
        </w:rPr>
        <w:t xml:space="preserve">. </w:t>
      </w:r>
      <w:r w:rsidR="003E1D1A">
        <w:rPr>
          <w:rFonts w:asciiTheme="minorHAnsi" w:hAnsiTheme="minorHAnsi" w:cstheme="minorHAnsi"/>
          <w:sz w:val="22"/>
          <w:szCs w:val="22"/>
        </w:rPr>
        <w:t xml:space="preserve"> More information will be given out in class and on Canvas. </w:t>
      </w:r>
    </w:p>
    <w:p w14:paraId="5BDA3D47" w14:textId="06B4558D" w:rsidR="00A2598A" w:rsidRPr="00065879" w:rsidRDefault="00A2598A" w:rsidP="00EE03E0">
      <w:pPr>
        <w:rPr>
          <w:rFonts w:asciiTheme="minorHAnsi" w:hAnsiTheme="minorHAnsi" w:cstheme="minorHAnsi"/>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0"/>
        <w:gridCol w:w="6395"/>
        <w:gridCol w:w="4385"/>
      </w:tblGrid>
      <w:tr w:rsidR="007E4669" w:rsidRPr="00DD2AC6" w14:paraId="71F0DCE3" w14:textId="75039E34" w:rsidTr="007E4669">
        <w:trPr>
          <w:trHeight w:val="20"/>
          <w:tblHeader/>
        </w:trPr>
        <w:tc>
          <w:tcPr>
            <w:tcW w:w="838" w:type="pct"/>
            <w:shd w:val="clear" w:color="auto" w:fill="C5E0B3" w:themeFill="accent6" w:themeFillTint="66"/>
            <w:vAlign w:val="center"/>
          </w:tcPr>
          <w:p w14:paraId="559312C2" w14:textId="734A7FBC" w:rsidR="007E4669" w:rsidRPr="00DD2AC6" w:rsidRDefault="007E4669" w:rsidP="007E4669">
            <w:pPr>
              <w:jc w:val="center"/>
              <w:rPr>
                <w:rFonts w:asciiTheme="minorHAnsi" w:hAnsiTheme="minorHAnsi" w:cstheme="minorHAnsi"/>
                <w:b/>
                <w:bCs/>
                <w:iCs/>
                <w:sz w:val="22"/>
                <w:szCs w:val="22"/>
              </w:rPr>
            </w:pPr>
            <w:r>
              <w:rPr>
                <w:rFonts w:asciiTheme="minorHAnsi" w:hAnsiTheme="minorHAnsi" w:cstheme="minorHAnsi"/>
                <w:b/>
                <w:bCs/>
                <w:iCs/>
                <w:sz w:val="22"/>
                <w:szCs w:val="22"/>
              </w:rPr>
              <w:t>Class Date</w:t>
            </w:r>
          </w:p>
        </w:tc>
        <w:tc>
          <w:tcPr>
            <w:tcW w:w="2469" w:type="pct"/>
            <w:shd w:val="clear" w:color="auto" w:fill="C5E0B3" w:themeFill="accent6" w:themeFillTint="66"/>
            <w:vAlign w:val="center"/>
          </w:tcPr>
          <w:p w14:paraId="586219E4" w14:textId="1E586277" w:rsidR="007E4669" w:rsidRPr="00DD2AC6" w:rsidRDefault="007E4669" w:rsidP="00BE2482">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Topic</w:t>
            </w:r>
            <w:r>
              <w:rPr>
                <w:rFonts w:asciiTheme="minorHAnsi" w:hAnsiTheme="minorHAnsi" w:cstheme="minorHAnsi"/>
                <w:b/>
                <w:bCs/>
                <w:iCs/>
                <w:sz w:val="22"/>
                <w:szCs w:val="22"/>
              </w:rPr>
              <w:t xml:space="preserve"> </w:t>
            </w:r>
            <w:r w:rsidRPr="00592465">
              <w:rPr>
                <w:rFonts w:asciiTheme="minorHAnsi" w:hAnsiTheme="minorHAnsi" w:cstheme="minorHAnsi"/>
                <w:b/>
                <w:bCs/>
                <w:iCs/>
                <w:sz w:val="22"/>
                <w:szCs w:val="22"/>
              </w:rPr>
              <w:t>/</w:t>
            </w:r>
            <w:r>
              <w:rPr>
                <w:rFonts w:asciiTheme="minorHAnsi" w:hAnsiTheme="minorHAnsi" w:cstheme="minorHAnsi"/>
                <w:b/>
                <w:bCs/>
                <w:iCs/>
                <w:sz w:val="22"/>
                <w:szCs w:val="22"/>
              </w:rPr>
              <w:t xml:space="preserve"> Learning Activities</w:t>
            </w:r>
          </w:p>
        </w:tc>
        <w:tc>
          <w:tcPr>
            <w:tcW w:w="1693" w:type="pct"/>
            <w:shd w:val="clear" w:color="auto" w:fill="C5E0B3" w:themeFill="accent6" w:themeFillTint="66"/>
            <w:vAlign w:val="center"/>
          </w:tcPr>
          <w:p w14:paraId="468831F2" w14:textId="6837248F" w:rsidR="007E4669" w:rsidRPr="00DD2AC6" w:rsidRDefault="007E4669" w:rsidP="00BE2482">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Assignments</w:t>
            </w:r>
          </w:p>
        </w:tc>
      </w:tr>
      <w:tr w:rsidR="007E4669" w:rsidRPr="00DD2AC6" w14:paraId="5561FED1" w14:textId="296D9074" w:rsidTr="007E4669">
        <w:trPr>
          <w:trHeight w:val="305"/>
        </w:trPr>
        <w:tc>
          <w:tcPr>
            <w:tcW w:w="838" w:type="pct"/>
          </w:tcPr>
          <w:p w14:paraId="40E22388" w14:textId="77777777" w:rsidR="007E4669" w:rsidRDefault="007E4669" w:rsidP="007E4669">
            <w:pPr>
              <w:rPr>
                <w:rFonts w:asciiTheme="minorHAnsi" w:hAnsiTheme="minorHAnsi" w:cstheme="minorHAnsi"/>
                <w:sz w:val="22"/>
                <w:szCs w:val="22"/>
              </w:rPr>
            </w:pPr>
          </w:p>
          <w:p w14:paraId="7EC312B2" w14:textId="77777777" w:rsidR="007E4669" w:rsidRDefault="007E4669" w:rsidP="007E4669">
            <w:pPr>
              <w:jc w:val="center"/>
              <w:rPr>
                <w:rFonts w:asciiTheme="minorHAnsi" w:hAnsiTheme="minorHAnsi" w:cstheme="minorHAnsi"/>
                <w:sz w:val="22"/>
                <w:szCs w:val="22"/>
              </w:rPr>
            </w:pPr>
            <w:r>
              <w:rPr>
                <w:rFonts w:asciiTheme="minorHAnsi" w:hAnsiTheme="minorHAnsi" w:cstheme="minorHAnsi"/>
                <w:sz w:val="22"/>
                <w:szCs w:val="22"/>
              </w:rPr>
              <w:t>Class:</w:t>
            </w:r>
          </w:p>
          <w:p w14:paraId="1D022161" w14:textId="18F746DA" w:rsidR="007E4669" w:rsidRDefault="00384CB0" w:rsidP="007E4669">
            <w:pPr>
              <w:jc w:val="center"/>
              <w:rPr>
                <w:rFonts w:asciiTheme="minorHAnsi" w:hAnsiTheme="minorHAnsi" w:cstheme="minorHAnsi"/>
                <w:sz w:val="22"/>
                <w:szCs w:val="22"/>
              </w:rPr>
            </w:pPr>
            <w:r>
              <w:rPr>
                <w:rFonts w:asciiTheme="minorHAnsi" w:hAnsiTheme="minorHAnsi" w:cstheme="minorHAnsi"/>
                <w:sz w:val="22"/>
                <w:szCs w:val="22"/>
              </w:rPr>
              <w:t>1/15/26</w:t>
            </w:r>
          </w:p>
          <w:p w14:paraId="1BEA4AD9" w14:textId="77777777" w:rsidR="007E4669" w:rsidRDefault="007E4669" w:rsidP="007E4669">
            <w:pPr>
              <w:jc w:val="center"/>
              <w:rPr>
                <w:rFonts w:asciiTheme="minorHAnsi" w:hAnsiTheme="minorHAnsi" w:cstheme="minorHAnsi"/>
                <w:sz w:val="22"/>
                <w:szCs w:val="22"/>
              </w:rPr>
            </w:pPr>
            <w:r>
              <w:rPr>
                <w:rFonts w:asciiTheme="minorHAnsi" w:hAnsiTheme="minorHAnsi" w:cstheme="minorHAnsi"/>
                <w:sz w:val="22"/>
                <w:szCs w:val="22"/>
              </w:rPr>
              <w:t>Module 1</w:t>
            </w:r>
          </w:p>
          <w:p w14:paraId="094DBC7A" w14:textId="6622BC74" w:rsidR="00E86493" w:rsidRPr="00DD2AC6" w:rsidRDefault="00E86493" w:rsidP="007E4669">
            <w:pPr>
              <w:jc w:val="center"/>
              <w:rPr>
                <w:rFonts w:asciiTheme="minorHAnsi" w:hAnsiTheme="minorHAnsi" w:cstheme="minorHAnsi"/>
                <w:sz w:val="22"/>
                <w:szCs w:val="22"/>
              </w:rPr>
            </w:pPr>
          </w:p>
        </w:tc>
        <w:tc>
          <w:tcPr>
            <w:tcW w:w="2469" w:type="pct"/>
          </w:tcPr>
          <w:p w14:paraId="443DF3C2" w14:textId="02B3A32A" w:rsidR="007E4669" w:rsidRPr="00FE676F" w:rsidRDefault="008E2730" w:rsidP="00FE676F">
            <w:pPr>
              <w:pStyle w:val="ListParagraph"/>
              <w:numPr>
                <w:ilvl w:val="0"/>
                <w:numId w:val="43"/>
              </w:numPr>
              <w:rPr>
                <w:rFonts w:cstheme="minorHAnsi"/>
              </w:rPr>
            </w:pPr>
            <w:r>
              <w:rPr>
                <w:rFonts w:cstheme="minorHAnsi"/>
              </w:rPr>
              <w:t>Introduction to the Cour</w:t>
            </w:r>
            <w:r w:rsidR="00591C49">
              <w:rPr>
                <w:rFonts w:cstheme="minorHAnsi"/>
              </w:rPr>
              <w:t>se</w:t>
            </w:r>
          </w:p>
          <w:p w14:paraId="36A9969A" w14:textId="25EEC032" w:rsidR="007E4669" w:rsidRPr="00FE676F" w:rsidRDefault="007E4669" w:rsidP="00FE676F">
            <w:pPr>
              <w:pStyle w:val="ListParagraph"/>
              <w:numPr>
                <w:ilvl w:val="0"/>
                <w:numId w:val="43"/>
              </w:numPr>
              <w:rPr>
                <w:rFonts w:cstheme="minorHAnsi"/>
              </w:rPr>
            </w:pPr>
            <w:r w:rsidRPr="00FE676F">
              <w:rPr>
                <w:rFonts w:cstheme="minorHAnsi"/>
              </w:rPr>
              <w:t>Syllabus</w:t>
            </w:r>
            <w:r w:rsidR="008E2730">
              <w:rPr>
                <w:rFonts w:cstheme="minorHAnsi"/>
              </w:rPr>
              <w:t xml:space="preserve"> Overview</w:t>
            </w:r>
          </w:p>
          <w:p w14:paraId="7D200A93" w14:textId="6B974345" w:rsidR="007E4669" w:rsidRPr="00FE676F" w:rsidRDefault="007E4669" w:rsidP="00FE676F">
            <w:pPr>
              <w:pStyle w:val="ListParagraph"/>
              <w:numPr>
                <w:ilvl w:val="0"/>
                <w:numId w:val="43"/>
              </w:numPr>
              <w:rPr>
                <w:rFonts w:cstheme="minorHAnsi"/>
              </w:rPr>
            </w:pPr>
            <w:r w:rsidRPr="00FE676F">
              <w:rPr>
                <w:rFonts w:cstheme="minorHAnsi"/>
              </w:rPr>
              <w:t>Plagiarism</w:t>
            </w:r>
          </w:p>
          <w:p w14:paraId="3BF93F90" w14:textId="420B65A6" w:rsidR="007E4669" w:rsidRPr="008E2BBC" w:rsidRDefault="007E4669" w:rsidP="00BE2482">
            <w:pPr>
              <w:pStyle w:val="ListParagraph"/>
              <w:numPr>
                <w:ilvl w:val="0"/>
                <w:numId w:val="43"/>
              </w:numPr>
              <w:rPr>
                <w:rFonts w:cstheme="minorHAnsi"/>
              </w:rPr>
            </w:pPr>
            <w:r w:rsidRPr="00FE676F">
              <w:rPr>
                <w:rFonts w:cstheme="minorHAnsi"/>
              </w:rPr>
              <w:t>Introduction to Data Visualization</w:t>
            </w:r>
          </w:p>
        </w:tc>
        <w:tc>
          <w:tcPr>
            <w:tcW w:w="1693" w:type="pct"/>
          </w:tcPr>
          <w:p w14:paraId="7B3CA2B2" w14:textId="77777777" w:rsidR="007E4669" w:rsidRDefault="007E4669" w:rsidP="00342011">
            <w:pPr>
              <w:pStyle w:val="ListParagraph"/>
              <w:numPr>
                <w:ilvl w:val="0"/>
                <w:numId w:val="38"/>
              </w:numPr>
              <w:rPr>
                <w:rFonts w:cstheme="minorHAnsi"/>
                <w:iCs/>
              </w:rPr>
            </w:pPr>
            <w:r>
              <w:rPr>
                <w:rFonts w:cstheme="minorHAnsi"/>
                <w:iCs/>
              </w:rPr>
              <w:t xml:space="preserve">Plagiarism Quiz </w:t>
            </w:r>
          </w:p>
          <w:p w14:paraId="6D118D2E" w14:textId="70EC81B3" w:rsidR="007E4669" w:rsidRPr="00342011" w:rsidRDefault="007E4669" w:rsidP="00342011">
            <w:pPr>
              <w:pStyle w:val="ListParagraph"/>
              <w:numPr>
                <w:ilvl w:val="0"/>
                <w:numId w:val="38"/>
              </w:numPr>
              <w:rPr>
                <w:rFonts w:cstheme="minorHAnsi"/>
                <w:iCs/>
              </w:rPr>
            </w:pPr>
            <w:r>
              <w:rPr>
                <w:rFonts w:cstheme="minorHAnsi"/>
                <w:iCs/>
              </w:rPr>
              <w:t>Introduce Yourself</w:t>
            </w:r>
          </w:p>
        </w:tc>
      </w:tr>
      <w:tr w:rsidR="007E4669" w:rsidRPr="00DD2AC6" w14:paraId="44746753" w14:textId="06CC0653" w:rsidTr="007E4669">
        <w:trPr>
          <w:trHeight w:val="841"/>
        </w:trPr>
        <w:tc>
          <w:tcPr>
            <w:tcW w:w="838" w:type="pct"/>
          </w:tcPr>
          <w:p w14:paraId="7D3CED32" w14:textId="77777777" w:rsidR="007E4669" w:rsidRDefault="007E4669" w:rsidP="007E4669">
            <w:pPr>
              <w:jc w:val="center"/>
              <w:rPr>
                <w:rFonts w:asciiTheme="minorHAnsi" w:hAnsiTheme="minorHAnsi" w:cstheme="minorHAnsi"/>
                <w:iCs/>
                <w:sz w:val="22"/>
                <w:szCs w:val="22"/>
              </w:rPr>
            </w:pPr>
          </w:p>
          <w:p w14:paraId="164EDE64"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Class:</w:t>
            </w:r>
          </w:p>
          <w:p w14:paraId="709A4AAE" w14:textId="3C2F8B95" w:rsidR="007E4669" w:rsidRDefault="00384CB0" w:rsidP="007E4669">
            <w:pPr>
              <w:jc w:val="center"/>
              <w:rPr>
                <w:rFonts w:asciiTheme="minorHAnsi" w:hAnsiTheme="minorHAnsi" w:cstheme="minorHAnsi"/>
                <w:iCs/>
                <w:sz w:val="22"/>
                <w:szCs w:val="22"/>
              </w:rPr>
            </w:pPr>
            <w:r>
              <w:rPr>
                <w:rFonts w:asciiTheme="minorHAnsi" w:hAnsiTheme="minorHAnsi" w:cstheme="minorHAnsi"/>
                <w:iCs/>
                <w:sz w:val="22"/>
                <w:szCs w:val="22"/>
              </w:rPr>
              <w:t>1/22/26</w:t>
            </w:r>
          </w:p>
          <w:p w14:paraId="2E503AC5"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Module 2</w:t>
            </w:r>
          </w:p>
          <w:p w14:paraId="79A039A9" w14:textId="24AA57F5" w:rsidR="007E4669" w:rsidRPr="00DD2AC6" w:rsidRDefault="007E4669" w:rsidP="007E4669">
            <w:pPr>
              <w:jc w:val="center"/>
              <w:rPr>
                <w:rFonts w:asciiTheme="minorHAnsi" w:hAnsiTheme="minorHAnsi" w:cstheme="minorHAnsi"/>
                <w:iCs/>
                <w:sz w:val="22"/>
                <w:szCs w:val="22"/>
              </w:rPr>
            </w:pPr>
          </w:p>
        </w:tc>
        <w:tc>
          <w:tcPr>
            <w:tcW w:w="2469" w:type="pct"/>
          </w:tcPr>
          <w:p w14:paraId="46C1A745" w14:textId="3B8CFE08" w:rsidR="007E4669" w:rsidRDefault="007E4669" w:rsidP="00FE676F">
            <w:pPr>
              <w:pStyle w:val="ListParagraph"/>
              <w:numPr>
                <w:ilvl w:val="0"/>
                <w:numId w:val="38"/>
              </w:numPr>
              <w:rPr>
                <w:rFonts w:cstheme="minorHAnsi"/>
              </w:rPr>
            </w:pPr>
            <w:r>
              <w:rPr>
                <w:rFonts w:cstheme="minorHAnsi"/>
              </w:rPr>
              <w:t>Foundational Terminology</w:t>
            </w:r>
          </w:p>
          <w:p w14:paraId="24EDDDC3" w14:textId="427C6040" w:rsidR="007E4669" w:rsidRPr="00FE676F" w:rsidRDefault="007E4669" w:rsidP="00FE676F">
            <w:pPr>
              <w:pStyle w:val="ListParagraph"/>
              <w:numPr>
                <w:ilvl w:val="0"/>
                <w:numId w:val="38"/>
              </w:numPr>
              <w:rPr>
                <w:rFonts w:cstheme="minorHAnsi"/>
              </w:rPr>
            </w:pPr>
            <w:r>
              <w:rPr>
                <w:rFonts w:cstheme="minorHAnsi"/>
              </w:rPr>
              <w:t>Introduction to Tablea</w:t>
            </w:r>
            <w:r w:rsidR="00E86493">
              <w:rPr>
                <w:rFonts w:cstheme="minorHAnsi"/>
              </w:rPr>
              <w:t>u: Interface, Importing Datasets, Basic Charts</w:t>
            </w:r>
          </w:p>
        </w:tc>
        <w:tc>
          <w:tcPr>
            <w:tcW w:w="1693" w:type="pct"/>
          </w:tcPr>
          <w:p w14:paraId="03C8597B" w14:textId="5151A9F6" w:rsidR="007E4669" w:rsidRDefault="007E4669" w:rsidP="00062178">
            <w:pPr>
              <w:pStyle w:val="ListParagraph"/>
              <w:numPr>
                <w:ilvl w:val="0"/>
                <w:numId w:val="22"/>
              </w:numPr>
              <w:spacing w:after="0" w:line="240" w:lineRule="auto"/>
              <w:rPr>
                <w:rFonts w:cstheme="minorHAnsi"/>
                <w:iCs/>
              </w:rPr>
            </w:pPr>
            <w:r>
              <w:rPr>
                <w:rFonts w:cstheme="minorHAnsi"/>
                <w:iCs/>
              </w:rPr>
              <w:t>Installing Tableau</w:t>
            </w:r>
          </w:p>
          <w:p w14:paraId="3CDC7AF2" w14:textId="7F0836A0" w:rsidR="007E4669" w:rsidRDefault="006F618D" w:rsidP="00062178">
            <w:pPr>
              <w:pStyle w:val="ListParagraph"/>
              <w:numPr>
                <w:ilvl w:val="0"/>
                <w:numId w:val="22"/>
              </w:numPr>
              <w:spacing w:after="0" w:line="240" w:lineRule="auto"/>
              <w:rPr>
                <w:rFonts w:cstheme="minorHAnsi"/>
                <w:iCs/>
              </w:rPr>
            </w:pPr>
            <w:r>
              <w:rPr>
                <w:rFonts w:cstheme="minorHAnsi"/>
                <w:iCs/>
              </w:rPr>
              <w:t>Claim your dataset</w:t>
            </w:r>
          </w:p>
          <w:p w14:paraId="210E80EA" w14:textId="728AA0B2" w:rsidR="007E4669" w:rsidRPr="00062178" w:rsidRDefault="007E4669" w:rsidP="00744EAD">
            <w:pPr>
              <w:pStyle w:val="ListParagraph"/>
              <w:spacing w:after="0" w:line="240" w:lineRule="auto"/>
              <w:ind w:left="288"/>
              <w:rPr>
                <w:rFonts w:cstheme="minorHAnsi"/>
                <w:iCs/>
              </w:rPr>
            </w:pPr>
          </w:p>
        </w:tc>
      </w:tr>
      <w:tr w:rsidR="007E4669" w:rsidRPr="00DD2AC6" w14:paraId="4A7D08F2" w14:textId="70BD4CF2" w:rsidTr="007E4669">
        <w:trPr>
          <w:trHeight w:val="843"/>
        </w:trPr>
        <w:tc>
          <w:tcPr>
            <w:tcW w:w="838" w:type="pct"/>
          </w:tcPr>
          <w:p w14:paraId="58A66EDF" w14:textId="77777777" w:rsidR="007E4669" w:rsidRDefault="007E4669" w:rsidP="007E4669">
            <w:pPr>
              <w:rPr>
                <w:rFonts w:asciiTheme="minorHAnsi" w:hAnsiTheme="minorHAnsi" w:cstheme="minorHAnsi"/>
                <w:iCs/>
                <w:sz w:val="22"/>
                <w:szCs w:val="22"/>
              </w:rPr>
            </w:pPr>
          </w:p>
          <w:p w14:paraId="7DBFD4A4"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Class:</w:t>
            </w:r>
          </w:p>
          <w:p w14:paraId="4AF28160" w14:textId="22FCB20E" w:rsidR="007E4669" w:rsidRDefault="00384CB0" w:rsidP="007E4669">
            <w:pPr>
              <w:jc w:val="center"/>
              <w:rPr>
                <w:rFonts w:asciiTheme="minorHAnsi" w:hAnsiTheme="minorHAnsi" w:cstheme="minorHAnsi"/>
                <w:iCs/>
                <w:sz w:val="22"/>
                <w:szCs w:val="22"/>
              </w:rPr>
            </w:pPr>
            <w:r>
              <w:rPr>
                <w:rFonts w:asciiTheme="minorHAnsi" w:hAnsiTheme="minorHAnsi" w:cstheme="minorHAnsi"/>
                <w:iCs/>
                <w:sz w:val="22"/>
                <w:szCs w:val="22"/>
              </w:rPr>
              <w:t>1/29/26</w:t>
            </w:r>
          </w:p>
          <w:p w14:paraId="58EB455B" w14:textId="1B26DF6F"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Module 3</w:t>
            </w:r>
          </w:p>
          <w:p w14:paraId="4A622B6E" w14:textId="53C8C99C" w:rsidR="007E4669" w:rsidRPr="00DD2AC6" w:rsidRDefault="007E4669" w:rsidP="007E4669">
            <w:pPr>
              <w:jc w:val="center"/>
              <w:rPr>
                <w:rFonts w:asciiTheme="minorHAnsi" w:hAnsiTheme="minorHAnsi" w:cstheme="minorHAnsi"/>
                <w:iCs/>
                <w:sz w:val="22"/>
                <w:szCs w:val="22"/>
              </w:rPr>
            </w:pPr>
          </w:p>
        </w:tc>
        <w:tc>
          <w:tcPr>
            <w:tcW w:w="2469" w:type="pct"/>
          </w:tcPr>
          <w:p w14:paraId="7FEE8AF0" w14:textId="77777777" w:rsidR="007E4669" w:rsidRDefault="007E4669" w:rsidP="00FE676F">
            <w:pPr>
              <w:pStyle w:val="NormalWeb"/>
              <w:numPr>
                <w:ilvl w:val="0"/>
                <w:numId w:val="38"/>
              </w:numPr>
              <w:spacing w:before="0" w:beforeAutospacing="0" w:after="0" w:afterAutospacing="0"/>
              <w:rPr>
                <w:rFonts w:asciiTheme="minorHAnsi" w:hAnsiTheme="minorHAnsi" w:cstheme="minorHAnsi"/>
              </w:rPr>
            </w:pPr>
            <w:r>
              <w:rPr>
                <w:rFonts w:asciiTheme="minorHAnsi" w:hAnsiTheme="minorHAnsi" w:cstheme="minorHAnsi"/>
              </w:rPr>
              <w:t>Data Preparation with Tableau</w:t>
            </w:r>
          </w:p>
          <w:p w14:paraId="494F5AEE" w14:textId="08E7550F" w:rsidR="007E4669" w:rsidRPr="00B16458" w:rsidRDefault="007E4669" w:rsidP="00FE676F">
            <w:pPr>
              <w:pStyle w:val="NormalWeb"/>
              <w:numPr>
                <w:ilvl w:val="0"/>
                <w:numId w:val="38"/>
              </w:numPr>
              <w:spacing w:before="0" w:beforeAutospacing="0" w:after="0" w:afterAutospacing="0"/>
              <w:rPr>
                <w:rFonts w:asciiTheme="minorHAnsi" w:hAnsiTheme="minorHAnsi" w:cstheme="minorHAnsi"/>
              </w:rPr>
            </w:pPr>
            <w:r>
              <w:rPr>
                <w:rFonts w:asciiTheme="minorHAnsi" w:hAnsiTheme="minorHAnsi" w:cstheme="minorHAnsi"/>
              </w:rPr>
              <w:t>Value of Data Visualization and Exploratory Data Analysis</w:t>
            </w:r>
          </w:p>
        </w:tc>
        <w:tc>
          <w:tcPr>
            <w:tcW w:w="1693" w:type="pct"/>
          </w:tcPr>
          <w:p w14:paraId="42D9874D" w14:textId="00938BC2" w:rsidR="007E4669" w:rsidRDefault="00CD10E7" w:rsidP="008C2182">
            <w:pPr>
              <w:pStyle w:val="ListParagraph"/>
              <w:numPr>
                <w:ilvl w:val="0"/>
                <w:numId w:val="22"/>
              </w:numPr>
              <w:spacing w:after="0" w:line="240" w:lineRule="auto"/>
              <w:rPr>
                <w:rFonts w:cstheme="minorHAnsi"/>
                <w:iCs/>
              </w:rPr>
            </w:pPr>
            <w:r>
              <w:rPr>
                <w:rFonts w:cstheme="minorHAnsi"/>
                <w:iCs/>
              </w:rPr>
              <w:t>Working in Tableau Data Prep and Why Data Visualizations</w:t>
            </w:r>
          </w:p>
          <w:p w14:paraId="78721F69" w14:textId="0E0FF2D5" w:rsidR="00CD10E7" w:rsidRPr="007903E5" w:rsidRDefault="00CD10E7" w:rsidP="008C2182">
            <w:pPr>
              <w:pStyle w:val="ListParagraph"/>
              <w:numPr>
                <w:ilvl w:val="0"/>
                <w:numId w:val="22"/>
              </w:numPr>
              <w:spacing w:after="0" w:line="240" w:lineRule="auto"/>
              <w:rPr>
                <w:rFonts w:cstheme="minorHAnsi"/>
                <w:iCs/>
              </w:rPr>
            </w:pPr>
            <w:r>
              <w:rPr>
                <w:rFonts w:cstheme="minorHAnsi"/>
                <w:iCs/>
              </w:rPr>
              <w:t>Basic Visualizations</w:t>
            </w:r>
          </w:p>
          <w:p w14:paraId="406DAC70" w14:textId="2E2874F5" w:rsidR="007E4669" w:rsidRPr="00D9773E" w:rsidRDefault="007E4669" w:rsidP="008C2182">
            <w:pPr>
              <w:pStyle w:val="ListParagraph"/>
              <w:spacing w:after="0" w:line="240" w:lineRule="auto"/>
              <w:ind w:left="288"/>
              <w:rPr>
                <w:rFonts w:cstheme="minorHAnsi"/>
                <w:iCs/>
              </w:rPr>
            </w:pPr>
          </w:p>
        </w:tc>
      </w:tr>
      <w:tr w:rsidR="007E4669" w:rsidRPr="00DD2AC6" w14:paraId="01DCF109" w14:textId="584FF3F4" w:rsidTr="007E4669">
        <w:trPr>
          <w:trHeight w:val="575"/>
        </w:trPr>
        <w:tc>
          <w:tcPr>
            <w:tcW w:w="838" w:type="pct"/>
          </w:tcPr>
          <w:p w14:paraId="2FD282EE" w14:textId="77777777" w:rsidR="007E4669" w:rsidRDefault="007E4669" w:rsidP="004E7CC3">
            <w:pPr>
              <w:rPr>
                <w:rFonts w:asciiTheme="minorHAnsi" w:hAnsiTheme="minorHAnsi" w:cstheme="minorHAnsi"/>
                <w:iCs/>
                <w:sz w:val="22"/>
                <w:szCs w:val="22"/>
              </w:rPr>
            </w:pPr>
          </w:p>
          <w:p w14:paraId="7311B6C8"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Class:</w:t>
            </w:r>
          </w:p>
          <w:p w14:paraId="035694CA" w14:textId="32A51AC2" w:rsidR="007E4669" w:rsidRDefault="00384CB0" w:rsidP="007E4669">
            <w:pPr>
              <w:jc w:val="center"/>
              <w:rPr>
                <w:rFonts w:asciiTheme="minorHAnsi" w:hAnsiTheme="minorHAnsi" w:cstheme="minorHAnsi"/>
                <w:iCs/>
                <w:sz w:val="22"/>
                <w:szCs w:val="22"/>
              </w:rPr>
            </w:pPr>
            <w:r>
              <w:rPr>
                <w:rFonts w:asciiTheme="minorHAnsi" w:hAnsiTheme="minorHAnsi" w:cstheme="minorHAnsi"/>
                <w:iCs/>
                <w:sz w:val="22"/>
                <w:szCs w:val="22"/>
              </w:rPr>
              <w:t>2/5/26</w:t>
            </w:r>
          </w:p>
          <w:p w14:paraId="7761748E"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Module 4</w:t>
            </w:r>
          </w:p>
          <w:p w14:paraId="46017721" w14:textId="7A67BCCE" w:rsidR="004E7CC3" w:rsidRPr="00DD2AC6" w:rsidRDefault="004E7CC3" w:rsidP="007E4669">
            <w:pPr>
              <w:jc w:val="center"/>
              <w:rPr>
                <w:rFonts w:asciiTheme="minorHAnsi" w:hAnsiTheme="minorHAnsi" w:cstheme="minorHAnsi"/>
                <w:iCs/>
                <w:sz w:val="22"/>
                <w:szCs w:val="22"/>
              </w:rPr>
            </w:pPr>
          </w:p>
        </w:tc>
        <w:tc>
          <w:tcPr>
            <w:tcW w:w="2469" w:type="pct"/>
          </w:tcPr>
          <w:p w14:paraId="370F36D1" w14:textId="77777777" w:rsidR="006F618D" w:rsidRDefault="006F618D" w:rsidP="006F618D">
            <w:pPr>
              <w:pStyle w:val="ListParagraph"/>
              <w:numPr>
                <w:ilvl w:val="0"/>
                <w:numId w:val="39"/>
              </w:numPr>
              <w:rPr>
                <w:rFonts w:cstheme="minorHAnsi"/>
                <w:iCs/>
              </w:rPr>
            </w:pPr>
            <w:r w:rsidRPr="008E6317">
              <w:rPr>
                <w:rFonts w:cstheme="minorHAnsi"/>
                <w:iCs/>
              </w:rPr>
              <w:t>Context is Everything</w:t>
            </w:r>
            <w:r>
              <w:rPr>
                <w:rFonts w:cstheme="minorHAnsi"/>
                <w:iCs/>
              </w:rPr>
              <w:t xml:space="preserve"> and Business Insights</w:t>
            </w:r>
          </w:p>
          <w:p w14:paraId="57BE354A" w14:textId="77777777" w:rsidR="006F618D" w:rsidRDefault="006F618D" w:rsidP="00497FC2">
            <w:pPr>
              <w:pStyle w:val="ListParagraph"/>
              <w:ind w:left="360"/>
              <w:rPr>
                <w:rFonts w:cstheme="minorHAnsi"/>
              </w:rPr>
            </w:pPr>
          </w:p>
          <w:p w14:paraId="597BE8D6" w14:textId="63F8422D" w:rsidR="00087162" w:rsidRPr="00087162" w:rsidRDefault="00087162" w:rsidP="00087162">
            <w:pPr>
              <w:rPr>
                <w:rFonts w:cstheme="minorHAnsi"/>
              </w:rPr>
            </w:pPr>
          </w:p>
        </w:tc>
        <w:tc>
          <w:tcPr>
            <w:tcW w:w="1693" w:type="pct"/>
          </w:tcPr>
          <w:p w14:paraId="098E0BE6" w14:textId="77777777" w:rsidR="006F618D" w:rsidRDefault="006F618D" w:rsidP="006F618D">
            <w:pPr>
              <w:pStyle w:val="ListParagraph"/>
              <w:numPr>
                <w:ilvl w:val="0"/>
                <w:numId w:val="18"/>
              </w:numPr>
              <w:spacing w:after="0" w:line="240" w:lineRule="auto"/>
              <w:rPr>
                <w:rFonts w:cstheme="minorHAnsi"/>
                <w:iCs/>
              </w:rPr>
            </w:pPr>
            <w:r w:rsidRPr="007903E5">
              <w:rPr>
                <w:rFonts w:cstheme="minorHAnsi"/>
                <w:iCs/>
              </w:rPr>
              <w:t>The Big Idea worksheet</w:t>
            </w:r>
          </w:p>
          <w:p w14:paraId="77E66CA6" w14:textId="59FB2FB6" w:rsidR="00CD10E7" w:rsidRPr="007903E5" w:rsidRDefault="00CD10E7" w:rsidP="006F618D">
            <w:pPr>
              <w:pStyle w:val="ListParagraph"/>
              <w:numPr>
                <w:ilvl w:val="0"/>
                <w:numId w:val="18"/>
              </w:numPr>
              <w:spacing w:after="0" w:line="240" w:lineRule="auto"/>
              <w:rPr>
                <w:rFonts w:cstheme="minorHAnsi"/>
                <w:iCs/>
              </w:rPr>
            </w:pPr>
            <w:r>
              <w:rPr>
                <w:rFonts w:cstheme="minorHAnsi"/>
                <w:iCs/>
              </w:rPr>
              <w:t>Data Exploration, Sorting, and Interactive Dashboards</w:t>
            </w:r>
          </w:p>
          <w:p w14:paraId="7C31476D" w14:textId="77777777" w:rsidR="006F618D" w:rsidRDefault="006F618D" w:rsidP="006F618D">
            <w:pPr>
              <w:pStyle w:val="ListParagraph"/>
              <w:spacing w:after="0" w:line="240" w:lineRule="auto"/>
              <w:ind w:left="288"/>
              <w:rPr>
                <w:rFonts w:cstheme="minorHAnsi"/>
                <w:iCs/>
              </w:rPr>
            </w:pPr>
          </w:p>
          <w:p w14:paraId="40226080" w14:textId="343BE1AB" w:rsidR="007E4669" w:rsidRPr="00087162" w:rsidRDefault="007E4669" w:rsidP="00087162">
            <w:pPr>
              <w:rPr>
                <w:rFonts w:cstheme="minorHAnsi"/>
                <w:iCs/>
              </w:rPr>
            </w:pPr>
          </w:p>
        </w:tc>
      </w:tr>
      <w:tr w:rsidR="007E4669" w:rsidRPr="00DD2AC6" w14:paraId="32E859E7" w14:textId="7C598FED" w:rsidTr="007E4669">
        <w:trPr>
          <w:trHeight w:val="841"/>
        </w:trPr>
        <w:tc>
          <w:tcPr>
            <w:tcW w:w="838" w:type="pct"/>
          </w:tcPr>
          <w:p w14:paraId="4180B799" w14:textId="77777777" w:rsidR="007E4669" w:rsidRDefault="007E4669" w:rsidP="00384CB0">
            <w:pPr>
              <w:rPr>
                <w:rFonts w:asciiTheme="minorHAnsi" w:hAnsiTheme="minorHAnsi" w:cstheme="minorHAnsi"/>
                <w:iCs/>
                <w:sz w:val="22"/>
                <w:szCs w:val="22"/>
              </w:rPr>
            </w:pPr>
          </w:p>
          <w:p w14:paraId="5105C29D"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Class:</w:t>
            </w:r>
          </w:p>
          <w:p w14:paraId="1F42B5A8" w14:textId="3FBB6DD8" w:rsidR="007E4669" w:rsidRDefault="00384CB0" w:rsidP="007E4669">
            <w:pPr>
              <w:jc w:val="center"/>
              <w:rPr>
                <w:rFonts w:asciiTheme="minorHAnsi" w:hAnsiTheme="minorHAnsi" w:cstheme="minorHAnsi"/>
                <w:iCs/>
                <w:sz w:val="22"/>
                <w:szCs w:val="22"/>
              </w:rPr>
            </w:pPr>
            <w:r>
              <w:rPr>
                <w:rFonts w:asciiTheme="minorHAnsi" w:hAnsiTheme="minorHAnsi" w:cstheme="minorHAnsi"/>
                <w:iCs/>
                <w:sz w:val="22"/>
                <w:szCs w:val="22"/>
              </w:rPr>
              <w:t>2/12/26</w:t>
            </w:r>
          </w:p>
          <w:p w14:paraId="6DC1E2C8" w14:textId="030059C0" w:rsidR="007E4669" w:rsidRDefault="007E4669" w:rsidP="00384CB0">
            <w:pPr>
              <w:jc w:val="center"/>
              <w:rPr>
                <w:rFonts w:asciiTheme="minorHAnsi" w:hAnsiTheme="minorHAnsi" w:cstheme="minorHAnsi"/>
                <w:iCs/>
                <w:sz w:val="22"/>
                <w:szCs w:val="22"/>
              </w:rPr>
            </w:pPr>
            <w:r>
              <w:rPr>
                <w:rFonts w:asciiTheme="minorHAnsi" w:hAnsiTheme="minorHAnsi" w:cstheme="minorHAnsi"/>
                <w:iCs/>
                <w:sz w:val="22"/>
                <w:szCs w:val="22"/>
              </w:rPr>
              <w:t>Module 5</w:t>
            </w:r>
          </w:p>
          <w:p w14:paraId="27B80E8A" w14:textId="5D3FA5A0" w:rsidR="007E4669" w:rsidRPr="00DD2AC6" w:rsidRDefault="007E4669" w:rsidP="007E4669">
            <w:pPr>
              <w:jc w:val="center"/>
              <w:rPr>
                <w:rFonts w:asciiTheme="minorHAnsi" w:hAnsiTheme="minorHAnsi" w:cstheme="minorHAnsi"/>
                <w:iCs/>
                <w:sz w:val="22"/>
                <w:szCs w:val="22"/>
              </w:rPr>
            </w:pPr>
          </w:p>
        </w:tc>
        <w:tc>
          <w:tcPr>
            <w:tcW w:w="2469" w:type="pct"/>
          </w:tcPr>
          <w:p w14:paraId="5F168AD3" w14:textId="77777777" w:rsidR="006F618D" w:rsidRDefault="006F618D" w:rsidP="006F618D">
            <w:pPr>
              <w:pStyle w:val="ListParagraph"/>
              <w:numPr>
                <w:ilvl w:val="0"/>
                <w:numId w:val="40"/>
              </w:numPr>
              <w:rPr>
                <w:rFonts w:cstheme="minorHAnsi"/>
              </w:rPr>
            </w:pPr>
            <w:r>
              <w:rPr>
                <w:rFonts w:cstheme="minorHAnsi"/>
              </w:rPr>
              <w:t>Choosing the Right Chart</w:t>
            </w:r>
          </w:p>
          <w:p w14:paraId="698EADB9" w14:textId="65161276" w:rsidR="00087162" w:rsidRPr="00107674" w:rsidRDefault="00087162" w:rsidP="00087162">
            <w:pPr>
              <w:pStyle w:val="ListParagraph"/>
              <w:ind w:left="360"/>
              <w:rPr>
                <w:rFonts w:cstheme="minorHAnsi"/>
              </w:rPr>
            </w:pPr>
          </w:p>
        </w:tc>
        <w:tc>
          <w:tcPr>
            <w:tcW w:w="1693" w:type="pct"/>
          </w:tcPr>
          <w:p w14:paraId="1B64D91D" w14:textId="4C53966E" w:rsidR="006F618D" w:rsidRDefault="00CD10E7" w:rsidP="006F618D">
            <w:pPr>
              <w:pStyle w:val="ListParagraph"/>
              <w:numPr>
                <w:ilvl w:val="0"/>
                <w:numId w:val="18"/>
              </w:numPr>
              <w:spacing w:after="0" w:line="240" w:lineRule="auto"/>
              <w:rPr>
                <w:rFonts w:cstheme="minorHAnsi"/>
                <w:iCs/>
              </w:rPr>
            </w:pPr>
            <w:r>
              <w:rPr>
                <w:rFonts w:cstheme="minorHAnsi"/>
                <w:iCs/>
              </w:rPr>
              <w:t>Choosing and Creating the Right Chart for your Dataset</w:t>
            </w:r>
          </w:p>
          <w:p w14:paraId="1A3D8528" w14:textId="0C70A2E5" w:rsidR="00CD10E7" w:rsidRPr="007903E5" w:rsidRDefault="00CD10E7" w:rsidP="006F618D">
            <w:pPr>
              <w:pStyle w:val="ListParagraph"/>
              <w:numPr>
                <w:ilvl w:val="0"/>
                <w:numId w:val="18"/>
              </w:numPr>
              <w:spacing w:after="0" w:line="240" w:lineRule="auto"/>
              <w:rPr>
                <w:rFonts w:cstheme="minorHAnsi"/>
                <w:iCs/>
              </w:rPr>
            </w:pPr>
            <w:r>
              <w:rPr>
                <w:rFonts w:cstheme="minorHAnsi"/>
                <w:iCs/>
              </w:rPr>
              <w:t>Advanced Chart Types and Dual-Axis Charts</w:t>
            </w:r>
          </w:p>
          <w:p w14:paraId="0E529273" w14:textId="77777777" w:rsidR="00591C49" w:rsidRDefault="00591C49" w:rsidP="00591C49">
            <w:pPr>
              <w:pStyle w:val="ListParagraph"/>
              <w:spacing w:after="0" w:line="240" w:lineRule="auto"/>
              <w:ind w:left="288"/>
              <w:rPr>
                <w:rFonts w:cstheme="minorHAnsi"/>
                <w:iCs/>
              </w:rPr>
            </w:pPr>
          </w:p>
          <w:p w14:paraId="0B5ABBEE" w14:textId="546B8999" w:rsidR="00087162" w:rsidRPr="003C5F16" w:rsidRDefault="00087162" w:rsidP="006F618D">
            <w:pPr>
              <w:pStyle w:val="ListParagraph"/>
              <w:spacing w:after="0" w:line="240" w:lineRule="auto"/>
              <w:ind w:left="288"/>
              <w:rPr>
                <w:rFonts w:cstheme="minorHAnsi"/>
                <w:iCs/>
              </w:rPr>
            </w:pPr>
          </w:p>
        </w:tc>
      </w:tr>
      <w:tr w:rsidR="007E4669" w:rsidRPr="00DD2AC6" w14:paraId="56DA715D" w14:textId="724C1DC4" w:rsidTr="007E4669">
        <w:trPr>
          <w:trHeight w:val="841"/>
        </w:trPr>
        <w:tc>
          <w:tcPr>
            <w:tcW w:w="838" w:type="pct"/>
          </w:tcPr>
          <w:p w14:paraId="66A1F3B1" w14:textId="77777777" w:rsidR="007E4669" w:rsidRDefault="007E4669" w:rsidP="007E4669">
            <w:pPr>
              <w:jc w:val="center"/>
              <w:rPr>
                <w:rFonts w:asciiTheme="minorHAnsi" w:hAnsiTheme="minorHAnsi" w:cstheme="minorHAnsi"/>
                <w:iCs/>
                <w:sz w:val="22"/>
                <w:szCs w:val="22"/>
              </w:rPr>
            </w:pPr>
          </w:p>
          <w:p w14:paraId="2B080456" w14:textId="3D566F81"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Class:</w:t>
            </w:r>
          </w:p>
          <w:p w14:paraId="68F70F18" w14:textId="6D5F6A5F" w:rsidR="007E4669" w:rsidRDefault="00384CB0" w:rsidP="007E4669">
            <w:pPr>
              <w:jc w:val="center"/>
              <w:rPr>
                <w:rFonts w:asciiTheme="minorHAnsi" w:hAnsiTheme="minorHAnsi" w:cstheme="minorHAnsi"/>
                <w:iCs/>
                <w:sz w:val="22"/>
                <w:szCs w:val="22"/>
              </w:rPr>
            </w:pPr>
            <w:r>
              <w:rPr>
                <w:rFonts w:asciiTheme="minorHAnsi" w:hAnsiTheme="minorHAnsi" w:cstheme="minorHAnsi"/>
                <w:iCs/>
                <w:sz w:val="22"/>
                <w:szCs w:val="22"/>
              </w:rPr>
              <w:t>2/19/26</w:t>
            </w:r>
          </w:p>
          <w:p w14:paraId="619238BB"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Module 6</w:t>
            </w:r>
          </w:p>
          <w:p w14:paraId="643249CD" w14:textId="3BE8D5AE" w:rsidR="00384CB0" w:rsidRPr="00DD2AC6" w:rsidRDefault="00384CB0" w:rsidP="007E4669">
            <w:pPr>
              <w:jc w:val="center"/>
              <w:rPr>
                <w:rFonts w:asciiTheme="minorHAnsi" w:hAnsiTheme="minorHAnsi" w:cstheme="minorHAnsi"/>
                <w:iCs/>
                <w:sz w:val="22"/>
                <w:szCs w:val="22"/>
              </w:rPr>
            </w:pPr>
          </w:p>
        </w:tc>
        <w:tc>
          <w:tcPr>
            <w:tcW w:w="2469" w:type="pct"/>
          </w:tcPr>
          <w:p w14:paraId="0A32BA3F" w14:textId="42125AA7" w:rsidR="007E4669" w:rsidRPr="007903E5" w:rsidRDefault="000E573B" w:rsidP="00107674">
            <w:pPr>
              <w:pStyle w:val="ListParagraph"/>
              <w:numPr>
                <w:ilvl w:val="0"/>
                <w:numId w:val="41"/>
              </w:numPr>
              <w:rPr>
                <w:rFonts w:cstheme="minorHAnsi"/>
                <w:iCs/>
              </w:rPr>
            </w:pPr>
            <w:r w:rsidRPr="007903E5">
              <w:rPr>
                <w:rFonts w:cstheme="minorHAnsi"/>
                <w:iCs/>
              </w:rPr>
              <w:lastRenderedPageBreak/>
              <w:t>Design and Best Practices</w:t>
            </w:r>
          </w:p>
          <w:p w14:paraId="245C1A84" w14:textId="552C8A0A" w:rsidR="00591C49" w:rsidRPr="007903E5" w:rsidRDefault="00591C49" w:rsidP="000E573B">
            <w:pPr>
              <w:pStyle w:val="ListParagraph"/>
              <w:ind w:left="1080"/>
              <w:rPr>
                <w:rFonts w:cstheme="minorHAnsi"/>
                <w:iCs/>
              </w:rPr>
            </w:pPr>
          </w:p>
        </w:tc>
        <w:tc>
          <w:tcPr>
            <w:tcW w:w="1693" w:type="pct"/>
          </w:tcPr>
          <w:p w14:paraId="7D9C380B" w14:textId="722F021A" w:rsidR="007E4669" w:rsidRPr="007903E5" w:rsidRDefault="00C73680" w:rsidP="00441213">
            <w:pPr>
              <w:pStyle w:val="ListParagraph"/>
              <w:numPr>
                <w:ilvl w:val="0"/>
                <w:numId w:val="18"/>
              </w:numPr>
              <w:spacing w:after="0" w:line="240" w:lineRule="auto"/>
              <w:rPr>
                <w:rFonts w:cstheme="minorHAnsi"/>
                <w:iCs/>
              </w:rPr>
            </w:pPr>
            <w:r w:rsidRPr="007903E5">
              <w:rPr>
                <w:rFonts w:cstheme="minorHAnsi"/>
                <w:iCs/>
              </w:rPr>
              <w:t>Design and Best Practices Assignment</w:t>
            </w:r>
          </w:p>
          <w:p w14:paraId="09F35397" w14:textId="619D0D16" w:rsidR="007E4669" w:rsidRPr="007903E5" w:rsidRDefault="007E4669" w:rsidP="006F618D">
            <w:pPr>
              <w:pStyle w:val="ListParagraph"/>
              <w:spacing w:after="0" w:line="240" w:lineRule="auto"/>
              <w:ind w:left="288"/>
              <w:rPr>
                <w:rFonts w:cstheme="minorHAnsi"/>
                <w:iCs/>
              </w:rPr>
            </w:pPr>
          </w:p>
        </w:tc>
      </w:tr>
      <w:tr w:rsidR="007E4669" w:rsidRPr="00DD2AC6" w14:paraId="2FE419B3" w14:textId="489EB2E2" w:rsidTr="007E4669">
        <w:trPr>
          <w:trHeight w:val="67"/>
        </w:trPr>
        <w:tc>
          <w:tcPr>
            <w:tcW w:w="838" w:type="pct"/>
          </w:tcPr>
          <w:p w14:paraId="5C1E96C2" w14:textId="77777777" w:rsidR="007E4669" w:rsidRDefault="007E4669" w:rsidP="007E4669">
            <w:pPr>
              <w:jc w:val="center"/>
              <w:rPr>
                <w:rFonts w:asciiTheme="minorHAnsi" w:hAnsiTheme="minorHAnsi" w:cstheme="minorHAnsi"/>
                <w:iCs/>
                <w:sz w:val="22"/>
                <w:szCs w:val="22"/>
              </w:rPr>
            </w:pPr>
          </w:p>
          <w:p w14:paraId="516EE230"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Class:</w:t>
            </w:r>
          </w:p>
          <w:p w14:paraId="0E2F9595" w14:textId="3CF85D98" w:rsidR="007E4669" w:rsidRDefault="00384CB0" w:rsidP="007E4669">
            <w:pPr>
              <w:jc w:val="center"/>
              <w:rPr>
                <w:rFonts w:asciiTheme="minorHAnsi" w:hAnsiTheme="minorHAnsi" w:cstheme="minorHAnsi"/>
                <w:iCs/>
                <w:sz w:val="22"/>
                <w:szCs w:val="22"/>
              </w:rPr>
            </w:pPr>
            <w:r>
              <w:rPr>
                <w:rFonts w:asciiTheme="minorHAnsi" w:hAnsiTheme="minorHAnsi" w:cstheme="minorHAnsi"/>
                <w:iCs/>
                <w:sz w:val="22"/>
                <w:szCs w:val="22"/>
              </w:rPr>
              <w:t>2/26/26</w:t>
            </w:r>
          </w:p>
          <w:p w14:paraId="5DDA43A8" w14:textId="62E922AE"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Module 7</w:t>
            </w:r>
          </w:p>
          <w:p w14:paraId="01FFDF0A" w14:textId="189A7058" w:rsidR="007E4669" w:rsidRPr="00DD2AC6" w:rsidRDefault="007E4669" w:rsidP="007E4669">
            <w:pPr>
              <w:jc w:val="center"/>
              <w:rPr>
                <w:rFonts w:asciiTheme="minorHAnsi" w:hAnsiTheme="minorHAnsi" w:cstheme="minorHAnsi"/>
                <w:iCs/>
                <w:sz w:val="22"/>
                <w:szCs w:val="22"/>
              </w:rPr>
            </w:pPr>
          </w:p>
        </w:tc>
        <w:tc>
          <w:tcPr>
            <w:tcW w:w="2469" w:type="pct"/>
          </w:tcPr>
          <w:p w14:paraId="4062CA20" w14:textId="48D3A4DE" w:rsidR="007E4669" w:rsidRPr="00084690" w:rsidRDefault="007E4669" w:rsidP="009D12C0">
            <w:pPr>
              <w:pStyle w:val="ListParagraph"/>
              <w:numPr>
                <w:ilvl w:val="0"/>
                <w:numId w:val="41"/>
              </w:numPr>
              <w:rPr>
                <w:rFonts w:cstheme="minorHAnsi"/>
              </w:rPr>
            </w:pPr>
            <w:r>
              <w:rPr>
                <w:rFonts w:cstheme="minorHAnsi"/>
              </w:rPr>
              <w:t>Multivariate Visualization</w:t>
            </w:r>
          </w:p>
        </w:tc>
        <w:tc>
          <w:tcPr>
            <w:tcW w:w="1693" w:type="pct"/>
          </w:tcPr>
          <w:p w14:paraId="3E4C2157" w14:textId="06CF30D5" w:rsidR="00CD10E7" w:rsidRPr="007903E5" w:rsidRDefault="00CD10E7" w:rsidP="00CD10E7">
            <w:pPr>
              <w:pStyle w:val="ListParagraph"/>
              <w:numPr>
                <w:ilvl w:val="0"/>
                <w:numId w:val="41"/>
              </w:numPr>
              <w:spacing w:after="0" w:line="240" w:lineRule="auto"/>
              <w:rPr>
                <w:rFonts w:cstheme="minorHAnsi"/>
                <w:iCs/>
              </w:rPr>
            </w:pPr>
            <w:r>
              <w:rPr>
                <w:rFonts w:cstheme="minorHAnsi"/>
                <w:iCs/>
              </w:rPr>
              <w:t>Forecasting and Clustering</w:t>
            </w:r>
          </w:p>
          <w:p w14:paraId="7C039124" w14:textId="55F946E5" w:rsidR="007E4669" w:rsidRPr="004D3BBF" w:rsidRDefault="007E4669" w:rsidP="009D12C0">
            <w:pPr>
              <w:pStyle w:val="ListParagraph"/>
              <w:spacing w:after="0" w:line="240" w:lineRule="auto"/>
              <w:ind w:left="288"/>
              <w:rPr>
                <w:rFonts w:cstheme="minorHAnsi"/>
                <w:iCs/>
              </w:rPr>
            </w:pPr>
          </w:p>
        </w:tc>
      </w:tr>
      <w:tr w:rsidR="007E4669" w:rsidRPr="00DD2AC6" w14:paraId="089E51B5" w14:textId="77777777" w:rsidTr="007E4669">
        <w:trPr>
          <w:trHeight w:val="67"/>
        </w:trPr>
        <w:tc>
          <w:tcPr>
            <w:tcW w:w="838" w:type="pct"/>
          </w:tcPr>
          <w:p w14:paraId="21E0AE29" w14:textId="77777777" w:rsidR="007E4669" w:rsidRDefault="007E4669" w:rsidP="007E4669">
            <w:pPr>
              <w:jc w:val="center"/>
              <w:rPr>
                <w:rFonts w:asciiTheme="minorHAnsi" w:hAnsiTheme="minorHAnsi" w:cstheme="minorHAnsi"/>
                <w:iCs/>
                <w:sz w:val="22"/>
                <w:szCs w:val="22"/>
              </w:rPr>
            </w:pPr>
          </w:p>
          <w:p w14:paraId="4771058C" w14:textId="1EB1B104"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Class:</w:t>
            </w:r>
          </w:p>
          <w:p w14:paraId="55EEAE04" w14:textId="3E8E37F0" w:rsidR="007E4669" w:rsidRDefault="00384CB0" w:rsidP="007E4669">
            <w:pPr>
              <w:jc w:val="center"/>
              <w:rPr>
                <w:rFonts w:asciiTheme="minorHAnsi" w:hAnsiTheme="minorHAnsi" w:cstheme="minorHAnsi"/>
                <w:iCs/>
                <w:sz w:val="22"/>
                <w:szCs w:val="22"/>
              </w:rPr>
            </w:pPr>
            <w:r>
              <w:rPr>
                <w:rFonts w:asciiTheme="minorHAnsi" w:hAnsiTheme="minorHAnsi" w:cstheme="minorHAnsi"/>
                <w:iCs/>
                <w:sz w:val="22"/>
                <w:szCs w:val="22"/>
              </w:rPr>
              <w:t>3/5/26</w:t>
            </w:r>
          </w:p>
          <w:p w14:paraId="4096A758" w14:textId="77777777"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Module 8</w:t>
            </w:r>
          </w:p>
          <w:p w14:paraId="1BB76F78" w14:textId="77777777" w:rsidR="007E4669" w:rsidRDefault="007E4669" w:rsidP="007E4669">
            <w:pPr>
              <w:jc w:val="center"/>
              <w:rPr>
                <w:rFonts w:asciiTheme="minorHAnsi" w:hAnsiTheme="minorHAnsi" w:cstheme="minorHAnsi"/>
                <w:iCs/>
                <w:sz w:val="22"/>
                <w:szCs w:val="22"/>
              </w:rPr>
            </w:pPr>
          </w:p>
        </w:tc>
        <w:tc>
          <w:tcPr>
            <w:tcW w:w="4162" w:type="pct"/>
            <w:gridSpan w:val="2"/>
          </w:tcPr>
          <w:p w14:paraId="3B469AE9" w14:textId="77777777" w:rsidR="007E4669" w:rsidRDefault="007E4669" w:rsidP="007E4669">
            <w:pPr>
              <w:pStyle w:val="ListParagraph"/>
              <w:spacing w:after="0" w:line="240" w:lineRule="auto"/>
              <w:ind w:left="288"/>
              <w:jc w:val="center"/>
              <w:rPr>
                <w:rFonts w:cstheme="minorHAnsi"/>
                <w:iCs/>
              </w:rPr>
            </w:pPr>
          </w:p>
          <w:p w14:paraId="0DA7CD39" w14:textId="77777777" w:rsidR="007E4669" w:rsidRDefault="007E4669" w:rsidP="007E4669">
            <w:pPr>
              <w:pStyle w:val="ListParagraph"/>
              <w:spacing w:after="0" w:line="240" w:lineRule="auto"/>
              <w:ind w:left="288"/>
              <w:jc w:val="center"/>
              <w:rPr>
                <w:rFonts w:cstheme="minorHAnsi"/>
                <w:iCs/>
              </w:rPr>
            </w:pPr>
          </w:p>
          <w:p w14:paraId="072A9B8E" w14:textId="43862E37" w:rsidR="007E4669" w:rsidRDefault="007E4669" w:rsidP="007E4669">
            <w:pPr>
              <w:pStyle w:val="ListParagraph"/>
              <w:spacing w:after="0" w:line="240" w:lineRule="auto"/>
              <w:ind w:left="288"/>
              <w:jc w:val="center"/>
              <w:rPr>
                <w:rFonts w:cstheme="minorHAnsi"/>
                <w:iCs/>
              </w:rPr>
            </w:pPr>
            <w:r>
              <w:rPr>
                <w:rFonts w:cstheme="minorHAnsi"/>
                <w:iCs/>
              </w:rPr>
              <w:t>Midterm Exam</w:t>
            </w:r>
          </w:p>
        </w:tc>
      </w:tr>
      <w:tr w:rsidR="00384CB0" w:rsidRPr="00DD2AC6" w14:paraId="302B98FC" w14:textId="77777777" w:rsidTr="007E4669">
        <w:trPr>
          <w:trHeight w:val="67"/>
        </w:trPr>
        <w:tc>
          <w:tcPr>
            <w:tcW w:w="838" w:type="pct"/>
          </w:tcPr>
          <w:p w14:paraId="07462E28" w14:textId="77777777" w:rsidR="00384CB0" w:rsidRDefault="00384CB0" w:rsidP="00384CB0">
            <w:pPr>
              <w:jc w:val="center"/>
              <w:rPr>
                <w:rFonts w:asciiTheme="minorHAnsi" w:hAnsiTheme="minorHAnsi" w:cstheme="minorHAnsi"/>
                <w:iCs/>
                <w:sz w:val="22"/>
                <w:szCs w:val="22"/>
              </w:rPr>
            </w:pPr>
          </w:p>
          <w:p w14:paraId="2A656A1B"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0FA462C8" w14:textId="2787DC6B"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3/12/26</w:t>
            </w:r>
          </w:p>
          <w:p w14:paraId="4E25F2AE" w14:textId="77777777" w:rsidR="00384CB0" w:rsidRDefault="00384CB0" w:rsidP="00384CB0">
            <w:pPr>
              <w:jc w:val="center"/>
              <w:rPr>
                <w:rFonts w:asciiTheme="minorHAnsi" w:hAnsiTheme="minorHAnsi" w:cstheme="minorHAnsi"/>
                <w:iCs/>
                <w:sz w:val="22"/>
                <w:szCs w:val="22"/>
              </w:rPr>
            </w:pPr>
          </w:p>
        </w:tc>
        <w:tc>
          <w:tcPr>
            <w:tcW w:w="4162" w:type="pct"/>
            <w:gridSpan w:val="2"/>
          </w:tcPr>
          <w:p w14:paraId="306E4562" w14:textId="77777777" w:rsidR="00384CB0" w:rsidRDefault="00384CB0" w:rsidP="00384CB0">
            <w:pPr>
              <w:jc w:val="center"/>
              <w:rPr>
                <w:rFonts w:cstheme="minorHAnsi"/>
                <w:iCs/>
              </w:rPr>
            </w:pPr>
          </w:p>
          <w:p w14:paraId="20DBED4E" w14:textId="3AF4803C" w:rsidR="00384CB0" w:rsidRDefault="00384CB0" w:rsidP="00384CB0">
            <w:pPr>
              <w:pStyle w:val="ListParagraph"/>
              <w:spacing w:after="0" w:line="240" w:lineRule="auto"/>
              <w:ind w:left="288"/>
              <w:jc w:val="center"/>
              <w:rPr>
                <w:rFonts w:cstheme="minorHAnsi"/>
                <w:iCs/>
              </w:rPr>
            </w:pPr>
            <w:r>
              <w:rPr>
                <w:rFonts w:cstheme="minorHAnsi"/>
                <w:iCs/>
              </w:rPr>
              <w:t xml:space="preserve">No Class – </w:t>
            </w:r>
            <w:r>
              <w:rPr>
                <w:rFonts w:cstheme="minorHAnsi"/>
                <w:iCs/>
              </w:rPr>
              <w:t>Spring</w:t>
            </w:r>
            <w:r>
              <w:rPr>
                <w:rFonts w:cstheme="minorHAnsi"/>
                <w:iCs/>
              </w:rPr>
              <w:t xml:space="preserve"> Break</w:t>
            </w:r>
          </w:p>
        </w:tc>
      </w:tr>
      <w:tr w:rsidR="00384CB0" w:rsidRPr="00DD2AC6" w14:paraId="25EBF75A" w14:textId="77777777" w:rsidTr="007E4669">
        <w:trPr>
          <w:trHeight w:val="67"/>
        </w:trPr>
        <w:tc>
          <w:tcPr>
            <w:tcW w:w="838" w:type="pct"/>
          </w:tcPr>
          <w:p w14:paraId="181672A6" w14:textId="77777777" w:rsidR="00384CB0" w:rsidRDefault="00384CB0" w:rsidP="00384CB0">
            <w:pPr>
              <w:rPr>
                <w:rFonts w:asciiTheme="minorHAnsi" w:hAnsiTheme="minorHAnsi" w:cstheme="minorHAnsi"/>
                <w:iCs/>
                <w:sz w:val="22"/>
                <w:szCs w:val="22"/>
              </w:rPr>
            </w:pPr>
          </w:p>
          <w:p w14:paraId="41D27416"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62342E49" w14:textId="34955D94"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3/19/26</w:t>
            </w:r>
          </w:p>
          <w:p w14:paraId="717A6F1F" w14:textId="02C94198"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Module 9</w:t>
            </w:r>
          </w:p>
          <w:p w14:paraId="37D5935B" w14:textId="06E099D7" w:rsidR="00384CB0" w:rsidRDefault="00384CB0" w:rsidP="00384CB0">
            <w:pPr>
              <w:jc w:val="center"/>
              <w:rPr>
                <w:rFonts w:asciiTheme="minorHAnsi" w:hAnsiTheme="minorHAnsi" w:cstheme="minorHAnsi"/>
                <w:iCs/>
                <w:sz w:val="22"/>
                <w:szCs w:val="22"/>
              </w:rPr>
            </w:pPr>
          </w:p>
        </w:tc>
        <w:tc>
          <w:tcPr>
            <w:tcW w:w="2469" w:type="pct"/>
          </w:tcPr>
          <w:p w14:paraId="74A69E1A" w14:textId="77777777" w:rsidR="00384CB0" w:rsidRDefault="00384CB0" w:rsidP="00384CB0">
            <w:pPr>
              <w:pStyle w:val="ListParagraph"/>
              <w:numPr>
                <w:ilvl w:val="0"/>
                <w:numId w:val="41"/>
              </w:numPr>
              <w:rPr>
                <w:rFonts w:cstheme="minorHAnsi"/>
                <w:iCs/>
              </w:rPr>
            </w:pPr>
            <w:r>
              <w:rPr>
                <w:rFonts w:cstheme="minorHAnsi"/>
                <w:iCs/>
              </w:rPr>
              <w:t>Creating a Story</w:t>
            </w:r>
          </w:p>
          <w:p w14:paraId="1782D537" w14:textId="1456AADE" w:rsidR="00384CB0" w:rsidRPr="006F618D" w:rsidRDefault="00384CB0" w:rsidP="00384CB0">
            <w:pPr>
              <w:rPr>
                <w:rFonts w:cstheme="minorHAnsi"/>
                <w:iCs/>
              </w:rPr>
            </w:pPr>
          </w:p>
        </w:tc>
        <w:tc>
          <w:tcPr>
            <w:tcW w:w="1693" w:type="pct"/>
          </w:tcPr>
          <w:p w14:paraId="66E9FD06" w14:textId="77777777" w:rsidR="00384CB0" w:rsidRDefault="00384CB0" w:rsidP="00384CB0">
            <w:pPr>
              <w:pStyle w:val="ListParagraph"/>
              <w:numPr>
                <w:ilvl w:val="0"/>
                <w:numId w:val="18"/>
              </w:numPr>
              <w:rPr>
                <w:rFonts w:cstheme="minorHAnsi"/>
                <w:iCs/>
              </w:rPr>
            </w:pPr>
            <w:r w:rsidRPr="003C5F16">
              <w:rPr>
                <w:rFonts w:cstheme="minorHAnsi"/>
                <w:iCs/>
              </w:rPr>
              <w:t>Creating a Storyboard</w:t>
            </w:r>
          </w:p>
          <w:p w14:paraId="3A412A3B" w14:textId="5FAEC66D" w:rsidR="00CD10E7" w:rsidRDefault="00CD10E7" w:rsidP="00384CB0">
            <w:pPr>
              <w:pStyle w:val="ListParagraph"/>
              <w:numPr>
                <w:ilvl w:val="0"/>
                <w:numId w:val="18"/>
              </w:numPr>
              <w:rPr>
                <w:rFonts w:cstheme="minorHAnsi"/>
                <w:iCs/>
              </w:rPr>
            </w:pPr>
            <w:r>
              <w:rPr>
                <w:rFonts w:cstheme="minorHAnsi"/>
                <w:iCs/>
              </w:rPr>
              <w:t>Parallel Coordinates</w:t>
            </w:r>
          </w:p>
          <w:p w14:paraId="4B21B357" w14:textId="77777777" w:rsidR="00384CB0" w:rsidRDefault="00384CB0" w:rsidP="00384CB0">
            <w:pPr>
              <w:pStyle w:val="ListParagraph"/>
              <w:spacing w:after="0" w:line="240" w:lineRule="auto"/>
              <w:ind w:left="288"/>
              <w:rPr>
                <w:rFonts w:cstheme="minorHAnsi"/>
                <w:iCs/>
              </w:rPr>
            </w:pPr>
          </w:p>
          <w:p w14:paraId="113A5994" w14:textId="21967B60" w:rsidR="00384CB0" w:rsidRPr="00A42906" w:rsidRDefault="00384CB0" w:rsidP="00384CB0">
            <w:pPr>
              <w:pStyle w:val="ListParagraph"/>
              <w:spacing w:after="0" w:line="240" w:lineRule="auto"/>
              <w:ind w:left="288"/>
              <w:rPr>
                <w:rFonts w:cstheme="minorHAnsi"/>
                <w:iCs/>
              </w:rPr>
            </w:pPr>
          </w:p>
        </w:tc>
      </w:tr>
      <w:tr w:rsidR="00384CB0" w:rsidRPr="00DD2AC6" w14:paraId="638F2444" w14:textId="77777777" w:rsidTr="007E4669">
        <w:trPr>
          <w:trHeight w:val="67"/>
        </w:trPr>
        <w:tc>
          <w:tcPr>
            <w:tcW w:w="838" w:type="pct"/>
          </w:tcPr>
          <w:p w14:paraId="39AFCF71" w14:textId="77777777" w:rsidR="00384CB0" w:rsidRDefault="00384CB0" w:rsidP="00384CB0">
            <w:pPr>
              <w:jc w:val="center"/>
              <w:rPr>
                <w:rFonts w:asciiTheme="minorHAnsi" w:hAnsiTheme="minorHAnsi" w:cstheme="minorHAnsi"/>
                <w:iCs/>
                <w:sz w:val="22"/>
                <w:szCs w:val="22"/>
              </w:rPr>
            </w:pPr>
          </w:p>
          <w:p w14:paraId="3E08D04D"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7BC0A873" w14:textId="5AF0CD8A"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3/26/26</w:t>
            </w:r>
          </w:p>
          <w:p w14:paraId="118C455D"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Module 10</w:t>
            </w:r>
          </w:p>
          <w:p w14:paraId="3C69A229" w14:textId="104241EA" w:rsidR="00384CB0" w:rsidRDefault="00384CB0" w:rsidP="00384CB0">
            <w:pPr>
              <w:jc w:val="center"/>
              <w:rPr>
                <w:rFonts w:asciiTheme="minorHAnsi" w:hAnsiTheme="minorHAnsi" w:cstheme="minorHAnsi"/>
                <w:iCs/>
                <w:sz w:val="22"/>
                <w:szCs w:val="22"/>
              </w:rPr>
            </w:pPr>
          </w:p>
        </w:tc>
        <w:tc>
          <w:tcPr>
            <w:tcW w:w="2469" w:type="pct"/>
          </w:tcPr>
          <w:p w14:paraId="008B591D" w14:textId="648637D5" w:rsidR="00384CB0" w:rsidRPr="006F618D" w:rsidRDefault="00384CB0" w:rsidP="00384CB0">
            <w:pPr>
              <w:pStyle w:val="ListParagraph"/>
              <w:numPr>
                <w:ilvl w:val="0"/>
                <w:numId w:val="42"/>
              </w:numPr>
              <w:rPr>
                <w:rFonts w:cstheme="minorHAnsi"/>
                <w:iCs/>
              </w:rPr>
            </w:pPr>
            <w:r>
              <w:rPr>
                <w:rFonts w:cstheme="minorHAnsi"/>
                <w:iCs/>
              </w:rPr>
              <w:t>Parameters and Filters</w:t>
            </w:r>
          </w:p>
          <w:p w14:paraId="3B7EE373" w14:textId="6BA63E05" w:rsidR="00384CB0" w:rsidRPr="00EA57C2" w:rsidRDefault="00384CB0" w:rsidP="00384CB0">
            <w:pPr>
              <w:pStyle w:val="ListParagraph"/>
              <w:ind w:left="360"/>
              <w:rPr>
                <w:rFonts w:cstheme="minorHAnsi"/>
                <w:iCs/>
              </w:rPr>
            </w:pPr>
          </w:p>
        </w:tc>
        <w:tc>
          <w:tcPr>
            <w:tcW w:w="1693" w:type="pct"/>
          </w:tcPr>
          <w:p w14:paraId="0DE8837A" w14:textId="540F8D93" w:rsidR="00384CB0" w:rsidRPr="007903E5" w:rsidRDefault="00CD10E7" w:rsidP="00384CB0">
            <w:pPr>
              <w:pStyle w:val="ListParagraph"/>
              <w:numPr>
                <w:ilvl w:val="0"/>
                <w:numId w:val="18"/>
              </w:numPr>
              <w:spacing w:after="0" w:line="240" w:lineRule="auto"/>
              <w:rPr>
                <w:rFonts w:cstheme="minorHAnsi"/>
                <w:iCs/>
              </w:rPr>
            </w:pPr>
            <w:r>
              <w:rPr>
                <w:rFonts w:cstheme="minorHAnsi"/>
                <w:iCs/>
              </w:rPr>
              <w:t>Parameters and Dynamic Visualizations</w:t>
            </w:r>
          </w:p>
        </w:tc>
      </w:tr>
      <w:tr w:rsidR="00384CB0" w:rsidRPr="00DD2AC6" w14:paraId="43EACC12" w14:textId="77777777" w:rsidTr="007E4669">
        <w:trPr>
          <w:trHeight w:val="67"/>
        </w:trPr>
        <w:tc>
          <w:tcPr>
            <w:tcW w:w="838" w:type="pct"/>
          </w:tcPr>
          <w:p w14:paraId="359353BE" w14:textId="77777777" w:rsidR="00384CB0" w:rsidRDefault="00384CB0" w:rsidP="00384CB0">
            <w:pPr>
              <w:jc w:val="center"/>
              <w:rPr>
                <w:rFonts w:asciiTheme="minorHAnsi" w:hAnsiTheme="minorHAnsi" w:cstheme="minorHAnsi"/>
                <w:iCs/>
                <w:sz w:val="22"/>
                <w:szCs w:val="22"/>
              </w:rPr>
            </w:pPr>
          </w:p>
          <w:p w14:paraId="75D782F5"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760CEC08" w14:textId="2B9F2D45"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4/2/26</w:t>
            </w:r>
          </w:p>
          <w:p w14:paraId="04B7B5EC" w14:textId="425F6384"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Module 11</w:t>
            </w:r>
          </w:p>
          <w:p w14:paraId="562D595F" w14:textId="77777777" w:rsidR="00384CB0" w:rsidRDefault="00384CB0" w:rsidP="00384CB0">
            <w:pPr>
              <w:jc w:val="center"/>
              <w:rPr>
                <w:rFonts w:asciiTheme="minorHAnsi" w:hAnsiTheme="minorHAnsi" w:cstheme="minorHAnsi"/>
                <w:iCs/>
                <w:sz w:val="22"/>
                <w:szCs w:val="22"/>
              </w:rPr>
            </w:pPr>
          </w:p>
          <w:p w14:paraId="1E164730" w14:textId="68C7DB1A" w:rsidR="00384CB0" w:rsidRDefault="00384CB0" w:rsidP="00384CB0">
            <w:pPr>
              <w:jc w:val="center"/>
              <w:rPr>
                <w:rFonts w:asciiTheme="minorHAnsi" w:hAnsiTheme="minorHAnsi" w:cstheme="minorHAnsi"/>
                <w:iCs/>
                <w:sz w:val="22"/>
                <w:szCs w:val="22"/>
              </w:rPr>
            </w:pPr>
          </w:p>
        </w:tc>
        <w:tc>
          <w:tcPr>
            <w:tcW w:w="2469" w:type="pct"/>
          </w:tcPr>
          <w:p w14:paraId="1F6804A3" w14:textId="77777777" w:rsidR="00384CB0" w:rsidRDefault="00384CB0" w:rsidP="00384CB0">
            <w:pPr>
              <w:pStyle w:val="ListParagraph"/>
              <w:numPr>
                <w:ilvl w:val="0"/>
                <w:numId w:val="44"/>
              </w:numPr>
              <w:rPr>
                <w:rFonts w:cstheme="minorHAnsi"/>
                <w:iCs/>
              </w:rPr>
            </w:pPr>
            <w:r>
              <w:rPr>
                <w:rFonts w:cstheme="minorHAnsi"/>
                <w:iCs/>
              </w:rPr>
              <w:lastRenderedPageBreak/>
              <w:t>Dashboards in Tableau</w:t>
            </w:r>
          </w:p>
          <w:p w14:paraId="4257B117" w14:textId="77777777" w:rsidR="00384CB0" w:rsidRDefault="00384CB0" w:rsidP="00384CB0">
            <w:pPr>
              <w:pStyle w:val="ListParagraph"/>
              <w:ind w:left="360"/>
              <w:rPr>
                <w:rFonts w:cstheme="minorHAnsi"/>
                <w:iCs/>
              </w:rPr>
            </w:pPr>
          </w:p>
          <w:p w14:paraId="3CDD9B36" w14:textId="77777777" w:rsidR="00384CB0" w:rsidRDefault="00384CB0" w:rsidP="00384CB0">
            <w:pPr>
              <w:pStyle w:val="ListParagraph"/>
              <w:ind w:left="360"/>
              <w:rPr>
                <w:rFonts w:cstheme="minorHAnsi"/>
                <w:iCs/>
              </w:rPr>
            </w:pPr>
          </w:p>
          <w:p w14:paraId="15781680" w14:textId="77777777" w:rsidR="00384CB0" w:rsidRDefault="00384CB0" w:rsidP="00384CB0">
            <w:pPr>
              <w:pStyle w:val="ListParagraph"/>
              <w:ind w:left="360"/>
              <w:rPr>
                <w:rFonts w:cstheme="minorHAnsi"/>
                <w:iCs/>
              </w:rPr>
            </w:pPr>
          </w:p>
          <w:p w14:paraId="21A8497B" w14:textId="77777777" w:rsidR="00384CB0" w:rsidRDefault="00384CB0" w:rsidP="00384CB0">
            <w:pPr>
              <w:pStyle w:val="ListParagraph"/>
              <w:ind w:left="360"/>
              <w:rPr>
                <w:rFonts w:cstheme="minorHAnsi"/>
                <w:iCs/>
              </w:rPr>
            </w:pPr>
          </w:p>
          <w:p w14:paraId="57B5BCA7" w14:textId="2A765B8B" w:rsidR="00384CB0" w:rsidRPr="00EA57C2" w:rsidRDefault="00384CB0" w:rsidP="00384CB0">
            <w:pPr>
              <w:pStyle w:val="ListParagraph"/>
              <w:ind w:left="360"/>
              <w:rPr>
                <w:rFonts w:cstheme="minorHAnsi"/>
                <w:iCs/>
              </w:rPr>
            </w:pPr>
          </w:p>
        </w:tc>
        <w:tc>
          <w:tcPr>
            <w:tcW w:w="1693" w:type="pct"/>
          </w:tcPr>
          <w:p w14:paraId="72132B31" w14:textId="17E44527" w:rsidR="00384CB0" w:rsidRPr="007903E5" w:rsidRDefault="00CD10E7" w:rsidP="00384CB0">
            <w:pPr>
              <w:pStyle w:val="ListParagraph"/>
              <w:numPr>
                <w:ilvl w:val="0"/>
                <w:numId w:val="18"/>
              </w:numPr>
              <w:spacing w:after="0" w:line="240" w:lineRule="auto"/>
              <w:rPr>
                <w:rFonts w:cstheme="minorHAnsi"/>
                <w:iCs/>
              </w:rPr>
            </w:pPr>
            <w:r>
              <w:rPr>
                <w:rFonts w:cstheme="minorHAnsi"/>
                <w:iCs/>
              </w:rPr>
              <w:lastRenderedPageBreak/>
              <w:t>Geospatial Analysis</w:t>
            </w:r>
          </w:p>
        </w:tc>
      </w:tr>
      <w:tr w:rsidR="00384CB0" w:rsidRPr="00DD2AC6" w14:paraId="0FF70A90" w14:textId="77777777" w:rsidTr="007E4669">
        <w:trPr>
          <w:trHeight w:val="67"/>
        </w:trPr>
        <w:tc>
          <w:tcPr>
            <w:tcW w:w="838" w:type="pct"/>
          </w:tcPr>
          <w:p w14:paraId="08D1B636" w14:textId="77777777" w:rsidR="00384CB0" w:rsidRDefault="00384CB0" w:rsidP="00384CB0">
            <w:pPr>
              <w:jc w:val="center"/>
              <w:rPr>
                <w:rFonts w:asciiTheme="minorHAnsi" w:hAnsiTheme="minorHAnsi" w:cstheme="minorHAnsi"/>
                <w:iCs/>
                <w:sz w:val="22"/>
                <w:szCs w:val="22"/>
              </w:rPr>
            </w:pPr>
          </w:p>
          <w:p w14:paraId="3DB92607" w14:textId="0579F3B5"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02F4AC72" w14:textId="0F845AA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4/9/26</w:t>
            </w:r>
          </w:p>
          <w:p w14:paraId="7F8832FA" w14:textId="6168CF89"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Module 12</w:t>
            </w:r>
          </w:p>
          <w:p w14:paraId="7AD3BB12" w14:textId="11531491" w:rsidR="00384CB0" w:rsidRDefault="00384CB0" w:rsidP="00384CB0">
            <w:pPr>
              <w:jc w:val="center"/>
              <w:rPr>
                <w:rFonts w:asciiTheme="minorHAnsi" w:hAnsiTheme="minorHAnsi" w:cstheme="minorHAnsi"/>
                <w:iCs/>
                <w:sz w:val="22"/>
                <w:szCs w:val="22"/>
              </w:rPr>
            </w:pPr>
          </w:p>
        </w:tc>
        <w:tc>
          <w:tcPr>
            <w:tcW w:w="2469" w:type="pct"/>
          </w:tcPr>
          <w:p w14:paraId="6F9A1B1B" w14:textId="77777777" w:rsidR="00384CB0" w:rsidRDefault="00384CB0" w:rsidP="00384CB0">
            <w:pPr>
              <w:pStyle w:val="ListParagraph"/>
              <w:numPr>
                <w:ilvl w:val="0"/>
                <w:numId w:val="42"/>
              </w:numPr>
              <w:rPr>
                <w:rFonts w:cstheme="minorHAnsi"/>
                <w:iCs/>
              </w:rPr>
            </w:pPr>
            <w:r>
              <w:rPr>
                <w:rFonts w:cstheme="minorHAnsi"/>
                <w:iCs/>
              </w:rPr>
              <w:t>Presenting your Findings</w:t>
            </w:r>
          </w:p>
          <w:p w14:paraId="450B2F5E" w14:textId="77777777" w:rsidR="00384CB0" w:rsidRDefault="00384CB0" w:rsidP="00384CB0">
            <w:pPr>
              <w:pStyle w:val="ListParagraph"/>
              <w:numPr>
                <w:ilvl w:val="0"/>
                <w:numId w:val="42"/>
              </w:numPr>
              <w:rPr>
                <w:rFonts w:cstheme="minorHAnsi"/>
                <w:iCs/>
              </w:rPr>
            </w:pPr>
            <w:r>
              <w:rPr>
                <w:rFonts w:cstheme="minorHAnsi"/>
                <w:iCs/>
              </w:rPr>
              <w:t>Creating and Updatable Report in Tableau</w:t>
            </w:r>
          </w:p>
          <w:p w14:paraId="0928B820" w14:textId="61B46369" w:rsidR="00384CB0" w:rsidRDefault="00384CB0" w:rsidP="00384CB0">
            <w:pPr>
              <w:pStyle w:val="ListParagraph"/>
              <w:numPr>
                <w:ilvl w:val="0"/>
                <w:numId w:val="42"/>
              </w:numPr>
              <w:rPr>
                <w:rFonts w:cstheme="minorHAnsi"/>
                <w:iCs/>
              </w:rPr>
            </w:pPr>
            <w:r>
              <w:rPr>
                <w:rFonts w:cstheme="minorHAnsi"/>
                <w:iCs/>
              </w:rPr>
              <w:t>User Experience (UX) and Design Principles</w:t>
            </w:r>
          </w:p>
        </w:tc>
        <w:tc>
          <w:tcPr>
            <w:tcW w:w="1693" w:type="pct"/>
          </w:tcPr>
          <w:p w14:paraId="3E5CDF9B" w14:textId="77777777" w:rsidR="00384CB0" w:rsidRDefault="00384CB0" w:rsidP="00384CB0">
            <w:pPr>
              <w:pStyle w:val="ListParagraph"/>
              <w:numPr>
                <w:ilvl w:val="0"/>
                <w:numId w:val="44"/>
              </w:numPr>
              <w:rPr>
                <w:rFonts w:cstheme="minorHAnsi"/>
                <w:iCs/>
              </w:rPr>
            </w:pPr>
            <w:r>
              <w:rPr>
                <w:rFonts w:cstheme="minorHAnsi"/>
                <w:iCs/>
              </w:rPr>
              <w:t>Create an Updatable Report in Tableau</w:t>
            </w:r>
          </w:p>
          <w:p w14:paraId="7A2C48F0" w14:textId="412940E8" w:rsidR="00384CB0" w:rsidRPr="007E4669" w:rsidRDefault="00384CB0" w:rsidP="00384CB0">
            <w:pPr>
              <w:pStyle w:val="ListParagraph"/>
              <w:ind w:left="360"/>
              <w:rPr>
                <w:rFonts w:cstheme="minorHAnsi"/>
                <w:iCs/>
              </w:rPr>
            </w:pPr>
          </w:p>
        </w:tc>
      </w:tr>
      <w:tr w:rsidR="00384CB0" w:rsidRPr="00DD2AC6" w14:paraId="6A0F92FE" w14:textId="77777777" w:rsidTr="007E4669">
        <w:trPr>
          <w:trHeight w:val="67"/>
        </w:trPr>
        <w:tc>
          <w:tcPr>
            <w:tcW w:w="838" w:type="pct"/>
          </w:tcPr>
          <w:p w14:paraId="11C25599"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675A82BB" w14:textId="74EC5804"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4/16/26</w:t>
            </w:r>
          </w:p>
          <w:p w14:paraId="165629F6" w14:textId="3840B0EA"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Module 13</w:t>
            </w:r>
          </w:p>
          <w:p w14:paraId="21D58A2D" w14:textId="77777777" w:rsidR="00384CB0" w:rsidRDefault="00384CB0" w:rsidP="00384CB0">
            <w:pPr>
              <w:jc w:val="center"/>
              <w:rPr>
                <w:rFonts w:asciiTheme="minorHAnsi" w:hAnsiTheme="minorHAnsi" w:cstheme="minorHAnsi"/>
                <w:iCs/>
                <w:sz w:val="22"/>
                <w:szCs w:val="22"/>
              </w:rPr>
            </w:pPr>
          </w:p>
        </w:tc>
        <w:tc>
          <w:tcPr>
            <w:tcW w:w="2469" w:type="pct"/>
          </w:tcPr>
          <w:p w14:paraId="6168AFEC" w14:textId="4CC3AC63" w:rsidR="00384CB0" w:rsidRDefault="00384CB0" w:rsidP="00384CB0">
            <w:pPr>
              <w:pStyle w:val="ListParagraph"/>
              <w:numPr>
                <w:ilvl w:val="0"/>
                <w:numId w:val="42"/>
              </w:numPr>
              <w:rPr>
                <w:rFonts w:cstheme="minorHAnsi"/>
                <w:iCs/>
              </w:rPr>
            </w:pPr>
            <w:r>
              <w:rPr>
                <w:rFonts w:cstheme="minorHAnsi"/>
                <w:iCs/>
              </w:rPr>
              <w:t xml:space="preserve">PowerPoint Decks </w:t>
            </w:r>
          </w:p>
          <w:p w14:paraId="1822B04D" w14:textId="7106B256" w:rsidR="00384CB0" w:rsidRDefault="00384CB0" w:rsidP="00384CB0">
            <w:pPr>
              <w:pStyle w:val="ListParagraph"/>
              <w:ind w:left="360"/>
              <w:rPr>
                <w:rFonts w:cstheme="minorHAnsi"/>
                <w:iCs/>
              </w:rPr>
            </w:pPr>
          </w:p>
        </w:tc>
        <w:tc>
          <w:tcPr>
            <w:tcW w:w="1693" w:type="pct"/>
          </w:tcPr>
          <w:p w14:paraId="7BE71C08" w14:textId="1F0358D2" w:rsidR="00384CB0" w:rsidRDefault="00384CB0" w:rsidP="00384CB0">
            <w:pPr>
              <w:pStyle w:val="ListParagraph"/>
              <w:numPr>
                <w:ilvl w:val="0"/>
                <w:numId w:val="44"/>
              </w:numPr>
              <w:rPr>
                <w:rFonts w:cstheme="minorHAnsi"/>
                <w:iCs/>
              </w:rPr>
            </w:pPr>
            <w:r w:rsidRPr="007E4669">
              <w:rPr>
                <w:rFonts w:cstheme="minorHAnsi"/>
                <w:iCs/>
              </w:rPr>
              <w:t xml:space="preserve">Creating a </w:t>
            </w:r>
            <w:r w:rsidRPr="007E4669">
              <w:rPr>
                <w:rFonts w:cstheme="minorHAnsi"/>
                <w:iCs/>
              </w:rPr>
              <w:t>PowerPoint</w:t>
            </w:r>
            <w:r w:rsidRPr="007E4669">
              <w:rPr>
                <w:rFonts w:cstheme="minorHAnsi"/>
                <w:iCs/>
              </w:rPr>
              <w:t xml:space="preserve"> Report and Critique</w:t>
            </w:r>
          </w:p>
          <w:p w14:paraId="05D2262F" w14:textId="3440434B" w:rsidR="00384CB0" w:rsidRPr="007E4669" w:rsidRDefault="00384CB0" w:rsidP="00384CB0">
            <w:pPr>
              <w:pStyle w:val="ListParagraph"/>
              <w:ind w:left="360"/>
              <w:rPr>
                <w:rFonts w:cstheme="minorHAnsi"/>
                <w:iCs/>
              </w:rPr>
            </w:pPr>
          </w:p>
        </w:tc>
      </w:tr>
      <w:tr w:rsidR="00384CB0" w:rsidRPr="00DD2AC6" w14:paraId="72FB26BA" w14:textId="77777777" w:rsidTr="007E4669">
        <w:trPr>
          <w:trHeight w:val="67"/>
        </w:trPr>
        <w:tc>
          <w:tcPr>
            <w:tcW w:w="838" w:type="pct"/>
          </w:tcPr>
          <w:p w14:paraId="188523B6"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46B7C4E6" w14:textId="5DA93E1B"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4/23/26</w:t>
            </w:r>
          </w:p>
          <w:p w14:paraId="130985D9"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Module 14</w:t>
            </w:r>
          </w:p>
          <w:p w14:paraId="42BE026A" w14:textId="77777777" w:rsidR="00384CB0" w:rsidRDefault="00384CB0" w:rsidP="00384CB0">
            <w:pPr>
              <w:jc w:val="center"/>
              <w:rPr>
                <w:rFonts w:asciiTheme="minorHAnsi" w:hAnsiTheme="minorHAnsi" w:cstheme="minorHAnsi"/>
                <w:iCs/>
                <w:sz w:val="22"/>
                <w:szCs w:val="22"/>
              </w:rPr>
            </w:pPr>
          </w:p>
        </w:tc>
        <w:tc>
          <w:tcPr>
            <w:tcW w:w="2469" w:type="pct"/>
          </w:tcPr>
          <w:p w14:paraId="66B8832C" w14:textId="0F6D5947" w:rsidR="00384CB0" w:rsidRDefault="00384CB0" w:rsidP="00384CB0">
            <w:pPr>
              <w:pStyle w:val="ListParagraph"/>
              <w:numPr>
                <w:ilvl w:val="0"/>
                <w:numId w:val="42"/>
              </w:numPr>
              <w:rPr>
                <w:rFonts w:cstheme="minorHAnsi"/>
                <w:iCs/>
              </w:rPr>
            </w:pPr>
            <w:r>
              <w:rPr>
                <w:rFonts w:cstheme="minorHAnsi"/>
                <w:iCs/>
              </w:rPr>
              <w:t>Project Week</w:t>
            </w:r>
          </w:p>
          <w:p w14:paraId="0E6F8363" w14:textId="48BF3F53" w:rsidR="00384CB0" w:rsidRDefault="00384CB0" w:rsidP="00384CB0">
            <w:pPr>
              <w:pStyle w:val="ListParagraph"/>
              <w:ind w:left="360"/>
              <w:rPr>
                <w:rFonts w:cstheme="minorHAnsi"/>
                <w:iCs/>
              </w:rPr>
            </w:pPr>
          </w:p>
        </w:tc>
        <w:tc>
          <w:tcPr>
            <w:tcW w:w="1693" w:type="pct"/>
          </w:tcPr>
          <w:p w14:paraId="7EB9AA5D" w14:textId="70982A9C" w:rsidR="00384CB0" w:rsidRDefault="00384CB0" w:rsidP="00384CB0">
            <w:pPr>
              <w:pStyle w:val="ListParagraph"/>
              <w:numPr>
                <w:ilvl w:val="0"/>
                <w:numId w:val="44"/>
              </w:numPr>
              <w:rPr>
                <w:rFonts w:cstheme="minorHAnsi"/>
                <w:iCs/>
              </w:rPr>
            </w:pPr>
            <w:r>
              <w:rPr>
                <w:rFonts w:cstheme="minorHAnsi"/>
                <w:iCs/>
              </w:rPr>
              <w:t>Optional Power BI Assignment</w:t>
            </w:r>
          </w:p>
          <w:p w14:paraId="67102F80" w14:textId="05CF06AE" w:rsidR="00384CB0" w:rsidRPr="007E4669" w:rsidRDefault="00384CB0" w:rsidP="00384CB0">
            <w:pPr>
              <w:pStyle w:val="ListParagraph"/>
              <w:ind w:left="360"/>
              <w:rPr>
                <w:rFonts w:cstheme="minorHAnsi"/>
                <w:iCs/>
              </w:rPr>
            </w:pPr>
          </w:p>
        </w:tc>
      </w:tr>
      <w:tr w:rsidR="00384CB0" w:rsidRPr="00DD2AC6" w14:paraId="3A591DAE" w14:textId="77777777" w:rsidTr="00307A5A">
        <w:trPr>
          <w:trHeight w:val="67"/>
        </w:trPr>
        <w:tc>
          <w:tcPr>
            <w:tcW w:w="838" w:type="pct"/>
          </w:tcPr>
          <w:p w14:paraId="7CD940F7" w14:textId="77777777" w:rsidR="00384CB0" w:rsidRDefault="00384CB0" w:rsidP="00384CB0">
            <w:pPr>
              <w:jc w:val="center"/>
              <w:rPr>
                <w:rFonts w:asciiTheme="minorHAnsi" w:hAnsiTheme="minorHAnsi" w:cstheme="minorHAnsi"/>
                <w:iCs/>
                <w:sz w:val="22"/>
                <w:szCs w:val="22"/>
              </w:rPr>
            </w:pPr>
          </w:p>
          <w:p w14:paraId="359E39BE"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121A0B2A" w14:textId="72CF06E3"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4/30/26</w:t>
            </w:r>
          </w:p>
          <w:p w14:paraId="00F69F9A" w14:textId="77777777" w:rsidR="00384CB0" w:rsidRDefault="00384CB0" w:rsidP="00384CB0">
            <w:pPr>
              <w:jc w:val="center"/>
              <w:rPr>
                <w:rFonts w:asciiTheme="minorHAnsi" w:hAnsiTheme="minorHAnsi" w:cstheme="minorHAnsi"/>
                <w:iCs/>
                <w:sz w:val="22"/>
                <w:szCs w:val="22"/>
              </w:rPr>
            </w:pPr>
          </w:p>
        </w:tc>
        <w:tc>
          <w:tcPr>
            <w:tcW w:w="4162" w:type="pct"/>
            <w:gridSpan w:val="2"/>
          </w:tcPr>
          <w:p w14:paraId="24050890" w14:textId="77777777" w:rsidR="00384CB0" w:rsidRDefault="00384CB0" w:rsidP="00384CB0">
            <w:pPr>
              <w:jc w:val="center"/>
              <w:rPr>
                <w:rFonts w:cstheme="minorHAnsi"/>
                <w:iCs/>
              </w:rPr>
            </w:pPr>
          </w:p>
          <w:p w14:paraId="10557AEA" w14:textId="2DDDE0C3" w:rsidR="00384CB0" w:rsidRDefault="00384CB0" w:rsidP="00384CB0">
            <w:pPr>
              <w:jc w:val="center"/>
              <w:rPr>
                <w:rFonts w:cstheme="minorHAnsi"/>
                <w:iCs/>
              </w:rPr>
            </w:pPr>
            <w:r>
              <w:rPr>
                <w:rFonts w:cstheme="minorHAnsi"/>
                <w:iCs/>
              </w:rPr>
              <w:t>Final Presentations</w:t>
            </w:r>
          </w:p>
        </w:tc>
      </w:tr>
      <w:tr w:rsidR="00384CB0" w:rsidRPr="00DD2AC6" w14:paraId="70C7C7BA" w14:textId="77777777" w:rsidTr="00307A5A">
        <w:trPr>
          <w:trHeight w:val="67"/>
        </w:trPr>
        <w:tc>
          <w:tcPr>
            <w:tcW w:w="838" w:type="pct"/>
          </w:tcPr>
          <w:p w14:paraId="0C2AF545" w14:textId="77777777" w:rsidR="00384CB0" w:rsidRDefault="00384CB0" w:rsidP="00384CB0">
            <w:pPr>
              <w:jc w:val="center"/>
              <w:rPr>
                <w:rFonts w:asciiTheme="minorHAnsi" w:hAnsiTheme="minorHAnsi" w:cstheme="minorHAnsi"/>
                <w:iCs/>
                <w:sz w:val="22"/>
                <w:szCs w:val="22"/>
              </w:rPr>
            </w:pPr>
          </w:p>
          <w:p w14:paraId="67101595" w14:textId="77777777"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Class:</w:t>
            </w:r>
          </w:p>
          <w:p w14:paraId="04568B9B" w14:textId="42670C6D" w:rsidR="00384CB0" w:rsidRDefault="00384CB0" w:rsidP="00384CB0">
            <w:pPr>
              <w:jc w:val="center"/>
              <w:rPr>
                <w:rFonts w:asciiTheme="minorHAnsi" w:hAnsiTheme="minorHAnsi" w:cstheme="minorHAnsi"/>
                <w:iCs/>
                <w:sz w:val="22"/>
                <w:szCs w:val="22"/>
              </w:rPr>
            </w:pPr>
            <w:r>
              <w:rPr>
                <w:rFonts w:asciiTheme="minorHAnsi" w:hAnsiTheme="minorHAnsi" w:cstheme="minorHAnsi"/>
                <w:iCs/>
                <w:sz w:val="22"/>
                <w:szCs w:val="22"/>
              </w:rPr>
              <w:t>5/7/26</w:t>
            </w:r>
          </w:p>
          <w:p w14:paraId="4784ADC5" w14:textId="6F18D3D6" w:rsidR="00384CB0" w:rsidRDefault="00384CB0" w:rsidP="00384CB0">
            <w:pPr>
              <w:jc w:val="center"/>
              <w:rPr>
                <w:rFonts w:asciiTheme="minorHAnsi" w:hAnsiTheme="minorHAnsi" w:cstheme="minorHAnsi"/>
                <w:iCs/>
                <w:sz w:val="22"/>
                <w:szCs w:val="22"/>
              </w:rPr>
            </w:pPr>
          </w:p>
        </w:tc>
        <w:tc>
          <w:tcPr>
            <w:tcW w:w="4162" w:type="pct"/>
            <w:gridSpan w:val="2"/>
          </w:tcPr>
          <w:p w14:paraId="3A222D04" w14:textId="77777777" w:rsidR="00384CB0" w:rsidRDefault="00384CB0" w:rsidP="00384CB0">
            <w:pPr>
              <w:jc w:val="center"/>
              <w:rPr>
                <w:rFonts w:cstheme="minorHAnsi"/>
                <w:iCs/>
              </w:rPr>
            </w:pPr>
          </w:p>
          <w:p w14:paraId="48480C26" w14:textId="77777777" w:rsidR="00384CB0" w:rsidRDefault="00384CB0" w:rsidP="00384CB0">
            <w:pPr>
              <w:jc w:val="center"/>
              <w:rPr>
                <w:rFonts w:cstheme="minorHAnsi"/>
                <w:iCs/>
              </w:rPr>
            </w:pPr>
            <w:r>
              <w:rPr>
                <w:rFonts w:cstheme="minorHAnsi"/>
                <w:iCs/>
              </w:rPr>
              <w:t xml:space="preserve">Final Exam </w:t>
            </w:r>
          </w:p>
          <w:p w14:paraId="480B339C" w14:textId="7C223B40" w:rsidR="00384CB0" w:rsidRDefault="00384CB0" w:rsidP="00384CB0">
            <w:pPr>
              <w:jc w:val="center"/>
              <w:rPr>
                <w:rFonts w:cstheme="minorHAnsi"/>
                <w:iCs/>
              </w:rPr>
            </w:pPr>
            <w:r>
              <w:rPr>
                <w:rFonts w:cstheme="minorHAnsi"/>
                <w:iCs/>
              </w:rPr>
              <w:t>10am – 12pm</w:t>
            </w:r>
          </w:p>
        </w:tc>
      </w:tr>
    </w:tbl>
    <w:p w14:paraId="19E00721" w14:textId="77777777" w:rsidR="00515D71" w:rsidRDefault="00515D71" w:rsidP="00920296">
      <w:pPr>
        <w:pStyle w:val="Heading2"/>
        <w:rPr>
          <w:rStyle w:val="Strong"/>
          <w:rFonts w:asciiTheme="minorHAnsi" w:hAnsiTheme="minorHAnsi" w:cstheme="minorHAnsi"/>
          <w:b w:val="0"/>
          <w:bCs w:val="0"/>
          <w:sz w:val="24"/>
          <w:szCs w:val="24"/>
        </w:rPr>
      </w:pPr>
    </w:p>
    <w:p w14:paraId="7DA399FC" w14:textId="77777777" w:rsidR="006022E2" w:rsidRDefault="006022E2" w:rsidP="00920296">
      <w:pPr>
        <w:pStyle w:val="Heading2"/>
        <w:rPr>
          <w:rStyle w:val="Strong"/>
          <w:rFonts w:asciiTheme="minorHAnsi" w:hAnsiTheme="minorHAnsi" w:cstheme="minorHAnsi"/>
          <w:b w:val="0"/>
          <w:bCs w:val="0"/>
          <w:sz w:val="24"/>
          <w:szCs w:val="24"/>
        </w:rPr>
        <w:sectPr w:rsidR="006022E2" w:rsidSect="00F9027D">
          <w:pgSz w:w="15840" w:h="12240" w:orient="landscape"/>
          <w:pgMar w:top="1080" w:right="1440" w:bottom="1080" w:left="1440" w:header="720" w:footer="720" w:gutter="0"/>
          <w:cols w:space="720"/>
          <w:docGrid w:linePitch="360"/>
        </w:sectPr>
      </w:pPr>
      <w:r>
        <w:rPr>
          <w:rStyle w:val="Strong"/>
          <w:rFonts w:asciiTheme="minorHAnsi" w:hAnsiTheme="minorHAnsi" w:cstheme="minorHAnsi"/>
          <w:b w:val="0"/>
          <w:bCs w:val="0"/>
          <w:sz w:val="24"/>
          <w:szCs w:val="24"/>
        </w:rPr>
        <w:br w:type="page"/>
      </w:r>
    </w:p>
    <w:p w14:paraId="2B523C80" w14:textId="52D81F82" w:rsidR="00920296" w:rsidRPr="00930277" w:rsidRDefault="00920296" w:rsidP="00920296">
      <w:pPr>
        <w:pStyle w:val="Heading2"/>
        <w:rPr>
          <w:rStyle w:val="Strong"/>
          <w:rFonts w:asciiTheme="minorHAnsi" w:hAnsiTheme="minorHAnsi" w:cstheme="minorHAnsi"/>
          <w:b w:val="0"/>
          <w:bCs w:val="0"/>
          <w:sz w:val="24"/>
          <w:szCs w:val="24"/>
        </w:rPr>
      </w:pPr>
      <w:r w:rsidRPr="00930277">
        <w:rPr>
          <w:rStyle w:val="Strong"/>
          <w:rFonts w:asciiTheme="minorHAnsi" w:hAnsiTheme="minorHAnsi" w:cstheme="minorHAnsi"/>
          <w:b w:val="0"/>
          <w:bCs w:val="0"/>
          <w:sz w:val="24"/>
          <w:szCs w:val="24"/>
        </w:rPr>
        <w:lastRenderedPageBreak/>
        <w:t>Course Evaluation</w:t>
      </w:r>
    </w:p>
    <w:p w14:paraId="4395071F" w14:textId="6A203C31" w:rsidR="00BE071E" w:rsidRPr="00920296" w:rsidRDefault="00920296" w:rsidP="00920296">
      <w:pPr>
        <w:rPr>
          <w:rFonts w:asciiTheme="minorHAnsi" w:hAnsiTheme="minorHAnsi" w:cstheme="minorHAnsi"/>
          <w:b/>
          <w:sz w:val="22"/>
          <w:szCs w:val="22"/>
          <w:shd w:val="clear" w:color="auto" w:fill="FFFFFF"/>
        </w:rPr>
      </w:pPr>
      <w:r w:rsidRPr="00930277">
        <w:rPr>
          <w:rFonts w:asciiTheme="minorHAnsi" w:hAnsiTheme="minorHAnsi" w:cstheme="minorHAnsi"/>
          <w:sz w:val="22"/>
          <w:szCs w:val="22"/>
          <w:shd w:val="clear" w:color="auto" w:fill="FFFFFF"/>
        </w:rPr>
        <w:t>Student Perceptions of Teaching (SPOT)</w:t>
      </w:r>
      <w:r w:rsidR="009478D6">
        <w:rPr>
          <w:rFonts w:asciiTheme="minorHAnsi" w:hAnsiTheme="minorHAnsi" w:cstheme="minorHAnsi"/>
          <w:sz w:val="22"/>
          <w:szCs w:val="22"/>
          <w:shd w:val="clear" w:color="auto" w:fill="FFFFFF"/>
        </w:rPr>
        <w:t xml:space="preserve"> </w:t>
      </w:r>
      <w:r w:rsidRPr="00930277">
        <w:rPr>
          <w:rFonts w:asciiTheme="minorHAnsi" w:hAnsiTheme="minorHAnsi" w:cstheme="minorHAnsi"/>
          <w:sz w:val="22"/>
          <w:szCs w:val="22"/>
          <w:shd w:val="clear" w:color="auto" w:fill="FFFFFF"/>
        </w:rPr>
        <w:t>is the student evaluation system for UNT and allows students the ability to confidentially provide constructive feedback to their instructor and department to improve the quality of student experiences in the course.</w:t>
      </w:r>
    </w:p>
    <w:p w14:paraId="69B52F44" w14:textId="2DDE6908" w:rsidR="00821F71" w:rsidRDefault="00821F71" w:rsidP="00821F71">
      <w:pPr>
        <w:pStyle w:val="Heading2"/>
        <w:rPr>
          <w:rFonts w:asciiTheme="minorHAnsi" w:hAnsiTheme="minorHAnsi" w:cstheme="minorHAnsi"/>
          <w:sz w:val="24"/>
          <w:szCs w:val="24"/>
        </w:rPr>
      </w:pPr>
      <w:r w:rsidRPr="00930277">
        <w:rPr>
          <w:rFonts w:asciiTheme="minorHAnsi" w:hAnsiTheme="minorHAnsi" w:cstheme="minorHAnsi"/>
          <w:sz w:val="24"/>
          <w:szCs w:val="24"/>
        </w:rPr>
        <w:t>Course Policies</w:t>
      </w:r>
    </w:p>
    <w:p w14:paraId="4D02E262" w14:textId="77777777" w:rsidR="004162EF" w:rsidRDefault="004162EF" w:rsidP="004162EF">
      <w:pPr>
        <w:spacing w:after="120"/>
        <w:rPr>
          <w:rFonts w:asciiTheme="minorHAnsi" w:hAnsiTheme="minorHAnsi" w:cstheme="minorHAnsi"/>
          <w:b/>
          <w:sz w:val="22"/>
          <w:szCs w:val="22"/>
        </w:rPr>
      </w:pPr>
      <w:r w:rsidRPr="00930277">
        <w:rPr>
          <w:rStyle w:val="Heading3Char"/>
          <w:rFonts w:asciiTheme="minorHAnsi" w:hAnsiTheme="minorHAnsi" w:cstheme="minorHAnsi"/>
          <w:sz w:val="22"/>
          <w:szCs w:val="22"/>
        </w:rPr>
        <w:t>Attendance Policy</w:t>
      </w:r>
    </w:p>
    <w:p w14:paraId="02B3A671" w14:textId="1457F82D" w:rsidR="004162EF" w:rsidRPr="00BC3DB6" w:rsidRDefault="004162EF" w:rsidP="004162EF">
      <w:pPr>
        <w:spacing w:after="120"/>
      </w:pPr>
      <w:r w:rsidRPr="00BC3DB6">
        <w:rPr>
          <w:rFonts w:asciiTheme="minorHAnsi" w:hAnsiTheme="minorHAnsi" w:cstheme="minorHAnsi"/>
          <w:sz w:val="22"/>
          <w:szCs w:val="22"/>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29BFEC0E" w14:textId="3DC68AEC" w:rsidR="008A577C" w:rsidRPr="005B39C2" w:rsidRDefault="008A577C" w:rsidP="008A577C">
      <w:pPr>
        <w:pStyle w:val="Heading3"/>
        <w:rPr>
          <w:rStyle w:val="Heading3Char"/>
          <w:rFonts w:asciiTheme="minorHAnsi" w:hAnsiTheme="minorHAnsi" w:cstheme="minorHAnsi"/>
          <w:sz w:val="22"/>
          <w:szCs w:val="22"/>
          <w:lang w:eastAsia="zh-CN"/>
        </w:rPr>
      </w:pPr>
      <w:r w:rsidRPr="005B39C2">
        <w:rPr>
          <w:rStyle w:val="Heading3Char"/>
          <w:rFonts w:asciiTheme="minorHAnsi" w:hAnsiTheme="minorHAnsi" w:cstheme="minorHAnsi"/>
          <w:sz w:val="22"/>
          <w:szCs w:val="22"/>
          <w:lang w:eastAsia="zh-CN"/>
        </w:rPr>
        <w:t>Class Materials for Online Learning</w:t>
      </w:r>
    </w:p>
    <w:p w14:paraId="42CFABDA" w14:textId="58AABFE2" w:rsidR="008A577C" w:rsidRPr="00D56599" w:rsidRDefault="008A577C" w:rsidP="00D56599">
      <w:pPr>
        <w:spacing w:after="120"/>
        <w:rPr>
          <w:rFonts w:asciiTheme="minorHAnsi" w:hAnsiTheme="minorHAnsi" w:cstheme="minorHAnsi"/>
          <w:color w:val="FF0000"/>
          <w:sz w:val="22"/>
          <w:szCs w:val="22"/>
        </w:rPr>
      </w:pPr>
      <w:r w:rsidRPr="00D56599">
        <w:rPr>
          <w:rFonts w:asciiTheme="minorHAnsi" w:hAnsiTheme="minorHAnsi" w:cstheme="minorHAnsi"/>
          <w:color w:val="000000" w:themeColor="text1"/>
          <w:sz w:val="22"/>
          <w:szCs w:val="22"/>
        </w:rPr>
        <w:t>This course includes online learning components.</w:t>
      </w:r>
      <w:r w:rsidR="006F6FCF" w:rsidRPr="00D56599">
        <w:rPr>
          <w:rFonts w:asciiTheme="minorHAnsi" w:hAnsiTheme="minorHAnsi" w:cstheme="minorHAnsi"/>
          <w:color w:val="000000" w:themeColor="text1"/>
          <w:sz w:val="22"/>
          <w:szCs w:val="22"/>
        </w:rPr>
        <w:t xml:space="preserve"> </w:t>
      </w:r>
      <w:r w:rsidRPr="00D56599">
        <w:rPr>
          <w:rFonts w:asciiTheme="minorHAnsi" w:hAnsiTheme="minorHAnsi" w:cstheme="minorHAnsi"/>
          <w:color w:val="000000" w:themeColor="text1"/>
          <w:sz w:val="22"/>
          <w:szCs w:val="22"/>
        </w:rPr>
        <w:t>To fully participate in this class, students will need internet access to reference content on the Learning Management System and other required equipment or software such as a webcam, microphone, Adobe Photoshop, etc</w:t>
      </w:r>
      <w:r w:rsidR="009934D3">
        <w:rPr>
          <w:rFonts w:asciiTheme="minorHAnsi" w:hAnsiTheme="minorHAnsi" w:cstheme="minorHAnsi"/>
          <w:color w:val="000000" w:themeColor="text1"/>
          <w:sz w:val="22"/>
          <w:szCs w:val="22"/>
        </w:rPr>
        <w:t>.</w:t>
      </w:r>
      <w:r w:rsidRPr="00D56599">
        <w:rPr>
          <w:rFonts w:asciiTheme="minorHAnsi" w:hAnsiTheme="minorHAnsi" w:cstheme="minorHAnsi"/>
          <w:color w:val="000000" w:themeColor="text1"/>
          <w:sz w:val="22"/>
          <w:szCs w:val="22"/>
        </w:rPr>
        <w:t xml:space="preserve"> Information on how to be successful in an online learning environment can be found at </w:t>
      </w:r>
      <w:hyperlink r:id="rId18" w:history="1">
        <w:hyperlink r:id="rId19" w:history="1">
          <w:r w:rsidRPr="00D56599">
            <w:rPr>
              <w:rStyle w:val="Hyperlink"/>
              <w:rFonts w:asciiTheme="minorHAnsi" w:hAnsiTheme="minorHAnsi" w:cstheme="minorHAnsi"/>
              <w:sz w:val="22"/>
              <w:szCs w:val="22"/>
            </w:rPr>
            <w:t>Learn</w:t>
          </w:r>
        </w:hyperlink>
        <w:r w:rsidRPr="00D56599">
          <w:rPr>
            <w:rStyle w:val="Hyperlink"/>
            <w:rFonts w:asciiTheme="minorHAnsi" w:hAnsiTheme="minorHAnsi" w:cstheme="minorHAnsi"/>
            <w:sz w:val="22"/>
            <w:szCs w:val="22"/>
          </w:rPr>
          <w:t xml:space="preserve"> Anyw</w:t>
        </w:r>
        <w:r w:rsidRPr="00D56599">
          <w:rPr>
            <w:rStyle w:val="Hyperlink"/>
            <w:rFonts w:asciiTheme="minorHAnsi" w:hAnsiTheme="minorHAnsi" w:cstheme="minorHAnsi"/>
            <w:sz w:val="22"/>
            <w:szCs w:val="22"/>
          </w:rPr>
          <w:t>h</w:t>
        </w:r>
        <w:r w:rsidRPr="00D56599">
          <w:rPr>
            <w:rStyle w:val="Hyperlink"/>
            <w:rFonts w:asciiTheme="minorHAnsi" w:hAnsiTheme="minorHAnsi" w:cstheme="minorHAnsi"/>
            <w:sz w:val="22"/>
            <w:szCs w:val="22"/>
          </w:rPr>
          <w:t>ere</w:t>
        </w:r>
      </w:hyperlink>
      <w:r w:rsidRPr="00D56599">
        <w:rPr>
          <w:rFonts w:asciiTheme="minorHAnsi" w:hAnsiTheme="minorHAnsi" w:cstheme="minorHAnsi"/>
          <w:color w:val="FF0000"/>
          <w:sz w:val="22"/>
          <w:szCs w:val="22"/>
        </w:rPr>
        <w:t xml:space="preserve"> </w:t>
      </w:r>
    </w:p>
    <w:p w14:paraId="0E2F78DC" w14:textId="77777777" w:rsidR="004A1C5E" w:rsidRDefault="004A1C5E" w:rsidP="004A1C5E">
      <w:pPr>
        <w:pStyle w:val="Heading3"/>
        <w:rPr>
          <w:rFonts w:asciiTheme="minorHAnsi" w:hAnsiTheme="minorHAnsi" w:cstheme="minorHAnsi"/>
          <w:sz w:val="22"/>
          <w:szCs w:val="22"/>
        </w:rPr>
      </w:pPr>
      <w:r w:rsidRPr="004A1C5E">
        <w:rPr>
          <w:rFonts w:asciiTheme="minorHAnsi" w:hAnsiTheme="minorHAnsi" w:cstheme="minorHAnsi"/>
          <w:sz w:val="22"/>
          <w:szCs w:val="22"/>
        </w:rPr>
        <w:t xml:space="preserve">Class Participation </w:t>
      </w:r>
    </w:p>
    <w:p w14:paraId="0E7E5487" w14:textId="54DAC087" w:rsidR="004A1C5E" w:rsidRDefault="004A1C5E" w:rsidP="00415A34">
      <w:pPr>
        <w:pStyle w:val="Heading3"/>
        <w:spacing w:after="120"/>
        <w:rPr>
          <w:rFonts w:asciiTheme="minorHAnsi" w:eastAsia="Times New Roman" w:hAnsiTheme="minorHAnsi" w:cstheme="minorHAnsi"/>
          <w:color w:val="auto"/>
          <w:sz w:val="22"/>
          <w:szCs w:val="22"/>
          <w:lang w:eastAsia="zh-CN"/>
        </w:rPr>
      </w:pPr>
      <w:r w:rsidRPr="004A1C5E">
        <w:rPr>
          <w:rFonts w:asciiTheme="minorHAnsi" w:eastAsia="Times New Roman" w:hAnsiTheme="minorHAnsi" w:cstheme="minorHAnsi"/>
          <w:color w:val="auto"/>
          <w:sz w:val="22"/>
          <w:szCs w:val="22"/>
          <w:lang w:eastAsia="zh-CN"/>
        </w:rPr>
        <w:t xml:space="preserve">Students </w:t>
      </w:r>
      <w:r w:rsidR="000007CE">
        <w:rPr>
          <w:rFonts w:asciiTheme="minorHAnsi" w:eastAsia="Times New Roman" w:hAnsiTheme="minorHAnsi" w:cstheme="minorHAnsi"/>
          <w:color w:val="auto"/>
          <w:sz w:val="22"/>
          <w:szCs w:val="22"/>
          <w:lang w:eastAsia="zh-CN"/>
        </w:rPr>
        <w:t>should</w:t>
      </w:r>
      <w:r w:rsidRPr="004A1C5E">
        <w:rPr>
          <w:rFonts w:asciiTheme="minorHAnsi" w:eastAsia="Times New Roman" w:hAnsiTheme="minorHAnsi" w:cstheme="minorHAnsi"/>
          <w:color w:val="auto"/>
          <w:sz w:val="22"/>
          <w:szCs w:val="22"/>
          <w:lang w:eastAsia="zh-CN"/>
        </w:rPr>
        <w:t xml:space="preserve"> login regularly to the online class site. The instructor </w:t>
      </w:r>
      <w:r w:rsidR="000007CE">
        <w:rPr>
          <w:rFonts w:asciiTheme="minorHAnsi" w:eastAsia="Times New Roman" w:hAnsiTheme="minorHAnsi" w:cstheme="minorHAnsi"/>
          <w:color w:val="auto"/>
          <w:sz w:val="22"/>
          <w:szCs w:val="22"/>
          <w:lang w:eastAsia="zh-CN"/>
        </w:rPr>
        <w:t>can</w:t>
      </w:r>
      <w:r w:rsidRPr="004A1C5E">
        <w:rPr>
          <w:rFonts w:asciiTheme="minorHAnsi" w:eastAsia="Times New Roman" w:hAnsiTheme="minorHAnsi" w:cstheme="minorHAnsi"/>
          <w:color w:val="auto"/>
          <w:sz w:val="22"/>
          <w:szCs w:val="22"/>
          <w:lang w:eastAsia="zh-CN"/>
        </w:rPr>
        <w:t xml:space="preserve"> use the tracking feature in Canvas to monitor student activity. Students are also </w:t>
      </w:r>
      <w:r w:rsidR="006E1DA4">
        <w:rPr>
          <w:rFonts w:asciiTheme="minorHAnsi" w:eastAsia="Times New Roman" w:hAnsiTheme="minorHAnsi" w:cstheme="minorHAnsi"/>
          <w:color w:val="auto"/>
          <w:sz w:val="22"/>
          <w:szCs w:val="22"/>
          <w:lang w:eastAsia="zh-CN"/>
        </w:rPr>
        <w:t>expected</w:t>
      </w:r>
      <w:r w:rsidRPr="004A1C5E">
        <w:rPr>
          <w:rFonts w:asciiTheme="minorHAnsi" w:eastAsia="Times New Roman" w:hAnsiTheme="minorHAnsi" w:cstheme="minorHAnsi"/>
          <w:color w:val="auto"/>
          <w:sz w:val="22"/>
          <w:szCs w:val="22"/>
          <w:lang w:eastAsia="zh-CN"/>
        </w:rPr>
        <w:t xml:space="preserve"> to participate in all </w:t>
      </w:r>
      <w:r w:rsidR="00202C75">
        <w:rPr>
          <w:rFonts w:asciiTheme="minorHAnsi" w:eastAsia="Times New Roman" w:hAnsiTheme="minorHAnsi" w:cstheme="minorHAnsi"/>
          <w:color w:val="auto"/>
          <w:sz w:val="22"/>
          <w:szCs w:val="22"/>
          <w:lang w:eastAsia="zh-CN"/>
        </w:rPr>
        <w:t>learning</w:t>
      </w:r>
      <w:r w:rsidRPr="004A1C5E">
        <w:rPr>
          <w:rFonts w:asciiTheme="minorHAnsi" w:eastAsia="Times New Roman" w:hAnsiTheme="minorHAnsi" w:cstheme="minorHAnsi"/>
          <w:color w:val="auto"/>
          <w:sz w:val="22"/>
          <w:szCs w:val="22"/>
          <w:lang w:eastAsia="zh-CN"/>
        </w:rPr>
        <w:t xml:space="preserve"> activities such as discussion board</w:t>
      </w:r>
      <w:r>
        <w:rPr>
          <w:rFonts w:asciiTheme="minorHAnsi" w:eastAsia="Times New Roman" w:hAnsiTheme="minorHAnsi" w:cstheme="minorHAnsi"/>
          <w:color w:val="auto"/>
          <w:sz w:val="22"/>
          <w:szCs w:val="22"/>
          <w:lang w:eastAsia="zh-CN"/>
        </w:rPr>
        <w:t xml:space="preserve"> </w:t>
      </w:r>
      <w:r w:rsidRPr="004A1C5E">
        <w:rPr>
          <w:rFonts w:asciiTheme="minorHAnsi" w:eastAsia="Times New Roman" w:hAnsiTheme="minorHAnsi" w:cstheme="minorHAnsi"/>
          <w:color w:val="auto"/>
          <w:sz w:val="22"/>
          <w:szCs w:val="22"/>
          <w:lang w:eastAsia="zh-CN"/>
        </w:rPr>
        <w:t>and projects.</w:t>
      </w:r>
    </w:p>
    <w:p w14:paraId="757BCA16" w14:textId="4A0A572B" w:rsidR="00D5639C" w:rsidRPr="00415A34" w:rsidRDefault="00D5639C" w:rsidP="00415A34">
      <w:pPr>
        <w:pStyle w:val="Heading3"/>
        <w:rPr>
          <w:rFonts w:asciiTheme="minorHAnsi" w:hAnsiTheme="minorHAnsi" w:cstheme="minorHAnsi"/>
          <w:sz w:val="22"/>
          <w:szCs w:val="22"/>
        </w:rPr>
      </w:pPr>
      <w:r w:rsidRPr="00415A34">
        <w:rPr>
          <w:rFonts w:asciiTheme="minorHAnsi" w:hAnsiTheme="minorHAnsi" w:cstheme="minorHAnsi"/>
          <w:sz w:val="22"/>
          <w:szCs w:val="22"/>
        </w:rPr>
        <w:t xml:space="preserve">Group </w:t>
      </w:r>
      <w:r w:rsidR="00415A34" w:rsidRPr="00415A34">
        <w:rPr>
          <w:rFonts w:asciiTheme="minorHAnsi" w:hAnsiTheme="minorHAnsi" w:cstheme="minorHAnsi"/>
          <w:sz w:val="22"/>
          <w:szCs w:val="22"/>
        </w:rPr>
        <w:t>P</w:t>
      </w:r>
      <w:r w:rsidRPr="00415A34">
        <w:rPr>
          <w:rFonts w:asciiTheme="minorHAnsi" w:hAnsiTheme="minorHAnsi" w:cstheme="minorHAnsi"/>
          <w:sz w:val="22"/>
          <w:szCs w:val="22"/>
        </w:rPr>
        <w:t xml:space="preserve">roject </w:t>
      </w:r>
      <w:r w:rsidR="00415A34" w:rsidRPr="00415A34">
        <w:rPr>
          <w:rFonts w:asciiTheme="minorHAnsi" w:hAnsiTheme="minorHAnsi" w:cstheme="minorHAnsi"/>
          <w:sz w:val="22"/>
          <w:szCs w:val="22"/>
        </w:rPr>
        <w:t>Policy</w:t>
      </w:r>
    </w:p>
    <w:p w14:paraId="3E94F954" w14:textId="308E8376" w:rsidR="00D5639C" w:rsidRPr="003D6EC7" w:rsidRDefault="00D5639C" w:rsidP="00415A34">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Group projects are an essential part of this course. These projects help you develop collaboration skills that are essential in the workplace. Group projects also contribute to learning and retention of class content. Other benefits include practice with time management and communication skills, giving and receiving constructive feedback, sharing perspectives in a respectful manner, and developing conflict management skills.  </w:t>
      </w:r>
    </w:p>
    <w:p w14:paraId="742DF1B7" w14:textId="77777777" w:rsidR="00D5639C" w:rsidRDefault="00D5639C" w:rsidP="00D5639C">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Ground rules: • Start the project early. Begin by discussing and defining project goals, group leadership, time schedule, and preferred means of communication • Respect each group member, attend group meetings prepared and on time • Each group member should complete a fair share of the work • Contact your instructor (sooner rather than later) If there is an issue or group dynamic that cannot be resolved in a timely manner. </w:t>
      </w:r>
    </w:p>
    <w:p w14:paraId="5B35EB69" w14:textId="1EBD29D1" w:rsidR="00D5639C" w:rsidRPr="00D5639C" w:rsidRDefault="00D5639C" w:rsidP="00B66746">
      <w:pPr>
        <w:spacing w:after="120"/>
        <w:rPr>
          <w:rFonts w:asciiTheme="minorHAnsi" w:hAnsiTheme="minorHAnsi" w:cstheme="minorHAnsi"/>
          <w:sz w:val="22"/>
          <w:szCs w:val="22"/>
        </w:rPr>
      </w:pPr>
      <w:r w:rsidRPr="002E1729">
        <w:rPr>
          <w:rFonts w:asciiTheme="minorHAnsi" w:hAnsiTheme="minorHAnsi" w:cstheme="minorHAnsi"/>
          <w:sz w:val="22"/>
          <w:szCs w:val="22"/>
        </w:rPr>
        <w:t xml:space="preserve">You are expected to follow UNT’s Code of Student Conduct which is intended to “foster a safe environment conducive to learning and development. Students and student groups are expected to conduct themselves in a manner that demonstrates respect for the rights and property of others and upholds the integrity and values of the University community.“ The </w:t>
      </w:r>
      <w:hyperlink r:id="rId20" w:history="1">
        <w:r w:rsidRPr="002E1729">
          <w:rPr>
            <w:rStyle w:val="Hyperlink"/>
            <w:rFonts w:asciiTheme="minorHAnsi" w:hAnsiTheme="minorHAnsi" w:cstheme="minorHAnsi"/>
            <w:sz w:val="22"/>
            <w:szCs w:val="22"/>
          </w:rPr>
          <w:t xml:space="preserve">Code of Student </w:t>
        </w:r>
        <w:r w:rsidRPr="002E1729">
          <w:rPr>
            <w:rStyle w:val="Hyperlink"/>
            <w:rFonts w:asciiTheme="minorHAnsi" w:hAnsiTheme="minorHAnsi" w:cstheme="minorHAnsi"/>
            <w:sz w:val="22"/>
            <w:szCs w:val="22"/>
          </w:rPr>
          <w:t>C</w:t>
        </w:r>
        <w:r w:rsidRPr="002E1729">
          <w:rPr>
            <w:rStyle w:val="Hyperlink"/>
            <w:rFonts w:asciiTheme="minorHAnsi" w:hAnsiTheme="minorHAnsi" w:cstheme="minorHAnsi"/>
            <w:sz w:val="22"/>
            <w:szCs w:val="22"/>
          </w:rPr>
          <w:t>onduct</w:t>
        </w:r>
      </w:hyperlink>
      <w:r w:rsidRPr="002E1729">
        <w:rPr>
          <w:rFonts w:asciiTheme="minorHAnsi" w:hAnsiTheme="minorHAnsi" w:cstheme="minorHAnsi"/>
          <w:sz w:val="22"/>
          <w:szCs w:val="22"/>
        </w:rPr>
        <w:t xml:space="preserve"> can be found at </w:t>
      </w:r>
      <w:hyperlink r:id="rId21" w:history="1">
        <w:r w:rsidR="00384CB0" w:rsidRPr="00397DB1">
          <w:rPr>
            <w:rStyle w:val="Hyperlink"/>
            <w:rFonts w:asciiTheme="minorHAnsi" w:hAnsiTheme="minorHAnsi" w:cstheme="minorHAnsi"/>
            <w:sz w:val="22"/>
            <w:szCs w:val="22"/>
          </w:rPr>
          <w:t>https://policy.unt.edu/sites/policy.unt.edu/files/07.012%20Code%20of%20Student%20Conduct.pdf</w:t>
        </w:r>
      </w:hyperlink>
      <w:r w:rsidR="00384CB0">
        <w:rPr>
          <w:rFonts w:asciiTheme="minorHAnsi" w:hAnsiTheme="minorHAnsi" w:cstheme="minorHAnsi"/>
          <w:sz w:val="22"/>
          <w:szCs w:val="22"/>
        </w:rPr>
        <w:t xml:space="preserve"> </w:t>
      </w:r>
      <w:r w:rsidRPr="002E1729">
        <w:rPr>
          <w:rFonts w:asciiTheme="minorHAnsi" w:hAnsiTheme="minorHAnsi" w:cstheme="minorHAnsi"/>
          <w:sz w:val="22"/>
          <w:szCs w:val="22"/>
        </w:rPr>
        <w:t xml:space="preserve">You are also expected to follow UNT’s Student Academic Integrity Policy. The </w:t>
      </w:r>
      <w:hyperlink r:id="rId22" w:history="1">
        <w:r w:rsidRPr="002E1729">
          <w:rPr>
            <w:rStyle w:val="Hyperlink"/>
            <w:rFonts w:asciiTheme="minorHAnsi" w:hAnsiTheme="minorHAnsi" w:cstheme="minorHAnsi"/>
            <w:sz w:val="22"/>
            <w:szCs w:val="22"/>
          </w:rPr>
          <w:t>Student Academic</w:t>
        </w:r>
        <w:r w:rsidRPr="002E1729">
          <w:rPr>
            <w:rStyle w:val="Hyperlink"/>
            <w:rFonts w:asciiTheme="minorHAnsi" w:hAnsiTheme="minorHAnsi" w:cstheme="minorHAnsi"/>
            <w:sz w:val="22"/>
            <w:szCs w:val="22"/>
          </w:rPr>
          <w:t xml:space="preserve"> </w:t>
        </w:r>
        <w:r w:rsidRPr="002E1729">
          <w:rPr>
            <w:rStyle w:val="Hyperlink"/>
            <w:rFonts w:asciiTheme="minorHAnsi" w:hAnsiTheme="minorHAnsi" w:cstheme="minorHAnsi"/>
            <w:sz w:val="22"/>
            <w:szCs w:val="22"/>
          </w:rPr>
          <w:t>Integrity</w:t>
        </w:r>
      </w:hyperlink>
      <w:r w:rsidRPr="002E1729">
        <w:rPr>
          <w:rFonts w:asciiTheme="minorHAnsi" w:hAnsiTheme="minorHAnsi" w:cstheme="minorHAnsi"/>
          <w:sz w:val="22"/>
          <w:szCs w:val="22"/>
        </w:rPr>
        <w:t xml:space="preserve"> Policy can be found at </w:t>
      </w:r>
      <w:hyperlink r:id="rId23" w:history="1">
        <w:r w:rsidR="00384CB0" w:rsidRPr="00397DB1">
          <w:rPr>
            <w:rStyle w:val="Hyperlink"/>
            <w:rFonts w:asciiTheme="minorHAnsi" w:hAnsiTheme="minorHAnsi" w:cstheme="minorHAnsi"/>
            <w:sz w:val="22"/>
            <w:szCs w:val="22"/>
          </w:rPr>
          <w:t>https://policy.unt.edu/sites/policy.unt.edu/files/06.003%20Student%20Academic%20Integrity.pdf</w:t>
        </w:r>
      </w:hyperlink>
      <w:r w:rsidR="00384CB0">
        <w:rPr>
          <w:rFonts w:asciiTheme="minorHAnsi" w:hAnsiTheme="minorHAnsi" w:cstheme="minorHAnsi"/>
          <w:sz w:val="22"/>
          <w:szCs w:val="22"/>
        </w:rPr>
        <w:t xml:space="preserve"> </w:t>
      </w:r>
    </w:p>
    <w:p w14:paraId="6535B025" w14:textId="1EF128D3" w:rsidR="00180688" w:rsidRDefault="00441F48" w:rsidP="00180688">
      <w:pPr>
        <w:pStyle w:val="NormalWeb"/>
        <w:rPr>
          <w:sz w:val="24"/>
          <w:szCs w:val="24"/>
        </w:rPr>
      </w:pPr>
      <w:r w:rsidRPr="00930277">
        <w:rPr>
          <w:rStyle w:val="Heading3Char"/>
          <w:rFonts w:asciiTheme="minorHAnsi" w:hAnsiTheme="minorHAnsi" w:cstheme="minorHAnsi"/>
          <w:sz w:val="22"/>
          <w:szCs w:val="22"/>
        </w:rPr>
        <w:t>Late Work</w:t>
      </w:r>
      <w:r w:rsidRPr="00930277">
        <w:rPr>
          <w:rFonts w:asciiTheme="minorHAnsi" w:hAnsiTheme="minorHAnsi" w:cstheme="minorHAnsi"/>
          <w:b/>
          <w:iCs/>
        </w:rPr>
        <w:t xml:space="preserve"> </w:t>
      </w:r>
      <w:r w:rsidRPr="00930277">
        <w:rPr>
          <w:rFonts w:asciiTheme="minorHAnsi" w:hAnsiTheme="minorHAnsi" w:cstheme="minorHAnsi"/>
          <w:b/>
          <w:iCs/>
        </w:rPr>
        <w:br/>
      </w:r>
      <w:r w:rsidR="00180688">
        <w:t>All work for this course is due no later than 11:59 pm (Central Time Zone) on the designated due.</w:t>
      </w:r>
      <w:r w:rsidR="00180688" w:rsidRPr="00F224F2">
        <w:rPr>
          <w:b/>
          <w:bCs/>
        </w:rPr>
        <w:t xml:space="preserve"> </w:t>
      </w:r>
      <w:r w:rsidR="00F224F2" w:rsidRPr="00F224F2">
        <w:rPr>
          <w:b/>
          <w:bCs/>
        </w:rPr>
        <w:t>I do not accept late work</w:t>
      </w:r>
      <w:r w:rsidR="00F224F2">
        <w:t xml:space="preserve">. Any assignment submitted late will get a 0. </w:t>
      </w:r>
      <w:r w:rsidR="00180688">
        <w:t xml:space="preserve">Additional points may be deducted when the assignment </w:t>
      </w:r>
      <w:r w:rsidR="00180688">
        <w:lastRenderedPageBreak/>
        <w:t xml:space="preserve">is graded based on the quality of the work submitted. Please don’t lose valuable points this semester by turning in work late. </w:t>
      </w:r>
    </w:p>
    <w:p w14:paraId="57B37563" w14:textId="72BCEA2A" w:rsidR="00180688" w:rsidRDefault="00180688" w:rsidP="00180688">
      <w:pPr>
        <w:pStyle w:val="NormalWeb"/>
      </w:pPr>
      <w:r>
        <w:t xml:space="preserve">The University is committed to providing a reliable online course system to all users. However, in the event of an unexpected server outage or any unusual technical difficulty which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hyperlink r:id="rId24" w:history="1">
        <w:r>
          <w:rPr>
            <w:rStyle w:val="Hyperlink"/>
          </w:rPr>
          <w:t>helpdesk@unt.edu</w:t>
        </w:r>
      </w:hyperlink>
      <w:r>
        <w:t xml:space="preserve"> or 940.565.2324 and obtain a ticket number. The instructor and the UNT Student Help Desk will work with the student to resolve any issues at the earliest possible time.</w:t>
      </w:r>
    </w:p>
    <w:p w14:paraId="53762BF1" w14:textId="77777777" w:rsidR="00441F48" w:rsidRDefault="00441F48" w:rsidP="00441F48">
      <w:pPr>
        <w:rPr>
          <w:rStyle w:val="Heading3Char"/>
          <w:rFonts w:asciiTheme="minorHAnsi" w:hAnsiTheme="minorHAnsi" w:cstheme="minorHAnsi"/>
          <w:sz w:val="22"/>
          <w:szCs w:val="22"/>
        </w:rPr>
      </w:pPr>
      <w:r w:rsidRPr="00525781">
        <w:rPr>
          <w:rStyle w:val="Heading3Char"/>
          <w:rFonts w:asciiTheme="minorHAnsi" w:hAnsiTheme="minorHAnsi" w:cstheme="minorHAnsi"/>
          <w:sz w:val="22"/>
          <w:szCs w:val="22"/>
        </w:rPr>
        <w:t xml:space="preserve">Examination Policy </w:t>
      </w:r>
    </w:p>
    <w:p w14:paraId="7F68DCC9" w14:textId="4E275FB9" w:rsidR="004A1C5E" w:rsidRPr="00441F48" w:rsidRDefault="00441F48" w:rsidP="00441F48">
      <w:pPr>
        <w:spacing w:after="120"/>
        <w:rPr>
          <w:rFonts w:asciiTheme="minorHAnsi" w:hAnsiTheme="minorHAnsi" w:cstheme="minorHAnsi"/>
          <w:sz w:val="22"/>
          <w:szCs w:val="22"/>
        </w:rPr>
      </w:pPr>
      <w:r w:rsidRPr="00525781">
        <w:rPr>
          <w:rFonts w:asciiTheme="minorHAnsi" w:hAnsiTheme="minorHAnsi" w:cstheme="minorHAnsi"/>
          <w:sz w:val="22"/>
          <w:szCs w:val="22"/>
        </w:rPr>
        <w:t xml:space="preserve">Exams must be completed </w:t>
      </w:r>
      <w:r w:rsidR="00B43397">
        <w:rPr>
          <w:rFonts w:asciiTheme="minorHAnsi" w:hAnsiTheme="minorHAnsi" w:cstheme="minorHAnsi"/>
          <w:sz w:val="22"/>
          <w:szCs w:val="22"/>
        </w:rPr>
        <w:t>independently</w:t>
      </w:r>
      <w:r w:rsidRPr="00525781">
        <w:rPr>
          <w:rFonts w:asciiTheme="minorHAnsi" w:hAnsiTheme="minorHAnsi" w:cstheme="minorHAnsi"/>
          <w:sz w:val="22"/>
          <w:szCs w:val="22"/>
        </w:rPr>
        <w:t>. Students that engage in academic dishonesty will suffer the consequences per department guidelines. If you lose your internet connection during an exam, contact the help desk immediately and notify me as well. If necessary, I can reset your exam.</w:t>
      </w:r>
    </w:p>
    <w:p w14:paraId="31FD4688" w14:textId="77777777" w:rsidR="00821F71" w:rsidRPr="00930277" w:rsidRDefault="00821F71" w:rsidP="00821F71">
      <w:pPr>
        <w:pStyle w:val="Heading3"/>
        <w:rPr>
          <w:rFonts w:asciiTheme="minorHAnsi" w:hAnsiTheme="minorHAnsi" w:cstheme="minorHAnsi"/>
          <w:sz w:val="22"/>
          <w:szCs w:val="22"/>
        </w:rPr>
      </w:pPr>
      <w:r w:rsidRPr="00930277">
        <w:rPr>
          <w:rFonts w:asciiTheme="minorHAnsi" w:hAnsiTheme="minorHAnsi" w:cstheme="minorHAnsi"/>
          <w:sz w:val="22"/>
          <w:szCs w:val="22"/>
        </w:rPr>
        <w:t>Assignment Policy</w:t>
      </w:r>
    </w:p>
    <w:p w14:paraId="5CCE0136" w14:textId="34A04952" w:rsidR="0040085A" w:rsidRDefault="00821F71" w:rsidP="0040085A">
      <w:pPr>
        <w:spacing w:after="120"/>
        <w:rPr>
          <w:rFonts w:asciiTheme="minorHAnsi" w:hAnsiTheme="minorHAnsi" w:cstheme="minorHAnsi"/>
          <w:color w:val="000000" w:themeColor="text1"/>
          <w:sz w:val="22"/>
          <w:szCs w:val="22"/>
        </w:rPr>
      </w:pPr>
      <w:r w:rsidRPr="00930277">
        <w:rPr>
          <w:rFonts w:asciiTheme="minorHAnsi" w:hAnsiTheme="minorHAnsi" w:cstheme="minorHAnsi"/>
          <w:sz w:val="22"/>
          <w:szCs w:val="22"/>
        </w:rPr>
        <w:t xml:space="preserve">Assignment due </w:t>
      </w:r>
      <w:r w:rsidR="00203D0E">
        <w:rPr>
          <w:rFonts w:asciiTheme="minorHAnsi" w:hAnsiTheme="minorHAnsi" w:cstheme="minorHAnsi"/>
          <w:sz w:val="22"/>
          <w:szCs w:val="22"/>
        </w:rPr>
        <w:t xml:space="preserve">time </w:t>
      </w:r>
      <w:r w:rsidR="00791CEC">
        <w:rPr>
          <w:rFonts w:asciiTheme="minorHAnsi" w:hAnsiTheme="minorHAnsi" w:cstheme="minorHAnsi"/>
          <w:sz w:val="22"/>
          <w:szCs w:val="22"/>
        </w:rPr>
        <w:t>(</w:t>
      </w:r>
      <w:r w:rsidR="00791CEC" w:rsidRPr="00435B38">
        <w:rPr>
          <w:rFonts w:asciiTheme="minorHAnsi" w:hAnsiTheme="minorHAnsi" w:cstheme="minorHAnsi"/>
          <w:color w:val="000000" w:themeColor="text1"/>
          <w:sz w:val="22"/>
          <w:szCs w:val="22"/>
        </w:rPr>
        <w:t xml:space="preserve">all in Central Time) </w:t>
      </w:r>
      <w:r w:rsidR="00791CEC">
        <w:rPr>
          <w:rFonts w:asciiTheme="minorHAnsi" w:hAnsiTheme="minorHAnsi" w:cstheme="minorHAnsi"/>
          <w:sz w:val="22"/>
          <w:szCs w:val="22"/>
        </w:rPr>
        <w:t xml:space="preserve">and dates are </w:t>
      </w:r>
      <w:r w:rsidRPr="00930277">
        <w:rPr>
          <w:rFonts w:asciiTheme="minorHAnsi" w:hAnsiTheme="minorHAnsi" w:cstheme="minorHAnsi"/>
          <w:sz w:val="22"/>
          <w:szCs w:val="22"/>
        </w:rPr>
        <w:t xml:space="preserve">in the syllabus and on Canvas. Any changes to due dates will be updated on Canvas and communicated in an announcement. For assignments that require you to upload your work, </w:t>
      </w:r>
      <w:r w:rsidR="00FB5D44">
        <w:rPr>
          <w:rFonts w:asciiTheme="minorHAnsi" w:hAnsiTheme="minorHAnsi" w:cstheme="minorHAnsi"/>
          <w:sz w:val="22"/>
          <w:szCs w:val="22"/>
        </w:rPr>
        <w:t xml:space="preserve">the submission </w:t>
      </w:r>
      <w:r w:rsidR="00B122FE">
        <w:rPr>
          <w:rFonts w:asciiTheme="minorHAnsi" w:hAnsiTheme="minorHAnsi" w:cstheme="minorHAnsi"/>
          <w:sz w:val="22"/>
          <w:szCs w:val="22"/>
        </w:rPr>
        <w:t>should</w:t>
      </w:r>
      <w:r w:rsidR="00FB5D44">
        <w:rPr>
          <w:rFonts w:asciiTheme="minorHAnsi" w:hAnsiTheme="minorHAnsi" w:cstheme="minorHAnsi"/>
          <w:sz w:val="22"/>
          <w:szCs w:val="22"/>
        </w:rPr>
        <w:t xml:space="preserve"> be</w:t>
      </w:r>
      <w:r w:rsidRPr="00930277">
        <w:rPr>
          <w:rFonts w:asciiTheme="minorHAnsi" w:hAnsiTheme="minorHAnsi" w:cstheme="minorHAnsi"/>
          <w:sz w:val="22"/>
          <w:szCs w:val="22"/>
        </w:rPr>
        <w:t xml:space="preserve"> in one of the following formats</w:t>
      </w:r>
      <w:r w:rsidRPr="008E0A98">
        <w:rPr>
          <w:rFonts w:asciiTheme="minorHAnsi" w:hAnsiTheme="minorHAnsi" w:cstheme="minorHAnsi"/>
          <w:sz w:val="22"/>
          <w:szCs w:val="22"/>
        </w:rPr>
        <w:t xml:space="preserve">: </w:t>
      </w:r>
      <w:r w:rsidR="00F74B4C" w:rsidRPr="008E0A98">
        <w:rPr>
          <w:rFonts w:asciiTheme="minorHAnsi" w:hAnsiTheme="minorHAnsi" w:cstheme="minorHAnsi"/>
          <w:sz w:val="22"/>
          <w:szCs w:val="22"/>
        </w:rPr>
        <w:t xml:space="preserve">.doc, </w:t>
      </w:r>
      <w:r w:rsidRPr="008E0A98">
        <w:rPr>
          <w:rFonts w:asciiTheme="minorHAnsi" w:hAnsiTheme="minorHAnsi" w:cstheme="minorHAnsi"/>
          <w:sz w:val="22"/>
          <w:szCs w:val="22"/>
        </w:rPr>
        <w:t xml:space="preserve">.docx, </w:t>
      </w:r>
      <w:r w:rsidR="00D2632B" w:rsidRPr="008E0A98">
        <w:rPr>
          <w:rFonts w:asciiTheme="minorHAnsi" w:hAnsiTheme="minorHAnsi" w:cstheme="minorHAnsi"/>
          <w:sz w:val="22"/>
          <w:szCs w:val="22"/>
        </w:rPr>
        <w:t xml:space="preserve">.csv, </w:t>
      </w:r>
      <w:r w:rsidRPr="008E0A98">
        <w:rPr>
          <w:rFonts w:asciiTheme="minorHAnsi" w:hAnsiTheme="minorHAnsi" w:cstheme="minorHAnsi"/>
          <w:sz w:val="22"/>
          <w:szCs w:val="22"/>
        </w:rPr>
        <w:t>.xlsx</w:t>
      </w:r>
      <w:proofErr w:type="gramStart"/>
      <w:r w:rsidRPr="008E0A98">
        <w:rPr>
          <w:rFonts w:asciiTheme="minorHAnsi" w:hAnsiTheme="minorHAnsi" w:cstheme="minorHAnsi"/>
          <w:sz w:val="22"/>
          <w:szCs w:val="22"/>
        </w:rPr>
        <w:t xml:space="preserve">, </w:t>
      </w:r>
      <w:r w:rsidR="002E3B36" w:rsidRPr="008E0A98">
        <w:rPr>
          <w:rFonts w:asciiTheme="minorHAnsi" w:hAnsiTheme="minorHAnsi" w:cstheme="minorHAnsi"/>
          <w:sz w:val="22"/>
          <w:szCs w:val="22"/>
        </w:rPr>
        <w:t>.</w:t>
      </w:r>
      <w:proofErr w:type="spellStart"/>
      <w:r w:rsidR="002E3B36" w:rsidRPr="008E0A98">
        <w:rPr>
          <w:rFonts w:asciiTheme="minorHAnsi" w:hAnsiTheme="minorHAnsi" w:cstheme="minorHAnsi"/>
          <w:sz w:val="22"/>
          <w:szCs w:val="22"/>
        </w:rPr>
        <w:t>sas</w:t>
      </w:r>
      <w:proofErr w:type="spellEnd"/>
      <w:r w:rsidR="00F224F2">
        <w:rPr>
          <w:rFonts w:asciiTheme="minorHAnsi" w:hAnsiTheme="minorHAnsi" w:cstheme="minorHAnsi"/>
          <w:sz w:val="22"/>
          <w:szCs w:val="22"/>
        </w:rPr>
        <w:t>, .</w:t>
      </w:r>
      <w:proofErr w:type="spellStart"/>
      <w:r w:rsidR="00F224F2">
        <w:rPr>
          <w:rFonts w:asciiTheme="minorHAnsi" w:hAnsiTheme="minorHAnsi" w:cstheme="minorHAnsi"/>
          <w:sz w:val="22"/>
          <w:szCs w:val="22"/>
        </w:rPr>
        <w:t>txbx</w:t>
      </w:r>
      <w:proofErr w:type="spellEnd"/>
      <w:proofErr w:type="gramEnd"/>
      <w:r w:rsidR="002E3B36" w:rsidRPr="008E0A98">
        <w:rPr>
          <w:rFonts w:asciiTheme="minorHAnsi" w:hAnsiTheme="minorHAnsi" w:cstheme="minorHAnsi"/>
          <w:sz w:val="22"/>
          <w:szCs w:val="22"/>
        </w:rPr>
        <w:t xml:space="preserve"> </w:t>
      </w:r>
      <w:r w:rsidRPr="008E0A98">
        <w:rPr>
          <w:rFonts w:asciiTheme="minorHAnsi" w:hAnsiTheme="minorHAnsi" w:cstheme="minorHAnsi"/>
          <w:sz w:val="22"/>
          <w:szCs w:val="22"/>
        </w:rPr>
        <w:t>or .pptx.</w:t>
      </w:r>
      <w:r w:rsidRPr="00930277">
        <w:rPr>
          <w:rFonts w:asciiTheme="minorHAnsi" w:hAnsiTheme="minorHAnsi" w:cstheme="minorHAnsi"/>
          <w:sz w:val="22"/>
          <w:szCs w:val="22"/>
        </w:rPr>
        <w:t xml:space="preserve"> Do </w:t>
      </w:r>
      <w:r w:rsidR="00DF2FD1">
        <w:rPr>
          <w:rFonts w:asciiTheme="minorHAnsi" w:hAnsiTheme="minorHAnsi" w:cstheme="minorHAnsi"/>
          <w:sz w:val="22"/>
          <w:szCs w:val="22"/>
        </w:rPr>
        <w:t xml:space="preserve">NOT </w:t>
      </w:r>
      <w:r w:rsidRPr="00930277">
        <w:rPr>
          <w:rFonts w:asciiTheme="minorHAnsi" w:hAnsiTheme="minorHAnsi" w:cstheme="minorHAnsi"/>
          <w:sz w:val="22"/>
          <w:szCs w:val="22"/>
        </w:rPr>
        <w:t>submit .pages files.</w:t>
      </w:r>
      <w:r w:rsidR="00F142CF">
        <w:rPr>
          <w:rFonts w:asciiTheme="minorHAnsi" w:hAnsiTheme="minorHAnsi" w:cstheme="minorHAnsi"/>
          <w:sz w:val="22"/>
          <w:szCs w:val="22"/>
        </w:rPr>
        <w:t xml:space="preserve"> </w:t>
      </w:r>
      <w:proofErr w:type="spellStart"/>
      <w:r w:rsidR="0095127A" w:rsidRPr="00930277">
        <w:rPr>
          <w:rFonts w:asciiTheme="minorHAnsi" w:hAnsiTheme="minorHAnsi" w:cstheme="minorHAnsi"/>
          <w:sz w:val="22"/>
          <w:szCs w:val="22"/>
        </w:rPr>
        <w:t>TurnitIn</w:t>
      </w:r>
      <w:proofErr w:type="spellEnd"/>
      <w:r w:rsidR="0095127A" w:rsidRPr="00930277">
        <w:rPr>
          <w:rFonts w:asciiTheme="minorHAnsi" w:hAnsiTheme="minorHAnsi" w:cstheme="minorHAnsi"/>
          <w:sz w:val="22"/>
          <w:szCs w:val="22"/>
        </w:rPr>
        <w:t xml:space="preserve"> will be utilized </w:t>
      </w:r>
      <w:r w:rsidR="0095127A">
        <w:rPr>
          <w:rFonts w:asciiTheme="minorHAnsi" w:hAnsiTheme="minorHAnsi" w:cstheme="minorHAnsi"/>
          <w:sz w:val="22"/>
          <w:szCs w:val="22"/>
        </w:rPr>
        <w:t xml:space="preserve">to </w:t>
      </w:r>
      <w:r w:rsidR="0095127A" w:rsidRPr="00930277">
        <w:rPr>
          <w:rFonts w:asciiTheme="minorHAnsi" w:hAnsiTheme="minorHAnsi" w:cstheme="minorHAnsi"/>
          <w:iCs/>
          <w:sz w:val="22"/>
          <w:szCs w:val="22"/>
        </w:rPr>
        <w:t>address plagiarism issues</w:t>
      </w:r>
      <w:r w:rsidR="0095127A">
        <w:rPr>
          <w:rFonts w:asciiTheme="minorHAnsi" w:hAnsiTheme="minorHAnsi" w:cstheme="minorHAnsi"/>
          <w:iCs/>
          <w:sz w:val="22"/>
          <w:szCs w:val="22"/>
        </w:rPr>
        <w:t xml:space="preserve"> in all formal </w:t>
      </w:r>
      <w:r w:rsidR="0095127A" w:rsidRPr="00930277">
        <w:rPr>
          <w:rFonts w:asciiTheme="minorHAnsi" w:hAnsiTheme="minorHAnsi" w:cstheme="minorHAnsi"/>
          <w:iCs/>
          <w:sz w:val="22"/>
          <w:szCs w:val="22"/>
        </w:rPr>
        <w:t>scholarly writing</w:t>
      </w:r>
      <w:r w:rsidR="0095127A" w:rsidRPr="00930277">
        <w:rPr>
          <w:rFonts w:asciiTheme="minorHAnsi" w:hAnsiTheme="minorHAnsi" w:cstheme="minorHAnsi"/>
          <w:sz w:val="22"/>
          <w:szCs w:val="22"/>
        </w:rPr>
        <w:t xml:space="preserve">. </w:t>
      </w:r>
      <w:r w:rsidR="0044447A" w:rsidRPr="000F5641">
        <w:rPr>
          <w:rFonts w:asciiTheme="minorHAnsi" w:hAnsiTheme="minorHAnsi" w:cstheme="minorHAnsi"/>
          <w:color w:val="000000" w:themeColor="text1"/>
          <w:sz w:val="22"/>
          <w:szCs w:val="22"/>
        </w:rPr>
        <w:t xml:space="preserve">All works submitted for credit must be original works created by the scholar uniquely for the class. It is considered inappropriate and unethical, particularly at an advanced undergraduate/graduate level, to make duplicate submissions of a single work for credit in multiple classes, unless specifically requested by the instructor. It is also considered inappropriate and unethical to work together on individual assignments or share work that is to be created on an individual level. Work submitted at the senior/graduate level is expected to demonstrate higher-order thinking skills and be of significantly higher quality than work produced at the lower undergraduate levels. </w:t>
      </w:r>
    </w:p>
    <w:p w14:paraId="596754C2" w14:textId="0A0E0EA1" w:rsidR="005D6A66" w:rsidRDefault="0040085A" w:rsidP="00DC7A6C">
      <w:pPr>
        <w:spacing w:after="120"/>
        <w:rPr>
          <w:rFonts w:asciiTheme="minorHAnsi" w:hAnsiTheme="minorHAnsi" w:cstheme="minorHAnsi"/>
          <w:iCs/>
          <w:sz w:val="22"/>
          <w:szCs w:val="22"/>
        </w:rPr>
      </w:pPr>
      <w:r w:rsidRPr="00930277">
        <w:rPr>
          <w:rFonts w:asciiTheme="minorHAnsi" w:hAnsiTheme="minorHAnsi" w:cstheme="minorHAnsi"/>
          <w:sz w:val="22"/>
          <w:szCs w:val="22"/>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5" w:history="1">
        <w:r w:rsidRPr="00930277">
          <w:rPr>
            <w:rStyle w:val="Hyperlink"/>
            <w:rFonts w:asciiTheme="minorHAnsi" w:hAnsiTheme="minorHAnsi" w:cstheme="minorHAnsi"/>
            <w:sz w:val="22"/>
            <w:szCs w:val="22"/>
          </w:rPr>
          <w:t>helpdesk@unt.edu</w:t>
        </w:r>
      </w:hyperlink>
      <w:r w:rsidRPr="00930277">
        <w:rPr>
          <w:rFonts w:asciiTheme="minorHAnsi" w:hAnsiTheme="minorHAnsi" w:cstheme="minorHAnsi"/>
          <w:sz w:val="22"/>
          <w:szCs w:val="22"/>
        </w:rPr>
        <w:t xml:space="preserve"> or 940.565.2324 and obtain a ticket number. The instructor and the UNT Student Help Desk will work with the student to resolve any issues at the earliest possible time.</w:t>
      </w:r>
    </w:p>
    <w:p w14:paraId="5258981B" w14:textId="00536F0F" w:rsidR="000F5641" w:rsidRDefault="000F5641" w:rsidP="000F5641">
      <w:pPr>
        <w:pStyle w:val="Heading3"/>
        <w:rPr>
          <w:rFonts w:asciiTheme="minorHAnsi" w:hAnsiTheme="minorHAnsi" w:cstheme="minorHAnsi"/>
          <w:sz w:val="22"/>
          <w:szCs w:val="22"/>
        </w:rPr>
      </w:pPr>
      <w:r w:rsidRPr="000F5641">
        <w:rPr>
          <w:rFonts w:asciiTheme="minorHAnsi" w:hAnsiTheme="minorHAnsi" w:cstheme="minorHAnsi"/>
          <w:sz w:val="22"/>
          <w:szCs w:val="22"/>
        </w:rPr>
        <w:t xml:space="preserve">Turnitin Notice </w:t>
      </w:r>
    </w:p>
    <w:p w14:paraId="1AB07764" w14:textId="77777777" w:rsidR="006F73E6" w:rsidRDefault="000F5641" w:rsidP="0091662C">
      <w:pPr>
        <w:spacing w:after="120"/>
        <w:rPr>
          <w:rFonts w:asciiTheme="minorHAnsi" w:hAnsiTheme="minorHAnsi" w:cstheme="minorHAnsi"/>
          <w:iCs/>
          <w:sz w:val="22"/>
          <w:szCs w:val="22"/>
        </w:rPr>
      </w:pPr>
      <w:r w:rsidRPr="000F5641">
        <w:rPr>
          <w:rFonts w:asciiTheme="minorHAnsi" w:hAnsiTheme="minorHAnsi" w:cstheme="minorHAnsi"/>
          <w:color w:val="000000" w:themeColor="text1"/>
          <w:sz w:val="22"/>
          <w:szCs w:val="22"/>
        </w:rPr>
        <w:t xml:space="preserve">Turnitin is used as a tool to assist students in their scholarly writing to address plagiarism issues. </w:t>
      </w:r>
      <w:r w:rsidR="0044447A" w:rsidRPr="00930277">
        <w:rPr>
          <w:rFonts w:asciiTheme="minorHAnsi" w:hAnsiTheme="minorHAnsi" w:cstheme="minorHAnsi"/>
          <w:iCs/>
          <w:sz w:val="22"/>
          <w:szCs w:val="22"/>
        </w:rPr>
        <w:t xml:space="preserve">It is recommended that students use </w:t>
      </w:r>
      <w:proofErr w:type="spellStart"/>
      <w:r w:rsidR="0044447A">
        <w:rPr>
          <w:rFonts w:asciiTheme="minorHAnsi" w:hAnsiTheme="minorHAnsi" w:cstheme="minorHAnsi"/>
          <w:iCs/>
          <w:sz w:val="22"/>
          <w:szCs w:val="22"/>
        </w:rPr>
        <w:t>TurnitIn</w:t>
      </w:r>
      <w:proofErr w:type="spellEnd"/>
      <w:r w:rsidR="0044447A" w:rsidRPr="00930277">
        <w:rPr>
          <w:rFonts w:asciiTheme="minorHAnsi" w:hAnsiTheme="minorHAnsi" w:cstheme="minorHAnsi"/>
          <w:iCs/>
          <w:sz w:val="22"/>
          <w:szCs w:val="22"/>
        </w:rPr>
        <w:t xml:space="preserve"> to ensure their work is free of copyright issues prior to final submission of their projects.</w:t>
      </w:r>
      <w:r w:rsidR="0044447A">
        <w:rPr>
          <w:rFonts w:asciiTheme="minorHAnsi" w:hAnsiTheme="minorHAnsi" w:cstheme="minorHAnsi"/>
          <w:iCs/>
          <w:sz w:val="22"/>
          <w:szCs w:val="22"/>
        </w:rPr>
        <w:t xml:space="preserve"> </w:t>
      </w:r>
    </w:p>
    <w:p w14:paraId="0E3139BD" w14:textId="77777777" w:rsidR="00821F71" w:rsidRPr="00930277" w:rsidRDefault="00821F71" w:rsidP="00821F71">
      <w:pPr>
        <w:rPr>
          <w:rFonts w:asciiTheme="minorHAnsi" w:hAnsiTheme="minorHAnsi" w:cstheme="minorHAnsi"/>
          <w:b/>
          <w:iCs/>
          <w:sz w:val="22"/>
          <w:szCs w:val="22"/>
        </w:rPr>
      </w:pPr>
      <w:r w:rsidRPr="00930277">
        <w:rPr>
          <w:rStyle w:val="Heading3Char"/>
          <w:rFonts w:asciiTheme="minorHAnsi" w:hAnsiTheme="minorHAnsi" w:cstheme="minorHAnsi"/>
          <w:sz w:val="22"/>
          <w:szCs w:val="22"/>
        </w:rPr>
        <w:t>Instructor Responsibilities and Feedback</w:t>
      </w:r>
    </w:p>
    <w:p w14:paraId="1180C541" w14:textId="77777777" w:rsidR="00821F71" w:rsidRPr="00930277" w:rsidRDefault="00821F71" w:rsidP="008E4F0D">
      <w:pPr>
        <w:pStyle w:val="ListParagraph"/>
        <w:numPr>
          <w:ilvl w:val="0"/>
          <w:numId w:val="5"/>
        </w:numPr>
        <w:spacing w:after="0" w:line="240" w:lineRule="auto"/>
        <w:rPr>
          <w:rFonts w:cstheme="minorHAnsi"/>
          <w:sz w:val="21"/>
          <w:szCs w:val="21"/>
        </w:rPr>
      </w:pPr>
      <w:r>
        <w:rPr>
          <w:rFonts w:cstheme="minorHAnsi"/>
          <w:iCs/>
          <w:sz w:val="21"/>
          <w:szCs w:val="21"/>
        </w:rPr>
        <w:t>I will</w:t>
      </w:r>
      <w:r w:rsidRPr="00930277">
        <w:rPr>
          <w:rFonts w:cstheme="minorHAnsi"/>
          <w:iCs/>
          <w:sz w:val="21"/>
          <w:szCs w:val="21"/>
        </w:rPr>
        <w:t xml:space="preserve"> help students grow and learn; provide clear instructions for projects and assessments, answer questions about assignments, identify additional resources as necessary, provide rubrics</w:t>
      </w:r>
      <w:r>
        <w:rPr>
          <w:rFonts w:cstheme="minorHAnsi"/>
          <w:iCs/>
          <w:sz w:val="21"/>
          <w:szCs w:val="21"/>
        </w:rPr>
        <w:t>,</w:t>
      </w:r>
      <w:r w:rsidRPr="00930277">
        <w:rPr>
          <w:rFonts w:cstheme="minorHAnsi"/>
          <w:iCs/>
          <w:sz w:val="21"/>
          <w:szCs w:val="21"/>
        </w:rPr>
        <w:t xml:space="preserve"> review and update course content based upon learning outcomes and changes in the field of study. </w:t>
      </w:r>
    </w:p>
    <w:p w14:paraId="134F2999" w14:textId="6B6C5AD7" w:rsidR="00821F71" w:rsidRPr="005C0F52" w:rsidRDefault="00821F71" w:rsidP="0070522E">
      <w:pPr>
        <w:numPr>
          <w:ilvl w:val="0"/>
          <w:numId w:val="5"/>
        </w:numPr>
        <w:spacing w:after="120"/>
        <w:rPr>
          <w:rStyle w:val="Heading3Char"/>
          <w:rFonts w:asciiTheme="minorHAnsi" w:eastAsia="Times New Roman" w:hAnsiTheme="minorHAnsi" w:cstheme="minorHAnsi"/>
          <w:color w:val="auto"/>
          <w:sz w:val="22"/>
          <w:szCs w:val="22"/>
        </w:rPr>
      </w:pPr>
      <w:r w:rsidRPr="00930277">
        <w:rPr>
          <w:rFonts w:asciiTheme="minorHAnsi" w:hAnsiTheme="minorHAnsi" w:cstheme="minorHAnsi"/>
          <w:iCs/>
          <w:sz w:val="22"/>
          <w:szCs w:val="22"/>
        </w:rPr>
        <w:lastRenderedPageBreak/>
        <w:t xml:space="preserve">Feedback on assignments will be provided in a timely manner. Students can expect responses to emails </w:t>
      </w:r>
      <w:r w:rsidR="0093795D">
        <w:rPr>
          <w:rFonts w:asciiTheme="minorHAnsi" w:hAnsiTheme="minorHAnsi" w:cstheme="minorHAnsi"/>
          <w:iCs/>
          <w:sz w:val="22"/>
          <w:szCs w:val="22"/>
        </w:rPr>
        <w:t xml:space="preserve">usually </w:t>
      </w:r>
      <w:r w:rsidRPr="00930277">
        <w:rPr>
          <w:rFonts w:asciiTheme="minorHAnsi" w:hAnsiTheme="minorHAnsi" w:cstheme="minorHAnsi"/>
          <w:iCs/>
          <w:sz w:val="22"/>
          <w:szCs w:val="22"/>
        </w:rPr>
        <w:t xml:space="preserve">within 24 hours. Grades for weekly assignments </w:t>
      </w:r>
      <w:r>
        <w:rPr>
          <w:rFonts w:asciiTheme="minorHAnsi" w:hAnsiTheme="minorHAnsi" w:cstheme="minorHAnsi"/>
          <w:iCs/>
          <w:sz w:val="22"/>
          <w:szCs w:val="22"/>
        </w:rPr>
        <w:t xml:space="preserve">and project </w:t>
      </w:r>
      <w:r w:rsidRPr="00930277">
        <w:rPr>
          <w:rFonts w:asciiTheme="minorHAnsi" w:hAnsiTheme="minorHAnsi" w:cstheme="minorHAnsi"/>
          <w:iCs/>
          <w:sz w:val="22"/>
          <w:szCs w:val="22"/>
        </w:rPr>
        <w:t>will be posted the following week.</w:t>
      </w:r>
    </w:p>
    <w:p w14:paraId="6B333EE2" w14:textId="420F5B44" w:rsidR="002D0739" w:rsidRPr="00C836E6" w:rsidRDefault="00821F71" w:rsidP="002D0739">
      <w:pPr>
        <w:rPr>
          <w:rStyle w:val="Strong"/>
          <w:rFonts w:asciiTheme="minorHAnsi" w:hAnsiTheme="minorHAnsi" w:cstheme="minorHAnsi"/>
          <w:b w:val="0"/>
          <w:bCs w:val="0"/>
          <w:sz w:val="22"/>
          <w:szCs w:val="22"/>
        </w:rPr>
      </w:pPr>
      <w:r w:rsidRPr="00930277">
        <w:rPr>
          <w:rStyle w:val="Heading3Char"/>
          <w:rFonts w:asciiTheme="minorHAnsi" w:hAnsiTheme="minorHAnsi" w:cstheme="minorHAnsi"/>
          <w:sz w:val="22"/>
          <w:szCs w:val="22"/>
        </w:rPr>
        <w:t>Syllabus Change Policy</w:t>
      </w:r>
      <w:r w:rsidRPr="00930277">
        <w:rPr>
          <w:rFonts w:asciiTheme="minorHAnsi" w:hAnsiTheme="minorHAnsi" w:cstheme="minorHAnsi"/>
          <w:b/>
          <w:sz w:val="22"/>
          <w:szCs w:val="22"/>
        </w:rPr>
        <w:br/>
      </w:r>
      <w:r w:rsidRPr="00930277">
        <w:rPr>
          <w:rFonts w:asciiTheme="minorHAnsi" w:hAnsiTheme="minorHAnsi" w:cstheme="minorHAnsi"/>
          <w:sz w:val="22"/>
          <w:szCs w:val="22"/>
        </w:rPr>
        <w:t xml:space="preserve">While the plan is to follow this syllabus as written, adjustments </w:t>
      </w:r>
      <w:r>
        <w:rPr>
          <w:rFonts w:asciiTheme="minorHAnsi" w:hAnsiTheme="minorHAnsi" w:cstheme="minorHAnsi"/>
          <w:sz w:val="22"/>
          <w:szCs w:val="22"/>
        </w:rPr>
        <w:t>may</w:t>
      </w:r>
      <w:r w:rsidRPr="00930277">
        <w:rPr>
          <w:rFonts w:asciiTheme="minorHAnsi" w:hAnsiTheme="minorHAnsi" w:cstheme="minorHAnsi"/>
          <w:sz w:val="22"/>
          <w:szCs w:val="22"/>
        </w:rPr>
        <w:t xml:space="preserve"> be made </w:t>
      </w:r>
      <w:r>
        <w:rPr>
          <w:rFonts w:asciiTheme="minorHAnsi" w:hAnsiTheme="minorHAnsi" w:cstheme="minorHAnsi"/>
          <w:sz w:val="22"/>
          <w:szCs w:val="22"/>
        </w:rPr>
        <w:t xml:space="preserve">when necessary or </w:t>
      </w:r>
      <w:r w:rsidRPr="00930277">
        <w:rPr>
          <w:rFonts w:asciiTheme="minorHAnsi" w:hAnsiTheme="minorHAnsi" w:cstheme="minorHAnsi"/>
          <w:sz w:val="22"/>
          <w:szCs w:val="22"/>
        </w:rPr>
        <w:t xml:space="preserve">due to events outside of control. Any change will be </w:t>
      </w:r>
      <w:r w:rsidR="009314E3">
        <w:rPr>
          <w:rFonts w:asciiTheme="minorHAnsi" w:hAnsiTheme="minorHAnsi" w:cstheme="minorHAnsi"/>
          <w:sz w:val="22"/>
          <w:szCs w:val="22"/>
        </w:rPr>
        <w:t>announced</w:t>
      </w:r>
      <w:r w:rsidRPr="00930277">
        <w:rPr>
          <w:rFonts w:asciiTheme="minorHAnsi" w:hAnsiTheme="minorHAnsi" w:cstheme="minorHAnsi"/>
          <w:sz w:val="22"/>
          <w:szCs w:val="22"/>
        </w:rPr>
        <w:t>.</w:t>
      </w:r>
      <w:r w:rsidR="002D0739" w:rsidRPr="00930277">
        <w:rPr>
          <w:rFonts w:asciiTheme="minorHAnsi" w:hAnsiTheme="minorHAnsi" w:cstheme="minorHAnsi"/>
          <w:sz w:val="22"/>
          <w:szCs w:val="22"/>
        </w:rPr>
        <w:t xml:space="preserve"> </w:t>
      </w:r>
    </w:p>
    <w:p w14:paraId="7E8DBFF6" w14:textId="1259ED8E" w:rsidR="00F058D6" w:rsidRPr="00930277" w:rsidRDefault="009476BD" w:rsidP="00EC6692">
      <w:pPr>
        <w:pStyle w:val="Heading2"/>
        <w:rPr>
          <w:rFonts w:asciiTheme="minorHAnsi" w:hAnsiTheme="minorHAnsi" w:cstheme="minorHAnsi"/>
          <w:sz w:val="24"/>
          <w:szCs w:val="24"/>
        </w:rPr>
      </w:pPr>
      <w:r w:rsidRPr="00930277">
        <w:rPr>
          <w:rFonts w:asciiTheme="minorHAnsi" w:hAnsiTheme="minorHAnsi" w:cstheme="minorHAnsi"/>
          <w:sz w:val="24"/>
          <w:szCs w:val="24"/>
        </w:rPr>
        <w:t>UNT Policies</w:t>
      </w:r>
    </w:p>
    <w:p w14:paraId="381C3049" w14:textId="3EF2BE4B" w:rsidR="00EC6692" w:rsidRPr="00930277" w:rsidRDefault="00CA274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Academic Integrity Policy</w:t>
      </w:r>
    </w:p>
    <w:p w14:paraId="3B9C4E2E" w14:textId="316B3169" w:rsidR="00BA4118" w:rsidRDefault="005358A8" w:rsidP="005358A8">
      <w:pPr>
        <w:rPr>
          <w:rFonts w:asciiTheme="minorHAnsi" w:hAnsiTheme="minorHAnsi" w:cstheme="minorHAnsi"/>
          <w:sz w:val="22"/>
          <w:szCs w:val="22"/>
        </w:rPr>
      </w:pPr>
      <w:r w:rsidRPr="005358A8">
        <w:rPr>
          <w:rFonts w:asciiTheme="minorHAnsi" w:hAnsiTheme="minorHAnsi" w:cstheme="minorHAnsi"/>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5BE6266" w14:textId="77777777" w:rsidR="005F2C4A" w:rsidRDefault="005F2C4A" w:rsidP="005358A8">
      <w:pPr>
        <w:rPr>
          <w:rFonts w:asciiTheme="minorHAnsi" w:hAnsiTheme="minorHAnsi" w:cstheme="minorHAnsi"/>
          <w:sz w:val="22"/>
          <w:szCs w:val="22"/>
        </w:rPr>
      </w:pPr>
    </w:p>
    <w:p w14:paraId="12BD1E90" w14:textId="77777777" w:rsidR="005F2C4A" w:rsidRDefault="005F2C4A" w:rsidP="005F2C4A">
      <w:pPr>
        <w:pStyle w:val="Heading3"/>
        <w:rPr>
          <w:rFonts w:asciiTheme="minorHAnsi" w:hAnsiTheme="minorHAnsi" w:cstheme="minorHAnsi"/>
          <w:sz w:val="22"/>
          <w:szCs w:val="22"/>
        </w:rPr>
      </w:pPr>
      <w:r w:rsidRPr="00930277">
        <w:rPr>
          <w:rFonts w:asciiTheme="minorHAnsi" w:hAnsiTheme="minorHAnsi" w:cstheme="minorHAnsi"/>
          <w:sz w:val="22"/>
          <w:szCs w:val="22"/>
        </w:rPr>
        <w:t>Advanced Data Analytics Integrity Policy</w:t>
      </w:r>
    </w:p>
    <w:p w14:paraId="7C4A2F82" w14:textId="77777777" w:rsidR="005F2C4A" w:rsidRDefault="005F2C4A" w:rsidP="005F2C4A"/>
    <w:p w14:paraId="450D8D15"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r w:rsidRPr="004302E9">
        <w:rPr>
          <w:rFonts w:asciiTheme="minorHAnsi" w:hAnsiTheme="minorHAnsi" w:cstheme="minorHAnsi"/>
          <w:color w:val="000000"/>
          <w:sz w:val="22"/>
          <w:szCs w:val="22"/>
        </w:rPr>
        <w:br/>
      </w:r>
    </w:p>
    <w:p w14:paraId="33EA2609"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UNT Student Academic Integrity Policy is found at </w:t>
      </w:r>
    </w:p>
    <w:p w14:paraId="0649B9FE" w14:textId="2630C412" w:rsidR="005F2C4A" w:rsidRDefault="00384CB0" w:rsidP="005F2C4A">
      <w:pPr>
        <w:pStyle w:val="paragraph"/>
        <w:spacing w:before="0" w:beforeAutospacing="0" w:after="0" w:afterAutospacing="0"/>
      </w:pPr>
      <w:hyperlink r:id="rId26" w:history="1">
        <w:r w:rsidRPr="00397DB1">
          <w:rPr>
            <w:rStyle w:val="Hyperlink"/>
          </w:rPr>
          <w:t>https://policy.unt.edu/sites/policy.unt.edu/files/06.003%20Student%20Academic%20Integrity.pdf</w:t>
        </w:r>
      </w:hyperlink>
      <w:r>
        <w:t xml:space="preserve"> </w:t>
      </w:r>
    </w:p>
    <w:p w14:paraId="1BC970A4" w14:textId="77777777" w:rsidR="00384CB0" w:rsidRPr="004302E9" w:rsidRDefault="00384CB0" w:rsidP="005F2C4A">
      <w:pPr>
        <w:pStyle w:val="paragraph"/>
        <w:spacing w:before="0" w:beforeAutospacing="0" w:after="0" w:afterAutospacing="0"/>
        <w:rPr>
          <w:rFonts w:asciiTheme="minorHAnsi" w:hAnsiTheme="minorHAnsi" w:cstheme="minorHAnsi"/>
          <w:color w:val="000000"/>
          <w:sz w:val="22"/>
          <w:szCs w:val="22"/>
        </w:rPr>
      </w:pPr>
    </w:p>
    <w:p w14:paraId="55710410"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ADTA students must read and adhere to the university, department, and course Academic Integrity expectations. The consequences of violating Academic Integrity expectations are outlined below. </w:t>
      </w:r>
    </w:p>
    <w:p w14:paraId="6BB5BBE4"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normaltextrun"/>
          <w:rFonts w:asciiTheme="minorHAnsi" w:hAnsiTheme="minorHAnsi" w:cstheme="minorHAnsi"/>
          <w:color w:val="000000"/>
          <w:sz w:val="22"/>
          <w:szCs w:val="22"/>
        </w:rPr>
        <w:t> </w:t>
      </w:r>
    </w:p>
    <w:p w14:paraId="35F6111D"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b/>
          <w:bCs/>
          <w:color w:val="000000"/>
          <w:sz w:val="22"/>
          <w:szCs w:val="22"/>
        </w:rPr>
        <w:t>Advanced Data Analytics Integrity Policy </w:t>
      </w:r>
    </w:p>
    <w:tbl>
      <w:tblPr>
        <w:tblW w:w="9463" w:type="dxa"/>
        <w:tblCellMar>
          <w:top w:w="15" w:type="dxa"/>
          <w:left w:w="15" w:type="dxa"/>
          <w:bottom w:w="15" w:type="dxa"/>
          <w:right w:w="15" w:type="dxa"/>
        </w:tblCellMar>
        <w:tblLook w:val="04A0" w:firstRow="1" w:lastRow="0" w:firstColumn="1" w:lastColumn="0" w:noHBand="0" w:noVBand="1"/>
      </w:tblPr>
      <w:tblGrid>
        <w:gridCol w:w="1435"/>
        <w:gridCol w:w="3960"/>
        <w:gridCol w:w="4068"/>
      </w:tblGrid>
      <w:tr w:rsidR="005F2C4A" w:rsidRPr="004302E9" w14:paraId="22F4AA52" w14:textId="77777777" w:rsidTr="001126FF">
        <w:tc>
          <w:tcPr>
            <w:tcW w:w="1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B65F8"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 </w:t>
            </w:r>
            <w:r w:rsidRPr="004302E9">
              <w:rPr>
                <w:rFonts w:asciiTheme="minorHAnsi" w:hAnsiTheme="minorHAnsi" w:cstheme="minorHAnsi"/>
                <w:color w:val="000000"/>
              </w:rPr>
              <w:t> </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83AC2B"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b/>
                <w:bCs/>
                <w:color w:val="000000"/>
              </w:rPr>
              <w:t>Penalty</w:t>
            </w:r>
            <w:r w:rsidRPr="004302E9">
              <w:rPr>
                <w:rFonts w:asciiTheme="minorHAnsi" w:hAnsiTheme="minorHAnsi" w:cstheme="minorHAnsi"/>
                <w:color w:val="000000"/>
              </w:rPr>
              <w:t> </w:t>
            </w:r>
          </w:p>
        </w:tc>
        <w:tc>
          <w:tcPr>
            <w:tcW w:w="4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0B5A0"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b/>
                <w:bCs/>
                <w:color w:val="000000"/>
              </w:rPr>
              <w:t>Other </w:t>
            </w:r>
          </w:p>
        </w:tc>
      </w:tr>
      <w:tr w:rsidR="005F2C4A" w:rsidRPr="004302E9" w14:paraId="35611184" w14:textId="77777777" w:rsidTr="001126FF">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6D48C"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1</w:t>
            </w:r>
            <w:r w:rsidRPr="004302E9">
              <w:rPr>
                <w:rStyle w:val="contentpasted3"/>
                <w:rFonts w:asciiTheme="minorHAnsi" w:hAnsiTheme="minorHAnsi" w:cstheme="minorHAnsi"/>
                <w:color w:val="000000"/>
                <w:vertAlign w:val="superscript"/>
              </w:rPr>
              <w:t>st</w:t>
            </w:r>
            <w:r w:rsidRPr="004302E9">
              <w:rPr>
                <w:rStyle w:val="contentpasted3"/>
                <w:rFonts w:asciiTheme="minorHAnsi" w:hAnsiTheme="minorHAnsi" w:cstheme="minorHAnsi"/>
                <w:color w:val="000000"/>
              </w:rPr>
              <w:t> Academic Integrity Offense  </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C0A6"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minimum penalty is a 0 for the assignment AND a deduction of one letter grade from the final grade for the course. Other penalties may be assessed by the course instructor up to course failure, depending on the severity of the offense.</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F6637"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All Academic Integrity offenses will be reported to the UNT Academic Integrity Office. </w:t>
            </w:r>
          </w:p>
        </w:tc>
      </w:tr>
      <w:tr w:rsidR="005F2C4A" w:rsidRPr="004302E9" w14:paraId="19D7B026" w14:textId="77777777" w:rsidTr="001126FF">
        <w:trPr>
          <w:trHeight w:val="3670"/>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9BE02"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lastRenderedPageBreak/>
              <w:t>2</w:t>
            </w:r>
            <w:r w:rsidRPr="004302E9">
              <w:rPr>
                <w:rStyle w:val="contentpasted3"/>
                <w:rFonts w:asciiTheme="minorHAnsi" w:hAnsiTheme="minorHAnsi" w:cstheme="minorHAnsi"/>
                <w:color w:val="000000"/>
                <w:vertAlign w:val="superscript"/>
              </w:rPr>
              <w:t>nd</w:t>
            </w:r>
            <w:r w:rsidRPr="004302E9">
              <w:rPr>
                <w:rStyle w:val="contentpasted3"/>
                <w:rFonts w:asciiTheme="minorHAnsi" w:hAnsiTheme="minorHAnsi" w:cstheme="minorHAnsi"/>
                <w:color w:val="000000"/>
              </w:rPr>
              <w:t> Academic Integrity Offense</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B3064"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Suspension from the ADTA</w:t>
            </w:r>
            <w:r>
              <w:rPr>
                <w:rStyle w:val="contentpasted3"/>
                <w:rFonts w:asciiTheme="minorHAnsi" w:eastAsiaTheme="majorEastAsia" w:hAnsiTheme="minorHAnsi" w:cstheme="minorHAnsi"/>
                <w:color w:val="000000"/>
                <w:sz w:val="22"/>
                <w:szCs w:val="22"/>
              </w:rPr>
              <w:t xml:space="preserve"> </w:t>
            </w:r>
            <w:r w:rsidRPr="004302E9">
              <w:rPr>
                <w:rStyle w:val="contentpasted3"/>
                <w:rFonts w:asciiTheme="minorHAnsi" w:eastAsiaTheme="majorEastAsia" w:hAnsiTheme="minorHAnsi" w:cstheme="minorHAnsi"/>
                <w:color w:val="000000"/>
                <w:sz w:val="22"/>
                <w:szCs w:val="22"/>
              </w:rPr>
              <w:t>program.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C21C0"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 second offense is defined as a separately reported offense either in the same class as the 1</w:t>
            </w:r>
            <w:r w:rsidRPr="004302E9">
              <w:rPr>
                <w:rStyle w:val="contentpasted3"/>
                <w:rFonts w:asciiTheme="minorHAnsi" w:eastAsiaTheme="majorEastAsia" w:hAnsiTheme="minorHAnsi" w:cstheme="minorHAnsi"/>
                <w:color w:val="000000"/>
                <w:sz w:val="22"/>
                <w:szCs w:val="22"/>
                <w:vertAlign w:val="superscript"/>
              </w:rPr>
              <w:t>st</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offense or in a different course. Students suspended for a second Academic Integrity violation will not be allowed to enroll in ADTA courses for 1 calendar year. For students who had a single Academic Integrity violation prior to Fall 2023, a second violation will result in suspension from the ADTA program. </w:t>
            </w:r>
            <w:r w:rsidRPr="004302E9">
              <w:rPr>
                <w:rStyle w:val="apple-converted-space"/>
                <w:rFonts w:asciiTheme="minorHAnsi" w:hAnsiTheme="minorHAnsi" w:cstheme="minorHAnsi"/>
                <w:color w:val="000000"/>
                <w:sz w:val="22"/>
                <w:szCs w:val="22"/>
              </w:rPr>
              <w:t> </w:t>
            </w:r>
            <w:r w:rsidRPr="004302E9">
              <w:rPr>
                <w:rFonts w:asciiTheme="minorHAnsi" w:hAnsiTheme="minorHAnsi" w:cstheme="minorHAnsi"/>
                <w:color w:val="000000"/>
                <w:sz w:val="22"/>
                <w:szCs w:val="22"/>
              </w:rPr>
              <w:t> </w:t>
            </w:r>
          </w:p>
        </w:tc>
      </w:tr>
      <w:tr w:rsidR="005F2C4A" w:rsidRPr="004302E9" w14:paraId="41B79147" w14:textId="77777777" w:rsidTr="001126FF">
        <w:trPr>
          <w:trHeight w:val="2320"/>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D5CC7"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3</w:t>
            </w:r>
            <w:r w:rsidRPr="004302E9">
              <w:rPr>
                <w:rStyle w:val="contentpasted3"/>
                <w:rFonts w:asciiTheme="minorHAnsi" w:hAnsiTheme="minorHAnsi" w:cstheme="minorHAnsi"/>
                <w:color w:val="000000"/>
                <w:vertAlign w:val="superscript"/>
              </w:rPr>
              <w:t>rd</w:t>
            </w:r>
            <w:r w:rsidRPr="004302E9">
              <w:rPr>
                <w:rStyle w:val="apple-converted-space"/>
                <w:rFonts w:asciiTheme="minorHAnsi" w:hAnsiTheme="minorHAnsi" w:cstheme="minorHAnsi"/>
                <w:color w:val="000000"/>
              </w:rPr>
              <w:t> </w:t>
            </w:r>
            <w:r w:rsidRPr="004302E9">
              <w:rPr>
                <w:rStyle w:val="contentpasted3"/>
                <w:rFonts w:asciiTheme="minorHAnsi" w:hAnsiTheme="minorHAnsi" w:cstheme="minorHAnsi"/>
                <w:color w:val="000000"/>
              </w:rPr>
              <w:t>Academic Integrity Offense</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CEFE6"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Dismissal from the ADTA program.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C0779"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Students committing a 3</w:t>
            </w:r>
            <w:r w:rsidRPr="004302E9">
              <w:rPr>
                <w:rStyle w:val="contentpasted3"/>
                <w:rFonts w:asciiTheme="minorHAnsi" w:eastAsiaTheme="majorEastAsia" w:hAnsiTheme="minorHAnsi" w:cstheme="minorHAnsi"/>
                <w:color w:val="000000"/>
                <w:sz w:val="22"/>
                <w:szCs w:val="22"/>
                <w:vertAlign w:val="superscript"/>
              </w:rPr>
              <w:t>rd</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Academic Integrity offense will be dismissed from the program. For students who had multiple Academic Integrity violations prior to Fall 2023, any additional violation will result in dismissal from the ADTA program. </w:t>
            </w:r>
            <w:r w:rsidRPr="004302E9">
              <w:rPr>
                <w:rStyle w:val="apple-converted-space"/>
                <w:rFonts w:asciiTheme="minorHAnsi" w:hAnsiTheme="minorHAnsi" w:cstheme="minorHAnsi"/>
                <w:color w:val="000000"/>
                <w:sz w:val="22"/>
                <w:szCs w:val="22"/>
              </w:rPr>
              <w:t> </w:t>
            </w:r>
            <w:r w:rsidRPr="004302E9">
              <w:rPr>
                <w:rFonts w:asciiTheme="minorHAnsi" w:hAnsiTheme="minorHAnsi" w:cstheme="minorHAnsi"/>
                <w:color w:val="000000"/>
                <w:sz w:val="22"/>
                <w:szCs w:val="22"/>
              </w:rPr>
              <w:t> </w:t>
            </w:r>
          </w:p>
        </w:tc>
      </w:tr>
    </w:tbl>
    <w:p w14:paraId="3A4D23AA" w14:textId="77777777" w:rsidR="005F2C4A" w:rsidRDefault="005F2C4A" w:rsidP="005F2C4A">
      <w:pPr>
        <w:rPr>
          <w:rFonts w:asciiTheme="minorHAnsi" w:hAnsiTheme="minorHAnsi" w:cstheme="minorHAnsi"/>
          <w:sz w:val="22"/>
          <w:szCs w:val="22"/>
        </w:rPr>
      </w:pPr>
    </w:p>
    <w:p w14:paraId="3C5E068D" w14:textId="77777777" w:rsidR="005F2C4A" w:rsidRPr="000B5B0C" w:rsidRDefault="005F2C4A" w:rsidP="005F2C4A">
      <w:pPr>
        <w:pStyle w:val="Heading3"/>
        <w:rPr>
          <w:rFonts w:asciiTheme="minorHAnsi" w:hAnsiTheme="minorHAnsi" w:cstheme="minorHAnsi"/>
        </w:rPr>
      </w:pPr>
      <w:r w:rsidRPr="000B5B0C">
        <w:rPr>
          <w:rFonts w:asciiTheme="minorHAnsi" w:hAnsiTheme="minorHAnsi" w:cstheme="minorHAnsi"/>
        </w:rPr>
        <w:t>AI Usage</w:t>
      </w:r>
    </w:p>
    <w:p w14:paraId="7740D08F" w14:textId="1D789415" w:rsidR="005F2C4A" w:rsidRPr="004404C5" w:rsidRDefault="005F2C4A" w:rsidP="005F2C4A">
      <w:pPr>
        <w:shd w:val="clear" w:color="auto" w:fill="FFFFFF"/>
        <w:spacing w:before="180" w:after="180"/>
        <w:rPr>
          <w:rFonts w:asciiTheme="minorHAnsi" w:hAnsiTheme="minorHAnsi" w:cstheme="minorHAnsi"/>
          <w:color w:val="333333"/>
          <w:sz w:val="22"/>
          <w:szCs w:val="22"/>
        </w:rPr>
      </w:pPr>
      <w:r w:rsidRPr="004404C5">
        <w:rPr>
          <w:rFonts w:asciiTheme="minorHAnsi" w:hAnsiTheme="minorHAnsi" w:cstheme="minorHAnsi"/>
          <w:color w:val="333333"/>
          <w:sz w:val="22"/>
          <w:szCs w:val="22"/>
        </w:rPr>
        <w:t xml:space="preserve">The availability of large language models, such as ChatGPT (chat.openai.com), is rapidly changing the tools available to students and the "real world." The view we will take in this class is that since these tools are widely used in the "real world," banning their use in our class does not make sense. </w:t>
      </w:r>
      <w:r w:rsidR="00EF4292" w:rsidRPr="004404C5">
        <w:rPr>
          <w:rFonts w:asciiTheme="minorHAnsi" w:hAnsiTheme="minorHAnsi" w:cstheme="minorHAnsi"/>
          <w:color w:val="333333"/>
          <w:sz w:val="22"/>
          <w:szCs w:val="22"/>
        </w:rPr>
        <w:t>That said, it is important to note that while you may use this tool to help you generate ideas, you may not use the tool to create and submit your work.</w:t>
      </w:r>
      <w:r w:rsidR="00EF4292" w:rsidRPr="005F2C4A">
        <w:rPr>
          <w:rFonts w:asciiTheme="minorHAnsi" w:hAnsiTheme="minorHAnsi" w:cstheme="minorHAnsi"/>
          <w:b/>
          <w:bCs/>
          <w:color w:val="333333"/>
          <w:sz w:val="22"/>
          <w:szCs w:val="22"/>
        </w:rPr>
        <w:t xml:space="preserve"> </w:t>
      </w:r>
      <w:r w:rsidR="00EF4292" w:rsidRPr="005F2C4A">
        <w:rPr>
          <w:rFonts w:asciiTheme="minorHAnsi" w:hAnsiTheme="minorHAnsi" w:cstheme="minorHAnsi"/>
          <w:color w:val="333333"/>
          <w:sz w:val="22"/>
          <w:szCs w:val="22"/>
        </w:rPr>
        <w:t>If you decide to use this tool, y</w:t>
      </w:r>
      <w:r w:rsidR="00EF4292" w:rsidRPr="004404C5">
        <w:rPr>
          <w:rFonts w:asciiTheme="minorHAnsi" w:hAnsiTheme="minorHAnsi" w:cstheme="minorHAnsi"/>
          <w:color w:val="333333"/>
          <w:sz w:val="22"/>
          <w:szCs w:val="22"/>
        </w:rPr>
        <w:t>ou must acknowledge and cite the source if you choose to use such a tool.</w:t>
      </w:r>
      <w:r w:rsidR="00EF4292">
        <w:rPr>
          <w:rFonts w:asciiTheme="minorHAnsi" w:hAnsiTheme="minorHAnsi" w:cstheme="minorHAnsi"/>
          <w:color w:val="333333"/>
          <w:sz w:val="22"/>
          <w:szCs w:val="22"/>
        </w:rPr>
        <w:t xml:space="preserve"> </w:t>
      </w:r>
      <w:r w:rsidR="00EF4292" w:rsidRPr="004404C5">
        <w:rPr>
          <w:rFonts w:asciiTheme="minorHAnsi" w:hAnsiTheme="minorHAnsi" w:cstheme="minorHAnsi"/>
          <w:color w:val="333333"/>
          <w:sz w:val="22"/>
          <w:szCs w:val="22"/>
        </w:rPr>
        <w:t>This means including quotation marks to indicate statements generated by ChatGPT or other AI tools.</w:t>
      </w:r>
      <w:r w:rsidR="00EF4292" w:rsidRPr="004F5344">
        <w:rPr>
          <w:rFonts w:asciiTheme="minorHAnsi" w:hAnsiTheme="minorHAnsi" w:cstheme="minorHAnsi"/>
          <w:color w:val="333333"/>
          <w:sz w:val="22"/>
          <w:szCs w:val="22"/>
        </w:rPr>
        <w:t xml:space="preserve"> </w:t>
      </w:r>
      <w:r w:rsidR="00EF4292">
        <w:rPr>
          <w:rFonts w:asciiTheme="minorHAnsi" w:hAnsiTheme="minorHAnsi" w:cstheme="minorHAnsi"/>
          <w:color w:val="333333"/>
          <w:sz w:val="22"/>
          <w:szCs w:val="22"/>
        </w:rPr>
        <w:t>You must also include the prompt that you entered in the AI platform, and the output that it gave you.</w:t>
      </w:r>
      <w:r w:rsidR="00EF4292" w:rsidRPr="004404C5">
        <w:rPr>
          <w:rFonts w:asciiTheme="minorHAnsi" w:hAnsiTheme="minorHAnsi" w:cstheme="minorHAnsi"/>
          <w:color w:val="333333"/>
          <w:sz w:val="22"/>
          <w:szCs w:val="22"/>
        </w:rPr>
        <w:t> </w:t>
      </w:r>
      <w:r w:rsidR="00EF4292">
        <w:rPr>
          <w:rFonts w:asciiTheme="minorHAnsi" w:hAnsiTheme="minorHAnsi" w:cstheme="minorHAnsi"/>
          <w:color w:val="333333"/>
          <w:sz w:val="22"/>
          <w:szCs w:val="22"/>
        </w:rPr>
        <w:t>If you are found in violation of these policies, you will receive an academic integrity violation.</w:t>
      </w:r>
    </w:p>
    <w:p w14:paraId="65234069" w14:textId="50138629" w:rsidR="004404C5" w:rsidRPr="005F2C4A" w:rsidRDefault="005F2C4A" w:rsidP="005F2C4A">
      <w:pPr>
        <w:shd w:val="clear" w:color="auto" w:fill="FFFFFF"/>
        <w:spacing w:before="180" w:after="180"/>
        <w:rPr>
          <w:rFonts w:asciiTheme="minorHAnsi" w:hAnsiTheme="minorHAnsi" w:cstheme="minorHAnsi"/>
          <w:color w:val="333333"/>
          <w:sz w:val="22"/>
          <w:szCs w:val="22"/>
        </w:rPr>
      </w:pPr>
      <w:r w:rsidRPr="004404C5">
        <w:rPr>
          <w:rFonts w:asciiTheme="minorHAnsi" w:hAnsiTheme="minorHAnsi" w:cstheme="minorHAnsi"/>
          <w:color w:val="333333"/>
          <w:sz w:val="22"/>
          <w:szCs w:val="22"/>
        </w:rPr>
        <w:t>Additionally, you must understand the content generated by these tools are often incorrect, and it is your responsibility to assess the validity of any output.  If used incorrectly and/or not cited improperly, this is considered a form of plagiarism and will incur the penalty previously mentioned above in the Academic Integrity Section.  We will talk more about this throughout the course.</w:t>
      </w:r>
    </w:p>
    <w:p w14:paraId="49FD5E79" w14:textId="7966504B" w:rsidR="0050169A" w:rsidRPr="00930277" w:rsidRDefault="000A484F" w:rsidP="0050169A">
      <w:pPr>
        <w:pStyle w:val="Heading3"/>
        <w:rPr>
          <w:rFonts w:asciiTheme="minorHAnsi" w:hAnsiTheme="minorHAnsi" w:cstheme="minorHAnsi"/>
          <w:sz w:val="22"/>
          <w:szCs w:val="22"/>
        </w:rPr>
      </w:pPr>
      <w:r w:rsidRPr="00930277">
        <w:rPr>
          <w:rFonts w:asciiTheme="minorHAnsi" w:hAnsiTheme="minorHAnsi" w:cstheme="minorHAnsi"/>
          <w:sz w:val="22"/>
          <w:szCs w:val="22"/>
        </w:rPr>
        <w:t>ADA Policy</w:t>
      </w:r>
    </w:p>
    <w:p w14:paraId="3067FFD3" w14:textId="04C12D1F"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930277">
        <w:rPr>
          <w:rFonts w:asciiTheme="minorHAnsi" w:hAnsiTheme="minorHAnsi" w:cstheme="minorHAnsi"/>
          <w:sz w:val="22"/>
          <w:szCs w:val="22"/>
        </w:rPr>
        <w:t>time,</w:t>
      </w:r>
      <w:proofErr w:type="gramEnd"/>
      <w:r w:rsidRPr="00930277">
        <w:rPr>
          <w:rFonts w:asciiTheme="minorHAnsi" w:hAnsiTheme="minorHAnsi" w:cstheme="minorHAnsi"/>
          <w:sz w:val="22"/>
          <w:szCs w:val="22"/>
        </w:rPr>
        <w:t xml:space="preserve"> however, ODA notices of accommodation should be provided as early as possible in the semester to avoid </w:t>
      </w:r>
      <w:r w:rsidRPr="00930277">
        <w:rPr>
          <w:rFonts w:asciiTheme="minorHAnsi" w:hAnsiTheme="minorHAnsi" w:cstheme="minorHAnsi"/>
          <w:sz w:val="22"/>
          <w:szCs w:val="22"/>
        </w:rPr>
        <w:lastRenderedPageBreak/>
        <w:t xml:space="preserve">any delay in implementation. Note that students must obtain a new letter of accommodation for every semester and must meet with each faculty member prior to implementation in each class. For additional information see the </w:t>
      </w:r>
      <w:hyperlink r:id="rId27" w:history="1">
        <w:r w:rsidRPr="00930277">
          <w:rPr>
            <w:rStyle w:val="Hyperlink"/>
            <w:rFonts w:asciiTheme="minorHAnsi" w:hAnsiTheme="minorHAnsi" w:cstheme="minorHAnsi"/>
            <w:sz w:val="22"/>
            <w:szCs w:val="22"/>
          </w:rPr>
          <w:t>ODA website</w:t>
        </w:r>
      </w:hyperlink>
      <w:r w:rsidRPr="00930277">
        <w:rPr>
          <w:rFonts w:asciiTheme="minorHAnsi" w:hAnsiTheme="minorHAnsi" w:cstheme="minorHAnsi"/>
          <w:sz w:val="22"/>
          <w:szCs w:val="22"/>
        </w:rPr>
        <w:t xml:space="preserve"> </w:t>
      </w:r>
      <w:r w:rsidR="00E06E54" w:rsidRPr="00930277">
        <w:rPr>
          <w:rFonts w:asciiTheme="minorHAnsi" w:hAnsiTheme="minorHAnsi" w:cstheme="minorHAnsi"/>
          <w:sz w:val="22"/>
          <w:szCs w:val="22"/>
        </w:rPr>
        <w:t>(</w:t>
      </w:r>
      <w:hyperlink r:id="rId28" w:history="1">
        <w:r w:rsidR="00B47E5C" w:rsidRPr="00930277">
          <w:rPr>
            <w:rStyle w:val="Hyperlink"/>
            <w:rFonts w:asciiTheme="minorHAnsi" w:hAnsiTheme="minorHAnsi" w:cstheme="minorHAnsi"/>
            <w:sz w:val="22"/>
            <w:szCs w:val="22"/>
          </w:rPr>
          <w:t>https://dis</w:t>
        </w:r>
        <w:r w:rsidR="00B47E5C" w:rsidRPr="00930277">
          <w:rPr>
            <w:rStyle w:val="Hyperlink"/>
            <w:rFonts w:asciiTheme="minorHAnsi" w:hAnsiTheme="minorHAnsi" w:cstheme="minorHAnsi"/>
            <w:sz w:val="22"/>
            <w:szCs w:val="22"/>
          </w:rPr>
          <w:t>a</w:t>
        </w:r>
        <w:r w:rsidR="00B47E5C" w:rsidRPr="00930277">
          <w:rPr>
            <w:rStyle w:val="Hyperlink"/>
            <w:rFonts w:asciiTheme="minorHAnsi" w:hAnsiTheme="minorHAnsi" w:cstheme="minorHAnsi"/>
            <w:sz w:val="22"/>
            <w:szCs w:val="22"/>
          </w:rPr>
          <w:t>bility.unt.edu/</w:t>
        </w:r>
      </w:hyperlink>
      <w:r w:rsidR="00E06E54" w:rsidRPr="00930277">
        <w:rPr>
          <w:rFonts w:asciiTheme="minorHAnsi" w:hAnsiTheme="minorHAnsi" w:cstheme="minorHAnsi"/>
          <w:sz w:val="22"/>
          <w:szCs w:val="22"/>
        </w:rPr>
        <w:t>).</w:t>
      </w:r>
    </w:p>
    <w:p w14:paraId="25E24BA4" w14:textId="77777777" w:rsidR="00B47E5C" w:rsidRPr="00930277" w:rsidRDefault="00B47E5C" w:rsidP="00B47E5C">
      <w:pPr>
        <w:pStyle w:val="Heading3"/>
        <w:rPr>
          <w:rFonts w:asciiTheme="minorHAnsi" w:hAnsiTheme="minorHAnsi" w:cstheme="minorHAnsi"/>
          <w:sz w:val="22"/>
          <w:szCs w:val="22"/>
        </w:rPr>
      </w:pPr>
      <w:r w:rsidRPr="00930277">
        <w:rPr>
          <w:rFonts w:asciiTheme="minorHAnsi" w:hAnsiTheme="minorHAnsi" w:cstheme="minorHAnsi"/>
          <w:sz w:val="22"/>
          <w:szCs w:val="22"/>
        </w:rPr>
        <w:t>Prohibition of Discrimination, Harassment, and Retaliation (Policy 16.004)</w:t>
      </w:r>
    </w:p>
    <w:p w14:paraId="1A8C2A48" w14:textId="25B437D3" w:rsidR="00243BD7" w:rsidRPr="00930277" w:rsidRDefault="00B47E5C" w:rsidP="00ED2A90">
      <w:pPr>
        <w:spacing w:after="120"/>
        <w:rPr>
          <w:rFonts w:asciiTheme="minorHAnsi" w:hAnsiTheme="minorHAnsi" w:cstheme="minorHAnsi"/>
          <w:sz w:val="22"/>
          <w:szCs w:val="22"/>
        </w:rPr>
      </w:pPr>
      <w:r w:rsidRPr="00930277">
        <w:rPr>
          <w:rFonts w:asciiTheme="minorHAnsi" w:hAnsiTheme="minorHAnsi" w:cstheme="minorHAnsi"/>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Emergency Notification &amp; Procedures</w:t>
      </w:r>
    </w:p>
    <w:p w14:paraId="18B7B69D" w14:textId="3015A3BA"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930277">
        <w:rPr>
          <w:rFonts w:asciiTheme="minorHAnsi" w:hAnsiTheme="minorHAnsi" w:cstheme="minorHAnsi"/>
          <w:sz w:val="22"/>
          <w:szCs w:val="22"/>
        </w:rPr>
        <w:t xml:space="preserve"> Canvas</w:t>
      </w:r>
      <w:r w:rsidRPr="00930277">
        <w:rPr>
          <w:rFonts w:asciiTheme="minorHAnsi" w:hAnsiTheme="minorHAnsi" w:cstheme="minorHAnsi"/>
          <w:sz w:val="22"/>
          <w:szCs w:val="22"/>
        </w:rPr>
        <w:t xml:space="preserve"> for contingency plans for covering course materials.</w:t>
      </w:r>
    </w:p>
    <w:p w14:paraId="22760B2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Retention of Student Records</w:t>
      </w:r>
    </w:p>
    <w:p w14:paraId="2AF77179" w14:textId="749FBB04"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930277">
        <w:rPr>
          <w:rFonts w:asciiTheme="minorHAnsi" w:hAnsiTheme="minorHAnsi" w:cstheme="minorHAnsi"/>
          <w:sz w:val="22"/>
          <w:szCs w:val="22"/>
        </w:rPr>
        <w:t xml:space="preserve">Canvas </w:t>
      </w:r>
      <w:r w:rsidRPr="00930277">
        <w:rPr>
          <w:rFonts w:asciiTheme="minorHAnsi" w:hAnsiTheme="minorHAnsi" w:cstheme="minorHAnsi"/>
          <w:sz w:val="22"/>
          <w:szCs w:val="22"/>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Acceptable Student Behavior</w:t>
      </w:r>
    </w:p>
    <w:p w14:paraId="784E1962" w14:textId="43C6E8B2"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930277">
        <w:rPr>
          <w:rFonts w:asciiTheme="minorHAnsi" w:hAnsiTheme="minorHAnsi" w:cstheme="minorHAnsi"/>
          <w:sz w:val="22"/>
          <w:szCs w:val="22"/>
        </w:rPr>
        <w:t>Visit UNT’s</w:t>
      </w:r>
      <w:r w:rsidRPr="00930277">
        <w:rPr>
          <w:rFonts w:asciiTheme="minorHAnsi" w:hAnsiTheme="minorHAnsi" w:cstheme="minorHAnsi"/>
          <w:sz w:val="22"/>
          <w:szCs w:val="22"/>
        </w:rPr>
        <w:t xml:space="preserve"> </w:t>
      </w:r>
      <w:hyperlink r:id="rId29" w:history="1">
        <w:r w:rsidRPr="00930277">
          <w:rPr>
            <w:rStyle w:val="Hyperlink"/>
            <w:rFonts w:asciiTheme="minorHAnsi" w:hAnsiTheme="minorHAnsi" w:cstheme="minorHAnsi"/>
            <w:sz w:val="22"/>
            <w:szCs w:val="22"/>
          </w:rPr>
          <w:t>Code of Studen</w:t>
        </w:r>
        <w:r w:rsidRPr="00930277">
          <w:rPr>
            <w:rStyle w:val="Hyperlink"/>
            <w:rFonts w:asciiTheme="minorHAnsi" w:hAnsiTheme="minorHAnsi" w:cstheme="minorHAnsi"/>
            <w:sz w:val="22"/>
            <w:szCs w:val="22"/>
          </w:rPr>
          <w:t>t</w:t>
        </w:r>
        <w:r w:rsidRPr="00930277">
          <w:rPr>
            <w:rStyle w:val="Hyperlink"/>
            <w:rFonts w:asciiTheme="minorHAnsi" w:hAnsiTheme="minorHAnsi" w:cstheme="minorHAnsi"/>
            <w:sz w:val="22"/>
            <w:szCs w:val="22"/>
          </w:rPr>
          <w:t xml:space="preserve"> Conduct</w:t>
        </w:r>
      </w:hyperlink>
      <w:r w:rsidRPr="00930277">
        <w:rPr>
          <w:rFonts w:asciiTheme="minorHAnsi" w:hAnsiTheme="minorHAnsi" w:cstheme="minorHAnsi"/>
          <w:sz w:val="22"/>
          <w:szCs w:val="22"/>
        </w:rPr>
        <w:t xml:space="preserve"> </w:t>
      </w:r>
      <w:r w:rsidR="0040606E" w:rsidRPr="00930277">
        <w:rPr>
          <w:rFonts w:asciiTheme="minorHAnsi" w:hAnsiTheme="minorHAnsi" w:cstheme="minorHAnsi"/>
          <w:sz w:val="22"/>
          <w:szCs w:val="22"/>
        </w:rPr>
        <w:t xml:space="preserve">(https://deanofstudents.unt.edu/conduct) </w:t>
      </w:r>
      <w:r w:rsidR="00853CA2" w:rsidRPr="00930277">
        <w:rPr>
          <w:rFonts w:asciiTheme="minorHAnsi" w:hAnsiTheme="minorHAnsi" w:cstheme="minorHAnsi"/>
          <w:sz w:val="22"/>
          <w:szCs w:val="22"/>
        </w:rPr>
        <w:t>to learn more.</w:t>
      </w:r>
      <w:r w:rsidRPr="00930277">
        <w:rPr>
          <w:rFonts w:asciiTheme="minorHAnsi" w:hAnsiTheme="minorHAnsi" w:cstheme="minorHAnsi"/>
          <w:sz w:val="22"/>
          <w:szCs w:val="22"/>
        </w:rPr>
        <w:t xml:space="preserve"> </w:t>
      </w:r>
    </w:p>
    <w:p w14:paraId="42BF66D1"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Access to Information - Eagle Connect</w:t>
      </w:r>
    </w:p>
    <w:p w14:paraId="532C197A" w14:textId="6DECDF37"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Students’ access point for business and academic services at UNT is located at: </w:t>
      </w:r>
      <w:hyperlink r:id="rId30" w:history="1">
        <w:r w:rsidRPr="00930277">
          <w:rPr>
            <w:rStyle w:val="Hyperlink"/>
            <w:rFonts w:asciiTheme="minorHAnsi" w:hAnsiTheme="minorHAnsi" w:cstheme="minorHAnsi"/>
            <w:sz w:val="22"/>
            <w:szCs w:val="22"/>
          </w:rPr>
          <w:t>my.unt.edu</w:t>
        </w:r>
      </w:hyperlink>
      <w:r w:rsidRPr="00930277">
        <w:rPr>
          <w:rFonts w:asciiTheme="minorHAnsi" w:hAnsiTheme="minorHAnsi" w:cstheme="minorHAnsi"/>
          <w:sz w:val="22"/>
          <w:szCs w:val="22"/>
        </w:rPr>
        <w:t>. All official communication from the University will be delivered to a student’s Eagle Connect account. For more information, please visit the website that explains Eagle Connect and how to forward e-mail</w:t>
      </w:r>
      <w:r w:rsidR="00BC0019" w:rsidRPr="00930277">
        <w:rPr>
          <w:rFonts w:asciiTheme="minorHAnsi" w:hAnsiTheme="minorHAnsi" w:cstheme="minorHAnsi"/>
          <w:sz w:val="22"/>
          <w:szCs w:val="22"/>
        </w:rPr>
        <w:t xml:space="preserve"> </w:t>
      </w:r>
      <w:hyperlink r:id="rId31" w:history="1">
        <w:r w:rsidR="00BC0019" w:rsidRPr="00930277">
          <w:rPr>
            <w:rStyle w:val="Hyperlink"/>
            <w:rFonts w:asciiTheme="minorHAnsi" w:hAnsiTheme="minorHAnsi" w:cstheme="minorHAnsi"/>
            <w:sz w:val="22"/>
            <w:szCs w:val="22"/>
          </w:rPr>
          <w:t xml:space="preserve">Eagle </w:t>
        </w:r>
        <w:r w:rsidR="00BC0019" w:rsidRPr="00930277">
          <w:rPr>
            <w:rStyle w:val="Hyperlink"/>
            <w:rFonts w:asciiTheme="minorHAnsi" w:hAnsiTheme="minorHAnsi" w:cstheme="minorHAnsi"/>
            <w:sz w:val="22"/>
            <w:szCs w:val="22"/>
          </w:rPr>
          <w:t>C</w:t>
        </w:r>
        <w:r w:rsidR="00BC0019" w:rsidRPr="00930277">
          <w:rPr>
            <w:rStyle w:val="Hyperlink"/>
            <w:rFonts w:asciiTheme="minorHAnsi" w:hAnsiTheme="minorHAnsi" w:cstheme="minorHAnsi"/>
            <w:sz w:val="22"/>
            <w:szCs w:val="22"/>
          </w:rPr>
          <w:t>onnect</w:t>
        </w:r>
      </w:hyperlink>
      <w:r w:rsidR="00BC0019" w:rsidRPr="00930277">
        <w:rPr>
          <w:rFonts w:asciiTheme="minorHAnsi" w:hAnsiTheme="minorHAnsi" w:cstheme="minorHAnsi"/>
          <w:sz w:val="22"/>
          <w:szCs w:val="22"/>
        </w:rPr>
        <w:t xml:space="preserve"> (</w:t>
      </w:r>
      <w:hyperlink r:id="rId32" w:history="1">
        <w:r w:rsidR="004560F4" w:rsidRPr="00F0001F">
          <w:rPr>
            <w:rStyle w:val="Hyperlink"/>
            <w:rFonts w:asciiTheme="minorHAnsi" w:hAnsiTheme="minorHAnsi" w:cstheme="minorHAnsi"/>
            <w:sz w:val="22"/>
            <w:szCs w:val="22"/>
          </w:rPr>
          <w:t>https://it.unt.edu/eagleconnect</w:t>
        </w:r>
      </w:hyperlink>
      <w:r w:rsidR="00BC0019" w:rsidRPr="00930277">
        <w:rPr>
          <w:rFonts w:asciiTheme="minorHAnsi" w:hAnsiTheme="minorHAnsi" w:cstheme="minorHAnsi"/>
          <w:sz w:val="22"/>
          <w:szCs w:val="22"/>
        </w:rPr>
        <w:t>).</w:t>
      </w:r>
    </w:p>
    <w:p w14:paraId="56FC5F1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Evaluation Administration Dates</w:t>
      </w:r>
    </w:p>
    <w:p w14:paraId="66033197" w14:textId="546D64DB" w:rsidR="00BE071E" w:rsidRPr="00BE071E" w:rsidRDefault="000337F6" w:rsidP="00A0104F">
      <w:pPr>
        <w:spacing w:after="120"/>
        <w:rPr>
          <w:rFonts w:asciiTheme="minorHAnsi" w:hAnsiTheme="minorHAnsi" w:cstheme="minorHAnsi"/>
          <w:sz w:val="22"/>
          <w:szCs w:val="22"/>
        </w:rPr>
      </w:pPr>
      <w:r w:rsidRPr="000337F6">
        <w:rPr>
          <w:rFonts w:asciiTheme="minorHAnsi" w:hAnsiTheme="minorHAnsi" w:cstheme="minorHAnsi"/>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0337F6">
        <w:rPr>
          <w:rFonts w:asciiTheme="minorHAnsi" w:hAnsiTheme="minorHAnsi" w:cstheme="minorHAnsi"/>
          <w:sz w:val="22"/>
          <w:szCs w:val="22"/>
        </w:rPr>
        <w:t>IASystem</w:t>
      </w:r>
      <w:proofErr w:type="spellEnd"/>
      <w:r w:rsidRPr="000337F6">
        <w:rPr>
          <w:rFonts w:asciiTheme="minorHAnsi" w:hAnsiTheme="minorHAnsi" w:cstheme="minorHAnsi"/>
          <w:sz w:val="22"/>
          <w:szCs w:val="22"/>
        </w:rPr>
        <w:t xml:space="preserve"> Notification" (</w:t>
      </w:r>
      <w:hyperlink r:id="rId33" w:history="1">
        <w:r w:rsidRPr="000337F6">
          <w:rPr>
            <w:rStyle w:val="Hyperlink"/>
            <w:rFonts w:asciiTheme="minorHAnsi" w:hAnsiTheme="minorHAnsi" w:cstheme="minorHAnsi"/>
            <w:sz w:val="22"/>
            <w:szCs w:val="22"/>
          </w:rPr>
          <w:t>no-</w:t>
        </w:r>
        <w:r w:rsidRPr="000337F6">
          <w:rPr>
            <w:rStyle w:val="Hyperlink"/>
            <w:rFonts w:asciiTheme="minorHAnsi" w:hAnsiTheme="minorHAnsi" w:cstheme="minorHAnsi"/>
            <w:sz w:val="22"/>
            <w:szCs w:val="22"/>
          </w:rPr>
          <w:lastRenderedPageBreak/>
          <w:t>reply@iasystem.org</w:t>
        </w:r>
      </w:hyperlink>
      <w:r w:rsidRPr="000337F6">
        <w:rPr>
          <w:rFonts w:asciiTheme="minorHAnsi" w:hAnsiTheme="minorHAnsi" w:cstheme="minorHAnsi"/>
          <w:sz w:val="22"/>
          <w:szCs w:val="22"/>
        </w:rPr>
        <w:t xml:space="preserve">) with the survey link. Students should look for the email in their UNT email inbox. Simply click on the link and complete the survey. Once students complete the </w:t>
      </w:r>
      <w:proofErr w:type="gramStart"/>
      <w:r w:rsidRPr="000337F6">
        <w:rPr>
          <w:rFonts w:asciiTheme="minorHAnsi" w:hAnsiTheme="minorHAnsi" w:cstheme="minorHAnsi"/>
          <w:sz w:val="22"/>
          <w:szCs w:val="22"/>
        </w:rPr>
        <w:t>survey</w:t>
      </w:r>
      <w:proofErr w:type="gramEnd"/>
      <w:r w:rsidRPr="000337F6">
        <w:rPr>
          <w:rFonts w:asciiTheme="minorHAnsi" w:hAnsiTheme="minorHAnsi" w:cstheme="minorHAnsi"/>
          <w:sz w:val="22"/>
          <w:szCs w:val="22"/>
        </w:rPr>
        <w:t xml:space="preserve"> they will receive a confirmation email that the survey has been submitted. For additional information, please visit the </w:t>
      </w:r>
      <w:hyperlink r:id="rId34" w:history="1">
        <w:r w:rsidRPr="000337F6">
          <w:rPr>
            <w:rStyle w:val="Hyperlink"/>
            <w:rFonts w:asciiTheme="minorHAnsi" w:hAnsiTheme="minorHAnsi" w:cstheme="minorHAnsi"/>
            <w:sz w:val="22"/>
            <w:szCs w:val="22"/>
          </w:rPr>
          <w:t>SPOT website</w:t>
        </w:r>
      </w:hyperlink>
      <w:r w:rsidRPr="000337F6">
        <w:rPr>
          <w:rFonts w:asciiTheme="minorHAnsi" w:hAnsiTheme="minorHAnsi" w:cstheme="minorHAnsi"/>
          <w:sz w:val="22"/>
          <w:szCs w:val="22"/>
        </w:rPr>
        <w:t xml:space="preserve"> (</w:t>
      </w:r>
      <w:r w:rsidRPr="000337F6">
        <w:rPr>
          <w:rStyle w:val="Hyperlink"/>
          <w:rFonts w:asciiTheme="minorHAnsi" w:hAnsiTheme="minorHAnsi" w:cstheme="minorHAnsi"/>
          <w:color w:val="auto"/>
          <w:sz w:val="22"/>
          <w:szCs w:val="22"/>
          <w:u w:val="none"/>
        </w:rPr>
        <w:t>http://spot.unt.edu/)</w:t>
      </w:r>
      <w:r w:rsidRPr="000337F6">
        <w:rPr>
          <w:rFonts w:asciiTheme="minorHAnsi" w:hAnsiTheme="minorHAnsi" w:cstheme="minorHAnsi"/>
          <w:sz w:val="22"/>
          <w:szCs w:val="22"/>
        </w:rPr>
        <w:t xml:space="preserve"> or email </w:t>
      </w:r>
      <w:hyperlink r:id="rId35" w:history="1">
        <w:r w:rsidRPr="000337F6">
          <w:rPr>
            <w:rStyle w:val="Hyperlink"/>
            <w:rFonts w:asciiTheme="minorHAnsi" w:hAnsiTheme="minorHAnsi" w:cstheme="minorHAnsi"/>
            <w:sz w:val="22"/>
            <w:szCs w:val="22"/>
          </w:rPr>
          <w:t>spot@unt.edu</w:t>
        </w:r>
      </w:hyperlink>
      <w:r w:rsidRPr="000337F6">
        <w:rPr>
          <w:rFonts w:asciiTheme="minorHAnsi" w:hAnsiTheme="minorHAnsi" w:cstheme="minorHAnsi"/>
          <w:sz w:val="22"/>
          <w:szCs w:val="22"/>
        </w:rPr>
        <w:t>.</w:t>
      </w:r>
    </w:p>
    <w:p w14:paraId="43D4EEDF" w14:textId="5E262C20" w:rsidR="00DA1CD3" w:rsidRPr="00DA1CD3" w:rsidRDefault="00DA1CD3" w:rsidP="00DA1CD3">
      <w:pPr>
        <w:pStyle w:val="Heading3"/>
        <w:rPr>
          <w:rFonts w:asciiTheme="minorHAnsi" w:hAnsiTheme="minorHAnsi" w:cstheme="minorHAnsi"/>
          <w:sz w:val="22"/>
          <w:szCs w:val="22"/>
        </w:rPr>
      </w:pPr>
      <w:r w:rsidRPr="00DA1CD3">
        <w:rPr>
          <w:rFonts w:asciiTheme="minorHAnsi" w:hAnsiTheme="minorHAnsi" w:cstheme="minorHAnsi"/>
          <w:sz w:val="22"/>
          <w:szCs w:val="22"/>
        </w:rPr>
        <w:t>Survivor Advocacy</w:t>
      </w:r>
    </w:p>
    <w:p w14:paraId="7C4A1418" w14:textId="44724F19" w:rsidR="004560F4" w:rsidRPr="00930277" w:rsidRDefault="00DA1CD3" w:rsidP="00A0104F">
      <w:pPr>
        <w:spacing w:after="120"/>
        <w:rPr>
          <w:rFonts w:asciiTheme="minorHAnsi" w:hAnsiTheme="minorHAnsi" w:cstheme="minorHAnsi"/>
          <w:sz w:val="22"/>
          <w:szCs w:val="22"/>
        </w:rPr>
      </w:pPr>
      <w:r w:rsidRPr="00DA1CD3">
        <w:rPr>
          <w:rFonts w:asciiTheme="minorHAnsi" w:hAnsiTheme="minorHAnsi" w:cstheme="minorHAnsi"/>
          <w:sz w:val="22"/>
          <w:szCs w:val="22"/>
        </w:rPr>
        <w:t xml:space="preserve">UNT is committed to providing a safe learning environment free of all forms of sexual misconduct. Federal laws and UNT policies prohibit discrimination </w:t>
      </w:r>
      <w:proofErr w:type="gramStart"/>
      <w:r w:rsidRPr="00DA1CD3">
        <w:rPr>
          <w:rFonts w:asciiTheme="minorHAnsi" w:hAnsiTheme="minorHAnsi" w:cstheme="minorHAnsi"/>
          <w:sz w:val="22"/>
          <w:szCs w:val="22"/>
        </w:rPr>
        <w:t>on the basis of</w:t>
      </w:r>
      <w:proofErr w:type="gramEnd"/>
      <w:r w:rsidRPr="00DA1CD3">
        <w:rPr>
          <w:rFonts w:asciiTheme="minorHAnsi" w:hAnsiTheme="minorHAnsi" w:cstheme="minorHAnsi"/>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6" w:history="1">
        <w:r w:rsidRPr="00DA1CD3">
          <w:rPr>
            <w:rStyle w:val="Hyperlink"/>
            <w:rFonts w:asciiTheme="minorHAnsi" w:hAnsiTheme="minorHAnsi" w:cstheme="minorHAnsi"/>
            <w:color w:val="auto"/>
            <w:sz w:val="22"/>
            <w:szCs w:val="22"/>
          </w:rPr>
          <w:t>SurvivorAdvocate@unt.edu</w:t>
        </w:r>
      </w:hyperlink>
      <w:r w:rsidRPr="00DA1CD3">
        <w:rPr>
          <w:rFonts w:asciiTheme="minorHAnsi" w:hAnsiTheme="minorHAnsi" w:cstheme="minorHAnsi"/>
          <w:sz w:val="22"/>
          <w:szCs w:val="22"/>
        </w:rPr>
        <w:t xml:space="preserve"> or by calling the Dean of Students Office at 940-5652648.</w:t>
      </w:r>
    </w:p>
    <w:p w14:paraId="584868B3"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 xml:space="preserve">Important Notice for F-1 Students taking Distance Education Courses </w:t>
      </w:r>
    </w:p>
    <w:p w14:paraId="3D928E5A"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Federal Regulation</w:t>
      </w:r>
    </w:p>
    <w:p w14:paraId="3A6BD828" w14:textId="76EA976C"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To read detailed Immigration and Customs Enforcement regulations for F-1 students taking online courses, please go to the </w:t>
      </w:r>
      <w:hyperlink r:id="rId37" w:history="1">
        <w:r w:rsidRPr="00930277">
          <w:rPr>
            <w:rStyle w:val="Hyperlink"/>
            <w:rFonts w:asciiTheme="minorHAnsi" w:hAnsiTheme="minorHAnsi" w:cstheme="minorHAnsi"/>
            <w:sz w:val="22"/>
            <w:szCs w:val="22"/>
          </w:rPr>
          <w:t>Electronic Code of Federal Regulations website</w:t>
        </w:r>
      </w:hyperlink>
      <w:r w:rsidRPr="00930277">
        <w:rPr>
          <w:rFonts w:asciiTheme="minorHAnsi" w:hAnsiTheme="minorHAnsi" w:cstheme="minorHAnsi"/>
          <w:sz w:val="22"/>
          <w:szCs w:val="22"/>
        </w:rPr>
        <w:t xml:space="preserve"> </w:t>
      </w:r>
      <w:r w:rsidR="004C48BC" w:rsidRPr="00930277">
        <w:rPr>
          <w:rFonts w:asciiTheme="minorHAnsi" w:hAnsiTheme="minorHAnsi" w:cstheme="minorHAnsi"/>
          <w:sz w:val="22"/>
          <w:szCs w:val="22"/>
        </w:rPr>
        <w:t>(http://www.ecfr.gov/</w:t>
      </w:r>
      <w:r w:rsidR="004C48BC" w:rsidRPr="00930277">
        <w:rPr>
          <w:rStyle w:val="Hyperlink"/>
          <w:rFonts w:asciiTheme="minorHAnsi" w:hAnsiTheme="minorHAnsi" w:cstheme="minorHAnsi"/>
          <w:color w:val="auto"/>
          <w:sz w:val="22"/>
          <w:szCs w:val="22"/>
          <w:u w:val="none"/>
        </w:rPr>
        <w:t>)</w:t>
      </w:r>
      <w:r w:rsidRPr="00930277">
        <w:rPr>
          <w:rFonts w:asciiTheme="minorHAnsi" w:hAnsiTheme="minorHAnsi" w:cstheme="minorHAnsi"/>
          <w:sz w:val="22"/>
          <w:szCs w:val="22"/>
        </w:rPr>
        <w:t>. The specific portion concerning distance education courses is located at Title 8 CFR 214.2 Paragraph (f)(6)(</w:t>
      </w:r>
      <w:proofErr w:type="spellStart"/>
      <w:r w:rsidRPr="00930277">
        <w:rPr>
          <w:rFonts w:asciiTheme="minorHAnsi" w:hAnsiTheme="minorHAnsi" w:cstheme="minorHAnsi"/>
          <w:sz w:val="22"/>
          <w:szCs w:val="22"/>
        </w:rPr>
        <w:t>i</w:t>
      </w:r>
      <w:proofErr w:type="spellEnd"/>
      <w:r w:rsidRPr="00930277">
        <w:rPr>
          <w:rFonts w:asciiTheme="minorHAnsi" w:hAnsiTheme="minorHAnsi" w:cstheme="minorHAnsi"/>
          <w:sz w:val="22"/>
          <w:szCs w:val="22"/>
        </w:rPr>
        <w:t>)(G).</w:t>
      </w:r>
    </w:p>
    <w:p w14:paraId="5650389E"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The paragraph reads: </w:t>
      </w:r>
    </w:p>
    <w:p w14:paraId="327A03FE" w14:textId="699F7AD2" w:rsidR="003D3FA7" w:rsidRDefault="00E154E5" w:rsidP="00D71747">
      <w:pPr>
        <w:spacing w:after="120"/>
        <w:rPr>
          <w:rFonts w:asciiTheme="minorHAnsi" w:hAnsiTheme="minorHAnsi" w:cstheme="minorHAnsi"/>
          <w:b/>
          <w:sz w:val="22"/>
          <w:szCs w:val="22"/>
        </w:rPr>
      </w:pPr>
      <w:r w:rsidRPr="00930277">
        <w:rPr>
          <w:rFonts w:asciiTheme="minorHAnsi" w:hAnsiTheme="minorHAnsi" w:cstheme="minorHAnsi"/>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930277">
        <w:rPr>
          <w:rFonts w:asciiTheme="minorHAnsi" w:hAnsiTheme="minorHAnsi" w:cstheme="minorHAnsi"/>
          <w:sz w:val="22"/>
          <w:szCs w:val="22"/>
        </w:rPr>
        <w:t>through the use of</w:t>
      </w:r>
      <w:proofErr w:type="gramEnd"/>
      <w:r w:rsidRPr="00930277">
        <w:rPr>
          <w:rFonts w:asciiTheme="minorHAnsi" w:hAnsiTheme="minorHAnsi" w:cstheme="minorHAnsi"/>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6DF0304E"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 xml:space="preserve">University of North Texas Compliance </w:t>
      </w:r>
    </w:p>
    <w:p w14:paraId="6156B52D"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If such an on-campus activity is required, it is the student’s responsibility to do the following:</w:t>
      </w:r>
    </w:p>
    <w:p w14:paraId="59AD479C"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(1) Submit a written request to the instructor for an on-campus experiential component within one week of the start of the course.</w:t>
      </w:r>
    </w:p>
    <w:p w14:paraId="67A1208F"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201F5AEE" w14:textId="6A891FEF" w:rsidR="003D3FA7" w:rsidRDefault="00E154E5" w:rsidP="00A0104F">
      <w:pPr>
        <w:spacing w:after="120"/>
        <w:rPr>
          <w:rFonts w:asciiTheme="minorHAnsi" w:hAnsiTheme="minorHAnsi" w:cstheme="minorHAnsi"/>
          <w:sz w:val="22"/>
          <w:szCs w:val="22"/>
        </w:rPr>
      </w:pPr>
      <w:r w:rsidRPr="00930277">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8" w:history="1">
        <w:r w:rsidRPr="00930277">
          <w:rPr>
            <w:rStyle w:val="Hyperlink"/>
            <w:rFonts w:asciiTheme="minorHAnsi" w:hAnsiTheme="minorHAnsi" w:cstheme="minorHAnsi"/>
            <w:sz w:val="22"/>
            <w:szCs w:val="22"/>
          </w:rPr>
          <w:t>internationaladvising@unt.edu</w:t>
        </w:r>
      </w:hyperlink>
      <w:r w:rsidRPr="00930277">
        <w:rPr>
          <w:rFonts w:asciiTheme="minorHAnsi" w:hAnsiTheme="minorHAnsi" w:cstheme="minorHAnsi"/>
          <w:sz w:val="22"/>
          <w:szCs w:val="22"/>
        </w:rPr>
        <w:t>) to get clarification before the one-week deadline.</w:t>
      </w:r>
    </w:p>
    <w:p w14:paraId="415BEA42" w14:textId="3A1DB116"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Verification</w:t>
      </w:r>
    </w:p>
    <w:p w14:paraId="16B137DB"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UNT takes measures to protect the integrity of educational credentials awarded to students enrolled in distance education courses by verifying student identity, protecting student privacy, and notifying students of any special </w:t>
      </w:r>
      <w:r w:rsidRPr="00930277">
        <w:rPr>
          <w:rFonts w:asciiTheme="minorHAnsi" w:hAnsiTheme="minorHAnsi" w:cstheme="minorHAnsi"/>
          <w:sz w:val="22"/>
          <w:szCs w:val="22"/>
        </w:rPr>
        <w:lastRenderedPageBreak/>
        <w:t xml:space="preserve">meeting times/locations or additional charges associated with student identity verification in distance education courses. </w:t>
      </w:r>
    </w:p>
    <w:p w14:paraId="27B89C82" w14:textId="64D0CF26" w:rsidR="00E154E5" w:rsidRPr="00930277" w:rsidRDefault="00E154E5" w:rsidP="005553D8">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See </w:t>
      </w:r>
      <w:hyperlink r:id="rId39" w:history="1">
        <w:r w:rsidRPr="00930277">
          <w:rPr>
            <w:rStyle w:val="Hyperlink"/>
            <w:rFonts w:asciiTheme="minorHAnsi" w:hAnsiTheme="minorHAnsi" w:cstheme="minorHAnsi"/>
            <w:sz w:val="22"/>
            <w:szCs w:val="22"/>
          </w:rPr>
          <w:t>UNT Policy 07-002 Student Identity Verification, Privacy, and Notification and Distance Education Courses</w:t>
        </w:r>
      </w:hyperlink>
      <w:r w:rsidR="004D40CC" w:rsidRPr="00930277">
        <w:rPr>
          <w:rFonts w:asciiTheme="minorHAnsi" w:hAnsiTheme="minorHAnsi" w:cstheme="minorHAnsi"/>
          <w:sz w:val="22"/>
          <w:szCs w:val="22"/>
        </w:rPr>
        <w:t xml:space="preserve"> (https://policy.unt.edu/policy/07-002).</w:t>
      </w:r>
    </w:p>
    <w:p w14:paraId="7058F9CB" w14:textId="4709CA88"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Use of Student Work</w:t>
      </w:r>
    </w:p>
    <w:p w14:paraId="1980D0E8"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A student owns the copyright for all work (e.g. software, photographs, reports, presentations, and email postings) he or she creates within a </w:t>
      </w:r>
      <w:proofErr w:type="gramStart"/>
      <w:r w:rsidRPr="00930277">
        <w:rPr>
          <w:rFonts w:asciiTheme="minorHAnsi" w:hAnsiTheme="minorHAnsi" w:cstheme="minorHAnsi"/>
          <w:sz w:val="22"/>
          <w:szCs w:val="22"/>
        </w:rPr>
        <w:t>class</w:t>
      </w:r>
      <w:proofErr w:type="gramEnd"/>
      <w:r w:rsidRPr="00930277">
        <w:rPr>
          <w:rFonts w:asciiTheme="minorHAnsi" w:hAnsiTheme="minorHAnsi" w:cstheme="minorHAnsi"/>
          <w:sz w:val="22"/>
          <w:szCs w:val="22"/>
        </w:rPr>
        <w:t xml:space="preserve"> and the University is not entitled to use any student work without the student’s permission unless </w:t>
      </w:r>
      <w:proofErr w:type="gramStart"/>
      <w:r w:rsidRPr="00930277">
        <w:rPr>
          <w:rFonts w:asciiTheme="minorHAnsi" w:hAnsiTheme="minorHAnsi" w:cstheme="minorHAnsi"/>
          <w:sz w:val="22"/>
          <w:szCs w:val="22"/>
        </w:rPr>
        <w:t>all of</w:t>
      </w:r>
      <w:proofErr w:type="gramEnd"/>
      <w:r w:rsidRPr="00930277">
        <w:rPr>
          <w:rFonts w:asciiTheme="minorHAnsi" w:hAnsiTheme="minorHAnsi" w:cstheme="minorHAnsi"/>
          <w:sz w:val="22"/>
          <w:szCs w:val="22"/>
        </w:rPr>
        <w:t xml:space="preserve"> the following criteria are met:</w:t>
      </w:r>
    </w:p>
    <w:p w14:paraId="7DDB0522"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used only once.</w:t>
      </w:r>
    </w:p>
    <w:p w14:paraId="5660D3AC"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not used in its entirety.</w:t>
      </w:r>
    </w:p>
    <w:p w14:paraId="5BA56418"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Use of the work does not affect any potential profits from the work.</w:t>
      </w:r>
    </w:p>
    <w:p w14:paraId="72FDDB29"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student is not identified.</w:t>
      </w:r>
    </w:p>
    <w:p w14:paraId="0FCDAA0F"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The work is identified as student work. </w:t>
      </w:r>
    </w:p>
    <w:p w14:paraId="3F1BDC06" w14:textId="2796C43B" w:rsidR="00E154E5"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If the use of the work does not meet </w:t>
      </w:r>
      <w:proofErr w:type="gramStart"/>
      <w:r w:rsidRPr="00930277">
        <w:rPr>
          <w:rFonts w:asciiTheme="minorHAnsi" w:hAnsiTheme="minorHAnsi" w:cstheme="minorHAnsi"/>
          <w:sz w:val="22"/>
          <w:szCs w:val="22"/>
        </w:rPr>
        <w:t>all of</w:t>
      </w:r>
      <w:proofErr w:type="gramEnd"/>
      <w:r w:rsidRPr="00930277">
        <w:rPr>
          <w:rFonts w:asciiTheme="minorHAnsi" w:hAnsiTheme="minorHAnsi" w:cstheme="minorHAnsi"/>
          <w:sz w:val="22"/>
          <w:szCs w:val="22"/>
        </w:rPr>
        <w:t xml:space="preserve"> the above criteria, then the University office or department using the work must obtain the student’s written permission.</w:t>
      </w:r>
    </w:p>
    <w:p w14:paraId="7F826C38" w14:textId="51D3329D" w:rsidR="001E7DE3" w:rsidRPr="00930277" w:rsidRDefault="00E154E5" w:rsidP="00012040">
      <w:pPr>
        <w:spacing w:after="120"/>
        <w:rPr>
          <w:rFonts w:asciiTheme="minorHAnsi" w:hAnsiTheme="minorHAnsi" w:cstheme="minorHAnsi"/>
          <w:sz w:val="22"/>
          <w:szCs w:val="22"/>
        </w:rPr>
      </w:pPr>
      <w:r w:rsidRPr="00930277">
        <w:rPr>
          <w:rFonts w:asciiTheme="minorHAnsi" w:hAnsiTheme="minorHAnsi" w:cstheme="minorHAnsi"/>
          <w:sz w:val="22"/>
          <w:szCs w:val="22"/>
        </w:rPr>
        <w:t>Download the UNT System Permission, Waiver and Release Form</w:t>
      </w:r>
    </w:p>
    <w:p w14:paraId="3D75FADE"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 xml:space="preserve">Transmission and Recording of Student Images in </w:t>
      </w:r>
      <w:proofErr w:type="gramStart"/>
      <w:r w:rsidRPr="00930277">
        <w:rPr>
          <w:rFonts w:asciiTheme="minorHAnsi" w:hAnsiTheme="minorHAnsi" w:cstheme="minorHAnsi"/>
          <w:b/>
          <w:sz w:val="22"/>
          <w:szCs w:val="22"/>
        </w:rPr>
        <w:t>Electronically-Delivered</w:t>
      </w:r>
      <w:proofErr w:type="gramEnd"/>
      <w:r w:rsidRPr="00930277">
        <w:rPr>
          <w:rFonts w:asciiTheme="minorHAnsi" w:hAnsiTheme="minorHAnsi" w:cstheme="minorHAnsi"/>
          <w:b/>
          <w:sz w:val="22"/>
          <w:szCs w:val="22"/>
        </w:rPr>
        <w:t xml:space="preserve"> Courses</w:t>
      </w:r>
    </w:p>
    <w:p w14:paraId="31C49CE6" w14:textId="77777777"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 the event an</w:t>
      </w:r>
      <w:r w:rsidR="00CA2745" w:rsidRPr="00930277">
        <w:rPr>
          <w:rFonts w:asciiTheme="minorHAnsi" w:hAnsiTheme="minorHAnsi" w:cstheme="minorHAnsi"/>
          <w:sz w:val="22"/>
          <w:szCs w:val="22"/>
        </w:rPr>
        <w:t xml:space="preserve"> </w:t>
      </w:r>
      <w:r w:rsidR="003829E2" w:rsidRPr="00930277">
        <w:rPr>
          <w:rFonts w:asciiTheme="minorHAnsi" w:hAnsiTheme="minorHAnsi" w:cstheme="minorHAnsi"/>
          <w:sz w:val="22"/>
          <w:szCs w:val="22"/>
        </w:rPr>
        <w:t xml:space="preserve">instructor records student presentations, </w:t>
      </w:r>
      <w:r w:rsidRPr="00930277">
        <w:rPr>
          <w:rFonts w:asciiTheme="minorHAnsi" w:hAnsiTheme="minorHAnsi" w:cstheme="minorHAnsi"/>
          <w:sz w:val="22"/>
          <w:szCs w:val="22"/>
        </w:rPr>
        <w:t xml:space="preserve">he or she must obtain permission from the student using a signed release </w:t>
      </w:r>
      <w:proofErr w:type="gramStart"/>
      <w:r w:rsidRPr="00930277">
        <w:rPr>
          <w:rFonts w:asciiTheme="minorHAnsi" w:hAnsiTheme="minorHAnsi" w:cstheme="minorHAnsi"/>
          <w:sz w:val="22"/>
          <w:szCs w:val="22"/>
        </w:rPr>
        <w:t>in order to</w:t>
      </w:r>
      <w:proofErr w:type="gramEnd"/>
      <w:r w:rsidRPr="00930277">
        <w:rPr>
          <w:rFonts w:asciiTheme="minorHAnsi" w:hAnsiTheme="minorHAnsi" w:cstheme="minorHAnsi"/>
          <w:sz w:val="22"/>
          <w:szCs w:val="22"/>
        </w:rPr>
        <w:t xml:space="preserve"> use the recording for future classes in accordance with the Use of Student-Created Work guidelines above.</w:t>
      </w:r>
    </w:p>
    <w:p w14:paraId="3CA0FAFA" w14:textId="2C3DF9AA"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Instructors who video-record their class lectures with the intention of re-using some or all of recordings for future class offerings must notify students on the course syllabus if students' images may appear on video. This course employs lecture capture technology to record class sessions. Students may occasionally appear on video. The lecture recordings will be available to you for study purposes and may also be reused in future course offerings.</w:t>
      </w:r>
      <w:r w:rsidR="00754883" w:rsidRPr="00930277">
        <w:rPr>
          <w:rFonts w:asciiTheme="minorHAnsi" w:hAnsiTheme="minorHAnsi" w:cstheme="minorHAnsi"/>
          <w:sz w:val="22"/>
          <w:szCs w:val="22"/>
        </w:rPr>
        <w:t xml:space="preserve"> If you do not want your image to appear, turn off your camera prior to the start of the recording.</w:t>
      </w:r>
    </w:p>
    <w:p w14:paraId="6A4EDC60" w14:textId="07E6BE42" w:rsidR="007C4126" w:rsidRPr="00930277" w:rsidRDefault="00E154E5" w:rsidP="00595FF4">
      <w:pPr>
        <w:spacing w:after="120"/>
        <w:rPr>
          <w:rFonts w:asciiTheme="minorHAnsi" w:hAnsiTheme="minorHAnsi" w:cstheme="minorHAnsi"/>
          <w:sz w:val="22"/>
          <w:szCs w:val="22"/>
        </w:rPr>
      </w:pPr>
      <w:r w:rsidRPr="00930277">
        <w:rPr>
          <w:rFonts w:asciiTheme="minorHAnsi" w:hAnsiTheme="minorHAnsi" w:cstheme="minorHAnsi"/>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6E66A4FA" w14:textId="2340A264" w:rsidR="003D3FA7" w:rsidRPr="005553D8" w:rsidRDefault="003D3FA7" w:rsidP="00595FF4">
      <w:pPr>
        <w:pStyle w:val="Heading3"/>
        <w:rPr>
          <w:rFonts w:asciiTheme="minorHAnsi" w:hAnsiTheme="minorHAnsi" w:cstheme="minorHAnsi"/>
          <w:sz w:val="22"/>
          <w:szCs w:val="22"/>
        </w:rPr>
      </w:pPr>
      <w:r w:rsidRPr="005553D8">
        <w:rPr>
          <w:rFonts w:asciiTheme="minorHAnsi" w:hAnsiTheme="minorHAnsi" w:cstheme="minorHAnsi"/>
          <w:sz w:val="22"/>
          <w:szCs w:val="22"/>
        </w:rPr>
        <w:t>Class Recordings &amp; Student Likenesses</w:t>
      </w:r>
    </w:p>
    <w:p w14:paraId="5A7FBEB4" w14:textId="21E0526C" w:rsidR="00493F0A" w:rsidRDefault="003D3FA7" w:rsidP="00493F0A">
      <w:pPr>
        <w:spacing w:after="120"/>
        <w:rPr>
          <w:rFonts w:asciiTheme="minorHAnsi" w:hAnsiTheme="minorHAnsi" w:cstheme="minorHAnsi"/>
          <w:sz w:val="22"/>
          <w:szCs w:val="22"/>
        </w:rPr>
      </w:pPr>
      <w:r w:rsidRPr="005553D8">
        <w:rPr>
          <w:rFonts w:asciiTheme="minorHAnsi" w:hAnsiTheme="minorHAnsi" w:cstheme="minorHAnsi"/>
          <w:sz w:val="22"/>
          <w:szCs w:val="22"/>
        </w:rPr>
        <w:t xml:space="preserve">Synchronous (live) sessions in this course will </w:t>
      </w:r>
      <w:r w:rsidR="005F2C4A">
        <w:rPr>
          <w:rFonts w:asciiTheme="minorHAnsi" w:hAnsiTheme="minorHAnsi" w:cstheme="minorHAnsi"/>
          <w:sz w:val="22"/>
          <w:szCs w:val="22"/>
        </w:rPr>
        <w:t xml:space="preserve">not </w:t>
      </w:r>
      <w:r w:rsidRPr="005553D8">
        <w:rPr>
          <w:rFonts w:asciiTheme="minorHAnsi" w:hAnsiTheme="minorHAnsi" w:cstheme="minorHAnsi"/>
          <w:sz w:val="22"/>
          <w:szCs w:val="22"/>
        </w:rPr>
        <w:t>be recorded for students enrolled in this class section to refer to throughout the semester. Class recordings are the intellectual property of the university or instructor and are reserved for use only by students in this class and only for educational purposes.</w:t>
      </w:r>
      <w:r w:rsidR="00233B8B" w:rsidRPr="005553D8">
        <w:rPr>
          <w:rFonts w:asciiTheme="minorHAnsi" w:hAnsiTheme="minorHAnsi" w:cstheme="minorHAnsi"/>
          <w:sz w:val="22"/>
          <w:szCs w:val="22"/>
        </w:rPr>
        <w:t xml:space="preserve"> </w:t>
      </w:r>
      <w:r w:rsidRPr="005553D8">
        <w:rPr>
          <w:rFonts w:asciiTheme="minorHAnsi" w:hAnsiTheme="minorHAnsi" w:cstheme="minorHAnsi"/>
          <w:sz w:val="22"/>
          <w:szCs w:val="22"/>
        </w:rPr>
        <w:t>Students may not post or otherwise share the recordings outside the class, or outside the Canvas Learning Management System, in any form. Failing to follow this restriction is a violation of the UNT Code of Student Conduct and could lead to disciplinary action.</w:t>
      </w:r>
    </w:p>
    <w:p w14:paraId="5AC7E741" w14:textId="762091A1" w:rsidR="00493F0A" w:rsidRDefault="00313E99" w:rsidP="00E96AB6">
      <w:pPr>
        <w:rPr>
          <w:rFonts w:asciiTheme="minorHAnsi" w:hAnsiTheme="minorHAnsi" w:cstheme="minorHAnsi"/>
          <w:sz w:val="22"/>
          <w:szCs w:val="22"/>
        </w:rPr>
      </w:pPr>
      <w:r w:rsidRPr="00313E99">
        <w:rPr>
          <w:rFonts w:asciiTheme="minorHAnsi" w:hAnsiTheme="minorHAnsi" w:cstheme="minorHAnsi"/>
          <w:color w:val="1F4D78" w:themeColor="accent1" w:themeShade="7F"/>
          <w:sz w:val="22"/>
          <w:szCs w:val="22"/>
        </w:rPr>
        <w:t xml:space="preserve">Grades of Incomplete </w:t>
      </w:r>
    </w:p>
    <w:p w14:paraId="1DCF350A" w14:textId="0F129AC4" w:rsidR="00313E99" w:rsidRDefault="00313E99" w:rsidP="008309CE">
      <w:pPr>
        <w:pStyle w:val="Heading3"/>
        <w:spacing w:after="120"/>
        <w:rPr>
          <w:rFonts w:asciiTheme="minorHAnsi" w:hAnsiTheme="minorHAnsi" w:cstheme="minorHAnsi"/>
          <w:color w:val="000000" w:themeColor="text1"/>
          <w:sz w:val="22"/>
          <w:szCs w:val="22"/>
        </w:rPr>
      </w:pPr>
      <w:r w:rsidRPr="00313E99">
        <w:rPr>
          <w:rFonts w:asciiTheme="minorHAnsi" w:hAnsiTheme="minorHAnsi" w:cstheme="minorHAnsi"/>
          <w:color w:val="000000" w:themeColor="text1"/>
          <w:sz w:val="22"/>
          <w:szCs w:val="22"/>
        </w:rPr>
        <w:lastRenderedPageBreak/>
        <w:t>Grades of Incomplete will only be given per university policy as outlined by the Office of the Registrar.</w:t>
      </w:r>
    </w:p>
    <w:p w14:paraId="065E1FC7" w14:textId="12E04E39" w:rsidR="008309CE" w:rsidRPr="008309CE" w:rsidRDefault="008309CE" w:rsidP="008309CE">
      <w:pPr>
        <w:rPr>
          <w:rFonts w:asciiTheme="minorHAnsi" w:hAnsiTheme="minorHAnsi" w:cstheme="minorHAnsi"/>
          <w:color w:val="1F4D78" w:themeColor="accent1" w:themeShade="7F"/>
          <w:sz w:val="22"/>
          <w:szCs w:val="22"/>
        </w:rPr>
      </w:pPr>
      <w:r w:rsidRPr="008309CE">
        <w:rPr>
          <w:rFonts w:asciiTheme="minorHAnsi" w:hAnsiTheme="minorHAnsi" w:cstheme="minorHAnsi"/>
          <w:color w:val="1F4D78" w:themeColor="accent1" w:themeShade="7F"/>
          <w:sz w:val="22"/>
          <w:szCs w:val="22"/>
        </w:rPr>
        <w:t>Copyright Notice</w:t>
      </w:r>
    </w:p>
    <w:p w14:paraId="57C7FB50" w14:textId="2D016BD1" w:rsidR="008309CE" w:rsidRPr="007F7E22" w:rsidRDefault="007F7E22" w:rsidP="007F7E22">
      <w:r w:rsidRPr="007F7E22">
        <w:rPr>
          <w:rFonts w:asciiTheme="minorHAnsi" w:eastAsiaTheme="majorEastAsia" w:hAnsiTheme="minorHAnsi" w:cstheme="minorHAnsi"/>
          <w:color w:val="000000" w:themeColor="text1"/>
          <w:sz w:val="22"/>
          <w:szCs w:val="22"/>
        </w:rPr>
        <w:t xml:space="preserve">Materials used in connection with this course may be subject to copyright protection. Materials may include, but are not limited </w:t>
      </w:r>
      <w:proofErr w:type="gramStart"/>
      <w:r w:rsidRPr="007F7E22">
        <w:rPr>
          <w:rFonts w:asciiTheme="minorHAnsi" w:eastAsiaTheme="majorEastAsia" w:hAnsiTheme="minorHAnsi" w:cstheme="minorHAnsi"/>
          <w:color w:val="000000" w:themeColor="text1"/>
          <w:sz w:val="22"/>
          <w:szCs w:val="22"/>
        </w:rPr>
        <w:t>to:</w:t>
      </w:r>
      <w:proofErr w:type="gramEnd"/>
      <w:r w:rsidRPr="007F7E22">
        <w:rPr>
          <w:rFonts w:asciiTheme="minorHAnsi" w:eastAsiaTheme="majorEastAsia" w:hAnsiTheme="minorHAnsi" w:cstheme="minorHAnsi"/>
          <w:color w:val="000000" w:themeColor="text1"/>
          <w:sz w:val="22"/>
          <w:szCs w:val="22"/>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w:t>
      </w:r>
      <w:r w:rsidRPr="007F7E22">
        <w:rPr>
          <w:rFonts w:ascii="Helvetica Neue" w:hAnsi="Helvetica Neue"/>
          <w:color w:val="3D3D3D"/>
          <w:sz w:val="30"/>
          <w:szCs w:val="30"/>
          <w:shd w:val="clear" w:color="auto" w:fill="FFFFFF"/>
        </w:rPr>
        <w:t xml:space="preserve"> </w:t>
      </w:r>
      <w:hyperlink r:id="rId40" w:history="1">
        <w:r w:rsidR="008309CE" w:rsidRPr="008309CE">
          <w:rPr>
            <w:rStyle w:val="Hyperlink"/>
            <w:rFonts w:asciiTheme="minorHAnsi" w:eastAsiaTheme="majorEastAsia" w:hAnsiTheme="minorHAnsi" w:cstheme="minorHAnsi"/>
            <w:sz w:val="22"/>
            <w:szCs w:val="22"/>
          </w:rPr>
          <w:t>http://policy.unt.edu/policy/08-001</w:t>
        </w:r>
      </w:hyperlink>
      <w:r w:rsidR="008309CE">
        <w:rPr>
          <w:rFonts w:asciiTheme="minorHAnsi" w:eastAsiaTheme="majorEastAsia" w:hAnsiTheme="minorHAnsi" w:cstheme="minorHAnsi"/>
          <w:color w:val="000000" w:themeColor="text1"/>
          <w:sz w:val="22"/>
          <w:szCs w:val="22"/>
        </w:rPr>
        <w:t>.</w:t>
      </w:r>
    </w:p>
    <w:p w14:paraId="467E4929" w14:textId="77777777" w:rsidR="007E06B5" w:rsidRPr="007E06B5" w:rsidRDefault="007E06B5" w:rsidP="007E06B5">
      <w:pPr>
        <w:pStyle w:val="Heading2"/>
        <w:rPr>
          <w:rFonts w:asciiTheme="minorHAnsi" w:hAnsiTheme="minorHAnsi" w:cstheme="minorHAnsi"/>
        </w:rPr>
      </w:pPr>
      <w:r w:rsidRPr="007E06B5">
        <w:rPr>
          <w:rFonts w:asciiTheme="minorHAnsi" w:hAnsiTheme="minorHAnsi" w:cstheme="minorHAnsi"/>
        </w:rPr>
        <w:t>Academic Support &amp; Student Services</w:t>
      </w:r>
    </w:p>
    <w:p w14:paraId="75C98DEC" w14:textId="77777777" w:rsidR="007E06B5" w:rsidRPr="007E06B5" w:rsidRDefault="007E06B5" w:rsidP="007E06B5">
      <w:pPr>
        <w:pStyle w:val="Heading3"/>
        <w:rPr>
          <w:rFonts w:asciiTheme="minorHAnsi" w:hAnsiTheme="minorHAnsi" w:cstheme="minorHAnsi"/>
        </w:rPr>
      </w:pPr>
      <w:r w:rsidRPr="007E06B5">
        <w:rPr>
          <w:rFonts w:asciiTheme="minorHAnsi" w:hAnsiTheme="minorHAnsi" w:cstheme="minorHAnsi"/>
        </w:rPr>
        <w:t>Student Support Services</w:t>
      </w:r>
    </w:p>
    <w:p w14:paraId="50568361" w14:textId="77777777" w:rsidR="007E06B5" w:rsidRPr="007E06B5" w:rsidRDefault="007E06B5" w:rsidP="007E06B5">
      <w:pPr>
        <w:pStyle w:val="Heading4"/>
        <w:rPr>
          <w:rFonts w:asciiTheme="minorHAnsi" w:hAnsiTheme="minorHAnsi" w:cstheme="minorHAnsi"/>
        </w:rPr>
      </w:pPr>
      <w:r w:rsidRPr="007E06B5">
        <w:rPr>
          <w:rFonts w:asciiTheme="minorHAnsi" w:hAnsiTheme="minorHAnsi" w:cstheme="minorHAnsi"/>
        </w:rPr>
        <w:t>Mental Health</w:t>
      </w:r>
    </w:p>
    <w:p w14:paraId="21FB08C4" w14:textId="77777777" w:rsidR="007E06B5" w:rsidRPr="00C20B37" w:rsidRDefault="007E06B5" w:rsidP="007E06B5">
      <w:pPr>
        <w:contextualSpacing/>
        <w:rPr>
          <w:rFonts w:asciiTheme="minorHAnsi" w:hAnsiTheme="minorHAnsi" w:cstheme="minorHAnsi"/>
          <w:sz w:val="22"/>
          <w:szCs w:val="22"/>
        </w:rPr>
      </w:pPr>
      <w:r w:rsidRPr="00C20B37">
        <w:rPr>
          <w:rFonts w:asciiTheme="minorHAnsi" w:hAnsiTheme="minorHAnsi" w:cstheme="minorHAns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68C0997" w14:textId="77777777" w:rsidR="007E06B5" w:rsidRPr="007E06B5" w:rsidRDefault="007E06B5" w:rsidP="008E4F0D">
      <w:pPr>
        <w:pStyle w:val="ListParagraph"/>
        <w:numPr>
          <w:ilvl w:val="0"/>
          <w:numId w:val="8"/>
        </w:numPr>
        <w:rPr>
          <w:rFonts w:cstheme="minorHAnsi"/>
        </w:rPr>
      </w:pPr>
      <w:hyperlink r:id="rId41" w:history="1">
        <w:r w:rsidRPr="007E06B5">
          <w:rPr>
            <w:rStyle w:val="Hyperlink"/>
            <w:rFonts w:cstheme="minorHAnsi"/>
          </w:rPr>
          <w:t>Student Health and Wellness Center</w:t>
        </w:r>
      </w:hyperlink>
      <w:r w:rsidRPr="007E06B5">
        <w:rPr>
          <w:rFonts w:cstheme="minorHAnsi"/>
        </w:rPr>
        <w:t xml:space="preserve"> (</w:t>
      </w:r>
      <w:r w:rsidRPr="007E06B5">
        <w:rPr>
          <w:rStyle w:val="Hyperlink"/>
          <w:rFonts w:cstheme="minorHAnsi"/>
          <w:color w:val="auto"/>
          <w:u w:val="none"/>
        </w:rPr>
        <w:t>https://studentaffairs.unt.edu/student-health-and-wellness-center</w:t>
      </w:r>
      <w:r w:rsidRPr="007E06B5">
        <w:rPr>
          <w:rFonts w:cstheme="minorHAnsi"/>
        </w:rPr>
        <w:t>)</w:t>
      </w:r>
    </w:p>
    <w:p w14:paraId="3558BD26" w14:textId="77777777" w:rsidR="007E06B5" w:rsidRPr="007E06B5" w:rsidRDefault="007E06B5" w:rsidP="008E4F0D">
      <w:pPr>
        <w:pStyle w:val="ListParagraph"/>
        <w:numPr>
          <w:ilvl w:val="0"/>
          <w:numId w:val="8"/>
        </w:numPr>
        <w:rPr>
          <w:rFonts w:cstheme="minorHAnsi"/>
        </w:rPr>
      </w:pPr>
      <w:hyperlink r:id="rId42" w:history="1">
        <w:r w:rsidRPr="007E06B5">
          <w:rPr>
            <w:rStyle w:val="Hyperlink"/>
            <w:rFonts w:cstheme="minorHAnsi"/>
          </w:rPr>
          <w:t>Counseling and Testing Services</w:t>
        </w:r>
      </w:hyperlink>
      <w:r w:rsidRPr="007E06B5">
        <w:rPr>
          <w:rFonts w:cstheme="minorHAnsi"/>
        </w:rPr>
        <w:t xml:space="preserve"> (</w:t>
      </w:r>
      <w:r w:rsidRPr="007E06B5">
        <w:rPr>
          <w:rStyle w:val="Hyperlink"/>
          <w:rFonts w:cstheme="minorHAnsi"/>
          <w:color w:val="auto"/>
          <w:u w:val="none"/>
        </w:rPr>
        <w:t>https://studentaffairs.unt.edu/counseling-and-testing-services</w:t>
      </w:r>
      <w:r w:rsidRPr="007E06B5">
        <w:rPr>
          <w:rFonts w:cstheme="minorHAnsi"/>
        </w:rPr>
        <w:t>)</w:t>
      </w:r>
    </w:p>
    <w:p w14:paraId="285D25BC" w14:textId="77777777" w:rsidR="007E06B5" w:rsidRPr="007E06B5" w:rsidRDefault="007E06B5" w:rsidP="008E4F0D">
      <w:pPr>
        <w:pStyle w:val="ListParagraph"/>
        <w:numPr>
          <w:ilvl w:val="0"/>
          <w:numId w:val="8"/>
        </w:numPr>
        <w:rPr>
          <w:rFonts w:cstheme="minorHAnsi"/>
        </w:rPr>
      </w:pPr>
      <w:hyperlink r:id="rId43" w:history="1">
        <w:r w:rsidRPr="007E06B5">
          <w:rPr>
            <w:rStyle w:val="Hyperlink"/>
            <w:rFonts w:cstheme="minorHAnsi"/>
          </w:rPr>
          <w:t>UNT Care Team</w:t>
        </w:r>
      </w:hyperlink>
      <w:r w:rsidRPr="007E06B5">
        <w:rPr>
          <w:rFonts w:cstheme="minorHAnsi"/>
        </w:rPr>
        <w:t xml:space="preserve"> (https://studentaffairs.unt.edu/care)</w:t>
      </w:r>
    </w:p>
    <w:p w14:paraId="187D695A" w14:textId="77777777" w:rsidR="007E06B5" w:rsidRPr="007E06B5" w:rsidRDefault="007E06B5" w:rsidP="008E4F0D">
      <w:pPr>
        <w:pStyle w:val="ListParagraph"/>
        <w:numPr>
          <w:ilvl w:val="0"/>
          <w:numId w:val="8"/>
        </w:numPr>
        <w:rPr>
          <w:rFonts w:cstheme="minorHAnsi"/>
        </w:rPr>
      </w:pPr>
      <w:hyperlink r:id="rId44" w:history="1">
        <w:r w:rsidRPr="007E06B5">
          <w:rPr>
            <w:rStyle w:val="Hyperlink"/>
            <w:rFonts w:cstheme="minorHAnsi"/>
          </w:rPr>
          <w:t>UNT Psychiatric Services</w:t>
        </w:r>
      </w:hyperlink>
      <w:r w:rsidRPr="007E06B5">
        <w:rPr>
          <w:rFonts w:cstheme="minorHAnsi"/>
        </w:rPr>
        <w:t xml:space="preserve"> (https://studentaffairs.unt.edu/student-health-and-wellness-center/services/psychiatry)</w:t>
      </w:r>
    </w:p>
    <w:p w14:paraId="1E3F632F" w14:textId="77777777" w:rsidR="007E06B5" w:rsidRPr="007E06B5" w:rsidRDefault="007E06B5" w:rsidP="008E4F0D">
      <w:pPr>
        <w:pStyle w:val="ListParagraph"/>
        <w:numPr>
          <w:ilvl w:val="0"/>
          <w:numId w:val="8"/>
        </w:numPr>
        <w:rPr>
          <w:rFonts w:cstheme="minorHAnsi"/>
        </w:rPr>
      </w:pPr>
      <w:hyperlink r:id="rId45" w:history="1">
        <w:r w:rsidRPr="007E06B5">
          <w:rPr>
            <w:rStyle w:val="Hyperlink"/>
            <w:rFonts w:cstheme="minorHAnsi"/>
          </w:rPr>
          <w:t>Individual Counseling</w:t>
        </w:r>
      </w:hyperlink>
      <w:r w:rsidRPr="007E06B5">
        <w:rPr>
          <w:rFonts w:cstheme="minorHAnsi"/>
        </w:rPr>
        <w:t xml:space="preserve"> (https://studentaffairs.unt.edu/counseling-and-testing-services/services/individual-counseling)</w:t>
      </w:r>
    </w:p>
    <w:p w14:paraId="00CCD27A"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Chosen Names</w:t>
      </w:r>
    </w:p>
    <w:p w14:paraId="4CB341F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3F6DB62" w14:textId="77777777" w:rsidR="007E06B5" w:rsidRPr="00600879" w:rsidRDefault="007E06B5" w:rsidP="008E4F0D">
      <w:pPr>
        <w:pStyle w:val="ListParagraph"/>
        <w:numPr>
          <w:ilvl w:val="0"/>
          <w:numId w:val="10"/>
        </w:numPr>
        <w:rPr>
          <w:rFonts w:cstheme="minorHAnsi"/>
        </w:rPr>
      </w:pPr>
      <w:hyperlink r:id="rId46" w:history="1">
        <w:r w:rsidRPr="00600879">
          <w:rPr>
            <w:rStyle w:val="Hyperlink"/>
            <w:rFonts w:cstheme="minorHAnsi"/>
          </w:rPr>
          <w:t>UNT Records</w:t>
        </w:r>
      </w:hyperlink>
    </w:p>
    <w:p w14:paraId="004AE917" w14:textId="77777777" w:rsidR="007E06B5" w:rsidRPr="00600879" w:rsidRDefault="007E06B5" w:rsidP="008E4F0D">
      <w:pPr>
        <w:pStyle w:val="ListParagraph"/>
        <w:numPr>
          <w:ilvl w:val="0"/>
          <w:numId w:val="10"/>
        </w:numPr>
        <w:rPr>
          <w:rFonts w:cstheme="minorHAnsi"/>
        </w:rPr>
      </w:pPr>
      <w:hyperlink r:id="rId47" w:history="1">
        <w:r w:rsidRPr="00600879">
          <w:rPr>
            <w:rStyle w:val="Hyperlink"/>
            <w:rFonts w:cstheme="minorHAnsi"/>
          </w:rPr>
          <w:t>UNT ID Card</w:t>
        </w:r>
      </w:hyperlink>
    </w:p>
    <w:p w14:paraId="54DCCA75" w14:textId="77777777" w:rsidR="007E06B5" w:rsidRPr="00600879" w:rsidRDefault="007E06B5" w:rsidP="008E4F0D">
      <w:pPr>
        <w:pStyle w:val="ListParagraph"/>
        <w:numPr>
          <w:ilvl w:val="0"/>
          <w:numId w:val="10"/>
        </w:numPr>
        <w:rPr>
          <w:rFonts w:cstheme="minorHAnsi"/>
        </w:rPr>
      </w:pPr>
      <w:hyperlink r:id="rId48" w:history="1">
        <w:r w:rsidRPr="00600879">
          <w:rPr>
            <w:rStyle w:val="Hyperlink"/>
            <w:rFonts w:cstheme="minorHAnsi"/>
          </w:rPr>
          <w:t>UNT Email Address</w:t>
        </w:r>
      </w:hyperlink>
    </w:p>
    <w:p w14:paraId="354FBFB3" w14:textId="77777777" w:rsidR="007E06B5" w:rsidRPr="00600879" w:rsidRDefault="007E06B5" w:rsidP="008E4F0D">
      <w:pPr>
        <w:pStyle w:val="ListParagraph"/>
        <w:numPr>
          <w:ilvl w:val="0"/>
          <w:numId w:val="10"/>
        </w:numPr>
        <w:rPr>
          <w:rStyle w:val="Hyperlink"/>
          <w:rFonts w:cstheme="minorHAnsi"/>
          <w:color w:val="auto"/>
          <w:u w:val="none"/>
        </w:rPr>
      </w:pPr>
      <w:hyperlink r:id="rId49" w:history="1">
        <w:r w:rsidRPr="00600879">
          <w:rPr>
            <w:rStyle w:val="Hyperlink"/>
            <w:rFonts w:cstheme="minorHAnsi"/>
          </w:rPr>
          <w:t>Legal Name</w:t>
        </w:r>
      </w:hyperlink>
    </w:p>
    <w:p w14:paraId="4F7A0C0B" w14:textId="77777777" w:rsidR="007E06B5" w:rsidRPr="00E57FC3" w:rsidRDefault="007E06B5" w:rsidP="007E06B5">
      <w:pPr>
        <w:rPr>
          <w:rFonts w:asciiTheme="minorHAnsi" w:hAnsiTheme="minorHAnsi" w:cstheme="minorHAnsi"/>
          <w:i/>
          <w:iCs/>
          <w:sz w:val="22"/>
          <w:szCs w:val="22"/>
        </w:rPr>
      </w:pPr>
      <w:r w:rsidRPr="00E57FC3">
        <w:rPr>
          <w:rFonts w:asciiTheme="minorHAnsi" w:hAnsiTheme="minorHAnsi" w:cstheme="minorHAnsi"/>
          <w:i/>
          <w:iCs/>
          <w:sz w:val="22"/>
          <w:szCs w:val="22"/>
        </w:rPr>
        <w:t xml:space="preserve">*UNT </w:t>
      </w:r>
      <w:proofErr w:type="spellStart"/>
      <w:r w:rsidRPr="00E57FC3">
        <w:rPr>
          <w:rFonts w:asciiTheme="minorHAnsi" w:hAnsiTheme="minorHAnsi" w:cstheme="minorHAnsi"/>
          <w:i/>
          <w:iCs/>
          <w:sz w:val="22"/>
          <w:szCs w:val="22"/>
        </w:rPr>
        <w:t>euIDs</w:t>
      </w:r>
      <w:proofErr w:type="spellEnd"/>
      <w:r w:rsidRPr="00E57FC3">
        <w:rPr>
          <w:rFonts w:asciiTheme="minorHAnsi" w:hAnsiTheme="minorHAnsi" w:cstheme="minorHAnsi"/>
          <w:i/>
          <w:iCs/>
          <w:sz w:val="22"/>
          <w:szCs w:val="22"/>
        </w:rPr>
        <w:t xml:space="preserve"> cannot be changed at this time. The collaborating offices are working on a process to make this option accessible to UNT community members.</w:t>
      </w:r>
    </w:p>
    <w:p w14:paraId="182CEFEB"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Pronouns</w:t>
      </w:r>
    </w:p>
    <w:p w14:paraId="0EFCCFC2"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3BB009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You can </w:t>
      </w:r>
      <w:hyperlink r:id="rId50" w:history="1">
        <w:r w:rsidRPr="00600879">
          <w:rPr>
            <w:rStyle w:val="Hyperlink"/>
            <w:rFonts w:asciiTheme="minorHAnsi" w:hAnsiTheme="minorHAnsi" w:cstheme="minorHAnsi"/>
            <w:sz w:val="22"/>
            <w:szCs w:val="22"/>
          </w:rPr>
          <w:t>add your pronouns to your Canvas account</w:t>
        </w:r>
      </w:hyperlink>
      <w:r w:rsidRPr="00600879">
        <w:rPr>
          <w:rFonts w:asciiTheme="minorHAnsi" w:hAnsiTheme="minorHAnsi" w:cstheme="minorHAnsi"/>
          <w:sz w:val="22"/>
          <w:szCs w:val="22"/>
        </w:rPr>
        <w:t xml:space="preserve"> so that they follow your name when posting to discussion boards, submitting assignments, etc.</w:t>
      </w:r>
    </w:p>
    <w:p w14:paraId="0812AD20"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Below is a list of additional resources regarding pronouns and their usage:</w:t>
      </w:r>
    </w:p>
    <w:p w14:paraId="4F88594D" w14:textId="77777777" w:rsidR="007E06B5" w:rsidRPr="007E06B5" w:rsidRDefault="007E06B5" w:rsidP="008E4F0D">
      <w:pPr>
        <w:pStyle w:val="ListParagraph"/>
        <w:numPr>
          <w:ilvl w:val="0"/>
          <w:numId w:val="11"/>
        </w:numPr>
        <w:rPr>
          <w:rFonts w:cstheme="minorHAnsi"/>
        </w:rPr>
      </w:pPr>
      <w:hyperlink r:id="rId51" w:history="1">
        <w:r w:rsidRPr="007E06B5">
          <w:rPr>
            <w:rStyle w:val="Hyperlink"/>
            <w:rFonts w:cstheme="minorHAnsi"/>
          </w:rPr>
          <w:t>What are pronouns and why are they important?</w:t>
        </w:r>
      </w:hyperlink>
    </w:p>
    <w:p w14:paraId="3CD6AD0C" w14:textId="77777777" w:rsidR="007E06B5" w:rsidRPr="007E06B5" w:rsidRDefault="007E06B5" w:rsidP="008E4F0D">
      <w:pPr>
        <w:pStyle w:val="ListParagraph"/>
        <w:numPr>
          <w:ilvl w:val="0"/>
          <w:numId w:val="11"/>
        </w:numPr>
        <w:rPr>
          <w:rFonts w:cstheme="minorHAnsi"/>
        </w:rPr>
      </w:pPr>
      <w:hyperlink r:id="rId52" w:history="1">
        <w:r w:rsidRPr="007E06B5">
          <w:rPr>
            <w:rStyle w:val="Hyperlink"/>
            <w:rFonts w:cstheme="minorHAnsi"/>
          </w:rPr>
          <w:t>How do I use pronouns?</w:t>
        </w:r>
      </w:hyperlink>
    </w:p>
    <w:p w14:paraId="12B9898B" w14:textId="77777777" w:rsidR="007E06B5" w:rsidRPr="007E06B5" w:rsidRDefault="007E06B5" w:rsidP="008E4F0D">
      <w:pPr>
        <w:pStyle w:val="ListParagraph"/>
        <w:numPr>
          <w:ilvl w:val="0"/>
          <w:numId w:val="11"/>
        </w:numPr>
        <w:rPr>
          <w:rFonts w:cstheme="minorHAnsi"/>
        </w:rPr>
      </w:pPr>
      <w:hyperlink r:id="rId53" w:history="1">
        <w:r w:rsidRPr="007E06B5">
          <w:rPr>
            <w:rStyle w:val="Hyperlink"/>
            <w:rFonts w:cstheme="minorHAnsi"/>
          </w:rPr>
          <w:t>How do I share my pronouns?</w:t>
        </w:r>
      </w:hyperlink>
    </w:p>
    <w:p w14:paraId="72DE4759" w14:textId="77777777" w:rsidR="007E06B5" w:rsidRPr="007E06B5" w:rsidRDefault="007E06B5" w:rsidP="008E4F0D">
      <w:pPr>
        <w:pStyle w:val="ListParagraph"/>
        <w:numPr>
          <w:ilvl w:val="0"/>
          <w:numId w:val="11"/>
        </w:numPr>
        <w:rPr>
          <w:rFonts w:cstheme="minorHAnsi"/>
        </w:rPr>
      </w:pPr>
      <w:hyperlink r:id="rId54" w:history="1">
        <w:r w:rsidRPr="007E06B5">
          <w:rPr>
            <w:rStyle w:val="Hyperlink"/>
            <w:rFonts w:cstheme="minorHAnsi"/>
          </w:rPr>
          <w:t>How do I ask for another person’s pronouns?</w:t>
        </w:r>
      </w:hyperlink>
    </w:p>
    <w:p w14:paraId="546427D4" w14:textId="77777777" w:rsidR="007E06B5" w:rsidRPr="007E06B5" w:rsidRDefault="007E06B5" w:rsidP="008E4F0D">
      <w:pPr>
        <w:pStyle w:val="ListParagraph"/>
        <w:numPr>
          <w:ilvl w:val="0"/>
          <w:numId w:val="11"/>
        </w:numPr>
        <w:rPr>
          <w:rFonts w:cstheme="minorHAnsi"/>
        </w:rPr>
      </w:pPr>
      <w:hyperlink r:id="rId55" w:history="1">
        <w:r w:rsidRPr="007E06B5">
          <w:rPr>
            <w:rStyle w:val="Hyperlink"/>
            <w:rFonts w:cstheme="minorHAnsi"/>
          </w:rPr>
          <w:t>How do I correct myself or others when the wrong pronoun is used?</w:t>
        </w:r>
      </w:hyperlink>
    </w:p>
    <w:p w14:paraId="2158CBA8"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Additional Student Support Services</w:t>
      </w:r>
    </w:p>
    <w:p w14:paraId="6689A520" w14:textId="77777777" w:rsidR="007E06B5" w:rsidRPr="007E06B5" w:rsidRDefault="007E06B5" w:rsidP="008E4F0D">
      <w:pPr>
        <w:pStyle w:val="ListParagraph"/>
        <w:numPr>
          <w:ilvl w:val="0"/>
          <w:numId w:val="3"/>
        </w:numPr>
        <w:rPr>
          <w:rFonts w:cstheme="minorHAnsi"/>
        </w:rPr>
      </w:pPr>
      <w:hyperlink r:id="rId56" w:history="1">
        <w:r w:rsidRPr="007E06B5">
          <w:rPr>
            <w:rStyle w:val="Hyperlink"/>
            <w:rFonts w:cstheme="minorHAnsi"/>
          </w:rPr>
          <w:t>Registrar</w:t>
        </w:r>
      </w:hyperlink>
      <w:r w:rsidRPr="007E06B5">
        <w:rPr>
          <w:rFonts w:cstheme="minorHAnsi"/>
        </w:rPr>
        <w:t xml:space="preserve"> (</w:t>
      </w:r>
      <w:r w:rsidRPr="007E06B5">
        <w:rPr>
          <w:rStyle w:val="Hyperlink"/>
          <w:rFonts w:cstheme="minorHAnsi"/>
          <w:color w:val="auto"/>
          <w:u w:val="none"/>
        </w:rPr>
        <w:t>https://registrar.unt.edu/registration</w:t>
      </w:r>
      <w:r w:rsidRPr="007E06B5">
        <w:rPr>
          <w:rFonts w:cstheme="minorHAnsi"/>
        </w:rPr>
        <w:t>)</w:t>
      </w:r>
    </w:p>
    <w:p w14:paraId="4990A633" w14:textId="77777777" w:rsidR="007E06B5" w:rsidRPr="007E06B5" w:rsidRDefault="007E06B5" w:rsidP="008E4F0D">
      <w:pPr>
        <w:pStyle w:val="ListParagraph"/>
        <w:numPr>
          <w:ilvl w:val="0"/>
          <w:numId w:val="3"/>
        </w:numPr>
        <w:rPr>
          <w:rFonts w:cstheme="minorHAnsi"/>
        </w:rPr>
      </w:pPr>
      <w:hyperlink r:id="rId57" w:history="1">
        <w:r w:rsidRPr="007E06B5">
          <w:rPr>
            <w:rStyle w:val="Hyperlink"/>
            <w:rFonts w:cstheme="minorHAnsi"/>
          </w:rPr>
          <w:t>Financial Aid</w:t>
        </w:r>
      </w:hyperlink>
      <w:r w:rsidRPr="007E06B5">
        <w:rPr>
          <w:rFonts w:cstheme="minorHAnsi"/>
        </w:rPr>
        <w:t xml:space="preserve"> (</w:t>
      </w:r>
      <w:r w:rsidRPr="007E06B5">
        <w:rPr>
          <w:rStyle w:val="Hyperlink"/>
          <w:rFonts w:cstheme="minorHAnsi"/>
          <w:color w:val="auto"/>
          <w:u w:val="none"/>
        </w:rPr>
        <w:t>https://financialaid.unt.edu/</w:t>
      </w:r>
      <w:r w:rsidRPr="007E06B5">
        <w:rPr>
          <w:rFonts w:cstheme="minorHAnsi"/>
        </w:rPr>
        <w:t>)</w:t>
      </w:r>
    </w:p>
    <w:p w14:paraId="4D44C9BE" w14:textId="77777777" w:rsidR="007E06B5" w:rsidRPr="007E06B5" w:rsidRDefault="007E06B5" w:rsidP="008E4F0D">
      <w:pPr>
        <w:pStyle w:val="ListParagraph"/>
        <w:numPr>
          <w:ilvl w:val="0"/>
          <w:numId w:val="3"/>
        </w:numPr>
        <w:rPr>
          <w:rFonts w:cstheme="minorHAnsi"/>
        </w:rPr>
      </w:pPr>
      <w:hyperlink r:id="rId58" w:history="1">
        <w:r w:rsidRPr="007E06B5">
          <w:rPr>
            <w:rStyle w:val="Hyperlink"/>
            <w:rFonts w:cstheme="minorHAnsi"/>
          </w:rPr>
          <w:t>Student Legal Services</w:t>
        </w:r>
      </w:hyperlink>
      <w:r w:rsidRPr="007E06B5">
        <w:rPr>
          <w:rFonts w:cstheme="minorHAnsi"/>
        </w:rPr>
        <w:t xml:space="preserve"> (</w:t>
      </w:r>
      <w:r w:rsidRPr="007E06B5">
        <w:rPr>
          <w:rStyle w:val="Hyperlink"/>
          <w:rFonts w:cstheme="minorHAnsi"/>
          <w:color w:val="auto"/>
          <w:u w:val="none"/>
        </w:rPr>
        <w:t>https://studentaffairs.unt.edu/student-legal-services</w:t>
      </w:r>
      <w:r w:rsidRPr="007E06B5">
        <w:rPr>
          <w:rFonts w:cstheme="minorHAnsi"/>
        </w:rPr>
        <w:t>)</w:t>
      </w:r>
    </w:p>
    <w:p w14:paraId="62FC6858" w14:textId="77777777" w:rsidR="007E06B5" w:rsidRPr="007E06B5" w:rsidRDefault="007E06B5" w:rsidP="008E4F0D">
      <w:pPr>
        <w:pStyle w:val="ListParagraph"/>
        <w:numPr>
          <w:ilvl w:val="0"/>
          <w:numId w:val="3"/>
        </w:numPr>
        <w:rPr>
          <w:rFonts w:cstheme="minorHAnsi"/>
        </w:rPr>
      </w:pPr>
      <w:hyperlink r:id="rId59" w:history="1">
        <w:r w:rsidRPr="007E06B5">
          <w:rPr>
            <w:rStyle w:val="Hyperlink"/>
            <w:rFonts w:cstheme="minorHAnsi"/>
          </w:rPr>
          <w:t>Career Center</w:t>
        </w:r>
      </w:hyperlink>
      <w:r w:rsidRPr="007E06B5">
        <w:rPr>
          <w:rFonts w:cstheme="minorHAnsi"/>
        </w:rPr>
        <w:t xml:space="preserve"> (</w:t>
      </w:r>
      <w:r w:rsidRPr="007E06B5">
        <w:rPr>
          <w:rStyle w:val="Hyperlink"/>
          <w:rFonts w:cstheme="minorHAnsi"/>
          <w:color w:val="auto"/>
          <w:u w:val="none"/>
        </w:rPr>
        <w:t>https://studentaffairs.unt.edu/career-center</w:t>
      </w:r>
      <w:r w:rsidRPr="007E06B5">
        <w:rPr>
          <w:rFonts w:cstheme="minorHAnsi"/>
        </w:rPr>
        <w:t>)</w:t>
      </w:r>
    </w:p>
    <w:p w14:paraId="083BEE82" w14:textId="77777777" w:rsidR="007E06B5" w:rsidRPr="007E06B5" w:rsidRDefault="007E06B5" w:rsidP="008E4F0D">
      <w:pPr>
        <w:pStyle w:val="ListParagraph"/>
        <w:numPr>
          <w:ilvl w:val="0"/>
          <w:numId w:val="3"/>
        </w:numPr>
        <w:rPr>
          <w:rFonts w:cstheme="minorHAnsi"/>
        </w:rPr>
      </w:pPr>
      <w:hyperlink r:id="rId60" w:history="1">
        <w:r w:rsidRPr="007E06B5">
          <w:rPr>
            <w:rStyle w:val="Hyperlink"/>
            <w:rFonts w:cstheme="minorHAnsi"/>
          </w:rPr>
          <w:t>Multicultural Center</w:t>
        </w:r>
      </w:hyperlink>
      <w:r w:rsidRPr="007E06B5">
        <w:rPr>
          <w:rFonts w:cstheme="minorHAnsi"/>
        </w:rPr>
        <w:t xml:space="preserve"> (</w:t>
      </w:r>
      <w:r w:rsidRPr="007E06B5">
        <w:rPr>
          <w:rStyle w:val="Hyperlink"/>
          <w:rFonts w:cstheme="minorHAnsi"/>
          <w:color w:val="auto"/>
          <w:u w:val="none"/>
        </w:rPr>
        <w:t>https://edo.unt.edu/multicultural-center</w:t>
      </w:r>
      <w:r w:rsidRPr="007E06B5">
        <w:rPr>
          <w:rFonts w:cstheme="minorHAnsi"/>
        </w:rPr>
        <w:t>)</w:t>
      </w:r>
    </w:p>
    <w:p w14:paraId="7E39B256" w14:textId="77777777" w:rsidR="007E06B5" w:rsidRPr="007E06B5" w:rsidRDefault="007E06B5" w:rsidP="008E4F0D">
      <w:pPr>
        <w:pStyle w:val="ListParagraph"/>
        <w:numPr>
          <w:ilvl w:val="0"/>
          <w:numId w:val="3"/>
        </w:numPr>
        <w:rPr>
          <w:rFonts w:cstheme="minorHAnsi"/>
        </w:rPr>
      </w:pPr>
      <w:hyperlink r:id="rId61" w:history="1">
        <w:r w:rsidRPr="007E06B5">
          <w:rPr>
            <w:rStyle w:val="Hyperlink"/>
            <w:rFonts w:cstheme="minorHAnsi"/>
          </w:rPr>
          <w:t>Counseling and Testing Services</w:t>
        </w:r>
      </w:hyperlink>
      <w:r w:rsidRPr="007E06B5">
        <w:rPr>
          <w:rFonts w:cstheme="minorHAnsi"/>
        </w:rPr>
        <w:t xml:space="preserve"> (</w:t>
      </w:r>
      <w:r w:rsidRPr="007E06B5">
        <w:rPr>
          <w:rStyle w:val="Hyperlink"/>
          <w:rFonts w:cstheme="minorHAnsi"/>
          <w:color w:val="auto"/>
          <w:u w:val="none"/>
        </w:rPr>
        <w:t>https://studentaffairs.unt.edu/counseling-and-testing-services</w:t>
      </w:r>
      <w:r w:rsidRPr="007E06B5">
        <w:rPr>
          <w:rFonts w:cstheme="minorHAnsi"/>
        </w:rPr>
        <w:t>)</w:t>
      </w:r>
    </w:p>
    <w:p w14:paraId="067B8787" w14:textId="77777777" w:rsidR="007E06B5" w:rsidRPr="007E06B5" w:rsidRDefault="007E06B5" w:rsidP="008E4F0D">
      <w:pPr>
        <w:pStyle w:val="ListParagraph"/>
        <w:numPr>
          <w:ilvl w:val="0"/>
          <w:numId w:val="3"/>
        </w:numPr>
        <w:rPr>
          <w:rFonts w:cstheme="minorHAnsi"/>
        </w:rPr>
      </w:pPr>
      <w:hyperlink r:id="rId62" w:history="1">
        <w:r w:rsidRPr="007E06B5">
          <w:rPr>
            <w:rStyle w:val="Hyperlink"/>
            <w:rFonts w:cstheme="minorHAnsi"/>
          </w:rPr>
          <w:t>Pride Alliance</w:t>
        </w:r>
      </w:hyperlink>
      <w:r w:rsidRPr="007E06B5">
        <w:rPr>
          <w:rFonts w:cstheme="minorHAnsi"/>
        </w:rPr>
        <w:t xml:space="preserve"> (</w:t>
      </w:r>
      <w:r w:rsidRPr="007E06B5">
        <w:rPr>
          <w:rStyle w:val="Hyperlink"/>
          <w:rFonts w:cstheme="minorHAnsi"/>
          <w:color w:val="auto"/>
          <w:u w:val="none"/>
        </w:rPr>
        <w:t>https://edo.unt.edu/pridealliance</w:t>
      </w:r>
      <w:r w:rsidRPr="007E06B5">
        <w:rPr>
          <w:rFonts w:cstheme="minorHAnsi"/>
        </w:rPr>
        <w:t>)</w:t>
      </w:r>
    </w:p>
    <w:p w14:paraId="4C0B0A4D" w14:textId="77777777" w:rsidR="007E06B5" w:rsidRPr="007E06B5" w:rsidRDefault="007E06B5" w:rsidP="008E4F0D">
      <w:pPr>
        <w:pStyle w:val="ListParagraph"/>
        <w:numPr>
          <w:ilvl w:val="0"/>
          <w:numId w:val="3"/>
        </w:numPr>
        <w:rPr>
          <w:rFonts w:cstheme="minorHAnsi"/>
        </w:rPr>
      </w:pPr>
      <w:hyperlink r:id="rId63" w:history="1">
        <w:r w:rsidRPr="007E06B5">
          <w:rPr>
            <w:rStyle w:val="Hyperlink"/>
            <w:rFonts w:cstheme="minorHAnsi"/>
          </w:rPr>
          <w:t>UNT Food Pantry</w:t>
        </w:r>
      </w:hyperlink>
      <w:r w:rsidRPr="007E06B5">
        <w:rPr>
          <w:rFonts w:cstheme="minorHAnsi"/>
        </w:rPr>
        <w:t xml:space="preserve"> (https://deanofstudents.unt.edu/resources/food-pantry)</w:t>
      </w:r>
    </w:p>
    <w:p w14:paraId="5E971805" w14:textId="77777777" w:rsidR="007E06B5" w:rsidRPr="00600879" w:rsidRDefault="007E06B5" w:rsidP="007E06B5">
      <w:pPr>
        <w:pStyle w:val="Heading3"/>
        <w:rPr>
          <w:rFonts w:asciiTheme="minorHAnsi" w:hAnsiTheme="minorHAnsi" w:cstheme="minorHAnsi"/>
        </w:rPr>
      </w:pPr>
      <w:r w:rsidRPr="00600879">
        <w:rPr>
          <w:rFonts w:asciiTheme="minorHAnsi" w:hAnsiTheme="minorHAnsi" w:cstheme="minorHAnsi"/>
        </w:rPr>
        <w:t>Academic Support Services</w:t>
      </w:r>
    </w:p>
    <w:p w14:paraId="65814ECE" w14:textId="77777777" w:rsidR="007E06B5" w:rsidRPr="007E06B5" w:rsidRDefault="007E06B5" w:rsidP="008E4F0D">
      <w:pPr>
        <w:pStyle w:val="ListParagraph"/>
        <w:numPr>
          <w:ilvl w:val="0"/>
          <w:numId w:val="4"/>
        </w:numPr>
        <w:rPr>
          <w:rFonts w:cstheme="minorHAnsi"/>
        </w:rPr>
      </w:pPr>
      <w:hyperlink r:id="rId64" w:history="1">
        <w:r w:rsidRPr="007E06B5">
          <w:rPr>
            <w:rStyle w:val="Hyperlink"/>
            <w:rFonts w:cstheme="minorHAnsi"/>
          </w:rPr>
          <w:t>Academic Resource Center</w:t>
        </w:r>
      </w:hyperlink>
      <w:r w:rsidRPr="007E06B5">
        <w:rPr>
          <w:rFonts w:cstheme="minorHAnsi"/>
        </w:rPr>
        <w:t xml:space="preserve"> (</w:t>
      </w:r>
      <w:r w:rsidRPr="007E06B5">
        <w:rPr>
          <w:rStyle w:val="Hyperlink"/>
          <w:rFonts w:cstheme="minorHAnsi"/>
          <w:color w:val="auto"/>
          <w:u w:val="none"/>
        </w:rPr>
        <w:t>https://clear.unt.edu/canvas/student-resources</w:t>
      </w:r>
      <w:r w:rsidRPr="007E06B5">
        <w:rPr>
          <w:rFonts w:cstheme="minorHAnsi"/>
        </w:rPr>
        <w:t>)</w:t>
      </w:r>
    </w:p>
    <w:p w14:paraId="2CB9309E" w14:textId="77777777" w:rsidR="007E06B5" w:rsidRPr="007E06B5" w:rsidRDefault="007E06B5" w:rsidP="008E4F0D">
      <w:pPr>
        <w:pStyle w:val="ListParagraph"/>
        <w:numPr>
          <w:ilvl w:val="0"/>
          <w:numId w:val="4"/>
        </w:numPr>
        <w:rPr>
          <w:rFonts w:cstheme="minorHAnsi"/>
        </w:rPr>
      </w:pPr>
      <w:hyperlink r:id="rId65" w:history="1">
        <w:r w:rsidRPr="007E06B5">
          <w:rPr>
            <w:rStyle w:val="Hyperlink"/>
            <w:rFonts w:cstheme="minorHAnsi"/>
          </w:rPr>
          <w:t>Academic Success Center</w:t>
        </w:r>
      </w:hyperlink>
      <w:r w:rsidRPr="007E06B5">
        <w:rPr>
          <w:rFonts w:cstheme="minorHAnsi"/>
        </w:rPr>
        <w:t xml:space="preserve"> (</w:t>
      </w:r>
      <w:r w:rsidRPr="007E06B5">
        <w:rPr>
          <w:rStyle w:val="Hyperlink"/>
          <w:rFonts w:cstheme="minorHAnsi"/>
          <w:color w:val="auto"/>
          <w:u w:val="none"/>
        </w:rPr>
        <w:t>https://success.unt.edu/asc</w:t>
      </w:r>
      <w:r w:rsidRPr="007E06B5">
        <w:rPr>
          <w:rFonts w:cstheme="minorHAnsi"/>
        </w:rPr>
        <w:t>)</w:t>
      </w:r>
    </w:p>
    <w:p w14:paraId="578AF9EF" w14:textId="77777777" w:rsidR="007E06B5" w:rsidRPr="007E06B5" w:rsidRDefault="007E06B5" w:rsidP="008E4F0D">
      <w:pPr>
        <w:pStyle w:val="ListParagraph"/>
        <w:numPr>
          <w:ilvl w:val="0"/>
          <w:numId w:val="4"/>
        </w:numPr>
        <w:rPr>
          <w:rFonts w:cstheme="minorHAnsi"/>
        </w:rPr>
      </w:pPr>
      <w:hyperlink r:id="rId66" w:history="1">
        <w:r w:rsidRPr="007E06B5">
          <w:rPr>
            <w:rStyle w:val="Hyperlink"/>
            <w:rFonts w:cstheme="minorHAnsi"/>
          </w:rPr>
          <w:t>UNT Libraries</w:t>
        </w:r>
      </w:hyperlink>
      <w:r w:rsidRPr="007E06B5">
        <w:rPr>
          <w:rFonts w:cstheme="minorHAnsi"/>
        </w:rPr>
        <w:t xml:space="preserve"> (</w:t>
      </w:r>
      <w:r w:rsidRPr="007E06B5">
        <w:rPr>
          <w:rStyle w:val="Hyperlink"/>
          <w:rFonts w:cstheme="minorHAnsi"/>
          <w:color w:val="auto"/>
          <w:u w:val="none"/>
        </w:rPr>
        <w:t>https://library.unt.edu/</w:t>
      </w:r>
      <w:r w:rsidRPr="007E06B5">
        <w:rPr>
          <w:rFonts w:cstheme="minorHAnsi"/>
        </w:rPr>
        <w:t>)</w:t>
      </w:r>
    </w:p>
    <w:p w14:paraId="33E590CF" w14:textId="0D342C0B" w:rsidR="0054343D" w:rsidRPr="001105BA" w:rsidRDefault="007E06B5" w:rsidP="001105BA">
      <w:pPr>
        <w:pStyle w:val="ListParagraph"/>
        <w:numPr>
          <w:ilvl w:val="0"/>
          <w:numId w:val="4"/>
        </w:numPr>
        <w:rPr>
          <w:rFonts w:cstheme="minorHAnsi"/>
        </w:rPr>
      </w:pPr>
      <w:hyperlink r:id="rId67" w:history="1">
        <w:r w:rsidRPr="007E06B5">
          <w:rPr>
            <w:rStyle w:val="Hyperlink"/>
            <w:rFonts w:cstheme="minorHAnsi"/>
          </w:rPr>
          <w:t>Writing Lab</w:t>
        </w:r>
      </w:hyperlink>
      <w:r w:rsidRPr="007E06B5">
        <w:rPr>
          <w:rFonts w:cstheme="minorHAnsi"/>
        </w:rPr>
        <w:t xml:space="preserve"> (</w:t>
      </w:r>
      <w:hyperlink r:id="rId68" w:history="1">
        <w:r w:rsidRPr="007E06B5">
          <w:rPr>
            <w:rStyle w:val="Hyperlink"/>
            <w:rFonts w:cstheme="minorHAnsi"/>
          </w:rPr>
          <w:t>http://writingcenter.unt.edu/</w:t>
        </w:r>
      </w:hyperlink>
      <w:r w:rsidRPr="007E06B5">
        <w:rPr>
          <w:rFonts w:cstheme="minorHAnsi"/>
        </w:rPr>
        <w:t>)</w:t>
      </w:r>
    </w:p>
    <w:sectPr w:rsidR="0054343D" w:rsidRPr="001105BA" w:rsidSect="00F9027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AE79" w14:textId="77777777" w:rsidR="004C793E" w:rsidRDefault="004C793E" w:rsidP="00F41A70">
      <w:r>
        <w:separator/>
      </w:r>
    </w:p>
  </w:endnote>
  <w:endnote w:type="continuationSeparator" w:id="0">
    <w:p w14:paraId="622E5E79" w14:textId="77777777" w:rsidR="004C793E" w:rsidRDefault="004C793E"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002BF8" w:rsidRDefault="00002BF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002BF8" w:rsidRDefault="0000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920A" w14:textId="77777777" w:rsidR="004C793E" w:rsidRDefault="004C793E" w:rsidP="00F41A70">
      <w:r>
        <w:separator/>
      </w:r>
    </w:p>
  </w:footnote>
  <w:footnote w:type="continuationSeparator" w:id="0">
    <w:p w14:paraId="7C7497A2" w14:textId="77777777" w:rsidR="004C793E" w:rsidRDefault="004C793E" w:rsidP="00F4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24"/>
      <w:gridCol w:w="2404"/>
    </w:tblGrid>
    <w:tr w:rsidR="00002BF8" w:rsidRPr="00F0713F" w14:paraId="5FFAF896" w14:textId="77777777" w:rsidTr="004148D0">
      <w:trPr>
        <w:trHeight w:val="305"/>
      </w:trPr>
      <w:tc>
        <w:tcPr>
          <w:tcW w:w="7225" w:type="dxa"/>
          <w:tcBorders>
            <w:bottom w:val="single" w:sz="18" w:space="0" w:color="808080"/>
          </w:tcBorders>
          <w:vAlign w:val="center"/>
        </w:tcPr>
        <w:p w14:paraId="208B5FE9" w14:textId="065D0FAC" w:rsidR="00002BF8" w:rsidRPr="00AE68E7" w:rsidRDefault="00BC4B92" w:rsidP="00077CE1">
          <w:pPr>
            <w:tabs>
              <w:tab w:val="right" w:pos="7260"/>
              <w:tab w:val="right" w:pos="9360"/>
            </w:tabs>
            <w:jc w:val="center"/>
            <w:rPr>
              <w:rFonts w:asciiTheme="minorHAnsi" w:hAnsiTheme="minorHAnsi" w:cstheme="minorHAnsi"/>
              <w:b/>
              <w:sz w:val="36"/>
              <w:szCs w:val="36"/>
            </w:rPr>
          </w:pPr>
          <w:r w:rsidRPr="00AE68E7">
            <w:rPr>
              <w:rFonts w:asciiTheme="minorHAnsi" w:hAnsiTheme="minorHAnsi" w:cstheme="minorHAnsi"/>
              <w:noProof/>
            </w:rPr>
            <w:drawing>
              <wp:anchor distT="0" distB="0" distL="114300" distR="114300" simplePos="0" relativeHeight="251658240" behindDoc="1" locked="0" layoutInCell="1" allowOverlap="1" wp14:anchorId="2695EC7F" wp14:editId="54403CAC">
                <wp:simplePos x="0" y="0"/>
                <wp:positionH relativeFrom="column">
                  <wp:posOffset>-1066800</wp:posOffset>
                </wp:positionH>
                <wp:positionV relativeFrom="paragraph">
                  <wp:posOffset>-106045</wp:posOffset>
                </wp:positionV>
                <wp:extent cx="1181735" cy="732155"/>
                <wp:effectExtent l="0" t="0" r="0" b="0"/>
                <wp:wrapTight wrapText="bothSides">
                  <wp:wrapPolygon edited="0">
                    <wp:start x="3482" y="2248"/>
                    <wp:lineTo x="3018" y="5995"/>
                    <wp:lineTo x="3250" y="7493"/>
                    <wp:lineTo x="4411" y="8992"/>
                    <wp:lineTo x="2321" y="14987"/>
                    <wp:lineTo x="2089" y="15736"/>
                    <wp:lineTo x="3714" y="18359"/>
                    <wp:lineTo x="8589" y="19483"/>
                    <wp:lineTo x="13696" y="19483"/>
                    <wp:lineTo x="16017" y="18734"/>
                    <wp:lineTo x="19499" y="16486"/>
                    <wp:lineTo x="19267" y="14987"/>
                    <wp:lineTo x="16017" y="8992"/>
                    <wp:lineTo x="17410" y="4496"/>
                    <wp:lineTo x="16249" y="3747"/>
                    <wp:lineTo x="6035" y="2248"/>
                    <wp:lineTo x="3482" y="224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
                          <a:extLst>
                            <a:ext uri="{28A0092B-C50C-407E-A947-70E740481C1C}">
                              <a14:useLocalDpi xmlns:a14="http://schemas.microsoft.com/office/drawing/2010/main" val="0"/>
                            </a:ext>
                          </a:extLst>
                        </a:blip>
                        <a:srcRect t="16009" b="21976"/>
                        <a:stretch>
                          <a:fillRect/>
                        </a:stretch>
                      </pic:blipFill>
                      <pic:spPr bwMode="auto">
                        <a:xfrm>
                          <a:off x="0" y="0"/>
                          <a:ext cx="1181735" cy="732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2BF8" w:rsidRPr="00AE68E7">
            <w:rPr>
              <w:rFonts w:asciiTheme="minorHAnsi" w:hAnsiTheme="minorHAnsi" w:cstheme="minorHAnsi"/>
              <w:sz w:val="32"/>
              <w:szCs w:val="32"/>
            </w:rPr>
            <w:t>ADTA 5</w:t>
          </w:r>
          <w:r w:rsidR="00A95737">
            <w:rPr>
              <w:rFonts w:asciiTheme="minorHAnsi" w:hAnsiTheme="minorHAnsi" w:cstheme="minorHAnsi"/>
              <w:sz w:val="32"/>
              <w:szCs w:val="32"/>
            </w:rPr>
            <w:t>25</w:t>
          </w:r>
          <w:r w:rsidR="00002BF8" w:rsidRPr="00AE68E7">
            <w:rPr>
              <w:rFonts w:asciiTheme="minorHAnsi" w:hAnsiTheme="minorHAnsi" w:cstheme="minorHAnsi"/>
              <w:sz w:val="32"/>
              <w:szCs w:val="32"/>
            </w:rPr>
            <w:t>0</w:t>
          </w:r>
          <w:r w:rsidR="0016083E" w:rsidRPr="00AE68E7">
            <w:rPr>
              <w:rFonts w:asciiTheme="minorHAnsi" w:hAnsiTheme="minorHAnsi" w:cstheme="minorHAnsi"/>
              <w:sz w:val="32"/>
              <w:szCs w:val="32"/>
            </w:rPr>
            <w:t xml:space="preserve"> Section </w:t>
          </w:r>
          <w:r w:rsidR="007E316C">
            <w:rPr>
              <w:rFonts w:asciiTheme="minorHAnsi" w:hAnsiTheme="minorHAnsi" w:cstheme="minorHAnsi"/>
              <w:sz w:val="32"/>
              <w:szCs w:val="32"/>
            </w:rPr>
            <w:t>00</w:t>
          </w:r>
          <w:r w:rsidR="00AA2D0F">
            <w:rPr>
              <w:rFonts w:asciiTheme="minorHAnsi" w:hAnsiTheme="minorHAnsi" w:cstheme="minorHAnsi"/>
              <w:sz w:val="32"/>
              <w:szCs w:val="32"/>
            </w:rPr>
            <w:t>1</w:t>
          </w:r>
          <w:r w:rsidR="00AC4EB3">
            <w:rPr>
              <w:rFonts w:asciiTheme="minorHAnsi" w:hAnsiTheme="minorHAnsi" w:cstheme="minorHAnsi"/>
              <w:sz w:val="32"/>
              <w:szCs w:val="32"/>
            </w:rPr>
            <w:t xml:space="preserve"> </w:t>
          </w:r>
          <w:r w:rsidR="00A95737">
            <w:rPr>
              <w:rFonts w:asciiTheme="minorHAnsi" w:hAnsiTheme="minorHAnsi" w:cstheme="minorHAnsi"/>
              <w:sz w:val="32"/>
              <w:szCs w:val="32"/>
            </w:rPr>
            <w:t>–</w:t>
          </w:r>
          <w:r w:rsidR="00730037" w:rsidRPr="00AE68E7">
            <w:rPr>
              <w:rFonts w:asciiTheme="minorHAnsi" w:hAnsiTheme="minorHAnsi" w:cstheme="minorHAnsi"/>
              <w:sz w:val="32"/>
              <w:szCs w:val="32"/>
            </w:rPr>
            <w:t xml:space="preserve"> </w:t>
          </w:r>
          <w:r w:rsidR="00A95737">
            <w:rPr>
              <w:rFonts w:asciiTheme="minorHAnsi" w:hAnsiTheme="minorHAnsi" w:cstheme="minorHAnsi"/>
              <w:sz w:val="32"/>
              <w:szCs w:val="32"/>
            </w:rPr>
            <w:t>Large Data Visualization</w:t>
          </w:r>
        </w:p>
      </w:tc>
      <w:tc>
        <w:tcPr>
          <w:tcW w:w="2404" w:type="dxa"/>
          <w:tcBorders>
            <w:bottom w:val="single" w:sz="18" w:space="0" w:color="808080"/>
          </w:tcBorders>
          <w:vAlign w:val="center"/>
        </w:tcPr>
        <w:p w14:paraId="1DEB1E6D" w14:textId="7BC4AF4C" w:rsidR="00002BF8" w:rsidRPr="00AE68E7" w:rsidRDefault="00AA2D0F" w:rsidP="00077CE1">
          <w:pPr>
            <w:tabs>
              <w:tab w:val="center" w:pos="4680"/>
              <w:tab w:val="right" w:pos="9360"/>
            </w:tabs>
            <w:jc w:val="center"/>
            <w:rPr>
              <w:rFonts w:asciiTheme="minorHAnsi" w:hAnsiTheme="minorHAnsi" w:cstheme="minorHAnsi"/>
              <w:b/>
              <w:bCs/>
              <w:color w:val="046937"/>
              <w:sz w:val="36"/>
              <w:szCs w:val="36"/>
            </w:rPr>
          </w:pPr>
          <w:r>
            <w:rPr>
              <w:rFonts w:asciiTheme="minorHAnsi" w:hAnsiTheme="minorHAnsi" w:cstheme="minorHAnsi"/>
              <w:b/>
              <w:bCs/>
              <w:color w:val="046937"/>
              <w:sz w:val="32"/>
              <w:szCs w:val="32"/>
            </w:rPr>
            <w:t>Spring</w:t>
          </w:r>
          <w:r w:rsidR="001C430A">
            <w:rPr>
              <w:rFonts w:asciiTheme="minorHAnsi" w:hAnsiTheme="minorHAnsi" w:cstheme="minorHAnsi"/>
              <w:b/>
              <w:bCs/>
              <w:color w:val="046937"/>
              <w:sz w:val="32"/>
              <w:szCs w:val="32"/>
            </w:rPr>
            <w:t xml:space="preserve"> 2</w:t>
          </w:r>
          <w:r w:rsidR="00002BF8" w:rsidRPr="0053139B">
            <w:rPr>
              <w:rFonts w:asciiTheme="minorHAnsi" w:hAnsiTheme="minorHAnsi" w:cstheme="minorHAnsi"/>
              <w:b/>
              <w:bCs/>
              <w:color w:val="046937"/>
              <w:sz w:val="32"/>
              <w:szCs w:val="32"/>
            </w:rPr>
            <w:t>02</w:t>
          </w:r>
          <w:r>
            <w:rPr>
              <w:rFonts w:asciiTheme="minorHAnsi" w:hAnsiTheme="minorHAnsi" w:cstheme="minorHAnsi"/>
              <w:b/>
              <w:bCs/>
              <w:color w:val="046937"/>
              <w:sz w:val="32"/>
              <w:szCs w:val="32"/>
            </w:rPr>
            <w:t>6</w:t>
          </w:r>
          <w:r w:rsidR="00BB062B">
            <w:rPr>
              <w:rFonts w:asciiTheme="minorHAnsi" w:hAnsiTheme="minorHAnsi" w:cstheme="minorHAnsi"/>
              <w:b/>
              <w:bCs/>
              <w:color w:val="046937"/>
              <w:sz w:val="32"/>
              <w:szCs w:val="32"/>
            </w:rPr>
            <w:t xml:space="preserve"> </w:t>
          </w:r>
        </w:p>
      </w:tc>
    </w:tr>
  </w:tbl>
  <w:p w14:paraId="37D76D72" w14:textId="77777777" w:rsidR="00002BF8" w:rsidRPr="004D13EB" w:rsidRDefault="0000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A00"/>
    <w:multiLevelType w:val="hybridMultilevel"/>
    <w:tmpl w:val="D72C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70B40"/>
    <w:multiLevelType w:val="hybridMultilevel"/>
    <w:tmpl w:val="CDA25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247AB"/>
    <w:multiLevelType w:val="hybridMultilevel"/>
    <w:tmpl w:val="4D80A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20591"/>
    <w:multiLevelType w:val="hybridMultilevel"/>
    <w:tmpl w:val="1724FFE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729B0"/>
    <w:multiLevelType w:val="hybridMultilevel"/>
    <w:tmpl w:val="1902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E20B2"/>
    <w:multiLevelType w:val="hybridMultilevel"/>
    <w:tmpl w:val="12A6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6A8B"/>
    <w:multiLevelType w:val="hybridMultilevel"/>
    <w:tmpl w:val="6C70934C"/>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3177"/>
    <w:multiLevelType w:val="hybridMultilevel"/>
    <w:tmpl w:val="DBF62B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8718A"/>
    <w:multiLevelType w:val="hybridMultilevel"/>
    <w:tmpl w:val="23E46C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47247"/>
    <w:multiLevelType w:val="hybridMultilevel"/>
    <w:tmpl w:val="B9847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A74EED"/>
    <w:multiLevelType w:val="hybridMultilevel"/>
    <w:tmpl w:val="1A5E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B7F4F"/>
    <w:multiLevelType w:val="multilevel"/>
    <w:tmpl w:val="A17A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06FA5"/>
    <w:multiLevelType w:val="hybridMultilevel"/>
    <w:tmpl w:val="F892A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1E32D0"/>
    <w:multiLevelType w:val="hybridMultilevel"/>
    <w:tmpl w:val="98CEA4EE"/>
    <w:lvl w:ilvl="0" w:tplc="0409000F">
      <w:start w:val="1"/>
      <w:numFmt w:val="decimal"/>
      <w:lvlText w:val="%1."/>
      <w:lvlJc w:val="left"/>
      <w:pPr>
        <w:ind w:left="720" w:hanging="360"/>
      </w:pPr>
    </w:lvl>
    <w:lvl w:ilvl="1" w:tplc="BDB2DECC">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0DA3"/>
    <w:multiLevelType w:val="hybridMultilevel"/>
    <w:tmpl w:val="9ABC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83D6B"/>
    <w:multiLevelType w:val="hybridMultilevel"/>
    <w:tmpl w:val="FE04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204ED"/>
    <w:multiLevelType w:val="multilevel"/>
    <w:tmpl w:val="84366B7E"/>
    <w:lvl w:ilvl="0">
      <w:start w:val="1"/>
      <w:numFmt w:val="bullet"/>
      <w:lvlText w:val=""/>
      <w:lvlJc w:val="left"/>
      <w:pPr>
        <w:tabs>
          <w:tab w:val="num" w:pos="690"/>
        </w:tabs>
        <w:ind w:left="690" w:hanging="360"/>
      </w:pPr>
      <w:rPr>
        <w:rFonts w:ascii="Symbol" w:hAnsi="Symbol" w:hint="default"/>
        <w:sz w:val="20"/>
      </w:rPr>
    </w:lvl>
    <w:lvl w:ilvl="1">
      <w:start w:val="1"/>
      <w:numFmt w:val="decimal"/>
      <w:lvlText w:val="%2."/>
      <w:lvlJc w:val="left"/>
      <w:pPr>
        <w:ind w:left="1410" w:hanging="360"/>
      </w:pPr>
      <w:rPr>
        <w:rFonts w:hint="default"/>
        <w:sz w:val="20"/>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1" w15:restartNumberingAfterBreak="0">
    <w:nsid w:val="4E251560"/>
    <w:multiLevelType w:val="hybridMultilevel"/>
    <w:tmpl w:val="17EE7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A1AFD"/>
    <w:multiLevelType w:val="multilevel"/>
    <w:tmpl w:val="085A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B82FFB"/>
    <w:multiLevelType w:val="hybridMultilevel"/>
    <w:tmpl w:val="DDEAFF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2E7C52"/>
    <w:multiLevelType w:val="multilevel"/>
    <w:tmpl w:val="7344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C293D"/>
    <w:multiLevelType w:val="hybridMultilevel"/>
    <w:tmpl w:val="7DF0CA86"/>
    <w:lvl w:ilvl="0" w:tplc="9CF638C6">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E72A6"/>
    <w:multiLevelType w:val="hybridMultilevel"/>
    <w:tmpl w:val="5C06C5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3652D"/>
    <w:multiLevelType w:val="hybridMultilevel"/>
    <w:tmpl w:val="37262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E8681D"/>
    <w:multiLevelType w:val="hybridMultilevel"/>
    <w:tmpl w:val="B868F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EE7CF4"/>
    <w:multiLevelType w:val="multilevel"/>
    <w:tmpl w:val="E63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5794C"/>
    <w:multiLevelType w:val="hybridMultilevel"/>
    <w:tmpl w:val="7C0A0260"/>
    <w:lvl w:ilvl="0" w:tplc="D056256A">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B1A98"/>
    <w:multiLevelType w:val="multilevel"/>
    <w:tmpl w:val="DCB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87C8D"/>
    <w:multiLevelType w:val="multilevel"/>
    <w:tmpl w:val="0C5E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F764A"/>
    <w:multiLevelType w:val="hybridMultilevel"/>
    <w:tmpl w:val="9934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D682C"/>
    <w:multiLevelType w:val="hybridMultilevel"/>
    <w:tmpl w:val="543A9AB6"/>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CA3D8E"/>
    <w:multiLevelType w:val="hybridMultilevel"/>
    <w:tmpl w:val="DF50A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D72D21"/>
    <w:multiLevelType w:val="multilevel"/>
    <w:tmpl w:val="F4AA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C1DBB"/>
    <w:multiLevelType w:val="hybridMultilevel"/>
    <w:tmpl w:val="C6E26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675AB3"/>
    <w:multiLevelType w:val="hybridMultilevel"/>
    <w:tmpl w:val="C31EE372"/>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3340"/>
    <w:multiLevelType w:val="multilevel"/>
    <w:tmpl w:val="D23E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E70034"/>
    <w:multiLevelType w:val="hybridMultilevel"/>
    <w:tmpl w:val="0080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28732">
    <w:abstractNumId w:val="35"/>
  </w:num>
  <w:num w:numId="2" w16cid:durableId="1520778127">
    <w:abstractNumId w:val="42"/>
  </w:num>
  <w:num w:numId="3" w16cid:durableId="500318446">
    <w:abstractNumId w:val="31"/>
  </w:num>
  <w:num w:numId="4" w16cid:durableId="368384492">
    <w:abstractNumId w:val="4"/>
  </w:num>
  <w:num w:numId="5" w16cid:durableId="1511330261">
    <w:abstractNumId w:val="3"/>
  </w:num>
  <w:num w:numId="6" w16cid:durableId="649990738">
    <w:abstractNumId w:val="14"/>
  </w:num>
  <w:num w:numId="7" w16cid:durableId="1806116951">
    <w:abstractNumId w:val="34"/>
  </w:num>
  <w:num w:numId="8" w16cid:durableId="1459639168">
    <w:abstractNumId w:val="9"/>
  </w:num>
  <w:num w:numId="9" w16cid:durableId="1523589891">
    <w:abstractNumId w:val="19"/>
  </w:num>
  <w:num w:numId="10" w16cid:durableId="1570192416">
    <w:abstractNumId w:val="37"/>
  </w:num>
  <w:num w:numId="11" w16cid:durableId="693111470">
    <w:abstractNumId w:val="22"/>
  </w:num>
  <w:num w:numId="12" w16cid:durableId="272523066">
    <w:abstractNumId w:val="16"/>
  </w:num>
  <w:num w:numId="13" w16cid:durableId="1805461211">
    <w:abstractNumId w:val="21"/>
  </w:num>
  <w:num w:numId="14" w16cid:durableId="1842504661">
    <w:abstractNumId w:val="26"/>
  </w:num>
  <w:num w:numId="15" w16cid:durableId="187842265">
    <w:abstractNumId w:val="32"/>
  </w:num>
  <w:num w:numId="16" w16cid:durableId="967321574">
    <w:abstractNumId w:val="38"/>
  </w:num>
  <w:num w:numId="17" w16cid:durableId="1440447219">
    <w:abstractNumId w:val="17"/>
  </w:num>
  <w:num w:numId="18" w16cid:durableId="757561568">
    <w:abstractNumId w:val="44"/>
  </w:num>
  <w:num w:numId="19" w16cid:durableId="1793136757">
    <w:abstractNumId w:val="7"/>
  </w:num>
  <w:num w:numId="20" w16cid:durableId="1892568494">
    <w:abstractNumId w:val="10"/>
  </w:num>
  <w:num w:numId="21" w16cid:durableId="1194657406">
    <w:abstractNumId w:val="8"/>
  </w:num>
  <w:num w:numId="22" w16cid:durableId="125592323">
    <w:abstractNumId w:val="39"/>
  </w:num>
  <w:num w:numId="23" w16cid:durableId="506746449">
    <w:abstractNumId w:val="12"/>
  </w:num>
  <w:num w:numId="24" w16cid:durableId="1732145878">
    <w:abstractNumId w:val="27"/>
  </w:num>
  <w:num w:numId="25" w16cid:durableId="1499811989">
    <w:abstractNumId w:val="18"/>
  </w:num>
  <w:num w:numId="26" w16cid:durableId="1224676135">
    <w:abstractNumId w:val="20"/>
  </w:num>
  <w:num w:numId="27" w16cid:durableId="1157725291">
    <w:abstractNumId w:val="5"/>
  </w:num>
  <w:num w:numId="28" w16cid:durableId="1209105488">
    <w:abstractNumId w:val="36"/>
  </w:num>
  <w:num w:numId="29" w16cid:durableId="615020655">
    <w:abstractNumId w:val="6"/>
  </w:num>
  <w:num w:numId="30" w16cid:durableId="1511795271">
    <w:abstractNumId w:val="41"/>
  </w:num>
  <w:num w:numId="31" w16cid:durableId="1797290548">
    <w:abstractNumId w:val="46"/>
  </w:num>
  <w:num w:numId="32" w16cid:durableId="879516161">
    <w:abstractNumId w:val="45"/>
  </w:num>
  <w:num w:numId="33" w16cid:durableId="252515615">
    <w:abstractNumId w:val="23"/>
  </w:num>
  <w:num w:numId="34" w16cid:durableId="1951007483">
    <w:abstractNumId w:val="13"/>
  </w:num>
  <w:num w:numId="35" w16cid:durableId="380981878">
    <w:abstractNumId w:val="25"/>
  </w:num>
  <w:num w:numId="36" w16cid:durableId="874923413">
    <w:abstractNumId w:val="30"/>
  </w:num>
  <w:num w:numId="37" w16cid:durableId="561597584">
    <w:abstractNumId w:val="33"/>
  </w:num>
  <w:num w:numId="38" w16cid:durableId="839930998">
    <w:abstractNumId w:val="1"/>
  </w:num>
  <w:num w:numId="39" w16cid:durableId="873808460">
    <w:abstractNumId w:val="15"/>
  </w:num>
  <w:num w:numId="40" w16cid:durableId="2047246330">
    <w:abstractNumId w:val="40"/>
  </w:num>
  <w:num w:numId="41" w16cid:durableId="715274589">
    <w:abstractNumId w:val="43"/>
  </w:num>
  <w:num w:numId="42" w16cid:durableId="548424313">
    <w:abstractNumId w:val="24"/>
  </w:num>
  <w:num w:numId="43" w16cid:durableId="1866138275">
    <w:abstractNumId w:val="29"/>
  </w:num>
  <w:num w:numId="44" w16cid:durableId="789058689">
    <w:abstractNumId w:val="28"/>
  </w:num>
  <w:num w:numId="45" w16cid:durableId="425081809">
    <w:abstractNumId w:val="2"/>
  </w:num>
  <w:num w:numId="46" w16cid:durableId="1967083474">
    <w:abstractNumId w:val="0"/>
  </w:num>
  <w:num w:numId="47" w16cid:durableId="36151448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0C7"/>
    <w:rsid w:val="000007CE"/>
    <w:rsid w:val="00000972"/>
    <w:rsid w:val="0000115C"/>
    <w:rsid w:val="00001E44"/>
    <w:rsid w:val="00002BF8"/>
    <w:rsid w:val="00004FCF"/>
    <w:rsid w:val="00005C2A"/>
    <w:rsid w:val="00006BC6"/>
    <w:rsid w:val="0001023F"/>
    <w:rsid w:val="00012040"/>
    <w:rsid w:val="00016193"/>
    <w:rsid w:val="00017CDA"/>
    <w:rsid w:val="00020364"/>
    <w:rsid w:val="000214AF"/>
    <w:rsid w:val="00022DDD"/>
    <w:rsid w:val="000249F5"/>
    <w:rsid w:val="00025EF7"/>
    <w:rsid w:val="000300B0"/>
    <w:rsid w:val="00032C4B"/>
    <w:rsid w:val="000337F6"/>
    <w:rsid w:val="00034E66"/>
    <w:rsid w:val="00034FED"/>
    <w:rsid w:val="0003662F"/>
    <w:rsid w:val="000367C2"/>
    <w:rsid w:val="00036FE1"/>
    <w:rsid w:val="00037922"/>
    <w:rsid w:val="00040FD1"/>
    <w:rsid w:val="000410CF"/>
    <w:rsid w:val="00042356"/>
    <w:rsid w:val="000424C0"/>
    <w:rsid w:val="000439BA"/>
    <w:rsid w:val="000448FE"/>
    <w:rsid w:val="0004507D"/>
    <w:rsid w:val="00045832"/>
    <w:rsid w:val="000502E9"/>
    <w:rsid w:val="00050410"/>
    <w:rsid w:val="00050A28"/>
    <w:rsid w:val="000510A7"/>
    <w:rsid w:val="000515D3"/>
    <w:rsid w:val="00052154"/>
    <w:rsid w:val="00052D9C"/>
    <w:rsid w:val="00054849"/>
    <w:rsid w:val="00054976"/>
    <w:rsid w:val="00055C62"/>
    <w:rsid w:val="000563A0"/>
    <w:rsid w:val="0005658A"/>
    <w:rsid w:val="00056C44"/>
    <w:rsid w:val="00056FCD"/>
    <w:rsid w:val="00057A98"/>
    <w:rsid w:val="00057F47"/>
    <w:rsid w:val="000617A5"/>
    <w:rsid w:val="00062178"/>
    <w:rsid w:val="0006297B"/>
    <w:rsid w:val="00064A1C"/>
    <w:rsid w:val="000655BD"/>
    <w:rsid w:val="00065879"/>
    <w:rsid w:val="000666B4"/>
    <w:rsid w:val="00066848"/>
    <w:rsid w:val="000671D3"/>
    <w:rsid w:val="000724B3"/>
    <w:rsid w:val="00072720"/>
    <w:rsid w:val="00072AC2"/>
    <w:rsid w:val="00072FFC"/>
    <w:rsid w:val="00074FCF"/>
    <w:rsid w:val="0007577B"/>
    <w:rsid w:val="00076F38"/>
    <w:rsid w:val="000775E0"/>
    <w:rsid w:val="00077CE1"/>
    <w:rsid w:val="0008035B"/>
    <w:rsid w:val="00080CBA"/>
    <w:rsid w:val="000840EC"/>
    <w:rsid w:val="00084690"/>
    <w:rsid w:val="00086593"/>
    <w:rsid w:val="00087162"/>
    <w:rsid w:val="00090859"/>
    <w:rsid w:val="00091BA4"/>
    <w:rsid w:val="0009287C"/>
    <w:rsid w:val="000930E1"/>
    <w:rsid w:val="00093A7D"/>
    <w:rsid w:val="000970CA"/>
    <w:rsid w:val="0009749B"/>
    <w:rsid w:val="000974C7"/>
    <w:rsid w:val="00097935"/>
    <w:rsid w:val="000A0ED0"/>
    <w:rsid w:val="000A1C17"/>
    <w:rsid w:val="000A1E9A"/>
    <w:rsid w:val="000A484F"/>
    <w:rsid w:val="000A6549"/>
    <w:rsid w:val="000B2345"/>
    <w:rsid w:val="000B32E5"/>
    <w:rsid w:val="000B5805"/>
    <w:rsid w:val="000B6038"/>
    <w:rsid w:val="000B64AA"/>
    <w:rsid w:val="000B7E01"/>
    <w:rsid w:val="000C0185"/>
    <w:rsid w:val="000C14CA"/>
    <w:rsid w:val="000C15BE"/>
    <w:rsid w:val="000C1802"/>
    <w:rsid w:val="000C362F"/>
    <w:rsid w:val="000C3867"/>
    <w:rsid w:val="000C3D57"/>
    <w:rsid w:val="000C42BE"/>
    <w:rsid w:val="000C5C55"/>
    <w:rsid w:val="000C6032"/>
    <w:rsid w:val="000C68B3"/>
    <w:rsid w:val="000C69A5"/>
    <w:rsid w:val="000D0623"/>
    <w:rsid w:val="000D0801"/>
    <w:rsid w:val="000D22C5"/>
    <w:rsid w:val="000D3773"/>
    <w:rsid w:val="000D3BFC"/>
    <w:rsid w:val="000D5422"/>
    <w:rsid w:val="000D5507"/>
    <w:rsid w:val="000D761D"/>
    <w:rsid w:val="000E17FD"/>
    <w:rsid w:val="000E1909"/>
    <w:rsid w:val="000E22AA"/>
    <w:rsid w:val="000E36C2"/>
    <w:rsid w:val="000E4448"/>
    <w:rsid w:val="000E456A"/>
    <w:rsid w:val="000E47FA"/>
    <w:rsid w:val="000E506D"/>
    <w:rsid w:val="000E573B"/>
    <w:rsid w:val="000E7FF6"/>
    <w:rsid w:val="000F0439"/>
    <w:rsid w:val="000F1C10"/>
    <w:rsid w:val="000F2E8E"/>
    <w:rsid w:val="000F38CD"/>
    <w:rsid w:val="000F3B26"/>
    <w:rsid w:val="000F3B6F"/>
    <w:rsid w:val="000F3C35"/>
    <w:rsid w:val="000F4CD7"/>
    <w:rsid w:val="000F4CDA"/>
    <w:rsid w:val="000F5641"/>
    <w:rsid w:val="000F6DC1"/>
    <w:rsid w:val="000F75D9"/>
    <w:rsid w:val="000F7B6B"/>
    <w:rsid w:val="001001A4"/>
    <w:rsid w:val="00103183"/>
    <w:rsid w:val="0010353E"/>
    <w:rsid w:val="00105167"/>
    <w:rsid w:val="001053D4"/>
    <w:rsid w:val="0010676B"/>
    <w:rsid w:val="00107674"/>
    <w:rsid w:val="00110262"/>
    <w:rsid w:val="00110444"/>
    <w:rsid w:val="001105BA"/>
    <w:rsid w:val="001114BB"/>
    <w:rsid w:val="00111EF3"/>
    <w:rsid w:val="00112F69"/>
    <w:rsid w:val="00113DAE"/>
    <w:rsid w:val="00114AF0"/>
    <w:rsid w:val="0011693C"/>
    <w:rsid w:val="00120005"/>
    <w:rsid w:val="001227D5"/>
    <w:rsid w:val="00123950"/>
    <w:rsid w:val="00125AC5"/>
    <w:rsid w:val="00127F28"/>
    <w:rsid w:val="001300E4"/>
    <w:rsid w:val="0013026D"/>
    <w:rsid w:val="00130575"/>
    <w:rsid w:val="00133312"/>
    <w:rsid w:val="00133CA2"/>
    <w:rsid w:val="001347BA"/>
    <w:rsid w:val="001347D0"/>
    <w:rsid w:val="001364C4"/>
    <w:rsid w:val="0013660D"/>
    <w:rsid w:val="00137F30"/>
    <w:rsid w:val="0014110E"/>
    <w:rsid w:val="00141BBE"/>
    <w:rsid w:val="001430F0"/>
    <w:rsid w:val="00144FE9"/>
    <w:rsid w:val="00145F71"/>
    <w:rsid w:val="00146AAD"/>
    <w:rsid w:val="00150370"/>
    <w:rsid w:val="0015040B"/>
    <w:rsid w:val="00150ED8"/>
    <w:rsid w:val="001515ED"/>
    <w:rsid w:val="00152223"/>
    <w:rsid w:val="00152E6E"/>
    <w:rsid w:val="001540AD"/>
    <w:rsid w:val="00154670"/>
    <w:rsid w:val="0015496B"/>
    <w:rsid w:val="00155202"/>
    <w:rsid w:val="001560E3"/>
    <w:rsid w:val="00156969"/>
    <w:rsid w:val="00157417"/>
    <w:rsid w:val="00157C48"/>
    <w:rsid w:val="00160583"/>
    <w:rsid w:val="001606EF"/>
    <w:rsid w:val="0016083E"/>
    <w:rsid w:val="001612AB"/>
    <w:rsid w:val="0016234A"/>
    <w:rsid w:val="001637ED"/>
    <w:rsid w:val="00164F39"/>
    <w:rsid w:val="001667C7"/>
    <w:rsid w:val="00166962"/>
    <w:rsid w:val="00167298"/>
    <w:rsid w:val="00167E1C"/>
    <w:rsid w:val="0017153C"/>
    <w:rsid w:val="00171AB0"/>
    <w:rsid w:val="001726B8"/>
    <w:rsid w:val="00172DE2"/>
    <w:rsid w:val="00173C8C"/>
    <w:rsid w:val="0017604B"/>
    <w:rsid w:val="00176C51"/>
    <w:rsid w:val="00176C88"/>
    <w:rsid w:val="00177340"/>
    <w:rsid w:val="0017749B"/>
    <w:rsid w:val="00177E06"/>
    <w:rsid w:val="00180688"/>
    <w:rsid w:val="00183654"/>
    <w:rsid w:val="00185502"/>
    <w:rsid w:val="0018684B"/>
    <w:rsid w:val="001876D3"/>
    <w:rsid w:val="0019048F"/>
    <w:rsid w:val="001917EE"/>
    <w:rsid w:val="001925B4"/>
    <w:rsid w:val="00195001"/>
    <w:rsid w:val="0019752A"/>
    <w:rsid w:val="001A082C"/>
    <w:rsid w:val="001A1079"/>
    <w:rsid w:val="001A46B2"/>
    <w:rsid w:val="001A55A1"/>
    <w:rsid w:val="001A5E76"/>
    <w:rsid w:val="001B058C"/>
    <w:rsid w:val="001B0A9C"/>
    <w:rsid w:val="001B18FD"/>
    <w:rsid w:val="001B356B"/>
    <w:rsid w:val="001B3D5B"/>
    <w:rsid w:val="001B411C"/>
    <w:rsid w:val="001B4C28"/>
    <w:rsid w:val="001B5283"/>
    <w:rsid w:val="001B5474"/>
    <w:rsid w:val="001B590A"/>
    <w:rsid w:val="001B6741"/>
    <w:rsid w:val="001B7BA9"/>
    <w:rsid w:val="001C079B"/>
    <w:rsid w:val="001C1FE7"/>
    <w:rsid w:val="001C269D"/>
    <w:rsid w:val="001C3553"/>
    <w:rsid w:val="001C368C"/>
    <w:rsid w:val="001C382B"/>
    <w:rsid w:val="001C38C0"/>
    <w:rsid w:val="001C3AB4"/>
    <w:rsid w:val="001C3C51"/>
    <w:rsid w:val="001C3DD0"/>
    <w:rsid w:val="001C430A"/>
    <w:rsid w:val="001C599D"/>
    <w:rsid w:val="001C5A9E"/>
    <w:rsid w:val="001C61B2"/>
    <w:rsid w:val="001D103A"/>
    <w:rsid w:val="001D1B1E"/>
    <w:rsid w:val="001D1CC3"/>
    <w:rsid w:val="001D4696"/>
    <w:rsid w:val="001D5DC1"/>
    <w:rsid w:val="001D6539"/>
    <w:rsid w:val="001D6FA7"/>
    <w:rsid w:val="001E222F"/>
    <w:rsid w:val="001E253E"/>
    <w:rsid w:val="001E26C3"/>
    <w:rsid w:val="001E286F"/>
    <w:rsid w:val="001E2D15"/>
    <w:rsid w:val="001E3252"/>
    <w:rsid w:val="001E480D"/>
    <w:rsid w:val="001E4B70"/>
    <w:rsid w:val="001E4E47"/>
    <w:rsid w:val="001E5F06"/>
    <w:rsid w:val="001E61C5"/>
    <w:rsid w:val="001E7A38"/>
    <w:rsid w:val="001E7DE3"/>
    <w:rsid w:val="001F15F5"/>
    <w:rsid w:val="001F1ED8"/>
    <w:rsid w:val="001F2248"/>
    <w:rsid w:val="001F235E"/>
    <w:rsid w:val="001F393E"/>
    <w:rsid w:val="001F4D2B"/>
    <w:rsid w:val="001F6E3F"/>
    <w:rsid w:val="002006F6"/>
    <w:rsid w:val="00200C72"/>
    <w:rsid w:val="00202C75"/>
    <w:rsid w:val="00203BCE"/>
    <w:rsid w:val="00203D0E"/>
    <w:rsid w:val="002049B0"/>
    <w:rsid w:val="002051D1"/>
    <w:rsid w:val="00205E25"/>
    <w:rsid w:val="00215B40"/>
    <w:rsid w:val="00216362"/>
    <w:rsid w:val="00216BFA"/>
    <w:rsid w:val="0022012B"/>
    <w:rsid w:val="002210D2"/>
    <w:rsid w:val="00221832"/>
    <w:rsid w:val="00222379"/>
    <w:rsid w:val="00224731"/>
    <w:rsid w:val="00224D63"/>
    <w:rsid w:val="00225093"/>
    <w:rsid w:val="00225A5D"/>
    <w:rsid w:val="00225F4B"/>
    <w:rsid w:val="00225F96"/>
    <w:rsid w:val="0022712A"/>
    <w:rsid w:val="00230162"/>
    <w:rsid w:val="00230992"/>
    <w:rsid w:val="00230A6D"/>
    <w:rsid w:val="002325F1"/>
    <w:rsid w:val="002336A5"/>
    <w:rsid w:val="00233B8B"/>
    <w:rsid w:val="00233BC2"/>
    <w:rsid w:val="0023441B"/>
    <w:rsid w:val="00234EE7"/>
    <w:rsid w:val="00236251"/>
    <w:rsid w:val="002376BA"/>
    <w:rsid w:val="00240DE0"/>
    <w:rsid w:val="002422D2"/>
    <w:rsid w:val="0024369A"/>
    <w:rsid w:val="00243701"/>
    <w:rsid w:val="00243BD7"/>
    <w:rsid w:val="00244604"/>
    <w:rsid w:val="002446AD"/>
    <w:rsid w:val="002446DC"/>
    <w:rsid w:val="00245EDF"/>
    <w:rsid w:val="00246796"/>
    <w:rsid w:val="00247A41"/>
    <w:rsid w:val="00250E78"/>
    <w:rsid w:val="00251445"/>
    <w:rsid w:val="00251685"/>
    <w:rsid w:val="00251A7F"/>
    <w:rsid w:val="00253DAD"/>
    <w:rsid w:val="002565C3"/>
    <w:rsid w:val="00256892"/>
    <w:rsid w:val="002569AF"/>
    <w:rsid w:val="0026098A"/>
    <w:rsid w:val="00265654"/>
    <w:rsid w:val="002712D1"/>
    <w:rsid w:val="00271577"/>
    <w:rsid w:val="002722DC"/>
    <w:rsid w:val="00273464"/>
    <w:rsid w:val="00273D0C"/>
    <w:rsid w:val="00273EC6"/>
    <w:rsid w:val="00274A40"/>
    <w:rsid w:val="00274CE5"/>
    <w:rsid w:val="00275496"/>
    <w:rsid w:val="00275B60"/>
    <w:rsid w:val="00277126"/>
    <w:rsid w:val="00277276"/>
    <w:rsid w:val="00280EDB"/>
    <w:rsid w:val="00281A7E"/>
    <w:rsid w:val="0028285A"/>
    <w:rsid w:val="00283CB4"/>
    <w:rsid w:val="0028567B"/>
    <w:rsid w:val="00286AE3"/>
    <w:rsid w:val="00291946"/>
    <w:rsid w:val="00292A13"/>
    <w:rsid w:val="00292CB8"/>
    <w:rsid w:val="002939EB"/>
    <w:rsid w:val="00295A4A"/>
    <w:rsid w:val="00295EAA"/>
    <w:rsid w:val="00297841"/>
    <w:rsid w:val="002A022E"/>
    <w:rsid w:val="002A0C77"/>
    <w:rsid w:val="002A104A"/>
    <w:rsid w:val="002A1175"/>
    <w:rsid w:val="002A1456"/>
    <w:rsid w:val="002A16B4"/>
    <w:rsid w:val="002A1F06"/>
    <w:rsid w:val="002A2E0D"/>
    <w:rsid w:val="002A37AF"/>
    <w:rsid w:val="002A5CDB"/>
    <w:rsid w:val="002A5E31"/>
    <w:rsid w:val="002A5E6D"/>
    <w:rsid w:val="002A772C"/>
    <w:rsid w:val="002A7FA0"/>
    <w:rsid w:val="002B0905"/>
    <w:rsid w:val="002B1043"/>
    <w:rsid w:val="002B20E9"/>
    <w:rsid w:val="002B3242"/>
    <w:rsid w:val="002B41B8"/>
    <w:rsid w:val="002B436E"/>
    <w:rsid w:val="002B54C7"/>
    <w:rsid w:val="002B59CE"/>
    <w:rsid w:val="002B608F"/>
    <w:rsid w:val="002B6682"/>
    <w:rsid w:val="002B6E8D"/>
    <w:rsid w:val="002B6FE8"/>
    <w:rsid w:val="002C12AC"/>
    <w:rsid w:val="002C2834"/>
    <w:rsid w:val="002C2CFF"/>
    <w:rsid w:val="002C456B"/>
    <w:rsid w:val="002C6E1E"/>
    <w:rsid w:val="002C7154"/>
    <w:rsid w:val="002D03FD"/>
    <w:rsid w:val="002D0739"/>
    <w:rsid w:val="002D0853"/>
    <w:rsid w:val="002D101A"/>
    <w:rsid w:val="002D122C"/>
    <w:rsid w:val="002D193E"/>
    <w:rsid w:val="002D3119"/>
    <w:rsid w:val="002D4F2A"/>
    <w:rsid w:val="002D56BF"/>
    <w:rsid w:val="002D6BE5"/>
    <w:rsid w:val="002D787C"/>
    <w:rsid w:val="002D795C"/>
    <w:rsid w:val="002E017C"/>
    <w:rsid w:val="002E1729"/>
    <w:rsid w:val="002E3988"/>
    <w:rsid w:val="002E3B36"/>
    <w:rsid w:val="002E3F3C"/>
    <w:rsid w:val="002E3F68"/>
    <w:rsid w:val="002E444C"/>
    <w:rsid w:val="002E44AE"/>
    <w:rsid w:val="002E5AAF"/>
    <w:rsid w:val="002E5B58"/>
    <w:rsid w:val="002E6C70"/>
    <w:rsid w:val="002E6C83"/>
    <w:rsid w:val="002F0254"/>
    <w:rsid w:val="002F19E2"/>
    <w:rsid w:val="002F1D83"/>
    <w:rsid w:val="002F2741"/>
    <w:rsid w:val="002F28F2"/>
    <w:rsid w:val="002F3B3C"/>
    <w:rsid w:val="002F4330"/>
    <w:rsid w:val="002F4950"/>
    <w:rsid w:val="002F6AB1"/>
    <w:rsid w:val="002F7630"/>
    <w:rsid w:val="002F79C4"/>
    <w:rsid w:val="002F7F41"/>
    <w:rsid w:val="002F7F84"/>
    <w:rsid w:val="0030376D"/>
    <w:rsid w:val="00303833"/>
    <w:rsid w:val="00304417"/>
    <w:rsid w:val="00304BDC"/>
    <w:rsid w:val="00305248"/>
    <w:rsid w:val="00305956"/>
    <w:rsid w:val="00305BB7"/>
    <w:rsid w:val="00306019"/>
    <w:rsid w:val="00307A5A"/>
    <w:rsid w:val="00311DF5"/>
    <w:rsid w:val="00312AB4"/>
    <w:rsid w:val="00313E99"/>
    <w:rsid w:val="00316010"/>
    <w:rsid w:val="0031658E"/>
    <w:rsid w:val="00316A9E"/>
    <w:rsid w:val="00316EE6"/>
    <w:rsid w:val="00316FF8"/>
    <w:rsid w:val="003173A0"/>
    <w:rsid w:val="00321C79"/>
    <w:rsid w:val="00323E7C"/>
    <w:rsid w:val="003249D3"/>
    <w:rsid w:val="003251B7"/>
    <w:rsid w:val="003257E7"/>
    <w:rsid w:val="00325B67"/>
    <w:rsid w:val="003265D3"/>
    <w:rsid w:val="00326CD4"/>
    <w:rsid w:val="003279CB"/>
    <w:rsid w:val="00327ACC"/>
    <w:rsid w:val="0033002D"/>
    <w:rsid w:val="0033092B"/>
    <w:rsid w:val="003312DD"/>
    <w:rsid w:val="00332857"/>
    <w:rsid w:val="0033292E"/>
    <w:rsid w:val="00332E30"/>
    <w:rsid w:val="00333E1D"/>
    <w:rsid w:val="00337E5D"/>
    <w:rsid w:val="003408DF"/>
    <w:rsid w:val="0034158B"/>
    <w:rsid w:val="00342011"/>
    <w:rsid w:val="00342405"/>
    <w:rsid w:val="00344D3D"/>
    <w:rsid w:val="00345908"/>
    <w:rsid w:val="00345C1D"/>
    <w:rsid w:val="003508F0"/>
    <w:rsid w:val="00351462"/>
    <w:rsid w:val="0035238F"/>
    <w:rsid w:val="003523CC"/>
    <w:rsid w:val="003533CF"/>
    <w:rsid w:val="003542D3"/>
    <w:rsid w:val="00355570"/>
    <w:rsid w:val="00357763"/>
    <w:rsid w:val="00357E77"/>
    <w:rsid w:val="00357FCB"/>
    <w:rsid w:val="0036197F"/>
    <w:rsid w:val="00362455"/>
    <w:rsid w:val="00362986"/>
    <w:rsid w:val="00363590"/>
    <w:rsid w:val="0036361A"/>
    <w:rsid w:val="003640F9"/>
    <w:rsid w:val="0036485B"/>
    <w:rsid w:val="00366937"/>
    <w:rsid w:val="00370ACC"/>
    <w:rsid w:val="003712F2"/>
    <w:rsid w:val="00371370"/>
    <w:rsid w:val="00373A9D"/>
    <w:rsid w:val="00374194"/>
    <w:rsid w:val="0037539B"/>
    <w:rsid w:val="003753B8"/>
    <w:rsid w:val="00375554"/>
    <w:rsid w:val="003765D4"/>
    <w:rsid w:val="00377453"/>
    <w:rsid w:val="00377602"/>
    <w:rsid w:val="0038105D"/>
    <w:rsid w:val="00381334"/>
    <w:rsid w:val="00381ED4"/>
    <w:rsid w:val="003828F8"/>
    <w:rsid w:val="003829C8"/>
    <w:rsid w:val="003829E2"/>
    <w:rsid w:val="00382BB5"/>
    <w:rsid w:val="003836D9"/>
    <w:rsid w:val="003840DC"/>
    <w:rsid w:val="00384CB0"/>
    <w:rsid w:val="00386B1B"/>
    <w:rsid w:val="003900ED"/>
    <w:rsid w:val="003906C9"/>
    <w:rsid w:val="00390ED4"/>
    <w:rsid w:val="00392C1C"/>
    <w:rsid w:val="003937C8"/>
    <w:rsid w:val="00394CFA"/>
    <w:rsid w:val="00395460"/>
    <w:rsid w:val="00397495"/>
    <w:rsid w:val="00397C25"/>
    <w:rsid w:val="003A3A47"/>
    <w:rsid w:val="003A3E8E"/>
    <w:rsid w:val="003A4060"/>
    <w:rsid w:val="003A4581"/>
    <w:rsid w:val="003A52C3"/>
    <w:rsid w:val="003A6494"/>
    <w:rsid w:val="003A6B54"/>
    <w:rsid w:val="003A7778"/>
    <w:rsid w:val="003B0785"/>
    <w:rsid w:val="003B28CE"/>
    <w:rsid w:val="003B2BD3"/>
    <w:rsid w:val="003B35F9"/>
    <w:rsid w:val="003B3704"/>
    <w:rsid w:val="003B5239"/>
    <w:rsid w:val="003B5DEC"/>
    <w:rsid w:val="003B6063"/>
    <w:rsid w:val="003B67E6"/>
    <w:rsid w:val="003B7429"/>
    <w:rsid w:val="003B7592"/>
    <w:rsid w:val="003C1B7F"/>
    <w:rsid w:val="003C2DFA"/>
    <w:rsid w:val="003C3D07"/>
    <w:rsid w:val="003C4500"/>
    <w:rsid w:val="003C4605"/>
    <w:rsid w:val="003C55B6"/>
    <w:rsid w:val="003C5AAF"/>
    <w:rsid w:val="003C5F16"/>
    <w:rsid w:val="003C7AE7"/>
    <w:rsid w:val="003D12E3"/>
    <w:rsid w:val="003D1648"/>
    <w:rsid w:val="003D3FA7"/>
    <w:rsid w:val="003D46A3"/>
    <w:rsid w:val="003D628B"/>
    <w:rsid w:val="003D6EC7"/>
    <w:rsid w:val="003E06AF"/>
    <w:rsid w:val="003E0E5F"/>
    <w:rsid w:val="003E1D1A"/>
    <w:rsid w:val="003E265B"/>
    <w:rsid w:val="003E2F08"/>
    <w:rsid w:val="003E2F63"/>
    <w:rsid w:val="003E316F"/>
    <w:rsid w:val="003E4C03"/>
    <w:rsid w:val="003E5158"/>
    <w:rsid w:val="003E5E4B"/>
    <w:rsid w:val="003E6771"/>
    <w:rsid w:val="003E6BDC"/>
    <w:rsid w:val="003E6D89"/>
    <w:rsid w:val="003F10F9"/>
    <w:rsid w:val="003F1E47"/>
    <w:rsid w:val="003F2823"/>
    <w:rsid w:val="003F3D15"/>
    <w:rsid w:val="003F3E41"/>
    <w:rsid w:val="003F53A5"/>
    <w:rsid w:val="003F5421"/>
    <w:rsid w:val="003F682E"/>
    <w:rsid w:val="0040085A"/>
    <w:rsid w:val="0040131C"/>
    <w:rsid w:val="004014D7"/>
    <w:rsid w:val="004043E1"/>
    <w:rsid w:val="00405170"/>
    <w:rsid w:val="00405241"/>
    <w:rsid w:val="0040581C"/>
    <w:rsid w:val="0040606E"/>
    <w:rsid w:val="00411E34"/>
    <w:rsid w:val="00412D7F"/>
    <w:rsid w:val="0041337E"/>
    <w:rsid w:val="00413AD8"/>
    <w:rsid w:val="00413D41"/>
    <w:rsid w:val="00413FC3"/>
    <w:rsid w:val="00414144"/>
    <w:rsid w:val="00414383"/>
    <w:rsid w:val="0041442A"/>
    <w:rsid w:val="004148D0"/>
    <w:rsid w:val="004152B8"/>
    <w:rsid w:val="0041539F"/>
    <w:rsid w:val="004153BF"/>
    <w:rsid w:val="00415A34"/>
    <w:rsid w:val="00415F06"/>
    <w:rsid w:val="0041601F"/>
    <w:rsid w:val="004162EF"/>
    <w:rsid w:val="00416953"/>
    <w:rsid w:val="00417A87"/>
    <w:rsid w:val="00420BED"/>
    <w:rsid w:val="00421D51"/>
    <w:rsid w:val="00423C0B"/>
    <w:rsid w:val="00424052"/>
    <w:rsid w:val="004246D2"/>
    <w:rsid w:val="00424AA5"/>
    <w:rsid w:val="00425B1B"/>
    <w:rsid w:val="00426A7F"/>
    <w:rsid w:val="00427054"/>
    <w:rsid w:val="004314DE"/>
    <w:rsid w:val="00432FE0"/>
    <w:rsid w:val="00433505"/>
    <w:rsid w:val="00434081"/>
    <w:rsid w:val="004349B7"/>
    <w:rsid w:val="00434EC9"/>
    <w:rsid w:val="004354F0"/>
    <w:rsid w:val="004358C6"/>
    <w:rsid w:val="00435B38"/>
    <w:rsid w:val="004360C8"/>
    <w:rsid w:val="004372CE"/>
    <w:rsid w:val="004404C5"/>
    <w:rsid w:val="00440DC8"/>
    <w:rsid w:val="00441213"/>
    <w:rsid w:val="0044163C"/>
    <w:rsid w:val="0044175B"/>
    <w:rsid w:val="00441B9A"/>
    <w:rsid w:val="00441F48"/>
    <w:rsid w:val="0044270B"/>
    <w:rsid w:val="004429B9"/>
    <w:rsid w:val="00442DC1"/>
    <w:rsid w:val="0044447A"/>
    <w:rsid w:val="004448B2"/>
    <w:rsid w:val="0044674B"/>
    <w:rsid w:val="00447367"/>
    <w:rsid w:val="00450086"/>
    <w:rsid w:val="004504A6"/>
    <w:rsid w:val="004513A6"/>
    <w:rsid w:val="004517C1"/>
    <w:rsid w:val="00451D74"/>
    <w:rsid w:val="00453FE0"/>
    <w:rsid w:val="004551C7"/>
    <w:rsid w:val="0045552D"/>
    <w:rsid w:val="004560F4"/>
    <w:rsid w:val="00456528"/>
    <w:rsid w:val="0045766E"/>
    <w:rsid w:val="00460023"/>
    <w:rsid w:val="0046164F"/>
    <w:rsid w:val="00461D00"/>
    <w:rsid w:val="00462F4B"/>
    <w:rsid w:val="004636A0"/>
    <w:rsid w:val="00463944"/>
    <w:rsid w:val="00464011"/>
    <w:rsid w:val="0046413C"/>
    <w:rsid w:val="00464A9D"/>
    <w:rsid w:val="004662F1"/>
    <w:rsid w:val="00466C1E"/>
    <w:rsid w:val="0046701B"/>
    <w:rsid w:val="00467300"/>
    <w:rsid w:val="004711F2"/>
    <w:rsid w:val="004712B4"/>
    <w:rsid w:val="00471696"/>
    <w:rsid w:val="00474410"/>
    <w:rsid w:val="00474F19"/>
    <w:rsid w:val="004753AC"/>
    <w:rsid w:val="00476B64"/>
    <w:rsid w:val="00477024"/>
    <w:rsid w:val="00480635"/>
    <w:rsid w:val="0048328F"/>
    <w:rsid w:val="00483BE6"/>
    <w:rsid w:val="004851AC"/>
    <w:rsid w:val="00485745"/>
    <w:rsid w:val="004875CD"/>
    <w:rsid w:val="00487D1F"/>
    <w:rsid w:val="004931A3"/>
    <w:rsid w:val="00493AD3"/>
    <w:rsid w:val="00493F0A"/>
    <w:rsid w:val="004959B5"/>
    <w:rsid w:val="00496CF9"/>
    <w:rsid w:val="00497FC2"/>
    <w:rsid w:val="004A0F37"/>
    <w:rsid w:val="004A1C5E"/>
    <w:rsid w:val="004A2309"/>
    <w:rsid w:val="004A258B"/>
    <w:rsid w:val="004A3815"/>
    <w:rsid w:val="004A6409"/>
    <w:rsid w:val="004A7687"/>
    <w:rsid w:val="004A7E09"/>
    <w:rsid w:val="004B0220"/>
    <w:rsid w:val="004B0538"/>
    <w:rsid w:val="004B1B31"/>
    <w:rsid w:val="004B2046"/>
    <w:rsid w:val="004B338D"/>
    <w:rsid w:val="004B5150"/>
    <w:rsid w:val="004B63C3"/>
    <w:rsid w:val="004B6858"/>
    <w:rsid w:val="004B6AB8"/>
    <w:rsid w:val="004C0CF1"/>
    <w:rsid w:val="004C1150"/>
    <w:rsid w:val="004C1EB2"/>
    <w:rsid w:val="004C280B"/>
    <w:rsid w:val="004C2F15"/>
    <w:rsid w:val="004C3CC6"/>
    <w:rsid w:val="004C3D78"/>
    <w:rsid w:val="004C4839"/>
    <w:rsid w:val="004C48BC"/>
    <w:rsid w:val="004C658F"/>
    <w:rsid w:val="004C6604"/>
    <w:rsid w:val="004C7059"/>
    <w:rsid w:val="004C793E"/>
    <w:rsid w:val="004C7944"/>
    <w:rsid w:val="004C7C78"/>
    <w:rsid w:val="004D13EB"/>
    <w:rsid w:val="004D15FF"/>
    <w:rsid w:val="004D36F6"/>
    <w:rsid w:val="004D3BBF"/>
    <w:rsid w:val="004D40CC"/>
    <w:rsid w:val="004D4712"/>
    <w:rsid w:val="004E0B46"/>
    <w:rsid w:val="004E1255"/>
    <w:rsid w:val="004E1A60"/>
    <w:rsid w:val="004E2BE8"/>
    <w:rsid w:val="004E30D7"/>
    <w:rsid w:val="004E4C03"/>
    <w:rsid w:val="004E5B86"/>
    <w:rsid w:val="004E6648"/>
    <w:rsid w:val="004E686C"/>
    <w:rsid w:val="004E6F67"/>
    <w:rsid w:val="004E77B1"/>
    <w:rsid w:val="004E7CC3"/>
    <w:rsid w:val="004F131D"/>
    <w:rsid w:val="004F15EC"/>
    <w:rsid w:val="004F25A4"/>
    <w:rsid w:val="004F2EAC"/>
    <w:rsid w:val="004F3C46"/>
    <w:rsid w:val="004F4430"/>
    <w:rsid w:val="004F5C79"/>
    <w:rsid w:val="004F65FB"/>
    <w:rsid w:val="004F682C"/>
    <w:rsid w:val="004F72A8"/>
    <w:rsid w:val="004F735B"/>
    <w:rsid w:val="004F7CF3"/>
    <w:rsid w:val="0050169A"/>
    <w:rsid w:val="00501BFB"/>
    <w:rsid w:val="00501CD2"/>
    <w:rsid w:val="00501CFC"/>
    <w:rsid w:val="00501D5E"/>
    <w:rsid w:val="00502F33"/>
    <w:rsid w:val="0050759B"/>
    <w:rsid w:val="0051036D"/>
    <w:rsid w:val="005108C9"/>
    <w:rsid w:val="005109E3"/>
    <w:rsid w:val="00510F92"/>
    <w:rsid w:val="005113F7"/>
    <w:rsid w:val="0051434F"/>
    <w:rsid w:val="00515192"/>
    <w:rsid w:val="00515D71"/>
    <w:rsid w:val="00520715"/>
    <w:rsid w:val="0052132D"/>
    <w:rsid w:val="00521F2C"/>
    <w:rsid w:val="005227C2"/>
    <w:rsid w:val="00525781"/>
    <w:rsid w:val="005268A7"/>
    <w:rsid w:val="00526986"/>
    <w:rsid w:val="00527D5D"/>
    <w:rsid w:val="00531113"/>
    <w:rsid w:val="005312EC"/>
    <w:rsid w:val="0053139B"/>
    <w:rsid w:val="005313DC"/>
    <w:rsid w:val="0053174B"/>
    <w:rsid w:val="00531AE4"/>
    <w:rsid w:val="00531C83"/>
    <w:rsid w:val="00532EEF"/>
    <w:rsid w:val="005335AD"/>
    <w:rsid w:val="005335EA"/>
    <w:rsid w:val="005339C3"/>
    <w:rsid w:val="005339C9"/>
    <w:rsid w:val="005358A8"/>
    <w:rsid w:val="0053624F"/>
    <w:rsid w:val="005365ED"/>
    <w:rsid w:val="005369D2"/>
    <w:rsid w:val="0053787A"/>
    <w:rsid w:val="005403ED"/>
    <w:rsid w:val="00541526"/>
    <w:rsid w:val="0054343D"/>
    <w:rsid w:val="00543EED"/>
    <w:rsid w:val="00545000"/>
    <w:rsid w:val="00545ACA"/>
    <w:rsid w:val="00546838"/>
    <w:rsid w:val="0055027C"/>
    <w:rsid w:val="00550316"/>
    <w:rsid w:val="00551001"/>
    <w:rsid w:val="00552A45"/>
    <w:rsid w:val="00552C03"/>
    <w:rsid w:val="00555215"/>
    <w:rsid w:val="005553D8"/>
    <w:rsid w:val="00556725"/>
    <w:rsid w:val="00556755"/>
    <w:rsid w:val="00556771"/>
    <w:rsid w:val="00556DB8"/>
    <w:rsid w:val="005603DB"/>
    <w:rsid w:val="0056046B"/>
    <w:rsid w:val="00560890"/>
    <w:rsid w:val="005611D3"/>
    <w:rsid w:val="00561665"/>
    <w:rsid w:val="005616DF"/>
    <w:rsid w:val="00562697"/>
    <w:rsid w:val="005627DD"/>
    <w:rsid w:val="005629F8"/>
    <w:rsid w:val="00562C55"/>
    <w:rsid w:val="00563142"/>
    <w:rsid w:val="00565C1A"/>
    <w:rsid w:val="00566502"/>
    <w:rsid w:val="005676E7"/>
    <w:rsid w:val="00567DE7"/>
    <w:rsid w:val="0057187B"/>
    <w:rsid w:val="00572674"/>
    <w:rsid w:val="0057273A"/>
    <w:rsid w:val="00574BBA"/>
    <w:rsid w:val="00574BEE"/>
    <w:rsid w:val="00575264"/>
    <w:rsid w:val="00576EC0"/>
    <w:rsid w:val="005771DB"/>
    <w:rsid w:val="005806C7"/>
    <w:rsid w:val="00580DC7"/>
    <w:rsid w:val="00580E59"/>
    <w:rsid w:val="00580F4C"/>
    <w:rsid w:val="00583754"/>
    <w:rsid w:val="00583CD8"/>
    <w:rsid w:val="00583E53"/>
    <w:rsid w:val="00583FF6"/>
    <w:rsid w:val="005843F0"/>
    <w:rsid w:val="00584C29"/>
    <w:rsid w:val="00585C14"/>
    <w:rsid w:val="00585CDF"/>
    <w:rsid w:val="00585CF9"/>
    <w:rsid w:val="00585E32"/>
    <w:rsid w:val="00591C49"/>
    <w:rsid w:val="00592465"/>
    <w:rsid w:val="00592A84"/>
    <w:rsid w:val="005932A7"/>
    <w:rsid w:val="005937D0"/>
    <w:rsid w:val="00593D44"/>
    <w:rsid w:val="0059565D"/>
    <w:rsid w:val="00595FF4"/>
    <w:rsid w:val="0059626A"/>
    <w:rsid w:val="00597AD1"/>
    <w:rsid w:val="005A1AEF"/>
    <w:rsid w:val="005A2F41"/>
    <w:rsid w:val="005A3953"/>
    <w:rsid w:val="005A498C"/>
    <w:rsid w:val="005A4DCE"/>
    <w:rsid w:val="005A5F63"/>
    <w:rsid w:val="005A70CF"/>
    <w:rsid w:val="005B0444"/>
    <w:rsid w:val="005B26CB"/>
    <w:rsid w:val="005B34C8"/>
    <w:rsid w:val="005B39C2"/>
    <w:rsid w:val="005B476F"/>
    <w:rsid w:val="005B63CC"/>
    <w:rsid w:val="005B6C46"/>
    <w:rsid w:val="005C0F52"/>
    <w:rsid w:val="005C1A23"/>
    <w:rsid w:val="005C31E9"/>
    <w:rsid w:val="005C49CC"/>
    <w:rsid w:val="005C64AB"/>
    <w:rsid w:val="005C65F8"/>
    <w:rsid w:val="005C6CDC"/>
    <w:rsid w:val="005C7253"/>
    <w:rsid w:val="005C756C"/>
    <w:rsid w:val="005D05CC"/>
    <w:rsid w:val="005D1E6D"/>
    <w:rsid w:val="005D35C0"/>
    <w:rsid w:val="005D4C0C"/>
    <w:rsid w:val="005D4EA1"/>
    <w:rsid w:val="005D6204"/>
    <w:rsid w:val="005D6A66"/>
    <w:rsid w:val="005D7F45"/>
    <w:rsid w:val="005E298C"/>
    <w:rsid w:val="005E40C3"/>
    <w:rsid w:val="005E6D26"/>
    <w:rsid w:val="005F1C38"/>
    <w:rsid w:val="005F2417"/>
    <w:rsid w:val="005F25E4"/>
    <w:rsid w:val="005F2C4A"/>
    <w:rsid w:val="005F2FF9"/>
    <w:rsid w:val="005F58B1"/>
    <w:rsid w:val="005F6781"/>
    <w:rsid w:val="005F765D"/>
    <w:rsid w:val="005F795A"/>
    <w:rsid w:val="006007F8"/>
    <w:rsid w:val="00600879"/>
    <w:rsid w:val="00600C66"/>
    <w:rsid w:val="006022E2"/>
    <w:rsid w:val="006031AE"/>
    <w:rsid w:val="00603B4F"/>
    <w:rsid w:val="00604E45"/>
    <w:rsid w:val="00607A22"/>
    <w:rsid w:val="00607C91"/>
    <w:rsid w:val="00610136"/>
    <w:rsid w:val="006112BC"/>
    <w:rsid w:val="00611550"/>
    <w:rsid w:val="00612A76"/>
    <w:rsid w:val="00612C47"/>
    <w:rsid w:val="006132C5"/>
    <w:rsid w:val="00613B39"/>
    <w:rsid w:val="0061518D"/>
    <w:rsid w:val="006154A6"/>
    <w:rsid w:val="006156A7"/>
    <w:rsid w:val="00616F8C"/>
    <w:rsid w:val="006215D0"/>
    <w:rsid w:val="006218D4"/>
    <w:rsid w:val="00623AAD"/>
    <w:rsid w:val="00623B02"/>
    <w:rsid w:val="00623CD0"/>
    <w:rsid w:val="0062499C"/>
    <w:rsid w:val="006261BD"/>
    <w:rsid w:val="006269DB"/>
    <w:rsid w:val="00626A4F"/>
    <w:rsid w:val="00626CB0"/>
    <w:rsid w:val="00627255"/>
    <w:rsid w:val="00627CF0"/>
    <w:rsid w:val="00630A2F"/>
    <w:rsid w:val="00632AAF"/>
    <w:rsid w:val="00634C4A"/>
    <w:rsid w:val="0063568F"/>
    <w:rsid w:val="006356B0"/>
    <w:rsid w:val="006356E3"/>
    <w:rsid w:val="00636182"/>
    <w:rsid w:val="0063682B"/>
    <w:rsid w:val="0063708F"/>
    <w:rsid w:val="006404BD"/>
    <w:rsid w:val="00642AE6"/>
    <w:rsid w:val="006436B4"/>
    <w:rsid w:val="00643EE3"/>
    <w:rsid w:val="006441DD"/>
    <w:rsid w:val="00644E04"/>
    <w:rsid w:val="00644E20"/>
    <w:rsid w:val="00645BE2"/>
    <w:rsid w:val="006502B0"/>
    <w:rsid w:val="006513B0"/>
    <w:rsid w:val="0065179B"/>
    <w:rsid w:val="00652356"/>
    <w:rsid w:val="006536B6"/>
    <w:rsid w:val="00654785"/>
    <w:rsid w:val="00655EF7"/>
    <w:rsid w:val="006566F0"/>
    <w:rsid w:val="00657411"/>
    <w:rsid w:val="0066131D"/>
    <w:rsid w:val="00661424"/>
    <w:rsid w:val="00662DE5"/>
    <w:rsid w:val="0066302D"/>
    <w:rsid w:val="0066307E"/>
    <w:rsid w:val="006648AB"/>
    <w:rsid w:val="00664AB5"/>
    <w:rsid w:val="00664ACA"/>
    <w:rsid w:val="00664DD5"/>
    <w:rsid w:val="00665856"/>
    <w:rsid w:val="00665938"/>
    <w:rsid w:val="006673AA"/>
    <w:rsid w:val="00667565"/>
    <w:rsid w:val="006677BC"/>
    <w:rsid w:val="006710B2"/>
    <w:rsid w:val="00671192"/>
    <w:rsid w:val="006720E9"/>
    <w:rsid w:val="006732DB"/>
    <w:rsid w:val="006739D4"/>
    <w:rsid w:val="00673C0C"/>
    <w:rsid w:val="00673ED1"/>
    <w:rsid w:val="00675F39"/>
    <w:rsid w:val="006770FF"/>
    <w:rsid w:val="00677E83"/>
    <w:rsid w:val="00687EC1"/>
    <w:rsid w:val="0069292D"/>
    <w:rsid w:val="006948E5"/>
    <w:rsid w:val="00695770"/>
    <w:rsid w:val="00697617"/>
    <w:rsid w:val="006A02EF"/>
    <w:rsid w:val="006A0B8C"/>
    <w:rsid w:val="006A0DFA"/>
    <w:rsid w:val="006A13CD"/>
    <w:rsid w:val="006A2324"/>
    <w:rsid w:val="006A4390"/>
    <w:rsid w:val="006A5D84"/>
    <w:rsid w:val="006A62C0"/>
    <w:rsid w:val="006A6D01"/>
    <w:rsid w:val="006A72AE"/>
    <w:rsid w:val="006A7BC2"/>
    <w:rsid w:val="006B036D"/>
    <w:rsid w:val="006B09B4"/>
    <w:rsid w:val="006B39E1"/>
    <w:rsid w:val="006B66B0"/>
    <w:rsid w:val="006B6D1C"/>
    <w:rsid w:val="006B72F9"/>
    <w:rsid w:val="006C1061"/>
    <w:rsid w:val="006C20E1"/>
    <w:rsid w:val="006C21DF"/>
    <w:rsid w:val="006C292A"/>
    <w:rsid w:val="006C2C89"/>
    <w:rsid w:val="006C326B"/>
    <w:rsid w:val="006C437E"/>
    <w:rsid w:val="006C4B2C"/>
    <w:rsid w:val="006D2B41"/>
    <w:rsid w:val="006D2C49"/>
    <w:rsid w:val="006D2F0E"/>
    <w:rsid w:val="006D4379"/>
    <w:rsid w:val="006D456A"/>
    <w:rsid w:val="006D55C0"/>
    <w:rsid w:val="006D5985"/>
    <w:rsid w:val="006D76A1"/>
    <w:rsid w:val="006E1DA4"/>
    <w:rsid w:val="006E25C5"/>
    <w:rsid w:val="006E28D4"/>
    <w:rsid w:val="006E2997"/>
    <w:rsid w:val="006E2E2F"/>
    <w:rsid w:val="006E58B1"/>
    <w:rsid w:val="006E5C8B"/>
    <w:rsid w:val="006E67F2"/>
    <w:rsid w:val="006E6844"/>
    <w:rsid w:val="006F0243"/>
    <w:rsid w:val="006F0456"/>
    <w:rsid w:val="006F20DC"/>
    <w:rsid w:val="006F2A9C"/>
    <w:rsid w:val="006F33EA"/>
    <w:rsid w:val="006F3921"/>
    <w:rsid w:val="006F5F75"/>
    <w:rsid w:val="006F618D"/>
    <w:rsid w:val="006F6FCF"/>
    <w:rsid w:val="006F70CB"/>
    <w:rsid w:val="006F72E7"/>
    <w:rsid w:val="006F73E6"/>
    <w:rsid w:val="006F7584"/>
    <w:rsid w:val="00701CCE"/>
    <w:rsid w:val="00702934"/>
    <w:rsid w:val="00703F4A"/>
    <w:rsid w:val="007040E3"/>
    <w:rsid w:val="0070522E"/>
    <w:rsid w:val="00706839"/>
    <w:rsid w:val="00706DEF"/>
    <w:rsid w:val="00707FB8"/>
    <w:rsid w:val="00710592"/>
    <w:rsid w:val="00710764"/>
    <w:rsid w:val="0071170F"/>
    <w:rsid w:val="007119AF"/>
    <w:rsid w:val="00711F82"/>
    <w:rsid w:val="00712287"/>
    <w:rsid w:val="00712688"/>
    <w:rsid w:val="0071312B"/>
    <w:rsid w:val="00713B35"/>
    <w:rsid w:val="0071493A"/>
    <w:rsid w:val="00715C73"/>
    <w:rsid w:val="00717654"/>
    <w:rsid w:val="007177F6"/>
    <w:rsid w:val="007178DF"/>
    <w:rsid w:val="00721320"/>
    <w:rsid w:val="0072134F"/>
    <w:rsid w:val="0072139E"/>
    <w:rsid w:val="0072195E"/>
    <w:rsid w:val="007226E4"/>
    <w:rsid w:val="007230F1"/>
    <w:rsid w:val="0072453C"/>
    <w:rsid w:val="00725244"/>
    <w:rsid w:val="007268E7"/>
    <w:rsid w:val="00727DA0"/>
    <w:rsid w:val="00730037"/>
    <w:rsid w:val="00731994"/>
    <w:rsid w:val="00732E03"/>
    <w:rsid w:val="0073300E"/>
    <w:rsid w:val="00733A17"/>
    <w:rsid w:val="00733E46"/>
    <w:rsid w:val="00734357"/>
    <w:rsid w:val="0073456C"/>
    <w:rsid w:val="0073547F"/>
    <w:rsid w:val="007358FE"/>
    <w:rsid w:val="00735BBD"/>
    <w:rsid w:val="00735CCD"/>
    <w:rsid w:val="0073639B"/>
    <w:rsid w:val="00736423"/>
    <w:rsid w:val="007372D7"/>
    <w:rsid w:val="00741777"/>
    <w:rsid w:val="00741790"/>
    <w:rsid w:val="00743295"/>
    <w:rsid w:val="00744EAD"/>
    <w:rsid w:val="0074590F"/>
    <w:rsid w:val="00745BBC"/>
    <w:rsid w:val="00745C06"/>
    <w:rsid w:val="00746968"/>
    <w:rsid w:val="00747A78"/>
    <w:rsid w:val="007541C9"/>
    <w:rsid w:val="00754883"/>
    <w:rsid w:val="00754BE8"/>
    <w:rsid w:val="00755AFB"/>
    <w:rsid w:val="00757C85"/>
    <w:rsid w:val="00757FCD"/>
    <w:rsid w:val="0076076F"/>
    <w:rsid w:val="007643B2"/>
    <w:rsid w:val="00765C6F"/>
    <w:rsid w:val="0076640B"/>
    <w:rsid w:val="0076662A"/>
    <w:rsid w:val="00766D95"/>
    <w:rsid w:val="00766E55"/>
    <w:rsid w:val="007705CB"/>
    <w:rsid w:val="00770873"/>
    <w:rsid w:val="0077332A"/>
    <w:rsid w:val="00774856"/>
    <w:rsid w:val="0077695F"/>
    <w:rsid w:val="0077783B"/>
    <w:rsid w:val="00777D95"/>
    <w:rsid w:val="007805FD"/>
    <w:rsid w:val="00780717"/>
    <w:rsid w:val="0078088F"/>
    <w:rsid w:val="007812C2"/>
    <w:rsid w:val="007816EA"/>
    <w:rsid w:val="007828D0"/>
    <w:rsid w:val="0078377F"/>
    <w:rsid w:val="00784DAA"/>
    <w:rsid w:val="007878BA"/>
    <w:rsid w:val="00787A1D"/>
    <w:rsid w:val="007903E5"/>
    <w:rsid w:val="0079081C"/>
    <w:rsid w:val="007912A1"/>
    <w:rsid w:val="00791CEC"/>
    <w:rsid w:val="00793AAC"/>
    <w:rsid w:val="0079601C"/>
    <w:rsid w:val="00797199"/>
    <w:rsid w:val="00797BD6"/>
    <w:rsid w:val="00797D85"/>
    <w:rsid w:val="007A037C"/>
    <w:rsid w:val="007A0702"/>
    <w:rsid w:val="007A5EF5"/>
    <w:rsid w:val="007A6AD8"/>
    <w:rsid w:val="007B11B6"/>
    <w:rsid w:val="007B1815"/>
    <w:rsid w:val="007B3737"/>
    <w:rsid w:val="007B6D87"/>
    <w:rsid w:val="007B7702"/>
    <w:rsid w:val="007C0AEC"/>
    <w:rsid w:val="007C2C3E"/>
    <w:rsid w:val="007C3432"/>
    <w:rsid w:val="007C4126"/>
    <w:rsid w:val="007C5852"/>
    <w:rsid w:val="007C6991"/>
    <w:rsid w:val="007C6FAD"/>
    <w:rsid w:val="007C7F4C"/>
    <w:rsid w:val="007D0234"/>
    <w:rsid w:val="007D070E"/>
    <w:rsid w:val="007D0A7E"/>
    <w:rsid w:val="007D21BE"/>
    <w:rsid w:val="007D3F6E"/>
    <w:rsid w:val="007D441B"/>
    <w:rsid w:val="007D44DD"/>
    <w:rsid w:val="007D5D22"/>
    <w:rsid w:val="007D60E5"/>
    <w:rsid w:val="007D626C"/>
    <w:rsid w:val="007D78B1"/>
    <w:rsid w:val="007D7B41"/>
    <w:rsid w:val="007E06B5"/>
    <w:rsid w:val="007E0BD3"/>
    <w:rsid w:val="007E223B"/>
    <w:rsid w:val="007E2AD4"/>
    <w:rsid w:val="007E2FC1"/>
    <w:rsid w:val="007E316C"/>
    <w:rsid w:val="007E40FB"/>
    <w:rsid w:val="007E4669"/>
    <w:rsid w:val="007E7284"/>
    <w:rsid w:val="007E7512"/>
    <w:rsid w:val="007E7C57"/>
    <w:rsid w:val="007F0E9B"/>
    <w:rsid w:val="007F1785"/>
    <w:rsid w:val="007F1B60"/>
    <w:rsid w:val="007F34ED"/>
    <w:rsid w:val="007F3868"/>
    <w:rsid w:val="007F3FD0"/>
    <w:rsid w:val="007F426B"/>
    <w:rsid w:val="007F43E2"/>
    <w:rsid w:val="007F504B"/>
    <w:rsid w:val="007F5D85"/>
    <w:rsid w:val="007F70D6"/>
    <w:rsid w:val="007F7E22"/>
    <w:rsid w:val="00800708"/>
    <w:rsid w:val="00800ACD"/>
    <w:rsid w:val="00801312"/>
    <w:rsid w:val="00801728"/>
    <w:rsid w:val="00801DDE"/>
    <w:rsid w:val="00802117"/>
    <w:rsid w:val="00805751"/>
    <w:rsid w:val="00806E49"/>
    <w:rsid w:val="00806E7B"/>
    <w:rsid w:val="00810F0E"/>
    <w:rsid w:val="00810FB5"/>
    <w:rsid w:val="0081217B"/>
    <w:rsid w:val="008125BB"/>
    <w:rsid w:val="00812D2B"/>
    <w:rsid w:val="008171AC"/>
    <w:rsid w:val="00817540"/>
    <w:rsid w:val="00817A0D"/>
    <w:rsid w:val="0082033A"/>
    <w:rsid w:val="00820ADF"/>
    <w:rsid w:val="00821F71"/>
    <w:rsid w:val="00825871"/>
    <w:rsid w:val="00825997"/>
    <w:rsid w:val="00826162"/>
    <w:rsid w:val="008309CE"/>
    <w:rsid w:val="008313A0"/>
    <w:rsid w:val="008330F6"/>
    <w:rsid w:val="0083324D"/>
    <w:rsid w:val="00834302"/>
    <w:rsid w:val="00835EA9"/>
    <w:rsid w:val="008405EB"/>
    <w:rsid w:val="00841C8A"/>
    <w:rsid w:val="008428DF"/>
    <w:rsid w:val="00843D1F"/>
    <w:rsid w:val="008471C0"/>
    <w:rsid w:val="00847AFE"/>
    <w:rsid w:val="0085011E"/>
    <w:rsid w:val="0085203E"/>
    <w:rsid w:val="0085285E"/>
    <w:rsid w:val="00853925"/>
    <w:rsid w:val="00853CA2"/>
    <w:rsid w:val="00853CAC"/>
    <w:rsid w:val="00853DC1"/>
    <w:rsid w:val="00855AD6"/>
    <w:rsid w:val="00857E8F"/>
    <w:rsid w:val="00862F43"/>
    <w:rsid w:val="008631D6"/>
    <w:rsid w:val="008658ED"/>
    <w:rsid w:val="00867B46"/>
    <w:rsid w:val="00870AFC"/>
    <w:rsid w:val="0087304E"/>
    <w:rsid w:val="00873CBD"/>
    <w:rsid w:val="00875091"/>
    <w:rsid w:val="008752C2"/>
    <w:rsid w:val="00875A93"/>
    <w:rsid w:val="0087651B"/>
    <w:rsid w:val="00877465"/>
    <w:rsid w:val="00882069"/>
    <w:rsid w:val="00883656"/>
    <w:rsid w:val="0088391B"/>
    <w:rsid w:val="00883A19"/>
    <w:rsid w:val="00884B38"/>
    <w:rsid w:val="0088625E"/>
    <w:rsid w:val="0088734C"/>
    <w:rsid w:val="008903D0"/>
    <w:rsid w:val="00893C5D"/>
    <w:rsid w:val="0089488C"/>
    <w:rsid w:val="0089498B"/>
    <w:rsid w:val="00894B78"/>
    <w:rsid w:val="008957DC"/>
    <w:rsid w:val="008969AE"/>
    <w:rsid w:val="00897572"/>
    <w:rsid w:val="00897A84"/>
    <w:rsid w:val="008A0BD7"/>
    <w:rsid w:val="008A0FDC"/>
    <w:rsid w:val="008A188C"/>
    <w:rsid w:val="008A2282"/>
    <w:rsid w:val="008A26BE"/>
    <w:rsid w:val="008A286C"/>
    <w:rsid w:val="008A2B6F"/>
    <w:rsid w:val="008A3B04"/>
    <w:rsid w:val="008A577C"/>
    <w:rsid w:val="008A6AA0"/>
    <w:rsid w:val="008B0D3F"/>
    <w:rsid w:val="008B14F2"/>
    <w:rsid w:val="008B196F"/>
    <w:rsid w:val="008B5AF6"/>
    <w:rsid w:val="008B5CCC"/>
    <w:rsid w:val="008B65D2"/>
    <w:rsid w:val="008B749A"/>
    <w:rsid w:val="008B7A0E"/>
    <w:rsid w:val="008C1811"/>
    <w:rsid w:val="008C2182"/>
    <w:rsid w:val="008C23FC"/>
    <w:rsid w:val="008C2D54"/>
    <w:rsid w:val="008C335F"/>
    <w:rsid w:val="008C64FD"/>
    <w:rsid w:val="008C7203"/>
    <w:rsid w:val="008D0D73"/>
    <w:rsid w:val="008D2B6C"/>
    <w:rsid w:val="008D3B10"/>
    <w:rsid w:val="008D3DAD"/>
    <w:rsid w:val="008D45DF"/>
    <w:rsid w:val="008D48FA"/>
    <w:rsid w:val="008D64A4"/>
    <w:rsid w:val="008E006C"/>
    <w:rsid w:val="008E0A98"/>
    <w:rsid w:val="008E2730"/>
    <w:rsid w:val="008E2BBC"/>
    <w:rsid w:val="008E4F0D"/>
    <w:rsid w:val="008E561F"/>
    <w:rsid w:val="008E6317"/>
    <w:rsid w:val="008E6C23"/>
    <w:rsid w:val="008E7392"/>
    <w:rsid w:val="008E77CA"/>
    <w:rsid w:val="008E7BA0"/>
    <w:rsid w:val="008F1242"/>
    <w:rsid w:val="008F34C9"/>
    <w:rsid w:val="008F37DF"/>
    <w:rsid w:val="008F4261"/>
    <w:rsid w:val="008F6592"/>
    <w:rsid w:val="008F738A"/>
    <w:rsid w:val="00901581"/>
    <w:rsid w:val="009015A2"/>
    <w:rsid w:val="00901FC8"/>
    <w:rsid w:val="009027EA"/>
    <w:rsid w:val="00902FE7"/>
    <w:rsid w:val="009045F0"/>
    <w:rsid w:val="00905E98"/>
    <w:rsid w:val="00906368"/>
    <w:rsid w:val="00906735"/>
    <w:rsid w:val="00906B23"/>
    <w:rsid w:val="00906F92"/>
    <w:rsid w:val="009073DC"/>
    <w:rsid w:val="00910259"/>
    <w:rsid w:val="0091085E"/>
    <w:rsid w:val="00910FAC"/>
    <w:rsid w:val="00911AAA"/>
    <w:rsid w:val="009128D6"/>
    <w:rsid w:val="00912FCE"/>
    <w:rsid w:val="009136ED"/>
    <w:rsid w:val="009142AD"/>
    <w:rsid w:val="00914955"/>
    <w:rsid w:val="00914B76"/>
    <w:rsid w:val="00915FB5"/>
    <w:rsid w:val="009160BD"/>
    <w:rsid w:val="0091662C"/>
    <w:rsid w:val="00917CCC"/>
    <w:rsid w:val="00920296"/>
    <w:rsid w:val="00920E75"/>
    <w:rsid w:val="00921A7B"/>
    <w:rsid w:val="009232FC"/>
    <w:rsid w:val="00923FD6"/>
    <w:rsid w:val="009257B9"/>
    <w:rsid w:val="009269C5"/>
    <w:rsid w:val="009269E8"/>
    <w:rsid w:val="00930277"/>
    <w:rsid w:val="00930D1E"/>
    <w:rsid w:val="009314E3"/>
    <w:rsid w:val="009316EC"/>
    <w:rsid w:val="00931AFC"/>
    <w:rsid w:val="0093317A"/>
    <w:rsid w:val="00936592"/>
    <w:rsid w:val="0093795D"/>
    <w:rsid w:val="00940709"/>
    <w:rsid w:val="009410DE"/>
    <w:rsid w:val="00941485"/>
    <w:rsid w:val="009434BA"/>
    <w:rsid w:val="00946DC7"/>
    <w:rsid w:val="00947308"/>
    <w:rsid w:val="0094764A"/>
    <w:rsid w:val="009476BD"/>
    <w:rsid w:val="00947825"/>
    <w:rsid w:val="009478D6"/>
    <w:rsid w:val="0095127A"/>
    <w:rsid w:val="009522D1"/>
    <w:rsid w:val="0095268C"/>
    <w:rsid w:val="0095285D"/>
    <w:rsid w:val="009531DB"/>
    <w:rsid w:val="009532E3"/>
    <w:rsid w:val="0095468F"/>
    <w:rsid w:val="0095540F"/>
    <w:rsid w:val="00956598"/>
    <w:rsid w:val="00956C86"/>
    <w:rsid w:val="00956CA2"/>
    <w:rsid w:val="00957CF6"/>
    <w:rsid w:val="00960020"/>
    <w:rsid w:val="00960728"/>
    <w:rsid w:val="00960A77"/>
    <w:rsid w:val="00960DEF"/>
    <w:rsid w:val="00963686"/>
    <w:rsid w:val="00964716"/>
    <w:rsid w:val="0096529A"/>
    <w:rsid w:val="0096548E"/>
    <w:rsid w:val="009660F9"/>
    <w:rsid w:val="009663A9"/>
    <w:rsid w:val="00971001"/>
    <w:rsid w:val="0097126D"/>
    <w:rsid w:val="00971806"/>
    <w:rsid w:val="00973724"/>
    <w:rsid w:val="0097714C"/>
    <w:rsid w:val="00977697"/>
    <w:rsid w:val="0098441A"/>
    <w:rsid w:val="00984EF3"/>
    <w:rsid w:val="0098604E"/>
    <w:rsid w:val="0098738D"/>
    <w:rsid w:val="009875F8"/>
    <w:rsid w:val="0099200E"/>
    <w:rsid w:val="009934D3"/>
    <w:rsid w:val="00993670"/>
    <w:rsid w:val="009939E9"/>
    <w:rsid w:val="00993BEB"/>
    <w:rsid w:val="00993F9C"/>
    <w:rsid w:val="00994017"/>
    <w:rsid w:val="00994742"/>
    <w:rsid w:val="009968C7"/>
    <w:rsid w:val="00997BCE"/>
    <w:rsid w:val="009A0220"/>
    <w:rsid w:val="009A174C"/>
    <w:rsid w:val="009A2F79"/>
    <w:rsid w:val="009A3978"/>
    <w:rsid w:val="009A451A"/>
    <w:rsid w:val="009A4D99"/>
    <w:rsid w:val="009A534B"/>
    <w:rsid w:val="009B297E"/>
    <w:rsid w:val="009B3468"/>
    <w:rsid w:val="009B350E"/>
    <w:rsid w:val="009B3927"/>
    <w:rsid w:val="009B702B"/>
    <w:rsid w:val="009C1668"/>
    <w:rsid w:val="009C23D8"/>
    <w:rsid w:val="009C27DA"/>
    <w:rsid w:val="009C2D0A"/>
    <w:rsid w:val="009C3225"/>
    <w:rsid w:val="009C64B0"/>
    <w:rsid w:val="009C6D2B"/>
    <w:rsid w:val="009C6EC6"/>
    <w:rsid w:val="009C702F"/>
    <w:rsid w:val="009C79FF"/>
    <w:rsid w:val="009C7D37"/>
    <w:rsid w:val="009D00D3"/>
    <w:rsid w:val="009D0E86"/>
    <w:rsid w:val="009D12C0"/>
    <w:rsid w:val="009D1B15"/>
    <w:rsid w:val="009D338B"/>
    <w:rsid w:val="009D3E20"/>
    <w:rsid w:val="009D6C01"/>
    <w:rsid w:val="009D78C7"/>
    <w:rsid w:val="009E10FE"/>
    <w:rsid w:val="009E16CA"/>
    <w:rsid w:val="009E3EFA"/>
    <w:rsid w:val="009E4326"/>
    <w:rsid w:val="009E4B1A"/>
    <w:rsid w:val="009E6803"/>
    <w:rsid w:val="009E6F49"/>
    <w:rsid w:val="009E7C51"/>
    <w:rsid w:val="009F14B1"/>
    <w:rsid w:val="009F17BE"/>
    <w:rsid w:val="00A0104F"/>
    <w:rsid w:val="00A02079"/>
    <w:rsid w:val="00A045F4"/>
    <w:rsid w:val="00A059A6"/>
    <w:rsid w:val="00A07229"/>
    <w:rsid w:val="00A07747"/>
    <w:rsid w:val="00A079D6"/>
    <w:rsid w:val="00A07B90"/>
    <w:rsid w:val="00A10243"/>
    <w:rsid w:val="00A10C01"/>
    <w:rsid w:val="00A1124C"/>
    <w:rsid w:val="00A12BB0"/>
    <w:rsid w:val="00A13ACA"/>
    <w:rsid w:val="00A14B9B"/>
    <w:rsid w:val="00A15F54"/>
    <w:rsid w:val="00A15F84"/>
    <w:rsid w:val="00A174BF"/>
    <w:rsid w:val="00A17DBF"/>
    <w:rsid w:val="00A205E1"/>
    <w:rsid w:val="00A2175C"/>
    <w:rsid w:val="00A22DE1"/>
    <w:rsid w:val="00A24055"/>
    <w:rsid w:val="00A2554F"/>
    <w:rsid w:val="00A2598A"/>
    <w:rsid w:val="00A25F4C"/>
    <w:rsid w:val="00A26591"/>
    <w:rsid w:val="00A30F9F"/>
    <w:rsid w:val="00A316C7"/>
    <w:rsid w:val="00A321F9"/>
    <w:rsid w:val="00A33214"/>
    <w:rsid w:val="00A3380C"/>
    <w:rsid w:val="00A3435B"/>
    <w:rsid w:val="00A34C66"/>
    <w:rsid w:val="00A42906"/>
    <w:rsid w:val="00A46003"/>
    <w:rsid w:val="00A46D33"/>
    <w:rsid w:val="00A46D70"/>
    <w:rsid w:val="00A5104E"/>
    <w:rsid w:val="00A520D6"/>
    <w:rsid w:val="00A5210F"/>
    <w:rsid w:val="00A52D98"/>
    <w:rsid w:val="00A530C7"/>
    <w:rsid w:val="00A543FA"/>
    <w:rsid w:val="00A564D7"/>
    <w:rsid w:val="00A63531"/>
    <w:rsid w:val="00A6544C"/>
    <w:rsid w:val="00A65577"/>
    <w:rsid w:val="00A67E2E"/>
    <w:rsid w:val="00A715FC"/>
    <w:rsid w:val="00A71BA7"/>
    <w:rsid w:val="00A71D9A"/>
    <w:rsid w:val="00A7244B"/>
    <w:rsid w:val="00A7251B"/>
    <w:rsid w:val="00A7259A"/>
    <w:rsid w:val="00A72F2D"/>
    <w:rsid w:val="00A72FD4"/>
    <w:rsid w:val="00A73611"/>
    <w:rsid w:val="00A7398D"/>
    <w:rsid w:val="00A742AB"/>
    <w:rsid w:val="00A74819"/>
    <w:rsid w:val="00A764EC"/>
    <w:rsid w:val="00A76BE1"/>
    <w:rsid w:val="00A771FB"/>
    <w:rsid w:val="00A774E0"/>
    <w:rsid w:val="00A814B7"/>
    <w:rsid w:val="00A8274C"/>
    <w:rsid w:val="00A83FA6"/>
    <w:rsid w:val="00A85C7F"/>
    <w:rsid w:val="00A86498"/>
    <w:rsid w:val="00A86597"/>
    <w:rsid w:val="00A870B1"/>
    <w:rsid w:val="00A905EF"/>
    <w:rsid w:val="00A92382"/>
    <w:rsid w:val="00A93390"/>
    <w:rsid w:val="00A95737"/>
    <w:rsid w:val="00A959B8"/>
    <w:rsid w:val="00A963AC"/>
    <w:rsid w:val="00A969CE"/>
    <w:rsid w:val="00A97AFA"/>
    <w:rsid w:val="00AA2D0F"/>
    <w:rsid w:val="00AA3C61"/>
    <w:rsid w:val="00AA3D98"/>
    <w:rsid w:val="00AA44D8"/>
    <w:rsid w:val="00AA63E6"/>
    <w:rsid w:val="00AA722D"/>
    <w:rsid w:val="00AA7BBB"/>
    <w:rsid w:val="00AB09E0"/>
    <w:rsid w:val="00AB3E25"/>
    <w:rsid w:val="00AB409A"/>
    <w:rsid w:val="00AB46AE"/>
    <w:rsid w:val="00AB75BF"/>
    <w:rsid w:val="00AC0D92"/>
    <w:rsid w:val="00AC2307"/>
    <w:rsid w:val="00AC2D75"/>
    <w:rsid w:val="00AC4774"/>
    <w:rsid w:val="00AC4880"/>
    <w:rsid w:val="00AC4EB3"/>
    <w:rsid w:val="00AC6D5F"/>
    <w:rsid w:val="00AC734B"/>
    <w:rsid w:val="00AD0BB4"/>
    <w:rsid w:val="00AD10DC"/>
    <w:rsid w:val="00AD200E"/>
    <w:rsid w:val="00AD2A70"/>
    <w:rsid w:val="00AD3EC5"/>
    <w:rsid w:val="00AD54EA"/>
    <w:rsid w:val="00AD5DD6"/>
    <w:rsid w:val="00AD69AC"/>
    <w:rsid w:val="00AD7871"/>
    <w:rsid w:val="00AE2A78"/>
    <w:rsid w:val="00AE2C49"/>
    <w:rsid w:val="00AE68E7"/>
    <w:rsid w:val="00AE6B68"/>
    <w:rsid w:val="00AE78DD"/>
    <w:rsid w:val="00AE7BE2"/>
    <w:rsid w:val="00AF16F9"/>
    <w:rsid w:val="00AF23BB"/>
    <w:rsid w:val="00AF7278"/>
    <w:rsid w:val="00B0159C"/>
    <w:rsid w:val="00B015F7"/>
    <w:rsid w:val="00B02BF7"/>
    <w:rsid w:val="00B05FAD"/>
    <w:rsid w:val="00B061E0"/>
    <w:rsid w:val="00B06E18"/>
    <w:rsid w:val="00B07418"/>
    <w:rsid w:val="00B07CB3"/>
    <w:rsid w:val="00B1164C"/>
    <w:rsid w:val="00B12029"/>
    <w:rsid w:val="00B122FE"/>
    <w:rsid w:val="00B12C1B"/>
    <w:rsid w:val="00B15B9C"/>
    <w:rsid w:val="00B1619A"/>
    <w:rsid w:val="00B16458"/>
    <w:rsid w:val="00B16B3C"/>
    <w:rsid w:val="00B16EE4"/>
    <w:rsid w:val="00B213ED"/>
    <w:rsid w:val="00B21B91"/>
    <w:rsid w:val="00B21DFF"/>
    <w:rsid w:val="00B2241E"/>
    <w:rsid w:val="00B23656"/>
    <w:rsid w:val="00B23BD3"/>
    <w:rsid w:val="00B2473C"/>
    <w:rsid w:val="00B25B15"/>
    <w:rsid w:val="00B2635B"/>
    <w:rsid w:val="00B26DB6"/>
    <w:rsid w:val="00B32298"/>
    <w:rsid w:val="00B32652"/>
    <w:rsid w:val="00B32B4A"/>
    <w:rsid w:val="00B342D0"/>
    <w:rsid w:val="00B36907"/>
    <w:rsid w:val="00B36BD4"/>
    <w:rsid w:val="00B36C16"/>
    <w:rsid w:val="00B400CC"/>
    <w:rsid w:val="00B40A16"/>
    <w:rsid w:val="00B419FB"/>
    <w:rsid w:val="00B425CA"/>
    <w:rsid w:val="00B429E2"/>
    <w:rsid w:val="00B43397"/>
    <w:rsid w:val="00B43B4B"/>
    <w:rsid w:val="00B43D9A"/>
    <w:rsid w:val="00B43F90"/>
    <w:rsid w:val="00B44845"/>
    <w:rsid w:val="00B44A52"/>
    <w:rsid w:val="00B44CE3"/>
    <w:rsid w:val="00B47E5C"/>
    <w:rsid w:val="00B50C17"/>
    <w:rsid w:val="00B51461"/>
    <w:rsid w:val="00B5228A"/>
    <w:rsid w:val="00B53299"/>
    <w:rsid w:val="00B54376"/>
    <w:rsid w:val="00B54CCE"/>
    <w:rsid w:val="00B55C0E"/>
    <w:rsid w:val="00B55D67"/>
    <w:rsid w:val="00B57CFC"/>
    <w:rsid w:val="00B6016A"/>
    <w:rsid w:val="00B614CB"/>
    <w:rsid w:val="00B621B4"/>
    <w:rsid w:val="00B6233E"/>
    <w:rsid w:val="00B6315C"/>
    <w:rsid w:val="00B65148"/>
    <w:rsid w:val="00B6576E"/>
    <w:rsid w:val="00B65A57"/>
    <w:rsid w:val="00B66746"/>
    <w:rsid w:val="00B66789"/>
    <w:rsid w:val="00B672D2"/>
    <w:rsid w:val="00B677A9"/>
    <w:rsid w:val="00B67885"/>
    <w:rsid w:val="00B67D82"/>
    <w:rsid w:val="00B7066F"/>
    <w:rsid w:val="00B7288F"/>
    <w:rsid w:val="00B759D9"/>
    <w:rsid w:val="00B75CAC"/>
    <w:rsid w:val="00B75F3B"/>
    <w:rsid w:val="00B813F7"/>
    <w:rsid w:val="00B815AD"/>
    <w:rsid w:val="00B81A80"/>
    <w:rsid w:val="00B8248E"/>
    <w:rsid w:val="00B82B35"/>
    <w:rsid w:val="00B82F5D"/>
    <w:rsid w:val="00B85EB8"/>
    <w:rsid w:val="00B864F7"/>
    <w:rsid w:val="00B86ED7"/>
    <w:rsid w:val="00B86F1C"/>
    <w:rsid w:val="00B91360"/>
    <w:rsid w:val="00B917A0"/>
    <w:rsid w:val="00B92922"/>
    <w:rsid w:val="00B9294D"/>
    <w:rsid w:val="00B92E7F"/>
    <w:rsid w:val="00B934FA"/>
    <w:rsid w:val="00B939FC"/>
    <w:rsid w:val="00B93F3B"/>
    <w:rsid w:val="00B94399"/>
    <w:rsid w:val="00B9694A"/>
    <w:rsid w:val="00B96BDA"/>
    <w:rsid w:val="00B97662"/>
    <w:rsid w:val="00BA0397"/>
    <w:rsid w:val="00BA34AF"/>
    <w:rsid w:val="00BA4118"/>
    <w:rsid w:val="00BA46CC"/>
    <w:rsid w:val="00BA5649"/>
    <w:rsid w:val="00BA5EDF"/>
    <w:rsid w:val="00BA63A1"/>
    <w:rsid w:val="00BA64A9"/>
    <w:rsid w:val="00BB062B"/>
    <w:rsid w:val="00BB11CD"/>
    <w:rsid w:val="00BB1573"/>
    <w:rsid w:val="00BB2857"/>
    <w:rsid w:val="00BB3702"/>
    <w:rsid w:val="00BB4B42"/>
    <w:rsid w:val="00BB5019"/>
    <w:rsid w:val="00BB509B"/>
    <w:rsid w:val="00BB51CE"/>
    <w:rsid w:val="00BB661F"/>
    <w:rsid w:val="00BB720C"/>
    <w:rsid w:val="00BC0019"/>
    <w:rsid w:val="00BC0EE0"/>
    <w:rsid w:val="00BC17D0"/>
    <w:rsid w:val="00BC1DF0"/>
    <w:rsid w:val="00BC262B"/>
    <w:rsid w:val="00BC302F"/>
    <w:rsid w:val="00BC3781"/>
    <w:rsid w:val="00BC4B92"/>
    <w:rsid w:val="00BC4D67"/>
    <w:rsid w:val="00BC5B6B"/>
    <w:rsid w:val="00BD0207"/>
    <w:rsid w:val="00BD1CFE"/>
    <w:rsid w:val="00BD28F0"/>
    <w:rsid w:val="00BD2AC0"/>
    <w:rsid w:val="00BD306E"/>
    <w:rsid w:val="00BD34E3"/>
    <w:rsid w:val="00BD4EF4"/>
    <w:rsid w:val="00BD6256"/>
    <w:rsid w:val="00BD6348"/>
    <w:rsid w:val="00BD7052"/>
    <w:rsid w:val="00BD7129"/>
    <w:rsid w:val="00BE0394"/>
    <w:rsid w:val="00BE071E"/>
    <w:rsid w:val="00BE2482"/>
    <w:rsid w:val="00BE2B32"/>
    <w:rsid w:val="00BE4DCB"/>
    <w:rsid w:val="00BE5B59"/>
    <w:rsid w:val="00BF0A9F"/>
    <w:rsid w:val="00BF3C12"/>
    <w:rsid w:val="00BF3D65"/>
    <w:rsid w:val="00BF5504"/>
    <w:rsid w:val="00BF5A54"/>
    <w:rsid w:val="00BF6193"/>
    <w:rsid w:val="00C0115D"/>
    <w:rsid w:val="00C01D3E"/>
    <w:rsid w:val="00C03A02"/>
    <w:rsid w:val="00C04CB1"/>
    <w:rsid w:val="00C05684"/>
    <w:rsid w:val="00C05BE2"/>
    <w:rsid w:val="00C05E45"/>
    <w:rsid w:val="00C063BE"/>
    <w:rsid w:val="00C071DC"/>
    <w:rsid w:val="00C07CFB"/>
    <w:rsid w:val="00C12D3C"/>
    <w:rsid w:val="00C13586"/>
    <w:rsid w:val="00C1455E"/>
    <w:rsid w:val="00C14845"/>
    <w:rsid w:val="00C14DF4"/>
    <w:rsid w:val="00C15F7E"/>
    <w:rsid w:val="00C17B0D"/>
    <w:rsid w:val="00C17FA6"/>
    <w:rsid w:val="00C20B37"/>
    <w:rsid w:val="00C20FF8"/>
    <w:rsid w:val="00C21BC5"/>
    <w:rsid w:val="00C223DB"/>
    <w:rsid w:val="00C227A8"/>
    <w:rsid w:val="00C22884"/>
    <w:rsid w:val="00C231A6"/>
    <w:rsid w:val="00C246D2"/>
    <w:rsid w:val="00C24942"/>
    <w:rsid w:val="00C251A7"/>
    <w:rsid w:val="00C252C4"/>
    <w:rsid w:val="00C2611E"/>
    <w:rsid w:val="00C26284"/>
    <w:rsid w:val="00C26B0D"/>
    <w:rsid w:val="00C26E77"/>
    <w:rsid w:val="00C309EC"/>
    <w:rsid w:val="00C30B85"/>
    <w:rsid w:val="00C31DD4"/>
    <w:rsid w:val="00C31F39"/>
    <w:rsid w:val="00C32E82"/>
    <w:rsid w:val="00C331D4"/>
    <w:rsid w:val="00C3597F"/>
    <w:rsid w:val="00C368A0"/>
    <w:rsid w:val="00C401A4"/>
    <w:rsid w:val="00C403C4"/>
    <w:rsid w:val="00C41A19"/>
    <w:rsid w:val="00C42608"/>
    <w:rsid w:val="00C42875"/>
    <w:rsid w:val="00C42F8F"/>
    <w:rsid w:val="00C433A6"/>
    <w:rsid w:val="00C433D7"/>
    <w:rsid w:val="00C442F0"/>
    <w:rsid w:val="00C461A3"/>
    <w:rsid w:val="00C464E7"/>
    <w:rsid w:val="00C46CAA"/>
    <w:rsid w:val="00C520CB"/>
    <w:rsid w:val="00C5291C"/>
    <w:rsid w:val="00C52EA8"/>
    <w:rsid w:val="00C5375B"/>
    <w:rsid w:val="00C5673B"/>
    <w:rsid w:val="00C568CD"/>
    <w:rsid w:val="00C621A0"/>
    <w:rsid w:val="00C625EC"/>
    <w:rsid w:val="00C638C8"/>
    <w:rsid w:val="00C639FF"/>
    <w:rsid w:val="00C6460A"/>
    <w:rsid w:val="00C64E0B"/>
    <w:rsid w:val="00C65463"/>
    <w:rsid w:val="00C66D1A"/>
    <w:rsid w:val="00C70042"/>
    <w:rsid w:val="00C7197E"/>
    <w:rsid w:val="00C71FB5"/>
    <w:rsid w:val="00C735FD"/>
    <w:rsid w:val="00C73680"/>
    <w:rsid w:val="00C73D48"/>
    <w:rsid w:val="00C75A68"/>
    <w:rsid w:val="00C7676A"/>
    <w:rsid w:val="00C778F2"/>
    <w:rsid w:val="00C814EF"/>
    <w:rsid w:val="00C8267C"/>
    <w:rsid w:val="00C8274D"/>
    <w:rsid w:val="00C836E6"/>
    <w:rsid w:val="00C843D2"/>
    <w:rsid w:val="00C8445F"/>
    <w:rsid w:val="00C8480B"/>
    <w:rsid w:val="00C8657A"/>
    <w:rsid w:val="00C86F45"/>
    <w:rsid w:val="00C870EF"/>
    <w:rsid w:val="00C872B2"/>
    <w:rsid w:val="00C91129"/>
    <w:rsid w:val="00C9119F"/>
    <w:rsid w:val="00C922CB"/>
    <w:rsid w:val="00C959EB"/>
    <w:rsid w:val="00C97FBC"/>
    <w:rsid w:val="00CA0152"/>
    <w:rsid w:val="00CA2289"/>
    <w:rsid w:val="00CA2434"/>
    <w:rsid w:val="00CA2478"/>
    <w:rsid w:val="00CA2745"/>
    <w:rsid w:val="00CA34E2"/>
    <w:rsid w:val="00CA42B6"/>
    <w:rsid w:val="00CA5260"/>
    <w:rsid w:val="00CA63B1"/>
    <w:rsid w:val="00CA64C0"/>
    <w:rsid w:val="00CA7241"/>
    <w:rsid w:val="00CA767F"/>
    <w:rsid w:val="00CA792C"/>
    <w:rsid w:val="00CB0DF4"/>
    <w:rsid w:val="00CB73EE"/>
    <w:rsid w:val="00CC0EB7"/>
    <w:rsid w:val="00CC0EEC"/>
    <w:rsid w:val="00CC19D9"/>
    <w:rsid w:val="00CC2A21"/>
    <w:rsid w:val="00CC2BD0"/>
    <w:rsid w:val="00CC3C65"/>
    <w:rsid w:val="00CC44F8"/>
    <w:rsid w:val="00CC45F0"/>
    <w:rsid w:val="00CD012C"/>
    <w:rsid w:val="00CD10E7"/>
    <w:rsid w:val="00CD1453"/>
    <w:rsid w:val="00CD1B33"/>
    <w:rsid w:val="00CD2D03"/>
    <w:rsid w:val="00CD31DC"/>
    <w:rsid w:val="00CD35E9"/>
    <w:rsid w:val="00CD3AE2"/>
    <w:rsid w:val="00CD40E7"/>
    <w:rsid w:val="00CD4394"/>
    <w:rsid w:val="00CD45EF"/>
    <w:rsid w:val="00CD54C9"/>
    <w:rsid w:val="00CD5D6C"/>
    <w:rsid w:val="00CD6947"/>
    <w:rsid w:val="00CD7F9B"/>
    <w:rsid w:val="00CE0015"/>
    <w:rsid w:val="00CE00D5"/>
    <w:rsid w:val="00CE07BD"/>
    <w:rsid w:val="00CE116C"/>
    <w:rsid w:val="00CE1A43"/>
    <w:rsid w:val="00CE1EF5"/>
    <w:rsid w:val="00CE4690"/>
    <w:rsid w:val="00CE4F00"/>
    <w:rsid w:val="00CE60AA"/>
    <w:rsid w:val="00CE7ADC"/>
    <w:rsid w:val="00CF146C"/>
    <w:rsid w:val="00CF1CDD"/>
    <w:rsid w:val="00CF24DE"/>
    <w:rsid w:val="00CF2BFB"/>
    <w:rsid w:val="00CF48DB"/>
    <w:rsid w:val="00CF60D4"/>
    <w:rsid w:val="00CF636C"/>
    <w:rsid w:val="00CF6A78"/>
    <w:rsid w:val="00CF6B52"/>
    <w:rsid w:val="00CF75EC"/>
    <w:rsid w:val="00D03674"/>
    <w:rsid w:val="00D03C91"/>
    <w:rsid w:val="00D0505E"/>
    <w:rsid w:val="00D053BF"/>
    <w:rsid w:val="00D06AAA"/>
    <w:rsid w:val="00D07AC2"/>
    <w:rsid w:val="00D10C21"/>
    <w:rsid w:val="00D13B0A"/>
    <w:rsid w:val="00D14752"/>
    <w:rsid w:val="00D14D25"/>
    <w:rsid w:val="00D160CA"/>
    <w:rsid w:val="00D162CB"/>
    <w:rsid w:val="00D20A08"/>
    <w:rsid w:val="00D217A9"/>
    <w:rsid w:val="00D22BD1"/>
    <w:rsid w:val="00D258BB"/>
    <w:rsid w:val="00D2632B"/>
    <w:rsid w:val="00D26423"/>
    <w:rsid w:val="00D265B0"/>
    <w:rsid w:val="00D267FD"/>
    <w:rsid w:val="00D26D09"/>
    <w:rsid w:val="00D277E1"/>
    <w:rsid w:val="00D30887"/>
    <w:rsid w:val="00D30D67"/>
    <w:rsid w:val="00D3172B"/>
    <w:rsid w:val="00D32E7C"/>
    <w:rsid w:val="00D33936"/>
    <w:rsid w:val="00D344FB"/>
    <w:rsid w:val="00D3547C"/>
    <w:rsid w:val="00D40267"/>
    <w:rsid w:val="00D40C61"/>
    <w:rsid w:val="00D41D2D"/>
    <w:rsid w:val="00D427E5"/>
    <w:rsid w:val="00D4301C"/>
    <w:rsid w:val="00D431D8"/>
    <w:rsid w:val="00D4348C"/>
    <w:rsid w:val="00D43F37"/>
    <w:rsid w:val="00D454B2"/>
    <w:rsid w:val="00D467A1"/>
    <w:rsid w:val="00D4750F"/>
    <w:rsid w:val="00D4764C"/>
    <w:rsid w:val="00D50913"/>
    <w:rsid w:val="00D50E50"/>
    <w:rsid w:val="00D515AF"/>
    <w:rsid w:val="00D51674"/>
    <w:rsid w:val="00D51F82"/>
    <w:rsid w:val="00D52E21"/>
    <w:rsid w:val="00D53986"/>
    <w:rsid w:val="00D53B34"/>
    <w:rsid w:val="00D542A2"/>
    <w:rsid w:val="00D55A0B"/>
    <w:rsid w:val="00D561A0"/>
    <w:rsid w:val="00D5639C"/>
    <w:rsid w:val="00D56599"/>
    <w:rsid w:val="00D57990"/>
    <w:rsid w:val="00D611B9"/>
    <w:rsid w:val="00D61871"/>
    <w:rsid w:val="00D61D33"/>
    <w:rsid w:val="00D62485"/>
    <w:rsid w:val="00D6291E"/>
    <w:rsid w:val="00D63EBC"/>
    <w:rsid w:val="00D65B7D"/>
    <w:rsid w:val="00D66E11"/>
    <w:rsid w:val="00D70367"/>
    <w:rsid w:val="00D70A33"/>
    <w:rsid w:val="00D710A0"/>
    <w:rsid w:val="00D713CE"/>
    <w:rsid w:val="00D71747"/>
    <w:rsid w:val="00D71BA7"/>
    <w:rsid w:val="00D722CC"/>
    <w:rsid w:val="00D74C95"/>
    <w:rsid w:val="00D75129"/>
    <w:rsid w:val="00D75505"/>
    <w:rsid w:val="00D7586B"/>
    <w:rsid w:val="00D75FDD"/>
    <w:rsid w:val="00D7626C"/>
    <w:rsid w:val="00D76DDD"/>
    <w:rsid w:val="00D77C4F"/>
    <w:rsid w:val="00D80334"/>
    <w:rsid w:val="00D81B4C"/>
    <w:rsid w:val="00D82120"/>
    <w:rsid w:val="00D82A29"/>
    <w:rsid w:val="00D83EB0"/>
    <w:rsid w:val="00D83F0A"/>
    <w:rsid w:val="00D8554C"/>
    <w:rsid w:val="00D85FDE"/>
    <w:rsid w:val="00D862FA"/>
    <w:rsid w:val="00D875FE"/>
    <w:rsid w:val="00D87645"/>
    <w:rsid w:val="00D91CC7"/>
    <w:rsid w:val="00D94F60"/>
    <w:rsid w:val="00D955A4"/>
    <w:rsid w:val="00D967E6"/>
    <w:rsid w:val="00D96F25"/>
    <w:rsid w:val="00D9773E"/>
    <w:rsid w:val="00D97CDD"/>
    <w:rsid w:val="00DA0AFA"/>
    <w:rsid w:val="00DA115A"/>
    <w:rsid w:val="00DA182C"/>
    <w:rsid w:val="00DA1CD3"/>
    <w:rsid w:val="00DA1D1F"/>
    <w:rsid w:val="00DA253B"/>
    <w:rsid w:val="00DA2870"/>
    <w:rsid w:val="00DA29A9"/>
    <w:rsid w:val="00DA389D"/>
    <w:rsid w:val="00DA62D1"/>
    <w:rsid w:val="00DA76AD"/>
    <w:rsid w:val="00DB0237"/>
    <w:rsid w:val="00DB11D5"/>
    <w:rsid w:val="00DB1D51"/>
    <w:rsid w:val="00DB2799"/>
    <w:rsid w:val="00DB40CA"/>
    <w:rsid w:val="00DB43B8"/>
    <w:rsid w:val="00DB4E48"/>
    <w:rsid w:val="00DB653E"/>
    <w:rsid w:val="00DB69E6"/>
    <w:rsid w:val="00DC00CF"/>
    <w:rsid w:val="00DC41E6"/>
    <w:rsid w:val="00DC43B6"/>
    <w:rsid w:val="00DC4E5E"/>
    <w:rsid w:val="00DC6849"/>
    <w:rsid w:val="00DC6A70"/>
    <w:rsid w:val="00DC7513"/>
    <w:rsid w:val="00DC7A6C"/>
    <w:rsid w:val="00DC7AB2"/>
    <w:rsid w:val="00DD17A5"/>
    <w:rsid w:val="00DD2012"/>
    <w:rsid w:val="00DD2AC6"/>
    <w:rsid w:val="00DD3AD3"/>
    <w:rsid w:val="00DD44D4"/>
    <w:rsid w:val="00DD4C05"/>
    <w:rsid w:val="00DD4FC7"/>
    <w:rsid w:val="00DD595D"/>
    <w:rsid w:val="00DD59C4"/>
    <w:rsid w:val="00DD72D5"/>
    <w:rsid w:val="00DD73D6"/>
    <w:rsid w:val="00DD7E20"/>
    <w:rsid w:val="00DE2040"/>
    <w:rsid w:val="00DE54C5"/>
    <w:rsid w:val="00DE56AB"/>
    <w:rsid w:val="00DE5C9C"/>
    <w:rsid w:val="00DE68B6"/>
    <w:rsid w:val="00DE796E"/>
    <w:rsid w:val="00DF0283"/>
    <w:rsid w:val="00DF08E5"/>
    <w:rsid w:val="00DF153C"/>
    <w:rsid w:val="00DF1A1F"/>
    <w:rsid w:val="00DF251D"/>
    <w:rsid w:val="00DF26A1"/>
    <w:rsid w:val="00DF2877"/>
    <w:rsid w:val="00DF2FD1"/>
    <w:rsid w:val="00DF3B46"/>
    <w:rsid w:val="00DF635B"/>
    <w:rsid w:val="00DF734A"/>
    <w:rsid w:val="00DF7D47"/>
    <w:rsid w:val="00DF7FE7"/>
    <w:rsid w:val="00E00BF1"/>
    <w:rsid w:val="00E0185E"/>
    <w:rsid w:val="00E01D12"/>
    <w:rsid w:val="00E0209B"/>
    <w:rsid w:val="00E03D86"/>
    <w:rsid w:val="00E045C0"/>
    <w:rsid w:val="00E05D1D"/>
    <w:rsid w:val="00E06E54"/>
    <w:rsid w:val="00E07387"/>
    <w:rsid w:val="00E07707"/>
    <w:rsid w:val="00E07DC1"/>
    <w:rsid w:val="00E07FC9"/>
    <w:rsid w:val="00E10232"/>
    <w:rsid w:val="00E10B20"/>
    <w:rsid w:val="00E111C7"/>
    <w:rsid w:val="00E113B2"/>
    <w:rsid w:val="00E12427"/>
    <w:rsid w:val="00E13AE9"/>
    <w:rsid w:val="00E140FA"/>
    <w:rsid w:val="00E147DF"/>
    <w:rsid w:val="00E14B37"/>
    <w:rsid w:val="00E154E5"/>
    <w:rsid w:val="00E155AD"/>
    <w:rsid w:val="00E1607C"/>
    <w:rsid w:val="00E177FA"/>
    <w:rsid w:val="00E179A0"/>
    <w:rsid w:val="00E20756"/>
    <w:rsid w:val="00E20B1D"/>
    <w:rsid w:val="00E21090"/>
    <w:rsid w:val="00E245E7"/>
    <w:rsid w:val="00E2531E"/>
    <w:rsid w:val="00E264E0"/>
    <w:rsid w:val="00E312B6"/>
    <w:rsid w:val="00E31A9B"/>
    <w:rsid w:val="00E33422"/>
    <w:rsid w:val="00E33F6F"/>
    <w:rsid w:val="00E36615"/>
    <w:rsid w:val="00E37211"/>
    <w:rsid w:val="00E37743"/>
    <w:rsid w:val="00E4028F"/>
    <w:rsid w:val="00E418E2"/>
    <w:rsid w:val="00E41C19"/>
    <w:rsid w:val="00E42607"/>
    <w:rsid w:val="00E434D1"/>
    <w:rsid w:val="00E4371E"/>
    <w:rsid w:val="00E43FA1"/>
    <w:rsid w:val="00E44665"/>
    <w:rsid w:val="00E44D29"/>
    <w:rsid w:val="00E45665"/>
    <w:rsid w:val="00E45FE6"/>
    <w:rsid w:val="00E46187"/>
    <w:rsid w:val="00E46A34"/>
    <w:rsid w:val="00E46DC9"/>
    <w:rsid w:val="00E4799F"/>
    <w:rsid w:val="00E47C16"/>
    <w:rsid w:val="00E50393"/>
    <w:rsid w:val="00E51C4B"/>
    <w:rsid w:val="00E51FEC"/>
    <w:rsid w:val="00E52710"/>
    <w:rsid w:val="00E52BFB"/>
    <w:rsid w:val="00E52D71"/>
    <w:rsid w:val="00E53534"/>
    <w:rsid w:val="00E53645"/>
    <w:rsid w:val="00E54491"/>
    <w:rsid w:val="00E55794"/>
    <w:rsid w:val="00E55AE4"/>
    <w:rsid w:val="00E57615"/>
    <w:rsid w:val="00E57FC3"/>
    <w:rsid w:val="00E61ACE"/>
    <w:rsid w:val="00E6300C"/>
    <w:rsid w:val="00E6395D"/>
    <w:rsid w:val="00E63B0D"/>
    <w:rsid w:val="00E64764"/>
    <w:rsid w:val="00E64F6D"/>
    <w:rsid w:val="00E6668A"/>
    <w:rsid w:val="00E66F31"/>
    <w:rsid w:val="00E70679"/>
    <w:rsid w:val="00E70CCA"/>
    <w:rsid w:val="00E718C2"/>
    <w:rsid w:val="00E741D3"/>
    <w:rsid w:val="00E74ECE"/>
    <w:rsid w:val="00E75FD2"/>
    <w:rsid w:val="00E7683D"/>
    <w:rsid w:val="00E77976"/>
    <w:rsid w:val="00E77C6A"/>
    <w:rsid w:val="00E808A7"/>
    <w:rsid w:val="00E80F73"/>
    <w:rsid w:val="00E823BF"/>
    <w:rsid w:val="00E84DE3"/>
    <w:rsid w:val="00E86493"/>
    <w:rsid w:val="00E8670F"/>
    <w:rsid w:val="00E86DE9"/>
    <w:rsid w:val="00E870C5"/>
    <w:rsid w:val="00E90955"/>
    <w:rsid w:val="00E91529"/>
    <w:rsid w:val="00E91F1D"/>
    <w:rsid w:val="00E93E3E"/>
    <w:rsid w:val="00E94333"/>
    <w:rsid w:val="00E94E69"/>
    <w:rsid w:val="00E95C9B"/>
    <w:rsid w:val="00E95EAE"/>
    <w:rsid w:val="00E96AB6"/>
    <w:rsid w:val="00E96CE0"/>
    <w:rsid w:val="00EA0201"/>
    <w:rsid w:val="00EA0C8F"/>
    <w:rsid w:val="00EA3E1F"/>
    <w:rsid w:val="00EA46CA"/>
    <w:rsid w:val="00EA5365"/>
    <w:rsid w:val="00EA57C2"/>
    <w:rsid w:val="00EA7925"/>
    <w:rsid w:val="00EB0275"/>
    <w:rsid w:val="00EB1151"/>
    <w:rsid w:val="00EB13B7"/>
    <w:rsid w:val="00EB1504"/>
    <w:rsid w:val="00EB3D2F"/>
    <w:rsid w:val="00EB3FC1"/>
    <w:rsid w:val="00EB4BBC"/>
    <w:rsid w:val="00EC1ADF"/>
    <w:rsid w:val="00EC1E71"/>
    <w:rsid w:val="00EC208E"/>
    <w:rsid w:val="00EC2C91"/>
    <w:rsid w:val="00EC2EE5"/>
    <w:rsid w:val="00EC6692"/>
    <w:rsid w:val="00EC68FC"/>
    <w:rsid w:val="00EC6EC0"/>
    <w:rsid w:val="00EC7094"/>
    <w:rsid w:val="00EC77AE"/>
    <w:rsid w:val="00EC7909"/>
    <w:rsid w:val="00ED0701"/>
    <w:rsid w:val="00ED212E"/>
    <w:rsid w:val="00ED2A90"/>
    <w:rsid w:val="00ED41C2"/>
    <w:rsid w:val="00ED571C"/>
    <w:rsid w:val="00ED5966"/>
    <w:rsid w:val="00ED69C3"/>
    <w:rsid w:val="00ED6E1C"/>
    <w:rsid w:val="00ED77E6"/>
    <w:rsid w:val="00EE03E0"/>
    <w:rsid w:val="00EE1C66"/>
    <w:rsid w:val="00EE2105"/>
    <w:rsid w:val="00EE2D29"/>
    <w:rsid w:val="00EE302F"/>
    <w:rsid w:val="00EE30D9"/>
    <w:rsid w:val="00EE376A"/>
    <w:rsid w:val="00EE437C"/>
    <w:rsid w:val="00EE6644"/>
    <w:rsid w:val="00EE6AB1"/>
    <w:rsid w:val="00EE7642"/>
    <w:rsid w:val="00EF0315"/>
    <w:rsid w:val="00EF1744"/>
    <w:rsid w:val="00EF1DEC"/>
    <w:rsid w:val="00EF3035"/>
    <w:rsid w:val="00EF3B64"/>
    <w:rsid w:val="00EF4292"/>
    <w:rsid w:val="00EF5FD2"/>
    <w:rsid w:val="00EF77F1"/>
    <w:rsid w:val="00F0383C"/>
    <w:rsid w:val="00F0441B"/>
    <w:rsid w:val="00F04AF8"/>
    <w:rsid w:val="00F05188"/>
    <w:rsid w:val="00F058D6"/>
    <w:rsid w:val="00F06DC8"/>
    <w:rsid w:val="00F105C8"/>
    <w:rsid w:val="00F112DA"/>
    <w:rsid w:val="00F1145F"/>
    <w:rsid w:val="00F114C4"/>
    <w:rsid w:val="00F142CF"/>
    <w:rsid w:val="00F16AAD"/>
    <w:rsid w:val="00F17C25"/>
    <w:rsid w:val="00F20785"/>
    <w:rsid w:val="00F224F2"/>
    <w:rsid w:val="00F22911"/>
    <w:rsid w:val="00F22DDC"/>
    <w:rsid w:val="00F23A29"/>
    <w:rsid w:val="00F2632D"/>
    <w:rsid w:val="00F27153"/>
    <w:rsid w:val="00F277A0"/>
    <w:rsid w:val="00F27992"/>
    <w:rsid w:val="00F30B34"/>
    <w:rsid w:val="00F319D7"/>
    <w:rsid w:val="00F36A59"/>
    <w:rsid w:val="00F371B1"/>
    <w:rsid w:val="00F3728A"/>
    <w:rsid w:val="00F373DF"/>
    <w:rsid w:val="00F40363"/>
    <w:rsid w:val="00F40651"/>
    <w:rsid w:val="00F40D2D"/>
    <w:rsid w:val="00F4116F"/>
    <w:rsid w:val="00F41A70"/>
    <w:rsid w:val="00F421F0"/>
    <w:rsid w:val="00F42488"/>
    <w:rsid w:val="00F4304B"/>
    <w:rsid w:val="00F43C75"/>
    <w:rsid w:val="00F44FB0"/>
    <w:rsid w:val="00F50B6A"/>
    <w:rsid w:val="00F510FE"/>
    <w:rsid w:val="00F51D1B"/>
    <w:rsid w:val="00F536E4"/>
    <w:rsid w:val="00F5373F"/>
    <w:rsid w:val="00F5409F"/>
    <w:rsid w:val="00F546F9"/>
    <w:rsid w:val="00F54D49"/>
    <w:rsid w:val="00F551D8"/>
    <w:rsid w:val="00F5623F"/>
    <w:rsid w:val="00F60583"/>
    <w:rsid w:val="00F61441"/>
    <w:rsid w:val="00F61458"/>
    <w:rsid w:val="00F61B79"/>
    <w:rsid w:val="00F6260A"/>
    <w:rsid w:val="00F64EB6"/>
    <w:rsid w:val="00F6650C"/>
    <w:rsid w:val="00F67B46"/>
    <w:rsid w:val="00F7047E"/>
    <w:rsid w:val="00F71E5D"/>
    <w:rsid w:val="00F7240D"/>
    <w:rsid w:val="00F72506"/>
    <w:rsid w:val="00F73B65"/>
    <w:rsid w:val="00F743A3"/>
    <w:rsid w:val="00F74B4C"/>
    <w:rsid w:val="00F7509F"/>
    <w:rsid w:val="00F75920"/>
    <w:rsid w:val="00F77C2E"/>
    <w:rsid w:val="00F81F96"/>
    <w:rsid w:val="00F8241B"/>
    <w:rsid w:val="00F829FC"/>
    <w:rsid w:val="00F82CA9"/>
    <w:rsid w:val="00F837C9"/>
    <w:rsid w:val="00F84618"/>
    <w:rsid w:val="00F849E4"/>
    <w:rsid w:val="00F86B31"/>
    <w:rsid w:val="00F873D4"/>
    <w:rsid w:val="00F9027D"/>
    <w:rsid w:val="00F917C0"/>
    <w:rsid w:val="00F91885"/>
    <w:rsid w:val="00F9219A"/>
    <w:rsid w:val="00F93FC3"/>
    <w:rsid w:val="00F95C33"/>
    <w:rsid w:val="00F95FF7"/>
    <w:rsid w:val="00F96F61"/>
    <w:rsid w:val="00F97992"/>
    <w:rsid w:val="00FA0346"/>
    <w:rsid w:val="00FA0A10"/>
    <w:rsid w:val="00FA0EEB"/>
    <w:rsid w:val="00FA1946"/>
    <w:rsid w:val="00FA49CB"/>
    <w:rsid w:val="00FA5174"/>
    <w:rsid w:val="00FA7209"/>
    <w:rsid w:val="00FA76F8"/>
    <w:rsid w:val="00FB041B"/>
    <w:rsid w:val="00FB051B"/>
    <w:rsid w:val="00FB129B"/>
    <w:rsid w:val="00FB1CD2"/>
    <w:rsid w:val="00FB2217"/>
    <w:rsid w:val="00FB2B46"/>
    <w:rsid w:val="00FB30C7"/>
    <w:rsid w:val="00FB3375"/>
    <w:rsid w:val="00FB3C45"/>
    <w:rsid w:val="00FB46C5"/>
    <w:rsid w:val="00FB56C0"/>
    <w:rsid w:val="00FB5D44"/>
    <w:rsid w:val="00FB5E9E"/>
    <w:rsid w:val="00FB6604"/>
    <w:rsid w:val="00FB69B8"/>
    <w:rsid w:val="00FB73AD"/>
    <w:rsid w:val="00FC0984"/>
    <w:rsid w:val="00FC0FCD"/>
    <w:rsid w:val="00FC1B14"/>
    <w:rsid w:val="00FC38CB"/>
    <w:rsid w:val="00FC61A5"/>
    <w:rsid w:val="00FC64D1"/>
    <w:rsid w:val="00FD0B8B"/>
    <w:rsid w:val="00FD16FC"/>
    <w:rsid w:val="00FD1974"/>
    <w:rsid w:val="00FD1B8F"/>
    <w:rsid w:val="00FD3262"/>
    <w:rsid w:val="00FD4AE3"/>
    <w:rsid w:val="00FD5268"/>
    <w:rsid w:val="00FD6E6D"/>
    <w:rsid w:val="00FD79DB"/>
    <w:rsid w:val="00FD7B3A"/>
    <w:rsid w:val="00FE1D70"/>
    <w:rsid w:val="00FE2AC9"/>
    <w:rsid w:val="00FE4A66"/>
    <w:rsid w:val="00FE5A50"/>
    <w:rsid w:val="00FE5B84"/>
    <w:rsid w:val="00FE676F"/>
    <w:rsid w:val="00FE6AD2"/>
    <w:rsid w:val="00FF18C0"/>
    <w:rsid w:val="00FF24F3"/>
    <w:rsid w:val="00FF2F37"/>
    <w:rsid w:val="00FF3D59"/>
    <w:rsid w:val="00FF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docId w15:val="{F6CC482C-9366-3542-A71B-AA743BBC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9015A2"/>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9015A2"/>
    <w:rPr>
      <w:rFonts w:eastAsiaTheme="minorHAnsi"/>
    </w:rPr>
  </w:style>
  <w:style w:type="table" w:styleId="GridTable4-Accent1">
    <w:name w:val="Grid Table 4 Accent 1"/>
    <w:basedOn w:val="TableNormal"/>
    <w:uiPriority w:val="49"/>
    <w:rsid w:val="00FE4A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E4A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6">
    <w:name w:val="Grid Table 3 Accent 6"/>
    <w:basedOn w:val="TableNormal"/>
    <w:uiPriority w:val="48"/>
    <w:rsid w:val="00FE4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6">
    <w:name w:val="Grid Table 6 Colorful Accent 6"/>
    <w:basedOn w:val="TableNormal"/>
    <w:uiPriority w:val="51"/>
    <w:rsid w:val="00FE4A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structurefileholder">
    <w:name w:val="instructure_file_holder"/>
    <w:basedOn w:val="DefaultParagraphFont"/>
    <w:rsid w:val="00AD200E"/>
  </w:style>
  <w:style w:type="paragraph" w:customStyle="1" w:styleId="Default">
    <w:name w:val="Default"/>
    <w:basedOn w:val="Normal"/>
    <w:rsid w:val="003542D3"/>
    <w:pPr>
      <w:autoSpaceDE w:val="0"/>
      <w:autoSpaceDN w:val="0"/>
    </w:pPr>
    <w:rPr>
      <w:rFonts w:eastAsia="SimSun"/>
      <w:color w:val="000000"/>
    </w:rPr>
  </w:style>
  <w:style w:type="character" w:styleId="Emphasis">
    <w:name w:val="Emphasis"/>
    <w:basedOn w:val="DefaultParagraphFont"/>
    <w:uiPriority w:val="20"/>
    <w:qFormat/>
    <w:rsid w:val="00661424"/>
    <w:rPr>
      <w:i/>
      <w:iCs/>
    </w:rPr>
  </w:style>
  <w:style w:type="character" w:customStyle="1" w:styleId="screenreader-only">
    <w:name w:val="screenreader-only"/>
    <w:basedOn w:val="DefaultParagraphFont"/>
    <w:rsid w:val="004404C5"/>
  </w:style>
  <w:style w:type="paragraph" w:customStyle="1" w:styleId="paragraph">
    <w:name w:val="paragraph"/>
    <w:basedOn w:val="Normal"/>
    <w:rsid w:val="005F2C4A"/>
    <w:pPr>
      <w:spacing w:before="100" w:beforeAutospacing="1" w:after="100" w:afterAutospacing="1"/>
    </w:pPr>
  </w:style>
  <w:style w:type="character" w:customStyle="1" w:styleId="normaltextrun">
    <w:name w:val="normaltextrun"/>
    <w:basedOn w:val="DefaultParagraphFont"/>
    <w:rsid w:val="005F2C4A"/>
  </w:style>
  <w:style w:type="character" w:customStyle="1" w:styleId="contentpasted3">
    <w:name w:val="contentpasted3"/>
    <w:basedOn w:val="DefaultParagraphFont"/>
    <w:rsid w:val="005F2C4A"/>
  </w:style>
  <w:style w:type="paragraph" w:customStyle="1" w:styleId="xmsonormal0">
    <w:name w:val="xmsonormal"/>
    <w:basedOn w:val="Normal"/>
    <w:rsid w:val="005F2C4A"/>
    <w:pPr>
      <w:spacing w:before="100" w:beforeAutospacing="1" w:after="100" w:afterAutospacing="1"/>
    </w:pPr>
  </w:style>
  <w:style w:type="character" w:customStyle="1" w:styleId="apple-converted-space">
    <w:name w:val="apple-converted-space"/>
    <w:basedOn w:val="DefaultParagraphFont"/>
    <w:rsid w:val="005F2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84">
      <w:bodyDiv w:val="1"/>
      <w:marLeft w:val="0"/>
      <w:marRight w:val="0"/>
      <w:marTop w:val="0"/>
      <w:marBottom w:val="0"/>
      <w:divBdr>
        <w:top w:val="none" w:sz="0" w:space="0" w:color="auto"/>
        <w:left w:val="none" w:sz="0" w:space="0" w:color="auto"/>
        <w:bottom w:val="none" w:sz="0" w:space="0" w:color="auto"/>
        <w:right w:val="none" w:sz="0" w:space="0" w:color="auto"/>
      </w:divBdr>
      <w:divsChild>
        <w:div w:id="1439762165">
          <w:marLeft w:val="0"/>
          <w:marRight w:val="0"/>
          <w:marTop w:val="0"/>
          <w:marBottom w:val="0"/>
          <w:divBdr>
            <w:top w:val="none" w:sz="0" w:space="0" w:color="auto"/>
            <w:left w:val="none" w:sz="0" w:space="0" w:color="auto"/>
            <w:bottom w:val="none" w:sz="0" w:space="0" w:color="auto"/>
            <w:right w:val="none" w:sz="0" w:space="0" w:color="auto"/>
          </w:divBdr>
          <w:divsChild>
            <w:div w:id="1563366267">
              <w:marLeft w:val="0"/>
              <w:marRight w:val="0"/>
              <w:marTop w:val="0"/>
              <w:marBottom w:val="0"/>
              <w:divBdr>
                <w:top w:val="none" w:sz="0" w:space="0" w:color="auto"/>
                <w:left w:val="none" w:sz="0" w:space="0" w:color="auto"/>
                <w:bottom w:val="none" w:sz="0" w:space="0" w:color="auto"/>
                <w:right w:val="none" w:sz="0" w:space="0" w:color="auto"/>
              </w:divBdr>
              <w:divsChild>
                <w:div w:id="9366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625">
      <w:bodyDiv w:val="1"/>
      <w:marLeft w:val="0"/>
      <w:marRight w:val="0"/>
      <w:marTop w:val="0"/>
      <w:marBottom w:val="0"/>
      <w:divBdr>
        <w:top w:val="none" w:sz="0" w:space="0" w:color="auto"/>
        <w:left w:val="none" w:sz="0" w:space="0" w:color="auto"/>
        <w:bottom w:val="none" w:sz="0" w:space="0" w:color="auto"/>
        <w:right w:val="none" w:sz="0" w:space="0" w:color="auto"/>
      </w:divBdr>
      <w:divsChild>
        <w:div w:id="1483618955">
          <w:marLeft w:val="0"/>
          <w:marRight w:val="0"/>
          <w:marTop w:val="0"/>
          <w:marBottom w:val="0"/>
          <w:divBdr>
            <w:top w:val="none" w:sz="0" w:space="0" w:color="auto"/>
            <w:left w:val="none" w:sz="0" w:space="0" w:color="auto"/>
            <w:bottom w:val="none" w:sz="0" w:space="0" w:color="auto"/>
            <w:right w:val="none" w:sz="0" w:space="0" w:color="auto"/>
          </w:divBdr>
          <w:divsChild>
            <w:div w:id="122695092">
              <w:marLeft w:val="0"/>
              <w:marRight w:val="0"/>
              <w:marTop w:val="0"/>
              <w:marBottom w:val="0"/>
              <w:divBdr>
                <w:top w:val="none" w:sz="0" w:space="0" w:color="auto"/>
                <w:left w:val="none" w:sz="0" w:space="0" w:color="auto"/>
                <w:bottom w:val="none" w:sz="0" w:space="0" w:color="auto"/>
                <w:right w:val="none" w:sz="0" w:space="0" w:color="auto"/>
              </w:divBdr>
              <w:divsChild>
                <w:div w:id="937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9420">
      <w:bodyDiv w:val="1"/>
      <w:marLeft w:val="0"/>
      <w:marRight w:val="0"/>
      <w:marTop w:val="0"/>
      <w:marBottom w:val="0"/>
      <w:divBdr>
        <w:top w:val="none" w:sz="0" w:space="0" w:color="auto"/>
        <w:left w:val="none" w:sz="0" w:space="0" w:color="auto"/>
        <w:bottom w:val="none" w:sz="0" w:space="0" w:color="auto"/>
        <w:right w:val="none" w:sz="0" w:space="0" w:color="auto"/>
      </w:divBdr>
      <w:divsChild>
        <w:div w:id="1065295607">
          <w:marLeft w:val="0"/>
          <w:marRight w:val="0"/>
          <w:marTop w:val="0"/>
          <w:marBottom w:val="0"/>
          <w:divBdr>
            <w:top w:val="none" w:sz="0" w:space="0" w:color="auto"/>
            <w:left w:val="none" w:sz="0" w:space="0" w:color="auto"/>
            <w:bottom w:val="none" w:sz="0" w:space="0" w:color="auto"/>
            <w:right w:val="none" w:sz="0" w:space="0" w:color="auto"/>
          </w:divBdr>
          <w:divsChild>
            <w:div w:id="141581543">
              <w:marLeft w:val="0"/>
              <w:marRight w:val="0"/>
              <w:marTop w:val="0"/>
              <w:marBottom w:val="0"/>
              <w:divBdr>
                <w:top w:val="none" w:sz="0" w:space="0" w:color="auto"/>
                <w:left w:val="none" w:sz="0" w:space="0" w:color="auto"/>
                <w:bottom w:val="none" w:sz="0" w:space="0" w:color="auto"/>
                <w:right w:val="none" w:sz="0" w:space="0" w:color="auto"/>
              </w:divBdr>
              <w:divsChild>
                <w:div w:id="13519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7966">
      <w:bodyDiv w:val="1"/>
      <w:marLeft w:val="0"/>
      <w:marRight w:val="0"/>
      <w:marTop w:val="0"/>
      <w:marBottom w:val="0"/>
      <w:divBdr>
        <w:top w:val="none" w:sz="0" w:space="0" w:color="auto"/>
        <w:left w:val="none" w:sz="0" w:space="0" w:color="auto"/>
        <w:bottom w:val="none" w:sz="0" w:space="0" w:color="auto"/>
        <w:right w:val="none" w:sz="0" w:space="0" w:color="auto"/>
      </w:divBdr>
      <w:divsChild>
        <w:div w:id="2001232122">
          <w:marLeft w:val="0"/>
          <w:marRight w:val="0"/>
          <w:marTop w:val="0"/>
          <w:marBottom w:val="0"/>
          <w:divBdr>
            <w:top w:val="none" w:sz="0" w:space="0" w:color="auto"/>
            <w:left w:val="none" w:sz="0" w:space="0" w:color="auto"/>
            <w:bottom w:val="none" w:sz="0" w:space="0" w:color="auto"/>
            <w:right w:val="none" w:sz="0" w:space="0" w:color="auto"/>
          </w:divBdr>
          <w:divsChild>
            <w:div w:id="274560675">
              <w:marLeft w:val="0"/>
              <w:marRight w:val="0"/>
              <w:marTop w:val="0"/>
              <w:marBottom w:val="0"/>
              <w:divBdr>
                <w:top w:val="none" w:sz="0" w:space="0" w:color="auto"/>
                <w:left w:val="none" w:sz="0" w:space="0" w:color="auto"/>
                <w:bottom w:val="none" w:sz="0" w:space="0" w:color="auto"/>
                <w:right w:val="none" w:sz="0" w:space="0" w:color="auto"/>
              </w:divBdr>
              <w:divsChild>
                <w:div w:id="1012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0093">
      <w:bodyDiv w:val="1"/>
      <w:marLeft w:val="0"/>
      <w:marRight w:val="0"/>
      <w:marTop w:val="0"/>
      <w:marBottom w:val="0"/>
      <w:divBdr>
        <w:top w:val="none" w:sz="0" w:space="0" w:color="auto"/>
        <w:left w:val="none" w:sz="0" w:space="0" w:color="auto"/>
        <w:bottom w:val="none" w:sz="0" w:space="0" w:color="auto"/>
        <w:right w:val="none" w:sz="0" w:space="0" w:color="auto"/>
      </w:divBdr>
    </w:div>
    <w:div w:id="211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7838639">
          <w:marLeft w:val="0"/>
          <w:marRight w:val="0"/>
          <w:marTop w:val="0"/>
          <w:marBottom w:val="0"/>
          <w:divBdr>
            <w:top w:val="none" w:sz="0" w:space="0" w:color="auto"/>
            <w:left w:val="none" w:sz="0" w:space="0" w:color="auto"/>
            <w:bottom w:val="none" w:sz="0" w:space="0" w:color="auto"/>
            <w:right w:val="none" w:sz="0" w:space="0" w:color="auto"/>
          </w:divBdr>
          <w:divsChild>
            <w:div w:id="1291396130">
              <w:marLeft w:val="0"/>
              <w:marRight w:val="0"/>
              <w:marTop w:val="0"/>
              <w:marBottom w:val="0"/>
              <w:divBdr>
                <w:top w:val="none" w:sz="0" w:space="0" w:color="auto"/>
                <w:left w:val="none" w:sz="0" w:space="0" w:color="auto"/>
                <w:bottom w:val="none" w:sz="0" w:space="0" w:color="auto"/>
                <w:right w:val="none" w:sz="0" w:space="0" w:color="auto"/>
              </w:divBdr>
              <w:divsChild>
                <w:div w:id="948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7479869">
      <w:bodyDiv w:val="1"/>
      <w:marLeft w:val="0"/>
      <w:marRight w:val="0"/>
      <w:marTop w:val="0"/>
      <w:marBottom w:val="0"/>
      <w:divBdr>
        <w:top w:val="none" w:sz="0" w:space="0" w:color="auto"/>
        <w:left w:val="none" w:sz="0" w:space="0" w:color="auto"/>
        <w:bottom w:val="none" w:sz="0" w:space="0" w:color="auto"/>
        <w:right w:val="none" w:sz="0" w:space="0" w:color="auto"/>
      </w:divBdr>
    </w:div>
    <w:div w:id="338967614">
      <w:bodyDiv w:val="1"/>
      <w:marLeft w:val="0"/>
      <w:marRight w:val="0"/>
      <w:marTop w:val="0"/>
      <w:marBottom w:val="0"/>
      <w:divBdr>
        <w:top w:val="none" w:sz="0" w:space="0" w:color="auto"/>
        <w:left w:val="none" w:sz="0" w:space="0" w:color="auto"/>
        <w:bottom w:val="none" w:sz="0" w:space="0" w:color="auto"/>
        <w:right w:val="none" w:sz="0" w:space="0" w:color="auto"/>
      </w:divBdr>
      <w:divsChild>
        <w:div w:id="1318000682">
          <w:marLeft w:val="0"/>
          <w:marRight w:val="0"/>
          <w:marTop w:val="0"/>
          <w:marBottom w:val="0"/>
          <w:divBdr>
            <w:top w:val="none" w:sz="0" w:space="0" w:color="auto"/>
            <w:left w:val="none" w:sz="0" w:space="0" w:color="auto"/>
            <w:bottom w:val="none" w:sz="0" w:space="0" w:color="auto"/>
            <w:right w:val="none" w:sz="0" w:space="0" w:color="auto"/>
          </w:divBdr>
        </w:div>
      </w:divsChild>
    </w:div>
    <w:div w:id="341856053">
      <w:bodyDiv w:val="1"/>
      <w:marLeft w:val="0"/>
      <w:marRight w:val="0"/>
      <w:marTop w:val="0"/>
      <w:marBottom w:val="0"/>
      <w:divBdr>
        <w:top w:val="none" w:sz="0" w:space="0" w:color="auto"/>
        <w:left w:val="none" w:sz="0" w:space="0" w:color="auto"/>
        <w:bottom w:val="none" w:sz="0" w:space="0" w:color="auto"/>
        <w:right w:val="none" w:sz="0" w:space="0" w:color="auto"/>
      </w:divBdr>
      <w:divsChild>
        <w:div w:id="1944148065">
          <w:marLeft w:val="0"/>
          <w:marRight w:val="0"/>
          <w:marTop w:val="0"/>
          <w:marBottom w:val="0"/>
          <w:divBdr>
            <w:top w:val="none" w:sz="0" w:space="0" w:color="auto"/>
            <w:left w:val="none" w:sz="0" w:space="0" w:color="auto"/>
            <w:bottom w:val="none" w:sz="0" w:space="0" w:color="auto"/>
            <w:right w:val="none" w:sz="0" w:space="0" w:color="auto"/>
          </w:divBdr>
          <w:divsChild>
            <w:div w:id="983314588">
              <w:marLeft w:val="0"/>
              <w:marRight w:val="0"/>
              <w:marTop w:val="0"/>
              <w:marBottom w:val="0"/>
              <w:divBdr>
                <w:top w:val="none" w:sz="0" w:space="0" w:color="auto"/>
                <w:left w:val="none" w:sz="0" w:space="0" w:color="auto"/>
                <w:bottom w:val="none" w:sz="0" w:space="0" w:color="auto"/>
                <w:right w:val="none" w:sz="0" w:space="0" w:color="auto"/>
              </w:divBdr>
              <w:divsChild>
                <w:div w:id="1528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9348">
      <w:bodyDiv w:val="1"/>
      <w:marLeft w:val="0"/>
      <w:marRight w:val="0"/>
      <w:marTop w:val="0"/>
      <w:marBottom w:val="0"/>
      <w:divBdr>
        <w:top w:val="none" w:sz="0" w:space="0" w:color="auto"/>
        <w:left w:val="none" w:sz="0" w:space="0" w:color="auto"/>
        <w:bottom w:val="none" w:sz="0" w:space="0" w:color="auto"/>
        <w:right w:val="none" w:sz="0" w:space="0" w:color="auto"/>
      </w:divBdr>
    </w:div>
    <w:div w:id="403334687">
      <w:bodyDiv w:val="1"/>
      <w:marLeft w:val="0"/>
      <w:marRight w:val="0"/>
      <w:marTop w:val="0"/>
      <w:marBottom w:val="0"/>
      <w:divBdr>
        <w:top w:val="none" w:sz="0" w:space="0" w:color="auto"/>
        <w:left w:val="none" w:sz="0" w:space="0" w:color="auto"/>
        <w:bottom w:val="none" w:sz="0" w:space="0" w:color="auto"/>
        <w:right w:val="none" w:sz="0" w:space="0" w:color="auto"/>
      </w:divBdr>
      <w:divsChild>
        <w:div w:id="65882061">
          <w:marLeft w:val="0"/>
          <w:marRight w:val="0"/>
          <w:marTop w:val="0"/>
          <w:marBottom w:val="0"/>
          <w:divBdr>
            <w:top w:val="none" w:sz="0" w:space="0" w:color="auto"/>
            <w:left w:val="none" w:sz="0" w:space="0" w:color="auto"/>
            <w:bottom w:val="none" w:sz="0" w:space="0" w:color="auto"/>
            <w:right w:val="none" w:sz="0" w:space="0" w:color="auto"/>
          </w:divBdr>
          <w:divsChild>
            <w:div w:id="152897993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12472">
      <w:bodyDiv w:val="1"/>
      <w:marLeft w:val="0"/>
      <w:marRight w:val="0"/>
      <w:marTop w:val="0"/>
      <w:marBottom w:val="0"/>
      <w:divBdr>
        <w:top w:val="none" w:sz="0" w:space="0" w:color="auto"/>
        <w:left w:val="none" w:sz="0" w:space="0" w:color="auto"/>
        <w:bottom w:val="none" w:sz="0" w:space="0" w:color="auto"/>
        <w:right w:val="none" w:sz="0" w:space="0" w:color="auto"/>
      </w:divBdr>
    </w:div>
    <w:div w:id="414714722">
      <w:bodyDiv w:val="1"/>
      <w:marLeft w:val="0"/>
      <w:marRight w:val="0"/>
      <w:marTop w:val="0"/>
      <w:marBottom w:val="0"/>
      <w:divBdr>
        <w:top w:val="none" w:sz="0" w:space="0" w:color="auto"/>
        <w:left w:val="none" w:sz="0" w:space="0" w:color="auto"/>
        <w:bottom w:val="none" w:sz="0" w:space="0" w:color="auto"/>
        <w:right w:val="none" w:sz="0" w:space="0" w:color="auto"/>
      </w:divBdr>
    </w:div>
    <w:div w:id="431557778">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8">
          <w:marLeft w:val="0"/>
          <w:marRight w:val="0"/>
          <w:marTop w:val="0"/>
          <w:marBottom w:val="0"/>
          <w:divBdr>
            <w:top w:val="none" w:sz="0" w:space="0" w:color="auto"/>
            <w:left w:val="none" w:sz="0" w:space="0" w:color="auto"/>
            <w:bottom w:val="none" w:sz="0" w:space="0" w:color="auto"/>
            <w:right w:val="none" w:sz="0" w:space="0" w:color="auto"/>
          </w:divBdr>
          <w:divsChild>
            <w:div w:id="632516144">
              <w:marLeft w:val="0"/>
              <w:marRight w:val="0"/>
              <w:marTop w:val="0"/>
              <w:marBottom w:val="0"/>
              <w:divBdr>
                <w:top w:val="none" w:sz="0" w:space="0" w:color="auto"/>
                <w:left w:val="none" w:sz="0" w:space="0" w:color="auto"/>
                <w:bottom w:val="none" w:sz="0" w:space="0" w:color="auto"/>
                <w:right w:val="none" w:sz="0" w:space="0" w:color="auto"/>
              </w:divBdr>
              <w:divsChild>
                <w:div w:id="11196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0551">
      <w:bodyDiv w:val="1"/>
      <w:marLeft w:val="0"/>
      <w:marRight w:val="0"/>
      <w:marTop w:val="0"/>
      <w:marBottom w:val="0"/>
      <w:divBdr>
        <w:top w:val="none" w:sz="0" w:space="0" w:color="auto"/>
        <w:left w:val="none" w:sz="0" w:space="0" w:color="auto"/>
        <w:bottom w:val="none" w:sz="0" w:space="0" w:color="auto"/>
        <w:right w:val="none" w:sz="0" w:space="0" w:color="auto"/>
      </w:divBdr>
    </w:div>
    <w:div w:id="483815672">
      <w:bodyDiv w:val="1"/>
      <w:marLeft w:val="0"/>
      <w:marRight w:val="0"/>
      <w:marTop w:val="0"/>
      <w:marBottom w:val="0"/>
      <w:divBdr>
        <w:top w:val="none" w:sz="0" w:space="0" w:color="auto"/>
        <w:left w:val="none" w:sz="0" w:space="0" w:color="auto"/>
        <w:bottom w:val="none" w:sz="0" w:space="0" w:color="auto"/>
        <w:right w:val="none" w:sz="0" w:space="0" w:color="auto"/>
      </w:divBdr>
    </w:div>
    <w:div w:id="527178439">
      <w:bodyDiv w:val="1"/>
      <w:marLeft w:val="0"/>
      <w:marRight w:val="0"/>
      <w:marTop w:val="0"/>
      <w:marBottom w:val="0"/>
      <w:divBdr>
        <w:top w:val="none" w:sz="0" w:space="0" w:color="auto"/>
        <w:left w:val="none" w:sz="0" w:space="0" w:color="auto"/>
        <w:bottom w:val="none" w:sz="0" w:space="0" w:color="auto"/>
        <w:right w:val="none" w:sz="0" w:space="0" w:color="auto"/>
      </w:divBdr>
      <w:divsChild>
        <w:div w:id="600912480">
          <w:marLeft w:val="0"/>
          <w:marRight w:val="0"/>
          <w:marTop w:val="0"/>
          <w:marBottom w:val="0"/>
          <w:divBdr>
            <w:top w:val="none" w:sz="0" w:space="0" w:color="auto"/>
            <w:left w:val="none" w:sz="0" w:space="0" w:color="auto"/>
            <w:bottom w:val="none" w:sz="0" w:space="0" w:color="auto"/>
            <w:right w:val="none" w:sz="0" w:space="0" w:color="auto"/>
          </w:divBdr>
          <w:divsChild>
            <w:div w:id="1497644391">
              <w:marLeft w:val="0"/>
              <w:marRight w:val="0"/>
              <w:marTop w:val="0"/>
              <w:marBottom w:val="0"/>
              <w:divBdr>
                <w:top w:val="none" w:sz="0" w:space="0" w:color="auto"/>
                <w:left w:val="none" w:sz="0" w:space="0" w:color="auto"/>
                <w:bottom w:val="none" w:sz="0" w:space="0" w:color="auto"/>
                <w:right w:val="none" w:sz="0" w:space="0" w:color="auto"/>
              </w:divBdr>
              <w:divsChild>
                <w:div w:id="132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0025726">
      <w:bodyDiv w:val="1"/>
      <w:marLeft w:val="0"/>
      <w:marRight w:val="0"/>
      <w:marTop w:val="0"/>
      <w:marBottom w:val="0"/>
      <w:divBdr>
        <w:top w:val="none" w:sz="0" w:space="0" w:color="auto"/>
        <w:left w:val="none" w:sz="0" w:space="0" w:color="auto"/>
        <w:bottom w:val="none" w:sz="0" w:space="0" w:color="auto"/>
        <w:right w:val="none" w:sz="0" w:space="0" w:color="auto"/>
      </w:divBdr>
    </w:div>
    <w:div w:id="564294977">
      <w:bodyDiv w:val="1"/>
      <w:marLeft w:val="0"/>
      <w:marRight w:val="0"/>
      <w:marTop w:val="0"/>
      <w:marBottom w:val="0"/>
      <w:divBdr>
        <w:top w:val="none" w:sz="0" w:space="0" w:color="auto"/>
        <w:left w:val="none" w:sz="0" w:space="0" w:color="auto"/>
        <w:bottom w:val="none" w:sz="0" w:space="0" w:color="auto"/>
        <w:right w:val="none" w:sz="0" w:space="0" w:color="auto"/>
      </w:divBdr>
      <w:divsChild>
        <w:div w:id="2126731424">
          <w:marLeft w:val="0"/>
          <w:marRight w:val="0"/>
          <w:marTop w:val="0"/>
          <w:marBottom w:val="0"/>
          <w:divBdr>
            <w:top w:val="none" w:sz="0" w:space="0" w:color="auto"/>
            <w:left w:val="none" w:sz="0" w:space="0" w:color="auto"/>
            <w:bottom w:val="none" w:sz="0" w:space="0" w:color="auto"/>
            <w:right w:val="none" w:sz="0" w:space="0" w:color="auto"/>
          </w:divBdr>
          <w:divsChild>
            <w:div w:id="1302880419">
              <w:marLeft w:val="0"/>
              <w:marRight w:val="0"/>
              <w:marTop w:val="0"/>
              <w:marBottom w:val="0"/>
              <w:divBdr>
                <w:top w:val="none" w:sz="0" w:space="0" w:color="auto"/>
                <w:left w:val="none" w:sz="0" w:space="0" w:color="auto"/>
                <w:bottom w:val="none" w:sz="0" w:space="0" w:color="auto"/>
                <w:right w:val="none" w:sz="0" w:space="0" w:color="auto"/>
              </w:divBdr>
              <w:divsChild>
                <w:div w:id="21078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10263">
      <w:bodyDiv w:val="1"/>
      <w:marLeft w:val="0"/>
      <w:marRight w:val="0"/>
      <w:marTop w:val="0"/>
      <w:marBottom w:val="0"/>
      <w:divBdr>
        <w:top w:val="none" w:sz="0" w:space="0" w:color="auto"/>
        <w:left w:val="none" w:sz="0" w:space="0" w:color="auto"/>
        <w:bottom w:val="none" w:sz="0" w:space="0" w:color="auto"/>
        <w:right w:val="none" w:sz="0" w:space="0" w:color="auto"/>
      </w:divBdr>
    </w:div>
    <w:div w:id="618991666">
      <w:bodyDiv w:val="1"/>
      <w:marLeft w:val="0"/>
      <w:marRight w:val="0"/>
      <w:marTop w:val="0"/>
      <w:marBottom w:val="0"/>
      <w:divBdr>
        <w:top w:val="none" w:sz="0" w:space="0" w:color="auto"/>
        <w:left w:val="none" w:sz="0" w:space="0" w:color="auto"/>
        <w:bottom w:val="none" w:sz="0" w:space="0" w:color="auto"/>
        <w:right w:val="none" w:sz="0" w:space="0" w:color="auto"/>
      </w:divBdr>
    </w:div>
    <w:div w:id="638537906">
      <w:bodyDiv w:val="1"/>
      <w:marLeft w:val="0"/>
      <w:marRight w:val="0"/>
      <w:marTop w:val="0"/>
      <w:marBottom w:val="0"/>
      <w:divBdr>
        <w:top w:val="none" w:sz="0" w:space="0" w:color="auto"/>
        <w:left w:val="none" w:sz="0" w:space="0" w:color="auto"/>
        <w:bottom w:val="none" w:sz="0" w:space="0" w:color="auto"/>
        <w:right w:val="none" w:sz="0" w:space="0" w:color="auto"/>
      </w:divBdr>
    </w:div>
    <w:div w:id="671377996">
      <w:bodyDiv w:val="1"/>
      <w:marLeft w:val="0"/>
      <w:marRight w:val="0"/>
      <w:marTop w:val="0"/>
      <w:marBottom w:val="0"/>
      <w:divBdr>
        <w:top w:val="none" w:sz="0" w:space="0" w:color="auto"/>
        <w:left w:val="none" w:sz="0" w:space="0" w:color="auto"/>
        <w:bottom w:val="none" w:sz="0" w:space="0" w:color="auto"/>
        <w:right w:val="none" w:sz="0" w:space="0" w:color="auto"/>
      </w:divBdr>
      <w:divsChild>
        <w:div w:id="833565033">
          <w:marLeft w:val="0"/>
          <w:marRight w:val="0"/>
          <w:marTop w:val="0"/>
          <w:marBottom w:val="0"/>
          <w:divBdr>
            <w:top w:val="none" w:sz="0" w:space="0" w:color="auto"/>
            <w:left w:val="none" w:sz="0" w:space="0" w:color="auto"/>
            <w:bottom w:val="none" w:sz="0" w:space="0" w:color="auto"/>
            <w:right w:val="none" w:sz="0" w:space="0" w:color="auto"/>
          </w:divBdr>
          <w:divsChild>
            <w:div w:id="263612715">
              <w:marLeft w:val="0"/>
              <w:marRight w:val="0"/>
              <w:marTop w:val="0"/>
              <w:marBottom w:val="0"/>
              <w:divBdr>
                <w:top w:val="none" w:sz="0" w:space="0" w:color="auto"/>
                <w:left w:val="none" w:sz="0" w:space="0" w:color="auto"/>
                <w:bottom w:val="none" w:sz="0" w:space="0" w:color="auto"/>
                <w:right w:val="none" w:sz="0" w:space="0" w:color="auto"/>
              </w:divBdr>
              <w:divsChild>
                <w:div w:id="622468662">
                  <w:marLeft w:val="0"/>
                  <w:marRight w:val="0"/>
                  <w:marTop w:val="0"/>
                  <w:marBottom w:val="0"/>
                  <w:divBdr>
                    <w:top w:val="none" w:sz="0" w:space="0" w:color="auto"/>
                    <w:left w:val="none" w:sz="0" w:space="0" w:color="auto"/>
                    <w:bottom w:val="none" w:sz="0" w:space="0" w:color="auto"/>
                    <w:right w:val="none" w:sz="0" w:space="0" w:color="auto"/>
                  </w:divBdr>
                  <w:divsChild>
                    <w:div w:id="10355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90047">
      <w:bodyDiv w:val="1"/>
      <w:marLeft w:val="0"/>
      <w:marRight w:val="0"/>
      <w:marTop w:val="0"/>
      <w:marBottom w:val="0"/>
      <w:divBdr>
        <w:top w:val="none" w:sz="0" w:space="0" w:color="auto"/>
        <w:left w:val="none" w:sz="0" w:space="0" w:color="auto"/>
        <w:bottom w:val="none" w:sz="0" w:space="0" w:color="auto"/>
        <w:right w:val="none" w:sz="0" w:space="0" w:color="auto"/>
      </w:divBdr>
    </w:div>
    <w:div w:id="1105881689">
      <w:bodyDiv w:val="1"/>
      <w:marLeft w:val="0"/>
      <w:marRight w:val="0"/>
      <w:marTop w:val="0"/>
      <w:marBottom w:val="0"/>
      <w:divBdr>
        <w:top w:val="none" w:sz="0" w:space="0" w:color="auto"/>
        <w:left w:val="none" w:sz="0" w:space="0" w:color="auto"/>
        <w:bottom w:val="none" w:sz="0" w:space="0" w:color="auto"/>
        <w:right w:val="none" w:sz="0" w:space="0" w:color="auto"/>
      </w:divBdr>
    </w:div>
    <w:div w:id="1136098677">
      <w:bodyDiv w:val="1"/>
      <w:marLeft w:val="0"/>
      <w:marRight w:val="0"/>
      <w:marTop w:val="0"/>
      <w:marBottom w:val="0"/>
      <w:divBdr>
        <w:top w:val="none" w:sz="0" w:space="0" w:color="auto"/>
        <w:left w:val="none" w:sz="0" w:space="0" w:color="auto"/>
        <w:bottom w:val="none" w:sz="0" w:space="0" w:color="auto"/>
        <w:right w:val="none" w:sz="0" w:space="0" w:color="auto"/>
      </w:divBdr>
    </w:div>
    <w:div w:id="1155947814">
      <w:bodyDiv w:val="1"/>
      <w:marLeft w:val="0"/>
      <w:marRight w:val="0"/>
      <w:marTop w:val="0"/>
      <w:marBottom w:val="0"/>
      <w:divBdr>
        <w:top w:val="none" w:sz="0" w:space="0" w:color="auto"/>
        <w:left w:val="none" w:sz="0" w:space="0" w:color="auto"/>
        <w:bottom w:val="none" w:sz="0" w:space="0" w:color="auto"/>
        <w:right w:val="none" w:sz="0" w:space="0" w:color="auto"/>
      </w:divBdr>
    </w:div>
    <w:div w:id="1164466229">
      <w:bodyDiv w:val="1"/>
      <w:marLeft w:val="0"/>
      <w:marRight w:val="0"/>
      <w:marTop w:val="0"/>
      <w:marBottom w:val="0"/>
      <w:divBdr>
        <w:top w:val="none" w:sz="0" w:space="0" w:color="auto"/>
        <w:left w:val="none" w:sz="0" w:space="0" w:color="auto"/>
        <w:bottom w:val="none" w:sz="0" w:space="0" w:color="auto"/>
        <w:right w:val="none" w:sz="0" w:space="0" w:color="auto"/>
      </w:divBdr>
      <w:divsChild>
        <w:div w:id="1986425329">
          <w:marLeft w:val="0"/>
          <w:marRight w:val="0"/>
          <w:marTop w:val="0"/>
          <w:marBottom w:val="0"/>
          <w:divBdr>
            <w:top w:val="none" w:sz="0" w:space="0" w:color="auto"/>
            <w:left w:val="none" w:sz="0" w:space="0" w:color="auto"/>
            <w:bottom w:val="none" w:sz="0" w:space="0" w:color="auto"/>
            <w:right w:val="none" w:sz="0" w:space="0" w:color="auto"/>
          </w:divBdr>
          <w:divsChild>
            <w:div w:id="403918279">
              <w:marLeft w:val="0"/>
              <w:marRight w:val="0"/>
              <w:marTop w:val="0"/>
              <w:marBottom w:val="0"/>
              <w:divBdr>
                <w:top w:val="none" w:sz="0" w:space="0" w:color="auto"/>
                <w:left w:val="none" w:sz="0" w:space="0" w:color="auto"/>
                <w:bottom w:val="none" w:sz="0" w:space="0" w:color="auto"/>
                <w:right w:val="none" w:sz="0" w:space="0" w:color="auto"/>
              </w:divBdr>
              <w:divsChild>
                <w:div w:id="10777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2179">
      <w:bodyDiv w:val="1"/>
      <w:marLeft w:val="0"/>
      <w:marRight w:val="0"/>
      <w:marTop w:val="0"/>
      <w:marBottom w:val="0"/>
      <w:divBdr>
        <w:top w:val="none" w:sz="0" w:space="0" w:color="auto"/>
        <w:left w:val="none" w:sz="0" w:space="0" w:color="auto"/>
        <w:bottom w:val="none" w:sz="0" w:space="0" w:color="auto"/>
        <w:right w:val="none" w:sz="0" w:space="0" w:color="auto"/>
      </w:divBdr>
      <w:divsChild>
        <w:div w:id="582376523">
          <w:marLeft w:val="0"/>
          <w:marRight w:val="0"/>
          <w:marTop w:val="0"/>
          <w:marBottom w:val="0"/>
          <w:divBdr>
            <w:top w:val="none" w:sz="0" w:space="0" w:color="auto"/>
            <w:left w:val="none" w:sz="0" w:space="0" w:color="auto"/>
            <w:bottom w:val="none" w:sz="0" w:space="0" w:color="auto"/>
            <w:right w:val="none" w:sz="0" w:space="0" w:color="auto"/>
          </w:divBdr>
          <w:divsChild>
            <w:div w:id="1033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42">
      <w:bodyDiv w:val="1"/>
      <w:marLeft w:val="0"/>
      <w:marRight w:val="0"/>
      <w:marTop w:val="0"/>
      <w:marBottom w:val="0"/>
      <w:divBdr>
        <w:top w:val="none" w:sz="0" w:space="0" w:color="auto"/>
        <w:left w:val="none" w:sz="0" w:space="0" w:color="auto"/>
        <w:bottom w:val="none" w:sz="0" w:space="0" w:color="auto"/>
        <w:right w:val="none" w:sz="0" w:space="0" w:color="auto"/>
      </w:divBdr>
      <w:divsChild>
        <w:div w:id="292713315">
          <w:marLeft w:val="0"/>
          <w:marRight w:val="0"/>
          <w:marTop w:val="0"/>
          <w:marBottom w:val="0"/>
          <w:divBdr>
            <w:top w:val="none" w:sz="0" w:space="0" w:color="auto"/>
            <w:left w:val="none" w:sz="0" w:space="0" w:color="auto"/>
            <w:bottom w:val="none" w:sz="0" w:space="0" w:color="auto"/>
            <w:right w:val="none" w:sz="0" w:space="0" w:color="auto"/>
          </w:divBdr>
          <w:divsChild>
            <w:div w:id="1311059885">
              <w:marLeft w:val="0"/>
              <w:marRight w:val="0"/>
              <w:marTop w:val="0"/>
              <w:marBottom w:val="0"/>
              <w:divBdr>
                <w:top w:val="none" w:sz="0" w:space="0" w:color="auto"/>
                <w:left w:val="none" w:sz="0" w:space="0" w:color="auto"/>
                <w:bottom w:val="none" w:sz="0" w:space="0" w:color="auto"/>
                <w:right w:val="none" w:sz="0" w:space="0" w:color="auto"/>
              </w:divBdr>
              <w:divsChild>
                <w:div w:id="1740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8975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11596437">
      <w:bodyDiv w:val="1"/>
      <w:marLeft w:val="0"/>
      <w:marRight w:val="0"/>
      <w:marTop w:val="0"/>
      <w:marBottom w:val="0"/>
      <w:divBdr>
        <w:top w:val="none" w:sz="0" w:space="0" w:color="auto"/>
        <w:left w:val="none" w:sz="0" w:space="0" w:color="auto"/>
        <w:bottom w:val="none" w:sz="0" w:space="0" w:color="auto"/>
        <w:right w:val="none" w:sz="0" w:space="0" w:color="auto"/>
      </w:divBdr>
      <w:divsChild>
        <w:div w:id="969940369">
          <w:marLeft w:val="0"/>
          <w:marRight w:val="0"/>
          <w:marTop w:val="0"/>
          <w:marBottom w:val="0"/>
          <w:divBdr>
            <w:top w:val="none" w:sz="0" w:space="0" w:color="auto"/>
            <w:left w:val="none" w:sz="0" w:space="0" w:color="auto"/>
            <w:bottom w:val="none" w:sz="0" w:space="0" w:color="auto"/>
            <w:right w:val="none" w:sz="0" w:space="0" w:color="auto"/>
          </w:divBdr>
          <w:divsChild>
            <w:div w:id="711465534">
              <w:marLeft w:val="0"/>
              <w:marRight w:val="0"/>
              <w:marTop w:val="0"/>
              <w:marBottom w:val="0"/>
              <w:divBdr>
                <w:top w:val="none" w:sz="0" w:space="0" w:color="auto"/>
                <w:left w:val="none" w:sz="0" w:space="0" w:color="auto"/>
                <w:bottom w:val="none" w:sz="0" w:space="0" w:color="auto"/>
                <w:right w:val="none" w:sz="0" w:space="0" w:color="auto"/>
              </w:divBdr>
              <w:divsChild>
                <w:div w:id="8780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59000">
      <w:bodyDiv w:val="1"/>
      <w:marLeft w:val="0"/>
      <w:marRight w:val="0"/>
      <w:marTop w:val="0"/>
      <w:marBottom w:val="0"/>
      <w:divBdr>
        <w:top w:val="none" w:sz="0" w:space="0" w:color="auto"/>
        <w:left w:val="none" w:sz="0" w:space="0" w:color="auto"/>
        <w:bottom w:val="none" w:sz="0" w:space="0" w:color="auto"/>
        <w:right w:val="none" w:sz="0" w:space="0" w:color="auto"/>
      </w:divBdr>
    </w:div>
    <w:div w:id="1349134124">
      <w:bodyDiv w:val="1"/>
      <w:marLeft w:val="0"/>
      <w:marRight w:val="0"/>
      <w:marTop w:val="0"/>
      <w:marBottom w:val="0"/>
      <w:divBdr>
        <w:top w:val="none" w:sz="0" w:space="0" w:color="auto"/>
        <w:left w:val="none" w:sz="0" w:space="0" w:color="auto"/>
        <w:bottom w:val="none" w:sz="0" w:space="0" w:color="auto"/>
        <w:right w:val="none" w:sz="0" w:space="0" w:color="auto"/>
      </w:divBdr>
      <w:divsChild>
        <w:div w:id="723405541">
          <w:marLeft w:val="0"/>
          <w:marRight w:val="0"/>
          <w:marTop w:val="0"/>
          <w:marBottom w:val="0"/>
          <w:divBdr>
            <w:top w:val="none" w:sz="0" w:space="0" w:color="auto"/>
            <w:left w:val="none" w:sz="0" w:space="0" w:color="auto"/>
            <w:bottom w:val="none" w:sz="0" w:space="0" w:color="auto"/>
            <w:right w:val="none" w:sz="0" w:space="0" w:color="auto"/>
          </w:divBdr>
          <w:divsChild>
            <w:div w:id="955913308">
              <w:marLeft w:val="0"/>
              <w:marRight w:val="0"/>
              <w:marTop w:val="0"/>
              <w:marBottom w:val="0"/>
              <w:divBdr>
                <w:top w:val="none" w:sz="0" w:space="0" w:color="auto"/>
                <w:left w:val="none" w:sz="0" w:space="0" w:color="auto"/>
                <w:bottom w:val="none" w:sz="0" w:space="0" w:color="auto"/>
                <w:right w:val="none" w:sz="0" w:space="0" w:color="auto"/>
              </w:divBdr>
              <w:divsChild>
                <w:div w:id="814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896">
      <w:bodyDiv w:val="1"/>
      <w:marLeft w:val="0"/>
      <w:marRight w:val="0"/>
      <w:marTop w:val="0"/>
      <w:marBottom w:val="0"/>
      <w:divBdr>
        <w:top w:val="none" w:sz="0" w:space="0" w:color="auto"/>
        <w:left w:val="none" w:sz="0" w:space="0" w:color="auto"/>
        <w:bottom w:val="none" w:sz="0" w:space="0" w:color="auto"/>
        <w:right w:val="none" w:sz="0" w:space="0" w:color="auto"/>
      </w:divBdr>
      <w:divsChild>
        <w:div w:id="22362992">
          <w:marLeft w:val="0"/>
          <w:marRight w:val="0"/>
          <w:marTop w:val="0"/>
          <w:marBottom w:val="0"/>
          <w:divBdr>
            <w:top w:val="none" w:sz="0" w:space="0" w:color="auto"/>
            <w:left w:val="none" w:sz="0" w:space="0" w:color="auto"/>
            <w:bottom w:val="none" w:sz="0" w:space="0" w:color="auto"/>
            <w:right w:val="none" w:sz="0" w:space="0" w:color="auto"/>
          </w:divBdr>
          <w:divsChild>
            <w:div w:id="1048409747">
              <w:marLeft w:val="0"/>
              <w:marRight w:val="0"/>
              <w:marTop w:val="0"/>
              <w:marBottom w:val="0"/>
              <w:divBdr>
                <w:top w:val="none" w:sz="0" w:space="0" w:color="auto"/>
                <w:left w:val="none" w:sz="0" w:space="0" w:color="auto"/>
                <w:bottom w:val="none" w:sz="0" w:space="0" w:color="auto"/>
                <w:right w:val="none" w:sz="0" w:space="0" w:color="auto"/>
              </w:divBdr>
              <w:divsChild>
                <w:div w:id="782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5048">
      <w:bodyDiv w:val="1"/>
      <w:marLeft w:val="0"/>
      <w:marRight w:val="0"/>
      <w:marTop w:val="0"/>
      <w:marBottom w:val="0"/>
      <w:divBdr>
        <w:top w:val="none" w:sz="0" w:space="0" w:color="auto"/>
        <w:left w:val="none" w:sz="0" w:space="0" w:color="auto"/>
        <w:bottom w:val="none" w:sz="0" w:space="0" w:color="auto"/>
        <w:right w:val="none" w:sz="0" w:space="0" w:color="auto"/>
      </w:divBdr>
    </w:div>
    <w:div w:id="1461655282">
      <w:bodyDiv w:val="1"/>
      <w:marLeft w:val="0"/>
      <w:marRight w:val="0"/>
      <w:marTop w:val="0"/>
      <w:marBottom w:val="0"/>
      <w:divBdr>
        <w:top w:val="none" w:sz="0" w:space="0" w:color="auto"/>
        <w:left w:val="none" w:sz="0" w:space="0" w:color="auto"/>
        <w:bottom w:val="none" w:sz="0" w:space="0" w:color="auto"/>
        <w:right w:val="none" w:sz="0" w:space="0" w:color="auto"/>
      </w:divBdr>
    </w:div>
    <w:div w:id="1505582674">
      <w:bodyDiv w:val="1"/>
      <w:marLeft w:val="0"/>
      <w:marRight w:val="0"/>
      <w:marTop w:val="0"/>
      <w:marBottom w:val="0"/>
      <w:divBdr>
        <w:top w:val="none" w:sz="0" w:space="0" w:color="auto"/>
        <w:left w:val="none" w:sz="0" w:space="0" w:color="auto"/>
        <w:bottom w:val="none" w:sz="0" w:space="0" w:color="auto"/>
        <w:right w:val="none" w:sz="0" w:space="0" w:color="auto"/>
      </w:divBdr>
      <w:divsChild>
        <w:div w:id="174157230">
          <w:marLeft w:val="0"/>
          <w:marRight w:val="0"/>
          <w:marTop w:val="0"/>
          <w:marBottom w:val="0"/>
          <w:divBdr>
            <w:top w:val="none" w:sz="0" w:space="0" w:color="auto"/>
            <w:left w:val="none" w:sz="0" w:space="0" w:color="auto"/>
            <w:bottom w:val="none" w:sz="0" w:space="0" w:color="auto"/>
            <w:right w:val="none" w:sz="0" w:space="0" w:color="auto"/>
          </w:divBdr>
          <w:divsChild>
            <w:div w:id="1752383179">
              <w:marLeft w:val="0"/>
              <w:marRight w:val="0"/>
              <w:marTop w:val="0"/>
              <w:marBottom w:val="0"/>
              <w:divBdr>
                <w:top w:val="none" w:sz="0" w:space="0" w:color="auto"/>
                <w:left w:val="none" w:sz="0" w:space="0" w:color="auto"/>
                <w:bottom w:val="none" w:sz="0" w:space="0" w:color="auto"/>
                <w:right w:val="none" w:sz="0" w:space="0" w:color="auto"/>
              </w:divBdr>
              <w:divsChild>
                <w:div w:id="21419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7127">
      <w:bodyDiv w:val="1"/>
      <w:marLeft w:val="0"/>
      <w:marRight w:val="0"/>
      <w:marTop w:val="0"/>
      <w:marBottom w:val="0"/>
      <w:divBdr>
        <w:top w:val="none" w:sz="0" w:space="0" w:color="auto"/>
        <w:left w:val="none" w:sz="0" w:space="0" w:color="auto"/>
        <w:bottom w:val="none" w:sz="0" w:space="0" w:color="auto"/>
        <w:right w:val="none" w:sz="0" w:space="0" w:color="auto"/>
      </w:divBdr>
      <w:divsChild>
        <w:div w:id="1159881624">
          <w:marLeft w:val="0"/>
          <w:marRight w:val="0"/>
          <w:marTop w:val="0"/>
          <w:marBottom w:val="0"/>
          <w:divBdr>
            <w:top w:val="none" w:sz="0" w:space="0" w:color="auto"/>
            <w:left w:val="none" w:sz="0" w:space="0" w:color="auto"/>
            <w:bottom w:val="none" w:sz="0" w:space="0" w:color="auto"/>
            <w:right w:val="none" w:sz="0" w:space="0" w:color="auto"/>
          </w:divBdr>
          <w:divsChild>
            <w:div w:id="738286627">
              <w:marLeft w:val="0"/>
              <w:marRight w:val="0"/>
              <w:marTop w:val="0"/>
              <w:marBottom w:val="0"/>
              <w:divBdr>
                <w:top w:val="none" w:sz="0" w:space="0" w:color="auto"/>
                <w:left w:val="none" w:sz="0" w:space="0" w:color="auto"/>
                <w:bottom w:val="none" w:sz="0" w:space="0" w:color="auto"/>
                <w:right w:val="none" w:sz="0" w:space="0" w:color="auto"/>
              </w:divBdr>
              <w:divsChild>
                <w:div w:id="18613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170">
      <w:bodyDiv w:val="1"/>
      <w:marLeft w:val="0"/>
      <w:marRight w:val="0"/>
      <w:marTop w:val="0"/>
      <w:marBottom w:val="0"/>
      <w:divBdr>
        <w:top w:val="none" w:sz="0" w:space="0" w:color="auto"/>
        <w:left w:val="none" w:sz="0" w:space="0" w:color="auto"/>
        <w:bottom w:val="none" w:sz="0" w:space="0" w:color="auto"/>
        <w:right w:val="none" w:sz="0" w:space="0" w:color="auto"/>
      </w:divBdr>
      <w:divsChild>
        <w:div w:id="1288975916">
          <w:marLeft w:val="0"/>
          <w:marRight w:val="0"/>
          <w:marTop w:val="0"/>
          <w:marBottom w:val="0"/>
          <w:divBdr>
            <w:top w:val="none" w:sz="0" w:space="0" w:color="auto"/>
            <w:left w:val="none" w:sz="0" w:space="0" w:color="auto"/>
            <w:bottom w:val="none" w:sz="0" w:space="0" w:color="auto"/>
            <w:right w:val="none" w:sz="0" w:space="0" w:color="auto"/>
          </w:divBdr>
          <w:divsChild>
            <w:div w:id="1427074274">
              <w:marLeft w:val="0"/>
              <w:marRight w:val="0"/>
              <w:marTop w:val="0"/>
              <w:marBottom w:val="0"/>
              <w:divBdr>
                <w:top w:val="none" w:sz="0" w:space="0" w:color="auto"/>
                <w:left w:val="none" w:sz="0" w:space="0" w:color="auto"/>
                <w:bottom w:val="none" w:sz="0" w:space="0" w:color="auto"/>
                <w:right w:val="none" w:sz="0" w:space="0" w:color="auto"/>
              </w:divBdr>
              <w:divsChild>
                <w:div w:id="5566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2265">
      <w:bodyDiv w:val="1"/>
      <w:marLeft w:val="0"/>
      <w:marRight w:val="0"/>
      <w:marTop w:val="0"/>
      <w:marBottom w:val="0"/>
      <w:divBdr>
        <w:top w:val="none" w:sz="0" w:space="0" w:color="auto"/>
        <w:left w:val="none" w:sz="0" w:space="0" w:color="auto"/>
        <w:bottom w:val="none" w:sz="0" w:space="0" w:color="auto"/>
        <w:right w:val="none" w:sz="0" w:space="0" w:color="auto"/>
      </w:divBdr>
    </w:div>
    <w:div w:id="1703553522">
      <w:bodyDiv w:val="1"/>
      <w:marLeft w:val="0"/>
      <w:marRight w:val="0"/>
      <w:marTop w:val="0"/>
      <w:marBottom w:val="0"/>
      <w:divBdr>
        <w:top w:val="none" w:sz="0" w:space="0" w:color="auto"/>
        <w:left w:val="none" w:sz="0" w:space="0" w:color="auto"/>
        <w:bottom w:val="none" w:sz="0" w:space="0" w:color="auto"/>
        <w:right w:val="none" w:sz="0" w:space="0" w:color="auto"/>
      </w:divBdr>
    </w:div>
    <w:div w:id="1718239490">
      <w:bodyDiv w:val="1"/>
      <w:marLeft w:val="0"/>
      <w:marRight w:val="0"/>
      <w:marTop w:val="0"/>
      <w:marBottom w:val="0"/>
      <w:divBdr>
        <w:top w:val="none" w:sz="0" w:space="0" w:color="auto"/>
        <w:left w:val="none" w:sz="0" w:space="0" w:color="auto"/>
        <w:bottom w:val="none" w:sz="0" w:space="0" w:color="auto"/>
        <w:right w:val="none" w:sz="0" w:space="0" w:color="auto"/>
      </w:divBdr>
      <w:divsChild>
        <w:div w:id="1336423650">
          <w:marLeft w:val="0"/>
          <w:marRight w:val="0"/>
          <w:marTop w:val="0"/>
          <w:marBottom w:val="0"/>
          <w:divBdr>
            <w:top w:val="none" w:sz="0" w:space="0" w:color="auto"/>
            <w:left w:val="none" w:sz="0" w:space="0" w:color="auto"/>
            <w:bottom w:val="none" w:sz="0" w:space="0" w:color="auto"/>
            <w:right w:val="none" w:sz="0" w:space="0" w:color="auto"/>
          </w:divBdr>
          <w:divsChild>
            <w:div w:id="1680038804">
              <w:marLeft w:val="0"/>
              <w:marRight w:val="0"/>
              <w:marTop w:val="0"/>
              <w:marBottom w:val="0"/>
              <w:divBdr>
                <w:top w:val="none" w:sz="0" w:space="0" w:color="auto"/>
                <w:left w:val="none" w:sz="0" w:space="0" w:color="auto"/>
                <w:bottom w:val="none" w:sz="0" w:space="0" w:color="auto"/>
                <w:right w:val="none" w:sz="0" w:space="0" w:color="auto"/>
              </w:divBdr>
              <w:divsChild>
                <w:div w:id="336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6176">
      <w:bodyDiv w:val="1"/>
      <w:marLeft w:val="0"/>
      <w:marRight w:val="0"/>
      <w:marTop w:val="0"/>
      <w:marBottom w:val="0"/>
      <w:divBdr>
        <w:top w:val="none" w:sz="0" w:space="0" w:color="auto"/>
        <w:left w:val="none" w:sz="0" w:space="0" w:color="auto"/>
        <w:bottom w:val="none" w:sz="0" w:space="0" w:color="auto"/>
        <w:right w:val="none" w:sz="0" w:space="0" w:color="auto"/>
      </w:divBdr>
    </w:div>
    <w:div w:id="176772768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8205527">
      <w:bodyDiv w:val="1"/>
      <w:marLeft w:val="0"/>
      <w:marRight w:val="0"/>
      <w:marTop w:val="0"/>
      <w:marBottom w:val="0"/>
      <w:divBdr>
        <w:top w:val="none" w:sz="0" w:space="0" w:color="auto"/>
        <w:left w:val="none" w:sz="0" w:space="0" w:color="auto"/>
        <w:bottom w:val="none" w:sz="0" w:space="0" w:color="auto"/>
        <w:right w:val="none" w:sz="0" w:space="0" w:color="auto"/>
      </w:divBdr>
    </w:div>
    <w:div w:id="1812864806">
      <w:bodyDiv w:val="1"/>
      <w:marLeft w:val="0"/>
      <w:marRight w:val="0"/>
      <w:marTop w:val="0"/>
      <w:marBottom w:val="0"/>
      <w:divBdr>
        <w:top w:val="none" w:sz="0" w:space="0" w:color="auto"/>
        <w:left w:val="none" w:sz="0" w:space="0" w:color="auto"/>
        <w:bottom w:val="none" w:sz="0" w:space="0" w:color="auto"/>
        <w:right w:val="none" w:sz="0" w:space="0" w:color="auto"/>
      </w:divBdr>
    </w:div>
    <w:div w:id="1838763600">
      <w:bodyDiv w:val="1"/>
      <w:marLeft w:val="0"/>
      <w:marRight w:val="0"/>
      <w:marTop w:val="0"/>
      <w:marBottom w:val="0"/>
      <w:divBdr>
        <w:top w:val="none" w:sz="0" w:space="0" w:color="auto"/>
        <w:left w:val="none" w:sz="0" w:space="0" w:color="auto"/>
        <w:bottom w:val="none" w:sz="0" w:space="0" w:color="auto"/>
        <w:right w:val="none" w:sz="0" w:space="0" w:color="auto"/>
      </w:divBdr>
    </w:div>
    <w:div w:id="1854033662">
      <w:bodyDiv w:val="1"/>
      <w:marLeft w:val="0"/>
      <w:marRight w:val="0"/>
      <w:marTop w:val="0"/>
      <w:marBottom w:val="0"/>
      <w:divBdr>
        <w:top w:val="none" w:sz="0" w:space="0" w:color="auto"/>
        <w:left w:val="none" w:sz="0" w:space="0" w:color="auto"/>
        <w:bottom w:val="none" w:sz="0" w:space="0" w:color="auto"/>
        <w:right w:val="none" w:sz="0" w:space="0" w:color="auto"/>
      </w:divBdr>
      <w:divsChild>
        <w:div w:id="1158692304">
          <w:marLeft w:val="0"/>
          <w:marRight w:val="0"/>
          <w:marTop w:val="0"/>
          <w:marBottom w:val="0"/>
          <w:divBdr>
            <w:top w:val="none" w:sz="0" w:space="0" w:color="auto"/>
            <w:left w:val="none" w:sz="0" w:space="0" w:color="auto"/>
            <w:bottom w:val="none" w:sz="0" w:space="0" w:color="auto"/>
            <w:right w:val="none" w:sz="0" w:space="0" w:color="auto"/>
          </w:divBdr>
          <w:divsChild>
            <w:div w:id="66808187">
              <w:marLeft w:val="0"/>
              <w:marRight w:val="0"/>
              <w:marTop w:val="0"/>
              <w:marBottom w:val="0"/>
              <w:divBdr>
                <w:top w:val="none" w:sz="0" w:space="0" w:color="auto"/>
                <w:left w:val="none" w:sz="0" w:space="0" w:color="auto"/>
                <w:bottom w:val="none" w:sz="0" w:space="0" w:color="auto"/>
                <w:right w:val="none" w:sz="0" w:space="0" w:color="auto"/>
              </w:divBdr>
              <w:divsChild>
                <w:div w:id="333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5424">
      <w:bodyDiv w:val="1"/>
      <w:marLeft w:val="0"/>
      <w:marRight w:val="0"/>
      <w:marTop w:val="0"/>
      <w:marBottom w:val="0"/>
      <w:divBdr>
        <w:top w:val="none" w:sz="0" w:space="0" w:color="auto"/>
        <w:left w:val="none" w:sz="0" w:space="0" w:color="auto"/>
        <w:bottom w:val="none" w:sz="0" w:space="0" w:color="auto"/>
        <w:right w:val="none" w:sz="0" w:space="0" w:color="auto"/>
      </w:divBdr>
      <w:divsChild>
        <w:div w:id="15580757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0"/>
              <w:marRight w:val="0"/>
              <w:marTop w:val="0"/>
              <w:marBottom w:val="0"/>
              <w:divBdr>
                <w:top w:val="none" w:sz="0" w:space="0" w:color="auto"/>
                <w:left w:val="none" w:sz="0" w:space="0" w:color="auto"/>
                <w:bottom w:val="none" w:sz="0" w:space="0" w:color="auto"/>
                <w:right w:val="none" w:sz="0" w:space="0" w:color="auto"/>
              </w:divBdr>
              <w:divsChild>
                <w:div w:id="946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1422">
      <w:bodyDiv w:val="1"/>
      <w:marLeft w:val="0"/>
      <w:marRight w:val="0"/>
      <w:marTop w:val="0"/>
      <w:marBottom w:val="0"/>
      <w:divBdr>
        <w:top w:val="none" w:sz="0" w:space="0" w:color="auto"/>
        <w:left w:val="none" w:sz="0" w:space="0" w:color="auto"/>
        <w:bottom w:val="none" w:sz="0" w:space="0" w:color="auto"/>
        <w:right w:val="none" w:sz="0" w:space="0" w:color="auto"/>
      </w:divBdr>
    </w:div>
    <w:div w:id="1936863848">
      <w:bodyDiv w:val="1"/>
      <w:marLeft w:val="0"/>
      <w:marRight w:val="0"/>
      <w:marTop w:val="0"/>
      <w:marBottom w:val="0"/>
      <w:divBdr>
        <w:top w:val="none" w:sz="0" w:space="0" w:color="auto"/>
        <w:left w:val="none" w:sz="0" w:space="0" w:color="auto"/>
        <w:bottom w:val="none" w:sz="0" w:space="0" w:color="auto"/>
        <w:right w:val="none" w:sz="0" w:space="0" w:color="auto"/>
      </w:divBdr>
      <w:divsChild>
        <w:div w:id="1900242010">
          <w:marLeft w:val="0"/>
          <w:marRight w:val="0"/>
          <w:marTop w:val="0"/>
          <w:marBottom w:val="0"/>
          <w:divBdr>
            <w:top w:val="none" w:sz="0" w:space="0" w:color="auto"/>
            <w:left w:val="none" w:sz="0" w:space="0" w:color="auto"/>
            <w:bottom w:val="none" w:sz="0" w:space="0" w:color="auto"/>
            <w:right w:val="none" w:sz="0" w:space="0" w:color="auto"/>
          </w:divBdr>
          <w:divsChild>
            <w:div w:id="1665821136">
              <w:marLeft w:val="0"/>
              <w:marRight w:val="0"/>
              <w:marTop w:val="0"/>
              <w:marBottom w:val="0"/>
              <w:divBdr>
                <w:top w:val="none" w:sz="0" w:space="0" w:color="auto"/>
                <w:left w:val="none" w:sz="0" w:space="0" w:color="auto"/>
                <w:bottom w:val="none" w:sz="0" w:space="0" w:color="auto"/>
                <w:right w:val="none" w:sz="0" w:space="0" w:color="auto"/>
              </w:divBdr>
              <w:divsChild>
                <w:div w:id="4547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798">
      <w:bodyDiv w:val="1"/>
      <w:marLeft w:val="0"/>
      <w:marRight w:val="0"/>
      <w:marTop w:val="0"/>
      <w:marBottom w:val="0"/>
      <w:divBdr>
        <w:top w:val="none" w:sz="0" w:space="0" w:color="auto"/>
        <w:left w:val="none" w:sz="0" w:space="0" w:color="auto"/>
        <w:bottom w:val="none" w:sz="0" w:space="0" w:color="auto"/>
        <w:right w:val="none" w:sz="0" w:space="0" w:color="auto"/>
      </w:divBdr>
      <w:divsChild>
        <w:div w:id="22445655">
          <w:marLeft w:val="0"/>
          <w:marRight w:val="0"/>
          <w:marTop w:val="0"/>
          <w:marBottom w:val="0"/>
          <w:divBdr>
            <w:top w:val="none" w:sz="0" w:space="0" w:color="auto"/>
            <w:left w:val="none" w:sz="0" w:space="0" w:color="auto"/>
            <w:bottom w:val="none" w:sz="0" w:space="0" w:color="auto"/>
            <w:right w:val="none" w:sz="0" w:space="0" w:color="auto"/>
          </w:divBdr>
          <w:divsChild>
            <w:div w:id="2082438736">
              <w:marLeft w:val="0"/>
              <w:marRight w:val="0"/>
              <w:marTop w:val="0"/>
              <w:marBottom w:val="0"/>
              <w:divBdr>
                <w:top w:val="none" w:sz="0" w:space="0" w:color="auto"/>
                <w:left w:val="none" w:sz="0" w:space="0" w:color="auto"/>
                <w:bottom w:val="none" w:sz="0" w:space="0" w:color="auto"/>
                <w:right w:val="none" w:sz="0" w:space="0" w:color="auto"/>
              </w:divBdr>
              <w:divsChild>
                <w:div w:id="1288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1304">
      <w:bodyDiv w:val="1"/>
      <w:marLeft w:val="0"/>
      <w:marRight w:val="0"/>
      <w:marTop w:val="0"/>
      <w:marBottom w:val="0"/>
      <w:divBdr>
        <w:top w:val="none" w:sz="0" w:space="0" w:color="auto"/>
        <w:left w:val="none" w:sz="0" w:space="0" w:color="auto"/>
        <w:bottom w:val="none" w:sz="0" w:space="0" w:color="auto"/>
        <w:right w:val="none" w:sz="0" w:space="0" w:color="auto"/>
      </w:divBdr>
    </w:div>
    <w:div w:id="2075815605">
      <w:bodyDiv w:val="1"/>
      <w:marLeft w:val="0"/>
      <w:marRight w:val="0"/>
      <w:marTop w:val="0"/>
      <w:marBottom w:val="0"/>
      <w:divBdr>
        <w:top w:val="none" w:sz="0" w:space="0" w:color="auto"/>
        <w:left w:val="none" w:sz="0" w:space="0" w:color="auto"/>
        <w:bottom w:val="none" w:sz="0" w:space="0" w:color="auto"/>
        <w:right w:val="none" w:sz="0" w:space="0" w:color="auto"/>
      </w:divBdr>
      <w:divsChild>
        <w:div w:id="1867403149">
          <w:marLeft w:val="0"/>
          <w:marRight w:val="0"/>
          <w:marTop w:val="0"/>
          <w:marBottom w:val="0"/>
          <w:divBdr>
            <w:top w:val="none" w:sz="0" w:space="0" w:color="auto"/>
            <w:left w:val="none" w:sz="0" w:space="0" w:color="auto"/>
            <w:bottom w:val="none" w:sz="0" w:space="0" w:color="auto"/>
            <w:right w:val="none" w:sz="0" w:space="0" w:color="auto"/>
          </w:divBdr>
          <w:divsChild>
            <w:div w:id="888539293">
              <w:marLeft w:val="0"/>
              <w:marRight w:val="0"/>
              <w:marTop w:val="0"/>
              <w:marBottom w:val="0"/>
              <w:divBdr>
                <w:top w:val="none" w:sz="0" w:space="0" w:color="auto"/>
                <w:left w:val="none" w:sz="0" w:space="0" w:color="auto"/>
                <w:bottom w:val="none" w:sz="0" w:space="0" w:color="auto"/>
                <w:right w:val="none" w:sz="0" w:space="0" w:color="auto"/>
              </w:divBdr>
              <w:divsChild>
                <w:div w:id="13848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1032">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sites/policy.unt.edu/files/06.003%20Student%20Academic%20Integrity.pdf" TargetMode="External"/><Relationship Id="rId21" Type="http://schemas.openxmlformats.org/officeDocument/2006/relationships/hyperlink" Target="https://policy.unt.edu/sites/policy.unt.edu/files/07.012%20Code%20of%20Student%20Conduct.pdf"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fs.unt.edu/idcards" TargetMode="External"/><Relationship Id="rId63" Type="http://schemas.openxmlformats.org/officeDocument/2006/relationships/hyperlink" Target="https://deanofstudents.unt.edu/resources/food-pantry" TargetMode="External"/><Relationship Id="rId68" Type="http://schemas.openxmlformats.org/officeDocument/2006/relationships/hyperlink" Target="http://writingcenter.unt.edu/" TargetMode="External"/><Relationship Id="rId7" Type="http://schemas.openxmlformats.org/officeDocument/2006/relationships/hyperlink" Target="mailto:Amrita.Thomas@unt.edu"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deanofstudents.unt.edu/conduct" TargetMode="External"/><Relationship Id="rId11" Type="http://schemas.openxmlformats.org/officeDocument/2006/relationships/hyperlink" Target="http://www.unt.edu/helpdesk/index.htm" TargetMode="External"/><Relationship Id="rId24" Type="http://schemas.openxmlformats.org/officeDocument/2006/relationships/hyperlink" Target="mailto:helpdesk@unt.edu" TargetMode="External"/><Relationship Id="rId32" Type="http://schemas.openxmlformats.org/officeDocument/2006/relationships/hyperlink" Target="https://it.unt.edu/eagleconnect" TargetMode="External"/><Relationship Id="rId37" Type="http://schemas.openxmlformats.org/officeDocument/2006/relationships/hyperlink" Target="http://www.ecfr.gov/" TargetMode="External"/><Relationship Id="rId40" Type="http://schemas.openxmlformats.org/officeDocument/2006/relationships/hyperlink" Target="http://policy.unt.edu/policy/08-001" TargetMode="External"/><Relationship Id="rId45" Type="http://schemas.openxmlformats.org/officeDocument/2006/relationships/hyperlink" Target="https://studentaffairs.unt.edu/counseling-and-testing-services/services/individual-counseling" TargetMode="External"/><Relationship Id="rId53" Type="http://schemas.openxmlformats.org/officeDocument/2006/relationships/hyperlink" Target="https://www.mypronouns.org/sharing" TargetMode="External"/><Relationship Id="rId58" Type="http://schemas.openxmlformats.org/officeDocument/2006/relationships/hyperlink" Target="https://studentaffairs.unt.edu/student-legal-services" TargetMode="External"/><Relationship Id="rId66" Type="http://schemas.openxmlformats.org/officeDocument/2006/relationships/hyperlink" Target="https://library.unt.edu/" TargetMode="External"/><Relationship Id="rId5" Type="http://schemas.openxmlformats.org/officeDocument/2006/relationships/footnotes" Target="footnotes.xml"/><Relationship Id="rId61" Type="http://schemas.openxmlformats.org/officeDocument/2006/relationships/hyperlink" Target="https://studentaffairs.unt.edu/counseling-and-testing-services" TargetMode="External"/><Relationship Id="rId19" Type="http://schemas.openxmlformats.org/officeDocument/2006/relationships/hyperlink" Target="https://online.unt.edu/learn"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policy.unt.edu/sites/policy.unt.edu/files/06.003%20Student%20Academic%20Integrity.pdf"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are" TargetMode="External"/><Relationship Id="rId48" Type="http://schemas.openxmlformats.org/officeDocument/2006/relationships/hyperlink" Target="https://sso.unt.edu/idp/profile/SAML2/Redirect/SSO;jsessionid=E4DCA43DF85E3B74B3E496CAB99D8FC6?execution=e1s1" TargetMode="External"/><Relationship Id="rId56" Type="http://schemas.openxmlformats.org/officeDocument/2006/relationships/hyperlink" Target="file:///C:\Users\jdl0126\AppData\Local\Temp\OneNote\16.0\NT\0\Registrar" TargetMode="External"/><Relationship Id="rId64" Type="http://schemas.openxmlformats.org/officeDocument/2006/relationships/hyperlink" Target="https://clear.unt.edu/canvas/student-resources" TargetMode="External"/><Relationship Id="rId69" Type="http://schemas.openxmlformats.org/officeDocument/2006/relationships/fontTable" Target="fontTable.xml"/><Relationship Id="rId8" Type="http://schemas.openxmlformats.org/officeDocument/2006/relationships/hyperlink" Target="https://clear.unt.edu/online-communication-tips" TargetMode="External"/><Relationship Id="rId51" Type="http://schemas.openxmlformats.org/officeDocument/2006/relationships/hyperlink" Target="https://www.mypronouns.org/what-and-why"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footer" Target="footer1.xml"/><Relationship Id="rId25" Type="http://schemas.openxmlformats.org/officeDocument/2006/relationships/hyperlink" Target="mailto:helpdesk@unt.edu"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mailto:internationaladvising@unt.edu" TargetMode="External"/><Relationship Id="rId46" Type="http://schemas.openxmlformats.org/officeDocument/2006/relationships/hyperlink" Target="https://registrar.unt.edu/transcripts-and-records/update-your-personal-information" TargetMode="External"/><Relationship Id="rId59" Type="http://schemas.openxmlformats.org/officeDocument/2006/relationships/hyperlink" Target="https://studentaffairs.unt.edu/career-center" TargetMode="External"/><Relationship Id="rId67" Type="http://schemas.openxmlformats.org/officeDocument/2006/relationships/hyperlink" Target="http://writingcenter.unt.edu/" TargetMode="External"/><Relationship Id="rId20" Type="http://schemas.openxmlformats.org/officeDocument/2006/relationships/hyperlink" Target="https://policy.unt.edu/sites/policy.unt.edu/files/07.012%20Code%20of%20Student%20Conduct.pdf" TargetMode="External"/><Relationship Id="rId41" Type="http://schemas.openxmlformats.org/officeDocument/2006/relationships/hyperlink" Target="https://studentaffairs.unt.edu/student-health-and-wellness-center" TargetMode="External"/><Relationship Id="rId54" Type="http://schemas.openxmlformats.org/officeDocument/2006/relationships/hyperlink" Target="https://www.mypronouns.org/asking" TargetMode="External"/><Relationship Id="rId62" Type="http://schemas.openxmlformats.org/officeDocument/2006/relationships/hyperlink" Target="https://edo.unt.edu/pridealliance"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https://policy.unt.edu/sites/policy.unt.edu/files/06.003%20Student%20Academic%20Integrity.pdf" TargetMode="External"/><Relationship Id="rId28" Type="http://schemas.openxmlformats.org/officeDocument/2006/relationships/hyperlink" Target="https://disability.unt.edu/" TargetMode="External"/><Relationship Id="rId36" Type="http://schemas.openxmlformats.org/officeDocument/2006/relationships/hyperlink" Target="mailto:SurvivorAdvocate@unt.edu"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financialaid.unt.edu/"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hyperlink" Target="https://www.mypronouns.org/how" TargetMode="External"/><Relationship Id="rId60" Type="http://schemas.openxmlformats.org/officeDocument/2006/relationships/hyperlink" Target="https://edo.unt.edu/multicultural-center" TargetMode="External"/><Relationship Id="rId65" Type="http://schemas.openxmlformats.org/officeDocument/2006/relationships/hyperlink" Target="https://success.unt.edu/asc"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https://online.unt.edu/learn" TargetMode="External"/><Relationship Id="rId39" Type="http://schemas.openxmlformats.org/officeDocument/2006/relationships/hyperlink" Target="https://policy.unt.edu/policy/07-002" TargetMode="External"/><Relationship Id="rId34" Type="http://schemas.openxmlformats.org/officeDocument/2006/relationships/hyperlink" Target="http://spot.unt.edu/" TargetMode="External"/><Relationship Id="rId50" Type="http://schemas.openxmlformats.org/officeDocument/2006/relationships/hyperlink" Target="https://community.canvaslms.com/docs/DOC-18406-42121184808" TargetMode="External"/><Relationship Id="rId55" Type="http://schemas.openxmlformats.org/officeDocument/2006/relationships/hyperlink" Target="https://www.mypronouns.org/mistak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114</TotalTime>
  <Pages>17</Pages>
  <Words>6678</Words>
  <Characters>34329</Characters>
  <Application>Microsoft Office Word</Application>
  <DocSecurity>0</DocSecurity>
  <Lines>1009</Lines>
  <Paragraphs>1000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Thomas, Amrita</cp:lastModifiedBy>
  <cp:revision>5</cp:revision>
  <cp:lastPrinted>2026-01-11T00:58:00Z</cp:lastPrinted>
  <dcterms:created xsi:type="dcterms:W3CDTF">2026-01-07T18:21:00Z</dcterms:created>
  <dcterms:modified xsi:type="dcterms:W3CDTF">2026-01-11T01:15:00Z</dcterms:modified>
</cp:coreProperties>
</file>