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1E32D" w14:textId="749B6397" w:rsidR="00B0457F" w:rsidRPr="00C91C17" w:rsidRDefault="006C59A0" w:rsidP="00ED4CEA">
      <w:pPr>
        <w:pStyle w:val="NoSpacing"/>
        <w:ind w:left="0" w:firstLine="0"/>
      </w:pPr>
      <w:r>
        <w:rPr>
          <w:noProof/>
        </w:rPr>
        <mc:AlternateContent>
          <mc:Choice Requires="wps">
            <w:drawing>
              <wp:anchor distT="0" distB="0" distL="114300" distR="114300" simplePos="0" relativeHeight="251658241" behindDoc="0" locked="0" layoutInCell="1" allowOverlap="1" wp14:anchorId="5638CFAD" wp14:editId="423C49A5">
                <wp:simplePos x="0" y="0"/>
                <wp:positionH relativeFrom="column">
                  <wp:posOffset>2946400</wp:posOffset>
                </wp:positionH>
                <wp:positionV relativeFrom="paragraph">
                  <wp:posOffset>0</wp:posOffset>
                </wp:positionV>
                <wp:extent cx="3103880" cy="1240790"/>
                <wp:effectExtent l="0" t="0" r="0" b="0"/>
                <wp:wrapSquare wrapText="bothSides"/>
                <wp:docPr id="736358044" name="Text Box 1"/>
                <wp:cNvGraphicFramePr/>
                <a:graphic xmlns:a="http://schemas.openxmlformats.org/drawingml/2006/main">
                  <a:graphicData uri="http://schemas.microsoft.com/office/word/2010/wordprocessingShape">
                    <wps:wsp>
                      <wps:cNvSpPr txBox="1"/>
                      <wps:spPr>
                        <a:xfrm>
                          <a:off x="0" y="0"/>
                          <a:ext cx="3103880" cy="1240790"/>
                        </a:xfrm>
                        <a:prstGeom prst="rect">
                          <a:avLst/>
                        </a:prstGeom>
                        <a:noFill/>
                        <a:ln w="6350">
                          <a:noFill/>
                        </a:ln>
                      </wps:spPr>
                      <wps:txbx>
                        <w:txbxContent>
                          <w:p w14:paraId="05B89322" w14:textId="77777777" w:rsidR="005C34A9" w:rsidRPr="00B0457F" w:rsidRDefault="009F5A19" w:rsidP="00B0457F">
                            <w:pPr>
                              <w:rPr>
                                <w:b/>
                                <w:bCs/>
                              </w:rPr>
                            </w:pPr>
                            <w:r w:rsidRPr="00B0457F">
                              <w:rPr>
                                <w:b/>
                                <w:bCs/>
                              </w:rPr>
                              <w:t>University of North Texas</w:t>
                            </w:r>
                          </w:p>
                          <w:p w14:paraId="14F13993" w14:textId="77777777" w:rsidR="005C34A9" w:rsidRPr="00B0457F" w:rsidRDefault="009F5A19" w:rsidP="00B0457F">
                            <w:pPr>
                              <w:rPr>
                                <w:b/>
                                <w:bCs/>
                              </w:rPr>
                            </w:pPr>
                            <w:r w:rsidRPr="00B0457F">
                              <w:rPr>
                                <w:b/>
                                <w:bCs/>
                              </w:rPr>
                              <w:t>College of Health and Public Service</w:t>
                            </w:r>
                          </w:p>
                          <w:p w14:paraId="053A8C0C" w14:textId="77777777" w:rsidR="005C34A9" w:rsidRPr="00B0457F" w:rsidRDefault="009F5A19" w:rsidP="00B0457F">
                            <w:pPr>
                              <w:rPr>
                                <w:b/>
                                <w:bCs/>
                              </w:rPr>
                            </w:pPr>
                            <w:r w:rsidRPr="00B0457F">
                              <w:rPr>
                                <w:b/>
                                <w:bCs/>
                              </w:rPr>
                              <w:t>Department of Rehabilitation and Health Services</w:t>
                            </w:r>
                          </w:p>
                          <w:p w14:paraId="321B4FCF" w14:textId="77777777" w:rsidR="005C34A9" w:rsidRPr="00301E94" w:rsidRDefault="009F5A19" w:rsidP="00301E94">
                            <w:pPr>
                              <w:rPr>
                                <w:b/>
                                <w:bCs/>
                              </w:rPr>
                            </w:pPr>
                            <w:r w:rsidRPr="00B0457F">
                              <w:rPr>
                                <w:b/>
                                <w:bCs/>
                              </w:rPr>
                              <w:t xml:space="preserve">PUBH </w:t>
                            </w:r>
                            <w:r>
                              <w:rPr>
                                <w:b/>
                                <w:bCs/>
                              </w:rPr>
                              <w:t>1010</w:t>
                            </w:r>
                            <w:r w:rsidRPr="00B0457F">
                              <w:rPr>
                                <w:b/>
                                <w:bCs/>
                              </w:rPr>
                              <w:t xml:space="preserve"> </w:t>
                            </w:r>
                            <w:r>
                              <w:rPr>
                                <w:b/>
                                <w:bCs/>
                              </w:rPr>
                              <w:t>Introduction to Public Health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38CFAD" id="_x0000_t202" coordsize="21600,21600" o:spt="202" path="m,l,21600r21600,l21600,xe">
                <v:stroke joinstyle="miter"/>
                <v:path gradientshapeok="t" o:connecttype="rect"/>
              </v:shapetype>
              <v:shape id="Text Box 1" o:spid="_x0000_s1026" type="#_x0000_t202" style="position:absolute;margin-left:232pt;margin-top:0;width:244.4pt;height:97.7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" filled="f" stroked="f" strokeweight=".5pt">
                <v:textbox style="mso-fit-shape-to-text:t">
                  <w:txbxContent>
                    <w:p w14:paraId="05B89322" w14:textId="77777777" w:rsidR="005C34A9" w:rsidRPr="00B0457F" w:rsidRDefault="009F5A19" w:rsidP="00B0457F">
                      <w:pPr>
                        <w:rPr>
                          <w:b/>
                          <w:bCs/>
                        </w:rPr>
                      </w:pPr>
                      <w:r w:rsidRPr="00B0457F">
                        <w:rPr>
                          <w:b/>
                          <w:bCs/>
                        </w:rPr>
                        <w:t>University of North Texas</w:t>
                      </w:r>
                    </w:p>
                    <w:p w14:paraId="14F13993" w14:textId="77777777" w:rsidR="005C34A9" w:rsidRPr="00B0457F" w:rsidRDefault="009F5A19" w:rsidP="00B0457F">
                      <w:pPr>
                        <w:rPr>
                          <w:b/>
                          <w:bCs/>
                        </w:rPr>
                      </w:pPr>
                      <w:r w:rsidRPr="00B0457F">
                        <w:rPr>
                          <w:b/>
                          <w:bCs/>
                        </w:rPr>
                        <w:t>College of Health and Public Service</w:t>
                      </w:r>
                    </w:p>
                    <w:p w14:paraId="053A8C0C" w14:textId="77777777" w:rsidR="005C34A9" w:rsidRPr="00B0457F" w:rsidRDefault="009F5A19" w:rsidP="00B0457F">
                      <w:pPr>
                        <w:rPr>
                          <w:b/>
                          <w:bCs/>
                        </w:rPr>
                      </w:pPr>
                      <w:r w:rsidRPr="00B0457F">
                        <w:rPr>
                          <w:b/>
                          <w:bCs/>
                        </w:rPr>
                        <w:t>Department of Rehabilitation and Health Services</w:t>
                      </w:r>
                    </w:p>
                    <w:p w14:paraId="321B4FCF" w14:textId="77777777" w:rsidR="005C34A9" w:rsidRPr="00301E94" w:rsidRDefault="009F5A19" w:rsidP="00301E94">
                      <w:pPr>
                        <w:rPr>
                          <w:b/>
                          <w:bCs/>
                        </w:rPr>
                      </w:pPr>
                      <w:r w:rsidRPr="00B0457F">
                        <w:rPr>
                          <w:b/>
                          <w:bCs/>
                        </w:rPr>
                        <w:t xml:space="preserve">PUBH </w:t>
                      </w:r>
                      <w:r>
                        <w:rPr>
                          <w:b/>
                          <w:bCs/>
                        </w:rPr>
                        <w:t>1010</w:t>
                      </w:r>
                      <w:r w:rsidRPr="00B0457F">
                        <w:rPr>
                          <w:b/>
                          <w:bCs/>
                        </w:rPr>
                        <w:t xml:space="preserve"> </w:t>
                      </w:r>
                      <w:r>
                        <w:rPr>
                          <w:b/>
                          <w:bCs/>
                        </w:rPr>
                        <w:t>Introduction to Public Health</w:t>
                      </w:r>
                    </w:p>
                  </w:txbxContent>
                </v:textbox>
                <w10:wrap type="square"/>
              </v:shape>
            </w:pict>
          </mc:Fallback>
        </mc:AlternateContent>
      </w:r>
      <w:r w:rsidR="00B0457F" w:rsidRPr="00B0457F">
        <w:rPr>
          <w:rFonts w:asciiTheme="majorHAnsi" w:hAnsiTheme="majorHAnsi"/>
          <w:noProof/>
        </w:rPr>
        <w:drawing>
          <wp:anchor distT="0" distB="0" distL="114300" distR="114300" simplePos="0" relativeHeight="251658240" behindDoc="0" locked="0" layoutInCell="1" allowOverlap="1" wp14:anchorId="571D2BC3" wp14:editId="24569E12">
            <wp:simplePos x="685800" y="1028700"/>
            <wp:positionH relativeFrom="column">
              <wp:align>left</wp:align>
            </wp:positionH>
            <wp:positionV relativeFrom="paragraph">
              <wp:align>top</wp:align>
            </wp:positionV>
            <wp:extent cx="2762392" cy="958899"/>
            <wp:effectExtent l="0" t="0" r="6350" b="6350"/>
            <wp:wrapSquare wrapText="bothSides"/>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62392" cy="958899"/>
                    </a:xfrm>
                    <a:prstGeom prst="rect">
                      <a:avLst/>
                    </a:prstGeom>
                  </pic:spPr>
                </pic:pic>
              </a:graphicData>
            </a:graphic>
          </wp:anchor>
        </w:drawing>
      </w:r>
    </w:p>
    <w:p w14:paraId="7A0263FD" w14:textId="05EB2FEB" w:rsidR="00B04814" w:rsidRPr="001C2C38" w:rsidRDefault="00B04814" w:rsidP="00B0457F">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0508CF">
        <w:rPr>
          <w:rFonts w:asciiTheme="majorHAnsi" w:hAnsiTheme="majorHAnsi" w:cstheme="majorHAnsi"/>
        </w:rPr>
        <w:t>1</w:t>
      </w:r>
      <w:r w:rsidR="00E0265D" w:rsidRPr="001C2C38">
        <w:rPr>
          <w:rFonts w:asciiTheme="majorHAnsi" w:hAnsiTheme="majorHAnsi" w:cstheme="majorHAnsi"/>
        </w:rPr>
        <w:t xml:space="preserve">010 </w:t>
      </w:r>
      <w:r w:rsidR="000508CF">
        <w:rPr>
          <w:rFonts w:asciiTheme="majorHAnsi" w:hAnsiTheme="majorHAnsi" w:cstheme="majorHAnsi"/>
        </w:rPr>
        <w:t>Introduction to Public Health</w:t>
      </w:r>
      <w:r w:rsidRPr="001C2C38">
        <w:rPr>
          <w:rFonts w:asciiTheme="majorHAnsi" w:hAnsiTheme="majorHAnsi" w:cstheme="majorHAnsi"/>
        </w:rPr>
        <w:t xml:space="preserve"> </w:t>
      </w:r>
      <w:r w:rsidR="006C59A0">
        <w:rPr>
          <w:rFonts w:asciiTheme="majorHAnsi" w:hAnsiTheme="majorHAnsi" w:cstheme="majorHAnsi"/>
        </w:rPr>
        <w:t>Fall</w:t>
      </w:r>
      <w:r w:rsidR="008C5263" w:rsidRPr="001C2C38">
        <w:rPr>
          <w:rFonts w:asciiTheme="majorHAnsi" w:hAnsiTheme="majorHAnsi" w:cstheme="majorHAnsi"/>
        </w:rPr>
        <w:t xml:space="preserve"> 2024 </w:t>
      </w:r>
      <w:r w:rsidRPr="001C2C38">
        <w:rPr>
          <w:rFonts w:asciiTheme="majorHAnsi" w:hAnsiTheme="majorHAnsi" w:cstheme="majorHAnsi"/>
        </w:rPr>
        <w:t xml:space="preserve">course. My name is </w:t>
      </w:r>
      <w:r w:rsidR="008C5263" w:rsidRPr="001C2C38">
        <w:rPr>
          <w:rFonts w:asciiTheme="majorHAnsi" w:hAnsiTheme="majorHAnsi" w:cstheme="majorHAnsi"/>
        </w:rPr>
        <w:t>Andrea Traylor</w:t>
      </w:r>
      <w:r w:rsidRPr="001C2C38">
        <w:rPr>
          <w:rFonts w:asciiTheme="majorHAnsi" w:hAnsiTheme="majorHAnsi" w:cstheme="majorHAnsi"/>
        </w:rPr>
        <w:t xml:space="preserve">. I will be your instructor for this class. I look forward to introducing you to </w:t>
      </w:r>
      <w:r w:rsidR="000508CF">
        <w:rPr>
          <w:rFonts w:asciiTheme="majorHAnsi" w:hAnsiTheme="majorHAnsi" w:cstheme="majorHAnsi"/>
        </w:rPr>
        <w:t xml:space="preserve">the science of public health. </w:t>
      </w:r>
      <w:r w:rsidR="00B839C3" w:rsidRPr="001C2C38">
        <w:rPr>
          <w:rFonts w:asciiTheme="majorHAnsi" w:hAnsiTheme="majorHAnsi" w:cstheme="majorHAnsi"/>
        </w:rPr>
        <w:t xml:space="preserve">This course will provide you with a basic grasp of public </w:t>
      </w:r>
      <w:r w:rsidR="00B9335C" w:rsidRPr="001C2C38">
        <w:rPr>
          <w:rFonts w:asciiTheme="majorHAnsi" w:hAnsiTheme="majorHAnsi" w:cstheme="majorHAnsi"/>
        </w:rPr>
        <w:t>health</w:t>
      </w:r>
      <w:r w:rsidR="00B839C3" w:rsidRPr="001C2C38">
        <w:rPr>
          <w:rFonts w:asciiTheme="majorHAnsi" w:hAnsiTheme="majorHAnsi" w:cstheme="majorHAnsi"/>
        </w:rPr>
        <w:t>.</w:t>
      </w:r>
      <w:r w:rsidRPr="001C2C38">
        <w:rPr>
          <w:rFonts w:asciiTheme="majorHAnsi" w:hAnsiTheme="majorHAnsi" w:cstheme="majorHAnsi"/>
        </w:rPr>
        <w:t xml:space="preserve"> </w:t>
      </w:r>
    </w:p>
    <w:p w14:paraId="0631992B" w14:textId="77777777" w:rsidR="00ED4CEA" w:rsidRDefault="00ED4CEA" w:rsidP="00ED4CEA">
      <w:pPr>
        <w:pStyle w:val="NoSpacing"/>
        <w:rPr>
          <w:rFonts w:asciiTheme="majorHAnsi" w:eastAsia="Times New Roman" w:hAnsiTheme="majorHAnsi" w:cs="Times New Roman"/>
          <w:b/>
          <w:szCs w:val="24"/>
        </w:rPr>
      </w:pPr>
      <w:bookmarkStart w:id="0" w:name="_Hlk510015322"/>
    </w:p>
    <w:p w14:paraId="01EC38EC" w14:textId="47A0FDB3" w:rsidR="00ED4CEA" w:rsidRPr="00C91C17" w:rsidRDefault="00ED4CEA" w:rsidP="00ED4CEA">
      <w:pPr>
        <w:pStyle w:val="NoSpacing"/>
        <w:rPr>
          <w:rFonts w:asciiTheme="majorHAnsi" w:eastAsia="Times New Roman" w:hAnsiTheme="majorHAnsi" w:cs="Times New Roman"/>
          <w:b/>
          <w:szCs w:val="24"/>
        </w:rPr>
      </w:pPr>
      <w:r w:rsidRPr="00C91C17">
        <w:rPr>
          <w:rFonts w:asciiTheme="majorHAnsi" w:eastAsia="Times New Roman" w:hAnsiTheme="majorHAnsi" w:cs="Times New Roman"/>
          <w:b/>
          <w:szCs w:val="24"/>
        </w:rPr>
        <w:t>COURSE INFORMATION</w:t>
      </w:r>
    </w:p>
    <w:p w14:paraId="22DCF407" w14:textId="7DFB8D6B"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0508CF" w:rsidRPr="001C2C38">
        <w:rPr>
          <w:rFonts w:asciiTheme="majorHAnsi" w:hAnsiTheme="majorHAnsi" w:cstheme="majorHAnsi"/>
        </w:rPr>
        <w:t xml:space="preserve">PUBH </w:t>
      </w:r>
      <w:r w:rsidR="000508CF">
        <w:rPr>
          <w:rFonts w:asciiTheme="majorHAnsi" w:hAnsiTheme="majorHAnsi" w:cstheme="majorHAnsi"/>
        </w:rPr>
        <w:t>1</w:t>
      </w:r>
      <w:r w:rsidR="000508CF" w:rsidRPr="001C2C38">
        <w:rPr>
          <w:rFonts w:asciiTheme="majorHAnsi" w:hAnsiTheme="majorHAnsi" w:cstheme="majorHAnsi"/>
        </w:rPr>
        <w:t xml:space="preserve">010 </w:t>
      </w:r>
      <w:r w:rsidR="000508CF">
        <w:rPr>
          <w:rFonts w:asciiTheme="majorHAnsi" w:hAnsiTheme="majorHAnsi" w:cstheme="majorHAnsi"/>
        </w:rPr>
        <w:t>Introduction to Public Health</w:t>
      </w:r>
    </w:p>
    <w:p w14:paraId="118A7DF2" w14:textId="4468BEF7"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6C59A0">
        <w:rPr>
          <w:rFonts w:asciiTheme="majorHAnsi" w:eastAsia="Times New Roman" w:hAnsiTheme="majorHAnsi" w:cstheme="majorHAnsi"/>
        </w:rPr>
        <w:t>Tuesday/Thursday</w:t>
      </w:r>
      <w:r w:rsidR="002B2145">
        <w:rPr>
          <w:rFonts w:asciiTheme="majorHAnsi" w:eastAsia="Times New Roman" w:hAnsiTheme="majorHAnsi" w:cstheme="majorHAnsi"/>
        </w:rPr>
        <w:t xml:space="preserve"> 11am-12:20pm</w:t>
      </w:r>
    </w:p>
    <w:p w14:paraId="090E78BF" w14:textId="03AC5843"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2B2145">
        <w:rPr>
          <w:rFonts w:asciiTheme="majorHAnsi" w:eastAsia="Times New Roman" w:hAnsiTheme="majorHAnsi" w:cstheme="majorHAnsi"/>
        </w:rPr>
        <w:t>116 Wooten Hall</w:t>
      </w:r>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bookmarkEnd w:id="0"/>
    <w:bookmarkEnd w:id="1"/>
    <w:p w14:paraId="7BED2A8D" w14:textId="77777777" w:rsidR="00040BA7" w:rsidRPr="00C91C17" w:rsidRDefault="00040BA7" w:rsidP="00C0462E">
      <w:pPr>
        <w:pStyle w:val="NoSpacing"/>
        <w:ind w:left="0" w:firstLine="0"/>
        <w:rPr>
          <w:rStyle w:val="Strong"/>
          <w:rFonts w:asciiTheme="majorHAnsi" w:hAnsiTheme="majorHAnsi"/>
          <w:szCs w:val="24"/>
        </w:rPr>
      </w:pPr>
    </w:p>
    <w:p w14:paraId="2FCA3B6A" w14:textId="77777777" w:rsidR="00ED4CEA" w:rsidRPr="00C91C17" w:rsidRDefault="00ED4CEA" w:rsidP="00ED4CEA">
      <w:pPr>
        <w:pStyle w:val="NoSpacing"/>
        <w:rPr>
          <w:rFonts w:asciiTheme="majorHAnsi" w:hAnsiTheme="majorHAnsi"/>
          <w:b/>
          <w:bCs/>
          <w:szCs w:val="24"/>
        </w:rPr>
      </w:pPr>
      <w:r w:rsidRPr="00C91C17">
        <w:rPr>
          <w:rStyle w:val="Strong"/>
          <w:szCs w:val="24"/>
        </w:rPr>
        <w:t xml:space="preserve">INSTRUCTOR INFORMATION </w:t>
      </w:r>
    </w:p>
    <w:p w14:paraId="0C9E19AD" w14:textId="280147C6"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xml:space="preserve">: Andrea Traylor, Ph.D., </w:t>
      </w:r>
      <w:r w:rsidR="00ED4CEA">
        <w:rPr>
          <w:rFonts w:asciiTheme="majorHAnsi" w:hAnsiTheme="majorHAnsi"/>
        </w:rPr>
        <w:t>M.Ed.</w:t>
      </w:r>
      <w:r w:rsidR="008C5263">
        <w:rPr>
          <w:rFonts w:asciiTheme="majorHAnsi" w:hAnsiTheme="majorHAnsi"/>
        </w:rPr>
        <w:t>, CHES</w:t>
      </w:r>
    </w:p>
    <w:p w14:paraId="284BBFBD" w14:textId="534365D9" w:rsidR="00563635" w:rsidRPr="00C91C17" w:rsidRDefault="00563635" w:rsidP="00563635">
      <w:pPr>
        <w:pStyle w:val="NoSpacing"/>
        <w:rPr>
          <w:rFonts w:asciiTheme="majorHAnsi" w:hAnsiTheme="majorHAnsi"/>
        </w:rPr>
      </w:pPr>
      <w:r w:rsidRPr="001C2C38">
        <w:rPr>
          <w:rFonts w:asciiTheme="majorHAnsi" w:hAnsiTheme="majorHAnsi"/>
          <w:b/>
          <w:bCs/>
        </w:rPr>
        <w:t>Office Location</w:t>
      </w:r>
      <w:r w:rsidR="00E1027B">
        <w:rPr>
          <w:rFonts w:asciiTheme="majorHAnsi" w:hAnsiTheme="majorHAnsi"/>
        </w:rPr>
        <w:t>:</w:t>
      </w:r>
      <w:r w:rsidR="008C5263">
        <w:rPr>
          <w:rFonts w:asciiTheme="majorHAnsi" w:hAnsiTheme="majorHAnsi"/>
        </w:rPr>
        <w:t xml:space="preserve"> Chilton 218J</w:t>
      </w:r>
    </w:p>
    <w:p w14:paraId="7D0790D8" w14:textId="36CFEA59"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940)565-4938</w:t>
      </w:r>
    </w:p>
    <w:p w14:paraId="264CB0D9" w14:textId="4720AD13"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andrea.traylor@unt.edu</w:t>
      </w:r>
    </w:p>
    <w:p w14:paraId="486B8597" w14:textId="2F75D6AF" w:rsidR="00ED4CEA" w:rsidRDefault="008C5263" w:rsidP="0B0CFDA6">
      <w:pPr>
        <w:pStyle w:val="BodyText"/>
        <w:ind w:left="360"/>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bookmarkStart w:id="2" w:name="_Int_CScXTUy6"/>
      <w:r>
        <w:t>.</w:t>
      </w:r>
      <w:r w:rsidR="00ED4CEA">
        <w:t xml:space="preserve">  </w:t>
      </w:r>
      <w:bookmarkEnd w:id="2"/>
      <w:r w:rsidR="59594C5B">
        <w:t>I</w:t>
      </w:r>
      <w:r w:rsidR="00ED4CEA">
        <w:t xml:space="preserve"> usually respond to emails within 24 hours</w:t>
      </w:r>
      <w:bookmarkStart w:id="3" w:name="_Int_CLVnZNcL"/>
      <w:r w:rsidR="00ED4CEA">
        <w:t xml:space="preserve">.  </w:t>
      </w:r>
      <w:bookmarkEnd w:id="3"/>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 xml:space="preserve">messages </w:t>
      </w:r>
      <w:r w:rsidR="245ADDB9">
        <w:t>left at</w:t>
      </w:r>
      <w:r>
        <w:rPr>
          <w:spacing w:val="-1"/>
        </w:rPr>
        <w:t xml:space="preserve"> </w:t>
      </w:r>
      <w:r>
        <w:t>the department</w:t>
      </w:r>
      <w:r>
        <w:rPr>
          <w:spacing w:val="1"/>
        </w:rPr>
        <w:t xml:space="preserve"> </w:t>
      </w:r>
      <w:r>
        <w:t>within 48</w:t>
      </w:r>
      <w:r>
        <w:rPr>
          <w:spacing w:val="1"/>
        </w:rPr>
        <w:t xml:space="preserve"> </w:t>
      </w:r>
      <w:r>
        <w:t>hours</w:t>
      </w:r>
      <w:bookmarkStart w:id="4" w:name="_Int_xtSiuzRF"/>
      <w:r w:rsidR="00ED4CEA">
        <w:t xml:space="preserve">.  </w:t>
      </w:r>
      <w:bookmarkEnd w:id="4"/>
      <w:r>
        <w:t xml:space="preserve">Holidays and weekends will be </w:t>
      </w:r>
      <w:bookmarkStart w:id="5" w:name="_Int_NVY076xJ"/>
      <w:r>
        <w:t>48 hours</w:t>
      </w:r>
      <w:bookmarkStart w:id="6" w:name="_Int_Z3UgWIR1"/>
      <w:bookmarkEnd w:id="5"/>
      <w:r>
        <w:t xml:space="preserve">.  </w:t>
      </w:r>
      <w:bookmarkEnd w:id="6"/>
    </w:p>
    <w:p w14:paraId="1E753470" w14:textId="50D9A3BE" w:rsidR="008C5263" w:rsidRDefault="008C5263" w:rsidP="0B0CFDA6">
      <w:pPr>
        <w:pStyle w:val="BodyText"/>
        <w:ind w:left="360"/>
      </w:pPr>
      <w:r w:rsidRPr="00053D39">
        <w:rPr>
          <w:b/>
          <w:bCs/>
        </w:rPr>
        <w:t>Office</w:t>
      </w:r>
      <w:r w:rsidRPr="00053D39">
        <w:rPr>
          <w:b/>
          <w:bCs/>
          <w:spacing w:val="-3"/>
        </w:rPr>
        <w:t xml:space="preserve"> </w:t>
      </w:r>
      <w:r w:rsidRPr="00053D39">
        <w:rPr>
          <w:b/>
          <w:bCs/>
        </w:rPr>
        <w:t>hours</w:t>
      </w:r>
      <w:r>
        <w:t xml:space="preserve">: Tuesday/Thursday </w:t>
      </w:r>
      <w:r w:rsidR="002B2145">
        <w:t>2pm-4pm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7316A6B0" w14:textId="77777777" w:rsidR="00ED4CEA" w:rsidRPr="00C91C17" w:rsidRDefault="00ED4CEA" w:rsidP="00ED4CEA">
      <w:pPr>
        <w:pStyle w:val="NoSpacing"/>
        <w:rPr>
          <w:rFonts w:asciiTheme="majorHAnsi" w:hAnsiTheme="majorHAnsi"/>
          <w:b/>
          <w:bCs/>
          <w:szCs w:val="24"/>
        </w:rPr>
      </w:pPr>
      <w:r w:rsidRPr="00C91C17">
        <w:rPr>
          <w:rStyle w:val="Strong"/>
          <w:szCs w:val="24"/>
        </w:rPr>
        <w:t>COURSE DESCRIPTION</w:t>
      </w:r>
    </w:p>
    <w:p w14:paraId="4705A380" w14:textId="77777777" w:rsidR="00ED4CEA" w:rsidRPr="00DB69B6" w:rsidRDefault="00ED4CEA" w:rsidP="0B0CFDA6">
      <w:pPr>
        <w:pStyle w:val="NoSpacing"/>
        <w:ind w:left="360" w:firstLine="0"/>
        <w:rPr>
          <w:rFonts w:asciiTheme="majorHAnsi" w:hAnsiTheme="majorHAnsi"/>
        </w:rPr>
      </w:pPr>
      <w:r w:rsidRPr="0B0CFDA6">
        <w:rPr>
          <w:rFonts w:asciiTheme="majorHAnsi" w:hAnsiTheme="majorHAnsi"/>
        </w:rPr>
        <w:t>This course will introduce students to the history of public health, key public health concepts and theories, and the interdisciplinary links between public health and other fields</w:t>
      </w:r>
      <w:bookmarkStart w:id="7" w:name="_Int_f3iT2F4h"/>
      <w:r w:rsidRPr="0B0CFDA6">
        <w:rPr>
          <w:rFonts w:asciiTheme="majorHAnsi" w:hAnsiTheme="majorHAnsi"/>
        </w:rPr>
        <w:t xml:space="preserve">.  </w:t>
      </w:r>
      <w:bookmarkEnd w:id="7"/>
      <w:r w:rsidRPr="0B0CFDA6">
        <w:rPr>
          <w:rFonts w:asciiTheme="majorHAnsi" w:hAnsiTheme="majorHAnsi"/>
        </w:rPr>
        <w:t>Students will also learn about both domestic and global public health programs.</w:t>
      </w:r>
    </w:p>
    <w:p w14:paraId="3E5E3F31" w14:textId="77777777" w:rsidR="00ED4CEA" w:rsidRDefault="00ED4CEA" w:rsidP="00ED4CEA">
      <w:pPr>
        <w:pStyle w:val="NoSpacing"/>
        <w:rPr>
          <w:rStyle w:val="Strong"/>
          <w:szCs w:val="24"/>
        </w:rPr>
      </w:pPr>
    </w:p>
    <w:p w14:paraId="40AAFE89" w14:textId="77777777" w:rsidR="00ED4CEA" w:rsidRPr="00C91C17" w:rsidRDefault="00ED4CEA" w:rsidP="00ED4CEA">
      <w:pPr>
        <w:pStyle w:val="NoSpacing"/>
        <w:rPr>
          <w:rFonts w:asciiTheme="majorHAnsi" w:hAnsiTheme="majorHAnsi"/>
          <w:b/>
          <w:bCs/>
          <w:szCs w:val="24"/>
        </w:rPr>
      </w:pPr>
      <w:r w:rsidRPr="00C91C17">
        <w:rPr>
          <w:rStyle w:val="Strong"/>
          <w:szCs w:val="24"/>
        </w:rPr>
        <w:t xml:space="preserve">PRE- REQUISITES   </w:t>
      </w:r>
    </w:p>
    <w:p w14:paraId="7AF3AF66" w14:textId="77777777" w:rsidR="00ED4CEA" w:rsidRPr="00291F98" w:rsidRDefault="00ED4CEA" w:rsidP="00ED4CEA">
      <w:pPr>
        <w:pStyle w:val="NoSpacing"/>
        <w:rPr>
          <w:rFonts w:asciiTheme="majorHAnsi" w:hAnsiTheme="majorHAnsi"/>
          <w:szCs w:val="24"/>
        </w:rPr>
      </w:pPr>
      <w:r w:rsidRPr="00C91C17">
        <w:rPr>
          <w:rFonts w:asciiTheme="majorHAnsi" w:hAnsiTheme="majorHAnsi"/>
          <w:szCs w:val="24"/>
        </w:rPr>
        <w:t>Recommended prerequisite(s)</w:t>
      </w:r>
      <w:r>
        <w:rPr>
          <w:rFonts w:asciiTheme="majorHAnsi" w:hAnsiTheme="majorHAnsi"/>
          <w:szCs w:val="24"/>
        </w:rPr>
        <w:t>: None</w:t>
      </w:r>
    </w:p>
    <w:p w14:paraId="0EA51E65" w14:textId="77777777" w:rsidR="008A5407" w:rsidRPr="00C91C17" w:rsidRDefault="008A5407" w:rsidP="009032FB">
      <w:pPr>
        <w:pStyle w:val="NoSpacing"/>
        <w:rPr>
          <w:rFonts w:asciiTheme="majorHAnsi" w:hAnsiTheme="majorHAnsi"/>
          <w:szCs w:val="24"/>
        </w:rPr>
      </w:pPr>
    </w:p>
    <w:p w14:paraId="3E07AA22" w14:textId="77777777" w:rsidR="00ED4CEA" w:rsidRPr="00076C0E" w:rsidRDefault="00ED4CEA" w:rsidP="00ED4CEA">
      <w:pPr>
        <w:pStyle w:val="NoSpacing"/>
        <w:rPr>
          <w:rFonts w:asciiTheme="majorHAnsi" w:hAnsiTheme="majorHAnsi"/>
          <w:b/>
          <w:bCs/>
          <w:szCs w:val="24"/>
        </w:rPr>
      </w:pPr>
      <w:r w:rsidRPr="00076C0E">
        <w:rPr>
          <w:rFonts w:asciiTheme="majorHAnsi" w:hAnsiTheme="majorHAnsi"/>
          <w:b/>
          <w:bCs/>
          <w:szCs w:val="24"/>
        </w:rPr>
        <w:t>COURSE OBJECTIVES</w:t>
      </w:r>
    </w:p>
    <w:p w14:paraId="4716BE4E" w14:textId="77777777" w:rsidR="00ED4CEA" w:rsidRPr="00076C0E" w:rsidRDefault="00ED4CEA" w:rsidP="00ED4CEA">
      <w:pPr>
        <w:pStyle w:val="NoSpacing"/>
        <w:ind w:left="0" w:firstLine="360"/>
        <w:rPr>
          <w:rFonts w:asciiTheme="majorHAnsi" w:hAnsiTheme="majorHAnsi"/>
          <w:bCs/>
          <w:szCs w:val="24"/>
        </w:rPr>
      </w:pPr>
      <w:r w:rsidRPr="00076C0E">
        <w:rPr>
          <w:rFonts w:asciiTheme="majorHAnsi" w:hAnsiTheme="majorHAnsi"/>
          <w:bCs/>
          <w:szCs w:val="24"/>
        </w:rPr>
        <w:t>1.</w:t>
      </w:r>
      <w:r w:rsidRPr="00076C0E">
        <w:rPr>
          <w:rFonts w:asciiTheme="majorHAnsi" w:hAnsiTheme="majorHAnsi"/>
          <w:bCs/>
          <w:szCs w:val="24"/>
        </w:rPr>
        <w:tab/>
        <w:t xml:space="preserve">Understand the basic tenants of public health and their importance </w:t>
      </w:r>
    </w:p>
    <w:p w14:paraId="4E8F9C03" w14:textId="77777777" w:rsidR="00ED4CEA" w:rsidRPr="00076C0E" w:rsidRDefault="00ED4CEA" w:rsidP="00ED4CEA">
      <w:pPr>
        <w:pStyle w:val="NoSpacing"/>
        <w:ind w:left="0" w:firstLine="360"/>
        <w:rPr>
          <w:rFonts w:asciiTheme="majorHAnsi" w:hAnsiTheme="majorHAnsi"/>
          <w:bCs/>
          <w:szCs w:val="24"/>
        </w:rPr>
      </w:pPr>
      <w:r w:rsidRPr="00076C0E">
        <w:rPr>
          <w:rFonts w:asciiTheme="majorHAnsi" w:hAnsiTheme="majorHAnsi"/>
          <w:bCs/>
          <w:szCs w:val="24"/>
        </w:rPr>
        <w:t>2.</w:t>
      </w:r>
      <w:r w:rsidRPr="00076C0E">
        <w:rPr>
          <w:rFonts w:asciiTheme="majorHAnsi" w:hAnsiTheme="majorHAnsi"/>
          <w:bCs/>
          <w:szCs w:val="24"/>
        </w:rPr>
        <w:tab/>
        <w:t xml:space="preserve">Identify major events in the history of public health </w:t>
      </w:r>
    </w:p>
    <w:p w14:paraId="76610B95" w14:textId="77777777" w:rsidR="00ED4CEA" w:rsidRPr="00076C0E" w:rsidRDefault="00ED4CEA" w:rsidP="00ED4CEA">
      <w:pPr>
        <w:pStyle w:val="NoSpacing"/>
        <w:ind w:left="0" w:firstLine="360"/>
        <w:rPr>
          <w:rFonts w:asciiTheme="majorHAnsi" w:hAnsiTheme="majorHAnsi"/>
          <w:bCs/>
          <w:szCs w:val="24"/>
        </w:rPr>
      </w:pPr>
      <w:r w:rsidRPr="00076C0E">
        <w:rPr>
          <w:rFonts w:asciiTheme="majorHAnsi" w:hAnsiTheme="majorHAnsi"/>
          <w:bCs/>
          <w:szCs w:val="24"/>
        </w:rPr>
        <w:t>3.</w:t>
      </w:r>
      <w:r w:rsidRPr="00076C0E">
        <w:rPr>
          <w:rFonts w:asciiTheme="majorHAnsi" w:hAnsiTheme="majorHAnsi"/>
          <w:bCs/>
          <w:szCs w:val="24"/>
        </w:rPr>
        <w:tab/>
        <w:t>Explain the various research methods used in public health</w:t>
      </w:r>
    </w:p>
    <w:p w14:paraId="040653EF" w14:textId="77777777" w:rsidR="00ED4CEA" w:rsidRPr="00076C0E" w:rsidRDefault="00ED4CEA" w:rsidP="00ED4CEA">
      <w:pPr>
        <w:pStyle w:val="NoSpacing"/>
        <w:ind w:left="0" w:firstLine="360"/>
        <w:rPr>
          <w:rFonts w:asciiTheme="majorHAnsi" w:hAnsiTheme="majorHAnsi"/>
          <w:bCs/>
          <w:szCs w:val="24"/>
        </w:rPr>
      </w:pPr>
      <w:r w:rsidRPr="00076C0E">
        <w:rPr>
          <w:rFonts w:asciiTheme="majorHAnsi" w:hAnsiTheme="majorHAnsi"/>
          <w:bCs/>
          <w:szCs w:val="24"/>
        </w:rPr>
        <w:t>4.</w:t>
      </w:r>
      <w:r w:rsidRPr="00076C0E">
        <w:rPr>
          <w:rFonts w:asciiTheme="majorHAnsi" w:hAnsiTheme="majorHAnsi"/>
          <w:bCs/>
          <w:szCs w:val="24"/>
        </w:rPr>
        <w:tab/>
        <w:t>Apply population-based health concepts to public health topics</w:t>
      </w:r>
    </w:p>
    <w:p w14:paraId="01CEB498" w14:textId="77777777" w:rsidR="00ED4CEA" w:rsidRPr="00E444D5" w:rsidRDefault="00ED4CEA" w:rsidP="00ED4CEA">
      <w:pPr>
        <w:pStyle w:val="NoSpacing"/>
        <w:ind w:left="0" w:firstLine="360"/>
        <w:rPr>
          <w:rFonts w:asciiTheme="majorHAnsi" w:hAnsiTheme="majorHAnsi"/>
          <w:bCs/>
          <w:szCs w:val="24"/>
        </w:rPr>
      </w:pPr>
      <w:r w:rsidRPr="00076C0E">
        <w:rPr>
          <w:rFonts w:asciiTheme="majorHAnsi" w:hAnsiTheme="majorHAnsi"/>
          <w:bCs/>
          <w:szCs w:val="24"/>
        </w:rPr>
        <w:t>5.</w:t>
      </w:r>
      <w:r w:rsidRPr="00076C0E">
        <w:rPr>
          <w:rFonts w:asciiTheme="majorHAnsi" w:hAnsiTheme="majorHAnsi"/>
          <w:bCs/>
          <w:szCs w:val="24"/>
        </w:rPr>
        <w:tab/>
      </w:r>
      <w:r w:rsidRPr="00E444D5">
        <w:rPr>
          <w:rFonts w:asciiTheme="majorHAnsi" w:hAnsiTheme="majorHAnsi"/>
          <w:bCs/>
          <w:szCs w:val="24"/>
        </w:rPr>
        <w:t>Examine public health interventions for evidence for relevance, application, and evaluation</w:t>
      </w:r>
    </w:p>
    <w:p w14:paraId="71F2EA9B" w14:textId="77777777" w:rsidR="00ED4CEA" w:rsidRPr="00E444D5" w:rsidRDefault="00ED4CEA" w:rsidP="00ED4CEA">
      <w:pPr>
        <w:pStyle w:val="NoSpacing"/>
        <w:ind w:left="0" w:firstLine="360"/>
        <w:rPr>
          <w:rFonts w:asciiTheme="majorHAnsi" w:hAnsiTheme="majorHAnsi"/>
          <w:bCs/>
          <w:szCs w:val="24"/>
        </w:rPr>
      </w:pPr>
      <w:r w:rsidRPr="00E444D5">
        <w:rPr>
          <w:rFonts w:asciiTheme="majorHAnsi" w:hAnsiTheme="majorHAnsi"/>
          <w:bCs/>
          <w:szCs w:val="24"/>
        </w:rPr>
        <w:t>6.</w:t>
      </w:r>
      <w:r w:rsidRPr="00E444D5">
        <w:rPr>
          <w:rFonts w:asciiTheme="majorHAnsi" w:hAnsiTheme="majorHAnsi"/>
          <w:bCs/>
          <w:szCs w:val="24"/>
        </w:rPr>
        <w:tab/>
        <w:t>Illustrate the role of public health in confronting issues at the local, state, federal, and global level</w:t>
      </w:r>
    </w:p>
    <w:p w14:paraId="0F1F2FC7" w14:textId="77777777" w:rsidR="00ED4CEA" w:rsidRPr="00E444D5" w:rsidRDefault="00ED4CEA" w:rsidP="00ED4CEA">
      <w:pPr>
        <w:pStyle w:val="NoSpacing"/>
        <w:rPr>
          <w:rFonts w:asciiTheme="majorHAnsi" w:hAnsiTheme="majorHAnsi"/>
          <w:bCs/>
          <w:szCs w:val="24"/>
        </w:rPr>
      </w:pPr>
      <w:r w:rsidRPr="00E444D5">
        <w:rPr>
          <w:rFonts w:asciiTheme="majorHAnsi" w:hAnsiTheme="majorHAnsi"/>
          <w:bCs/>
          <w:szCs w:val="24"/>
        </w:rPr>
        <w:t>7.</w:t>
      </w:r>
      <w:r w:rsidRPr="00E444D5">
        <w:rPr>
          <w:rFonts w:asciiTheme="majorHAnsi" w:hAnsiTheme="majorHAnsi"/>
          <w:bCs/>
          <w:szCs w:val="24"/>
        </w:rPr>
        <w:tab/>
        <w:t>Identify the principal determinants of health and disease, including the determinants of inequalities in the health of groups differentiated by race, ethnicity, economic status, geographic location, and ability</w:t>
      </w:r>
    </w:p>
    <w:p w14:paraId="3A78AC40" w14:textId="77777777" w:rsidR="00ED4CEA" w:rsidRPr="00E444D5" w:rsidRDefault="00ED4CEA" w:rsidP="00ED4CEA">
      <w:pPr>
        <w:pStyle w:val="NoSpacing"/>
        <w:ind w:left="0" w:firstLine="360"/>
        <w:rPr>
          <w:rFonts w:asciiTheme="majorHAnsi" w:hAnsiTheme="majorHAnsi"/>
          <w:bCs/>
          <w:szCs w:val="24"/>
        </w:rPr>
      </w:pPr>
      <w:r w:rsidRPr="00E444D5">
        <w:rPr>
          <w:rFonts w:asciiTheme="majorHAnsi" w:hAnsiTheme="majorHAnsi"/>
          <w:bCs/>
          <w:szCs w:val="24"/>
        </w:rPr>
        <w:t>8.</w:t>
      </w:r>
      <w:r w:rsidRPr="00E444D5">
        <w:rPr>
          <w:rFonts w:asciiTheme="majorHAnsi" w:hAnsiTheme="majorHAnsi"/>
          <w:bCs/>
          <w:szCs w:val="24"/>
        </w:rPr>
        <w:tab/>
        <w:t xml:space="preserve">Analyze international interconnectedness and global interdependence  </w:t>
      </w:r>
    </w:p>
    <w:p w14:paraId="4274ED9D" w14:textId="7A770C06" w:rsidR="00ED4CEA" w:rsidRDefault="00ED4CEA" w:rsidP="0B0CFDA6">
      <w:pPr>
        <w:pStyle w:val="NoSpacing"/>
        <w:ind w:left="0" w:firstLine="360"/>
        <w:rPr>
          <w:rFonts w:asciiTheme="majorHAnsi" w:hAnsiTheme="majorHAnsi"/>
        </w:rPr>
      </w:pPr>
      <w:r w:rsidRPr="0B0CFDA6">
        <w:rPr>
          <w:rFonts w:asciiTheme="majorHAnsi" w:hAnsiTheme="majorHAnsi"/>
        </w:rPr>
        <w:t xml:space="preserve">9.   Appreciate perspectives different from one’s own and incorporate them into the </w:t>
      </w:r>
      <w:r w:rsidR="309571CF" w:rsidRPr="0B0CFDA6">
        <w:rPr>
          <w:rFonts w:asciiTheme="majorHAnsi" w:hAnsiTheme="majorHAnsi"/>
        </w:rPr>
        <w:t>problem-solving</w:t>
      </w:r>
      <w:r w:rsidRPr="0B0CFDA6">
        <w:rPr>
          <w:rFonts w:asciiTheme="majorHAnsi" w:hAnsiTheme="majorHAnsi"/>
        </w:rPr>
        <w:t xml:space="preserve"> </w:t>
      </w:r>
      <w:r>
        <w:tab/>
      </w:r>
      <w:r w:rsidRPr="0B0CFDA6">
        <w:rPr>
          <w:rFonts w:asciiTheme="majorHAnsi" w:hAnsiTheme="majorHAnsi"/>
        </w:rPr>
        <w:t>p</w:t>
      </w:r>
      <w:r>
        <w:tab/>
      </w:r>
      <w:r w:rsidR="4F55A2F0" w:rsidRPr="0B0CFDA6">
        <w:rPr>
          <w:rFonts w:asciiTheme="majorHAnsi" w:hAnsiTheme="majorHAnsi"/>
        </w:rPr>
        <w:t>p</w:t>
      </w:r>
      <w:r w:rsidRPr="0B0CFDA6">
        <w:rPr>
          <w:rFonts w:asciiTheme="majorHAnsi" w:hAnsiTheme="majorHAnsi"/>
        </w:rPr>
        <w:t>rocess</w:t>
      </w:r>
    </w:p>
    <w:p w14:paraId="6FE7FCB6" w14:textId="77777777" w:rsidR="000508CF" w:rsidRPr="000508CF" w:rsidRDefault="000508CF" w:rsidP="000508CF"/>
    <w:p w14:paraId="078DF20A" w14:textId="77777777" w:rsidR="00ED4CEA" w:rsidRPr="00C91C17" w:rsidRDefault="00ED4CEA" w:rsidP="00ED4CEA">
      <w:pPr>
        <w:pStyle w:val="NoSpacing"/>
        <w:ind w:left="0" w:firstLine="0"/>
        <w:rPr>
          <w:rStyle w:val="Strong"/>
          <w:szCs w:val="24"/>
        </w:rPr>
      </w:pPr>
      <w:r w:rsidRPr="00C91C17">
        <w:rPr>
          <w:rStyle w:val="Strong"/>
          <w:szCs w:val="24"/>
        </w:rPr>
        <w:t>REQUIRED MATERIALS</w:t>
      </w:r>
    </w:p>
    <w:p w14:paraId="6B8B0FEB" w14:textId="77777777" w:rsidR="00ED4CEA" w:rsidRPr="00C91C17" w:rsidRDefault="00ED4CEA" w:rsidP="00ED4CEA">
      <w:pPr>
        <w:pStyle w:val="NoSpacing"/>
        <w:ind w:left="0" w:firstLine="0"/>
        <w:rPr>
          <w:rFonts w:asciiTheme="majorHAnsi" w:hAnsiTheme="majorHAnsi"/>
          <w:szCs w:val="24"/>
        </w:rPr>
      </w:pPr>
      <w:r w:rsidRPr="00C91C17">
        <w:rPr>
          <w:rFonts w:asciiTheme="majorHAnsi" w:hAnsiTheme="majorHAnsi"/>
          <w:szCs w:val="24"/>
        </w:rPr>
        <w:t xml:space="preserve">Required Textbook: </w:t>
      </w:r>
    </w:p>
    <w:p w14:paraId="50EEA39B" w14:textId="77777777" w:rsidR="00ED4CEA" w:rsidRPr="00291F98" w:rsidRDefault="00ED4CEA" w:rsidP="0B0CFDA6">
      <w:pPr>
        <w:pStyle w:val="NoSpacing"/>
        <w:rPr>
          <w:rFonts w:ascii="Calibri Light" w:hAnsi="Calibri Light" w:cs="Calibri Light"/>
          <w:color w:val="000000"/>
          <w:shd w:val="clear" w:color="auto" w:fill="FFFFFF"/>
        </w:rPr>
      </w:pPr>
      <w:r w:rsidRPr="0B0CFDA6">
        <w:rPr>
          <w:rFonts w:ascii="Calibri Light" w:hAnsi="Calibri Light" w:cs="Calibri Light"/>
          <w:color w:val="000000"/>
          <w:shd w:val="clear" w:color="auto" w:fill="FFFFFF"/>
        </w:rPr>
        <w:t xml:space="preserve">Introduction to Public Health </w:t>
      </w:r>
      <w:r w:rsidR="44B6AB2C" w:rsidRPr="0B0CFDA6">
        <w:rPr>
          <w:rFonts w:ascii="Calibri Light" w:hAnsi="Calibri Light" w:cs="Calibri Light"/>
          <w:color w:val="000000"/>
          <w:shd w:val="clear" w:color="auto" w:fill="FFFFFF"/>
        </w:rPr>
        <w:t>by</w:t>
      </w:r>
      <w:r w:rsidRPr="0B0CFDA6">
        <w:rPr>
          <w:rFonts w:ascii="Calibri Light" w:hAnsi="Calibri Light" w:cs="Calibri Light"/>
          <w:color w:val="000000"/>
          <w:shd w:val="clear" w:color="auto" w:fill="FFFFFF"/>
        </w:rPr>
        <w:t xml:space="preserve"> Schneider, Mary-Jane Edition: 6</w:t>
      </w:r>
      <w:r w:rsidRPr="0B0CFDA6">
        <w:rPr>
          <w:rFonts w:ascii="Calibri Light" w:hAnsi="Calibri Light" w:cs="Calibri Light"/>
          <w:color w:val="000000"/>
          <w:shd w:val="clear" w:color="auto" w:fill="FFFFFF"/>
          <w:vertAlign w:val="superscript"/>
        </w:rPr>
        <w:t>TH</w:t>
      </w:r>
      <w:r w:rsidRPr="0B0CFDA6">
        <w:rPr>
          <w:rFonts w:ascii="Calibri Light" w:hAnsi="Calibri Light" w:cs="Calibri Light"/>
          <w:color w:val="000000"/>
          <w:shd w:val="clear" w:color="auto" w:fill="FFFFFF"/>
        </w:rPr>
        <w:t xml:space="preserve"> Edition </w:t>
      </w:r>
    </w:p>
    <w:p w14:paraId="6E074719" w14:textId="77777777" w:rsidR="00ED4CEA" w:rsidRPr="009E112E" w:rsidRDefault="00ED4CEA" w:rsidP="00ED4CEA">
      <w:pPr>
        <w:pStyle w:val="NoSpacing"/>
        <w:rPr>
          <w:rStyle w:val="Strong"/>
          <w:rFonts w:ascii="Calibri Light" w:hAnsi="Calibri Light" w:cs="Calibri Light"/>
          <w:b w:val="0"/>
          <w:bCs w:val="0"/>
          <w:color w:val="000000"/>
          <w:szCs w:val="24"/>
          <w:shd w:val="clear" w:color="auto" w:fill="FFFFFF"/>
        </w:rPr>
      </w:pPr>
      <w:r w:rsidRPr="00291F98">
        <w:rPr>
          <w:rFonts w:ascii="Calibri Light" w:hAnsi="Calibri Light" w:cs="Calibri Light"/>
          <w:color w:val="000000"/>
          <w:szCs w:val="24"/>
          <w:shd w:val="clear" w:color="auto" w:fill="FFFFFF"/>
        </w:rPr>
        <w:t>Publisher: Jones and Bartlett ISBN 13: 9781284220230</w:t>
      </w:r>
    </w:p>
    <w:p w14:paraId="40711BDD" w14:textId="41EFBB4B" w:rsidR="00053D39" w:rsidRPr="00053D39" w:rsidRDefault="00053D39" w:rsidP="00053D39">
      <w:r>
        <w:fldChar w:fldCharType="begin"/>
      </w:r>
      <w:r>
        <w:instrText xml:space="preserve"> INCLUDEPICTURE "https://m.media-amazon.com/images/I/71dQkH3uthL._AC_UY218_.jpg" \* MERGEFORMATINET </w:instrText>
      </w:r>
      <w:r>
        <w:fldChar w:fldCharType="separate"/>
      </w:r>
      <w:r>
        <w:rPr>
          <w:noProof/>
        </w:rPr>
        <w:drawing>
          <wp:inline distT="0" distB="0" distL="0" distR="0" wp14:anchorId="45EF7257" wp14:editId="31D48B46">
            <wp:extent cx="2161540" cy="2766695"/>
            <wp:effectExtent l="0" t="0" r="0" b="1905"/>
            <wp:docPr id="1094254390" name="Picture 1" descr="Introduction to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Public H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766695"/>
                    </a:xfrm>
                    <a:prstGeom prst="rect">
                      <a:avLst/>
                    </a:prstGeom>
                    <a:noFill/>
                    <a:ln>
                      <a:noFill/>
                    </a:ln>
                  </pic:spPr>
                </pic:pic>
              </a:graphicData>
            </a:graphic>
          </wp:inline>
        </w:drawing>
      </w:r>
      <w:r>
        <w:fldChar w:fldCharType="end"/>
      </w:r>
    </w:p>
    <w:p w14:paraId="205BC83F" w14:textId="2DC70CD0" w:rsidR="00B8489B" w:rsidRPr="000508CF" w:rsidRDefault="00B8489B" w:rsidP="009032FB">
      <w:pPr>
        <w:pStyle w:val="NoSpacing"/>
        <w:rPr>
          <w:rStyle w:val="Strong"/>
          <w:rFonts w:asciiTheme="majorHAnsi" w:hAnsiTheme="majorHAnsi" w:cstheme="majorHAnsi"/>
          <w:szCs w:val="24"/>
        </w:rPr>
      </w:pPr>
    </w:p>
    <w:p w14:paraId="4843406F" w14:textId="77777777" w:rsidR="007D167D" w:rsidRPr="000508CF" w:rsidRDefault="007D167D" w:rsidP="009032FB">
      <w:pPr>
        <w:pStyle w:val="NoSpacing"/>
        <w:rPr>
          <w:rStyle w:val="Strong"/>
          <w:rFonts w:asciiTheme="majorHAnsi" w:hAnsiTheme="majorHAnsi" w:cstheme="majorHAnsi"/>
          <w:szCs w:val="24"/>
        </w:rPr>
      </w:pPr>
    </w:p>
    <w:p w14:paraId="7556306A" w14:textId="77777777" w:rsidR="00ED4CEA" w:rsidRPr="00C91C17" w:rsidRDefault="00ED4CEA" w:rsidP="00ED4CEA">
      <w:pPr>
        <w:pStyle w:val="NoSpacing"/>
        <w:ind w:left="0" w:firstLine="0"/>
        <w:rPr>
          <w:rFonts w:asciiTheme="majorHAnsi" w:hAnsiTheme="majorHAnsi"/>
          <w:szCs w:val="24"/>
        </w:rPr>
      </w:pPr>
      <w:r w:rsidRPr="00C91C17">
        <w:rPr>
          <w:rStyle w:val="Strong"/>
          <w:szCs w:val="24"/>
        </w:rPr>
        <w:t xml:space="preserve">TECHNICAL SUPPORT </w:t>
      </w:r>
    </w:p>
    <w:p w14:paraId="7F98929A" w14:textId="597AC3A0" w:rsidR="00F533F8" w:rsidRDefault="00F533F8" w:rsidP="00ED4CEA">
      <w:pPr>
        <w:pStyle w:val="NoSpacing"/>
        <w:ind w:left="0" w:firstLine="0"/>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3"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w:t>
      </w:r>
      <w:r w:rsidR="00ED4CEA" w:rsidRPr="004C40B6">
        <w:rPr>
          <w:rFonts w:asciiTheme="majorHAnsi" w:hAnsiTheme="majorHAnsi"/>
          <w:szCs w:val="24"/>
        </w:rPr>
        <w:t>(http://www.unt.edu/helpdesk/index.htm)</w:t>
      </w:r>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4"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ED4CEA">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0AA11597" w14:textId="77777777" w:rsidR="00ED4CEA" w:rsidRDefault="00D9769A" w:rsidP="0B0CFDA6">
      <w:pPr>
        <w:pStyle w:val="NormalWeb"/>
        <w:shd w:val="clear" w:color="auto" w:fill="FFFFFF" w:themeFill="background1"/>
        <w:spacing w:before="0" w:beforeAutospacing="0" w:after="0" w:afterAutospacing="0"/>
        <w:rPr>
          <w:rFonts w:asciiTheme="majorHAnsi" w:hAnsiTheme="majorHAnsi" w:cstheme="majorBidi"/>
        </w:rPr>
      </w:pPr>
      <w:r w:rsidRPr="0B0CFDA6">
        <w:rPr>
          <w:rFonts w:asciiTheme="majorHAnsi" w:hAnsiTheme="majorHAnsi" w:cstheme="majorBidi"/>
        </w:rPr>
        <w:t>Walk-In-Availability: 8am-9pm</w:t>
      </w:r>
    </w:p>
    <w:p w14:paraId="36E9D9DB" w14:textId="3B26D259" w:rsidR="00040BA7" w:rsidRPr="00ED4CEA" w:rsidRDefault="00ED4CEA" w:rsidP="0B0CFDA6">
      <w:pPr>
        <w:pStyle w:val="NormalWeb"/>
        <w:shd w:val="clear" w:color="auto" w:fill="FFFFFF" w:themeFill="background1"/>
        <w:spacing w:before="0" w:beforeAutospacing="0" w:after="0" w:afterAutospacing="0"/>
        <w:rPr>
          <w:rStyle w:val="Strong"/>
          <w:rFonts w:eastAsiaTheme="majorEastAsia"/>
          <w:b w:val="0"/>
          <w:bCs w:val="0"/>
        </w:rPr>
      </w:pPr>
      <w:r w:rsidRPr="0B0CFDA6">
        <w:rPr>
          <w:rStyle w:val="Strong"/>
          <w:rFonts w:eastAsiaTheme="majorEastAsia"/>
        </w:rPr>
        <w:t xml:space="preserve">For additional support, visit </w:t>
      </w:r>
      <w:hyperlink r:id="rId15">
        <w:r w:rsidRPr="0B0CFDA6">
          <w:rPr>
            <w:rStyle w:val="Hyperlink"/>
            <w:rFonts w:asciiTheme="majorHAnsi" w:hAnsiTheme="majorHAnsi"/>
          </w:rPr>
          <w:t>Canvas Technical Help</w:t>
        </w:r>
      </w:hyperlink>
      <w:r w:rsidRPr="0B0CFDA6">
        <w:rPr>
          <w:rStyle w:val="Strong"/>
          <w:rFonts w:asciiTheme="majorHAnsi" w:hAnsiTheme="majorHAnsi"/>
          <w:b w:val="0"/>
          <w:bCs w:val="0"/>
        </w:rPr>
        <w:t xml:space="preserve"> </w:t>
      </w:r>
      <w:r w:rsidRPr="0B0CFDA6">
        <w:rPr>
          <w:rStyle w:val="Strong"/>
          <w:rFonts w:eastAsiaTheme="majorEastAsia"/>
        </w:rPr>
        <w:t>(https://community.canvaslms.com/docs/DOC-10554-4212710328)</w:t>
      </w:r>
    </w:p>
    <w:p w14:paraId="4ABC3E42" w14:textId="77777777" w:rsidR="002558F0" w:rsidRDefault="002558F0" w:rsidP="009032FB">
      <w:pPr>
        <w:pStyle w:val="NoSpacing"/>
        <w:rPr>
          <w:rFonts w:asciiTheme="majorHAnsi" w:hAnsiTheme="majorHAnsi"/>
          <w:b/>
          <w:szCs w:val="24"/>
        </w:rPr>
      </w:pPr>
    </w:p>
    <w:p w14:paraId="553DA93D" w14:textId="77777777" w:rsidR="00ED4CEA" w:rsidRDefault="00ED4CEA" w:rsidP="00ED4CEA">
      <w:pPr>
        <w:pStyle w:val="NoSpacing"/>
        <w:ind w:left="0" w:firstLine="0"/>
        <w:rPr>
          <w:rFonts w:asciiTheme="majorHAnsi" w:hAnsiTheme="majorHAnsi"/>
          <w:b/>
          <w:szCs w:val="24"/>
        </w:rPr>
      </w:pPr>
      <w:bookmarkStart w:id="8" w:name="_Hlk80101731"/>
      <w:r w:rsidRPr="00C91C17">
        <w:rPr>
          <w:rFonts w:asciiTheme="majorHAnsi" w:hAnsiTheme="majorHAnsi"/>
          <w:b/>
          <w:szCs w:val="24"/>
        </w:rPr>
        <w:t>TECHNICAL REQUIREMENTS</w:t>
      </w:r>
      <w:r>
        <w:rPr>
          <w:rFonts w:asciiTheme="majorHAnsi" w:hAnsiTheme="majorHAnsi"/>
          <w:b/>
          <w:szCs w:val="24"/>
        </w:rPr>
        <w:t xml:space="preserve"> </w:t>
      </w:r>
      <w:bookmarkStart w:id="9" w:name="_Hlk80532443"/>
      <w:bookmarkStart w:id="10" w:name="_Hlk61208122"/>
    </w:p>
    <w:p w14:paraId="39926566" w14:textId="72B4FC90" w:rsidR="00ED4CEA" w:rsidRPr="009E112E" w:rsidRDefault="00ED4CEA" w:rsidP="0B0CFDA6">
      <w:pPr>
        <w:pStyle w:val="NoSpacing"/>
        <w:ind w:left="0" w:firstLine="0"/>
        <w:rPr>
          <w:rStyle w:val="Strong"/>
          <w:rFonts w:cstheme="majorBidi"/>
          <w:b w:val="0"/>
          <w:bCs w:val="0"/>
        </w:rPr>
      </w:pPr>
      <w:r w:rsidRPr="0B0CFDA6">
        <w:rPr>
          <w:rFonts w:asciiTheme="majorHAnsi" w:hAnsiTheme="majorHAnsi" w:cstheme="majorBidi"/>
        </w:rPr>
        <w:t xml:space="preserve">We will be using Canvas as our main platform for interaction this semester. You will need regular access to the internet, Canvas, and Zoom (including a webcam and microphone). We will be using programs in </w:t>
      </w:r>
      <w:r w:rsidR="1B2D8B67" w:rsidRPr="0B0CFDA6">
        <w:rPr>
          <w:rFonts w:asciiTheme="majorHAnsi" w:hAnsiTheme="majorHAnsi" w:cstheme="majorBidi"/>
        </w:rPr>
        <w:t>Microsoft</w:t>
      </w:r>
      <w:r w:rsidRPr="0B0CFDA6">
        <w:rPr>
          <w:rFonts w:asciiTheme="majorHAnsi" w:hAnsiTheme="majorHAnsi" w:cstheme="majorBidi"/>
        </w:rPr>
        <w:t xml:space="preserve"> Office Suite including Word and PowerPoint. You will also need to have access to Adobe Acrobat Reader for pdf files. Finally, you will need to have the ability to upload and download files, </w:t>
      </w:r>
      <w:bookmarkStart w:id="11" w:name="_Int_1KeVO57M"/>
      <w:r w:rsidRPr="0B0CFDA6">
        <w:rPr>
          <w:rFonts w:asciiTheme="majorHAnsi" w:hAnsiTheme="majorHAnsi" w:cstheme="majorBidi"/>
        </w:rPr>
        <w:t>send</w:t>
      </w:r>
      <w:bookmarkEnd w:id="11"/>
      <w:r w:rsidRPr="0B0CFDA6">
        <w:rPr>
          <w:rFonts w:asciiTheme="majorHAnsi" w:hAnsiTheme="majorHAnsi" w:cstheme="majorBidi"/>
        </w:rPr>
        <w:t xml:space="preserve"> and receive emails with/without attachments, and communicate with fellow students in various electronic formats. </w:t>
      </w:r>
      <w:bookmarkStart w:id="12" w:name="_Int_PuINNjge"/>
      <w:bookmarkStart w:id="13" w:name="_Hlk80532413"/>
      <w:r w:rsidRPr="0B0CFDA6">
        <w:rPr>
          <w:rFonts w:asciiTheme="majorHAnsi" w:hAnsiTheme="majorHAnsi" w:cstheme="majorBidi"/>
        </w:rPr>
        <w:t>Check the electronic resources available to students through the College of Health and Public Service as well as the library to see if they offer laptops for students to check out.</w:t>
      </w:r>
      <w:bookmarkEnd w:id="12"/>
      <w:r w:rsidRPr="0B0CFDA6">
        <w:rPr>
          <w:rFonts w:asciiTheme="majorHAnsi" w:hAnsiTheme="majorHAnsi" w:cstheme="majorBidi"/>
        </w:rPr>
        <w:t xml:space="preserve"> </w:t>
      </w:r>
      <w:bookmarkStart w:id="14" w:name="_Hlk80119301"/>
      <w:bookmarkEnd w:id="9"/>
      <w:bookmarkEnd w:id="13"/>
    </w:p>
    <w:p w14:paraId="4048C489" w14:textId="77777777" w:rsidR="00ED4CEA" w:rsidRDefault="00ED4CEA" w:rsidP="00ED4CEA">
      <w:pPr>
        <w:pStyle w:val="NoSpacing"/>
        <w:ind w:left="0" w:firstLine="0"/>
        <w:rPr>
          <w:rStyle w:val="Strong"/>
          <w:szCs w:val="24"/>
        </w:rPr>
      </w:pPr>
    </w:p>
    <w:p w14:paraId="42A88460" w14:textId="77777777" w:rsidR="00ED4CEA" w:rsidRDefault="00ED4CEA" w:rsidP="00ED4CEA">
      <w:pPr>
        <w:pStyle w:val="NoSpacing"/>
        <w:ind w:left="0" w:firstLine="0"/>
        <w:rPr>
          <w:rFonts w:asciiTheme="majorHAnsi" w:hAnsiTheme="majorHAnsi"/>
          <w:b/>
          <w:szCs w:val="24"/>
        </w:rPr>
      </w:pPr>
      <w:r w:rsidRPr="003A69FC">
        <w:rPr>
          <w:rStyle w:val="Strong"/>
          <w:szCs w:val="24"/>
        </w:rPr>
        <w:t>C</w:t>
      </w:r>
      <w:r w:rsidRPr="003A69FC">
        <w:rPr>
          <w:rFonts w:asciiTheme="majorHAnsi" w:hAnsiTheme="majorHAnsi"/>
          <w:b/>
          <w:szCs w:val="24"/>
        </w:rPr>
        <w:t xml:space="preserve">OURSE REQUIREMENTS </w:t>
      </w:r>
      <w:bookmarkEnd w:id="10"/>
    </w:p>
    <w:bookmarkEnd w:id="14"/>
    <w:p w14:paraId="55EB3116" w14:textId="7D91B61A" w:rsidR="00ED4CEA" w:rsidRDefault="00ED4CEA" w:rsidP="0B0CFDA6">
      <w:pPr>
        <w:pStyle w:val="NoSpacing"/>
        <w:ind w:left="0" w:firstLine="0"/>
        <w:rPr>
          <w:rFonts w:asciiTheme="majorHAnsi" w:hAnsiTheme="majorHAnsi"/>
        </w:rPr>
      </w:pPr>
      <w:r w:rsidRPr="0B0CFDA6">
        <w:rPr>
          <w:rFonts w:asciiTheme="majorHAnsi" w:hAnsiTheme="majorHAnsi"/>
        </w:rPr>
        <w:t xml:space="preserve">A student’s performance in this course will be assessed in five </w:t>
      </w:r>
      <w:bookmarkStart w:id="15" w:name="_Int_ncXXRry8"/>
      <w:r w:rsidRPr="0B0CFDA6">
        <w:rPr>
          <w:rFonts w:asciiTheme="majorHAnsi" w:hAnsiTheme="majorHAnsi"/>
        </w:rPr>
        <w:t>different ways</w:t>
      </w:r>
      <w:bookmarkEnd w:id="15"/>
      <w:r w:rsidRPr="0B0CFDA6">
        <w:rPr>
          <w:rFonts w:asciiTheme="majorHAnsi" w:hAnsiTheme="majorHAnsi"/>
        </w:rPr>
        <w:t xml:space="preserve"> including weekly participation, quizzes, two case studies, a midterm, and a final exam. See below for the points breakdown, details about the assignments, and late work policies. Additional information for each assignment will be posted </w:t>
      </w:r>
      <w:r w:rsidR="53748929" w:rsidRPr="0B0CFDA6">
        <w:rPr>
          <w:rFonts w:asciiTheme="majorHAnsi" w:hAnsiTheme="majorHAnsi"/>
        </w:rPr>
        <w:t>on</w:t>
      </w:r>
      <w:r w:rsidRPr="0B0CFDA6">
        <w:rPr>
          <w:rFonts w:asciiTheme="majorHAnsi" w:hAnsiTheme="majorHAnsi"/>
        </w:rPr>
        <w:t xml:space="preserve"> Canvas. </w:t>
      </w:r>
    </w:p>
    <w:p w14:paraId="3AF9939D" w14:textId="0C813E3F" w:rsidR="00BA7F5D" w:rsidRDefault="00D8482C" w:rsidP="00B71772">
      <w:pPr>
        <w:pStyle w:val="NoSpacing"/>
        <w:ind w:left="0" w:firstLine="0"/>
        <w:rPr>
          <w:rStyle w:val="Strong"/>
          <w:rFonts w:asciiTheme="majorHAnsi" w:hAnsiTheme="majorHAnsi"/>
          <w:bCs w:val="0"/>
          <w:szCs w:val="24"/>
        </w:rPr>
      </w:pPr>
      <w:r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3B8F0899" w14:textId="77777777" w:rsidR="00053D39" w:rsidRDefault="00053D39" w:rsidP="00B71772">
      <w:pPr>
        <w:pStyle w:val="NoSpacing"/>
        <w:ind w:left="0" w:firstLine="0"/>
        <w:rPr>
          <w:rStyle w:val="Strong"/>
          <w:rFonts w:asciiTheme="majorHAnsi" w:hAnsiTheme="majorHAnsi"/>
          <w:bCs w:val="0"/>
          <w:szCs w:val="24"/>
        </w:rPr>
      </w:pPr>
    </w:p>
    <w:p w14:paraId="0D777B2F" w14:textId="77777777" w:rsidR="00053D39" w:rsidRPr="007F01FF" w:rsidRDefault="00053D39" w:rsidP="00B71772">
      <w:pPr>
        <w:pStyle w:val="NoSpacing"/>
        <w:ind w:left="0" w:firstLine="0"/>
        <w:rPr>
          <w:rStyle w:val="Strong"/>
          <w:rFonts w:asciiTheme="majorHAnsi" w:hAnsiTheme="majorHAnsi"/>
          <w:bCs w:val="0"/>
          <w:szCs w:val="24"/>
        </w:rPr>
      </w:pP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4F779468" w:rsidR="00436864" w:rsidRPr="00C91C17" w:rsidRDefault="00707F21" w:rsidP="00436864">
            <w:pPr>
              <w:pStyle w:val="NoSpacing"/>
              <w:ind w:left="0" w:firstLine="0"/>
              <w:jc w:val="center"/>
              <w:rPr>
                <w:rFonts w:asciiTheme="majorHAnsi" w:hAnsiTheme="majorHAnsi"/>
                <w:b/>
                <w:sz w:val="22"/>
              </w:rPr>
            </w:pPr>
            <w:r>
              <w:rPr>
                <w:rFonts w:asciiTheme="majorHAnsi" w:hAnsiTheme="majorHAnsi"/>
                <w:b/>
                <w:sz w:val="22"/>
              </w:rPr>
              <w:t>% of Final Grade</w:t>
            </w:r>
          </w:p>
        </w:tc>
      </w:tr>
      <w:tr w:rsidR="00436864" w:rsidRPr="00C91C17" w14:paraId="243F528F" w14:textId="77777777" w:rsidTr="00F37F40">
        <w:trPr>
          <w:trHeight w:val="432"/>
          <w:jc w:val="center"/>
        </w:trPr>
        <w:tc>
          <w:tcPr>
            <w:tcW w:w="4405" w:type="dxa"/>
            <w:vAlign w:val="center"/>
          </w:tcPr>
          <w:p w14:paraId="5DA06F58" w14:textId="4642068A"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Participation</w:t>
            </w:r>
          </w:p>
        </w:tc>
        <w:tc>
          <w:tcPr>
            <w:tcW w:w="3690" w:type="dxa"/>
            <w:vAlign w:val="center"/>
          </w:tcPr>
          <w:p w14:paraId="1BA6EBE9" w14:textId="4DF6C70D" w:rsidR="00436864" w:rsidRPr="00C91C17" w:rsidRDefault="000508CF" w:rsidP="00F37F40">
            <w:pPr>
              <w:pStyle w:val="NoSpacing"/>
              <w:ind w:left="-82" w:firstLine="9"/>
              <w:rPr>
                <w:rFonts w:asciiTheme="majorHAnsi" w:hAnsiTheme="majorHAnsi"/>
                <w:sz w:val="22"/>
              </w:rPr>
            </w:pPr>
            <w:r>
              <w:rPr>
                <w:rFonts w:asciiTheme="majorHAnsi" w:hAnsiTheme="majorHAnsi"/>
                <w:sz w:val="22"/>
              </w:rPr>
              <w:t xml:space="preserve">15 @ </w:t>
            </w:r>
            <w:r w:rsidR="00707F21">
              <w:rPr>
                <w:rFonts w:asciiTheme="majorHAnsi" w:hAnsiTheme="majorHAnsi"/>
                <w:sz w:val="22"/>
              </w:rPr>
              <w:t>10 points</w:t>
            </w:r>
          </w:p>
        </w:tc>
        <w:tc>
          <w:tcPr>
            <w:tcW w:w="1535" w:type="dxa"/>
            <w:vAlign w:val="center"/>
          </w:tcPr>
          <w:p w14:paraId="554DC9B0" w14:textId="0415AE5E" w:rsidR="00436864" w:rsidRPr="00C91C17" w:rsidRDefault="00707F21" w:rsidP="00F37F40">
            <w:pPr>
              <w:pStyle w:val="NoSpacing"/>
              <w:rPr>
                <w:rFonts w:asciiTheme="majorHAnsi" w:hAnsiTheme="majorHAnsi"/>
                <w:sz w:val="22"/>
              </w:rPr>
            </w:pPr>
            <w:r>
              <w:rPr>
                <w:rFonts w:asciiTheme="majorHAnsi" w:hAnsiTheme="majorHAnsi"/>
                <w:sz w:val="22"/>
              </w:rPr>
              <w:t>1</w:t>
            </w:r>
            <w:r w:rsidR="000508CF">
              <w:rPr>
                <w:rFonts w:asciiTheme="majorHAnsi" w:hAnsiTheme="majorHAnsi"/>
                <w:sz w:val="22"/>
              </w:rPr>
              <w:t>5</w:t>
            </w:r>
            <w:r>
              <w:rPr>
                <w:rFonts w:asciiTheme="majorHAnsi" w:hAnsiTheme="majorHAnsi"/>
                <w:sz w:val="22"/>
              </w:rPr>
              <w:t>%</w:t>
            </w:r>
          </w:p>
        </w:tc>
      </w:tr>
      <w:tr w:rsidR="00436864" w:rsidRPr="00C91C17" w14:paraId="26117268" w14:textId="77777777" w:rsidTr="00F37F40">
        <w:trPr>
          <w:trHeight w:val="432"/>
          <w:jc w:val="center"/>
        </w:trPr>
        <w:tc>
          <w:tcPr>
            <w:tcW w:w="4405" w:type="dxa"/>
            <w:vAlign w:val="center"/>
            <w:hideMark/>
          </w:tcPr>
          <w:p w14:paraId="6EEBF541" w14:textId="0F084A76"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Quizzes</w:t>
            </w:r>
          </w:p>
        </w:tc>
        <w:tc>
          <w:tcPr>
            <w:tcW w:w="3690" w:type="dxa"/>
            <w:vAlign w:val="center"/>
          </w:tcPr>
          <w:p w14:paraId="6476B993" w14:textId="7DE4E17B" w:rsidR="00436864" w:rsidRPr="00C91C17" w:rsidRDefault="000508CF" w:rsidP="00F37F40">
            <w:pPr>
              <w:pStyle w:val="NoSpacing"/>
              <w:ind w:left="-82" w:firstLine="9"/>
              <w:rPr>
                <w:rFonts w:asciiTheme="majorHAnsi" w:hAnsiTheme="majorHAnsi"/>
                <w:sz w:val="22"/>
              </w:rPr>
            </w:pPr>
            <w:r>
              <w:rPr>
                <w:rFonts w:asciiTheme="majorHAnsi" w:hAnsiTheme="majorHAnsi"/>
                <w:sz w:val="22"/>
              </w:rPr>
              <w:t>1</w:t>
            </w:r>
            <w:r w:rsidR="00ED4CEA">
              <w:rPr>
                <w:rFonts w:asciiTheme="majorHAnsi" w:hAnsiTheme="majorHAnsi"/>
                <w:sz w:val="22"/>
              </w:rPr>
              <w:t>0</w:t>
            </w:r>
            <w:r w:rsidR="00436864" w:rsidRPr="00C91C17">
              <w:rPr>
                <w:rFonts w:asciiTheme="majorHAnsi" w:hAnsiTheme="majorHAnsi"/>
                <w:sz w:val="22"/>
              </w:rPr>
              <w:t xml:space="preserve"> @ </w:t>
            </w:r>
            <w:r>
              <w:rPr>
                <w:rFonts w:asciiTheme="majorHAnsi" w:hAnsiTheme="majorHAnsi"/>
                <w:sz w:val="22"/>
              </w:rPr>
              <w:t>2</w:t>
            </w:r>
            <w:r w:rsidR="00436864" w:rsidRPr="00C91C17">
              <w:rPr>
                <w:rFonts w:asciiTheme="majorHAnsi" w:hAnsiTheme="majorHAnsi"/>
                <w:sz w:val="22"/>
              </w:rPr>
              <w:t xml:space="preserve">0 points each </w:t>
            </w:r>
            <w:r>
              <w:rPr>
                <w:rFonts w:asciiTheme="majorHAnsi" w:hAnsiTheme="majorHAnsi"/>
                <w:sz w:val="22"/>
              </w:rPr>
              <w:t>(</w:t>
            </w:r>
            <w:r w:rsidR="00ED4CEA">
              <w:rPr>
                <w:rFonts w:asciiTheme="majorHAnsi" w:hAnsiTheme="majorHAnsi"/>
                <w:sz w:val="22"/>
              </w:rPr>
              <w:t>2</w:t>
            </w:r>
            <w:r>
              <w:rPr>
                <w:rFonts w:asciiTheme="majorHAnsi" w:hAnsiTheme="majorHAnsi"/>
                <w:sz w:val="22"/>
              </w:rPr>
              <w:t>00)</w:t>
            </w:r>
          </w:p>
        </w:tc>
        <w:tc>
          <w:tcPr>
            <w:tcW w:w="1535" w:type="dxa"/>
            <w:vAlign w:val="center"/>
            <w:hideMark/>
          </w:tcPr>
          <w:p w14:paraId="37CDE254" w14:textId="50440648" w:rsidR="00436864" w:rsidRPr="00C91C17" w:rsidRDefault="00ED4CEA" w:rsidP="00F37F40">
            <w:pPr>
              <w:pStyle w:val="NoSpacing"/>
              <w:rPr>
                <w:rFonts w:asciiTheme="majorHAnsi" w:hAnsiTheme="majorHAnsi"/>
                <w:sz w:val="22"/>
              </w:rPr>
            </w:pPr>
            <w:r>
              <w:rPr>
                <w:rFonts w:asciiTheme="majorHAnsi" w:hAnsiTheme="majorHAnsi"/>
                <w:sz w:val="22"/>
              </w:rPr>
              <w:t>2</w:t>
            </w:r>
            <w:r w:rsidR="00707F21">
              <w:rPr>
                <w:rFonts w:asciiTheme="majorHAnsi" w:hAnsiTheme="majorHAnsi"/>
                <w:sz w:val="22"/>
              </w:rPr>
              <w:t>0%</w:t>
            </w:r>
          </w:p>
          <w:p w14:paraId="70707A51" w14:textId="77777777" w:rsidR="00436864" w:rsidRPr="00C91C17" w:rsidRDefault="00436864" w:rsidP="00F37F40">
            <w:pPr>
              <w:pStyle w:val="NoSpacing"/>
              <w:rPr>
                <w:rFonts w:asciiTheme="majorHAnsi" w:hAnsiTheme="majorHAnsi"/>
                <w:sz w:val="22"/>
              </w:rPr>
            </w:pPr>
          </w:p>
        </w:tc>
      </w:tr>
      <w:tr w:rsidR="00ED4CEA" w:rsidRPr="00C91C17" w14:paraId="445C7FFB" w14:textId="77777777" w:rsidTr="00F37F40">
        <w:trPr>
          <w:trHeight w:val="432"/>
          <w:jc w:val="center"/>
        </w:trPr>
        <w:tc>
          <w:tcPr>
            <w:tcW w:w="4405" w:type="dxa"/>
            <w:vAlign w:val="center"/>
          </w:tcPr>
          <w:p w14:paraId="2B5EAC31" w14:textId="77C02926" w:rsidR="00ED4CEA" w:rsidRDefault="00ED4CEA" w:rsidP="00F37F40">
            <w:pPr>
              <w:pStyle w:val="NoSpacing"/>
              <w:ind w:left="0" w:firstLine="0"/>
              <w:rPr>
                <w:rFonts w:asciiTheme="majorHAnsi" w:hAnsiTheme="majorHAnsi"/>
                <w:sz w:val="22"/>
              </w:rPr>
            </w:pPr>
            <w:r>
              <w:rPr>
                <w:rFonts w:asciiTheme="majorHAnsi" w:hAnsiTheme="majorHAnsi"/>
                <w:sz w:val="22"/>
              </w:rPr>
              <w:t>Global Awareness Activities</w:t>
            </w:r>
          </w:p>
        </w:tc>
        <w:tc>
          <w:tcPr>
            <w:tcW w:w="3690" w:type="dxa"/>
            <w:vAlign w:val="center"/>
          </w:tcPr>
          <w:p w14:paraId="6A00A47F" w14:textId="06E99809" w:rsidR="00ED4CEA" w:rsidRDefault="00537FF4" w:rsidP="00F37F40">
            <w:pPr>
              <w:pStyle w:val="NoSpacing"/>
              <w:ind w:hanging="793"/>
              <w:rPr>
                <w:rFonts w:asciiTheme="majorHAnsi" w:hAnsiTheme="majorHAnsi"/>
                <w:sz w:val="22"/>
              </w:rPr>
            </w:pPr>
            <w:r>
              <w:rPr>
                <w:rFonts w:asciiTheme="majorHAnsi" w:hAnsiTheme="majorHAnsi"/>
                <w:sz w:val="22"/>
              </w:rPr>
              <w:t>1</w:t>
            </w:r>
            <w:r w:rsidR="00ED4CEA">
              <w:rPr>
                <w:rFonts w:asciiTheme="majorHAnsi" w:hAnsiTheme="majorHAnsi"/>
                <w:sz w:val="22"/>
              </w:rPr>
              <w:t>00 points</w:t>
            </w:r>
          </w:p>
        </w:tc>
        <w:tc>
          <w:tcPr>
            <w:tcW w:w="1535" w:type="dxa"/>
            <w:vAlign w:val="center"/>
          </w:tcPr>
          <w:p w14:paraId="35B38E07" w14:textId="1BD92F55" w:rsidR="00ED4CEA" w:rsidRDefault="002E2B81" w:rsidP="00F37F40">
            <w:pPr>
              <w:pStyle w:val="NoSpacing"/>
              <w:rPr>
                <w:rFonts w:asciiTheme="majorHAnsi" w:hAnsiTheme="majorHAnsi"/>
                <w:sz w:val="22"/>
              </w:rPr>
            </w:pPr>
            <w:r>
              <w:rPr>
                <w:rFonts w:asciiTheme="majorHAnsi" w:hAnsiTheme="majorHAnsi"/>
                <w:sz w:val="22"/>
              </w:rPr>
              <w:t>2</w:t>
            </w:r>
            <w:r w:rsidR="00ED4CEA">
              <w:rPr>
                <w:rFonts w:asciiTheme="majorHAnsi" w:hAnsiTheme="majorHAnsi"/>
                <w:sz w:val="22"/>
              </w:rPr>
              <w:t>0%</w:t>
            </w:r>
          </w:p>
        </w:tc>
      </w:tr>
      <w:tr w:rsidR="00ED4CEA" w:rsidRPr="00C91C17" w14:paraId="1512739E" w14:textId="77777777" w:rsidTr="00F37F40">
        <w:trPr>
          <w:trHeight w:val="432"/>
          <w:jc w:val="center"/>
        </w:trPr>
        <w:tc>
          <w:tcPr>
            <w:tcW w:w="4405" w:type="dxa"/>
            <w:vAlign w:val="center"/>
          </w:tcPr>
          <w:p w14:paraId="1D89A627" w14:textId="4ACFEF6E" w:rsidR="00ED4CEA" w:rsidRDefault="00ED4CEA" w:rsidP="00F37F40">
            <w:pPr>
              <w:pStyle w:val="NoSpacing"/>
              <w:ind w:left="0" w:firstLine="0"/>
              <w:rPr>
                <w:rFonts w:asciiTheme="majorHAnsi" w:hAnsiTheme="majorHAnsi"/>
                <w:sz w:val="22"/>
              </w:rPr>
            </w:pPr>
            <w:r>
              <w:rPr>
                <w:rFonts w:asciiTheme="majorHAnsi" w:hAnsiTheme="majorHAnsi"/>
                <w:sz w:val="22"/>
              </w:rPr>
              <w:t>American Healthcare System Reflection</w:t>
            </w:r>
          </w:p>
        </w:tc>
        <w:tc>
          <w:tcPr>
            <w:tcW w:w="3690" w:type="dxa"/>
            <w:vAlign w:val="center"/>
          </w:tcPr>
          <w:p w14:paraId="44B7DCF1" w14:textId="07EEA9AA" w:rsidR="00ED4CEA" w:rsidRDefault="00ED4CEA" w:rsidP="00F37F40">
            <w:pPr>
              <w:pStyle w:val="NoSpacing"/>
              <w:ind w:hanging="793"/>
              <w:rPr>
                <w:rFonts w:asciiTheme="majorHAnsi" w:hAnsiTheme="majorHAnsi"/>
                <w:sz w:val="22"/>
              </w:rPr>
            </w:pPr>
            <w:r>
              <w:rPr>
                <w:rFonts w:asciiTheme="majorHAnsi" w:hAnsiTheme="majorHAnsi"/>
                <w:sz w:val="22"/>
              </w:rPr>
              <w:t>150 points</w:t>
            </w:r>
          </w:p>
        </w:tc>
        <w:tc>
          <w:tcPr>
            <w:tcW w:w="1535" w:type="dxa"/>
            <w:vAlign w:val="center"/>
          </w:tcPr>
          <w:p w14:paraId="5CA3DAEC" w14:textId="660C8E19" w:rsidR="00ED4CEA" w:rsidRDefault="00ED4CEA" w:rsidP="00F37F40">
            <w:pPr>
              <w:pStyle w:val="NoSpacing"/>
              <w:rPr>
                <w:rFonts w:asciiTheme="majorHAnsi" w:hAnsiTheme="majorHAnsi"/>
                <w:sz w:val="22"/>
              </w:rPr>
            </w:pPr>
            <w:r>
              <w:rPr>
                <w:rFonts w:asciiTheme="majorHAnsi" w:hAnsiTheme="majorHAnsi"/>
                <w:sz w:val="22"/>
              </w:rPr>
              <w:t>15%</w:t>
            </w:r>
          </w:p>
        </w:tc>
      </w:tr>
      <w:tr w:rsidR="000508CF" w:rsidRPr="00C91C17" w14:paraId="39B89830" w14:textId="77777777" w:rsidTr="00F37F40">
        <w:trPr>
          <w:trHeight w:val="432"/>
          <w:jc w:val="center"/>
        </w:trPr>
        <w:tc>
          <w:tcPr>
            <w:tcW w:w="4405" w:type="dxa"/>
            <w:vAlign w:val="center"/>
          </w:tcPr>
          <w:p w14:paraId="35A0E3A5" w14:textId="2D6B4280" w:rsidR="000508CF" w:rsidRDefault="006C59A0" w:rsidP="00F37F40">
            <w:pPr>
              <w:pStyle w:val="NoSpacing"/>
              <w:ind w:left="0" w:firstLine="0"/>
              <w:rPr>
                <w:rFonts w:asciiTheme="majorHAnsi" w:hAnsiTheme="majorHAnsi"/>
                <w:sz w:val="22"/>
              </w:rPr>
            </w:pPr>
            <w:r>
              <w:rPr>
                <w:rFonts w:asciiTheme="majorHAnsi" w:hAnsiTheme="majorHAnsi"/>
                <w:sz w:val="22"/>
              </w:rPr>
              <w:t>Group Project</w:t>
            </w:r>
          </w:p>
        </w:tc>
        <w:tc>
          <w:tcPr>
            <w:tcW w:w="3690" w:type="dxa"/>
            <w:vAlign w:val="center"/>
          </w:tcPr>
          <w:p w14:paraId="784A0EC0" w14:textId="4999466C" w:rsidR="000508CF" w:rsidRDefault="004161BE" w:rsidP="004161BE">
            <w:pPr>
              <w:pStyle w:val="NoSpacing"/>
              <w:ind w:left="0" w:firstLine="0"/>
              <w:rPr>
                <w:rFonts w:asciiTheme="majorHAnsi" w:hAnsiTheme="majorHAnsi"/>
                <w:sz w:val="22"/>
              </w:rPr>
            </w:pPr>
            <w:r>
              <w:rPr>
                <w:rFonts w:asciiTheme="majorHAnsi" w:hAnsiTheme="majorHAnsi"/>
                <w:sz w:val="22"/>
              </w:rPr>
              <w:t>1</w:t>
            </w:r>
            <w:r w:rsidR="00ED4CEA">
              <w:rPr>
                <w:rFonts w:asciiTheme="majorHAnsi" w:hAnsiTheme="majorHAnsi"/>
                <w:sz w:val="22"/>
              </w:rPr>
              <w:t>00 points</w:t>
            </w:r>
          </w:p>
        </w:tc>
        <w:tc>
          <w:tcPr>
            <w:tcW w:w="1535" w:type="dxa"/>
            <w:vAlign w:val="center"/>
          </w:tcPr>
          <w:p w14:paraId="4C24C579" w14:textId="3A9109DF" w:rsidR="000508CF" w:rsidRPr="00C91C17" w:rsidRDefault="002E2B81" w:rsidP="002E2B81">
            <w:pPr>
              <w:pStyle w:val="NoSpacing"/>
              <w:ind w:left="0" w:firstLine="0"/>
              <w:rPr>
                <w:rFonts w:asciiTheme="majorHAnsi" w:hAnsiTheme="majorHAnsi"/>
                <w:sz w:val="22"/>
              </w:rPr>
            </w:pPr>
            <w:r>
              <w:rPr>
                <w:rFonts w:asciiTheme="majorHAnsi" w:hAnsiTheme="majorHAnsi"/>
                <w:sz w:val="22"/>
              </w:rPr>
              <w:t xml:space="preserve">       1</w:t>
            </w:r>
            <w:r w:rsidR="00A90F99">
              <w:rPr>
                <w:rFonts w:asciiTheme="majorHAnsi" w:hAnsiTheme="majorHAnsi"/>
                <w:sz w:val="22"/>
              </w:rPr>
              <w:t>0</w:t>
            </w:r>
            <w:r w:rsidR="000508CF">
              <w:rPr>
                <w:rFonts w:asciiTheme="majorHAnsi" w:hAnsiTheme="majorHAnsi"/>
                <w:sz w:val="22"/>
              </w:rPr>
              <w:t>%</w:t>
            </w:r>
          </w:p>
        </w:tc>
      </w:tr>
      <w:tr w:rsidR="00436864" w:rsidRPr="00C91C17" w14:paraId="785ED1D7" w14:textId="77777777" w:rsidTr="00F37F40">
        <w:trPr>
          <w:trHeight w:val="432"/>
          <w:jc w:val="center"/>
        </w:trPr>
        <w:tc>
          <w:tcPr>
            <w:tcW w:w="4405" w:type="dxa"/>
            <w:vAlign w:val="center"/>
          </w:tcPr>
          <w:p w14:paraId="459D0FC9" w14:textId="2EAAAB9C" w:rsidR="00436864" w:rsidRPr="00C91C17" w:rsidRDefault="00D9769A" w:rsidP="00F37F40">
            <w:pPr>
              <w:pStyle w:val="NoSpacing"/>
              <w:ind w:left="0" w:firstLine="0"/>
              <w:rPr>
                <w:rFonts w:asciiTheme="majorHAnsi" w:hAnsiTheme="majorHAnsi"/>
                <w:sz w:val="22"/>
              </w:rPr>
            </w:pPr>
            <w:r>
              <w:rPr>
                <w:rFonts w:asciiTheme="majorHAnsi" w:hAnsiTheme="majorHAnsi"/>
                <w:sz w:val="22"/>
              </w:rPr>
              <w:t xml:space="preserve">Final </w:t>
            </w:r>
            <w:r w:rsidR="00ED4CEA">
              <w:rPr>
                <w:rFonts w:asciiTheme="majorHAnsi" w:hAnsiTheme="majorHAnsi"/>
                <w:sz w:val="22"/>
              </w:rPr>
              <w:t>Exam</w:t>
            </w:r>
          </w:p>
        </w:tc>
        <w:tc>
          <w:tcPr>
            <w:tcW w:w="3690" w:type="dxa"/>
            <w:vAlign w:val="center"/>
          </w:tcPr>
          <w:p w14:paraId="2A424E79" w14:textId="2ED47E29" w:rsidR="00436864" w:rsidRPr="00C91C17" w:rsidRDefault="00ED4CEA" w:rsidP="00F37F40">
            <w:pPr>
              <w:pStyle w:val="NoSpacing"/>
              <w:ind w:hanging="793"/>
              <w:rPr>
                <w:rFonts w:asciiTheme="majorHAnsi" w:hAnsiTheme="majorHAnsi"/>
                <w:sz w:val="22"/>
              </w:rPr>
            </w:pPr>
            <w:r>
              <w:rPr>
                <w:rFonts w:asciiTheme="majorHAnsi" w:hAnsiTheme="majorHAnsi"/>
                <w:sz w:val="22"/>
              </w:rPr>
              <w:t>2</w:t>
            </w:r>
            <w:r w:rsidR="000508CF">
              <w:rPr>
                <w:rFonts w:asciiTheme="majorHAnsi" w:hAnsiTheme="majorHAnsi"/>
                <w:sz w:val="22"/>
              </w:rPr>
              <w:t>0</w:t>
            </w:r>
            <w:r w:rsidR="00707F21">
              <w:rPr>
                <w:rFonts w:asciiTheme="majorHAnsi" w:hAnsiTheme="majorHAnsi"/>
                <w:sz w:val="22"/>
              </w:rPr>
              <w:t>0 points</w:t>
            </w:r>
          </w:p>
        </w:tc>
        <w:tc>
          <w:tcPr>
            <w:tcW w:w="1535" w:type="dxa"/>
            <w:vAlign w:val="center"/>
          </w:tcPr>
          <w:p w14:paraId="5E3D7FDB" w14:textId="7C205032" w:rsidR="00436864" w:rsidRPr="00C91C17" w:rsidRDefault="00A90F99" w:rsidP="00F37F40">
            <w:pPr>
              <w:pStyle w:val="NoSpacing"/>
              <w:rPr>
                <w:rFonts w:asciiTheme="majorHAnsi" w:hAnsiTheme="majorHAnsi"/>
                <w:sz w:val="22"/>
              </w:rPr>
            </w:pPr>
            <w:r>
              <w:rPr>
                <w:rFonts w:asciiTheme="majorHAnsi" w:hAnsiTheme="majorHAnsi"/>
                <w:sz w:val="22"/>
              </w:rPr>
              <w:t>20</w:t>
            </w:r>
            <w:r w:rsidR="00707F21">
              <w:rPr>
                <w:rFonts w:asciiTheme="majorHAnsi" w:hAnsiTheme="majorHAnsi"/>
                <w:sz w:val="22"/>
              </w:rPr>
              <w:t>%</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3A4DECD7" w:rsidR="00F37F40" w:rsidRPr="007401C6" w:rsidRDefault="00D9769A" w:rsidP="00F37F40">
            <w:pPr>
              <w:pStyle w:val="NoSpacing"/>
              <w:ind w:hanging="793"/>
              <w:rPr>
                <w:rFonts w:asciiTheme="majorHAnsi" w:hAnsiTheme="majorHAnsi"/>
                <w:b/>
                <w:sz w:val="22"/>
              </w:rPr>
            </w:pPr>
            <w:r>
              <w:rPr>
                <w:rFonts w:asciiTheme="majorHAnsi" w:hAnsiTheme="majorHAnsi"/>
                <w:b/>
                <w:sz w:val="22"/>
              </w:rPr>
              <w:t>100</w:t>
            </w:r>
            <w:r w:rsidR="006C59A0">
              <w:rPr>
                <w:rFonts w:asciiTheme="majorHAnsi" w:hAnsiTheme="majorHAnsi"/>
                <w:b/>
                <w:sz w:val="22"/>
              </w:rPr>
              <w:t>0</w:t>
            </w:r>
            <w:r w:rsidR="00F37F40" w:rsidRPr="007401C6">
              <w:rPr>
                <w:rFonts w:asciiTheme="majorHAnsi" w:hAnsiTheme="majorHAnsi"/>
                <w:b/>
                <w:sz w:val="22"/>
              </w:rPr>
              <w:t xml:space="preserve"> points</w:t>
            </w:r>
          </w:p>
        </w:tc>
        <w:tc>
          <w:tcPr>
            <w:tcW w:w="1535" w:type="dxa"/>
            <w:vAlign w:val="center"/>
          </w:tcPr>
          <w:p w14:paraId="74A3C156" w14:textId="78EA1907" w:rsidR="00F37F40" w:rsidRPr="007401C6" w:rsidRDefault="00D9769A" w:rsidP="00F37F40">
            <w:pPr>
              <w:pStyle w:val="NoSpacing"/>
              <w:rPr>
                <w:rFonts w:asciiTheme="majorHAnsi" w:hAnsiTheme="majorHAnsi"/>
                <w:b/>
                <w:sz w:val="22"/>
              </w:rPr>
            </w:pPr>
            <w:r>
              <w:rPr>
                <w:rFonts w:asciiTheme="majorHAnsi" w:hAnsiTheme="majorHAnsi"/>
                <w:b/>
                <w:sz w:val="22"/>
              </w:rPr>
              <w:t>100%</w:t>
            </w:r>
          </w:p>
        </w:tc>
      </w:tr>
    </w:tbl>
    <w:p w14:paraId="61C1AB96" w14:textId="77777777" w:rsidR="00D8482C" w:rsidRDefault="00D8482C" w:rsidP="008C368B">
      <w:pPr>
        <w:pStyle w:val="NoSpacing"/>
        <w:ind w:left="0" w:firstLine="0"/>
        <w:rPr>
          <w:rFonts w:asciiTheme="majorHAnsi" w:hAnsiTheme="majorHAnsi"/>
          <w:bCs/>
          <w:szCs w:val="24"/>
          <w:highlight w:val="yellow"/>
        </w:rPr>
      </w:pPr>
      <w:bookmarkStart w:id="16" w:name="_Hlk129964312"/>
    </w:p>
    <w:p w14:paraId="659D3DC6" w14:textId="07A7C240" w:rsidR="00A90F99" w:rsidRPr="009B057F" w:rsidRDefault="00A90F99" w:rsidP="0B0CFDA6">
      <w:pPr>
        <w:pStyle w:val="NoSpacing"/>
        <w:ind w:left="0" w:firstLine="0"/>
        <w:rPr>
          <w:rFonts w:asciiTheme="majorHAnsi" w:hAnsiTheme="majorHAnsi"/>
        </w:rPr>
      </w:pPr>
      <w:r w:rsidRPr="0B0CFDA6">
        <w:rPr>
          <w:rFonts w:asciiTheme="majorHAnsi" w:hAnsiTheme="majorHAnsi"/>
          <w:u w:val="single"/>
        </w:rPr>
        <w:t>Participation</w:t>
      </w:r>
      <w:r w:rsidR="787EDA2B" w:rsidRPr="0B0CFDA6">
        <w:rPr>
          <w:rFonts w:asciiTheme="majorHAnsi" w:hAnsiTheme="majorHAnsi"/>
        </w:rPr>
        <w:t>: Participation</w:t>
      </w:r>
      <w:bookmarkStart w:id="17" w:name="_Hlk80099376"/>
      <w:r w:rsidRPr="0B0CFDA6">
        <w:rPr>
          <w:rFonts w:asciiTheme="majorHAnsi" w:hAnsiTheme="majorHAnsi"/>
        </w:rPr>
        <w:t xml:space="preserve"> points are earned by </w:t>
      </w:r>
      <w:r w:rsidR="09FE8920" w:rsidRPr="0B0CFDA6">
        <w:rPr>
          <w:rFonts w:asciiTheme="majorHAnsi" w:hAnsiTheme="majorHAnsi"/>
        </w:rPr>
        <w:t xml:space="preserve">attending class and participating.  </w:t>
      </w:r>
    </w:p>
    <w:bookmarkEnd w:id="17"/>
    <w:p w14:paraId="5C57C95E" w14:textId="77777777" w:rsidR="00A90F99" w:rsidRPr="009B057F" w:rsidRDefault="00A90F99" w:rsidP="00A90F99">
      <w:pPr>
        <w:pStyle w:val="NoSpacing"/>
        <w:ind w:left="0" w:firstLine="0"/>
        <w:rPr>
          <w:rFonts w:asciiTheme="majorHAnsi" w:hAnsiTheme="majorHAnsi"/>
          <w:bCs/>
          <w:szCs w:val="24"/>
          <w:highlight w:val="yellow"/>
          <w:u w:val="single"/>
        </w:rPr>
      </w:pPr>
    </w:p>
    <w:p w14:paraId="2ED4FF54" w14:textId="66699260" w:rsidR="00A90F99" w:rsidRDefault="00A90F99" w:rsidP="0B0CFDA6">
      <w:pPr>
        <w:pStyle w:val="NoSpacing"/>
        <w:ind w:left="0" w:firstLine="0"/>
        <w:rPr>
          <w:rFonts w:asciiTheme="majorHAnsi" w:hAnsiTheme="majorHAnsi"/>
        </w:rPr>
      </w:pPr>
      <w:r w:rsidRPr="0B0CFDA6">
        <w:rPr>
          <w:rFonts w:asciiTheme="majorHAnsi" w:hAnsiTheme="majorHAnsi"/>
          <w:u w:val="single"/>
        </w:rPr>
        <w:t>Quizzes</w:t>
      </w:r>
      <w:r w:rsidRPr="0B0CFDA6">
        <w:rPr>
          <w:rFonts w:asciiTheme="majorHAnsi" w:hAnsiTheme="majorHAnsi"/>
        </w:rPr>
        <w:t xml:space="preserve">: Students are required to complete weekly quizzes </w:t>
      </w:r>
      <w:r w:rsidR="1DDA15E4" w:rsidRPr="0B0CFDA6">
        <w:rPr>
          <w:rFonts w:asciiTheme="majorHAnsi" w:hAnsiTheme="majorHAnsi"/>
        </w:rPr>
        <w:t>on</w:t>
      </w:r>
      <w:r w:rsidRPr="0B0CFDA6">
        <w:rPr>
          <w:rFonts w:asciiTheme="majorHAnsi" w:hAnsiTheme="majorHAnsi"/>
        </w:rPr>
        <w:t xml:space="preserve"> Canvas. The quizzes will usually include questions from the material presented the same week. Each quiz will be </w:t>
      </w:r>
      <w:r w:rsidR="69BBCD70" w:rsidRPr="0B0CFDA6">
        <w:rPr>
          <w:rFonts w:asciiTheme="majorHAnsi" w:hAnsiTheme="majorHAnsi"/>
        </w:rPr>
        <w:t>posted on</w:t>
      </w:r>
      <w:r w:rsidRPr="0B0CFDA6">
        <w:rPr>
          <w:rFonts w:asciiTheme="majorHAnsi" w:hAnsiTheme="majorHAnsi"/>
        </w:rPr>
        <w:t xml:space="preserve"> </w:t>
      </w:r>
      <w:r w:rsidR="410D8922" w:rsidRPr="0B0CFDA6">
        <w:rPr>
          <w:rFonts w:asciiTheme="majorHAnsi" w:hAnsiTheme="majorHAnsi"/>
        </w:rPr>
        <w:t>Monday,</w:t>
      </w:r>
      <w:r w:rsidRPr="0B0CFDA6">
        <w:rPr>
          <w:rFonts w:asciiTheme="majorHAnsi" w:hAnsiTheme="majorHAnsi"/>
        </w:rPr>
        <w:t xml:space="preserve"> and students will have until Sunday at 11:59 pm of the same week to complete the quiz. Quizzes can only be taken once. A student may be able to make up quizzes, depending on the situation. </w:t>
      </w:r>
    </w:p>
    <w:p w14:paraId="3C540DBC" w14:textId="77777777" w:rsidR="00A90F99" w:rsidRDefault="00A90F99" w:rsidP="00A90F99">
      <w:pPr>
        <w:pStyle w:val="NoSpacing"/>
        <w:ind w:left="0" w:firstLine="0"/>
        <w:rPr>
          <w:rStyle w:val="Strong"/>
          <w:b w:val="0"/>
          <w:szCs w:val="24"/>
        </w:rPr>
      </w:pPr>
    </w:p>
    <w:p w14:paraId="7F9FC56D" w14:textId="77777777" w:rsidR="00A90F99" w:rsidRPr="00E444D5" w:rsidRDefault="00A90F99" w:rsidP="00A90F99">
      <w:pPr>
        <w:ind w:left="0" w:firstLine="0"/>
        <w:rPr>
          <w:rFonts w:asciiTheme="majorHAnsi" w:eastAsia="Aptos" w:hAnsiTheme="majorHAnsi" w:cstheme="majorHAnsi"/>
          <w:kern w:val="2"/>
          <w:szCs w:val="24"/>
          <w14:ligatures w14:val="standardContextual"/>
        </w:rPr>
      </w:pPr>
      <w:r w:rsidRPr="00A90F99">
        <w:rPr>
          <w:rFonts w:asciiTheme="majorHAnsi" w:eastAsia="Aptos" w:hAnsiTheme="majorHAnsi" w:cstheme="majorHAnsi"/>
          <w:kern w:val="2"/>
          <w:szCs w:val="24"/>
          <w:u w:val="single"/>
          <w14:ligatures w14:val="standardContextual"/>
        </w:rPr>
        <w:t>Global Awareness Activities</w:t>
      </w:r>
      <w:r w:rsidRPr="00E444D5">
        <w:rPr>
          <w:rFonts w:asciiTheme="majorHAnsi" w:eastAsia="Aptos" w:hAnsiTheme="majorHAnsi" w:cstheme="majorHAnsi"/>
          <w:kern w:val="2"/>
          <w:szCs w:val="24"/>
          <w14:ligatures w14:val="standardContextual"/>
        </w:rPr>
        <w:t xml:space="preserve">: Students will complete one </w:t>
      </w:r>
      <w:hyperlink r:id="rId16" w:history="1">
        <w:r w:rsidRPr="00E444D5">
          <w:rPr>
            <w:rStyle w:val="Hyperlink"/>
            <w:rFonts w:eastAsia="Aptos" w:cstheme="majorHAnsi"/>
            <w:kern w:val="2"/>
            <w14:ligatures w14:val="standardContextual"/>
          </w:rPr>
          <w:t>Worldview Upgrader</w:t>
        </w:r>
      </w:hyperlink>
      <w:r w:rsidRPr="00E444D5">
        <w:rPr>
          <w:rFonts w:asciiTheme="majorHAnsi" w:eastAsia="Aptos" w:hAnsiTheme="majorHAnsi" w:cstheme="majorHAnsi"/>
          <w:kern w:val="2"/>
          <w:szCs w:val="24"/>
          <w14:ligatures w14:val="standardContextual"/>
        </w:rPr>
        <w:t xml:space="preserve"> activity for each Sustainable Development Goal. More details will be included in Canvas. </w:t>
      </w:r>
    </w:p>
    <w:p w14:paraId="2F65E886" w14:textId="77777777" w:rsidR="00A90F99" w:rsidRPr="00E444D5" w:rsidRDefault="00A90F99" w:rsidP="00A90F99">
      <w:pPr>
        <w:rPr>
          <w:rFonts w:asciiTheme="majorHAnsi" w:eastAsia="Aptos" w:hAnsiTheme="majorHAnsi" w:cstheme="majorHAnsi"/>
          <w:kern w:val="2"/>
          <w:szCs w:val="24"/>
          <w14:ligatures w14:val="standardContextual"/>
        </w:rPr>
      </w:pPr>
    </w:p>
    <w:p w14:paraId="52286180" w14:textId="77777777" w:rsidR="00A90F99" w:rsidRDefault="00A90F99" w:rsidP="00A90F99">
      <w:pPr>
        <w:ind w:left="360"/>
        <w:rPr>
          <w:rFonts w:asciiTheme="majorHAnsi" w:eastAsia="Aptos" w:hAnsiTheme="majorHAnsi" w:cstheme="majorHAnsi"/>
          <w:kern w:val="2"/>
          <w:szCs w:val="24"/>
          <w14:ligatures w14:val="standardContextual"/>
        </w:rPr>
      </w:pPr>
      <w:r w:rsidRPr="00A90F99">
        <w:rPr>
          <w:rFonts w:asciiTheme="majorHAnsi" w:eastAsia="Aptos" w:hAnsiTheme="majorHAnsi" w:cstheme="majorHAnsi"/>
          <w:kern w:val="2"/>
          <w:szCs w:val="24"/>
          <w:u w:val="single"/>
          <w14:ligatures w14:val="standardContextual"/>
        </w:rPr>
        <w:t>American Healthcare System Reflection</w:t>
      </w:r>
      <w:r w:rsidRPr="00E444D5">
        <w:rPr>
          <w:rFonts w:asciiTheme="majorHAnsi" w:eastAsia="Aptos" w:hAnsiTheme="majorHAnsi" w:cstheme="majorHAnsi"/>
          <w:kern w:val="2"/>
          <w:szCs w:val="24"/>
          <w14:ligatures w14:val="standardContextual"/>
        </w:rPr>
        <w:t>: Students will watch two documentaries and compare them. Students</w:t>
      </w:r>
    </w:p>
    <w:p w14:paraId="43FCA7D5" w14:textId="77777777" w:rsidR="00A90F99" w:rsidRDefault="00A90F99" w:rsidP="00A90F99">
      <w:pPr>
        <w:ind w:left="360"/>
        <w:rPr>
          <w:rFonts w:asciiTheme="majorHAnsi" w:eastAsia="Aptos" w:hAnsiTheme="majorHAnsi" w:cstheme="majorHAnsi"/>
          <w:kern w:val="2"/>
          <w:szCs w:val="24"/>
          <w14:ligatures w14:val="standardContextual"/>
        </w:rPr>
      </w:pPr>
      <w:r w:rsidRPr="00E444D5">
        <w:rPr>
          <w:rFonts w:asciiTheme="majorHAnsi" w:eastAsia="Aptos" w:hAnsiTheme="majorHAnsi" w:cstheme="majorHAnsi"/>
          <w:kern w:val="2"/>
          <w:szCs w:val="24"/>
          <w14:ligatures w14:val="standardContextual"/>
        </w:rPr>
        <w:t>will also reflect on the differences and similarities between the American healthcare system and another</w:t>
      </w:r>
    </w:p>
    <w:p w14:paraId="7396352B" w14:textId="65F35B26" w:rsidR="00A90F99" w:rsidRPr="00E444D5" w:rsidRDefault="00A90F99" w:rsidP="00A90F99">
      <w:pPr>
        <w:ind w:left="360"/>
        <w:rPr>
          <w:rFonts w:asciiTheme="majorHAnsi" w:eastAsia="Aptos" w:hAnsiTheme="majorHAnsi" w:cstheme="majorHAnsi"/>
          <w:kern w:val="2"/>
          <w:szCs w:val="24"/>
          <w14:ligatures w14:val="standardContextual"/>
        </w:rPr>
      </w:pPr>
      <w:r w:rsidRPr="00E444D5">
        <w:rPr>
          <w:rFonts w:asciiTheme="majorHAnsi" w:eastAsia="Aptos" w:hAnsiTheme="majorHAnsi" w:cstheme="majorHAnsi"/>
          <w:kern w:val="2"/>
          <w:szCs w:val="24"/>
          <w14:ligatures w14:val="standardContextual"/>
        </w:rPr>
        <w:t xml:space="preserve">healthcare systems from around the globe. </w:t>
      </w:r>
    </w:p>
    <w:p w14:paraId="6482A050" w14:textId="77777777" w:rsidR="00A90F99" w:rsidRPr="00E444D5" w:rsidRDefault="00A90F99" w:rsidP="00A90F99">
      <w:pPr>
        <w:ind w:left="360"/>
        <w:rPr>
          <w:rFonts w:asciiTheme="majorHAnsi" w:eastAsia="Aptos" w:hAnsiTheme="majorHAnsi" w:cstheme="majorHAnsi"/>
          <w:kern w:val="2"/>
          <w:szCs w:val="24"/>
          <w14:ligatures w14:val="standardContextual"/>
        </w:rPr>
      </w:pPr>
    </w:p>
    <w:p w14:paraId="79634C82" w14:textId="600648DF" w:rsidR="00A90F99" w:rsidRDefault="00A90F99" w:rsidP="0B0CFDA6">
      <w:pPr>
        <w:ind w:left="360"/>
        <w:rPr>
          <w:rFonts w:asciiTheme="majorHAnsi" w:eastAsia="Aptos" w:hAnsiTheme="majorHAnsi" w:cstheme="majorBidi"/>
          <w:kern w:val="2"/>
          <w14:ligatures w14:val="standardContextual"/>
        </w:rPr>
      </w:pPr>
      <w:r w:rsidRPr="0B0CFDA6">
        <w:rPr>
          <w:rFonts w:asciiTheme="majorHAnsi" w:hAnsiTheme="majorHAnsi"/>
          <w:sz w:val="22"/>
          <w:u w:val="single"/>
        </w:rPr>
        <w:t>Group Project: Windshield Survey</w:t>
      </w:r>
      <w:r w:rsidR="5CFAF4CB" w:rsidRPr="0B0CFDA6">
        <w:rPr>
          <w:rFonts w:asciiTheme="majorHAnsi" w:eastAsia="Aptos" w:hAnsiTheme="majorHAnsi" w:cstheme="majorBidi"/>
          <w:kern w:val="2"/>
          <w14:ligatures w14:val="standardContextual"/>
        </w:rPr>
        <w:t>: Students</w:t>
      </w:r>
      <w:r w:rsidRPr="0B0CFDA6">
        <w:rPr>
          <w:rFonts w:asciiTheme="majorHAnsi" w:eastAsia="Aptos" w:hAnsiTheme="majorHAnsi" w:cstheme="majorBidi"/>
          <w:kern w:val="2"/>
          <w14:ligatures w14:val="standardContextual"/>
        </w:rPr>
        <w:t xml:space="preserve"> will use the Texas Health Needs Assessment</w:t>
      </w:r>
      <w:bookmarkStart w:id="18" w:name="_Int_qvnspeAV"/>
      <w:r w:rsidRPr="0B0CFDA6">
        <w:rPr>
          <w:rFonts w:asciiTheme="majorHAnsi" w:eastAsia="Aptos" w:hAnsiTheme="majorHAnsi" w:cstheme="majorBidi"/>
          <w:kern w:val="2"/>
          <w14:ligatures w14:val="standardContextual"/>
        </w:rPr>
        <w:t xml:space="preserve">.  </w:t>
      </w:r>
      <w:bookmarkEnd w:id="18"/>
      <w:r w:rsidRPr="0B0CFDA6">
        <w:rPr>
          <w:rFonts w:asciiTheme="majorHAnsi" w:eastAsia="Aptos" w:hAnsiTheme="majorHAnsi" w:cstheme="majorBidi"/>
          <w:kern w:val="2"/>
          <w14:ligatures w14:val="standardContextual"/>
        </w:rPr>
        <w:t>Students will complete</w:t>
      </w:r>
      <w:r w:rsidR="004161BE">
        <w:rPr>
          <w:rFonts w:asciiTheme="majorHAnsi" w:eastAsia="Aptos" w:hAnsiTheme="majorHAnsi" w:cstheme="majorBidi"/>
          <w:kern w:val="2"/>
          <w14:ligatures w14:val="standardContextual"/>
        </w:rPr>
        <w:t xml:space="preserve"> a group project utili</w:t>
      </w:r>
      <w:r w:rsidR="00A90CFB">
        <w:rPr>
          <w:rFonts w:asciiTheme="majorHAnsi" w:eastAsia="Aptos" w:hAnsiTheme="majorHAnsi" w:cstheme="majorBidi"/>
          <w:kern w:val="2"/>
          <w14:ligatures w14:val="standardContextual"/>
        </w:rPr>
        <w:t xml:space="preserve">zing </w:t>
      </w:r>
    </w:p>
    <w:p w14:paraId="024D1A46" w14:textId="0C226E6C" w:rsidR="00A90F99" w:rsidRPr="009134E5" w:rsidRDefault="00A90CFB" w:rsidP="00A90CFB">
      <w:pPr>
        <w:ind w:left="0" w:firstLine="0"/>
        <w:rPr>
          <w:rFonts w:asciiTheme="majorHAnsi" w:eastAsia="Aptos" w:hAnsiTheme="majorHAnsi" w:cstheme="majorBidi"/>
          <w:kern w:val="2"/>
          <w14:ligatures w14:val="standardContextual"/>
        </w:rPr>
      </w:pPr>
      <w:r>
        <w:rPr>
          <w:rFonts w:asciiTheme="majorHAnsi" w:eastAsia="Aptos" w:hAnsiTheme="majorHAnsi" w:cstheme="majorBidi"/>
          <w:kern w:val="2"/>
          <w14:ligatures w14:val="standardContextual"/>
        </w:rPr>
        <w:t xml:space="preserve">A </w:t>
      </w:r>
      <w:r w:rsidR="00A90F99" w:rsidRPr="0B0CFDA6">
        <w:rPr>
          <w:rFonts w:asciiTheme="majorHAnsi" w:eastAsia="Aptos" w:hAnsiTheme="majorHAnsi" w:cstheme="majorBidi"/>
          <w:kern w:val="2"/>
          <w14:ligatures w14:val="standardContextual"/>
        </w:rPr>
        <w:t>windshield survey</w:t>
      </w:r>
      <w:bookmarkStart w:id="19" w:name="_Int_WmDAJLjA"/>
      <w:r w:rsidR="00A90F99" w:rsidRPr="0B0CFDA6">
        <w:rPr>
          <w:rFonts w:asciiTheme="majorHAnsi" w:eastAsia="Aptos" w:hAnsiTheme="majorHAnsi" w:cstheme="majorBidi"/>
          <w:kern w:val="2"/>
          <w14:ligatures w14:val="standardContextual"/>
        </w:rPr>
        <w:t xml:space="preserve">.  </w:t>
      </w:r>
      <w:bookmarkEnd w:id="19"/>
      <w:r w:rsidR="00A90F99" w:rsidRPr="0B0CFDA6">
        <w:rPr>
          <w:rFonts w:asciiTheme="majorHAnsi" w:eastAsia="Aptos" w:hAnsiTheme="majorHAnsi" w:cstheme="majorBidi"/>
          <w:kern w:val="2"/>
          <w14:ligatures w14:val="standardContextual"/>
        </w:rPr>
        <w:t>Students will explore a public health topic of their choice. They will compare a public health</w:t>
      </w:r>
      <w:r>
        <w:rPr>
          <w:rFonts w:asciiTheme="majorHAnsi" w:eastAsia="Aptos" w:hAnsiTheme="majorHAnsi" w:cstheme="majorBidi"/>
          <w:kern w:val="2"/>
          <w14:ligatures w14:val="standardContextual"/>
        </w:rPr>
        <w:t xml:space="preserve"> </w:t>
      </w:r>
      <w:r w:rsidR="00A90F99" w:rsidRPr="0B0CFDA6">
        <w:rPr>
          <w:rFonts w:asciiTheme="majorHAnsi" w:eastAsia="Aptos" w:hAnsiTheme="majorHAnsi" w:cstheme="majorBidi"/>
          <w:kern w:val="2"/>
          <w14:ligatures w14:val="standardContextual"/>
        </w:rPr>
        <w:t>initiative related to their topic in the United States to an initiative in a country of their choice</w:t>
      </w:r>
      <w:bookmarkStart w:id="20" w:name="_Int_ns63eXVv"/>
      <w:r w:rsidR="00A90F99" w:rsidRPr="0B0CFDA6">
        <w:rPr>
          <w:rFonts w:asciiTheme="majorHAnsi" w:eastAsia="Aptos" w:hAnsiTheme="majorHAnsi" w:cstheme="majorBidi"/>
          <w:kern w:val="2"/>
          <w14:ligatures w14:val="standardContextual"/>
        </w:rPr>
        <w:t xml:space="preserve">.  </w:t>
      </w:r>
      <w:bookmarkEnd w:id="20"/>
      <w:r w:rsidR="00A90F99" w:rsidRPr="0B0CFDA6">
        <w:rPr>
          <w:rStyle w:val="Strong"/>
          <w:rFonts w:asciiTheme="majorHAnsi" w:hAnsiTheme="majorHAnsi"/>
          <w:b w:val="0"/>
          <w:bCs w:val="0"/>
        </w:rPr>
        <w:t>Rubrics and</w:t>
      </w:r>
      <w:r>
        <w:rPr>
          <w:rStyle w:val="Strong"/>
          <w:rFonts w:asciiTheme="majorHAnsi" w:eastAsia="Aptos" w:hAnsiTheme="majorHAnsi" w:cstheme="majorBidi"/>
          <w:b w:val="0"/>
          <w:bCs w:val="0"/>
          <w:kern w:val="2"/>
          <w14:ligatures w14:val="standardContextual"/>
        </w:rPr>
        <w:t xml:space="preserve"> </w:t>
      </w:r>
      <w:r w:rsidR="00A90F99" w:rsidRPr="0B0CFDA6">
        <w:rPr>
          <w:rStyle w:val="Strong"/>
          <w:rFonts w:asciiTheme="majorHAnsi" w:hAnsiTheme="majorHAnsi"/>
          <w:b w:val="0"/>
          <w:bCs w:val="0"/>
        </w:rPr>
        <w:t xml:space="preserve">directions will be posted </w:t>
      </w:r>
      <w:r w:rsidR="3A44B11D" w:rsidRPr="0B0CFDA6">
        <w:rPr>
          <w:rStyle w:val="Strong"/>
          <w:rFonts w:asciiTheme="majorHAnsi" w:hAnsiTheme="majorHAnsi"/>
          <w:b w:val="0"/>
          <w:bCs w:val="0"/>
        </w:rPr>
        <w:t>on</w:t>
      </w:r>
      <w:r w:rsidR="00A90F99" w:rsidRPr="0B0CFDA6">
        <w:rPr>
          <w:rStyle w:val="Strong"/>
          <w:rFonts w:asciiTheme="majorHAnsi" w:hAnsiTheme="majorHAnsi"/>
          <w:b w:val="0"/>
          <w:bCs w:val="0"/>
        </w:rPr>
        <w:t xml:space="preserve"> Canvas</w:t>
      </w:r>
      <w:bookmarkStart w:id="21" w:name="_Int_SxObus9X"/>
      <w:r w:rsidR="00A90F99" w:rsidRPr="0B0CFDA6">
        <w:rPr>
          <w:rStyle w:val="Strong"/>
          <w:rFonts w:asciiTheme="majorHAnsi" w:hAnsiTheme="majorHAnsi"/>
          <w:b w:val="0"/>
          <w:bCs w:val="0"/>
        </w:rPr>
        <w:t xml:space="preserve">.  </w:t>
      </w:r>
      <w:bookmarkEnd w:id="21"/>
    </w:p>
    <w:p w14:paraId="62F5908C" w14:textId="77777777" w:rsidR="00A90F99" w:rsidRDefault="00A90F99" w:rsidP="00A90F99">
      <w:pPr>
        <w:pStyle w:val="NoSpacing"/>
        <w:ind w:left="0" w:firstLine="0"/>
        <w:rPr>
          <w:rStyle w:val="Strong"/>
          <w:b w:val="0"/>
          <w:szCs w:val="24"/>
        </w:rPr>
      </w:pPr>
    </w:p>
    <w:p w14:paraId="01B72FA5" w14:textId="77777777" w:rsidR="00A90F99" w:rsidRDefault="00A90F99" w:rsidP="00A90F99">
      <w:pPr>
        <w:pStyle w:val="NoSpacing"/>
        <w:ind w:left="0" w:firstLine="0"/>
        <w:rPr>
          <w:rFonts w:asciiTheme="majorHAnsi" w:hAnsiTheme="majorHAnsi"/>
          <w:bCs/>
          <w:szCs w:val="24"/>
        </w:rPr>
      </w:pPr>
      <w:r w:rsidRPr="00A90F99">
        <w:rPr>
          <w:rFonts w:asciiTheme="majorHAnsi" w:hAnsiTheme="majorHAnsi"/>
          <w:bCs/>
          <w:szCs w:val="24"/>
          <w:u w:val="single"/>
        </w:rPr>
        <w:t>Final Exam</w:t>
      </w:r>
      <w:r w:rsidRPr="00CF2499">
        <w:rPr>
          <w:rFonts w:asciiTheme="majorHAnsi" w:hAnsiTheme="majorHAnsi"/>
          <w:bCs/>
          <w:szCs w:val="24"/>
        </w:rPr>
        <w:t>:</w:t>
      </w:r>
      <w:r>
        <w:rPr>
          <w:rFonts w:asciiTheme="majorHAnsi" w:hAnsiTheme="majorHAnsi"/>
          <w:bCs/>
          <w:szCs w:val="24"/>
        </w:rPr>
        <w:t xml:space="preserve"> </w:t>
      </w:r>
      <w:r w:rsidRPr="003C3B07">
        <w:rPr>
          <w:rFonts w:asciiTheme="majorHAnsi" w:hAnsiTheme="majorHAnsi"/>
          <w:bCs/>
          <w:szCs w:val="24"/>
        </w:rPr>
        <w:t xml:space="preserve">Students will be tested </w:t>
      </w:r>
      <w:r>
        <w:rPr>
          <w:rFonts w:asciiTheme="majorHAnsi" w:hAnsiTheme="majorHAnsi"/>
          <w:bCs/>
          <w:szCs w:val="24"/>
        </w:rPr>
        <w:t>on</w:t>
      </w:r>
      <w:r w:rsidRPr="003C3B07">
        <w:rPr>
          <w:rFonts w:asciiTheme="majorHAnsi" w:hAnsiTheme="majorHAnsi"/>
          <w:bCs/>
          <w:szCs w:val="24"/>
        </w:rPr>
        <w:t xml:space="preserve"> </w:t>
      </w:r>
      <w:r>
        <w:rPr>
          <w:rFonts w:asciiTheme="majorHAnsi" w:hAnsiTheme="majorHAnsi"/>
          <w:bCs/>
          <w:szCs w:val="24"/>
        </w:rPr>
        <w:t xml:space="preserve">the </w:t>
      </w:r>
      <w:r w:rsidRPr="003C3B07">
        <w:rPr>
          <w:rFonts w:asciiTheme="majorHAnsi" w:hAnsiTheme="majorHAnsi"/>
          <w:bCs/>
          <w:szCs w:val="24"/>
        </w:rPr>
        <w:t>information presented throughout the course. Questions will be taken from the</w:t>
      </w:r>
      <w:r>
        <w:rPr>
          <w:rFonts w:asciiTheme="majorHAnsi" w:hAnsiTheme="majorHAnsi"/>
          <w:bCs/>
          <w:szCs w:val="24"/>
        </w:rPr>
        <w:t xml:space="preserve"> w</w:t>
      </w:r>
      <w:r w:rsidRPr="003C3B07">
        <w:rPr>
          <w:rFonts w:asciiTheme="majorHAnsi" w:hAnsiTheme="majorHAnsi"/>
          <w:bCs/>
          <w:szCs w:val="24"/>
        </w:rPr>
        <w:t>eekly quizzes.</w:t>
      </w:r>
      <w:r>
        <w:rPr>
          <w:rFonts w:asciiTheme="majorHAnsi" w:hAnsiTheme="majorHAnsi"/>
          <w:bCs/>
          <w:szCs w:val="24"/>
        </w:rPr>
        <w:t xml:space="preserve"> </w:t>
      </w:r>
    </w:p>
    <w:p w14:paraId="3E73591D" w14:textId="77777777" w:rsidR="00BF6B53" w:rsidRDefault="00BF6B53" w:rsidP="00BE21AE">
      <w:pPr>
        <w:pStyle w:val="NoSpacing"/>
        <w:ind w:left="0" w:firstLine="0"/>
        <w:rPr>
          <w:rStyle w:val="Strong"/>
          <w:rFonts w:asciiTheme="majorHAnsi" w:hAnsiTheme="majorHAnsi"/>
          <w:b w:val="0"/>
          <w:szCs w:val="24"/>
        </w:rPr>
      </w:pPr>
      <w:r>
        <w:rPr>
          <w:rFonts w:ascii="TimesNewRomanPS" w:hAnsi="TimesNewRomanPS"/>
          <w:b/>
          <w:bCs/>
          <w:color w:val="FF0000"/>
        </w:rPr>
        <w:tab/>
      </w:r>
    </w:p>
    <w:tbl>
      <w:tblPr>
        <w:tblStyle w:val="TableGrid"/>
        <w:tblW w:w="0" w:type="auto"/>
        <w:tblLook w:val="04A0" w:firstRow="1" w:lastRow="0" w:firstColumn="1" w:lastColumn="0" w:noHBand="0" w:noVBand="1"/>
      </w:tblPr>
      <w:tblGrid>
        <w:gridCol w:w="3596"/>
        <w:gridCol w:w="3597"/>
        <w:gridCol w:w="3597"/>
      </w:tblGrid>
      <w:tr w:rsidR="00BF6B53" w14:paraId="4B805BCE" w14:textId="77777777" w:rsidTr="0B0CFDA6">
        <w:tc>
          <w:tcPr>
            <w:tcW w:w="3596" w:type="dxa"/>
          </w:tcPr>
          <w:p w14:paraId="1B70042A" w14:textId="1CCF9C88" w:rsidR="00BF6B53" w:rsidRPr="00BF6B53" w:rsidRDefault="00BF6B53" w:rsidP="00BE21AE">
            <w:pPr>
              <w:pStyle w:val="NoSpacing"/>
              <w:ind w:left="0" w:firstLine="0"/>
              <w:rPr>
                <w:rStyle w:val="Strong"/>
                <w:rFonts w:asciiTheme="majorHAnsi" w:hAnsiTheme="majorHAnsi"/>
                <w:bCs w:val="0"/>
                <w:szCs w:val="24"/>
              </w:rPr>
            </w:pPr>
            <w:r w:rsidRPr="00BF6B53">
              <w:rPr>
                <w:rStyle w:val="Strong"/>
                <w:rFonts w:asciiTheme="majorHAnsi" w:hAnsiTheme="majorHAnsi"/>
                <w:bCs w:val="0"/>
                <w:szCs w:val="24"/>
              </w:rPr>
              <w:t>A</w:t>
            </w:r>
            <w:r w:rsidRPr="00BF6B53">
              <w:rPr>
                <w:rStyle w:val="Strong"/>
                <w:bCs w:val="0"/>
                <w:szCs w:val="24"/>
              </w:rPr>
              <w:t>ssignment</w:t>
            </w:r>
          </w:p>
        </w:tc>
        <w:tc>
          <w:tcPr>
            <w:tcW w:w="3597" w:type="dxa"/>
          </w:tcPr>
          <w:p w14:paraId="335C8504" w14:textId="7AE73638" w:rsidR="00BF6B53" w:rsidRPr="00BF6B53" w:rsidRDefault="00BF6B53" w:rsidP="00BE21AE">
            <w:pPr>
              <w:pStyle w:val="NoSpacing"/>
              <w:ind w:left="0" w:firstLine="0"/>
              <w:rPr>
                <w:rStyle w:val="Strong"/>
                <w:rFonts w:asciiTheme="majorHAnsi" w:hAnsiTheme="majorHAnsi"/>
                <w:bCs w:val="0"/>
                <w:szCs w:val="24"/>
              </w:rPr>
            </w:pPr>
            <w:r w:rsidRPr="00BF6B53">
              <w:rPr>
                <w:rStyle w:val="Strong"/>
                <w:rFonts w:asciiTheme="majorHAnsi" w:hAnsiTheme="majorHAnsi"/>
                <w:bCs w:val="0"/>
                <w:szCs w:val="24"/>
              </w:rPr>
              <w:t>D</w:t>
            </w:r>
            <w:r w:rsidRPr="00BF6B53">
              <w:rPr>
                <w:rStyle w:val="Strong"/>
                <w:bCs w:val="0"/>
                <w:szCs w:val="24"/>
              </w:rPr>
              <w:t>escription</w:t>
            </w:r>
          </w:p>
        </w:tc>
        <w:tc>
          <w:tcPr>
            <w:tcW w:w="3597" w:type="dxa"/>
          </w:tcPr>
          <w:p w14:paraId="7F67C869" w14:textId="43985E9B" w:rsidR="00BF6B53" w:rsidRPr="00BF6B53" w:rsidRDefault="00BF6B53" w:rsidP="00BE21AE">
            <w:pPr>
              <w:pStyle w:val="NoSpacing"/>
              <w:ind w:left="0" w:firstLine="0"/>
              <w:rPr>
                <w:rStyle w:val="Strong"/>
                <w:rFonts w:asciiTheme="majorHAnsi" w:hAnsiTheme="majorHAnsi"/>
                <w:bCs w:val="0"/>
                <w:szCs w:val="24"/>
              </w:rPr>
            </w:pPr>
            <w:r w:rsidRPr="00BF6B53">
              <w:rPr>
                <w:rStyle w:val="Strong"/>
                <w:rFonts w:asciiTheme="majorHAnsi" w:hAnsiTheme="majorHAnsi"/>
                <w:bCs w:val="0"/>
                <w:szCs w:val="24"/>
              </w:rPr>
              <w:t>P</w:t>
            </w:r>
            <w:r w:rsidRPr="00BF6B53">
              <w:rPr>
                <w:rStyle w:val="Strong"/>
                <w:bCs w:val="0"/>
                <w:szCs w:val="24"/>
              </w:rPr>
              <w:t>oints Possible</w:t>
            </w:r>
          </w:p>
        </w:tc>
      </w:tr>
      <w:tr w:rsidR="00BF6B53" w14:paraId="0BD27280" w14:textId="77777777" w:rsidTr="0B0CFDA6">
        <w:tc>
          <w:tcPr>
            <w:tcW w:w="3596" w:type="dxa"/>
          </w:tcPr>
          <w:p w14:paraId="164ECAD3" w14:textId="13619400" w:rsidR="00BF6B53" w:rsidRDefault="00BF6B53"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Knowledge Checks</w:t>
            </w:r>
          </w:p>
        </w:tc>
        <w:tc>
          <w:tcPr>
            <w:tcW w:w="3597" w:type="dxa"/>
          </w:tcPr>
          <w:p w14:paraId="67C7C416" w14:textId="45A1935D" w:rsidR="00BF6B53" w:rsidRDefault="4BC3D8AB" w:rsidP="0B0CFDA6">
            <w:pPr>
              <w:pStyle w:val="NoSpacing"/>
              <w:ind w:left="0" w:firstLine="0"/>
              <w:rPr>
                <w:rStyle w:val="Strong"/>
                <w:rFonts w:asciiTheme="majorHAnsi" w:hAnsiTheme="majorHAnsi"/>
                <w:b w:val="0"/>
                <w:bCs w:val="0"/>
              </w:rPr>
            </w:pPr>
            <w:r w:rsidRPr="0B0CFDA6">
              <w:rPr>
                <w:rStyle w:val="Strong"/>
                <w:rFonts w:asciiTheme="majorHAnsi" w:hAnsiTheme="majorHAnsi"/>
                <w:b w:val="0"/>
                <w:bCs w:val="0"/>
              </w:rPr>
              <w:t xml:space="preserve">There will be </w:t>
            </w:r>
            <w:r w:rsidR="2D403376" w:rsidRPr="0B0CFDA6">
              <w:rPr>
                <w:rStyle w:val="Strong"/>
                <w:rFonts w:asciiTheme="majorHAnsi" w:hAnsiTheme="majorHAnsi"/>
                <w:b w:val="0"/>
                <w:bCs w:val="0"/>
              </w:rPr>
              <w:t>one</w:t>
            </w:r>
            <w:r w:rsidRPr="0B0CFDA6">
              <w:rPr>
                <w:rStyle w:val="Strong"/>
                <w:rFonts w:asciiTheme="majorHAnsi" w:hAnsiTheme="majorHAnsi"/>
                <w:b w:val="0"/>
                <w:bCs w:val="0"/>
              </w:rPr>
              <w:t xml:space="preserve"> knowledge check on the project</w:t>
            </w:r>
            <w:r w:rsidR="2E0E405A" w:rsidRPr="0B0CFDA6">
              <w:rPr>
                <w:rStyle w:val="Strong"/>
                <w:rFonts w:asciiTheme="majorHAnsi" w:hAnsiTheme="majorHAnsi"/>
                <w:b w:val="0"/>
                <w:bCs w:val="0"/>
              </w:rPr>
              <w:t xml:space="preserve"> </w:t>
            </w:r>
            <w:r w:rsidRPr="0B0CFDA6">
              <w:rPr>
                <w:rStyle w:val="Strong"/>
                <w:rFonts w:asciiTheme="majorHAnsi" w:hAnsiTheme="majorHAnsi"/>
                <w:b w:val="0"/>
                <w:bCs w:val="0"/>
              </w:rPr>
              <w:t xml:space="preserve">from the guest speaker.  </w:t>
            </w:r>
          </w:p>
        </w:tc>
        <w:tc>
          <w:tcPr>
            <w:tcW w:w="3597" w:type="dxa"/>
          </w:tcPr>
          <w:p w14:paraId="75BA6C1C" w14:textId="19F6814D" w:rsidR="00BF6B53" w:rsidRDefault="00D01A0C"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1</w:t>
            </w:r>
            <w:r w:rsidR="00537FF4">
              <w:rPr>
                <w:rStyle w:val="Strong"/>
                <w:rFonts w:asciiTheme="majorHAnsi" w:hAnsiTheme="majorHAnsi"/>
                <w:b w:val="0"/>
                <w:szCs w:val="24"/>
              </w:rPr>
              <w:t>5</w:t>
            </w:r>
            <w:r w:rsidR="00BF6B53">
              <w:rPr>
                <w:rStyle w:val="Strong"/>
                <w:rFonts w:asciiTheme="majorHAnsi" w:hAnsiTheme="majorHAnsi"/>
                <w:b w:val="0"/>
                <w:szCs w:val="24"/>
              </w:rPr>
              <w:t xml:space="preserve"> </w:t>
            </w:r>
          </w:p>
        </w:tc>
      </w:tr>
      <w:tr w:rsidR="00BF6B53" w14:paraId="005019F8" w14:textId="77777777" w:rsidTr="0B0CFDA6">
        <w:tc>
          <w:tcPr>
            <w:tcW w:w="3596" w:type="dxa"/>
          </w:tcPr>
          <w:p w14:paraId="3A5B9BDD" w14:textId="5D7E11A0" w:rsidR="00BF6B53" w:rsidRDefault="00BF6B53"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Research</w:t>
            </w:r>
          </w:p>
        </w:tc>
        <w:tc>
          <w:tcPr>
            <w:tcW w:w="3597" w:type="dxa"/>
          </w:tcPr>
          <w:p w14:paraId="677740FA" w14:textId="028F72FE" w:rsidR="00BF6B53" w:rsidRDefault="00BF6B53"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 xml:space="preserve">Utilizing the county needs assessment, students will outline areas of </w:t>
            </w:r>
            <w:r w:rsidR="00A90F99">
              <w:rPr>
                <w:rStyle w:val="Strong"/>
                <w:rFonts w:asciiTheme="majorHAnsi" w:hAnsiTheme="majorHAnsi"/>
                <w:b w:val="0"/>
                <w:szCs w:val="24"/>
              </w:rPr>
              <w:t>concerns for assigned zip code.</w:t>
            </w:r>
            <w:r>
              <w:rPr>
                <w:rStyle w:val="Strong"/>
                <w:rFonts w:asciiTheme="majorHAnsi" w:hAnsiTheme="majorHAnsi"/>
                <w:b w:val="0"/>
                <w:szCs w:val="24"/>
              </w:rPr>
              <w:t xml:space="preserve"> </w:t>
            </w:r>
          </w:p>
        </w:tc>
        <w:tc>
          <w:tcPr>
            <w:tcW w:w="3597" w:type="dxa"/>
          </w:tcPr>
          <w:p w14:paraId="6504B2E6" w14:textId="2DB95D4F" w:rsidR="00BF6B53" w:rsidRDefault="00D01A0C"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1</w:t>
            </w:r>
            <w:r w:rsidR="00A90F99">
              <w:rPr>
                <w:rStyle w:val="Strong"/>
                <w:rFonts w:asciiTheme="majorHAnsi" w:hAnsiTheme="majorHAnsi"/>
                <w:b w:val="0"/>
                <w:szCs w:val="24"/>
              </w:rPr>
              <w:t>5</w:t>
            </w:r>
          </w:p>
        </w:tc>
      </w:tr>
      <w:tr w:rsidR="00BF6B53" w14:paraId="778D1DDF" w14:textId="77777777" w:rsidTr="0B0CFDA6">
        <w:tc>
          <w:tcPr>
            <w:tcW w:w="3596" w:type="dxa"/>
          </w:tcPr>
          <w:p w14:paraId="668D0A85" w14:textId="45DD3BA6" w:rsidR="00BF6B53" w:rsidRDefault="00BF6B53"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Outline</w:t>
            </w:r>
          </w:p>
        </w:tc>
        <w:tc>
          <w:tcPr>
            <w:tcW w:w="3597" w:type="dxa"/>
          </w:tcPr>
          <w:p w14:paraId="4BD98CB2" w14:textId="7BF70EAB" w:rsidR="00BF6B53" w:rsidRDefault="00BF6B53"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An outline of the plan/project.</w:t>
            </w:r>
          </w:p>
        </w:tc>
        <w:tc>
          <w:tcPr>
            <w:tcW w:w="3597" w:type="dxa"/>
          </w:tcPr>
          <w:p w14:paraId="73F77695" w14:textId="43874500" w:rsidR="00BF6B53" w:rsidRDefault="00D01A0C"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10</w:t>
            </w:r>
          </w:p>
        </w:tc>
      </w:tr>
      <w:tr w:rsidR="00BF6B53" w14:paraId="396554E0" w14:textId="77777777" w:rsidTr="0B0CFDA6">
        <w:tc>
          <w:tcPr>
            <w:tcW w:w="3596" w:type="dxa"/>
          </w:tcPr>
          <w:p w14:paraId="1C00EE9A" w14:textId="11EC3A4B" w:rsidR="00BF6B53" w:rsidRDefault="00BF6B53"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Windshield Survey</w:t>
            </w:r>
          </w:p>
        </w:tc>
        <w:tc>
          <w:tcPr>
            <w:tcW w:w="3597" w:type="dxa"/>
          </w:tcPr>
          <w:p w14:paraId="6ACE4390" w14:textId="5AD16FCB" w:rsidR="00BF6B53" w:rsidRDefault="00BF6B53"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This will include research, project outline, windshield survey, and a written report.</w:t>
            </w:r>
          </w:p>
        </w:tc>
        <w:tc>
          <w:tcPr>
            <w:tcW w:w="3597" w:type="dxa"/>
          </w:tcPr>
          <w:p w14:paraId="0602EDB1" w14:textId="446D298A" w:rsidR="00BF6B53" w:rsidRDefault="00D01A0C"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5</w:t>
            </w:r>
            <w:r w:rsidR="00537FF4">
              <w:rPr>
                <w:rStyle w:val="Strong"/>
                <w:rFonts w:asciiTheme="majorHAnsi" w:hAnsiTheme="majorHAnsi"/>
                <w:b w:val="0"/>
                <w:szCs w:val="24"/>
              </w:rPr>
              <w:t>0</w:t>
            </w:r>
          </w:p>
        </w:tc>
      </w:tr>
      <w:tr w:rsidR="00BF6B53" w14:paraId="140EE9CC" w14:textId="77777777" w:rsidTr="0B0CFDA6">
        <w:tc>
          <w:tcPr>
            <w:tcW w:w="3596" w:type="dxa"/>
          </w:tcPr>
          <w:p w14:paraId="575A20D2" w14:textId="35D9F37C" w:rsidR="00BF6B53" w:rsidRDefault="00BF6B53"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Group collaboration/participation</w:t>
            </w:r>
          </w:p>
        </w:tc>
        <w:tc>
          <w:tcPr>
            <w:tcW w:w="3597" w:type="dxa"/>
          </w:tcPr>
          <w:p w14:paraId="37AA0550" w14:textId="1244BB3D" w:rsidR="00BF6B53" w:rsidRDefault="003601BF"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Group member collaboration</w:t>
            </w:r>
          </w:p>
        </w:tc>
        <w:tc>
          <w:tcPr>
            <w:tcW w:w="3597" w:type="dxa"/>
          </w:tcPr>
          <w:p w14:paraId="109A8C8E" w14:textId="704816A0" w:rsidR="00BF6B53" w:rsidRDefault="00D01A0C"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10</w:t>
            </w:r>
          </w:p>
        </w:tc>
      </w:tr>
      <w:tr w:rsidR="00BF6B53" w14:paraId="5C0BA502" w14:textId="77777777" w:rsidTr="0B0CFDA6">
        <w:tc>
          <w:tcPr>
            <w:tcW w:w="3596" w:type="dxa"/>
          </w:tcPr>
          <w:p w14:paraId="1B2BF228" w14:textId="77777777" w:rsidR="00BF6B53" w:rsidRDefault="00BF6B53" w:rsidP="00BE21AE">
            <w:pPr>
              <w:pStyle w:val="NoSpacing"/>
              <w:ind w:left="0" w:firstLine="0"/>
              <w:rPr>
                <w:rStyle w:val="Strong"/>
                <w:rFonts w:asciiTheme="majorHAnsi" w:hAnsiTheme="majorHAnsi"/>
                <w:b w:val="0"/>
                <w:szCs w:val="24"/>
              </w:rPr>
            </w:pPr>
          </w:p>
        </w:tc>
        <w:tc>
          <w:tcPr>
            <w:tcW w:w="3597" w:type="dxa"/>
          </w:tcPr>
          <w:p w14:paraId="7FF5A119" w14:textId="77777777" w:rsidR="00BF6B53" w:rsidRDefault="00BF6B53" w:rsidP="00BE21AE">
            <w:pPr>
              <w:pStyle w:val="NoSpacing"/>
              <w:ind w:left="0" w:firstLine="0"/>
              <w:rPr>
                <w:rStyle w:val="Strong"/>
                <w:rFonts w:asciiTheme="majorHAnsi" w:hAnsiTheme="majorHAnsi"/>
                <w:b w:val="0"/>
                <w:szCs w:val="24"/>
              </w:rPr>
            </w:pPr>
          </w:p>
        </w:tc>
        <w:tc>
          <w:tcPr>
            <w:tcW w:w="3597" w:type="dxa"/>
          </w:tcPr>
          <w:p w14:paraId="0D32419C" w14:textId="450B71C9" w:rsidR="00BF6B53" w:rsidRDefault="00A90CFB" w:rsidP="00BE21AE">
            <w:pPr>
              <w:pStyle w:val="NoSpacing"/>
              <w:ind w:left="0" w:firstLine="0"/>
              <w:rPr>
                <w:rStyle w:val="Strong"/>
                <w:rFonts w:asciiTheme="majorHAnsi" w:hAnsiTheme="majorHAnsi"/>
                <w:b w:val="0"/>
                <w:szCs w:val="24"/>
              </w:rPr>
            </w:pPr>
            <w:r>
              <w:rPr>
                <w:rStyle w:val="Strong"/>
                <w:rFonts w:asciiTheme="majorHAnsi" w:hAnsiTheme="majorHAnsi"/>
                <w:b w:val="0"/>
                <w:szCs w:val="24"/>
              </w:rPr>
              <w:t>1</w:t>
            </w:r>
            <w:r w:rsidR="00A90F99">
              <w:rPr>
                <w:rStyle w:val="Strong"/>
                <w:rFonts w:asciiTheme="majorHAnsi" w:hAnsiTheme="majorHAnsi"/>
                <w:b w:val="0"/>
                <w:szCs w:val="24"/>
              </w:rPr>
              <w:t>00</w:t>
            </w:r>
            <w:r w:rsidR="003601BF">
              <w:rPr>
                <w:rStyle w:val="Strong"/>
                <w:rFonts w:asciiTheme="majorHAnsi" w:hAnsiTheme="majorHAnsi"/>
                <w:b w:val="0"/>
                <w:szCs w:val="24"/>
              </w:rPr>
              <w:t xml:space="preserve"> points</w:t>
            </w:r>
          </w:p>
        </w:tc>
      </w:tr>
    </w:tbl>
    <w:p w14:paraId="51A98EEE" w14:textId="6E04851B" w:rsidR="00BF6B53" w:rsidRDefault="00BF6B53" w:rsidP="00BE21AE">
      <w:pPr>
        <w:pStyle w:val="NoSpacing"/>
        <w:ind w:left="0" w:firstLine="0"/>
        <w:rPr>
          <w:rStyle w:val="Strong"/>
          <w:rFonts w:asciiTheme="majorHAnsi" w:hAnsiTheme="majorHAnsi"/>
          <w:b w:val="0"/>
          <w:szCs w:val="24"/>
        </w:rPr>
      </w:pP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7FED30E6" w14:textId="77777777" w:rsidR="00B0457F" w:rsidRDefault="00B0457F" w:rsidP="00B71772">
      <w:pPr>
        <w:pStyle w:val="NoSpacing"/>
        <w:ind w:left="0" w:firstLine="0"/>
        <w:jc w:val="center"/>
        <w:rPr>
          <w:rFonts w:asciiTheme="majorHAnsi" w:hAnsiTheme="majorHAnsi"/>
          <w:b/>
          <w:bCs/>
          <w:szCs w:val="24"/>
        </w:rPr>
      </w:pPr>
    </w:p>
    <w:bookmarkEnd w:id="8"/>
    <w:bookmarkEnd w:id="16"/>
    <w:p w14:paraId="431D1FF5" w14:textId="2A0329DA" w:rsidR="00BE21AE" w:rsidRPr="00E86899" w:rsidRDefault="4A1370A3" w:rsidP="0B0CFDA6">
      <w:pPr>
        <w:pStyle w:val="Heading2"/>
        <w:ind w:left="-5" w:firstLine="5"/>
        <w:rPr>
          <w:color w:val="000000" w:themeColor="text1"/>
        </w:rPr>
      </w:pPr>
      <w:r w:rsidRPr="0B0CFDA6">
        <w:rPr>
          <w:color w:val="000000" w:themeColor="text1"/>
        </w:rPr>
        <w:t>AI (Artificial Intelligence)</w:t>
      </w:r>
    </w:p>
    <w:p w14:paraId="485EC40E" w14:textId="31680073"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Please do not </w:t>
      </w:r>
      <w:r w:rsidR="00E86899">
        <w:rPr>
          <w:rFonts w:asciiTheme="majorHAnsi" w:hAnsiTheme="majorHAnsi" w:cstheme="majorHAnsi"/>
        </w:rPr>
        <w:t>complete assignments using AI.</w:t>
      </w:r>
    </w:p>
    <w:p w14:paraId="280D1123" w14:textId="6181C4B1" w:rsidR="00BE21AE" w:rsidRPr="008C368B" w:rsidRDefault="00BE21AE" w:rsidP="0B0CFDA6">
      <w:pPr>
        <w:pStyle w:val="ListParagraph"/>
        <w:numPr>
          <w:ilvl w:val="0"/>
          <w:numId w:val="25"/>
        </w:numPr>
        <w:spacing w:after="13" w:line="249" w:lineRule="auto"/>
        <w:rPr>
          <w:rFonts w:asciiTheme="majorHAnsi" w:hAnsiTheme="majorHAnsi" w:cstheme="majorBidi"/>
        </w:rPr>
      </w:pPr>
      <w:r w:rsidRPr="0B0CFDA6">
        <w:rPr>
          <w:rFonts w:asciiTheme="majorHAnsi" w:hAnsiTheme="majorHAnsi" w:cstheme="majorBidi"/>
        </w:rPr>
        <w:t xml:space="preserve">If you </w:t>
      </w:r>
      <w:r w:rsidR="00E86899" w:rsidRPr="0B0CFDA6">
        <w:rPr>
          <w:rFonts w:asciiTheme="majorHAnsi" w:hAnsiTheme="majorHAnsi" w:cstheme="majorBidi"/>
        </w:rPr>
        <w:t>turn in an assignment that is returned 100% AI, you will receive a zero</w:t>
      </w:r>
      <w:bookmarkStart w:id="22" w:name="_Int_Dun7dxRe"/>
      <w:r w:rsidR="00E86899" w:rsidRPr="0B0CFDA6">
        <w:rPr>
          <w:rFonts w:asciiTheme="majorHAnsi" w:hAnsiTheme="majorHAnsi" w:cstheme="majorBidi"/>
        </w:rPr>
        <w:t xml:space="preserve">.  </w:t>
      </w:r>
      <w:bookmarkEnd w:id="22"/>
      <w:r w:rsidR="00E86899" w:rsidRPr="0B0CFDA6">
        <w:rPr>
          <w:rFonts w:asciiTheme="majorHAnsi" w:hAnsiTheme="majorHAnsi" w:cstheme="majorBidi"/>
        </w:rPr>
        <w:t>You will be asked to account for the grade</w:t>
      </w:r>
      <w:bookmarkStart w:id="23" w:name="_Int_FcFuBdmH"/>
      <w:r w:rsidR="00E86899" w:rsidRPr="0B0CFDA6">
        <w:rPr>
          <w:rFonts w:asciiTheme="majorHAnsi" w:hAnsiTheme="majorHAnsi" w:cstheme="majorBidi"/>
        </w:rPr>
        <w:t xml:space="preserve">.  </w:t>
      </w:r>
      <w:bookmarkEnd w:id="23"/>
    </w:p>
    <w:p w14:paraId="51CEEF8A" w14:textId="77777777" w:rsidR="001B3BDB" w:rsidRDefault="001B3BDB" w:rsidP="001B3BDB">
      <w:pPr>
        <w:spacing w:after="13" w:line="249" w:lineRule="auto"/>
        <w:ind w:left="360" w:firstLine="0"/>
      </w:pPr>
    </w:p>
    <w:p w14:paraId="0537BE43" w14:textId="77777777" w:rsidR="00E86899" w:rsidRPr="00447153" w:rsidRDefault="00E86899" w:rsidP="00E86899">
      <w:pPr>
        <w:pStyle w:val="NoSpacing"/>
        <w:ind w:left="0" w:firstLine="0"/>
        <w:rPr>
          <w:rFonts w:asciiTheme="majorHAnsi" w:hAnsiTheme="majorHAnsi"/>
          <w:bCs/>
          <w:szCs w:val="24"/>
        </w:rPr>
      </w:pPr>
      <w:r w:rsidRPr="00447153">
        <w:rPr>
          <w:rStyle w:val="Strong"/>
          <w:szCs w:val="24"/>
        </w:rPr>
        <w:t>LATE WORK POLICY</w:t>
      </w:r>
    </w:p>
    <w:p w14:paraId="03BEBCDB" w14:textId="0DA59A85" w:rsidR="00A90F99" w:rsidRPr="00C91C17" w:rsidRDefault="00BE21AE" w:rsidP="0B0CFDA6">
      <w:pPr>
        <w:pStyle w:val="NoSpacing"/>
        <w:ind w:left="0" w:firstLine="0"/>
        <w:rPr>
          <w:rFonts w:asciiTheme="majorHAnsi" w:hAnsiTheme="majorHAnsi"/>
        </w:rPr>
      </w:pPr>
      <w:r w:rsidRPr="0B0CFDA6">
        <w:rPr>
          <w:rFonts w:asciiTheme="majorHAnsi" w:hAnsiTheme="majorHAnsi" w:cstheme="majorBidi"/>
        </w:rPr>
        <w:t>I will not accept late work unless you have a university excuse, (</w:t>
      </w:r>
      <w:r w:rsidR="13FB9B0E" w:rsidRPr="0B0CFDA6">
        <w:rPr>
          <w:rFonts w:asciiTheme="majorHAnsi" w:hAnsiTheme="majorHAnsi" w:cstheme="majorBidi"/>
        </w:rPr>
        <w:t>i.e.,</w:t>
      </w:r>
      <w:r w:rsidRPr="0B0CFDA6">
        <w:rPr>
          <w:rFonts w:asciiTheme="majorHAnsi" w:hAnsiTheme="majorHAnsi" w:cstheme="majorBidi"/>
        </w:rPr>
        <w:t xml:space="preserve"> death in the family, sick with a doctor’s note, </w:t>
      </w:r>
      <w:proofErr w:type="spellStart"/>
      <w:r w:rsidRPr="0B0CFDA6">
        <w:rPr>
          <w:rFonts w:asciiTheme="majorHAnsi" w:hAnsiTheme="majorHAnsi" w:cstheme="majorBidi"/>
        </w:rPr>
        <w:t>etc</w:t>
      </w:r>
      <w:proofErr w:type="spellEnd"/>
      <w:r w:rsidRPr="0B0CFDA6">
        <w:rPr>
          <w:rFonts w:asciiTheme="majorHAnsi" w:hAnsiTheme="majorHAnsi" w:cstheme="majorBidi"/>
        </w:rPr>
        <w:t>)</w:t>
      </w:r>
      <w:bookmarkStart w:id="24" w:name="_Int_44kba5pC"/>
      <w:r w:rsidRPr="0B0CFDA6">
        <w:rPr>
          <w:rFonts w:asciiTheme="majorHAnsi" w:hAnsiTheme="majorHAnsi" w:cstheme="majorBidi"/>
        </w:rPr>
        <w:t xml:space="preserve">.  </w:t>
      </w:r>
      <w:bookmarkEnd w:id="24"/>
      <w:r w:rsidR="00827562" w:rsidRPr="0B0CFDA6">
        <w:rPr>
          <w:rFonts w:asciiTheme="majorHAnsi" w:hAnsiTheme="majorHAnsi" w:cstheme="majorBidi"/>
        </w:rPr>
        <w:t xml:space="preserve">Assignments are listed </w:t>
      </w:r>
      <w:r w:rsidR="00053D39" w:rsidRPr="0B0CFDA6">
        <w:rPr>
          <w:rFonts w:asciiTheme="majorHAnsi" w:hAnsiTheme="majorHAnsi" w:cstheme="majorBidi"/>
        </w:rPr>
        <w:t>weekly, with each module opening on Monday at 8</w:t>
      </w:r>
      <w:r w:rsidR="0829FE6C" w:rsidRPr="0B0CFDA6">
        <w:rPr>
          <w:rFonts w:asciiTheme="majorHAnsi" w:hAnsiTheme="majorHAnsi" w:cstheme="majorBidi"/>
        </w:rPr>
        <w:t xml:space="preserve">am. </w:t>
      </w:r>
      <w:r w:rsidR="00053D39" w:rsidRPr="0B0CFDA6">
        <w:rPr>
          <w:rFonts w:asciiTheme="majorHAnsi" w:hAnsiTheme="majorHAnsi" w:cstheme="majorBidi"/>
        </w:rPr>
        <w:t xml:space="preserve">However, </w:t>
      </w:r>
      <w:r w:rsidR="00827562" w:rsidRPr="0B0CFDA6">
        <w:rPr>
          <w:rFonts w:asciiTheme="majorHAnsi" w:hAnsiTheme="majorHAnsi" w:cstheme="majorBidi"/>
        </w:rPr>
        <w:t xml:space="preserve">you have until Sunday </w:t>
      </w:r>
      <w:r w:rsidR="00053D39" w:rsidRPr="0B0CFDA6">
        <w:rPr>
          <w:rFonts w:asciiTheme="majorHAnsi" w:hAnsiTheme="majorHAnsi" w:cstheme="majorBidi"/>
        </w:rPr>
        <w:t xml:space="preserve">at 11:59pm </w:t>
      </w:r>
      <w:r w:rsidR="00827562" w:rsidRPr="0B0CFDA6">
        <w:rPr>
          <w:rFonts w:asciiTheme="majorHAnsi" w:hAnsiTheme="majorHAnsi" w:cstheme="majorBidi"/>
        </w:rPr>
        <w:t>to turn in assignments (</w:t>
      </w:r>
      <w:r w:rsidR="00827562" w:rsidRPr="0B0CFDA6">
        <w:rPr>
          <w:rFonts w:asciiTheme="majorHAnsi" w:hAnsiTheme="majorHAnsi" w:cstheme="majorBidi"/>
          <w:b/>
          <w:bCs/>
        </w:rPr>
        <w:t>except</w:t>
      </w:r>
      <w:r w:rsidRPr="0B0CFDA6">
        <w:rPr>
          <w:rFonts w:asciiTheme="majorHAnsi" w:hAnsiTheme="majorHAnsi" w:cstheme="majorBidi"/>
          <w:b/>
          <w:bCs/>
        </w:rPr>
        <w:t xml:space="preserve"> the </w:t>
      </w:r>
      <w:r w:rsidR="00827562" w:rsidRPr="0B0CFDA6">
        <w:rPr>
          <w:rFonts w:asciiTheme="majorHAnsi" w:hAnsiTheme="majorHAnsi" w:cstheme="majorBidi"/>
          <w:b/>
          <w:bCs/>
        </w:rPr>
        <w:t>original discussions</w:t>
      </w:r>
      <w:r w:rsidRPr="0B0CFDA6">
        <w:rPr>
          <w:rFonts w:asciiTheme="majorHAnsi" w:hAnsiTheme="majorHAnsi" w:cstheme="majorBidi"/>
        </w:rPr>
        <w:t xml:space="preserve">). </w:t>
      </w:r>
      <w:r w:rsidR="00CA03C6" w:rsidRPr="0B0CFDA6">
        <w:rPr>
          <w:rFonts w:asciiTheme="majorHAnsi" w:hAnsiTheme="majorHAnsi" w:cstheme="majorBidi"/>
        </w:rPr>
        <w:t>Please contact me if you have any issues meeting a deadline</w:t>
      </w:r>
      <w:bookmarkStart w:id="25" w:name="_Int_Gf6anEom"/>
      <w:r w:rsidR="00CA03C6" w:rsidRPr="0B0CFDA6">
        <w:rPr>
          <w:rFonts w:asciiTheme="majorHAnsi" w:hAnsiTheme="majorHAnsi" w:cstheme="majorBidi"/>
        </w:rPr>
        <w:t>.</w:t>
      </w:r>
      <w:r w:rsidR="00B71772" w:rsidRPr="0B0CFDA6">
        <w:rPr>
          <w:rFonts w:asciiTheme="majorHAnsi" w:hAnsiTheme="majorHAnsi" w:cstheme="majorBidi"/>
        </w:rPr>
        <w:t xml:space="preserve"> </w:t>
      </w:r>
      <w:r w:rsidR="00CA03C6" w:rsidRPr="0B0CFDA6">
        <w:rPr>
          <w:rFonts w:asciiTheme="majorHAnsi" w:hAnsiTheme="majorHAnsi" w:cstheme="majorBidi"/>
        </w:rPr>
        <w:t xml:space="preserve"> </w:t>
      </w:r>
      <w:bookmarkEnd w:id="25"/>
      <w:r w:rsidR="00A90F99" w:rsidRPr="0B0CFDA6">
        <w:rPr>
          <w:rFonts w:asciiTheme="majorHAnsi" w:hAnsiTheme="majorHAnsi"/>
        </w:rPr>
        <w:t xml:space="preserve">Any work submitted after the deadline will lose points. All assignments are set to close in Canvas 24 hours after the deadline. Once a quiz, assignment, or exam is closed, you may not submit work. Please contact me if you have any issues meeting a deadline. </w:t>
      </w:r>
    </w:p>
    <w:p w14:paraId="28EF835D" w14:textId="77777777" w:rsidR="00BB333A" w:rsidRDefault="00BB333A" w:rsidP="00700893">
      <w:pPr>
        <w:pStyle w:val="NoSpacing"/>
        <w:ind w:left="0" w:firstLine="0"/>
        <w:rPr>
          <w:rStyle w:val="Strong"/>
          <w:rFonts w:asciiTheme="majorHAnsi" w:hAnsiTheme="majorHAnsi"/>
          <w:szCs w:val="24"/>
        </w:rPr>
      </w:pPr>
    </w:p>
    <w:p w14:paraId="3648F56A" w14:textId="5CB6F348" w:rsidR="0B0CFDA6" w:rsidRDefault="0B0CFDA6" w:rsidP="0B0CFDA6">
      <w:pPr>
        <w:pStyle w:val="NoSpacing"/>
        <w:ind w:left="0" w:firstLine="0"/>
        <w:rPr>
          <w:rStyle w:val="Strong"/>
        </w:rPr>
      </w:pPr>
    </w:p>
    <w:p w14:paraId="2B16DFA8" w14:textId="77777777" w:rsidR="00E86899" w:rsidRPr="0095523A" w:rsidRDefault="00E86899" w:rsidP="00E86899">
      <w:pPr>
        <w:pStyle w:val="NoSpacing"/>
        <w:ind w:left="0" w:firstLine="0"/>
        <w:rPr>
          <w:rStyle w:val="Strong"/>
          <w:szCs w:val="24"/>
        </w:rPr>
      </w:pPr>
      <w:r w:rsidRPr="00F01B3E">
        <w:rPr>
          <w:rStyle w:val="Strong"/>
          <w:szCs w:val="24"/>
        </w:rPr>
        <w:t xml:space="preserve">GRADING </w:t>
      </w:r>
    </w:p>
    <w:p w14:paraId="278F0B68" w14:textId="77777777" w:rsidR="00E86899" w:rsidRPr="009D572D" w:rsidRDefault="00E86899" w:rsidP="00E86899">
      <w:pPr>
        <w:pStyle w:val="NoSpacing"/>
        <w:ind w:left="0" w:firstLine="0"/>
        <w:rPr>
          <w:rStyle w:val="Strong"/>
          <w:b w:val="0"/>
          <w:szCs w:val="24"/>
        </w:rPr>
      </w:pPr>
      <w:r w:rsidRPr="009D572D">
        <w:rPr>
          <w:rStyle w:val="Strong"/>
          <w:szCs w:val="24"/>
        </w:rPr>
        <w:t xml:space="preserve">All the components of a student’s grade will have a point value system, based on </w:t>
      </w:r>
      <w:r>
        <w:rPr>
          <w:rStyle w:val="Strong"/>
          <w:szCs w:val="24"/>
        </w:rPr>
        <w:t xml:space="preserve">an </w:t>
      </w:r>
      <w:r w:rsidRPr="009D572D">
        <w:rPr>
          <w:rStyle w:val="Strong"/>
          <w:szCs w:val="24"/>
        </w:rPr>
        <w:t>A being equivalent to a 4.0. Points will be given based on a student’s performance, such as the quality of information posted in the weekly discussions,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7DDAE2C7"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w:t>
      </w:r>
      <w:r w:rsidR="009405D6">
        <w:rPr>
          <w:rStyle w:val="Strong"/>
          <w:rFonts w:asciiTheme="majorHAnsi" w:hAnsiTheme="majorHAnsi"/>
          <w:szCs w:val="24"/>
        </w:rPr>
        <w:t>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598498DB"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w:t>
            </w:r>
            <w:r w:rsidR="009405D6">
              <w:rPr>
                <w:rStyle w:val="Strong"/>
                <w:rFonts w:asciiTheme="majorHAnsi" w:hAnsiTheme="majorHAnsi"/>
                <w:b w:val="0"/>
                <w:szCs w:val="24"/>
              </w:rPr>
              <w:t>0</w:t>
            </w:r>
            <w:r w:rsidRPr="009D572D">
              <w:rPr>
                <w:rStyle w:val="Strong"/>
                <w:rFonts w:asciiTheme="majorHAnsi" w:hAnsiTheme="majorHAnsi"/>
                <w:b w:val="0"/>
                <w:szCs w:val="24"/>
              </w:rPr>
              <w:t>0 – 9</w:t>
            </w:r>
            <w:r w:rsidR="009405D6">
              <w:rPr>
                <w:rStyle w:val="Strong"/>
                <w:rFonts w:asciiTheme="majorHAnsi" w:hAnsiTheme="majorHAnsi"/>
                <w:b w:val="0"/>
                <w:szCs w:val="24"/>
              </w:rPr>
              <w:t>0</w:t>
            </w:r>
            <w:r w:rsidRPr="009D572D">
              <w:rPr>
                <w:rStyle w:val="Strong"/>
                <w:rFonts w:asciiTheme="majorHAnsi" w:hAnsiTheme="majorHAnsi"/>
                <w:b w:val="0"/>
                <w:szCs w:val="24"/>
              </w:rPr>
              <w:t>0 = A</w:t>
            </w:r>
          </w:p>
        </w:tc>
      </w:tr>
      <w:tr w:rsidR="00CD66AC" w:rsidRPr="009D572D" w14:paraId="0DAB4B77" w14:textId="77777777" w:rsidTr="00CD66AC">
        <w:trPr>
          <w:jc w:val="center"/>
        </w:trPr>
        <w:tc>
          <w:tcPr>
            <w:tcW w:w="2245" w:type="dxa"/>
          </w:tcPr>
          <w:p w14:paraId="0C5400B1" w14:textId="57FB2B21"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8</w:t>
            </w:r>
            <w:r w:rsidR="009405D6">
              <w:rPr>
                <w:rStyle w:val="Strong"/>
                <w:rFonts w:asciiTheme="majorHAnsi" w:hAnsiTheme="majorHAnsi"/>
                <w:b w:val="0"/>
                <w:szCs w:val="24"/>
              </w:rPr>
              <w:t>0</w:t>
            </w:r>
            <w:r w:rsidRPr="009D572D">
              <w:rPr>
                <w:rStyle w:val="Strong"/>
                <w:rFonts w:asciiTheme="majorHAnsi" w:hAnsiTheme="majorHAnsi"/>
                <w:b w:val="0"/>
                <w:szCs w:val="24"/>
              </w:rPr>
              <w:t>0 = B</w:t>
            </w:r>
          </w:p>
        </w:tc>
      </w:tr>
      <w:tr w:rsidR="00CD66AC" w:rsidRPr="009D572D" w14:paraId="224F7352" w14:textId="77777777" w:rsidTr="00CD66AC">
        <w:trPr>
          <w:jc w:val="center"/>
        </w:trPr>
        <w:tc>
          <w:tcPr>
            <w:tcW w:w="2245" w:type="dxa"/>
          </w:tcPr>
          <w:p w14:paraId="7F7ABA71" w14:textId="4BCA936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7</w:t>
            </w:r>
            <w:r w:rsidR="00053D39">
              <w:rPr>
                <w:rStyle w:val="Strong"/>
                <w:rFonts w:asciiTheme="majorHAnsi" w:hAnsiTheme="majorHAnsi"/>
                <w:b w:val="0"/>
                <w:szCs w:val="24"/>
              </w:rPr>
              <w:t>0</w:t>
            </w:r>
            <w:r w:rsidRPr="009D572D">
              <w:rPr>
                <w:rStyle w:val="Strong"/>
                <w:rFonts w:asciiTheme="majorHAnsi" w:hAnsiTheme="majorHAnsi"/>
                <w:b w:val="0"/>
                <w:szCs w:val="24"/>
              </w:rPr>
              <w:t>0 = C</w:t>
            </w:r>
          </w:p>
        </w:tc>
      </w:tr>
      <w:tr w:rsidR="00CD66AC" w:rsidRPr="009D572D" w14:paraId="0E06F61F" w14:textId="77777777" w:rsidTr="00CD66AC">
        <w:trPr>
          <w:jc w:val="center"/>
        </w:trPr>
        <w:tc>
          <w:tcPr>
            <w:tcW w:w="2245" w:type="dxa"/>
          </w:tcPr>
          <w:p w14:paraId="5D07C46A" w14:textId="3585FA23"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6</w:t>
            </w:r>
            <w:r w:rsidR="00053D39">
              <w:rPr>
                <w:rStyle w:val="Strong"/>
                <w:rFonts w:asciiTheme="majorHAnsi" w:hAnsiTheme="majorHAnsi"/>
                <w:b w:val="0"/>
                <w:szCs w:val="24"/>
              </w:rPr>
              <w:t>0</w:t>
            </w:r>
            <w:r w:rsidRPr="009D572D">
              <w:rPr>
                <w:rStyle w:val="Strong"/>
                <w:rFonts w:asciiTheme="majorHAnsi" w:hAnsiTheme="majorHAnsi"/>
                <w:b w:val="0"/>
                <w:szCs w:val="24"/>
              </w:rPr>
              <w:t>0 = D</w:t>
            </w:r>
          </w:p>
        </w:tc>
      </w:tr>
      <w:tr w:rsidR="00CD66AC" w:rsidRPr="00D440D5" w14:paraId="334DD156" w14:textId="77777777" w:rsidTr="00CD66AC">
        <w:trPr>
          <w:jc w:val="center"/>
        </w:trPr>
        <w:tc>
          <w:tcPr>
            <w:tcW w:w="2245" w:type="dxa"/>
          </w:tcPr>
          <w:p w14:paraId="3C1CAE0C" w14:textId="0715F50E" w:rsidR="00CD66AC" w:rsidRPr="009405D6" w:rsidRDefault="00CD66AC" w:rsidP="00CD66AC">
            <w:pPr>
              <w:pStyle w:val="NoSpacing"/>
              <w:ind w:left="0" w:firstLine="0"/>
              <w:jc w:val="center"/>
              <w:rPr>
                <w:rStyle w:val="Strong"/>
                <w:rFonts w:asciiTheme="majorHAnsi" w:hAnsiTheme="majorHAnsi"/>
                <w:b w:val="0"/>
                <w:szCs w:val="24"/>
              </w:rPr>
            </w:pPr>
            <w:r w:rsidRPr="009405D6">
              <w:rPr>
                <w:rStyle w:val="Strong"/>
                <w:rFonts w:asciiTheme="majorHAnsi" w:hAnsiTheme="majorHAnsi"/>
                <w:b w:val="0"/>
                <w:szCs w:val="24"/>
              </w:rPr>
              <w:t>59</w:t>
            </w:r>
            <w:r w:rsidR="009405D6" w:rsidRPr="009405D6">
              <w:rPr>
                <w:rStyle w:val="Strong"/>
                <w:rFonts w:asciiTheme="majorHAnsi" w:hAnsiTheme="majorHAnsi"/>
                <w:b w:val="0"/>
                <w:szCs w:val="24"/>
              </w:rPr>
              <w:t>0</w:t>
            </w:r>
            <w:r w:rsidRPr="009405D6">
              <w:rPr>
                <w:rStyle w:val="Strong"/>
                <w:rFonts w:asciiTheme="majorHAnsi" w:hAnsiTheme="majorHAnsi"/>
                <w:b w:val="0"/>
                <w:szCs w:val="24"/>
              </w:rPr>
              <w:t xml:space="preserve"> </w:t>
            </w:r>
            <w:r w:rsidR="009405D6" w:rsidRPr="00053D39">
              <w:rPr>
                <w:rStyle w:val="Strong"/>
                <w:rFonts w:asciiTheme="majorHAnsi" w:hAnsiTheme="majorHAnsi" w:cstheme="majorHAnsi"/>
                <w:b w:val="0"/>
                <w:szCs w:val="24"/>
              </w:rPr>
              <w:t>and below</w:t>
            </w:r>
            <w:r w:rsidRPr="009405D6">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6293ABBF" w14:textId="77777777" w:rsidR="00E86899" w:rsidRPr="00F01B3E" w:rsidRDefault="00E86899" w:rsidP="00E86899">
      <w:pPr>
        <w:pStyle w:val="NoSpacing"/>
        <w:ind w:left="0" w:firstLine="0"/>
        <w:rPr>
          <w:rStyle w:val="Strong"/>
          <w:szCs w:val="24"/>
        </w:rPr>
      </w:pPr>
      <w:r w:rsidRPr="0B0CFDA6">
        <w:rPr>
          <w:rStyle w:val="Strong"/>
        </w:rPr>
        <w:t>COURSE EXPECTATIONS</w:t>
      </w:r>
    </w:p>
    <w:p w14:paraId="21FEF2BA" w14:textId="77777777" w:rsidR="00E86899" w:rsidRPr="009D572D" w:rsidRDefault="00E86899" w:rsidP="00E86899">
      <w:pPr>
        <w:pStyle w:val="NoSpacing"/>
        <w:rPr>
          <w:rFonts w:asciiTheme="majorHAnsi" w:hAnsiTheme="majorHAnsi"/>
        </w:rPr>
      </w:pPr>
      <w:r w:rsidRPr="009D572D">
        <w:rPr>
          <w:rFonts w:asciiTheme="majorHAnsi" w:hAnsiTheme="majorHAnsi"/>
        </w:rPr>
        <w:t>As the instructor in this course, I am responsible for:</w:t>
      </w:r>
    </w:p>
    <w:p w14:paraId="4CB289A2" w14:textId="77777777" w:rsidR="00E86899" w:rsidRPr="009D572D" w:rsidRDefault="00E86899" w:rsidP="00E86899">
      <w:pPr>
        <w:pStyle w:val="NoSpacing"/>
        <w:numPr>
          <w:ilvl w:val="0"/>
          <w:numId w:val="9"/>
        </w:numPr>
        <w:rPr>
          <w:rFonts w:asciiTheme="majorHAnsi" w:hAnsiTheme="majorHAnsi"/>
        </w:rPr>
      </w:pPr>
      <w:r w:rsidRPr="009D572D">
        <w:rPr>
          <w:rFonts w:asciiTheme="majorHAnsi" w:hAnsiTheme="majorHAnsi"/>
        </w:rPr>
        <w:t xml:space="preserve">Providing course materials that will assist and enhance your achievement of the stated course goals </w:t>
      </w:r>
    </w:p>
    <w:p w14:paraId="7856F14D" w14:textId="77777777" w:rsidR="00E86899" w:rsidRPr="009D572D" w:rsidRDefault="00E86899" w:rsidP="00E86899">
      <w:pPr>
        <w:pStyle w:val="NoSpacing"/>
        <w:numPr>
          <w:ilvl w:val="0"/>
          <w:numId w:val="9"/>
        </w:numPr>
        <w:rPr>
          <w:rFonts w:asciiTheme="majorHAnsi" w:hAnsiTheme="majorHAnsi"/>
        </w:rPr>
      </w:pPr>
      <w:r w:rsidRPr="009D572D">
        <w:rPr>
          <w:rFonts w:asciiTheme="majorHAnsi" w:hAnsiTheme="majorHAnsi"/>
        </w:rPr>
        <w:t>Providing timely and helpful feedback within the stated guidelines</w:t>
      </w:r>
    </w:p>
    <w:p w14:paraId="3A7414EE" w14:textId="77777777" w:rsidR="00E86899" w:rsidRPr="009D572D" w:rsidRDefault="00E86899" w:rsidP="00E86899">
      <w:pPr>
        <w:pStyle w:val="NoSpacing"/>
        <w:numPr>
          <w:ilvl w:val="0"/>
          <w:numId w:val="9"/>
        </w:numPr>
        <w:rPr>
          <w:rFonts w:asciiTheme="majorHAnsi" w:hAnsiTheme="majorHAnsi"/>
        </w:rPr>
      </w:pPr>
      <w:r w:rsidRPr="009D572D">
        <w:rPr>
          <w:rFonts w:asciiTheme="majorHAnsi" w:hAnsiTheme="majorHAnsi"/>
        </w:rPr>
        <w:t>Assisting in maintaining a positive learning environment for everyone</w:t>
      </w:r>
    </w:p>
    <w:p w14:paraId="1253AEFA" w14:textId="77777777" w:rsidR="00E86899" w:rsidRDefault="00E86899" w:rsidP="00E86899">
      <w:pPr>
        <w:pStyle w:val="NoSpacing"/>
        <w:ind w:firstLine="0"/>
        <w:rPr>
          <w:rFonts w:asciiTheme="majorHAnsi" w:hAnsiTheme="majorHAnsi"/>
        </w:rPr>
      </w:pPr>
    </w:p>
    <w:p w14:paraId="2F6C6F5C" w14:textId="77777777" w:rsidR="00E86899" w:rsidRPr="009D572D" w:rsidRDefault="00E86899" w:rsidP="00E86899">
      <w:pPr>
        <w:pStyle w:val="NoSpacing"/>
        <w:ind w:firstLine="0"/>
        <w:rPr>
          <w:rFonts w:asciiTheme="majorHAnsi" w:hAnsiTheme="majorHAnsi"/>
        </w:rPr>
      </w:pPr>
      <w:r w:rsidRPr="009D572D">
        <w:rPr>
          <w:rFonts w:asciiTheme="majorHAnsi" w:hAnsiTheme="majorHAnsi"/>
        </w:rPr>
        <w:t>As a student in this course, you are responsible for:</w:t>
      </w:r>
    </w:p>
    <w:p w14:paraId="6DF8DB49" w14:textId="77777777" w:rsidR="00E86899" w:rsidRPr="009D572D" w:rsidRDefault="00E86899" w:rsidP="00E86899">
      <w:pPr>
        <w:pStyle w:val="NoSpacing"/>
        <w:numPr>
          <w:ilvl w:val="0"/>
          <w:numId w:val="10"/>
        </w:numPr>
        <w:rPr>
          <w:rFonts w:asciiTheme="majorHAnsi" w:hAnsiTheme="majorHAnsi"/>
        </w:rPr>
      </w:pPr>
      <w:r w:rsidRPr="009D572D">
        <w:rPr>
          <w:rFonts w:asciiTheme="majorHAnsi" w:hAnsiTheme="majorHAnsi"/>
        </w:rPr>
        <w:t>Reading and completing all requirements of the course in a timely manner</w:t>
      </w:r>
    </w:p>
    <w:p w14:paraId="7F016891" w14:textId="77777777" w:rsidR="00E86899" w:rsidRPr="009D572D" w:rsidRDefault="00E86899" w:rsidP="00E86899">
      <w:pPr>
        <w:pStyle w:val="NoSpacing"/>
        <w:numPr>
          <w:ilvl w:val="0"/>
          <w:numId w:val="10"/>
        </w:numPr>
        <w:rPr>
          <w:rFonts w:asciiTheme="majorHAnsi" w:hAnsiTheme="majorHAnsi"/>
        </w:rPr>
      </w:pPr>
      <w:r w:rsidRPr="009D572D">
        <w:rPr>
          <w:rFonts w:asciiTheme="majorHAnsi" w:hAnsiTheme="majorHAnsi"/>
        </w:rPr>
        <w:t>Working to remain attentive and engaged in the course and interact with your fellow students</w:t>
      </w:r>
    </w:p>
    <w:p w14:paraId="741575D6" w14:textId="77777777" w:rsidR="00E86899" w:rsidRDefault="00E86899" w:rsidP="00E86899">
      <w:pPr>
        <w:pStyle w:val="NoSpacing"/>
        <w:numPr>
          <w:ilvl w:val="0"/>
          <w:numId w:val="10"/>
        </w:numPr>
        <w:rPr>
          <w:rFonts w:asciiTheme="majorHAnsi" w:hAnsiTheme="majorHAnsi"/>
        </w:rPr>
      </w:pPr>
      <w:r w:rsidRPr="009D572D">
        <w:rPr>
          <w:rFonts w:asciiTheme="majorHAnsi" w:hAnsiTheme="majorHAnsi"/>
        </w:rPr>
        <w:t xml:space="preserve">Assisting in maintaining a positive learning environment for everyone </w:t>
      </w:r>
    </w:p>
    <w:p w14:paraId="4166E114" w14:textId="77777777" w:rsidR="00003A21" w:rsidRDefault="00003A21" w:rsidP="0B0CFDA6">
      <w:pPr>
        <w:ind w:left="0" w:firstLine="0"/>
        <w:rPr>
          <w:rFonts w:asciiTheme="majorHAnsi" w:hAnsiTheme="majorHAnsi"/>
          <w:b/>
          <w:bCs/>
        </w:rPr>
      </w:pPr>
    </w:p>
    <w:p w14:paraId="2F754D4A" w14:textId="77777777" w:rsidR="00E86899" w:rsidRPr="002D2423" w:rsidRDefault="00E86899" w:rsidP="0B0CFDA6">
      <w:pPr>
        <w:ind w:left="0" w:firstLine="0"/>
        <w:rPr>
          <w:rFonts w:asciiTheme="majorHAnsi" w:hAnsiTheme="majorHAnsi"/>
          <w:b/>
          <w:bCs/>
        </w:rPr>
      </w:pPr>
      <w:r w:rsidRPr="0B0CFDA6">
        <w:rPr>
          <w:rFonts w:asciiTheme="majorHAnsi" w:hAnsiTheme="majorHAnsi"/>
          <w:b/>
          <w:bCs/>
        </w:rPr>
        <w:t>COVID-19 Policies</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B0CFDA6">
      <w:pPr>
        <w:pStyle w:val="NormalWeb"/>
        <w:spacing w:line="375" w:lineRule="atLeast"/>
        <w:rPr>
          <w:rFonts w:ascii="Roboto" w:hAnsi="Roboto"/>
          <w:color w:val="444444"/>
        </w:rPr>
      </w:pPr>
      <w:r w:rsidRPr="0B0CFDA6">
        <w:rPr>
          <w:rFonts w:ascii="Roboto" w:hAnsi="Roboto"/>
          <w:color w:val="444444"/>
        </w:rPr>
        <w:t>As of April 29, 2022, the University will no longer offer contact tracing for positive test cases. Individuals who test positive for the virus should follow current</w:t>
      </w:r>
      <w:r w:rsidRPr="0B0CFDA6">
        <w:rPr>
          <w:rStyle w:val="apple-converted-space"/>
          <w:rFonts w:ascii="Roboto" w:hAnsi="Roboto"/>
          <w:color w:val="444444"/>
        </w:rPr>
        <w:t> </w:t>
      </w:r>
      <w:hyperlink r:id="rId17">
        <w:r w:rsidRPr="0B0CFDA6">
          <w:rPr>
            <w:rStyle w:val="Hyperlink"/>
            <w:rFonts w:ascii="Roboto" w:hAnsi="Roboto"/>
            <w:color w:val="00853E"/>
          </w:rPr>
          <w:t>Centers for Disease Control Isolation and Precautions for People with COVID-19</w:t>
        </w:r>
      </w:hyperlink>
      <w:r w:rsidRPr="0B0CFDA6">
        <w:rPr>
          <w:rStyle w:val="apple-converted-space"/>
          <w:rFonts w:ascii="Roboto" w:hAnsi="Roboto"/>
          <w:color w:val="444444"/>
        </w:rPr>
        <w:t> </w:t>
      </w:r>
      <w:r w:rsidRPr="0B0CFDA6">
        <w:rPr>
          <w:rFonts w:ascii="Roboto" w:hAnsi="Roboto"/>
          <w:color w:val="444444"/>
        </w:rPr>
        <w:t>and follow the treatment advice of their medical provider. 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B0CFDA6">
      <w:pPr>
        <w:pStyle w:val="NormalWeb"/>
        <w:spacing w:line="375" w:lineRule="atLeast"/>
        <w:rPr>
          <w:rFonts w:ascii="Roboto" w:hAnsi="Roboto"/>
          <w:color w:val="444444"/>
        </w:rPr>
      </w:pPr>
      <w:r w:rsidRPr="0B0CFDA6">
        <w:rPr>
          <w:rFonts w:ascii="Roboto" w:hAnsi="Roboto"/>
          <w:color w:val="444444"/>
        </w:rPr>
        <w:t>Individuals exposed to the virus should follow the current</w:t>
      </w:r>
      <w:r w:rsidRPr="0B0CFDA6">
        <w:rPr>
          <w:rStyle w:val="apple-converted-space"/>
          <w:rFonts w:ascii="Roboto" w:hAnsi="Roboto"/>
          <w:color w:val="444444"/>
        </w:rPr>
        <w:t> </w:t>
      </w:r>
      <w:hyperlink r:id="rId18">
        <w:r w:rsidRPr="0B0CFDA6">
          <w:rPr>
            <w:rStyle w:val="Hyperlink"/>
            <w:rFonts w:ascii="Roboto" w:hAnsi="Roboto"/>
            <w:color w:val="00853E"/>
          </w:rPr>
          <w:t>Centers for Disease Control</w:t>
        </w:r>
      </w:hyperlink>
      <w:r w:rsidRPr="0B0CFDA6">
        <w:rPr>
          <w:rFonts w:ascii="Roboto" w:hAnsi="Roboto"/>
          <w:color w:val="444444"/>
        </w:rPr>
        <w:t> recommendations and their medical provider's treatment advice. Students, faculty, and staff should handle COVID-19-related absences like other health-related absences.</w:t>
      </w:r>
    </w:p>
    <w:p w14:paraId="14779F9C" w14:textId="7BB8ED66" w:rsidR="00216FFE" w:rsidRPr="00E86899" w:rsidRDefault="00216FFE" w:rsidP="00053D39">
      <w:pPr>
        <w:pStyle w:val="Heading1"/>
        <w:ind w:left="0" w:firstLine="0"/>
        <w:rPr>
          <w:b/>
          <w:bCs/>
          <w:color w:val="000000" w:themeColor="text1"/>
        </w:rPr>
      </w:pPr>
      <w:bookmarkStart w:id="26" w:name="_Hlk80036436"/>
      <w:r w:rsidRPr="00E86899">
        <w:rPr>
          <w:b/>
          <w:bCs/>
          <w:color w:val="000000" w:themeColor="text1"/>
        </w:rPr>
        <w:t>UNT P</w:t>
      </w:r>
      <w:r w:rsidR="00B71772" w:rsidRPr="00E86899">
        <w:rPr>
          <w:b/>
          <w:bCs/>
          <w:color w:val="000000" w:themeColor="text1"/>
        </w:rPr>
        <w:t>olicies</w:t>
      </w:r>
    </w:p>
    <w:p w14:paraId="4C32E7EE" w14:textId="77777777" w:rsidR="00216FFE" w:rsidRPr="00E86899" w:rsidRDefault="00216FFE" w:rsidP="00216FFE">
      <w:pPr>
        <w:ind w:left="360" w:firstLine="0"/>
        <w:rPr>
          <w:rFonts w:asciiTheme="majorHAnsi" w:hAnsiTheme="majorHAnsi"/>
          <w:b/>
          <w:color w:val="000000" w:themeColor="text1"/>
          <w:szCs w:val="24"/>
          <w:u w:val="single"/>
        </w:rPr>
      </w:pPr>
    </w:p>
    <w:p w14:paraId="57F88182" w14:textId="77777777" w:rsidR="00216FFE" w:rsidRPr="00E86899" w:rsidRDefault="00216FFE" w:rsidP="00472A47">
      <w:pPr>
        <w:pStyle w:val="Heading2"/>
        <w:ind w:left="360"/>
        <w:rPr>
          <w:b/>
          <w:bCs/>
          <w:color w:val="000000" w:themeColor="text1"/>
        </w:rPr>
      </w:pPr>
      <w:r w:rsidRPr="00E86899">
        <w:rPr>
          <w:b/>
          <w:bCs/>
          <w:color w:val="000000" w:themeColor="text1"/>
        </w:rPr>
        <w:t>Academic Integrity Policy</w:t>
      </w:r>
    </w:p>
    <w:p w14:paraId="738D2F37" w14:textId="77777777" w:rsidR="00216FFE" w:rsidRPr="00216FFE" w:rsidRDefault="00216FFE" w:rsidP="0B0CFDA6">
      <w:pPr>
        <w:ind w:left="0" w:firstLine="0"/>
        <w:rPr>
          <w:rFonts w:asciiTheme="majorHAnsi" w:hAnsiTheme="majorHAnsi"/>
        </w:rPr>
      </w:pPr>
      <w:r w:rsidRPr="0B0CFDA6">
        <w:rPr>
          <w:rFonts w:asciiTheme="majorHAnsi" w:hAnsiTheme="majorHAnsi"/>
        </w:rPr>
        <w:t xml:space="preserve">Academic Integrity Standards and Consequences. </w:t>
      </w:r>
      <w:bookmarkStart w:id="27" w:name="_Int_Ul5zQ2v7"/>
      <w:r w:rsidRPr="0B0CFDA6">
        <w:rPr>
          <w:rFonts w:asciiTheme="majorHAnsi" w:hAnsiTheme="majorHAnsi"/>
        </w:rPr>
        <w:t>According to UNT Policy 06.003, Student Academic Integrity, academic dishonesty occurs when students engage in behaviors including, but not limited to cheating, fabrication, facilitating academic dishonesty, forgery, plagiarism, and sabotage.</w:t>
      </w:r>
      <w:bookmarkEnd w:id="27"/>
      <w:r w:rsidRPr="0B0CFDA6">
        <w:rPr>
          <w:rFonts w:asciiTheme="majorHAnsi" w:hAnsiTheme="majorHAnsi"/>
        </w:rPr>
        <w:t xml:space="preserve"> A finding of academic dishonesty may result in a range of academic penalties or sanctions ranging from admonition to expulsion from the University. </w:t>
      </w:r>
      <w:r w:rsidRPr="0B0CFDA6">
        <w:rPr>
          <w:rFonts w:asciiTheme="majorHAnsi" w:hAnsiTheme="majorHAnsi"/>
          <w:i/>
          <w:iCs/>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E86899" w:rsidRDefault="00216FFE" w:rsidP="00472A47">
      <w:pPr>
        <w:pStyle w:val="Heading2"/>
        <w:ind w:left="360"/>
        <w:rPr>
          <w:b/>
          <w:bCs/>
          <w:color w:val="000000" w:themeColor="text1"/>
        </w:rPr>
      </w:pPr>
      <w:r w:rsidRPr="00E86899">
        <w:rPr>
          <w:b/>
          <w:bCs/>
          <w:color w:val="000000" w:themeColor="text1"/>
        </w:rPr>
        <w:t>ADA Policy</w:t>
      </w:r>
    </w:p>
    <w:p w14:paraId="79BB9639" w14:textId="54BB275B" w:rsidR="00216FFE" w:rsidRPr="00216FFE" w:rsidRDefault="00216FFE" w:rsidP="0B0CFDA6">
      <w:pPr>
        <w:ind w:left="0" w:firstLine="0"/>
        <w:rPr>
          <w:rFonts w:asciiTheme="majorHAnsi" w:hAnsiTheme="majorHAnsi"/>
        </w:rPr>
      </w:pPr>
      <w:r w:rsidRPr="0B0CFDA6">
        <w:rPr>
          <w:rFonts w:asciiTheme="majorHAnsi" w:hAnsiTheme="majorHAnsi"/>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bookmarkStart w:id="28" w:name="_Int_hjvWIRtM"/>
      <w:r w:rsidRPr="0B0CFDA6">
        <w:rPr>
          <w:rFonts w:asciiTheme="majorHAnsi" w:hAnsiTheme="majorHAnsi"/>
        </w:rPr>
        <w:t>accommodations</w:t>
      </w:r>
      <w:bookmarkEnd w:id="28"/>
      <w:r w:rsidRPr="0B0CFDA6">
        <w:rPr>
          <w:rFonts w:asciiTheme="majorHAnsi" w:hAnsiTheme="majorHAnsi"/>
        </w:rPr>
        <w:t xml:space="preserve"> at any </w:t>
      </w:r>
      <w:r w:rsidR="47A093A0" w:rsidRPr="0B0CFDA6">
        <w:rPr>
          <w:rFonts w:asciiTheme="majorHAnsi" w:hAnsiTheme="majorHAnsi"/>
        </w:rPr>
        <w:t>time;</w:t>
      </w:r>
      <w:r w:rsidRPr="0B0CFDA6">
        <w:rPr>
          <w:rFonts w:asciiTheme="majorHAnsi" w:hAnsiTheme="majorHAns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sidRPr="0B0CFDA6">
          <w:rPr>
            <w:rStyle w:val="Hyperlink"/>
            <w:rFonts w:asciiTheme="majorHAnsi" w:hAnsiTheme="majorHAnsi"/>
            <w:b/>
            <w:bCs/>
          </w:rPr>
          <w:t>Office of Disability Accommodation</w:t>
        </w:r>
      </w:hyperlink>
      <w:r w:rsidRPr="0B0CFDA6">
        <w:rPr>
          <w:rFonts w:asciiTheme="majorHAnsi" w:hAnsiTheme="majorHAnsi"/>
        </w:rPr>
        <w:t xml:space="preserve"> website at </w:t>
      </w:r>
      <w:r w:rsidRPr="0B0CFDA6">
        <w:rPr>
          <w:rFonts w:asciiTheme="majorHAnsi" w:hAnsiTheme="majorHAnsi"/>
          <w:color w:val="0563C1"/>
        </w:rPr>
        <w:t>http://disability.unt.edu/</w:t>
      </w:r>
      <w:r w:rsidRPr="0B0CFDA6">
        <w:rPr>
          <w:rFonts w:asciiTheme="majorHAnsi" w:hAnsiTheme="majorHAnsi"/>
        </w:rPr>
        <w:t>. You may also contact them by phone at </w:t>
      </w:r>
      <w:hyperlink r:id="rId20">
        <w:r w:rsidRPr="0B0CFDA6">
          <w:rPr>
            <w:rFonts w:asciiTheme="majorHAnsi" w:hAnsiTheme="majorHAnsi"/>
            <w:color w:val="0563C1"/>
          </w:rPr>
          <w:t>940.565.4323</w:t>
        </w:r>
      </w:hyperlink>
      <w:r w:rsidRPr="0B0CFDA6">
        <w:rPr>
          <w:rFonts w:asciiTheme="majorHAnsi" w:hAnsiTheme="majorHAnsi"/>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E86899" w:rsidRDefault="00216FFE" w:rsidP="00472A47">
      <w:pPr>
        <w:pStyle w:val="Heading2"/>
        <w:ind w:left="360"/>
        <w:rPr>
          <w:b/>
          <w:bCs/>
          <w:color w:val="000000" w:themeColor="text1"/>
        </w:rPr>
      </w:pPr>
      <w:r w:rsidRPr="00E86899">
        <w:rPr>
          <w:b/>
          <w:bCs/>
          <w:color w:val="000000" w:themeColor="text1"/>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E86899" w:rsidRDefault="00216FFE" w:rsidP="00472A47">
      <w:pPr>
        <w:pStyle w:val="Heading2"/>
        <w:ind w:left="360"/>
        <w:rPr>
          <w:b/>
          <w:bCs/>
          <w:color w:val="000000" w:themeColor="text1"/>
        </w:rPr>
      </w:pPr>
      <w:r w:rsidRPr="00E86899">
        <w:rPr>
          <w:b/>
          <w:bCs/>
          <w:color w:val="000000" w:themeColor="text1"/>
        </w:rPr>
        <w:t>Emergency Notification &amp; Procedures</w:t>
      </w:r>
    </w:p>
    <w:p w14:paraId="20483C3A" w14:textId="4701C7EB" w:rsidR="00216FFE" w:rsidRPr="00216FFE" w:rsidRDefault="00216FFE" w:rsidP="0B0CFDA6">
      <w:pPr>
        <w:ind w:left="0" w:firstLine="0"/>
        <w:rPr>
          <w:rFonts w:asciiTheme="majorHAnsi" w:hAnsiTheme="majorHAnsi"/>
        </w:rPr>
      </w:pPr>
      <w:r w:rsidRPr="0B0CFDA6">
        <w:rPr>
          <w:rFonts w:asciiTheme="majorHAnsi" w:hAnsiTheme="majorHAnsi"/>
        </w:rPr>
        <w:t xml:space="preserve">UNT uses a system called Eagle Alert to quickly notify students with critical information in the event of an emergency (i.e., severe weather, campus closing, and health and public safety emergencies like chemical spills, fires, or violence). </w:t>
      </w:r>
      <w:r w:rsidR="401159AA" w:rsidRPr="0B0CFDA6">
        <w:rPr>
          <w:rFonts w:asciiTheme="majorHAnsi" w:hAnsiTheme="majorHAnsi"/>
        </w:rPr>
        <w:t>In case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E86899" w:rsidRDefault="00216FFE" w:rsidP="00472A47">
      <w:pPr>
        <w:pStyle w:val="Heading2"/>
        <w:ind w:left="360"/>
        <w:rPr>
          <w:b/>
          <w:bCs/>
          <w:color w:val="000000" w:themeColor="text1"/>
        </w:rPr>
      </w:pPr>
      <w:r w:rsidRPr="00E86899">
        <w:rPr>
          <w:b/>
          <w:bCs/>
          <w:color w:val="000000" w:themeColor="text1"/>
        </w:rPr>
        <w:t>Access to Information - Eagle Connect</w:t>
      </w:r>
    </w:p>
    <w:p w14:paraId="24F172EC" w14:textId="2752AFFA" w:rsidR="00216FFE" w:rsidRPr="00053D39"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1"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2"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https://it.unt.edu/eagleconnect</w:t>
      </w:r>
      <w:r w:rsidRPr="00053D39">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E86899" w:rsidRDefault="00216FFE" w:rsidP="00472A47">
      <w:pPr>
        <w:pStyle w:val="Heading2"/>
        <w:ind w:left="360"/>
        <w:rPr>
          <w:b/>
          <w:bCs/>
          <w:color w:val="000000" w:themeColor="text1"/>
        </w:rPr>
      </w:pPr>
      <w:r w:rsidRPr="00E86899">
        <w:rPr>
          <w:b/>
          <w:bCs/>
          <w:color w:val="000000" w:themeColor="text1"/>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3"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https://deanofstudents.unt.edu/conduct</w:t>
      </w:r>
      <w:r w:rsidRPr="00053D39">
        <w:rPr>
          <w:rFonts w:asciiTheme="majorHAnsi" w:hAnsiTheme="majorHAnsi"/>
          <w:iCs/>
          <w:szCs w:val="24"/>
        </w:rPr>
        <w:t>) to</w:t>
      </w:r>
      <w:r w:rsidRPr="00216FFE">
        <w:rPr>
          <w:rFonts w:asciiTheme="majorHAnsi" w:hAnsiTheme="majorHAnsi"/>
          <w:iCs/>
          <w:szCs w:val="24"/>
        </w:rPr>
        <w:t xml:space="preserve">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E86899" w:rsidRDefault="00216FFE" w:rsidP="00472A47">
      <w:pPr>
        <w:pStyle w:val="Heading2"/>
        <w:ind w:left="360"/>
        <w:rPr>
          <w:b/>
          <w:bCs/>
          <w:color w:val="000000" w:themeColor="text1"/>
        </w:rPr>
      </w:pPr>
      <w:r w:rsidRPr="00E86899">
        <w:rPr>
          <w:b/>
          <w:bCs/>
          <w:color w:val="000000" w:themeColor="text1"/>
        </w:rPr>
        <w:t>Sexual Assault Prevention</w:t>
      </w:r>
    </w:p>
    <w:p w14:paraId="0C4638B1" w14:textId="77777777" w:rsidR="00216FFE" w:rsidRPr="00216FFE" w:rsidRDefault="00216FFE" w:rsidP="0B0CFDA6">
      <w:pPr>
        <w:ind w:left="0" w:firstLine="0"/>
        <w:rPr>
          <w:rFonts w:asciiTheme="majorHAnsi" w:hAnsiTheme="majorHAnsi"/>
        </w:rPr>
      </w:pPr>
      <w:r w:rsidRPr="0B0CFDA6">
        <w:rPr>
          <w:rFonts w:asciiTheme="majorHAnsi" w:hAnsiTheme="majorHAns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bookmarkStart w:id="29" w:name="_Int_oKrZTboL"/>
      <w:proofErr w:type="gramStart"/>
      <w:r w:rsidRPr="0B0CFDA6">
        <w:rPr>
          <w:rFonts w:asciiTheme="majorHAnsi" w:hAnsiTheme="majorHAnsi"/>
        </w:rPr>
        <w:t>on the basis of</w:t>
      </w:r>
      <w:bookmarkEnd w:id="29"/>
      <w:proofErr w:type="gramEnd"/>
      <w:r w:rsidRPr="0B0CFDA6">
        <w:rPr>
          <w:rFonts w:asciiTheme="majorHAnsi" w:hAnsiTheme="majorHAnsi"/>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4">
        <w:r w:rsidRPr="0B0CFDA6">
          <w:rPr>
            <w:rFonts w:asciiTheme="majorHAnsi" w:hAnsiTheme="majorHAnsi"/>
            <w:b/>
            <w:bCs/>
            <w:color w:val="0563C1"/>
          </w:rPr>
          <w:t>SurvivorAdvocate@unt.edu</w:t>
        </w:r>
      </w:hyperlink>
      <w:r w:rsidRPr="0B0CFDA6">
        <w:rPr>
          <w:rFonts w:asciiTheme="majorHAnsi" w:hAnsiTheme="majorHAnsi"/>
        </w:rPr>
        <w:t xml:space="preserve"> or by calling the Dean of Students Office at 940-565- 2648. Additionally, alleged sexual misconduct can be non-confidentially reported to the Title IX Coordinator at </w:t>
      </w:r>
      <w:hyperlink r:id="rId25">
        <w:r w:rsidRPr="0B0CFDA6">
          <w:rPr>
            <w:rFonts w:asciiTheme="majorHAnsi" w:hAnsiTheme="majorHAnsi"/>
            <w:b/>
            <w:bCs/>
            <w:color w:val="0563C1"/>
          </w:rPr>
          <w:t>oeo@unt.edu</w:t>
        </w:r>
      </w:hyperlink>
      <w:r w:rsidRPr="0B0CFDA6">
        <w:rPr>
          <w:rFonts w:asciiTheme="majorHAnsi" w:hAnsiTheme="majorHAnsi"/>
        </w:rPr>
        <w:t xml:space="preserve"> or at (940) 565 2759.</w:t>
      </w:r>
    </w:p>
    <w:p w14:paraId="597E8FD3" w14:textId="054A485C" w:rsidR="0B0CFDA6" w:rsidRDefault="0B0CFDA6" w:rsidP="0B0CFDA6">
      <w:pPr>
        <w:pStyle w:val="Heading2"/>
        <w:ind w:left="0" w:firstLine="0"/>
        <w:jc w:val="both"/>
        <w:rPr>
          <w:b/>
          <w:bCs/>
          <w:color w:val="000000" w:themeColor="text1"/>
        </w:rPr>
      </w:pPr>
    </w:p>
    <w:p w14:paraId="0CC63793" w14:textId="27AAFD74" w:rsidR="00216FFE" w:rsidRPr="00E86899" w:rsidRDefault="00216FFE" w:rsidP="0B0CFDA6">
      <w:pPr>
        <w:pStyle w:val="Heading2"/>
        <w:ind w:left="0" w:firstLine="0"/>
        <w:jc w:val="both"/>
        <w:rPr>
          <w:b/>
          <w:bCs/>
          <w:color w:val="000000" w:themeColor="text1"/>
        </w:rPr>
      </w:pPr>
      <w:r w:rsidRPr="0B0CFDA6">
        <w:rPr>
          <w:b/>
          <w:bCs/>
          <w:color w:val="000000" w:themeColor="text1"/>
        </w:rPr>
        <w:t>Class Recordings &amp; Student Likenesses</w:t>
      </w:r>
    </w:p>
    <w:p w14:paraId="2B4EBC06" w14:textId="23C1EF4B" w:rsidR="00216FFE" w:rsidRPr="00216FFE" w:rsidRDefault="00216FFE" w:rsidP="0B0CFDA6">
      <w:pPr>
        <w:ind w:left="0" w:firstLine="0"/>
        <w:rPr>
          <w:rFonts w:asciiTheme="majorHAnsi" w:hAnsiTheme="majorHAnsi"/>
        </w:rPr>
      </w:pPr>
      <w:r w:rsidRPr="0B0CFDA6">
        <w:rPr>
          <w:rFonts w:asciiTheme="majorHAnsi" w:hAnsiTheme="majorHAnsi"/>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86899" w:rsidRDefault="00216FFE" w:rsidP="00ED4757">
      <w:pPr>
        <w:pStyle w:val="Heading2"/>
        <w:ind w:left="360"/>
        <w:rPr>
          <w:b/>
          <w:bCs/>
          <w:color w:val="000000" w:themeColor="text1"/>
        </w:rPr>
      </w:pPr>
      <w:r w:rsidRPr="00E86899">
        <w:rPr>
          <w:b/>
          <w:bCs/>
          <w:color w:val="000000" w:themeColor="text1"/>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B0CFDA6">
      <w:pPr>
        <w:ind w:left="0" w:firstLine="0"/>
        <w:rPr>
          <w:rFonts w:asciiTheme="majorHAnsi" w:hAnsiTheme="majorHAnsi"/>
        </w:rPr>
      </w:pPr>
      <w:r w:rsidRPr="0B0CFDA6">
        <w:rPr>
          <w:rFonts w:asciiTheme="majorHAnsi" w:hAnsiTheme="majorHAnsi"/>
        </w:rPr>
        <w:t xml:space="preserve">under copyright law applies. </w:t>
      </w:r>
      <w:bookmarkStart w:id="30" w:name="_Int_Xhigy0RN"/>
      <w:r w:rsidRPr="0B0CFDA6">
        <w:rPr>
          <w:rFonts w:asciiTheme="majorHAnsi" w:hAnsiTheme="majorHAnsi"/>
        </w:rPr>
        <w:t>Additional copyright information may be located on the UNT website.</w:t>
      </w:r>
      <w:bookmarkEnd w:id="30"/>
    </w:p>
    <w:p w14:paraId="5E5D3A85" w14:textId="77777777" w:rsidR="00216FFE" w:rsidRPr="00216FFE" w:rsidRDefault="00216FFE" w:rsidP="00216FFE">
      <w:pPr>
        <w:ind w:left="0" w:firstLine="0"/>
        <w:rPr>
          <w:rFonts w:asciiTheme="majorHAnsi" w:hAnsiTheme="majorHAnsi"/>
          <w:b/>
          <w:iCs/>
          <w:szCs w:val="24"/>
        </w:rPr>
      </w:pPr>
      <w:bookmarkStart w:id="31" w:name="_Hlk76408493"/>
      <w:r w:rsidRPr="00216FFE">
        <w:rPr>
          <w:rFonts w:asciiTheme="majorHAnsi" w:hAnsiTheme="majorHAnsi"/>
          <w:b/>
          <w:iCs/>
          <w:szCs w:val="24"/>
        </w:rPr>
        <w:t xml:space="preserve">Important Notice for F-1 Students taking Distance Education Courses </w:t>
      </w:r>
    </w:p>
    <w:bookmarkEnd w:id="31"/>
    <w:p w14:paraId="3782734A" w14:textId="77777777" w:rsidR="002E3279" w:rsidRDefault="002E3279" w:rsidP="00216FFE">
      <w:pPr>
        <w:ind w:left="0" w:firstLine="0"/>
        <w:rPr>
          <w:rFonts w:asciiTheme="majorHAnsi" w:hAnsiTheme="majorHAnsi"/>
          <w:b/>
          <w:iCs/>
          <w:szCs w:val="24"/>
        </w:rPr>
      </w:pPr>
    </w:p>
    <w:p w14:paraId="399AF9A0" w14:textId="518E55E1" w:rsidR="00216FFE" w:rsidRPr="00E86899" w:rsidRDefault="00216FFE" w:rsidP="00ED4757">
      <w:pPr>
        <w:pStyle w:val="Heading2"/>
        <w:ind w:left="360"/>
        <w:rPr>
          <w:b/>
          <w:bCs/>
          <w:color w:val="000000" w:themeColor="text1"/>
        </w:rPr>
      </w:pPr>
      <w:r w:rsidRPr="00E86899">
        <w:rPr>
          <w:b/>
          <w:bCs/>
          <w:color w:val="000000" w:themeColor="text1"/>
        </w:rPr>
        <w:t>Federal Regulation</w:t>
      </w:r>
    </w:p>
    <w:p w14:paraId="09674BE4" w14:textId="77777777" w:rsidR="00216FFE" w:rsidRPr="00216FFE" w:rsidRDefault="00216FFE" w:rsidP="0B0CFDA6">
      <w:pPr>
        <w:ind w:left="0" w:firstLine="0"/>
        <w:rPr>
          <w:rFonts w:asciiTheme="majorHAnsi" w:hAnsiTheme="majorHAnsi"/>
        </w:rPr>
      </w:pPr>
      <w:r w:rsidRPr="0B0CFDA6">
        <w:rPr>
          <w:rFonts w:asciiTheme="majorHAnsi" w:hAnsiTheme="majorHAnsi"/>
        </w:rPr>
        <w:t xml:space="preserve">To read detailed Immigration and Customs Enforcement regulations for F-1 students taking online courses, please go to the </w:t>
      </w:r>
      <w:hyperlink r:id="rId26">
        <w:r w:rsidRPr="0B0CFDA6">
          <w:rPr>
            <w:rFonts w:asciiTheme="majorHAnsi" w:hAnsiTheme="majorHAnsi"/>
            <w:b/>
            <w:bCs/>
            <w:color w:val="0563C1"/>
            <w:u w:val="single"/>
          </w:rPr>
          <w:t>Electronic Code of Federal Regulations website</w:t>
        </w:r>
      </w:hyperlink>
      <w:r w:rsidRPr="0B0CFDA6">
        <w:rPr>
          <w:rFonts w:asciiTheme="majorHAnsi" w:hAnsiTheme="majorHAnsi"/>
        </w:rPr>
        <w:t xml:space="preserve"> (http://www.ecfr.gov/). The specific portion concerning distance education courses is located at Title 8 </w:t>
      </w:r>
      <w:bookmarkStart w:id="32" w:name="_Int_nQFCAEoU"/>
      <w:r w:rsidRPr="0B0CFDA6">
        <w:rPr>
          <w:rFonts w:asciiTheme="majorHAnsi" w:hAnsiTheme="majorHAnsi"/>
        </w:rPr>
        <w:t>CFR</w:t>
      </w:r>
      <w:bookmarkEnd w:id="32"/>
      <w:r w:rsidRPr="0B0CFDA6">
        <w:rPr>
          <w:rFonts w:asciiTheme="majorHAnsi" w:hAnsiTheme="majorHAnsi"/>
        </w:rPr>
        <w:t xml:space="preserve"> 214.2 Paragraph (f)(6)(</w:t>
      </w:r>
      <w:proofErr w:type="spellStart"/>
      <w:r w:rsidRPr="0B0CFDA6">
        <w:rPr>
          <w:rFonts w:asciiTheme="majorHAnsi" w:hAnsiTheme="majorHAnsi"/>
        </w:rPr>
        <w:t>i</w:t>
      </w:r>
      <w:proofErr w:type="spellEnd"/>
      <w:r w:rsidRPr="0B0CFDA6">
        <w:rPr>
          <w:rFonts w:asciiTheme="majorHAnsi" w:hAnsiTheme="majorHAnsi"/>
        </w:rPr>
        <w:t>)(G).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B0CFDA6">
      <w:pPr>
        <w:ind w:left="0" w:firstLine="0"/>
        <w:rPr>
          <w:rFonts w:asciiTheme="majorHAnsi" w:hAnsiTheme="majorHAnsi"/>
        </w:rPr>
      </w:pPr>
      <w:r w:rsidRPr="0B0CFDA6">
        <w:rPr>
          <w:rFonts w:asciiTheme="majorHAnsi" w:hAnsiTheme="majorHAnsi"/>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sidRPr="0B0CFDA6">
        <w:rPr>
          <w:rFonts w:asciiTheme="majorHAnsi" w:hAnsiTheme="majorHAnsi"/>
        </w:rPr>
        <w:t xml:space="preserve">the </w:t>
      </w:r>
      <w:r w:rsidRPr="0B0CFDA6">
        <w:rPr>
          <w:rFonts w:asciiTheme="majorHAnsi" w:hAnsiTheme="majorHAnsi"/>
        </w:rPr>
        <w:t xml:space="preserve">completion of the class. An online or distance education course is a course that is offered principally </w:t>
      </w:r>
      <w:bookmarkStart w:id="33" w:name="_Int_intNSNsC"/>
      <w:proofErr w:type="gramStart"/>
      <w:r w:rsidRPr="0B0CFDA6">
        <w:rPr>
          <w:rFonts w:asciiTheme="majorHAnsi" w:hAnsiTheme="majorHAnsi"/>
        </w:rPr>
        <w:t>through the use of</w:t>
      </w:r>
      <w:bookmarkEnd w:id="33"/>
      <w:proofErr w:type="gramEnd"/>
      <w:r w:rsidRPr="0B0CFDA6">
        <w:rPr>
          <w:rFonts w:asciiTheme="majorHAnsi" w:hAnsiTheme="majorHAnsi"/>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86899" w:rsidRDefault="00216FFE" w:rsidP="00ED4757">
      <w:pPr>
        <w:pStyle w:val="Heading2"/>
        <w:ind w:left="360"/>
        <w:rPr>
          <w:b/>
          <w:bCs/>
          <w:color w:val="000000" w:themeColor="text1"/>
        </w:rPr>
      </w:pPr>
      <w:r w:rsidRPr="00E86899">
        <w:rPr>
          <w:b/>
          <w:bCs/>
          <w:color w:val="000000" w:themeColor="text1"/>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7"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34" w:name="_Hlk79419563"/>
    </w:p>
    <w:bookmarkEnd w:id="34"/>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86899" w:rsidRDefault="00216FFE" w:rsidP="00ED4757">
      <w:pPr>
        <w:pStyle w:val="Heading2"/>
        <w:ind w:left="360"/>
        <w:rPr>
          <w:rFonts w:eastAsia="Times New Roman"/>
          <w:b/>
          <w:bCs/>
          <w:color w:val="000000" w:themeColor="text1"/>
        </w:rPr>
      </w:pPr>
      <w:r w:rsidRPr="00E86899">
        <w:rPr>
          <w:rFonts w:eastAsia="Times New Roman"/>
          <w:b/>
          <w:bCs/>
          <w:color w:val="000000" w:themeColor="text1"/>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216FFE">
        <w:rPr>
          <w:rFonts w:asciiTheme="majorHAnsi" w:eastAsia="Calibri" w:hAnsiTheme="majorHAnsi" w:cstheme="majorHAnsi"/>
          <w:szCs w:val="24"/>
        </w:rPr>
        <w:t>federal</w:t>
      </w:r>
      <w:proofErr w:type="gramEnd"/>
      <w:r w:rsidRPr="00216FFE">
        <w:rPr>
          <w:rFonts w:asciiTheme="majorHAnsi" w:eastAsia="Calibri" w:hAnsiTheme="majorHAnsi" w:cstheme="majorHAnsi"/>
          <w:szCs w:val="24"/>
        </w:rPr>
        <w:t xml:space="preserve">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16ED68D7" w:rsidR="00216FFE" w:rsidRPr="00216FFE" w:rsidRDefault="00216FFE" w:rsidP="0B0CFDA6">
      <w:pPr>
        <w:numPr>
          <w:ilvl w:val="0"/>
          <w:numId w:val="18"/>
        </w:numPr>
        <w:spacing w:after="160" w:line="259" w:lineRule="auto"/>
        <w:contextualSpacing/>
        <w:rPr>
          <w:rFonts w:asciiTheme="majorHAnsi" w:eastAsia="Calibri" w:hAnsiTheme="majorHAnsi" w:cstheme="majorBidi"/>
          <w:shd w:val="clear" w:color="auto" w:fill="FFFFFF"/>
        </w:rPr>
      </w:pPr>
      <w:r w:rsidRPr="0B0CFDA6">
        <w:rPr>
          <w:rFonts w:asciiTheme="majorHAnsi" w:eastAsia="Calibri" w:hAnsiTheme="majorHAnsi" w:cstheme="majorBidi"/>
          <w:shd w:val="clear" w:color="auto" w:fill="FFFFFF"/>
        </w:rPr>
        <w:t xml:space="preserve">Speak from </w:t>
      </w:r>
      <w:bookmarkStart w:id="35" w:name="_Int_hZwEf1IR"/>
      <w:r w:rsidRPr="0B0CFDA6">
        <w:rPr>
          <w:rFonts w:asciiTheme="majorHAnsi" w:eastAsia="Calibri" w:hAnsiTheme="majorHAnsi" w:cstheme="majorBidi"/>
          <w:shd w:val="clear" w:color="auto" w:fill="FFFFFF"/>
        </w:rPr>
        <w:t>personal experiences</w:t>
      </w:r>
      <w:bookmarkEnd w:id="35"/>
      <w:r w:rsidRPr="0B0CFDA6">
        <w:rPr>
          <w:rFonts w:asciiTheme="majorHAnsi" w:eastAsia="Calibri" w:hAnsiTheme="majorHAnsi" w:cstheme="majorBidi"/>
          <w:shd w:val="clear" w:color="auto" w:fill="FFFFFF"/>
        </w:rPr>
        <w:t xml:space="preserve">. Use “I” statements to share thoughts and feelings. Try not to speak on behalf of groups or other </w:t>
      </w:r>
      <w:r w:rsidR="5A57BBA7" w:rsidRPr="0B0CFDA6">
        <w:rPr>
          <w:rFonts w:asciiTheme="majorHAnsi" w:eastAsia="Calibri" w:hAnsiTheme="majorHAnsi" w:cstheme="majorBidi"/>
          <w:shd w:val="clear" w:color="auto" w:fill="FFFFFF"/>
        </w:rPr>
        <w:t>individuals’</w:t>
      </w:r>
      <w:r w:rsidRPr="0B0CFDA6">
        <w:rPr>
          <w:rFonts w:asciiTheme="majorHAnsi" w:eastAsia="Calibri" w:hAnsiTheme="majorHAnsi" w:cstheme="majorBidi"/>
          <w:shd w:val="clear" w:color="auto" w:fill="FFFFFF"/>
        </w:rPr>
        <w:t xml:space="preserve">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8"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bookmarkEnd w:id="26"/>
    <w:p w14:paraId="166777FA" w14:textId="77777777" w:rsidR="00E86899" w:rsidRDefault="00E86899" w:rsidP="00E86899">
      <w:pPr>
        <w:ind w:left="0" w:firstLine="0"/>
        <w:rPr>
          <w:rFonts w:asciiTheme="majorHAnsi" w:hAnsiTheme="majorHAnsi"/>
          <w:b/>
          <w:bCs/>
          <w:szCs w:val="24"/>
        </w:rPr>
      </w:pPr>
      <w:r w:rsidRPr="0B0CFDA6">
        <w:rPr>
          <w:rFonts w:asciiTheme="majorHAnsi" w:hAnsiTheme="majorHAnsi"/>
          <w:b/>
          <w:bCs/>
        </w:rPr>
        <w:t>Student Programs/Services/Organizations</w:t>
      </w:r>
    </w:p>
    <w:p w14:paraId="348D64C9" w14:textId="77777777" w:rsidR="00E86899" w:rsidRPr="00216FFE" w:rsidRDefault="00E86899" w:rsidP="00E86899">
      <w:pPr>
        <w:ind w:left="0" w:firstLine="0"/>
        <w:rPr>
          <w:rFonts w:asciiTheme="majorHAnsi" w:hAnsiTheme="majorHAnsi"/>
          <w:b/>
          <w:bCs/>
          <w:szCs w:val="24"/>
        </w:rPr>
      </w:pPr>
      <w:r w:rsidRPr="00216FFE">
        <w:rPr>
          <w:rFonts w:asciiTheme="majorHAnsi" w:hAnsiTheme="majorHAnsi"/>
          <w:b/>
          <w:bCs/>
          <w:szCs w:val="24"/>
        </w:rPr>
        <w:t>Academic Support Services</w:t>
      </w:r>
    </w:p>
    <w:p w14:paraId="2F60533B" w14:textId="77777777" w:rsidR="00E86899" w:rsidRPr="00216FFE" w:rsidRDefault="009F5A19" w:rsidP="00E86899">
      <w:pPr>
        <w:pStyle w:val="NoSpacing"/>
        <w:ind w:left="0" w:firstLine="0"/>
        <w:rPr>
          <w:rFonts w:asciiTheme="majorHAnsi" w:hAnsiTheme="majorHAnsi"/>
          <w:bCs/>
          <w:szCs w:val="24"/>
        </w:rPr>
      </w:pPr>
      <w:hyperlink r:id="rId29" w:history="1">
        <w:r w:rsidR="00E86899" w:rsidRPr="00216FFE">
          <w:rPr>
            <w:rFonts w:asciiTheme="majorHAnsi" w:hAnsiTheme="majorHAnsi"/>
            <w:bCs/>
            <w:color w:val="0563C1" w:themeColor="hyperlink"/>
            <w:szCs w:val="24"/>
          </w:rPr>
          <w:t>Academic Resource Center</w:t>
        </w:r>
      </w:hyperlink>
      <w:r w:rsidR="00E86899" w:rsidRPr="00216FFE">
        <w:rPr>
          <w:rFonts w:asciiTheme="majorHAnsi" w:hAnsiTheme="majorHAnsi"/>
          <w:bCs/>
          <w:szCs w:val="24"/>
        </w:rPr>
        <w:t xml:space="preserve"> </w:t>
      </w:r>
    </w:p>
    <w:p w14:paraId="1D65BA9A" w14:textId="77777777" w:rsidR="00E86899" w:rsidRPr="00216FFE" w:rsidRDefault="009F5A19" w:rsidP="00E86899">
      <w:pPr>
        <w:ind w:left="0" w:firstLine="0"/>
        <w:rPr>
          <w:rFonts w:asciiTheme="majorHAnsi" w:hAnsiTheme="majorHAnsi"/>
          <w:bCs/>
          <w:szCs w:val="24"/>
        </w:rPr>
      </w:pPr>
      <w:hyperlink r:id="rId30" w:history="1">
        <w:r w:rsidR="00E86899" w:rsidRPr="00216FFE">
          <w:rPr>
            <w:rFonts w:asciiTheme="majorHAnsi" w:hAnsiTheme="majorHAnsi"/>
            <w:bCs/>
            <w:color w:val="0563C1" w:themeColor="hyperlink"/>
            <w:szCs w:val="24"/>
          </w:rPr>
          <w:t>Academic Success Center</w:t>
        </w:r>
      </w:hyperlink>
      <w:r w:rsidR="00E86899" w:rsidRPr="00216FFE">
        <w:rPr>
          <w:rFonts w:asciiTheme="majorHAnsi" w:hAnsiTheme="majorHAnsi"/>
          <w:bCs/>
          <w:szCs w:val="24"/>
        </w:rPr>
        <w:t xml:space="preserve"> </w:t>
      </w:r>
    </w:p>
    <w:p w14:paraId="62B47A50" w14:textId="77777777" w:rsidR="00E86899" w:rsidRPr="00216FFE" w:rsidRDefault="009F5A19" w:rsidP="00E86899">
      <w:pPr>
        <w:ind w:left="0" w:firstLine="0"/>
        <w:rPr>
          <w:rFonts w:asciiTheme="majorHAnsi" w:hAnsiTheme="majorHAnsi"/>
          <w:bCs/>
          <w:szCs w:val="24"/>
        </w:rPr>
      </w:pPr>
      <w:hyperlink r:id="rId31" w:history="1">
        <w:r w:rsidR="00E86899" w:rsidRPr="00216FFE">
          <w:rPr>
            <w:rFonts w:asciiTheme="majorHAnsi" w:hAnsiTheme="majorHAnsi"/>
            <w:bCs/>
            <w:color w:val="0563C1" w:themeColor="hyperlink"/>
            <w:szCs w:val="24"/>
          </w:rPr>
          <w:t>UNT Libraries</w:t>
        </w:r>
      </w:hyperlink>
      <w:r w:rsidR="00E86899" w:rsidRPr="00216FFE">
        <w:rPr>
          <w:rFonts w:asciiTheme="majorHAnsi" w:hAnsiTheme="majorHAnsi"/>
          <w:bCs/>
          <w:szCs w:val="24"/>
        </w:rPr>
        <w:t xml:space="preserve"> </w:t>
      </w:r>
    </w:p>
    <w:p w14:paraId="40C53D22" w14:textId="77777777" w:rsidR="00E86899" w:rsidRPr="00216FFE" w:rsidRDefault="009F5A19" w:rsidP="00E86899">
      <w:pPr>
        <w:ind w:left="0" w:firstLine="0"/>
        <w:rPr>
          <w:rFonts w:asciiTheme="majorHAnsi" w:hAnsiTheme="majorHAnsi"/>
          <w:bCs/>
          <w:szCs w:val="24"/>
        </w:rPr>
      </w:pPr>
      <w:hyperlink r:id="rId32" w:history="1">
        <w:r w:rsidR="00E86899">
          <w:rPr>
            <w:rFonts w:asciiTheme="majorHAnsi" w:hAnsiTheme="majorHAnsi"/>
            <w:bCs/>
            <w:color w:val="0563C1" w:themeColor="hyperlink"/>
            <w:szCs w:val="24"/>
          </w:rPr>
          <w:t xml:space="preserve">Writing Center </w:t>
        </w:r>
      </w:hyperlink>
      <w:r w:rsidR="00E86899" w:rsidRPr="00216FFE">
        <w:rPr>
          <w:rFonts w:asciiTheme="majorHAnsi" w:hAnsiTheme="majorHAnsi"/>
          <w:bCs/>
          <w:szCs w:val="24"/>
        </w:rPr>
        <w:t xml:space="preserve"> </w:t>
      </w:r>
    </w:p>
    <w:bookmarkStart w:id="36" w:name="_Hlk141192385"/>
    <w:p w14:paraId="69C714AB" w14:textId="77777777" w:rsidR="00E86899" w:rsidRDefault="00E86899" w:rsidP="00E86899">
      <w:pPr>
        <w:ind w:left="0" w:firstLine="0"/>
        <w:rPr>
          <w:rFonts w:asciiTheme="majorHAnsi" w:hAnsiTheme="majorHAnsi"/>
          <w:bCs/>
          <w:szCs w:val="24"/>
        </w:rPr>
      </w:pPr>
      <w:r>
        <w:fldChar w:fldCharType="begin"/>
      </w:r>
      <w:r>
        <w:instrText>HYPERLINK "https://math.unt.edu/mathlab"</w:instrText>
      </w:r>
      <w:r>
        <w:fldChar w:fldCharType="separate"/>
      </w:r>
      <w:r>
        <w:rPr>
          <w:rFonts w:asciiTheme="majorHAnsi" w:hAnsiTheme="majorHAnsi"/>
          <w:bCs/>
          <w:color w:val="0563C1" w:themeColor="hyperlink"/>
          <w:szCs w:val="24"/>
        </w:rPr>
        <w:t>Math Lab</w:t>
      </w:r>
      <w:r>
        <w:rPr>
          <w:rFonts w:asciiTheme="majorHAnsi" w:hAnsiTheme="majorHAnsi"/>
          <w:bCs/>
          <w:color w:val="0563C1" w:themeColor="hyperlink"/>
          <w:szCs w:val="24"/>
        </w:rPr>
        <w:fldChar w:fldCharType="end"/>
      </w:r>
      <w:r w:rsidRPr="00216FFE">
        <w:rPr>
          <w:rFonts w:asciiTheme="majorHAnsi" w:hAnsiTheme="majorHAnsi"/>
          <w:bCs/>
          <w:szCs w:val="24"/>
        </w:rPr>
        <w:t xml:space="preserve"> </w:t>
      </w:r>
      <w:bookmarkEnd w:id="36"/>
    </w:p>
    <w:p w14:paraId="1570E3BA" w14:textId="77777777" w:rsidR="00E86899" w:rsidRDefault="00E86899" w:rsidP="00E86899">
      <w:pPr>
        <w:ind w:left="0" w:firstLine="0"/>
        <w:rPr>
          <w:rFonts w:asciiTheme="majorHAnsi" w:hAnsiTheme="majorHAnsi"/>
          <w:bCs/>
          <w:szCs w:val="24"/>
        </w:rPr>
      </w:pPr>
    </w:p>
    <w:p w14:paraId="26DD16DC" w14:textId="77777777" w:rsidR="00E86899" w:rsidRPr="00216FFE" w:rsidRDefault="00E86899" w:rsidP="00E86899">
      <w:pPr>
        <w:ind w:left="0" w:firstLine="0"/>
        <w:rPr>
          <w:rFonts w:asciiTheme="majorHAnsi" w:hAnsiTheme="majorHAnsi"/>
          <w:b/>
          <w:iCs/>
          <w:szCs w:val="24"/>
        </w:rPr>
      </w:pPr>
      <w:r w:rsidRPr="00216FFE">
        <w:rPr>
          <w:rFonts w:asciiTheme="majorHAnsi" w:hAnsiTheme="majorHAnsi"/>
          <w:b/>
          <w:iCs/>
          <w:szCs w:val="24"/>
        </w:rPr>
        <w:t>Library Resources</w:t>
      </w:r>
    </w:p>
    <w:p w14:paraId="0AC2C9EC" w14:textId="77777777" w:rsidR="00E86899" w:rsidRPr="00216FFE" w:rsidRDefault="009F5A19" w:rsidP="00E86899">
      <w:pPr>
        <w:ind w:left="0" w:firstLine="0"/>
        <w:rPr>
          <w:rFonts w:asciiTheme="majorHAnsi" w:hAnsiTheme="majorHAnsi"/>
          <w:iCs/>
          <w:szCs w:val="24"/>
        </w:rPr>
      </w:pPr>
      <w:hyperlink r:id="rId33" w:history="1">
        <w:r w:rsidR="00E86899" w:rsidRPr="00216FFE">
          <w:rPr>
            <w:rFonts w:asciiTheme="majorHAnsi" w:hAnsiTheme="majorHAnsi"/>
            <w:iCs/>
            <w:color w:val="0563C1" w:themeColor="hyperlink"/>
            <w:szCs w:val="24"/>
          </w:rPr>
          <w:t>UNT Libraries</w:t>
        </w:r>
      </w:hyperlink>
      <w:r w:rsidR="00E86899" w:rsidRPr="00216FFE">
        <w:rPr>
          <w:rFonts w:asciiTheme="majorHAnsi" w:hAnsiTheme="majorHAnsi"/>
          <w:iCs/>
          <w:szCs w:val="24"/>
        </w:rPr>
        <w:t xml:space="preserve"> </w:t>
      </w:r>
    </w:p>
    <w:p w14:paraId="6DC90799" w14:textId="77777777" w:rsidR="00E86899" w:rsidRPr="00C05373" w:rsidRDefault="00E86899" w:rsidP="00E86899">
      <w:pPr>
        <w:ind w:left="0" w:firstLine="0"/>
        <w:rPr>
          <w:rStyle w:val="Hyperlink"/>
          <w:iCs/>
        </w:rPr>
      </w:pPr>
      <w:r>
        <w:rPr>
          <w:rFonts w:asciiTheme="majorHAnsi" w:hAnsiTheme="majorHAnsi"/>
          <w:iCs/>
          <w:color w:val="0563C1" w:themeColor="hyperlink"/>
          <w:szCs w:val="24"/>
        </w:rPr>
        <w:fldChar w:fldCharType="begin"/>
      </w:r>
      <w:r>
        <w:rPr>
          <w:rFonts w:asciiTheme="majorHAnsi" w:hAnsiTheme="majorHAnsi"/>
          <w:iCs/>
          <w:color w:val="0563C1" w:themeColor="hyperlink"/>
          <w:szCs w:val="24"/>
        </w:rPr>
        <w:instrText xml:space="preserve"> HYPERLINK "https://library.unt.edu/research-support-services/" </w:instrText>
      </w:r>
      <w:r>
        <w:rPr>
          <w:rFonts w:asciiTheme="majorHAnsi" w:hAnsiTheme="majorHAnsi"/>
          <w:iCs/>
          <w:color w:val="0563C1" w:themeColor="hyperlink"/>
          <w:szCs w:val="24"/>
        </w:rPr>
      </w:r>
      <w:r>
        <w:rPr>
          <w:rFonts w:asciiTheme="majorHAnsi" w:hAnsiTheme="majorHAnsi"/>
          <w:iCs/>
          <w:color w:val="0563C1" w:themeColor="hyperlink"/>
          <w:szCs w:val="24"/>
        </w:rPr>
        <w:fldChar w:fldCharType="separate"/>
      </w:r>
      <w:r w:rsidRPr="00C05373">
        <w:rPr>
          <w:rStyle w:val="Hyperlink"/>
        </w:rPr>
        <w:t xml:space="preserve">UNT Library Research Support </w:t>
      </w:r>
    </w:p>
    <w:p w14:paraId="54356082" w14:textId="77777777" w:rsidR="00E86899" w:rsidRPr="00216FFE" w:rsidRDefault="00E86899" w:rsidP="00E86899">
      <w:pPr>
        <w:ind w:left="0" w:firstLine="0"/>
        <w:rPr>
          <w:rFonts w:asciiTheme="majorHAnsi" w:hAnsiTheme="majorHAnsi"/>
          <w:iCs/>
          <w:szCs w:val="24"/>
        </w:rPr>
      </w:pPr>
      <w:r>
        <w:rPr>
          <w:rFonts w:asciiTheme="majorHAnsi" w:hAnsiTheme="majorHAnsi"/>
          <w:iCs/>
          <w:color w:val="0563C1" w:themeColor="hyperlink"/>
          <w:szCs w:val="24"/>
        </w:rPr>
        <w:fldChar w:fldCharType="end"/>
      </w:r>
      <w:r w:rsidRPr="00216FFE">
        <w:rPr>
          <w:rFonts w:asciiTheme="majorHAnsi" w:hAnsiTheme="majorHAnsi"/>
          <w:iCs/>
          <w:szCs w:val="24"/>
        </w:rPr>
        <w:t xml:space="preserve">Subject Librarian - Jennifer Rowe </w:t>
      </w:r>
    </w:p>
    <w:p w14:paraId="1EC432AC" w14:textId="77777777" w:rsidR="00E86899" w:rsidRPr="00216FFE" w:rsidRDefault="00E86899" w:rsidP="00E86899">
      <w:pPr>
        <w:ind w:left="0" w:firstLine="0"/>
        <w:rPr>
          <w:rFonts w:asciiTheme="majorHAnsi" w:hAnsiTheme="majorHAnsi"/>
          <w:iCs/>
          <w:szCs w:val="24"/>
        </w:rPr>
      </w:pPr>
      <w:r w:rsidRPr="00216FFE">
        <w:rPr>
          <w:rFonts w:asciiTheme="majorHAnsi" w:hAnsiTheme="majorHAnsi"/>
          <w:iCs/>
          <w:szCs w:val="24"/>
        </w:rPr>
        <w:t xml:space="preserve">Phone: 940-369-7815 </w:t>
      </w:r>
    </w:p>
    <w:p w14:paraId="67D8A2FC" w14:textId="77777777" w:rsidR="00E86899" w:rsidRPr="00216FFE" w:rsidRDefault="00E86899" w:rsidP="00E86899">
      <w:pPr>
        <w:ind w:left="0" w:firstLine="0"/>
        <w:rPr>
          <w:rFonts w:asciiTheme="majorHAnsi" w:hAnsiTheme="majorHAnsi"/>
          <w:iCs/>
          <w:szCs w:val="24"/>
        </w:rPr>
      </w:pPr>
      <w:r w:rsidRPr="00216FFE">
        <w:rPr>
          <w:rFonts w:asciiTheme="majorHAnsi" w:hAnsiTheme="majorHAnsi"/>
          <w:iCs/>
          <w:szCs w:val="24"/>
        </w:rPr>
        <w:t>Email: jennifer.rowe@unt.edu</w:t>
      </w:r>
    </w:p>
    <w:p w14:paraId="7CF187B8" w14:textId="77777777" w:rsidR="00E86899" w:rsidRPr="00986EEB" w:rsidRDefault="009F5A19" w:rsidP="00E86899">
      <w:pPr>
        <w:ind w:left="0" w:firstLine="0"/>
        <w:rPr>
          <w:rFonts w:asciiTheme="majorHAnsi" w:hAnsiTheme="majorHAnsi"/>
          <w:iCs/>
          <w:szCs w:val="24"/>
        </w:rPr>
      </w:pPr>
      <w:hyperlink r:id="rId34" w:history="1">
        <w:r w:rsidR="00E86899" w:rsidRPr="00986EEB">
          <w:rPr>
            <w:rStyle w:val="Hyperlink"/>
          </w:rPr>
          <w:t>PUBH Subject Library Resources Page</w:t>
        </w:r>
      </w:hyperlink>
      <w:r w:rsidR="00E86899" w:rsidRPr="00986EEB">
        <w:rPr>
          <w:rFonts w:asciiTheme="majorHAnsi" w:hAnsiTheme="majorHAnsi"/>
          <w:iCs/>
          <w:szCs w:val="24"/>
        </w:rPr>
        <w:t xml:space="preserve">  </w:t>
      </w:r>
    </w:p>
    <w:p w14:paraId="58F08671" w14:textId="77777777" w:rsidR="00E86899" w:rsidRPr="00986EEB" w:rsidRDefault="009F5A19" w:rsidP="00E86899">
      <w:pPr>
        <w:ind w:left="0" w:firstLine="0"/>
        <w:rPr>
          <w:rFonts w:asciiTheme="majorHAnsi" w:hAnsiTheme="majorHAnsi"/>
          <w:iCs/>
          <w:szCs w:val="24"/>
        </w:rPr>
      </w:pPr>
      <w:hyperlink r:id="rId35" w:history="1">
        <w:r w:rsidR="00E86899">
          <w:rPr>
            <w:rStyle w:val="Hyperlink"/>
          </w:rPr>
          <w:t>PUBH 1010 Introduction to Public Health</w:t>
        </w:r>
      </w:hyperlink>
      <w:r w:rsidR="00E86899" w:rsidRPr="00986EEB">
        <w:rPr>
          <w:rFonts w:asciiTheme="majorHAnsi" w:hAnsiTheme="majorHAnsi"/>
          <w:iCs/>
          <w:szCs w:val="24"/>
        </w:rPr>
        <w:t xml:space="preserve"> </w:t>
      </w:r>
    </w:p>
    <w:p w14:paraId="1E628CC5" w14:textId="77777777" w:rsidR="00E86899" w:rsidRPr="00216FFE" w:rsidRDefault="00E86899" w:rsidP="00E86899">
      <w:pPr>
        <w:ind w:left="0" w:firstLine="0"/>
        <w:rPr>
          <w:rFonts w:asciiTheme="majorHAnsi" w:hAnsiTheme="majorHAnsi"/>
          <w:b/>
          <w:bCs/>
          <w:szCs w:val="24"/>
        </w:rPr>
      </w:pPr>
    </w:p>
    <w:p w14:paraId="535701F6" w14:textId="505EFF23" w:rsidR="00E86899" w:rsidRDefault="00E86899" w:rsidP="0B0CFDA6">
      <w:pPr>
        <w:ind w:left="0" w:firstLine="0"/>
        <w:rPr>
          <w:rFonts w:asciiTheme="majorHAnsi" w:hAnsiTheme="majorHAnsi"/>
          <w:b/>
          <w:bCs/>
        </w:rPr>
        <w:sectPr w:rsidR="00E86899" w:rsidSect="00E86899">
          <w:headerReference w:type="default" r:id="rId36"/>
          <w:footerReference w:type="default" r:id="rId37"/>
          <w:pgSz w:w="12240" w:h="15840"/>
          <w:pgMar w:top="720" w:right="720" w:bottom="720" w:left="720" w:header="720" w:footer="720" w:gutter="0"/>
          <w:cols w:space="720"/>
          <w:docGrid w:linePitch="360"/>
        </w:sectPr>
      </w:pPr>
      <w:r w:rsidRPr="0B0CFDA6">
        <w:rPr>
          <w:rFonts w:asciiTheme="majorHAnsi" w:hAnsiTheme="majorHAnsi"/>
          <w:b/>
          <w:bCs/>
        </w:rPr>
        <w:t>Student Support Services</w:t>
      </w:r>
    </w:p>
    <w:p w14:paraId="4BF32943" w14:textId="77777777" w:rsidR="00E86899" w:rsidRPr="00216FFE" w:rsidRDefault="009F5A19" w:rsidP="00E86899">
      <w:pPr>
        <w:ind w:left="0" w:firstLine="0"/>
        <w:rPr>
          <w:rFonts w:asciiTheme="majorHAnsi" w:hAnsiTheme="majorHAnsi"/>
          <w:bCs/>
          <w:szCs w:val="24"/>
        </w:rPr>
      </w:pPr>
      <w:hyperlink r:id="rId38" w:history="1">
        <w:r w:rsidR="00E86899" w:rsidRPr="00216FFE">
          <w:rPr>
            <w:rFonts w:asciiTheme="majorHAnsi" w:hAnsiTheme="majorHAnsi"/>
            <w:bCs/>
            <w:color w:val="0563C1" w:themeColor="hyperlink"/>
            <w:szCs w:val="24"/>
          </w:rPr>
          <w:t>Registrar</w:t>
        </w:r>
      </w:hyperlink>
      <w:r w:rsidR="00E86899" w:rsidRPr="00216FFE">
        <w:rPr>
          <w:rFonts w:asciiTheme="majorHAnsi" w:hAnsiTheme="majorHAnsi"/>
          <w:bCs/>
          <w:szCs w:val="24"/>
        </w:rPr>
        <w:t xml:space="preserve"> </w:t>
      </w:r>
    </w:p>
    <w:p w14:paraId="4A82C296" w14:textId="77777777" w:rsidR="00E86899" w:rsidRPr="00216FFE" w:rsidRDefault="009F5A19" w:rsidP="00E86899">
      <w:pPr>
        <w:ind w:left="0" w:firstLine="0"/>
        <w:rPr>
          <w:rFonts w:asciiTheme="majorHAnsi" w:hAnsiTheme="majorHAnsi"/>
          <w:bCs/>
          <w:szCs w:val="24"/>
        </w:rPr>
      </w:pPr>
      <w:hyperlink r:id="rId39" w:history="1">
        <w:r w:rsidR="00E86899" w:rsidRPr="00216FFE">
          <w:rPr>
            <w:rFonts w:asciiTheme="majorHAnsi" w:hAnsiTheme="majorHAnsi"/>
            <w:bCs/>
            <w:color w:val="0563C1" w:themeColor="hyperlink"/>
            <w:szCs w:val="24"/>
          </w:rPr>
          <w:t>Financial Aid</w:t>
        </w:r>
      </w:hyperlink>
      <w:r w:rsidR="00E86899" w:rsidRPr="00216FFE">
        <w:rPr>
          <w:rFonts w:asciiTheme="majorHAnsi" w:hAnsiTheme="majorHAnsi"/>
          <w:bCs/>
          <w:szCs w:val="24"/>
        </w:rPr>
        <w:t xml:space="preserve"> </w:t>
      </w:r>
    </w:p>
    <w:p w14:paraId="156FC6C4" w14:textId="77777777" w:rsidR="00E86899" w:rsidRPr="00216FFE" w:rsidRDefault="009F5A19" w:rsidP="00E86899">
      <w:pPr>
        <w:ind w:left="0" w:firstLine="0"/>
        <w:rPr>
          <w:rFonts w:asciiTheme="majorHAnsi" w:hAnsiTheme="majorHAnsi"/>
          <w:bCs/>
          <w:szCs w:val="24"/>
        </w:rPr>
      </w:pPr>
      <w:hyperlink r:id="rId40" w:history="1">
        <w:r w:rsidR="00E86899" w:rsidRPr="00216FFE">
          <w:rPr>
            <w:rFonts w:asciiTheme="majorHAnsi" w:hAnsiTheme="majorHAnsi"/>
            <w:bCs/>
            <w:color w:val="0563C1" w:themeColor="hyperlink"/>
            <w:szCs w:val="24"/>
          </w:rPr>
          <w:t>Student Legal Services</w:t>
        </w:r>
      </w:hyperlink>
      <w:r w:rsidR="00E86899" w:rsidRPr="00216FFE">
        <w:rPr>
          <w:rFonts w:asciiTheme="majorHAnsi" w:hAnsiTheme="majorHAnsi"/>
          <w:bCs/>
          <w:szCs w:val="24"/>
        </w:rPr>
        <w:t xml:space="preserve"> </w:t>
      </w:r>
    </w:p>
    <w:p w14:paraId="7C29119C" w14:textId="77777777" w:rsidR="00E86899" w:rsidRPr="00216FFE" w:rsidRDefault="009F5A19" w:rsidP="00E86899">
      <w:pPr>
        <w:ind w:left="0" w:firstLine="0"/>
        <w:rPr>
          <w:rFonts w:asciiTheme="majorHAnsi" w:hAnsiTheme="majorHAnsi"/>
          <w:bCs/>
          <w:szCs w:val="24"/>
        </w:rPr>
      </w:pPr>
      <w:hyperlink r:id="rId41" w:history="1">
        <w:r w:rsidR="00E86899" w:rsidRPr="00216FFE">
          <w:rPr>
            <w:rFonts w:asciiTheme="majorHAnsi" w:hAnsiTheme="majorHAnsi"/>
            <w:bCs/>
            <w:color w:val="0563C1" w:themeColor="hyperlink"/>
            <w:szCs w:val="24"/>
          </w:rPr>
          <w:t>Career Center</w:t>
        </w:r>
      </w:hyperlink>
      <w:r w:rsidR="00E86899" w:rsidRPr="00216FFE">
        <w:rPr>
          <w:rFonts w:asciiTheme="majorHAnsi" w:hAnsiTheme="majorHAnsi"/>
          <w:bCs/>
          <w:szCs w:val="24"/>
        </w:rPr>
        <w:t xml:space="preserve"> </w:t>
      </w:r>
    </w:p>
    <w:p w14:paraId="4E9587A8" w14:textId="77777777" w:rsidR="00E86899" w:rsidRPr="00216FFE" w:rsidRDefault="009F5A19" w:rsidP="00E86899">
      <w:pPr>
        <w:ind w:left="0" w:firstLine="0"/>
        <w:rPr>
          <w:rFonts w:asciiTheme="majorHAnsi" w:hAnsiTheme="majorHAnsi"/>
          <w:bCs/>
          <w:szCs w:val="24"/>
        </w:rPr>
      </w:pPr>
      <w:hyperlink r:id="rId42" w:history="1">
        <w:r w:rsidR="00E86899" w:rsidRPr="00216FFE">
          <w:rPr>
            <w:rFonts w:asciiTheme="majorHAnsi" w:hAnsiTheme="majorHAnsi"/>
            <w:bCs/>
            <w:color w:val="0563C1" w:themeColor="hyperlink"/>
            <w:szCs w:val="24"/>
          </w:rPr>
          <w:t>Multicultural Center</w:t>
        </w:r>
      </w:hyperlink>
      <w:r w:rsidR="00E86899" w:rsidRPr="00216FFE">
        <w:rPr>
          <w:rFonts w:asciiTheme="majorHAnsi" w:hAnsiTheme="majorHAnsi"/>
          <w:bCs/>
          <w:szCs w:val="24"/>
        </w:rPr>
        <w:t xml:space="preserve"> </w:t>
      </w:r>
    </w:p>
    <w:p w14:paraId="598206C8" w14:textId="77777777" w:rsidR="00E86899" w:rsidRPr="00216FFE" w:rsidRDefault="009F5A19" w:rsidP="00E86899">
      <w:pPr>
        <w:ind w:left="0" w:firstLine="0"/>
        <w:rPr>
          <w:rFonts w:asciiTheme="majorHAnsi" w:hAnsiTheme="majorHAnsi"/>
          <w:iCs/>
          <w:szCs w:val="24"/>
        </w:rPr>
      </w:pPr>
      <w:hyperlink r:id="rId43" w:history="1">
        <w:r w:rsidR="00E86899" w:rsidRPr="00216FFE">
          <w:rPr>
            <w:rFonts w:asciiTheme="majorHAnsi" w:hAnsiTheme="majorHAnsi"/>
            <w:iCs/>
            <w:color w:val="0563C1" w:themeColor="hyperlink"/>
            <w:szCs w:val="24"/>
          </w:rPr>
          <w:t>UNT Care Team</w:t>
        </w:r>
      </w:hyperlink>
      <w:r w:rsidR="00E86899" w:rsidRPr="00216FFE">
        <w:rPr>
          <w:rFonts w:asciiTheme="majorHAnsi" w:hAnsiTheme="majorHAnsi"/>
          <w:iCs/>
          <w:szCs w:val="24"/>
        </w:rPr>
        <w:t xml:space="preserve"> </w:t>
      </w:r>
    </w:p>
    <w:p w14:paraId="6C4AFCD2" w14:textId="77777777" w:rsidR="00E86899" w:rsidRPr="0083110E" w:rsidRDefault="00E86899" w:rsidP="00E86899">
      <w:pPr>
        <w:ind w:left="0" w:firstLine="0"/>
        <w:rPr>
          <w:rStyle w:val="Hyperlink"/>
          <w:bCs/>
        </w:rPr>
      </w:pPr>
      <w:r w:rsidRPr="0083110E">
        <w:rPr>
          <w:rFonts w:asciiTheme="majorHAnsi" w:hAnsiTheme="majorHAnsi"/>
          <w:bCs/>
          <w:color w:val="0563C1" w:themeColor="hyperlink"/>
          <w:szCs w:val="24"/>
        </w:rPr>
        <w:fldChar w:fldCharType="begin"/>
      </w:r>
      <w:r w:rsidRPr="0083110E">
        <w:rPr>
          <w:rFonts w:asciiTheme="majorHAnsi" w:hAnsiTheme="majorHAnsi"/>
          <w:bCs/>
          <w:color w:val="0563C1" w:themeColor="hyperlink"/>
          <w:szCs w:val="24"/>
        </w:rPr>
        <w:instrText xml:space="preserve"> HYPERLINK "https://studentaffairs.unt.edu/counseling-and-testing-services" </w:instrText>
      </w:r>
      <w:r w:rsidRPr="0083110E">
        <w:rPr>
          <w:rFonts w:asciiTheme="majorHAnsi" w:hAnsiTheme="majorHAnsi"/>
          <w:bCs/>
          <w:color w:val="0563C1" w:themeColor="hyperlink"/>
          <w:szCs w:val="24"/>
        </w:rPr>
      </w:r>
      <w:r w:rsidRPr="0083110E">
        <w:rPr>
          <w:rFonts w:asciiTheme="majorHAnsi" w:hAnsiTheme="majorHAnsi"/>
          <w:bCs/>
          <w:color w:val="0563C1" w:themeColor="hyperlink"/>
          <w:szCs w:val="24"/>
        </w:rPr>
        <w:fldChar w:fldCharType="separate"/>
      </w:r>
      <w:r w:rsidRPr="0083110E">
        <w:rPr>
          <w:rStyle w:val="Hyperlink"/>
          <w:bCs/>
        </w:rPr>
        <w:t xml:space="preserve">Counseling and Testing Services </w:t>
      </w:r>
    </w:p>
    <w:p w14:paraId="13D20026" w14:textId="77777777" w:rsidR="00E86899" w:rsidRPr="00216FFE" w:rsidRDefault="00E86899" w:rsidP="00E86899">
      <w:pPr>
        <w:ind w:left="0" w:firstLine="0"/>
        <w:rPr>
          <w:rFonts w:asciiTheme="majorHAnsi" w:hAnsiTheme="majorHAnsi"/>
          <w:bCs/>
          <w:szCs w:val="24"/>
        </w:rPr>
      </w:pPr>
      <w:r w:rsidRPr="0083110E">
        <w:rPr>
          <w:rFonts w:asciiTheme="majorHAnsi" w:hAnsiTheme="majorHAnsi"/>
          <w:bCs/>
          <w:color w:val="0563C1" w:themeColor="hyperlink"/>
          <w:szCs w:val="24"/>
        </w:rPr>
        <w:fldChar w:fldCharType="end"/>
      </w:r>
      <w:hyperlink r:id="rId44" w:history="1">
        <w:r>
          <w:rPr>
            <w:rFonts w:asciiTheme="majorHAnsi" w:hAnsiTheme="majorHAnsi"/>
            <w:bCs/>
            <w:color w:val="0563C1" w:themeColor="hyperlink"/>
            <w:szCs w:val="24"/>
          </w:rPr>
          <w:t xml:space="preserve">CARE </w:t>
        </w:r>
        <w:r w:rsidRPr="00216FFE">
          <w:rPr>
            <w:rFonts w:asciiTheme="majorHAnsi" w:hAnsiTheme="majorHAnsi"/>
            <w:bCs/>
            <w:color w:val="0563C1" w:themeColor="hyperlink"/>
            <w:szCs w:val="24"/>
          </w:rPr>
          <w:t>Team</w:t>
        </w:r>
      </w:hyperlink>
      <w:r w:rsidRPr="00216FFE">
        <w:rPr>
          <w:rFonts w:asciiTheme="majorHAnsi" w:hAnsiTheme="majorHAnsi"/>
          <w:bCs/>
          <w:szCs w:val="24"/>
        </w:rPr>
        <w:t xml:space="preserve"> </w:t>
      </w:r>
    </w:p>
    <w:p w14:paraId="7A5C6F05" w14:textId="77777777" w:rsidR="00E86899" w:rsidRPr="0083110E" w:rsidRDefault="00E86899" w:rsidP="00E86899">
      <w:pPr>
        <w:ind w:left="0" w:firstLine="0"/>
        <w:rPr>
          <w:rStyle w:val="Hyperlink"/>
          <w:bCs/>
        </w:rPr>
      </w:pPr>
      <w:r w:rsidRPr="0083110E">
        <w:rPr>
          <w:rFonts w:asciiTheme="majorHAnsi" w:hAnsiTheme="majorHAnsi"/>
          <w:bCs/>
          <w:color w:val="0563C1" w:themeColor="hyperlink"/>
          <w:szCs w:val="24"/>
        </w:rPr>
        <w:fldChar w:fldCharType="begin"/>
      </w:r>
      <w:r w:rsidRPr="0083110E">
        <w:rPr>
          <w:rFonts w:asciiTheme="majorHAnsi" w:hAnsiTheme="majorHAnsi"/>
          <w:bCs/>
          <w:color w:val="0563C1" w:themeColor="hyperlink"/>
          <w:szCs w:val="24"/>
        </w:rPr>
        <w:instrText xml:space="preserve"> HYPERLINK "https://studentaffairs.unt.edu/student-health-and-wellness-center" </w:instrText>
      </w:r>
      <w:r w:rsidRPr="0083110E">
        <w:rPr>
          <w:rFonts w:asciiTheme="majorHAnsi" w:hAnsiTheme="majorHAnsi"/>
          <w:bCs/>
          <w:color w:val="0563C1" w:themeColor="hyperlink"/>
          <w:szCs w:val="24"/>
        </w:rPr>
      </w:r>
      <w:r w:rsidRPr="0083110E">
        <w:rPr>
          <w:rFonts w:asciiTheme="majorHAnsi" w:hAnsiTheme="majorHAnsi"/>
          <w:bCs/>
          <w:color w:val="0563C1" w:themeColor="hyperlink"/>
          <w:szCs w:val="24"/>
        </w:rPr>
        <w:fldChar w:fldCharType="separate"/>
      </w:r>
      <w:r w:rsidRPr="0083110E">
        <w:rPr>
          <w:rStyle w:val="Hyperlink"/>
          <w:bCs/>
        </w:rPr>
        <w:t xml:space="preserve">Student Health and Wellness Center </w:t>
      </w:r>
    </w:p>
    <w:p w14:paraId="471BFC04" w14:textId="77777777" w:rsidR="00E86899" w:rsidRPr="00216FFE" w:rsidRDefault="00E86899" w:rsidP="00E86899">
      <w:pPr>
        <w:ind w:left="0" w:firstLine="0"/>
        <w:rPr>
          <w:rFonts w:asciiTheme="majorHAnsi" w:hAnsiTheme="majorHAnsi"/>
          <w:iCs/>
          <w:szCs w:val="24"/>
        </w:rPr>
      </w:pPr>
      <w:r w:rsidRPr="0083110E">
        <w:rPr>
          <w:rFonts w:asciiTheme="majorHAnsi" w:hAnsiTheme="majorHAnsi"/>
          <w:bCs/>
          <w:color w:val="0563C1" w:themeColor="hyperlink"/>
          <w:szCs w:val="24"/>
        </w:rPr>
        <w:fldChar w:fldCharType="end"/>
      </w:r>
      <w:hyperlink r:id="rId45" w:history="1">
        <w:r w:rsidRPr="00216FFE">
          <w:rPr>
            <w:rFonts w:asciiTheme="majorHAnsi" w:hAnsiTheme="majorHAnsi"/>
            <w:iCs/>
            <w:color w:val="0563C1" w:themeColor="hyperlink"/>
            <w:szCs w:val="24"/>
          </w:rPr>
          <w:t>Pride Alliance</w:t>
        </w:r>
      </w:hyperlink>
      <w:r w:rsidRPr="00216FFE">
        <w:rPr>
          <w:rFonts w:asciiTheme="majorHAnsi" w:hAnsiTheme="majorHAnsi"/>
          <w:iCs/>
          <w:szCs w:val="24"/>
        </w:rPr>
        <w:t xml:space="preserve"> </w:t>
      </w:r>
    </w:p>
    <w:p w14:paraId="17A00032" w14:textId="77777777" w:rsidR="00E86899" w:rsidRPr="00216FFE" w:rsidRDefault="009F5A19" w:rsidP="00E86899">
      <w:pPr>
        <w:ind w:left="0" w:firstLine="0"/>
      </w:pPr>
      <w:hyperlink r:id="rId46" w:history="1">
        <w:r w:rsidR="00E86899" w:rsidRPr="00216FFE">
          <w:rPr>
            <w:rFonts w:asciiTheme="majorHAnsi" w:hAnsiTheme="majorHAnsi"/>
            <w:iCs/>
            <w:color w:val="0563C1" w:themeColor="hyperlink"/>
            <w:szCs w:val="24"/>
          </w:rPr>
          <w:t>UNT Food Pantry</w:t>
        </w:r>
      </w:hyperlink>
      <w:r w:rsidR="00E86899" w:rsidRPr="00216FFE">
        <w:rPr>
          <w:rFonts w:asciiTheme="majorHAnsi" w:hAnsiTheme="majorHAnsi"/>
          <w:iCs/>
          <w:szCs w:val="24"/>
        </w:rPr>
        <w:t xml:space="preserve"> </w:t>
      </w:r>
    </w:p>
    <w:p w14:paraId="7034305D" w14:textId="77777777" w:rsidR="00E86899" w:rsidRDefault="009F5A19" w:rsidP="00E86899">
      <w:pPr>
        <w:ind w:left="0" w:firstLine="0"/>
        <w:rPr>
          <w:rFonts w:asciiTheme="majorHAnsi" w:hAnsiTheme="majorHAnsi"/>
          <w:bCs/>
          <w:color w:val="0563C1" w:themeColor="hyperlink"/>
          <w:szCs w:val="24"/>
        </w:rPr>
        <w:sectPr w:rsidR="00E86899" w:rsidSect="00E86899">
          <w:type w:val="continuous"/>
          <w:pgSz w:w="12240" w:h="15840"/>
          <w:pgMar w:top="720" w:right="720" w:bottom="720" w:left="720" w:header="720" w:footer="720" w:gutter="0"/>
          <w:cols w:num="2" w:space="720"/>
          <w:docGrid w:linePitch="360"/>
        </w:sectPr>
      </w:pPr>
      <w:hyperlink r:id="rId47" w:history="1">
        <w:r w:rsidR="00E86899" w:rsidRPr="00216FFE">
          <w:rPr>
            <w:rFonts w:asciiTheme="majorHAnsi" w:hAnsiTheme="majorHAnsi"/>
            <w:bCs/>
            <w:color w:val="0563C1" w:themeColor="hyperlink"/>
            <w:szCs w:val="24"/>
          </w:rPr>
          <w:t>ALL Programs and Services</w:t>
        </w:r>
      </w:hyperlink>
    </w:p>
    <w:p w14:paraId="1D305473" w14:textId="77777777" w:rsidR="00E86899" w:rsidRPr="006201BB" w:rsidRDefault="00E86899" w:rsidP="00E86899">
      <w:pPr>
        <w:ind w:left="0" w:firstLine="0"/>
        <w:rPr>
          <w:rFonts w:asciiTheme="majorHAnsi" w:hAnsiTheme="majorHAnsi"/>
          <w:bCs/>
          <w:szCs w:val="24"/>
        </w:rPr>
      </w:pPr>
      <w:r w:rsidRPr="00216FFE">
        <w:rPr>
          <w:rFonts w:asciiTheme="majorHAnsi" w:hAnsiTheme="majorHAnsi"/>
          <w:bCs/>
          <w:szCs w:val="24"/>
        </w:rPr>
        <w:t xml:space="preserve"> </w:t>
      </w:r>
    </w:p>
    <w:p w14:paraId="62249292" w14:textId="77777777" w:rsidR="00E86899" w:rsidRPr="00216FFE" w:rsidRDefault="00E86899" w:rsidP="00E86899">
      <w:pPr>
        <w:ind w:left="0" w:firstLine="0"/>
        <w:rPr>
          <w:rFonts w:asciiTheme="majorHAnsi" w:hAnsiTheme="majorHAnsi"/>
          <w:b/>
          <w:bCs/>
          <w:szCs w:val="24"/>
        </w:rPr>
      </w:pPr>
      <w:r w:rsidRPr="00216FFE">
        <w:rPr>
          <w:rFonts w:asciiTheme="majorHAnsi" w:hAnsiTheme="majorHAnsi"/>
          <w:b/>
          <w:bCs/>
          <w:szCs w:val="24"/>
        </w:rPr>
        <w:t xml:space="preserve">Student Organizations </w:t>
      </w:r>
    </w:p>
    <w:p w14:paraId="3017E03A" w14:textId="77777777" w:rsidR="00E86899" w:rsidRPr="00216FFE" w:rsidRDefault="00E86899" w:rsidP="0B0CFDA6">
      <w:pPr>
        <w:ind w:left="0" w:firstLine="0"/>
        <w:rPr>
          <w:rFonts w:asciiTheme="majorHAnsi" w:hAnsiTheme="majorHAnsi"/>
        </w:rPr>
      </w:pPr>
      <w:r w:rsidRPr="0B0CFDA6">
        <w:rPr>
          <w:rFonts w:asciiTheme="majorHAnsi" w:hAnsiTheme="majorHAnsi"/>
        </w:rPr>
        <w:t xml:space="preserve">Did you know there are more than 400 student organizations at UNT? Joining an organization is </w:t>
      </w:r>
      <w:bookmarkStart w:id="37" w:name="_Int_DnN9vrQ3"/>
      <w:r w:rsidRPr="0B0CFDA6">
        <w:rPr>
          <w:rFonts w:asciiTheme="majorHAnsi" w:hAnsiTheme="majorHAnsi"/>
        </w:rPr>
        <w:t>a great way</w:t>
      </w:r>
      <w:bookmarkEnd w:id="37"/>
      <w:r w:rsidRPr="0B0CFDA6">
        <w:rPr>
          <w:rFonts w:asciiTheme="majorHAnsi" w:hAnsiTheme="majorHAnsi"/>
        </w:rPr>
        <w:t xml:space="preserve"> to meet other students with similar interests. There are clubs related to academics, recreation, advocacy, entertainment, and so much more. Many organizations offer students opportunities to gain leadership skills and network with others to expand career opportunities. </w:t>
      </w:r>
    </w:p>
    <w:p w14:paraId="1F01EE35" w14:textId="77777777" w:rsidR="00E86899" w:rsidRPr="00216FFE" w:rsidRDefault="009F5A19" w:rsidP="00E86899">
      <w:pPr>
        <w:ind w:left="0" w:firstLine="0"/>
        <w:rPr>
          <w:rFonts w:asciiTheme="majorHAnsi" w:hAnsiTheme="majorHAnsi"/>
          <w:bCs/>
          <w:szCs w:val="24"/>
        </w:rPr>
      </w:pPr>
      <w:hyperlink r:id="rId48" w:history="1">
        <w:r w:rsidR="00E86899" w:rsidRPr="00216FFE">
          <w:rPr>
            <w:rFonts w:asciiTheme="majorHAnsi" w:hAnsiTheme="majorHAnsi"/>
            <w:bCs/>
            <w:color w:val="0563C1" w:themeColor="hyperlink"/>
            <w:szCs w:val="24"/>
          </w:rPr>
          <w:t>Student Organization Homepage</w:t>
        </w:r>
      </w:hyperlink>
      <w:r w:rsidR="00E86899" w:rsidRPr="00216FFE">
        <w:rPr>
          <w:rFonts w:asciiTheme="majorHAnsi" w:hAnsiTheme="majorHAnsi"/>
          <w:bCs/>
          <w:szCs w:val="24"/>
        </w:rPr>
        <w:t xml:space="preserve"> </w:t>
      </w:r>
    </w:p>
    <w:p w14:paraId="281C38A1" w14:textId="77777777" w:rsidR="00E86899" w:rsidRPr="00216FFE" w:rsidRDefault="00E86899" w:rsidP="00E86899">
      <w:pPr>
        <w:ind w:left="0" w:firstLine="0"/>
        <w:rPr>
          <w:rFonts w:asciiTheme="majorHAnsi" w:hAnsiTheme="majorHAnsi"/>
          <w:b/>
          <w:bCs/>
          <w:szCs w:val="24"/>
        </w:rPr>
      </w:pPr>
    </w:p>
    <w:p w14:paraId="5DB53601" w14:textId="77777777" w:rsidR="00E86899" w:rsidRPr="00216FFE" w:rsidRDefault="00E86899" w:rsidP="00E86899">
      <w:pPr>
        <w:ind w:left="0" w:firstLine="0"/>
      </w:pPr>
      <w:r w:rsidRPr="00216FFE">
        <w:rPr>
          <w:rFonts w:asciiTheme="majorHAnsi" w:hAnsiTheme="majorHAnsi"/>
          <w:b/>
          <w:bCs/>
          <w:szCs w:val="24"/>
        </w:rPr>
        <w:t>UNT Student Organizations Related to Public Health</w:t>
      </w:r>
      <w:r w:rsidRPr="00216FFE">
        <w:t xml:space="preserve"> </w:t>
      </w:r>
    </w:p>
    <w:p w14:paraId="0BE5A313" w14:textId="77777777" w:rsidR="00E86899" w:rsidRDefault="00E86899" w:rsidP="00E86899">
      <w:pPr>
        <w:ind w:left="0" w:firstLine="0"/>
        <w:rPr>
          <w:rFonts w:asciiTheme="majorHAnsi" w:hAnsiTheme="majorHAnsi" w:cstheme="majorHAnsi"/>
        </w:rPr>
      </w:pPr>
      <w:r>
        <w:rPr>
          <w:rFonts w:asciiTheme="majorHAnsi" w:hAnsiTheme="majorHAnsi" w:cstheme="majorHAnsi"/>
        </w:rPr>
        <w:t>For a full list of public health-related Student Organizations, go to the Student Organization page and search “public health”</w:t>
      </w:r>
    </w:p>
    <w:p w14:paraId="03ADDA29" w14:textId="77777777" w:rsidR="00E86899" w:rsidRDefault="00E86899" w:rsidP="00E86899">
      <w:pPr>
        <w:ind w:left="0" w:firstLine="0"/>
        <w:sectPr w:rsidR="00E86899" w:rsidSect="00E86899">
          <w:type w:val="continuous"/>
          <w:pgSz w:w="12240" w:h="15840"/>
          <w:pgMar w:top="720" w:right="720" w:bottom="720" w:left="720" w:header="720" w:footer="720" w:gutter="0"/>
          <w:cols w:space="720"/>
          <w:docGrid w:linePitch="360"/>
        </w:sectPr>
      </w:pPr>
    </w:p>
    <w:p w14:paraId="3F970A98" w14:textId="77777777" w:rsidR="00E86899" w:rsidRDefault="009F5A19" w:rsidP="00E86899">
      <w:pPr>
        <w:ind w:left="0" w:firstLine="0"/>
        <w:rPr>
          <w:rFonts w:asciiTheme="majorHAnsi" w:hAnsiTheme="majorHAnsi"/>
          <w:bCs/>
          <w:szCs w:val="24"/>
        </w:rPr>
      </w:pPr>
      <w:hyperlink r:id="rId49" w:history="1">
        <w:r w:rsidR="00E86899" w:rsidRPr="000D5A41">
          <w:rPr>
            <w:rStyle w:val="Hyperlink"/>
            <w:bCs/>
          </w:rPr>
          <w:t>Public Health Alliance</w:t>
        </w:r>
      </w:hyperlink>
    </w:p>
    <w:p w14:paraId="207E4FCC" w14:textId="77777777" w:rsidR="00E86899" w:rsidRPr="00216FFE" w:rsidRDefault="009F5A19" w:rsidP="00E86899">
      <w:pPr>
        <w:ind w:left="0" w:firstLine="0"/>
        <w:rPr>
          <w:rFonts w:asciiTheme="majorHAnsi" w:hAnsiTheme="majorHAnsi"/>
          <w:bCs/>
          <w:szCs w:val="24"/>
        </w:rPr>
      </w:pPr>
      <w:hyperlink r:id="rId50" w:history="1">
        <w:r w:rsidR="00E86899" w:rsidRPr="00216FFE">
          <w:rPr>
            <w:rFonts w:asciiTheme="majorHAnsi" w:hAnsiTheme="majorHAnsi"/>
            <w:bCs/>
            <w:color w:val="0563C1" w:themeColor="hyperlink"/>
            <w:szCs w:val="24"/>
          </w:rPr>
          <w:t>Future Without Poverty</w:t>
        </w:r>
      </w:hyperlink>
      <w:r w:rsidR="00E86899" w:rsidRPr="00216FFE">
        <w:rPr>
          <w:rFonts w:asciiTheme="majorHAnsi" w:hAnsiTheme="majorHAnsi"/>
          <w:bCs/>
          <w:szCs w:val="24"/>
        </w:rPr>
        <w:t xml:space="preserve"> </w:t>
      </w:r>
    </w:p>
    <w:p w14:paraId="28C81223" w14:textId="77777777" w:rsidR="00E86899" w:rsidRPr="00216FFE" w:rsidRDefault="009F5A19" w:rsidP="00E86899">
      <w:pPr>
        <w:ind w:left="0" w:firstLine="0"/>
        <w:rPr>
          <w:rFonts w:asciiTheme="majorHAnsi" w:hAnsiTheme="majorHAnsi"/>
          <w:bCs/>
          <w:szCs w:val="24"/>
        </w:rPr>
      </w:pPr>
      <w:hyperlink r:id="rId51" w:history="1">
        <w:r w:rsidR="00E86899" w:rsidRPr="00216FFE">
          <w:rPr>
            <w:rFonts w:asciiTheme="majorHAnsi" w:hAnsiTheme="majorHAnsi"/>
            <w:bCs/>
            <w:color w:val="0563C1" w:themeColor="hyperlink"/>
            <w:szCs w:val="24"/>
          </w:rPr>
          <w:t>UNT Rotaract Club</w:t>
        </w:r>
      </w:hyperlink>
      <w:r w:rsidR="00E86899" w:rsidRPr="00216FFE">
        <w:rPr>
          <w:rFonts w:asciiTheme="majorHAnsi" w:hAnsiTheme="majorHAnsi"/>
          <w:bCs/>
          <w:szCs w:val="24"/>
        </w:rPr>
        <w:t xml:space="preserve"> </w:t>
      </w:r>
    </w:p>
    <w:p w14:paraId="1E6C9811" w14:textId="77777777" w:rsidR="00E86899" w:rsidRPr="00216FFE" w:rsidRDefault="009F5A19" w:rsidP="00E86899">
      <w:pPr>
        <w:ind w:left="0" w:firstLine="0"/>
        <w:rPr>
          <w:rFonts w:asciiTheme="majorHAnsi" w:hAnsiTheme="majorHAnsi"/>
          <w:bCs/>
          <w:szCs w:val="24"/>
        </w:rPr>
      </w:pPr>
      <w:hyperlink r:id="rId52" w:history="1">
        <w:r w:rsidR="00E86899" w:rsidRPr="00216FFE">
          <w:rPr>
            <w:rFonts w:asciiTheme="majorHAnsi" w:hAnsiTheme="majorHAnsi"/>
            <w:bCs/>
            <w:color w:val="0563C1" w:themeColor="hyperlink"/>
            <w:szCs w:val="24"/>
          </w:rPr>
          <w:t>Global Medical Brigades</w:t>
        </w:r>
      </w:hyperlink>
      <w:r w:rsidR="00E86899" w:rsidRPr="00216FFE">
        <w:rPr>
          <w:rFonts w:asciiTheme="majorHAnsi" w:hAnsiTheme="majorHAnsi"/>
          <w:bCs/>
          <w:szCs w:val="24"/>
        </w:rPr>
        <w:t xml:space="preserve"> </w:t>
      </w:r>
    </w:p>
    <w:p w14:paraId="4712855D" w14:textId="77777777" w:rsidR="00E86899" w:rsidRPr="00216FFE" w:rsidRDefault="009F5A19" w:rsidP="00E86899">
      <w:pPr>
        <w:ind w:left="0" w:firstLine="0"/>
        <w:rPr>
          <w:rFonts w:asciiTheme="majorHAnsi" w:hAnsiTheme="majorHAnsi"/>
          <w:bCs/>
          <w:szCs w:val="24"/>
        </w:rPr>
      </w:pPr>
      <w:hyperlink r:id="rId53" w:history="1">
        <w:r w:rsidR="00E86899" w:rsidRPr="00216FFE">
          <w:rPr>
            <w:rFonts w:asciiTheme="majorHAnsi" w:hAnsiTheme="majorHAnsi"/>
            <w:bCs/>
            <w:color w:val="0563C1" w:themeColor="hyperlink"/>
            <w:szCs w:val="24"/>
          </w:rPr>
          <w:t>Student Health Advisory Committee</w:t>
        </w:r>
      </w:hyperlink>
      <w:r w:rsidR="00E86899" w:rsidRPr="00216FFE">
        <w:rPr>
          <w:rFonts w:asciiTheme="majorHAnsi" w:hAnsiTheme="majorHAnsi"/>
          <w:bCs/>
          <w:szCs w:val="24"/>
        </w:rPr>
        <w:t xml:space="preserve"> </w:t>
      </w:r>
    </w:p>
    <w:p w14:paraId="2C931BAD" w14:textId="77777777" w:rsidR="00E86899" w:rsidRPr="00216FFE" w:rsidRDefault="009F5A19" w:rsidP="00E86899">
      <w:pPr>
        <w:ind w:left="0" w:firstLine="0"/>
        <w:rPr>
          <w:rFonts w:asciiTheme="majorHAnsi" w:hAnsiTheme="majorHAnsi" w:cstheme="majorHAnsi"/>
        </w:rPr>
      </w:pPr>
      <w:hyperlink r:id="rId54" w:history="1">
        <w:r w:rsidR="00E86899" w:rsidRPr="00216FFE">
          <w:rPr>
            <w:rFonts w:asciiTheme="majorHAnsi" w:hAnsiTheme="majorHAnsi" w:cstheme="majorHAnsi"/>
            <w:color w:val="0563C1" w:themeColor="hyperlink"/>
          </w:rPr>
          <w:t>Alternative Breaks</w:t>
        </w:r>
      </w:hyperlink>
      <w:r w:rsidR="00E86899" w:rsidRPr="00216FFE">
        <w:rPr>
          <w:rFonts w:asciiTheme="majorHAnsi" w:hAnsiTheme="majorHAnsi" w:cstheme="majorHAnsi"/>
        </w:rPr>
        <w:t xml:space="preserve"> </w:t>
      </w:r>
    </w:p>
    <w:p w14:paraId="22997BFD" w14:textId="77777777" w:rsidR="00E86899" w:rsidRPr="00216FFE" w:rsidRDefault="009F5A19" w:rsidP="00E86899">
      <w:pPr>
        <w:ind w:left="0" w:firstLine="0"/>
        <w:rPr>
          <w:rFonts w:asciiTheme="majorHAnsi" w:hAnsiTheme="majorHAnsi"/>
          <w:bCs/>
          <w:szCs w:val="24"/>
        </w:rPr>
      </w:pPr>
      <w:hyperlink r:id="rId55" w:history="1">
        <w:r w:rsidR="00E86899" w:rsidRPr="00216FFE">
          <w:rPr>
            <w:rFonts w:asciiTheme="majorHAnsi" w:hAnsiTheme="majorHAnsi"/>
            <w:bCs/>
            <w:color w:val="0563C1" w:themeColor="hyperlink"/>
            <w:szCs w:val="24"/>
          </w:rPr>
          <w:t>Health Occupation Students of America</w:t>
        </w:r>
      </w:hyperlink>
      <w:r w:rsidR="00E86899" w:rsidRPr="00216FFE">
        <w:rPr>
          <w:rFonts w:asciiTheme="majorHAnsi" w:hAnsiTheme="majorHAnsi"/>
          <w:bCs/>
          <w:szCs w:val="24"/>
        </w:rPr>
        <w:t xml:space="preserve"> </w:t>
      </w:r>
    </w:p>
    <w:p w14:paraId="75365EF7" w14:textId="77777777" w:rsidR="00E86899" w:rsidRPr="00216FFE" w:rsidRDefault="009F5A19" w:rsidP="00E86899">
      <w:pPr>
        <w:ind w:left="0" w:firstLine="0"/>
        <w:rPr>
          <w:rFonts w:asciiTheme="majorHAnsi" w:hAnsiTheme="majorHAnsi"/>
          <w:bCs/>
          <w:szCs w:val="24"/>
        </w:rPr>
      </w:pPr>
      <w:hyperlink r:id="rId56" w:history="1">
        <w:r w:rsidR="00E86899" w:rsidRPr="00216FFE">
          <w:rPr>
            <w:rFonts w:asciiTheme="majorHAnsi" w:hAnsiTheme="majorHAnsi"/>
            <w:bCs/>
            <w:color w:val="0563C1" w:themeColor="hyperlink"/>
            <w:szCs w:val="24"/>
          </w:rPr>
          <w:t>Pre-Physician Assistant Club</w:t>
        </w:r>
      </w:hyperlink>
      <w:r w:rsidR="00E86899" w:rsidRPr="00216FFE">
        <w:rPr>
          <w:rFonts w:asciiTheme="majorHAnsi" w:hAnsiTheme="majorHAnsi"/>
          <w:bCs/>
          <w:szCs w:val="24"/>
        </w:rPr>
        <w:t xml:space="preserve"> </w:t>
      </w:r>
    </w:p>
    <w:p w14:paraId="41E62390" w14:textId="77777777" w:rsidR="00E86899" w:rsidRPr="00216FFE" w:rsidRDefault="009F5A19" w:rsidP="00E86899">
      <w:pPr>
        <w:tabs>
          <w:tab w:val="left" w:pos="4410"/>
        </w:tabs>
        <w:ind w:left="0" w:firstLine="0"/>
        <w:rPr>
          <w:rFonts w:asciiTheme="majorHAnsi" w:hAnsiTheme="majorHAnsi"/>
          <w:bCs/>
          <w:szCs w:val="24"/>
        </w:rPr>
      </w:pPr>
      <w:hyperlink r:id="rId57" w:history="1">
        <w:r w:rsidR="00E86899">
          <w:rPr>
            <w:rFonts w:asciiTheme="majorHAnsi" w:hAnsiTheme="majorHAnsi"/>
            <w:bCs/>
            <w:color w:val="0563C1" w:themeColor="hyperlink"/>
            <w:szCs w:val="24"/>
          </w:rPr>
          <w:t>Collaborative Urban Planning Association</w:t>
        </w:r>
      </w:hyperlink>
      <w:r w:rsidR="00E86899" w:rsidRPr="00216FFE">
        <w:rPr>
          <w:rFonts w:asciiTheme="majorHAnsi" w:hAnsiTheme="majorHAnsi"/>
          <w:bCs/>
          <w:szCs w:val="24"/>
        </w:rPr>
        <w:t xml:space="preserve"> </w:t>
      </w:r>
    </w:p>
    <w:p w14:paraId="34EF327D" w14:textId="77777777" w:rsidR="00E86899" w:rsidRDefault="009F5A19" w:rsidP="00E86899">
      <w:pPr>
        <w:tabs>
          <w:tab w:val="left" w:pos="4410"/>
        </w:tabs>
        <w:ind w:left="0" w:firstLine="0"/>
        <w:rPr>
          <w:rFonts w:asciiTheme="majorHAnsi" w:hAnsiTheme="majorHAnsi"/>
          <w:bCs/>
          <w:szCs w:val="24"/>
        </w:rPr>
      </w:pPr>
      <w:hyperlink r:id="rId58" w:history="1">
        <w:r w:rsidR="00E86899" w:rsidRPr="00216FFE">
          <w:rPr>
            <w:rFonts w:asciiTheme="majorHAnsi" w:hAnsiTheme="majorHAnsi"/>
            <w:bCs/>
            <w:color w:val="0563C1" w:themeColor="hyperlink"/>
            <w:szCs w:val="24"/>
          </w:rPr>
          <w:t>Delta Sigma Theta Sorority, Inc.</w:t>
        </w:r>
      </w:hyperlink>
      <w:r w:rsidR="00E86899" w:rsidRPr="00216FFE">
        <w:rPr>
          <w:rFonts w:asciiTheme="majorHAnsi" w:hAnsiTheme="majorHAnsi"/>
          <w:bCs/>
          <w:szCs w:val="24"/>
        </w:rPr>
        <w:t xml:space="preserve"> </w:t>
      </w:r>
    </w:p>
    <w:p w14:paraId="5770C3D2" w14:textId="77777777" w:rsidR="00E86899" w:rsidRDefault="009F5A19" w:rsidP="00E86899">
      <w:pPr>
        <w:tabs>
          <w:tab w:val="left" w:pos="4410"/>
        </w:tabs>
        <w:ind w:left="0" w:firstLine="0"/>
        <w:rPr>
          <w:rFonts w:asciiTheme="majorHAnsi" w:hAnsiTheme="majorHAnsi"/>
          <w:bCs/>
          <w:color w:val="0563C1" w:themeColor="hyperlink"/>
          <w:szCs w:val="24"/>
        </w:rPr>
      </w:pPr>
      <w:hyperlink r:id="rId59" w:history="1">
        <w:r w:rsidR="00E86899" w:rsidRPr="00216FFE">
          <w:rPr>
            <w:rFonts w:asciiTheme="majorHAnsi" w:hAnsiTheme="majorHAnsi"/>
            <w:bCs/>
            <w:color w:val="0563C1" w:themeColor="hyperlink"/>
            <w:szCs w:val="24"/>
          </w:rPr>
          <w:t>Public Administration Student Association</w:t>
        </w:r>
      </w:hyperlink>
    </w:p>
    <w:p w14:paraId="1C152409" w14:textId="77777777" w:rsidR="00E86899" w:rsidRDefault="009F5A19" w:rsidP="00E86899">
      <w:pPr>
        <w:tabs>
          <w:tab w:val="left" w:pos="4410"/>
        </w:tabs>
        <w:ind w:left="0" w:firstLine="0"/>
        <w:rPr>
          <w:rFonts w:asciiTheme="majorHAnsi" w:hAnsiTheme="majorHAnsi"/>
          <w:bCs/>
          <w:color w:val="0563C1" w:themeColor="hyperlink"/>
          <w:szCs w:val="24"/>
        </w:rPr>
        <w:sectPr w:rsidR="00E86899" w:rsidSect="00E86899">
          <w:type w:val="continuous"/>
          <w:pgSz w:w="12240" w:h="15840"/>
          <w:pgMar w:top="720" w:right="720" w:bottom="720" w:left="720" w:header="720" w:footer="720" w:gutter="0"/>
          <w:cols w:num="2" w:space="720"/>
          <w:docGrid w:linePitch="360"/>
        </w:sectPr>
      </w:pPr>
      <w:hyperlink r:id="rId60" w:history="1">
        <w:r w:rsidR="00E86899" w:rsidRPr="00216FFE">
          <w:rPr>
            <w:rFonts w:asciiTheme="majorHAnsi" w:hAnsiTheme="majorHAnsi"/>
            <w:bCs/>
            <w:color w:val="0563C1" w:themeColor="hyperlink"/>
            <w:szCs w:val="24"/>
          </w:rPr>
          <w:t>Alpha Epsilon Delta Health Pre-Professional Honor Society</w:t>
        </w:r>
      </w:hyperlink>
    </w:p>
    <w:p w14:paraId="72143174" w14:textId="77777777" w:rsidR="00E86899" w:rsidRDefault="00E86899" w:rsidP="00E86899">
      <w:pPr>
        <w:tabs>
          <w:tab w:val="left" w:pos="4410"/>
        </w:tabs>
        <w:ind w:left="0" w:firstLine="0"/>
        <w:rPr>
          <w:rStyle w:val="Strong"/>
          <w:szCs w:val="24"/>
          <w:u w:val="single"/>
        </w:rPr>
      </w:pPr>
    </w:p>
    <w:p w14:paraId="68F1877E" w14:textId="77777777" w:rsidR="00BA2FCA" w:rsidRDefault="00BA2FCA" w:rsidP="00E86899">
      <w:pPr>
        <w:ind w:left="0" w:firstLine="0"/>
      </w:pPr>
    </w:p>
    <w:p w14:paraId="283F31AE" w14:textId="6B7D35E1" w:rsidR="0B0CFDA6" w:rsidRDefault="0B0CFDA6" w:rsidP="0B0CFDA6">
      <w:pPr>
        <w:ind w:left="0" w:firstLine="0"/>
      </w:pPr>
    </w:p>
    <w:p w14:paraId="37BE30F1" w14:textId="73B162BB" w:rsidR="0B0CFDA6" w:rsidRDefault="0B0CFDA6" w:rsidP="0B0CFDA6">
      <w:pPr>
        <w:ind w:left="0" w:firstLine="0"/>
      </w:pPr>
    </w:p>
    <w:p w14:paraId="5A5E8F6D" w14:textId="2902A986" w:rsidR="0B0CFDA6" w:rsidRDefault="0B0CFDA6" w:rsidP="0B0CFDA6">
      <w:pPr>
        <w:ind w:left="0" w:firstLine="0"/>
      </w:pPr>
    </w:p>
    <w:p w14:paraId="29A0DE40" w14:textId="5ED85A38" w:rsidR="0B0CFDA6" w:rsidRDefault="0B0CFDA6" w:rsidP="0B0CFDA6">
      <w:pPr>
        <w:ind w:left="0" w:firstLine="0"/>
      </w:pPr>
    </w:p>
    <w:p w14:paraId="1CA1527D" w14:textId="60789831" w:rsidR="0B0CFDA6" w:rsidRDefault="0B0CFDA6" w:rsidP="0B0CFDA6">
      <w:pPr>
        <w:ind w:left="0" w:firstLine="0"/>
      </w:pPr>
    </w:p>
    <w:p w14:paraId="0FC9645D" w14:textId="26969E21" w:rsidR="0B0CFDA6" w:rsidRDefault="0B0CFDA6" w:rsidP="0B0CFDA6">
      <w:pPr>
        <w:ind w:left="0" w:firstLine="0"/>
      </w:pPr>
    </w:p>
    <w:p w14:paraId="3C0D78E0" w14:textId="3A63725E" w:rsidR="0B0CFDA6" w:rsidRDefault="0B0CFDA6" w:rsidP="0B0CFDA6">
      <w:pPr>
        <w:ind w:left="0" w:firstLine="0"/>
      </w:pPr>
    </w:p>
    <w:p w14:paraId="20C844F8" w14:textId="31FE2E8C" w:rsidR="0B0CFDA6" w:rsidRDefault="0B0CFDA6" w:rsidP="0B0CFDA6">
      <w:pPr>
        <w:ind w:left="0" w:firstLine="0"/>
      </w:pPr>
    </w:p>
    <w:p w14:paraId="49BF3B64" w14:textId="6FAC5411" w:rsidR="0B0CFDA6" w:rsidRDefault="0B0CFDA6" w:rsidP="0B0CFDA6">
      <w:pPr>
        <w:ind w:left="0" w:firstLine="0"/>
      </w:pPr>
    </w:p>
    <w:p w14:paraId="39CFB0EE" w14:textId="31D688C4" w:rsidR="0B0CFDA6" w:rsidRDefault="0B0CFDA6" w:rsidP="0B0CFDA6">
      <w:pPr>
        <w:ind w:left="0" w:firstLine="0"/>
      </w:pPr>
    </w:p>
    <w:p w14:paraId="402822C8" w14:textId="357F9F01" w:rsidR="0B0CFDA6" w:rsidRDefault="0B0CFDA6" w:rsidP="0B0CFDA6">
      <w:pPr>
        <w:ind w:left="0" w:firstLine="0"/>
      </w:pPr>
    </w:p>
    <w:p w14:paraId="266CCE5E" w14:textId="1B580159" w:rsidR="0B0CFDA6" w:rsidRDefault="0B0CFDA6" w:rsidP="0B0CFDA6">
      <w:pPr>
        <w:ind w:left="0" w:firstLine="0"/>
      </w:pPr>
    </w:p>
    <w:p w14:paraId="6A1137F9" w14:textId="2921D331" w:rsidR="0B0CFDA6" w:rsidRDefault="0B0CFDA6" w:rsidP="0B0CFDA6">
      <w:pPr>
        <w:ind w:left="0" w:firstLine="0"/>
      </w:pPr>
    </w:p>
    <w:p w14:paraId="6D43B8C1" w14:textId="1B1E6AD0" w:rsidR="0B0CFDA6" w:rsidRDefault="0B0CFDA6" w:rsidP="0B0CFDA6">
      <w:pPr>
        <w:ind w:left="0" w:firstLine="0"/>
      </w:pPr>
    </w:p>
    <w:p w14:paraId="5964BF8E" w14:textId="440EA1F2" w:rsidR="0B0CFDA6" w:rsidRDefault="0B0CFDA6" w:rsidP="0B0CFDA6">
      <w:pPr>
        <w:ind w:left="0" w:firstLine="0"/>
      </w:pPr>
    </w:p>
    <w:p w14:paraId="3FBFF87F" w14:textId="1F2F110A" w:rsidR="0B0CFDA6" w:rsidRDefault="0B0CFDA6" w:rsidP="0B0CFDA6">
      <w:pPr>
        <w:ind w:left="0" w:firstLine="0"/>
      </w:pPr>
    </w:p>
    <w:p w14:paraId="522392A1" w14:textId="4B15DD29" w:rsidR="0B0CFDA6" w:rsidRDefault="0B0CFDA6" w:rsidP="0B0CFDA6">
      <w:pPr>
        <w:ind w:left="0" w:firstLine="0"/>
      </w:pPr>
    </w:p>
    <w:p w14:paraId="1DE3025E" w14:textId="77777777" w:rsidR="00BA2FCA" w:rsidRPr="00BA2FCA" w:rsidRDefault="00BA2FCA" w:rsidP="00BA2FCA"/>
    <w:p w14:paraId="6CD63FAE" w14:textId="446E0944" w:rsidR="00E86899" w:rsidRDefault="00E86899" w:rsidP="00E86899">
      <w:pPr>
        <w:ind w:left="0" w:firstLine="0"/>
        <w:rPr>
          <w:rStyle w:val="Strong"/>
          <w:szCs w:val="24"/>
          <w:u w:val="single"/>
        </w:rPr>
      </w:pPr>
      <w:r w:rsidRPr="00DB26D5">
        <w:rPr>
          <w:rStyle w:val="Strong"/>
          <w:szCs w:val="24"/>
          <w:u w:val="single"/>
        </w:rPr>
        <w:t>CALENDAR</w:t>
      </w:r>
    </w:p>
    <w:p w14:paraId="6C18CE86" w14:textId="0611E4A8" w:rsidR="00436864" w:rsidRPr="00E86899" w:rsidRDefault="00E86899" w:rsidP="00BA2FCA">
      <w:pPr>
        <w:pStyle w:val="NoSpacing"/>
        <w:ind w:left="0" w:firstLine="0"/>
      </w:pPr>
      <w:bookmarkStart w:id="38" w:name="_Hlk80116954"/>
      <w:r w:rsidRPr="0B0CFDA6">
        <w:rPr>
          <w:rStyle w:val="Strong"/>
        </w:rPr>
        <w:t>The semester calendar is posted below. It includes information for each week’s topic, required weekly readings, and due dates for assignments. Be aware, weekly supplemental material is not listed in this calendar. It is your responsibility to go to Canvas to find the posted material for the week</w:t>
      </w:r>
      <w:bookmarkStart w:id="39" w:name="_Int_jFK2Ml2l"/>
      <w:r w:rsidRPr="0B0CFDA6">
        <w:rPr>
          <w:rStyle w:val="Strong"/>
        </w:rPr>
        <w:t xml:space="preserve">.  </w:t>
      </w:r>
      <w:bookmarkEnd w:id="39"/>
      <w:r w:rsidRPr="0B0CFDA6">
        <w:rPr>
          <w:rStyle w:val="Strong"/>
        </w:rPr>
        <w:t xml:space="preserve">Canvas is where you will find the weekly instructions, supplemental materials, weekly participation </w:t>
      </w:r>
      <w:r w:rsidRPr="0B0CFDA6">
        <w:rPr>
          <w:rStyle w:val="Strong"/>
          <w:rFonts w:cs="Arial"/>
        </w:rPr>
        <w:t>assignments, quizzes, case study instructions, the Midterm and Final exams, grades, and more. The material will be posted throughout the semester. These dates and topics are subject to change</w:t>
      </w:r>
      <w:bookmarkStart w:id="40" w:name="_Int_lDdl1J89"/>
      <w:r w:rsidRPr="0B0CFDA6">
        <w:rPr>
          <w:rStyle w:val="Strong"/>
          <w:rFonts w:cs="Arial"/>
        </w:rPr>
        <w:t>.</w:t>
      </w:r>
      <w:bookmarkEnd w:id="38"/>
      <w:r w:rsidRPr="0B0CFDA6">
        <w:rPr>
          <w:rStyle w:val="Strong"/>
          <w:rFonts w:cs="Arial"/>
          <w:b w:val="0"/>
          <w:bCs w:val="0"/>
        </w:rPr>
        <w:t xml:space="preserve">  </w:t>
      </w:r>
      <w:bookmarkEnd w:id="40"/>
      <w:r w:rsidR="00F652EE" w:rsidRPr="0B0CFDA6">
        <w:rPr>
          <w:rFonts w:cs="Arial"/>
          <w:b/>
          <w:bCs/>
        </w:rPr>
        <w:t>All readings from text unless otherwise specified.</w:t>
      </w:r>
    </w:p>
    <w:p w14:paraId="7061C026" w14:textId="77777777" w:rsidR="00C13191" w:rsidRDefault="00C13191" w:rsidP="00436864">
      <w:pPr>
        <w:pStyle w:val="NoSpacing"/>
        <w:ind w:left="0" w:firstLine="0"/>
        <w:rPr>
          <w:rFonts w:asciiTheme="majorHAnsi" w:hAnsiTheme="majorHAnsi" w:cstheme="majorHAnsi"/>
          <w:b/>
          <w:bCs/>
          <w:sz w:val="22"/>
        </w:rPr>
      </w:pPr>
    </w:p>
    <w:tbl>
      <w:tblPr>
        <w:tblStyle w:val="TableGrid"/>
        <w:tblpPr w:leftFromText="180" w:rightFromText="180" w:vertAnchor="text" w:horzAnchor="margin" w:tblpX="-210" w:tblpY="114"/>
        <w:tblW w:w="11335" w:type="dxa"/>
        <w:tblLayout w:type="fixed"/>
        <w:tblLook w:val="04A0" w:firstRow="1" w:lastRow="0" w:firstColumn="1" w:lastColumn="0" w:noHBand="0" w:noVBand="1"/>
      </w:tblPr>
      <w:tblGrid>
        <w:gridCol w:w="1710"/>
        <w:gridCol w:w="3595"/>
        <w:gridCol w:w="3150"/>
        <w:gridCol w:w="2880"/>
      </w:tblGrid>
      <w:tr w:rsidR="00577F40" w:rsidRPr="00223F2D" w14:paraId="14346520" w14:textId="77777777" w:rsidTr="0B0CFDA6">
        <w:trPr>
          <w:trHeight w:val="288"/>
        </w:trPr>
        <w:tc>
          <w:tcPr>
            <w:tcW w:w="1710" w:type="dxa"/>
            <w:shd w:val="clear" w:color="auto" w:fill="D9D9D9" w:themeFill="background1" w:themeFillShade="D9"/>
          </w:tcPr>
          <w:p w14:paraId="3612FB13" w14:textId="77777777" w:rsidR="00577F40" w:rsidRPr="00223F2D" w:rsidRDefault="00577F40" w:rsidP="00577F40">
            <w:pPr>
              <w:pStyle w:val="NoSpacing"/>
              <w:rPr>
                <w:rFonts w:asciiTheme="majorHAnsi" w:hAnsiTheme="majorHAnsi" w:cstheme="majorHAnsi"/>
                <w:b/>
                <w:bCs/>
                <w:sz w:val="22"/>
              </w:rPr>
            </w:pPr>
            <w:r>
              <w:rPr>
                <w:rFonts w:asciiTheme="majorHAnsi" w:hAnsiTheme="majorHAnsi" w:cstheme="majorHAnsi"/>
                <w:b/>
                <w:bCs/>
                <w:sz w:val="22"/>
              </w:rPr>
              <w:t>DATES</w:t>
            </w:r>
            <w:r w:rsidRPr="00223F2D">
              <w:rPr>
                <w:rFonts w:asciiTheme="majorHAnsi" w:hAnsiTheme="majorHAnsi" w:cstheme="majorHAnsi"/>
                <w:b/>
                <w:bCs/>
                <w:sz w:val="22"/>
              </w:rPr>
              <w:t xml:space="preserve">  </w:t>
            </w:r>
          </w:p>
        </w:tc>
        <w:tc>
          <w:tcPr>
            <w:tcW w:w="3595" w:type="dxa"/>
            <w:shd w:val="clear" w:color="auto" w:fill="D9D9D9" w:themeFill="background1" w:themeFillShade="D9"/>
          </w:tcPr>
          <w:p w14:paraId="1136E74A" w14:textId="77777777" w:rsidR="00577F40" w:rsidRPr="00223F2D" w:rsidRDefault="00577F40" w:rsidP="00577F40">
            <w:pPr>
              <w:pStyle w:val="NoSpacing"/>
              <w:rPr>
                <w:rFonts w:asciiTheme="majorHAnsi" w:hAnsiTheme="majorHAnsi" w:cstheme="majorHAnsi"/>
                <w:b/>
                <w:bCs/>
                <w:sz w:val="22"/>
              </w:rPr>
            </w:pPr>
            <w:r w:rsidRPr="00223F2D">
              <w:rPr>
                <w:rFonts w:asciiTheme="majorHAnsi" w:hAnsiTheme="majorHAnsi" w:cstheme="majorHAnsi"/>
                <w:b/>
                <w:bCs/>
                <w:sz w:val="22"/>
              </w:rPr>
              <w:t>Topic</w:t>
            </w:r>
          </w:p>
        </w:tc>
        <w:tc>
          <w:tcPr>
            <w:tcW w:w="3150" w:type="dxa"/>
            <w:shd w:val="clear" w:color="auto" w:fill="D9D9D9" w:themeFill="background1" w:themeFillShade="D9"/>
          </w:tcPr>
          <w:p w14:paraId="0253BE21" w14:textId="77777777" w:rsidR="00577F40" w:rsidRDefault="00577F40" w:rsidP="00577F40">
            <w:pPr>
              <w:pStyle w:val="NoSpacing"/>
              <w:rPr>
                <w:rFonts w:asciiTheme="majorHAnsi" w:hAnsiTheme="majorHAnsi" w:cstheme="majorHAnsi"/>
                <w:b/>
                <w:bCs/>
                <w:sz w:val="22"/>
              </w:rPr>
            </w:pPr>
            <w:r w:rsidRPr="00223F2D">
              <w:rPr>
                <w:rFonts w:asciiTheme="majorHAnsi" w:hAnsiTheme="majorHAnsi" w:cstheme="majorHAnsi"/>
                <w:b/>
                <w:bCs/>
                <w:sz w:val="22"/>
              </w:rPr>
              <w:t>Readings</w:t>
            </w:r>
          </w:p>
          <w:p w14:paraId="61B1ACF6" w14:textId="77777777" w:rsidR="00577F40" w:rsidRPr="00223F2D" w:rsidRDefault="00577F40" w:rsidP="00577F40">
            <w:pPr>
              <w:pStyle w:val="NoSpacing"/>
              <w:rPr>
                <w:rFonts w:asciiTheme="majorHAnsi" w:hAnsiTheme="majorHAnsi" w:cstheme="majorHAnsi"/>
                <w:b/>
                <w:bCs/>
                <w:sz w:val="22"/>
              </w:rPr>
            </w:pPr>
          </w:p>
        </w:tc>
        <w:tc>
          <w:tcPr>
            <w:tcW w:w="2880" w:type="dxa"/>
            <w:shd w:val="clear" w:color="auto" w:fill="D9D9D9" w:themeFill="background1" w:themeFillShade="D9"/>
          </w:tcPr>
          <w:p w14:paraId="78454351" w14:textId="77777777" w:rsidR="00577F40" w:rsidRPr="00F652EE" w:rsidRDefault="00577F40" w:rsidP="00577F40">
            <w:pPr>
              <w:pStyle w:val="NoSpacing"/>
              <w:rPr>
                <w:rFonts w:asciiTheme="majorHAnsi" w:hAnsiTheme="majorHAnsi" w:cstheme="majorHAnsi"/>
                <w:b/>
                <w:bCs/>
                <w:sz w:val="22"/>
              </w:rPr>
            </w:pPr>
            <w:r w:rsidRPr="00F652EE">
              <w:rPr>
                <w:rFonts w:asciiTheme="majorHAnsi" w:hAnsiTheme="majorHAnsi" w:cstheme="majorHAnsi"/>
                <w:b/>
                <w:bCs/>
                <w:sz w:val="22"/>
              </w:rPr>
              <w:t>Assignments</w:t>
            </w:r>
          </w:p>
        </w:tc>
      </w:tr>
      <w:tr w:rsidR="00577F40" w:rsidRPr="00223F2D" w14:paraId="6034D3C0" w14:textId="77777777" w:rsidTr="0B0CFDA6">
        <w:trPr>
          <w:trHeight w:val="288"/>
        </w:trPr>
        <w:tc>
          <w:tcPr>
            <w:tcW w:w="1710" w:type="dxa"/>
          </w:tcPr>
          <w:p w14:paraId="39184947" w14:textId="77777777" w:rsidR="00577F40" w:rsidRPr="00223F2D" w:rsidRDefault="00577F40" w:rsidP="00577F40">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 </w:t>
            </w:r>
          </w:p>
          <w:p w14:paraId="73BFFBA9" w14:textId="77777777" w:rsidR="00577F40" w:rsidRPr="00223F2D" w:rsidRDefault="00577F40" w:rsidP="00577F40">
            <w:pPr>
              <w:pStyle w:val="NoSpacing"/>
              <w:ind w:left="-23" w:firstLine="0"/>
              <w:rPr>
                <w:rFonts w:asciiTheme="majorHAnsi" w:hAnsiTheme="majorHAnsi" w:cstheme="majorHAnsi"/>
                <w:bCs/>
                <w:sz w:val="22"/>
              </w:rPr>
            </w:pPr>
            <w:r>
              <w:rPr>
                <w:rFonts w:asciiTheme="majorHAnsi" w:hAnsiTheme="majorHAnsi" w:cstheme="majorHAnsi"/>
                <w:bCs/>
                <w:sz w:val="22"/>
              </w:rPr>
              <w:t>8/20 &amp; 8/22</w:t>
            </w:r>
          </w:p>
        </w:tc>
        <w:tc>
          <w:tcPr>
            <w:tcW w:w="3595" w:type="dxa"/>
          </w:tcPr>
          <w:p w14:paraId="27267E8D" w14:textId="77777777" w:rsidR="00577F40" w:rsidRDefault="00577F40" w:rsidP="00577F40">
            <w:pPr>
              <w:pStyle w:val="NoSpacing"/>
              <w:ind w:left="-23" w:firstLine="0"/>
              <w:rPr>
                <w:rFonts w:asciiTheme="majorHAnsi" w:hAnsiTheme="majorHAnsi" w:cstheme="majorHAnsi"/>
                <w:bCs/>
                <w:sz w:val="22"/>
              </w:rPr>
            </w:pPr>
            <w:r w:rsidRPr="00223F2D">
              <w:rPr>
                <w:rFonts w:asciiTheme="majorHAnsi" w:hAnsiTheme="majorHAnsi" w:cstheme="majorHAnsi"/>
                <w:bCs/>
                <w:sz w:val="22"/>
              </w:rPr>
              <w:t>Introduction to the Course</w:t>
            </w:r>
          </w:p>
          <w:p w14:paraId="0AD1C051" w14:textId="77777777" w:rsidR="00577F40" w:rsidRPr="00223F2D" w:rsidRDefault="00577F40" w:rsidP="00577F40">
            <w:pPr>
              <w:pStyle w:val="NoSpacing"/>
              <w:ind w:left="-23" w:firstLine="0"/>
              <w:rPr>
                <w:rFonts w:asciiTheme="majorHAnsi" w:hAnsiTheme="majorHAnsi" w:cstheme="majorHAnsi"/>
                <w:bCs/>
                <w:sz w:val="22"/>
              </w:rPr>
            </w:pPr>
          </w:p>
        </w:tc>
        <w:tc>
          <w:tcPr>
            <w:tcW w:w="3150" w:type="dxa"/>
          </w:tcPr>
          <w:p w14:paraId="2BCB95C7" w14:textId="77777777" w:rsidR="00577F40" w:rsidRDefault="00577F40" w:rsidP="00577F40">
            <w:pPr>
              <w:pStyle w:val="NoSpacing"/>
              <w:numPr>
                <w:ilvl w:val="0"/>
                <w:numId w:val="27"/>
              </w:numPr>
              <w:rPr>
                <w:rFonts w:asciiTheme="majorHAnsi" w:hAnsiTheme="majorHAnsi" w:cstheme="majorHAnsi"/>
                <w:bCs/>
                <w:sz w:val="22"/>
              </w:rPr>
            </w:pPr>
            <w:r>
              <w:rPr>
                <w:rFonts w:asciiTheme="majorHAnsi" w:hAnsiTheme="majorHAnsi" w:cstheme="majorHAnsi"/>
                <w:bCs/>
                <w:sz w:val="22"/>
              </w:rPr>
              <w:t>Find Access to textbook</w:t>
            </w:r>
          </w:p>
          <w:p w14:paraId="3C3DCF88" w14:textId="77777777" w:rsidR="00577F40" w:rsidRPr="00223F2D" w:rsidRDefault="00577F40" w:rsidP="00577F40">
            <w:pPr>
              <w:pStyle w:val="NoSpacing"/>
              <w:numPr>
                <w:ilvl w:val="0"/>
                <w:numId w:val="27"/>
              </w:numPr>
              <w:rPr>
                <w:rFonts w:asciiTheme="majorHAnsi" w:hAnsiTheme="majorHAnsi" w:cstheme="majorHAnsi"/>
                <w:bCs/>
                <w:sz w:val="22"/>
              </w:rPr>
            </w:pPr>
            <w:r>
              <w:rPr>
                <w:rFonts w:asciiTheme="majorHAnsi" w:hAnsiTheme="majorHAnsi" w:cstheme="majorHAnsi"/>
                <w:bCs/>
                <w:sz w:val="22"/>
              </w:rPr>
              <w:t>Readings in Module 1</w:t>
            </w:r>
          </w:p>
        </w:tc>
        <w:tc>
          <w:tcPr>
            <w:tcW w:w="2880" w:type="dxa"/>
          </w:tcPr>
          <w:p w14:paraId="2A4F5EE3" w14:textId="77777777" w:rsidR="00577F40" w:rsidRDefault="00577F40" w:rsidP="00577F40">
            <w:pPr>
              <w:pStyle w:val="NoSpacing"/>
              <w:ind w:left="0" w:firstLine="0"/>
              <w:rPr>
                <w:rFonts w:asciiTheme="majorHAnsi" w:hAnsiTheme="majorHAnsi" w:cstheme="majorHAnsi"/>
                <w:b/>
                <w:bCs/>
                <w:sz w:val="22"/>
              </w:rPr>
            </w:pPr>
            <w:r>
              <w:rPr>
                <w:rFonts w:asciiTheme="majorHAnsi" w:hAnsiTheme="majorHAnsi" w:cstheme="majorHAnsi"/>
                <w:b/>
                <w:bCs/>
                <w:sz w:val="22"/>
              </w:rPr>
              <w:t>Participation 1</w:t>
            </w:r>
          </w:p>
          <w:p w14:paraId="41F7F312" w14:textId="44A2D86D" w:rsidR="00577F40" w:rsidRPr="00F652EE" w:rsidRDefault="00577F40" w:rsidP="00577F40">
            <w:pPr>
              <w:pStyle w:val="NoSpacing"/>
              <w:ind w:left="0" w:firstLine="0"/>
              <w:rPr>
                <w:rFonts w:asciiTheme="majorHAnsi" w:hAnsiTheme="majorHAnsi" w:cstheme="majorHAnsi"/>
                <w:b/>
                <w:bCs/>
                <w:sz w:val="22"/>
              </w:rPr>
            </w:pPr>
          </w:p>
        </w:tc>
      </w:tr>
      <w:tr w:rsidR="00577F40" w:rsidRPr="00223F2D" w14:paraId="154399DE" w14:textId="77777777" w:rsidTr="0B0CFDA6">
        <w:trPr>
          <w:trHeight w:val="288"/>
        </w:trPr>
        <w:tc>
          <w:tcPr>
            <w:tcW w:w="1710" w:type="dxa"/>
          </w:tcPr>
          <w:p w14:paraId="65AC6143" w14:textId="77777777" w:rsidR="00577F40" w:rsidRPr="00223F2D" w:rsidRDefault="00577F40" w:rsidP="00577F40">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2</w:t>
            </w:r>
          </w:p>
          <w:p w14:paraId="211C327D" w14:textId="77777777" w:rsidR="00577F40" w:rsidRPr="00223F2D" w:rsidRDefault="00577F40" w:rsidP="00577F40">
            <w:pPr>
              <w:pStyle w:val="NoSpacing"/>
              <w:ind w:left="-23" w:firstLine="0"/>
              <w:rPr>
                <w:rFonts w:asciiTheme="majorHAnsi" w:hAnsiTheme="majorHAnsi" w:cstheme="majorHAnsi"/>
                <w:bCs/>
                <w:sz w:val="22"/>
              </w:rPr>
            </w:pPr>
            <w:r>
              <w:rPr>
                <w:rFonts w:asciiTheme="majorHAnsi" w:hAnsiTheme="majorHAnsi" w:cstheme="majorHAnsi"/>
                <w:bCs/>
                <w:sz w:val="22"/>
              </w:rPr>
              <w:t>8/27 &amp; 8/29</w:t>
            </w:r>
          </w:p>
        </w:tc>
        <w:tc>
          <w:tcPr>
            <w:tcW w:w="3595" w:type="dxa"/>
          </w:tcPr>
          <w:p w14:paraId="51C9B582" w14:textId="77777777" w:rsidR="00577F40" w:rsidRPr="00223F2D" w:rsidRDefault="00577F40" w:rsidP="00577F40">
            <w:pPr>
              <w:pStyle w:val="NoSpacing"/>
              <w:ind w:left="-23" w:firstLine="0"/>
              <w:rPr>
                <w:rFonts w:asciiTheme="majorHAnsi" w:hAnsiTheme="majorHAnsi" w:cstheme="majorHAnsi"/>
                <w:bCs/>
                <w:sz w:val="22"/>
              </w:rPr>
            </w:pPr>
            <w:r>
              <w:rPr>
                <w:rFonts w:asciiTheme="majorHAnsi" w:hAnsiTheme="majorHAnsi" w:cstheme="majorHAnsi"/>
                <w:bCs/>
                <w:sz w:val="22"/>
              </w:rPr>
              <w:t>Introduction to Public health</w:t>
            </w:r>
          </w:p>
        </w:tc>
        <w:tc>
          <w:tcPr>
            <w:tcW w:w="3150" w:type="dxa"/>
          </w:tcPr>
          <w:p w14:paraId="42451CBC" w14:textId="77777777" w:rsidR="00577F40" w:rsidRDefault="00577F40" w:rsidP="00577F40">
            <w:pPr>
              <w:pStyle w:val="NoSpacing"/>
              <w:numPr>
                <w:ilvl w:val="0"/>
                <w:numId w:val="28"/>
              </w:numPr>
              <w:rPr>
                <w:rFonts w:asciiTheme="majorHAnsi" w:hAnsiTheme="majorHAnsi" w:cstheme="majorHAnsi"/>
                <w:bCs/>
                <w:sz w:val="22"/>
              </w:rPr>
            </w:pPr>
            <w:r>
              <w:rPr>
                <w:rFonts w:asciiTheme="majorHAnsi" w:hAnsiTheme="majorHAnsi" w:cstheme="majorHAnsi"/>
                <w:bCs/>
                <w:sz w:val="22"/>
              </w:rPr>
              <w:t>Chapters 1-3</w:t>
            </w:r>
          </w:p>
          <w:p w14:paraId="706C3056" w14:textId="77777777" w:rsidR="00577F40" w:rsidRDefault="00577F40" w:rsidP="00577F40">
            <w:pPr>
              <w:pStyle w:val="NoSpacing"/>
              <w:numPr>
                <w:ilvl w:val="0"/>
                <w:numId w:val="28"/>
              </w:numPr>
              <w:rPr>
                <w:rFonts w:asciiTheme="majorHAnsi" w:hAnsiTheme="majorHAnsi" w:cstheme="majorHAnsi"/>
                <w:bCs/>
                <w:sz w:val="22"/>
              </w:rPr>
            </w:pPr>
            <w:r>
              <w:rPr>
                <w:rFonts w:asciiTheme="majorHAnsi" w:hAnsiTheme="majorHAnsi" w:cstheme="majorHAnsi"/>
                <w:bCs/>
                <w:sz w:val="22"/>
              </w:rPr>
              <w:t>Readings in Module 2</w:t>
            </w:r>
          </w:p>
          <w:p w14:paraId="01873D7F" w14:textId="77777777" w:rsidR="00577F40" w:rsidRPr="00223F2D" w:rsidRDefault="00577F40" w:rsidP="00577F40">
            <w:pPr>
              <w:pStyle w:val="NoSpacing"/>
              <w:ind w:left="-23" w:firstLine="0"/>
              <w:rPr>
                <w:rFonts w:asciiTheme="majorHAnsi" w:hAnsiTheme="majorHAnsi" w:cstheme="majorHAnsi"/>
                <w:bCs/>
                <w:sz w:val="22"/>
              </w:rPr>
            </w:pPr>
          </w:p>
        </w:tc>
        <w:tc>
          <w:tcPr>
            <w:tcW w:w="2880" w:type="dxa"/>
          </w:tcPr>
          <w:p w14:paraId="3C4ED3FB" w14:textId="77777777" w:rsidR="00577F40" w:rsidRDefault="00577F40" w:rsidP="00577F40">
            <w:pPr>
              <w:pStyle w:val="NoSpacing"/>
              <w:ind w:left="0" w:firstLine="0"/>
              <w:rPr>
                <w:rFonts w:asciiTheme="majorHAnsi" w:hAnsiTheme="majorHAnsi" w:cstheme="majorHAnsi"/>
                <w:b/>
                <w:bCs/>
                <w:sz w:val="22"/>
              </w:rPr>
            </w:pPr>
            <w:r>
              <w:rPr>
                <w:rFonts w:asciiTheme="majorHAnsi" w:hAnsiTheme="majorHAnsi" w:cstheme="majorHAnsi"/>
                <w:b/>
                <w:bCs/>
                <w:sz w:val="22"/>
              </w:rPr>
              <w:t>Participation 2</w:t>
            </w:r>
          </w:p>
          <w:p w14:paraId="3727096B" w14:textId="55C72906" w:rsidR="00577F40" w:rsidRDefault="00577F40" w:rsidP="00577F40">
            <w:pPr>
              <w:pStyle w:val="NoSpacing"/>
              <w:ind w:left="0" w:firstLine="0"/>
              <w:rPr>
                <w:rFonts w:asciiTheme="majorHAnsi" w:hAnsiTheme="majorHAnsi" w:cstheme="majorHAnsi"/>
                <w:b/>
                <w:bCs/>
                <w:sz w:val="22"/>
              </w:rPr>
            </w:pPr>
            <w:r>
              <w:rPr>
                <w:rFonts w:asciiTheme="majorHAnsi" w:hAnsiTheme="majorHAnsi" w:cstheme="majorHAnsi"/>
                <w:b/>
                <w:bCs/>
                <w:sz w:val="22"/>
              </w:rPr>
              <w:t xml:space="preserve">Quiz </w:t>
            </w:r>
            <w:r w:rsidR="00F476B2">
              <w:rPr>
                <w:rFonts w:asciiTheme="majorHAnsi" w:hAnsiTheme="majorHAnsi" w:cstheme="majorHAnsi"/>
                <w:b/>
                <w:bCs/>
                <w:sz w:val="22"/>
              </w:rPr>
              <w:t>1</w:t>
            </w:r>
          </w:p>
          <w:p w14:paraId="6A678B74" w14:textId="5BF7792F" w:rsidR="002127B0" w:rsidRDefault="002127B0" w:rsidP="00577F40">
            <w:pPr>
              <w:pStyle w:val="NoSpacing"/>
              <w:ind w:left="0" w:firstLine="0"/>
              <w:rPr>
                <w:rFonts w:asciiTheme="majorHAnsi" w:hAnsiTheme="majorHAnsi" w:cstheme="majorHAnsi"/>
                <w:b/>
                <w:bCs/>
                <w:sz w:val="22"/>
              </w:rPr>
            </w:pPr>
            <w:r>
              <w:rPr>
                <w:rFonts w:asciiTheme="majorHAnsi" w:hAnsiTheme="majorHAnsi" w:cstheme="majorHAnsi"/>
                <w:b/>
                <w:bCs/>
                <w:sz w:val="22"/>
              </w:rPr>
              <w:t>SDG 1, 2, &amp; 3</w:t>
            </w:r>
          </w:p>
          <w:p w14:paraId="6FA12CE1" w14:textId="77777777" w:rsidR="00577F40" w:rsidRPr="00C56867" w:rsidRDefault="00577F40" w:rsidP="00577F40">
            <w:pPr>
              <w:pStyle w:val="NoSpacing"/>
              <w:ind w:left="0" w:firstLine="0"/>
              <w:rPr>
                <w:rFonts w:asciiTheme="majorHAnsi" w:hAnsiTheme="majorHAnsi" w:cstheme="majorHAnsi"/>
                <w:b/>
                <w:bCs/>
                <w:sz w:val="22"/>
              </w:rPr>
            </w:pPr>
          </w:p>
        </w:tc>
      </w:tr>
      <w:tr w:rsidR="00577F40" w:rsidRPr="00223F2D" w14:paraId="515CB868" w14:textId="77777777" w:rsidTr="0B0CFDA6">
        <w:trPr>
          <w:trHeight w:val="288"/>
        </w:trPr>
        <w:tc>
          <w:tcPr>
            <w:tcW w:w="1710" w:type="dxa"/>
          </w:tcPr>
          <w:p w14:paraId="5D72A34D" w14:textId="77777777" w:rsidR="00577F40" w:rsidRPr="00223F2D" w:rsidRDefault="00577F40" w:rsidP="00577F40">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 xml:space="preserve">3 </w:t>
            </w:r>
          </w:p>
          <w:p w14:paraId="11EFB005" w14:textId="77777777" w:rsidR="00577F40" w:rsidRPr="00223F2D" w:rsidRDefault="00577F40" w:rsidP="00577F40">
            <w:pPr>
              <w:pStyle w:val="NoSpacing"/>
              <w:ind w:left="-23" w:firstLine="0"/>
              <w:rPr>
                <w:rFonts w:asciiTheme="majorHAnsi" w:hAnsiTheme="majorHAnsi" w:cstheme="majorHAnsi"/>
                <w:bCs/>
                <w:sz w:val="22"/>
              </w:rPr>
            </w:pPr>
            <w:r>
              <w:rPr>
                <w:rFonts w:asciiTheme="majorHAnsi" w:hAnsiTheme="majorHAnsi" w:cstheme="majorHAnsi"/>
                <w:bCs/>
                <w:sz w:val="22"/>
              </w:rPr>
              <w:t>9/3 &amp; 9/5</w:t>
            </w:r>
          </w:p>
        </w:tc>
        <w:tc>
          <w:tcPr>
            <w:tcW w:w="3595" w:type="dxa"/>
          </w:tcPr>
          <w:p w14:paraId="33406AA3" w14:textId="77777777" w:rsidR="00577F40" w:rsidRDefault="00577F40" w:rsidP="00577F40">
            <w:pPr>
              <w:pStyle w:val="NoSpacing"/>
              <w:ind w:left="-23" w:firstLine="0"/>
              <w:rPr>
                <w:rFonts w:asciiTheme="majorHAnsi" w:hAnsiTheme="majorHAnsi" w:cstheme="majorHAnsi"/>
                <w:bCs/>
                <w:sz w:val="22"/>
              </w:rPr>
            </w:pPr>
            <w:r>
              <w:rPr>
                <w:rFonts w:asciiTheme="majorHAnsi" w:hAnsiTheme="majorHAnsi" w:cstheme="majorHAnsi"/>
                <w:bCs/>
                <w:sz w:val="22"/>
              </w:rPr>
              <w:t>Analytical Methods in Public Health</w:t>
            </w:r>
          </w:p>
          <w:p w14:paraId="4947B93E" w14:textId="77777777" w:rsidR="00577F40" w:rsidRPr="00223F2D" w:rsidRDefault="00577F40" w:rsidP="00577F40">
            <w:pPr>
              <w:pStyle w:val="NoSpacing"/>
              <w:ind w:left="-23" w:firstLine="0"/>
              <w:rPr>
                <w:rFonts w:asciiTheme="majorHAnsi" w:hAnsiTheme="majorHAnsi" w:cstheme="majorHAnsi"/>
                <w:bCs/>
                <w:sz w:val="22"/>
              </w:rPr>
            </w:pPr>
            <w:r>
              <w:rPr>
                <w:rFonts w:asciiTheme="majorHAnsi" w:hAnsiTheme="majorHAnsi" w:cstheme="majorHAnsi"/>
                <w:bCs/>
                <w:sz w:val="22"/>
              </w:rPr>
              <w:t>Epidemiology</w:t>
            </w:r>
          </w:p>
        </w:tc>
        <w:tc>
          <w:tcPr>
            <w:tcW w:w="3150" w:type="dxa"/>
          </w:tcPr>
          <w:p w14:paraId="5F9A6B0B" w14:textId="77777777" w:rsidR="00577F40" w:rsidRDefault="00577F40" w:rsidP="00577F40">
            <w:pPr>
              <w:pStyle w:val="NoSpacing"/>
              <w:numPr>
                <w:ilvl w:val="0"/>
                <w:numId w:val="29"/>
              </w:numPr>
              <w:rPr>
                <w:rFonts w:asciiTheme="majorHAnsi" w:hAnsiTheme="majorHAnsi" w:cstheme="majorHAnsi"/>
                <w:bCs/>
                <w:sz w:val="22"/>
              </w:rPr>
            </w:pPr>
            <w:r>
              <w:rPr>
                <w:rFonts w:asciiTheme="majorHAnsi" w:hAnsiTheme="majorHAnsi" w:cstheme="majorHAnsi"/>
                <w:bCs/>
                <w:sz w:val="22"/>
              </w:rPr>
              <w:t>Chapters 4-6</w:t>
            </w:r>
          </w:p>
          <w:p w14:paraId="420977F0" w14:textId="77777777" w:rsidR="00577F40" w:rsidRPr="00223F2D" w:rsidRDefault="00577F40" w:rsidP="00577F40">
            <w:pPr>
              <w:pStyle w:val="NoSpacing"/>
              <w:numPr>
                <w:ilvl w:val="0"/>
                <w:numId w:val="29"/>
              </w:numPr>
              <w:rPr>
                <w:rFonts w:asciiTheme="majorHAnsi" w:hAnsiTheme="majorHAnsi" w:cstheme="majorHAnsi"/>
                <w:bCs/>
                <w:sz w:val="22"/>
              </w:rPr>
            </w:pPr>
            <w:r>
              <w:rPr>
                <w:rFonts w:asciiTheme="majorHAnsi" w:hAnsiTheme="majorHAnsi" w:cstheme="majorHAnsi"/>
                <w:bCs/>
                <w:sz w:val="22"/>
              </w:rPr>
              <w:t>Readings in Module 3</w:t>
            </w:r>
          </w:p>
        </w:tc>
        <w:tc>
          <w:tcPr>
            <w:tcW w:w="2880" w:type="dxa"/>
          </w:tcPr>
          <w:p w14:paraId="004AFE18" w14:textId="77777777" w:rsidR="00577F40" w:rsidRDefault="00577F40" w:rsidP="00577F40">
            <w:pPr>
              <w:pStyle w:val="NoSpacing"/>
              <w:ind w:left="-23" w:firstLine="0"/>
              <w:rPr>
                <w:rFonts w:asciiTheme="majorHAnsi" w:hAnsiTheme="majorHAnsi" w:cstheme="majorHAnsi"/>
                <w:b/>
                <w:bCs/>
                <w:sz w:val="22"/>
              </w:rPr>
            </w:pPr>
            <w:r>
              <w:rPr>
                <w:rFonts w:asciiTheme="majorHAnsi" w:hAnsiTheme="majorHAnsi" w:cstheme="majorHAnsi"/>
                <w:b/>
                <w:bCs/>
                <w:sz w:val="22"/>
              </w:rPr>
              <w:t>Participation 3</w:t>
            </w:r>
          </w:p>
          <w:p w14:paraId="753B841C" w14:textId="4883FF2B" w:rsidR="003601BF" w:rsidRPr="00F652EE" w:rsidRDefault="458839E3" w:rsidP="0B0CFDA6">
            <w:pPr>
              <w:pStyle w:val="NoSpacing"/>
              <w:ind w:left="-23" w:firstLine="0"/>
              <w:rPr>
                <w:rFonts w:asciiTheme="majorHAnsi" w:hAnsiTheme="majorHAnsi" w:cstheme="majorBidi"/>
                <w:b/>
                <w:bCs/>
                <w:sz w:val="22"/>
              </w:rPr>
            </w:pPr>
            <w:r w:rsidRPr="0B0CFDA6">
              <w:rPr>
                <w:rFonts w:asciiTheme="majorHAnsi" w:hAnsiTheme="majorHAnsi" w:cstheme="majorBidi"/>
                <w:b/>
                <w:bCs/>
                <w:sz w:val="22"/>
              </w:rPr>
              <w:t>Group Assignments Due!!</w:t>
            </w:r>
          </w:p>
          <w:p w14:paraId="75B239B5" w14:textId="77777777" w:rsidR="00577F40" w:rsidRPr="00F652EE" w:rsidRDefault="00577F40" w:rsidP="00577F40">
            <w:pPr>
              <w:pStyle w:val="NoSpacing"/>
              <w:ind w:left="-23" w:firstLine="0"/>
              <w:rPr>
                <w:rFonts w:asciiTheme="majorHAnsi" w:hAnsiTheme="majorHAnsi" w:cstheme="majorHAnsi"/>
                <w:b/>
                <w:bCs/>
                <w:sz w:val="22"/>
              </w:rPr>
            </w:pPr>
          </w:p>
        </w:tc>
      </w:tr>
      <w:tr w:rsidR="00577F40" w:rsidRPr="00223F2D" w14:paraId="5F066988" w14:textId="77777777" w:rsidTr="0B0CFDA6">
        <w:trPr>
          <w:trHeight w:val="288"/>
        </w:trPr>
        <w:tc>
          <w:tcPr>
            <w:tcW w:w="1710" w:type="dxa"/>
          </w:tcPr>
          <w:p w14:paraId="6D1B5DF2" w14:textId="77777777" w:rsidR="00577F40" w:rsidRPr="00197732" w:rsidRDefault="00577F40" w:rsidP="00577F40">
            <w:pPr>
              <w:pStyle w:val="NoSpacing"/>
              <w:ind w:left="-23" w:firstLine="0"/>
              <w:rPr>
                <w:rFonts w:asciiTheme="majorHAnsi" w:hAnsiTheme="majorHAnsi" w:cstheme="majorHAnsi"/>
                <w:bCs/>
                <w:szCs w:val="24"/>
              </w:rPr>
            </w:pPr>
            <w:r w:rsidRPr="00197732">
              <w:rPr>
                <w:rFonts w:asciiTheme="majorHAnsi" w:hAnsiTheme="majorHAnsi" w:cstheme="majorHAnsi"/>
                <w:bCs/>
                <w:szCs w:val="24"/>
              </w:rPr>
              <w:t>Week 4</w:t>
            </w:r>
          </w:p>
          <w:p w14:paraId="4DF009E5" w14:textId="77777777" w:rsidR="00577F40" w:rsidRPr="00197732" w:rsidRDefault="00577F40" w:rsidP="00577F40">
            <w:pPr>
              <w:pStyle w:val="NoSpacing"/>
              <w:ind w:left="-23" w:firstLine="0"/>
              <w:rPr>
                <w:rFonts w:asciiTheme="majorHAnsi" w:hAnsiTheme="majorHAnsi" w:cstheme="majorHAnsi"/>
                <w:bCs/>
                <w:szCs w:val="24"/>
              </w:rPr>
            </w:pPr>
            <w:r>
              <w:rPr>
                <w:rFonts w:asciiTheme="majorHAnsi" w:hAnsiTheme="majorHAnsi" w:cstheme="majorHAnsi"/>
                <w:bCs/>
                <w:sz w:val="22"/>
              </w:rPr>
              <w:t>9/10 &amp; 9/12</w:t>
            </w:r>
          </w:p>
        </w:tc>
        <w:tc>
          <w:tcPr>
            <w:tcW w:w="3595" w:type="dxa"/>
          </w:tcPr>
          <w:p w14:paraId="0CB86F22" w14:textId="53C0C95C" w:rsidR="00577F40" w:rsidRPr="00197732" w:rsidRDefault="0AA17522" w:rsidP="0B0CFDA6">
            <w:pPr>
              <w:pStyle w:val="NormalWeb"/>
              <w:shd w:val="clear" w:color="auto" w:fill="FFFFFF" w:themeFill="background1"/>
              <w:rPr>
                <w:rFonts w:asciiTheme="majorHAnsi" w:hAnsiTheme="majorHAnsi" w:cstheme="majorBidi"/>
                <w:sz w:val="22"/>
                <w:szCs w:val="22"/>
              </w:rPr>
            </w:pPr>
            <w:r w:rsidRPr="0B0CFDA6">
              <w:rPr>
                <w:rFonts w:asciiTheme="majorHAnsi" w:hAnsiTheme="majorHAnsi" w:cstheme="majorBidi"/>
                <w:sz w:val="22"/>
                <w:szCs w:val="22"/>
              </w:rPr>
              <w:t xml:space="preserve">      </w:t>
            </w:r>
            <w:r w:rsidR="19CC1300" w:rsidRPr="0B0CFDA6">
              <w:rPr>
                <w:rFonts w:asciiTheme="majorHAnsi" w:hAnsiTheme="majorHAnsi" w:cstheme="majorBidi"/>
                <w:sz w:val="22"/>
                <w:szCs w:val="22"/>
              </w:rPr>
              <w:t>Analytical Methods in Public Health Statistics and Data</w:t>
            </w:r>
          </w:p>
        </w:tc>
        <w:tc>
          <w:tcPr>
            <w:tcW w:w="3150" w:type="dxa"/>
          </w:tcPr>
          <w:p w14:paraId="1A8C3622" w14:textId="77777777" w:rsidR="00577F40" w:rsidRDefault="00577F40" w:rsidP="00577F40">
            <w:pPr>
              <w:pStyle w:val="NoSpacing"/>
              <w:numPr>
                <w:ilvl w:val="0"/>
                <w:numId w:val="30"/>
              </w:numPr>
              <w:rPr>
                <w:rFonts w:asciiTheme="majorHAnsi" w:hAnsiTheme="majorHAnsi" w:cstheme="majorHAnsi"/>
                <w:bCs/>
                <w:sz w:val="22"/>
              </w:rPr>
            </w:pPr>
            <w:r>
              <w:rPr>
                <w:rFonts w:asciiTheme="majorHAnsi" w:hAnsiTheme="majorHAnsi" w:cstheme="majorHAnsi"/>
                <w:bCs/>
                <w:sz w:val="22"/>
              </w:rPr>
              <w:t>Chapter 7-8</w:t>
            </w:r>
          </w:p>
          <w:p w14:paraId="10057478" w14:textId="77777777" w:rsidR="00577F40" w:rsidRPr="00223F2D" w:rsidRDefault="00577F40" w:rsidP="00577F40">
            <w:pPr>
              <w:pStyle w:val="NoSpacing"/>
              <w:numPr>
                <w:ilvl w:val="0"/>
                <w:numId w:val="30"/>
              </w:numPr>
              <w:rPr>
                <w:rFonts w:asciiTheme="majorHAnsi" w:hAnsiTheme="majorHAnsi" w:cstheme="majorHAnsi"/>
                <w:bCs/>
                <w:sz w:val="22"/>
              </w:rPr>
            </w:pPr>
            <w:r>
              <w:rPr>
                <w:rFonts w:asciiTheme="majorHAnsi" w:hAnsiTheme="majorHAnsi" w:cstheme="majorHAnsi"/>
                <w:bCs/>
                <w:sz w:val="22"/>
              </w:rPr>
              <w:t>Readings in Module 4</w:t>
            </w:r>
          </w:p>
        </w:tc>
        <w:tc>
          <w:tcPr>
            <w:tcW w:w="2880" w:type="dxa"/>
          </w:tcPr>
          <w:p w14:paraId="3C51E953" w14:textId="77777777" w:rsidR="00577F40" w:rsidRDefault="00577F40" w:rsidP="00577F40">
            <w:pPr>
              <w:pStyle w:val="NoSpacing"/>
              <w:ind w:left="-23" w:firstLine="0"/>
              <w:rPr>
                <w:rFonts w:asciiTheme="majorHAnsi" w:hAnsiTheme="majorHAnsi" w:cstheme="majorHAnsi"/>
                <w:b/>
                <w:bCs/>
                <w:sz w:val="22"/>
              </w:rPr>
            </w:pPr>
            <w:r>
              <w:rPr>
                <w:rFonts w:asciiTheme="majorHAnsi" w:hAnsiTheme="majorHAnsi" w:cstheme="majorHAnsi"/>
                <w:b/>
                <w:bCs/>
                <w:sz w:val="22"/>
              </w:rPr>
              <w:t>Participation 4</w:t>
            </w:r>
          </w:p>
          <w:p w14:paraId="195AD948" w14:textId="75DF8394" w:rsidR="00577F40" w:rsidRDefault="00577F40" w:rsidP="00577F40">
            <w:pPr>
              <w:pStyle w:val="NoSpacing"/>
              <w:ind w:left="-23" w:firstLine="0"/>
              <w:rPr>
                <w:rFonts w:asciiTheme="majorHAnsi" w:hAnsiTheme="majorHAnsi" w:cstheme="majorHAnsi"/>
                <w:b/>
                <w:bCs/>
                <w:sz w:val="22"/>
              </w:rPr>
            </w:pPr>
            <w:r>
              <w:rPr>
                <w:rFonts w:asciiTheme="majorHAnsi" w:hAnsiTheme="majorHAnsi" w:cstheme="majorHAnsi"/>
                <w:b/>
                <w:bCs/>
                <w:sz w:val="22"/>
              </w:rPr>
              <w:t xml:space="preserve">Quiz </w:t>
            </w:r>
            <w:r w:rsidR="00F476B2">
              <w:rPr>
                <w:rFonts w:asciiTheme="majorHAnsi" w:hAnsiTheme="majorHAnsi" w:cstheme="majorHAnsi"/>
                <w:b/>
                <w:bCs/>
                <w:sz w:val="22"/>
              </w:rPr>
              <w:t>2</w:t>
            </w:r>
          </w:p>
          <w:p w14:paraId="2D70E4CD" w14:textId="0093470F" w:rsidR="003601BF" w:rsidRPr="00F652EE" w:rsidRDefault="003601BF" w:rsidP="00577F40">
            <w:pPr>
              <w:pStyle w:val="NoSpacing"/>
              <w:ind w:left="-23" w:firstLine="0"/>
              <w:rPr>
                <w:rFonts w:asciiTheme="majorHAnsi" w:hAnsiTheme="majorHAnsi" w:cstheme="majorHAnsi"/>
                <w:b/>
                <w:bCs/>
                <w:sz w:val="22"/>
              </w:rPr>
            </w:pPr>
            <w:r>
              <w:rPr>
                <w:rFonts w:asciiTheme="majorHAnsi" w:hAnsiTheme="majorHAnsi" w:cstheme="majorHAnsi"/>
                <w:b/>
                <w:bCs/>
                <w:sz w:val="22"/>
              </w:rPr>
              <w:t>Research (Top 5 list) Due!!</w:t>
            </w:r>
          </w:p>
        </w:tc>
      </w:tr>
      <w:tr w:rsidR="00577F40" w:rsidRPr="00223F2D" w14:paraId="6E8124FC" w14:textId="77777777" w:rsidTr="0B0CFDA6">
        <w:trPr>
          <w:trHeight w:val="288"/>
        </w:trPr>
        <w:tc>
          <w:tcPr>
            <w:tcW w:w="1710" w:type="dxa"/>
            <w:tcBorders>
              <w:bottom w:val="single" w:sz="4" w:space="0" w:color="auto"/>
            </w:tcBorders>
          </w:tcPr>
          <w:p w14:paraId="140B772D" w14:textId="77777777" w:rsidR="00577F40" w:rsidRPr="00223F2D" w:rsidRDefault="00577F40" w:rsidP="00577F40">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Pr>
                <w:rFonts w:asciiTheme="majorHAnsi" w:hAnsiTheme="majorHAnsi" w:cstheme="majorHAnsi"/>
                <w:bCs/>
                <w:sz w:val="22"/>
              </w:rPr>
              <w:t xml:space="preserve"> 5 </w:t>
            </w:r>
          </w:p>
          <w:p w14:paraId="16E7BAFD" w14:textId="77777777" w:rsidR="00577F40" w:rsidRPr="00223F2D" w:rsidRDefault="00577F40" w:rsidP="00577F40">
            <w:pPr>
              <w:pStyle w:val="NoSpacing"/>
              <w:ind w:left="-23" w:firstLine="0"/>
              <w:rPr>
                <w:rFonts w:asciiTheme="majorHAnsi" w:hAnsiTheme="majorHAnsi" w:cstheme="majorHAnsi"/>
                <w:bCs/>
                <w:sz w:val="22"/>
              </w:rPr>
            </w:pPr>
            <w:r>
              <w:rPr>
                <w:rFonts w:asciiTheme="majorHAnsi" w:hAnsiTheme="majorHAnsi" w:cstheme="majorHAnsi"/>
                <w:bCs/>
                <w:sz w:val="22"/>
              </w:rPr>
              <w:t>9/17 &amp; 9/19</w:t>
            </w:r>
          </w:p>
        </w:tc>
        <w:tc>
          <w:tcPr>
            <w:tcW w:w="3595" w:type="dxa"/>
            <w:tcBorders>
              <w:bottom w:val="single" w:sz="4" w:space="0" w:color="auto"/>
            </w:tcBorders>
          </w:tcPr>
          <w:p w14:paraId="30894620" w14:textId="77777777" w:rsidR="00577F40" w:rsidRDefault="003601BF" w:rsidP="003601BF">
            <w:pPr>
              <w:pStyle w:val="NoSpacing"/>
              <w:ind w:left="-23" w:firstLine="0"/>
              <w:rPr>
                <w:rFonts w:asciiTheme="majorHAnsi" w:hAnsiTheme="majorHAnsi" w:cstheme="majorHAnsi"/>
                <w:bCs/>
                <w:sz w:val="22"/>
              </w:rPr>
            </w:pPr>
            <w:r>
              <w:rPr>
                <w:rFonts w:asciiTheme="majorHAnsi" w:hAnsiTheme="majorHAnsi" w:cstheme="majorHAnsi"/>
                <w:bCs/>
                <w:sz w:val="22"/>
              </w:rPr>
              <w:t>Guest Speaker</w:t>
            </w:r>
          </w:p>
          <w:p w14:paraId="078C51E6" w14:textId="77777777" w:rsidR="00F82944" w:rsidRDefault="00F82944" w:rsidP="00F82944">
            <w:pPr>
              <w:pStyle w:val="NoSpacing"/>
              <w:ind w:left="-23" w:firstLine="0"/>
              <w:rPr>
                <w:rFonts w:asciiTheme="majorHAnsi" w:hAnsiTheme="majorHAnsi" w:cstheme="majorHAnsi"/>
                <w:bCs/>
                <w:sz w:val="22"/>
              </w:rPr>
            </w:pPr>
            <w:r>
              <w:rPr>
                <w:rFonts w:asciiTheme="majorHAnsi" w:hAnsiTheme="majorHAnsi" w:cstheme="majorHAnsi"/>
                <w:bCs/>
                <w:sz w:val="22"/>
              </w:rPr>
              <w:t>Infectious Disease</w:t>
            </w:r>
          </w:p>
          <w:p w14:paraId="56BC32E0" w14:textId="2942749D" w:rsidR="00F82944" w:rsidRPr="00223F2D" w:rsidRDefault="00F82944" w:rsidP="003601BF">
            <w:pPr>
              <w:pStyle w:val="NoSpacing"/>
              <w:ind w:left="-23" w:firstLine="0"/>
              <w:rPr>
                <w:rFonts w:asciiTheme="majorHAnsi" w:hAnsiTheme="majorHAnsi" w:cstheme="majorHAnsi"/>
                <w:bCs/>
                <w:sz w:val="22"/>
              </w:rPr>
            </w:pPr>
          </w:p>
        </w:tc>
        <w:tc>
          <w:tcPr>
            <w:tcW w:w="3150" w:type="dxa"/>
            <w:tcBorders>
              <w:bottom w:val="single" w:sz="4" w:space="0" w:color="auto"/>
            </w:tcBorders>
          </w:tcPr>
          <w:p w14:paraId="10802A6D" w14:textId="77777777" w:rsidR="00577F40" w:rsidRDefault="003601BF" w:rsidP="00F82944">
            <w:pPr>
              <w:pStyle w:val="NoSpacing"/>
              <w:numPr>
                <w:ilvl w:val="0"/>
                <w:numId w:val="31"/>
              </w:numPr>
              <w:rPr>
                <w:rFonts w:asciiTheme="majorHAnsi" w:hAnsiTheme="majorHAnsi" w:cstheme="majorHAnsi"/>
                <w:bCs/>
                <w:sz w:val="22"/>
              </w:rPr>
            </w:pPr>
            <w:r>
              <w:rPr>
                <w:rFonts w:asciiTheme="majorHAnsi" w:hAnsiTheme="majorHAnsi" w:cstheme="majorHAnsi"/>
                <w:bCs/>
                <w:sz w:val="22"/>
              </w:rPr>
              <w:t>Windshield Surveys</w:t>
            </w:r>
          </w:p>
          <w:p w14:paraId="1FE848D4" w14:textId="77777777" w:rsidR="00F82944" w:rsidRDefault="00F82944" w:rsidP="00F82944">
            <w:pPr>
              <w:pStyle w:val="NoSpacing"/>
              <w:numPr>
                <w:ilvl w:val="0"/>
                <w:numId w:val="31"/>
              </w:numPr>
              <w:rPr>
                <w:rFonts w:asciiTheme="majorHAnsi" w:hAnsiTheme="majorHAnsi" w:cstheme="majorHAnsi"/>
                <w:bCs/>
                <w:sz w:val="22"/>
              </w:rPr>
            </w:pPr>
            <w:r>
              <w:rPr>
                <w:rFonts w:asciiTheme="majorHAnsi" w:hAnsiTheme="majorHAnsi" w:cstheme="majorHAnsi"/>
                <w:bCs/>
                <w:sz w:val="22"/>
              </w:rPr>
              <w:t>Chapters 9-10</w:t>
            </w:r>
          </w:p>
          <w:p w14:paraId="3AA04CB3" w14:textId="242011AC" w:rsidR="00F82944" w:rsidRPr="00223F2D" w:rsidRDefault="00F82944" w:rsidP="00F82944">
            <w:pPr>
              <w:pStyle w:val="NoSpacing"/>
              <w:ind w:left="360" w:firstLine="0"/>
              <w:rPr>
                <w:rFonts w:asciiTheme="majorHAnsi" w:hAnsiTheme="majorHAnsi" w:cstheme="majorHAnsi"/>
                <w:bCs/>
                <w:sz w:val="22"/>
              </w:rPr>
            </w:pPr>
          </w:p>
        </w:tc>
        <w:tc>
          <w:tcPr>
            <w:tcW w:w="2880" w:type="dxa"/>
            <w:tcBorders>
              <w:bottom w:val="single" w:sz="4" w:space="0" w:color="auto"/>
            </w:tcBorders>
          </w:tcPr>
          <w:p w14:paraId="18A37FB7" w14:textId="77777777" w:rsidR="00F82944" w:rsidRDefault="00F82944" w:rsidP="00F82944">
            <w:pPr>
              <w:pStyle w:val="NoSpacing"/>
              <w:ind w:left="0" w:firstLine="0"/>
              <w:rPr>
                <w:rFonts w:asciiTheme="majorHAnsi" w:hAnsiTheme="majorHAnsi" w:cstheme="majorHAnsi"/>
                <w:b/>
                <w:bCs/>
                <w:sz w:val="22"/>
              </w:rPr>
            </w:pPr>
            <w:r>
              <w:rPr>
                <w:rFonts w:asciiTheme="majorHAnsi" w:hAnsiTheme="majorHAnsi" w:cstheme="majorHAnsi"/>
                <w:b/>
                <w:bCs/>
                <w:sz w:val="22"/>
              </w:rPr>
              <w:t>Participation 5</w:t>
            </w:r>
          </w:p>
          <w:p w14:paraId="72C483D4" w14:textId="656E295A" w:rsidR="00F476B2" w:rsidRDefault="00F476B2" w:rsidP="00F82944">
            <w:pPr>
              <w:pStyle w:val="NoSpacing"/>
              <w:ind w:left="0" w:firstLine="0"/>
              <w:rPr>
                <w:rFonts w:asciiTheme="majorHAnsi" w:hAnsiTheme="majorHAnsi" w:cstheme="majorHAnsi"/>
                <w:b/>
                <w:bCs/>
                <w:sz w:val="22"/>
              </w:rPr>
            </w:pPr>
            <w:r>
              <w:rPr>
                <w:rFonts w:asciiTheme="majorHAnsi" w:hAnsiTheme="majorHAnsi" w:cstheme="majorHAnsi"/>
                <w:b/>
                <w:bCs/>
                <w:sz w:val="22"/>
              </w:rPr>
              <w:t>Guest speaker quiz</w:t>
            </w:r>
          </w:p>
          <w:p w14:paraId="5859222E" w14:textId="1AC7AAAC" w:rsidR="00F82944" w:rsidRPr="00F652EE" w:rsidRDefault="00F82944" w:rsidP="00BA2FCA">
            <w:pPr>
              <w:pStyle w:val="NoSpacing"/>
              <w:ind w:left="0" w:firstLine="0"/>
              <w:rPr>
                <w:rFonts w:asciiTheme="majorHAnsi" w:hAnsiTheme="majorHAnsi" w:cstheme="majorHAnsi"/>
                <w:b/>
                <w:bCs/>
                <w:sz w:val="22"/>
              </w:rPr>
            </w:pPr>
          </w:p>
        </w:tc>
      </w:tr>
      <w:tr w:rsidR="00577F40" w:rsidRPr="00223F2D" w14:paraId="31024805" w14:textId="77777777" w:rsidTr="0B0CFDA6">
        <w:trPr>
          <w:trHeight w:val="288"/>
        </w:trPr>
        <w:tc>
          <w:tcPr>
            <w:tcW w:w="1710" w:type="dxa"/>
          </w:tcPr>
          <w:p w14:paraId="38A951C0" w14:textId="77777777" w:rsidR="00577F40" w:rsidRPr="00223F2D" w:rsidRDefault="00577F40" w:rsidP="00577F40">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6</w:t>
            </w:r>
          </w:p>
          <w:p w14:paraId="52B1FCC7" w14:textId="77777777" w:rsidR="00577F40" w:rsidRPr="00223F2D" w:rsidRDefault="00577F40" w:rsidP="00577F40">
            <w:pPr>
              <w:pStyle w:val="NoSpacing"/>
              <w:ind w:left="-23" w:firstLine="0"/>
              <w:rPr>
                <w:rFonts w:asciiTheme="majorHAnsi" w:hAnsiTheme="majorHAnsi" w:cstheme="majorHAnsi"/>
                <w:bCs/>
                <w:sz w:val="22"/>
              </w:rPr>
            </w:pPr>
            <w:r>
              <w:rPr>
                <w:rFonts w:asciiTheme="majorHAnsi" w:hAnsiTheme="majorHAnsi" w:cstheme="majorHAnsi"/>
                <w:bCs/>
                <w:sz w:val="22"/>
              </w:rPr>
              <w:t>9/24 &amp; 9/26</w:t>
            </w:r>
          </w:p>
        </w:tc>
        <w:tc>
          <w:tcPr>
            <w:tcW w:w="3595" w:type="dxa"/>
          </w:tcPr>
          <w:p w14:paraId="113B49D1" w14:textId="66798306" w:rsidR="00577F40" w:rsidRPr="00223F2D" w:rsidRDefault="00F82944" w:rsidP="00F82944">
            <w:pPr>
              <w:pStyle w:val="NoSpacing"/>
              <w:ind w:left="-23" w:firstLine="0"/>
              <w:rPr>
                <w:rFonts w:asciiTheme="majorHAnsi" w:hAnsiTheme="majorHAnsi" w:cstheme="majorHAnsi"/>
                <w:bCs/>
                <w:sz w:val="22"/>
              </w:rPr>
            </w:pPr>
            <w:r>
              <w:rPr>
                <w:rFonts w:asciiTheme="majorHAnsi" w:hAnsiTheme="majorHAnsi" w:cstheme="majorHAnsi"/>
                <w:bCs/>
                <w:sz w:val="22"/>
              </w:rPr>
              <w:t>Chronic Disease and Genetic Disease</w:t>
            </w:r>
          </w:p>
        </w:tc>
        <w:tc>
          <w:tcPr>
            <w:tcW w:w="3150" w:type="dxa"/>
          </w:tcPr>
          <w:p w14:paraId="7ACA8E74" w14:textId="77777777" w:rsidR="00F82944" w:rsidRDefault="00F82944" w:rsidP="00F82944">
            <w:pPr>
              <w:pStyle w:val="NoSpacing"/>
              <w:numPr>
                <w:ilvl w:val="0"/>
                <w:numId w:val="33"/>
              </w:numPr>
              <w:rPr>
                <w:rFonts w:asciiTheme="majorHAnsi" w:hAnsiTheme="majorHAnsi" w:cstheme="majorHAnsi"/>
                <w:bCs/>
                <w:sz w:val="22"/>
              </w:rPr>
            </w:pPr>
            <w:r>
              <w:rPr>
                <w:rFonts w:asciiTheme="majorHAnsi" w:hAnsiTheme="majorHAnsi" w:cstheme="majorHAnsi"/>
                <w:bCs/>
                <w:sz w:val="22"/>
              </w:rPr>
              <w:t>Chapters 11-12</w:t>
            </w:r>
          </w:p>
          <w:p w14:paraId="4A0C57C4" w14:textId="6DA54054" w:rsidR="00577F40" w:rsidRPr="00223F2D" w:rsidRDefault="00577F40" w:rsidP="00F476B2">
            <w:pPr>
              <w:pStyle w:val="NoSpacing"/>
              <w:ind w:left="337" w:firstLine="0"/>
              <w:rPr>
                <w:rFonts w:asciiTheme="majorHAnsi" w:hAnsiTheme="majorHAnsi" w:cstheme="majorHAnsi"/>
                <w:bCs/>
                <w:sz w:val="22"/>
              </w:rPr>
            </w:pPr>
          </w:p>
        </w:tc>
        <w:tc>
          <w:tcPr>
            <w:tcW w:w="2880" w:type="dxa"/>
          </w:tcPr>
          <w:p w14:paraId="18D73BEC" w14:textId="77777777" w:rsidR="00577F40" w:rsidRDefault="00577F40" w:rsidP="00F82944">
            <w:pPr>
              <w:pStyle w:val="NoSpacing"/>
              <w:ind w:left="0" w:firstLine="0"/>
              <w:rPr>
                <w:rFonts w:asciiTheme="majorHAnsi" w:hAnsiTheme="majorHAnsi" w:cstheme="majorHAnsi"/>
                <w:b/>
                <w:bCs/>
                <w:sz w:val="22"/>
              </w:rPr>
            </w:pPr>
          </w:p>
          <w:p w14:paraId="7CF95934" w14:textId="77777777" w:rsidR="00F82944" w:rsidRDefault="00F82944" w:rsidP="00F82944">
            <w:pPr>
              <w:pStyle w:val="NoSpacing"/>
              <w:ind w:left="0" w:firstLine="0"/>
              <w:rPr>
                <w:rFonts w:asciiTheme="majorHAnsi" w:hAnsiTheme="majorHAnsi" w:cstheme="majorHAnsi"/>
                <w:b/>
                <w:bCs/>
                <w:sz w:val="22"/>
              </w:rPr>
            </w:pPr>
            <w:r>
              <w:rPr>
                <w:rFonts w:asciiTheme="majorHAnsi" w:hAnsiTheme="majorHAnsi" w:cstheme="majorHAnsi"/>
                <w:b/>
                <w:bCs/>
                <w:sz w:val="22"/>
              </w:rPr>
              <w:t>Participation 6</w:t>
            </w:r>
          </w:p>
          <w:p w14:paraId="04E020B2" w14:textId="73961BF8" w:rsidR="00F82944" w:rsidRDefault="00F82944" w:rsidP="00F82944">
            <w:pPr>
              <w:pStyle w:val="NoSpacing"/>
              <w:ind w:left="0" w:firstLine="0"/>
              <w:rPr>
                <w:rFonts w:asciiTheme="majorHAnsi" w:hAnsiTheme="majorHAnsi" w:cstheme="majorHAnsi"/>
                <w:b/>
                <w:bCs/>
                <w:sz w:val="22"/>
              </w:rPr>
            </w:pPr>
            <w:r>
              <w:rPr>
                <w:rFonts w:asciiTheme="majorHAnsi" w:hAnsiTheme="majorHAnsi" w:cstheme="majorHAnsi"/>
                <w:b/>
                <w:bCs/>
                <w:sz w:val="22"/>
              </w:rPr>
              <w:t xml:space="preserve">Quiz </w:t>
            </w:r>
            <w:r w:rsidR="00F476B2">
              <w:rPr>
                <w:rFonts w:asciiTheme="majorHAnsi" w:hAnsiTheme="majorHAnsi" w:cstheme="majorHAnsi"/>
                <w:b/>
                <w:bCs/>
                <w:sz w:val="22"/>
              </w:rPr>
              <w:t>3</w:t>
            </w:r>
          </w:p>
          <w:p w14:paraId="0B98DF29" w14:textId="77777777" w:rsidR="00F82944" w:rsidRPr="00F652EE" w:rsidRDefault="00F82944" w:rsidP="00F82944">
            <w:pPr>
              <w:pStyle w:val="NoSpacing"/>
              <w:ind w:left="0" w:firstLine="0"/>
              <w:rPr>
                <w:rFonts w:asciiTheme="majorHAnsi" w:hAnsiTheme="majorHAnsi" w:cstheme="majorHAnsi"/>
                <w:b/>
                <w:bCs/>
                <w:sz w:val="22"/>
              </w:rPr>
            </w:pPr>
            <w:r>
              <w:rPr>
                <w:rFonts w:asciiTheme="majorHAnsi" w:hAnsiTheme="majorHAnsi" w:cstheme="majorHAnsi"/>
                <w:b/>
                <w:bCs/>
                <w:sz w:val="22"/>
              </w:rPr>
              <w:t>Outline Due!!!</w:t>
            </w:r>
          </w:p>
          <w:p w14:paraId="55C99266" w14:textId="721F793D" w:rsidR="00F82944" w:rsidRPr="00F652EE" w:rsidRDefault="00F82944" w:rsidP="00F82944">
            <w:pPr>
              <w:pStyle w:val="NoSpacing"/>
              <w:ind w:left="0" w:firstLine="0"/>
              <w:rPr>
                <w:rFonts w:asciiTheme="majorHAnsi" w:hAnsiTheme="majorHAnsi" w:cstheme="majorHAnsi"/>
                <w:b/>
                <w:bCs/>
                <w:sz w:val="22"/>
              </w:rPr>
            </w:pPr>
          </w:p>
        </w:tc>
      </w:tr>
      <w:tr w:rsidR="00577F40" w:rsidRPr="00223F2D" w14:paraId="50B8EFFC" w14:textId="77777777" w:rsidTr="0B0CFDA6">
        <w:trPr>
          <w:trHeight w:val="288"/>
        </w:trPr>
        <w:tc>
          <w:tcPr>
            <w:tcW w:w="1710" w:type="dxa"/>
          </w:tcPr>
          <w:p w14:paraId="3F91B00C" w14:textId="77777777" w:rsidR="00577F40" w:rsidRPr="00223F2D" w:rsidRDefault="00577F40" w:rsidP="00577F40">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7</w:t>
            </w:r>
          </w:p>
          <w:p w14:paraId="531B9A18" w14:textId="77777777" w:rsidR="00577F40" w:rsidRPr="00223F2D" w:rsidRDefault="00577F40" w:rsidP="00577F40">
            <w:pPr>
              <w:pStyle w:val="NoSpacing"/>
              <w:ind w:left="-23" w:firstLine="0"/>
              <w:rPr>
                <w:rFonts w:asciiTheme="majorHAnsi" w:hAnsiTheme="majorHAnsi" w:cstheme="majorHAnsi"/>
                <w:bCs/>
                <w:sz w:val="22"/>
              </w:rPr>
            </w:pPr>
            <w:r>
              <w:rPr>
                <w:rFonts w:asciiTheme="majorHAnsi" w:hAnsiTheme="majorHAnsi" w:cstheme="majorHAnsi"/>
                <w:bCs/>
                <w:sz w:val="22"/>
              </w:rPr>
              <w:t>10/1 &amp; 10/3</w:t>
            </w:r>
          </w:p>
        </w:tc>
        <w:tc>
          <w:tcPr>
            <w:tcW w:w="3595" w:type="dxa"/>
          </w:tcPr>
          <w:p w14:paraId="4F8B3585" w14:textId="77777777" w:rsidR="00F82944" w:rsidRDefault="00F82944" w:rsidP="00F82944">
            <w:pPr>
              <w:pStyle w:val="NoSpacing"/>
              <w:ind w:left="0" w:firstLine="0"/>
              <w:rPr>
                <w:rFonts w:asciiTheme="majorHAnsi" w:hAnsiTheme="majorHAnsi" w:cstheme="majorHAnsi"/>
                <w:bCs/>
                <w:sz w:val="22"/>
              </w:rPr>
            </w:pPr>
            <w:r>
              <w:rPr>
                <w:rFonts w:asciiTheme="majorHAnsi" w:hAnsiTheme="majorHAnsi" w:cstheme="majorHAnsi"/>
                <w:bCs/>
                <w:sz w:val="22"/>
              </w:rPr>
              <w:t>Personal Health Choices</w:t>
            </w:r>
          </w:p>
          <w:p w14:paraId="69BBA43B" w14:textId="2A9119B7" w:rsidR="00577F40" w:rsidRPr="00223F2D" w:rsidRDefault="00F82944" w:rsidP="00F82944">
            <w:pPr>
              <w:pStyle w:val="NoSpacing"/>
              <w:ind w:left="0" w:firstLine="0"/>
              <w:rPr>
                <w:rFonts w:asciiTheme="majorHAnsi" w:hAnsiTheme="majorHAnsi" w:cstheme="majorHAnsi"/>
                <w:bCs/>
                <w:sz w:val="22"/>
              </w:rPr>
            </w:pPr>
            <w:r>
              <w:rPr>
                <w:rFonts w:asciiTheme="majorHAnsi" w:hAnsiTheme="majorHAnsi" w:cstheme="majorHAnsi"/>
                <w:bCs/>
                <w:sz w:val="22"/>
              </w:rPr>
              <w:t>Psychosocial Factors and Health</w:t>
            </w:r>
          </w:p>
        </w:tc>
        <w:tc>
          <w:tcPr>
            <w:tcW w:w="3150" w:type="dxa"/>
          </w:tcPr>
          <w:p w14:paraId="5E984D23" w14:textId="29D2915C" w:rsidR="00577F40" w:rsidRPr="00223F2D" w:rsidRDefault="00F82944" w:rsidP="003601BF">
            <w:pPr>
              <w:pStyle w:val="NoSpacing"/>
              <w:numPr>
                <w:ilvl w:val="0"/>
                <w:numId w:val="33"/>
              </w:numPr>
              <w:rPr>
                <w:rFonts w:asciiTheme="majorHAnsi" w:hAnsiTheme="majorHAnsi" w:cstheme="majorHAnsi"/>
                <w:bCs/>
                <w:sz w:val="22"/>
              </w:rPr>
            </w:pPr>
            <w:r>
              <w:rPr>
                <w:rFonts w:asciiTheme="majorHAnsi" w:hAnsiTheme="majorHAnsi" w:cstheme="majorHAnsi"/>
                <w:bCs/>
                <w:sz w:val="22"/>
              </w:rPr>
              <w:t>Chapter 11-12</w:t>
            </w:r>
          </w:p>
        </w:tc>
        <w:tc>
          <w:tcPr>
            <w:tcW w:w="2880" w:type="dxa"/>
          </w:tcPr>
          <w:p w14:paraId="3723627A" w14:textId="77777777" w:rsidR="00F82944" w:rsidRDefault="00F82944" w:rsidP="00F82944">
            <w:pPr>
              <w:pStyle w:val="NoSpacing"/>
              <w:ind w:left="0" w:firstLine="0"/>
              <w:rPr>
                <w:rFonts w:asciiTheme="majorHAnsi" w:hAnsiTheme="majorHAnsi" w:cstheme="majorHAnsi"/>
                <w:b/>
                <w:bCs/>
                <w:sz w:val="22"/>
              </w:rPr>
            </w:pPr>
            <w:r>
              <w:rPr>
                <w:rFonts w:asciiTheme="majorHAnsi" w:hAnsiTheme="majorHAnsi" w:cstheme="majorHAnsi"/>
                <w:b/>
                <w:bCs/>
                <w:sz w:val="22"/>
              </w:rPr>
              <w:t>Participation 7</w:t>
            </w:r>
          </w:p>
          <w:p w14:paraId="6385B1F8" w14:textId="22249ABA" w:rsidR="00F82944" w:rsidRPr="00F652EE" w:rsidRDefault="00F82944" w:rsidP="00F82944">
            <w:pPr>
              <w:pStyle w:val="NoSpacing"/>
              <w:ind w:left="0" w:firstLine="0"/>
              <w:rPr>
                <w:rFonts w:asciiTheme="majorHAnsi" w:hAnsiTheme="majorHAnsi" w:cstheme="majorHAnsi"/>
                <w:b/>
                <w:bCs/>
                <w:sz w:val="22"/>
              </w:rPr>
            </w:pPr>
          </w:p>
          <w:p w14:paraId="6A0D91A7" w14:textId="198CB436" w:rsidR="003601BF" w:rsidRPr="00F652EE" w:rsidRDefault="003601BF" w:rsidP="003601BF">
            <w:pPr>
              <w:pStyle w:val="NoSpacing"/>
              <w:ind w:left="0" w:firstLine="0"/>
              <w:rPr>
                <w:rFonts w:asciiTheme="majorHAnsi" w:hAnsiTheme="majorHAnsi" w:cstheme="majorHAnsi"/>
                <w:b/>
                <w:bCs/>
                <w:sz w:val="22"/>
              </w:rPr>
            </w:pPr>
          </w:p>
          <w:p w14:paraId="323C5C98" w14:textId="77777777" w:rsidR="00577F40" w:rsidRPr="00F652EE" w:rsidRDefault="00577F40" w:rsidP="003601BF">
            <w:pPr>
              <w:pStyle w:val="NoSpacing"/>
              <w:ind w:left="0" w:firstLine="0"/>
              <w:rPr>
                <w:rFonts w:asciiTheme="majorHAnsi" w:hAnsiTheme="majorHAnsi" w:cstheme="majorHAnsi"/>
                <w:b/>
                <w:bCs/>
                <w:sz w:val="22"/>
              </w:rPr>
            </w:pPr>
          </w:p>
        </w:tc>
      </w:tr>
      <w:tr w:rsidR="00577F40" w:rsidRPr="00223F2D" w14:paraId="74527EBC" w14:textId="77777777" w:rsidTr="0B0CFDA6">
        <w:trPr>
          <w:trHeight w:val="288"/>
        </w:trPr>
        <w:tc>
          <w:tcPr>
            <w:tcW w:w="1710" w:type="dxa"/>
          </w:tcPr>
          <w:p w14:paraId="61DB7C4C" w14:textId="77777777" w:rsidR="00577F40" w:rsidRPr="00223F2D" w:rsidRDefault="00577F40" w:rsidP="00577F40">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8</w:t>
            </w:r>
          </w:p>
          <w:p w14:paraId="3C3C6313" w14:textId="77777777" w:rsidR="00577F40" w:rsidRPr="00223F2D" w:rsidRDefault="00577F40" w:rsidP="00577F40">
            <w:pPr>
              <w:pStyle w:val="NoSpacing"/>
              <w:ind w:left="0" w:firstLine="0"/>
              <w:rPr>
                <w:rFonts w:asciiTheme="majorHAnsi" w:hAnsiTheme="majorHAnsi" w:cstheme="majorHAnsi"/>
                <w:bCs/>
                <w:sz w:val="22"/>
              </w:rPr>
            </w:pPr>
            <w:r>
              <w:rPr>
                <w:rFonts w:asciiTheme="majorHAnsi" w:hAnsiTheme="majorHAnsi" w:cstheme="majorHAnsi"/>
                <w:bCs/>
                <w:sz w:val="22"/>
              </w:rPr>
              <w:t>10/8 &amp; 10/10</w:t>
            </w:r>
          </w:p>
        </w:tc>
        <w:tc>
          <w:tcPr>
            <w:tcW w:w="3595" w:type="dxa"/>
          </w:tcPr>
          <w:p w14:paraId="4AB7D892" w14:textId="77777777" w:rsidR="00F476B2"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Public Health Challenges</w:t>
            </w:r>
          </w:p>
          <w:p w14:paraId="014295C7" w14:textId="09FC4504" w:rsidR="00577F40"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Injury Prevention</w:t>
            </w:r>
          </w:p>
        </w:tc>
        <w:tc>
          <w:tcPr>
            <w:tcW w:w="3150" w:type="dxa"/>
          </w:tcPr>
          <w:p w14:paraId="4BCF9DB4" w14:textId="77777777" w:rsidR="00F82944" w:rsidRDefault="00F82944" w:rsidP="00F82944">
            <w:pPr>
              <w:pStyle w:val="NoSpacing"/>
              <w:numPr>
                <w:ilvl w:val="0"/>
                <w:numId w:val="34"/>
              </w:numPr>
              <w:rPr>
                <w:rFonts w:asciiTheme="majorHAnsi" w:hAnsiTheme="majorHAnsi" w:cstheme="majorHAnsi"/>
                <w:bCs/>
                <w:sz w:val="22"/>
              </w:rPr>
            </w:pPr>
            <w:r>
              <w:rPr>
                <w:rFonts w:asciiTheme="majorHAnsi" w:hAnsiTheme="majorHAnsi" w:cstheme="majorHAnsi"/>
                <w:bCs/>
                <w:sz w:val="22"/>
              </w:rPr>
              <w:t>Chapters 18-19</w:t>
            </w:r>
          </w:p>
          <w:p w14:paraId="19DC22A8" w14:textId="3F02E631" w:rsidR="00577F40" w:rsidRPr="00223F2D" w:rsidRDefault="00577F40" w:rsidP="00577F40">
            <w:pPr>
              <w:pStyle w:val="NoSpacing"/>
              <w:numPr>
                <w:ilvl w:val="0"/>
                <w:numId w:val="34"/>
              </w:numPr>
              <w:rPr>
                <w:rFonts w:asciiTheme="majorHAnsi" w:hAnsiTheme="majorHAnsi" w:cstheme="majorHAnsi"/>
                <w:bCs/>
                <w:sz w:val="22"/>
              </w:rPr>
            </w:pPr>
          </w:p>
        </w:tc>
        <w:tc>
          <w:tcPr>
            <w:tcW w:w="2880" w:type="dxa"/>
          </w:tcPr>
          <w:p w14:paraId="47D04D34" w14:textId="77777777" w:rsidR="00F82944" w:rsidRDefault="00F82944" w:rsidP="00F82944">
            <w:pPr>
              <w:pStyle w:val="NoSpacing"/>
              <w:ind w:left="0" w:firstLine="0"/>
              <w:rPr>
                <w:rFonts w:asciiTheme="majorHAnsi" w:hAnsiTheme="majorHAnsi" w:cstheme="majorHAnsi"/>
                <w:b/>
                <w:bCs/>
                <w:sz w:val="22"/>
              </w:rPr>
            </w:pPr>
            <w:r>
              <w:rPr>
                <w:rFonts w:asciiTheme="majorHAnsi" w:hAnsiTheme="majorHAnsi" w:cstheme="majorHAnsi"/>
                <w:b/>
                <w:bCs/>
                <w:sz w:val="22"/>
              </w:rPr>
              <w:t>Participation 8</w:t>
            </w:r>
          </w:p>
          <w:p w14:paraId="1D2E9B69" w14:textId="3B09B824" w:rsidR="00F82944" w:rsidRDefault="00F82944" w:rsidP="00F82944">
            <w:pPr>
              <w:pStyle w:val="NoSpacing"/>
              <w:ind w:left="0" w:firstLine="0"/>
              <w:rPr>
                <w:rFonts w:asciiTheme="majorHAnsi" w:hAnsiTheme="majorHAnsi" w:cstheme="majorHAnsi"/>
                <w:b/>
                <w:bCs/>
                <w:sz w:val="22"/>
              </w:rPr>
            </w:pPr>
            <w:r>
              <w:rPr>
                <w:rFonts w:asciiTheme="majorHAnsi" w:hAnsiTheme="majorHAnsi" w:cstheme="majorHAnsi"/>
                <w:b/>
                <w:bCs/>
                <w:sz w:val="22"/>
              </w:rPr>
              <w:t xml:space="preserve">Quiz </w:t>
            </w:r>
            <w:r w:rsidR="00F476B2">
              <w:rPr>
                <w:rFonts w:asciiTheme="majorHAnsi" w:hAnsiTheme="majorHAnsi" w:cstheme="majorHAnsi"/>
                <w:b/>
                <w:bCs/>
                <w:sz w:val="22"/>
              </w:rPr>
              <w:t>4</w:t>
            </w:r>
          </w:p>
          <w:p w14:paraId="2DFA3F13" w14:textId="77777777" w:rsidR="00577F40" w:rsidRPr="00F652EE" w:rsidRDefault="00577F40" w:rsidP="00F82944">
            <w:pPr>
              <w:pStyle w:val="NoSpacing"/>
              <w:ind w:left="0" w:firstLine="0"/>
              <w:rPr>
                <w:rFonts w:asciiTheme="majorHAnsi" w:hAnsiTheme="majorHAnsi" w:cstheme="majorHAnsi"/>
                <w:b/>
                <w:bCs/>
                <w:sz w:val="22"/>
              </w:rPr>
            </w:pPr>
          </w:p>
        </w:tc>
      </w:tr>
      <w:tr w:rsidR="00F476B2" w:rsidRPr="00223F2D" w14:paraId="42054F9F" w14:textId="77777777" w:rsidTr="0B0CFDA6">
        <w:trPr>
          <w:trHeight w:val="288"/>
        </w:trPr>
        <w:tc>
          <w:tcPr>
            <w:tcW w:w="1710" w:type="dxa"/>
          </w:tcPr>
          <w:p w14:paraId="1BD4F367" w14:textId="77777777" w:rsidR="00F476B2" w:rsidRPr="00223F2D" w:rsidRDefault="00F476B2" w:rsidP="00F476B2">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9</w:t>
            </w:r>
          </w:p>
          <w:p w14:paraId="538A68B2" w14:textId="77777777"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10/15 &amp; 10/17</w:t>
            </w:r>
          </w:p>
        </w:tc>
        <w:tc>
          <w:tcPr>
            <w:tcW w:w="3595" w:type="dxa"/>
          </w:tcPr>
          <w:p w14:paraId="77A1B6DF" w14:textId="77777777" w:rsidR="00F476B2"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Maternal and Child Health</w:t>
            </w:r>
          </w:p>
          <w:p w14:paraId="7FDF49EE" w14:textId="11F1797B" w:rsidR="00F476B2"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Mental Health</w:t>
            </w:r>
          </w:p>
        </w:tc>
        <w:tc>
          <w:tcPr>
            <w:tcW w:w="3150" w:type="dxa"/>
          </w:tcPr>
          <w:p w14:paraId="348A1CC2" w14:textId="77777777" w:rsidR="00F476B2" w:rsidRDefault="00F476B2" w:rsidP="00F476B2">
            <w:pPr>
              <w:pStyle w:val="NoSpacing"/>
              <w:numPr>
                <w:ilvl w:val="0"/>
                <w:numId w:val="44"/>
              </w:numPr>
              <w:rPr>
                <w:rFonts w:asciiTheme="majorHAnsi" w:hAnsiTheme="majorHAnsi" w:cstheme="majorHAnsi"/>
                <w:bCs/>
                <w:szCs w:val="24"/>
              </w:rPr>
            </w:pPr>
            <w:r>
              <w:rPr>
                <w:rFonts w:asciiTheme="majorHAnsi" w:hAnsiTheme="majorHAnsi" w:cstheme="majorHAnsi"/>
                <w:bCs/>
                <w:szCs w:val="24"/>
              </w:rPr>
              <w:t>Chapter 15-17</w:t>
            </w:r>
          </w:p>
          <w:p w14:paraId="3424246D" w14:textId="00C8DB1A" w:rsidR="00F476B2" w:rsidRPr="00223F2D" w:rsidRDefault="00F476B2" w:rsidP="00F476B2">
            <w:pPr>
              <w:pStyle w:val="NoSpacing"/>
              <w:ind w:left="-23" w:firstLine="0"/>
              <w:rPr>
                <w:rFonts w:asciiTheme="majorHAnsi" w:hAnsiTheme="majorHAnsi" w:cstheme="majorHAnsi"/>
                <w:bCs/>
                <w:sz w:val="22"/>
              </w:rPr>
            </w:pPr>
          </w:p>
        </w:tc>
        <w:tc>
          <w:tcPr>
            <w:tcW w:w="2880" w:type="dxa"/>
          </w:tcPr>
          <w:p w14:paraId="59E2F125" w14:textId="77777777" w:rsidR="00F476B2" w:rsidRDefault="00F476B2" w:rsidP="00F476B2">
            <w:pPr>
              <w:pStyle w:val="NoSpacing"/>
              <w:ind w:left="0" w:firstLine="0"/>
              <w:rPr>
                <w:rFonts w:asciiTheme="majorHAnsi" w:hAnsiTheme="majorHAnsi" w:cstheme="majorHAnsi"/>
                <w:b/>
                <w:bCs/>
                <w:sz w:val="22"/>
              </w:rPr>
            </w:pPr>
            <w:r>
              <w:rPr>
                <w:rFonts w:asciiTheme="majorHAnsi" w:hAnsiTheme="majorHAnsi" w:cstheme="majorHAnsi"/>
                <w:b/>
                <w:bCs/>
                <w:sz w:val="22"/>
              </w:rPr>
              <w:t>Participation 9</w:t>
            </w:r>
          </w:p>
          <w:p w14:paraId="7249FEA4" w14:textId="755B8898" w:rsidR="00F476B2" w:rsidRDefault="00F476B2" w:rsidP="00F476B2">
            <w:pPr>
              <w:pStyle w:val="NoSpacing"/>
              <w:ind w:left="0" w:firstLine="0"/>
              <w:rPr>
                <w:rFonts w:asciiTheme="majorHAnsi" w:hAnsiTheme="majorHAnsi" w:cstheme="majorHAnsi"/>
                <w:b/>
                <w:bCs/>
                <w:sz w:val="22"/>
              </w:rPr>
            </w:pPr>
            <w:r>
              <w:rPr>
                <w:rFonts w:asciiTheme="majorHAnsi" w:hAnsiTheme="majorHAnsi" w:cstheme="majorHAnsi"/>
                <w:b/>
                <w:bCs/>
                <w:sz w:val="22"/>
              </w:rPr>
              <w:t>Quiz 5</w:t>
            </w:r>
          </w:p>
          <w:p w14:paraId="699631E7" w14:textId="77777777" w:rsidR="00F476B2" w:rsidRPr="00F652EE" w:rsidRDefault="00F476B2" w:rsidP="00F476B2">
            <w:pPr>
              <w:pStyle w:val="NoSpacing"/>
              <w:ind w:left="0" w:firstLine="0"/>
              <w:rPr>
                <w:rFonts w:asciiTheme="majorHAnsi" w:hAnsiTheme="majorHAnsi" w:cstheme="majorHAnsi"/>
                <w:b/>
                <w:bCs/>
                <w:sz w:val="22"/>
              </w:rPr>
            </w:pPr>
          </w:p>
        </w:tc>
      </w:tr>
      <w:tr w:rsidR="00F476B2" w:rsidRPr="00223F2D" w14:paraId="149C7831" w14:textId="77777777" w:rsidTr="0B0CFDA6">
        <w:trPr>
          <w:trHeight w:val="288"/>
        </w:trPr>
        <w:tc>
          <w:tcPr>
            <w:tcW w:w="1710" w:type="dxa"/>
          </w:tcPr>
          <w:p w14:paraId="60CC6565" w14:textId="77777777" w:rsidR="00F476B2" w:rsidRPr="00223F2D" w:rsidRDefault="00F476B2" w:rsidP="00F476B2">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 0</w:t>
            </w:r>
          </w:p>
          <w:p w14:paraId="1C5ABD58" w14:textId="77777777"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10/22 &amp; 10/24</w:t>
            </w:r>
          </w:p>
        </w:tc>
        <w:tc>
          <w:tcPr>
            <w:tcW w:w="3595" w:type="dxa"/>
          </w:tcPr>
          <w:p w14:paraId="35FC3DF9" w14:textId="77777777" w:rsidR="00F476B2"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Environmental Health</w:t>
            </w:r>
          </w:p>
          <w:p w14:paraId="0FA57B97" w14:textId="28E25087"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Air and Water Quality</w:t>
            </w:r>
          </w:p>
        </w:tc>
        <w:tc>
          <w:tcPr>
            <w:tcW w:w="3150" w:type="dxa"/>
          </w:tcPr>
          <w:p w14:paraId="04F1787D" w14:textId="77777777" w:rsidR="00F476B2" w:rsidRDefault="00F476B2" w:rsidP="00F476B2">
            <w:pPr>
              <w:pStyle w:val="NoSpacing"/>
              <w:numPr>
                <w:ilvl w:val="0"/>
                <w:numId w:val="43"/>
              </w:numPr>
              <w:rPr>
                <w:rFonts w:asciiTheme="majorHAnsi" w:hAnsiTheme="majorHAnsi" w:cstheme="majorHAnsi"/>
                <w:bCs/>
                <w:sz w:val="22"/>
              </w:rPr>
            </w:pPr>
            <w:r>
              <w:rPr>
                <w:rFonts w:asciiTheme="majorHAnsi" w:hAnsiTheme="majorHAnsi" w:cstheme="majorHAnsi"/>
                <w:bCs/>
                <w:sz w:val="22"/>
              </w:rPr>
              <w:t>Chapters 20-22</w:t>
            </w:r>
          </w:p>
          <w:p w14:paraId="6DBF3596" w14:textId="3EA810B4" w:rsidR="00F476B2" w:rsidRPr="00F64C6A" w:rsidRDefault="00F476B2" w:rsidP="00F476B2">
            <w:pPr>
              <w:pStyle w:val="NoSpacing"/>
              <w:ind w:left="337" w:firstLine="0"/>
              <w:rPr>
                <w:rFonts w:asciiTheme="majorHAnsi" w:hAnsiTheme="majorHAnsi" w:cstheme="majorHAnsi"/>
                <w:bCs/>
                <w:szCs w:val="24"/>
              </w:rPr>
            </w:pPr>
            <w:r>
              <w:rPr>
                <w:rFonts w:asciiTheme="majorHAnsi" w:hAnsiTheme="majorHAnsi" w:cstheme="majorHAnsi"/>
                <w:bCs/>
                <w:sz w:val="22"/>
              </w:rPr>
              <w:t>Readings in Module 10</w:t>
            </w:r>
          </w:p>
        </w:tc>
        <w:tc>
          <w:tcPr>
            <w:tcW w:w="2880" w:type="dxa"/>
          </w:tcPr>
          <w:p w14:paraId="51222703" w14:textId="77777777" w:rsidR="00F476B2" w:rsidRDefault="00F476B2" w:rsidP="00F476B2">
            <w:pPr>
              <w:pStyle w:val="NoSpacing"/>
              <w:ind w:left="0" w:firstLine="0"/>
              <w:rPr>
                <w:rFonts w:asciiTheme="majorHAnsi" w:hAnsiTheme="majorHAnsi" w:cstheme="majorHAnsi"/>
                <w:b/>
                <w:bCs/>
                <w:sz w:val="22"/>
              </w:rPr>
            </w:pPr>
            <w:r>
              <w:rPr>
                <w:rFonts w:asciiTheme="majorHAnsi" w:hAnsiTheme="majorHAnsi" w:cstheme="majorHAnsi"/>
                <w:b/>
                <w:bCs/>
                <w:sz w:val="22"/>
              </w:rPr>
              <w:t>Participation 10</w:t>
            </w:r>
          </w:p>
          <w:p w14:paraId="263F77C8" w14:textId="4D5DB87D" w:rsidR="00F476B2" w:rsidRDefault="00F476B2" w:rsidP="00F476B2">
            <w:pPr>
              <w:pStyle w:val="NoSpacing"/>
              <w:ind w:left="0" w:firstLine="0"/>
              <w:rPr>
                <w:rFonts w:asciiTheme="majorHAnsi" w:hAnsiTheme="majorHAnsi" w:cstheme="majorHAnsi"/>
                <w:b/>
                <w:bCs/>
                <w:sz w:val="22"/>
              </w:rPr>
            </w:pPr>
            <w:r>
              <w:rPr>
                <w:rFonts w:asciiTheme="majorHAnsi" w:hAnsiTheme="majorHAnsi" w:cstheme="majorHAnsi"/>
                <w:b/>
                <w:bCs/>
                <w:sz w:val="22"/>
              </w:rPr>
              <w:t>Quiz 6</w:t>
            </w:r>
          </w:p>
          <w:p w14:paraId="12DBC836" w14:textId="381E91AA" w:rsidR="00F476B2" w:rsidRPr="00F652EE" w:rsidRDefault="00F476B2" w:rsidP="00F476B2">
            <w:pPr>
              <w:pStyle w:val="NoSpacing"/>
              <w:ind w:left="0" w:firstLine="0"/>
              <w:rPr>
                <w:rFonts w:asciiTheme="majorHAnsi" w:hAnsiTheme="majorHAnsi" w:cstheme="majorHAnsi"/>
                <w:b/>
                <w:bCs/>
                <w:sz w:val="22"/>
              </w:rPr>
            </w:pPr>
          </w:p>
        </w:tc>
      </w:tr>
      <w:tr w:rsidR="00F476B2" w:rsidRPr="00223F2D" w14:paraId="39F1EC19" w14:textId="77777777" w:rsidTr="0B0CFDA6">
        <w:trPr>
          <w:trHeight w:val="288"/>
        </w:trPr>
        <w:tc>
          <w:tcPr>
            <w:tcW w:w="1710" w:type="dxa"/>
            <w:tcBorders>
              <w:bottom w:val="single" w:sz="4" w:space="0" w:color="auto"/>
            </w:tcBorders>
          </w:tcPr>
          <w:p w14:paraId="51BBA898" w14:textId="77777777" w:rsidR="00F476B2"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Week 11</w:t>
            </w:r>
          </w:p>
          <w:p w14:paraId="273FC349" w14:textId="77777777"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10/29 &amp; 10/31</w:t>
            </w:r>
          </w:p>
        </w:tc>
        <w:tc>
          <w:tcPr>
            <w:tcW w:w="3595" w:type="dxa"/>
            <w:tcBorders>
              <w:bottom w:val="single" w:sz="4" w:space="0" w:color="auto"/>
            </w:tcBorders>
          </w:tcPr>
          <w:p w14:paraId="0A0E34D3" w14:textId="77777777" w:rsidR="00F476B2"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Solid and Hazardous Waste</w:t>
            </w:r>
          </w:p>
          <w:p w14:paraId="5E0D3980" w14:textId="77777777" w:rsidR="00F476B2"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Safe Food and Drugs</w:t>
            </w:r>
          </w:p>
          <w:p w14:paraId="58162262" w14:textId="3E63A42D" w:rsidR="00F476B2" w:rsidRPr="00223F2D" w:rsidRDefault="00F476B2" w:rsidP="00F476B2">
            <w:pPr>
              <w:pStyle w:val="NoSpacing"/>
              <w:ind w:left="-23" w:firstLine="0"/>
              <w:rPr>
                <w:rFonts w:asciiTheme="majorHAnsi" w:hAnsiTheme="majorHAnsi" w:cstheme="majorHAnsi"/>
                <w:bCs/>
                <w:sz w:val="22"/>
              </w:rPr>
            </w:pPr>
          </w:p>
        </w:tc>
        <w:tc>
          <w:tcPr>
            <w:tcW w:w="3150" w:type="dxa"/>
            <w:tcBorders>
              <w:bottom w:val="single" w:sz="4" w:space="0" w:color="auto"/>
            </w:tcBorders>
          </w:tcPr>
          <w:p w14:paraId="744BDB94" w14:textId="77777777" w:rsidR="00F476B2" w:rsidRDefault="00F476B2" w:rsidP="00F476B2">
            <w:pPr>
              <w:pStyle w:val="NoSpacing"/>
              <w:numPr>
                <w:ilvl w:val="0"/>
                <w:numId w:val="41"/>
              </w:numPr>
              <w:rPr>
                <w:rFonts w:asciiTheme="majorHAnsi" w:hAnsiTheme="majorHAnsi" w:cstheme="majorHAnsi"/>
                <w:bCs/>
                <w:sz w:val="22"/>
              </w:rPr>
            </w:pPr>
            <w:r>
              <w:rPr>
                <w:rFonts w:asciiTheme="majorHAnsi" w:hAnsiTheme="majorHAnsi" w:cstheme="majorHAnsi"/>
                <w:bCs/>
                <w:sz w:val="22"/>
              </w:rPr>
              <w:t>Chapter 23-25</w:t>
            </w:r>
          </w:p>
          <w:p w14:paraId="6998D017" w14:textId="5AEA9465" w:rsidR="00F476B2" w:rsidRPr="00F82944" w:rsidRDefault="00F476B2" w:rsidP="00F476B2">
            <w:pPr>
              <w:pStyle w:val="NoSpacing"/>
              <w:ind w:left="0" w:firstLine="0"/>
              <w:rPr>
                <w:rFonts w:asciiTheme="majorHAnsi" w:hAnsiTheme="majorHAnsi" w:cstheme="majorHAnsi"/>
                <w:bCs/>
                <w:sz w:val="22"/>
              </w:rPr>
            </w:pPr>
          </w:p>
        </w:tc>
        <w:tc>
          <w:tcPr>
            <w:tcW w:w="2880" w:type="dxa"/>
            <w:tcBorders>
              <w:bottom w:val="single" w:sz="4" w:space="0" w:color="auto"/>
            </w:tcBorders>
          </w:tcPr>
          <w:p w14:paraId="66020649" w14:textId="3048304B" w:rsidR="00F476B2" w:rsidRPr="00F652EE" w:rsidRDefault="2E32C506" w:rsidP="0B0CFDA6">
            <w:pPr>
              <w:pStyle w:val="NoSpacing"/>
              <w:ind w:left="0" w:firstLine="0"/>
              <w:rPr>
                <w:rFonts w:asciiTheme="majorHAnsi" w:hAnsiTheme="majorHAnsi" w:cstheme="majorBidi"/>
                <w:b/>
                <w:bCs/>
                <w:sz w:val="22"/>
              </w:rPr>
            </w:pPr>
            <w:r w:rsidRPr="0B0CFDA6">
              <w:rPr>
                <w:rFonts w:asciiTheme="majorHAnsi" w:hAnsiTheme="majorHAnsi" w:cstheme="majorBidi"/>
                <w:b/>
                <w:bCs/>
                <w:sz w:val="22"/>
              </w:rPr>
              <w:t>Windshield Survey Report!</w:t>
            </w:r>
          </w:p>
          <w:p w14:paraId="00CA3754" w14:textId="77777777" w:rsidR="00F476B2" w:rsidRDefault="00F476B2" w:rsidP="00F476B2">
            <w:pPr>
              <w:pStyle w:val="NoSpacing"/>
              <w:ind w:left="0" w:firstLine="0"/>
              <w:rPr>
                <w:rFonts w:asciiTheme="majorHAnsi" w:hAnsiTheme="majorHAnsi" w:cstheme="majorHAnsi"/>
                <w:b/>
                <w:bCs/>
                <w:sz w:val="22"/>
              </w:rPr>
            </w:pPr>
            <w:r>
              <w:rPr>
                <w:rFonts w:asciiTheme="majorHAnsi" w:hAnsiTheme="majorHAnsi" w:cstheme="majorHAnsi"/>
                <w:b/>
                <w:bCs/>
                <w:sz w:val="22"/>
              </w:rPr>
              <w:t>Participation 11</w:t>
            </w:r>
          </w:p>
          <w:p w14:paraId="454317B9" w14:textId="77777777" w:rsidR="00F476B2" w:rsidRPr="00F652EE" w:rsidRDefault="00F476B2" w:rsidP="00F476B2">
            <w:pPr>
              <w:pStyle w:val="NoSpacing"/>
              <w:ind w:left="0" w:firstLine="0"/>
              <w:rPr>
                <w:rFonts w:asciiTheme="majorHAnsi" w:hAnsiTheme="majorHAnsi" w:cstheme="majorHAnsi"/>
                <w:b/>
                <w:bCs/>
                <w:sz w:val="22"/>
              </w:rPr>
            </w:pPr>
          </w:p>
        </w:tc>
      </w:tr>
      <w:tr w:rsidR="00F476B2" w:rsidRPr="00223F2D" w14:paraId="2AEB5A8C" w14:textId="77777777" w:rsidTr="0B0CFDA6">
        <w:trPr>
          <w:trHeight w:val="288"/>
        </w:trPr>
        <w:tc>
          <w:tcPr>
            <w:tcW w:w="1710" w:type="dxa"/>
            <w:shd w:val="clear" w:color="auto" w:fill="D0CECE" w:themeFill="background2" w:themeFillShade="E6"/>
          </w:tcPr>
          <w:p w14:paraId="10FB5766" w14:textId="77777777" w:rsidR="00F476B2" w:rsidRDefault="00F476B2" w:rsidP="00F476B2">
            <w:pPr>
              <w:pStyle w:val="NoSpacing"/>
              <w:ind w:left="-23" w:firstLine="0"/>
              <w:rPr>
                <w:rFonts w:asciiTheme="majorHAnsi" w:hAnsiTheme="majorHAnsi" w:cstheme="majorHAnsi"/>
                <w:bCs/>
                <w:sz w:val="22"/>
              </w:rPr>
            </w:pPr>
          </w:p>
        </w:tc>
        <w:tc>
          <w:tcPr>
            <w:tcW w:w="3595" w:type="dxa"/>
            <w:shd w:val="clear" w:color="auto" w:fill="D0CECE" w:themeFill="background2" w:themeFillShade="E6"/>
          </w:tcPr>
          <w:p w14:paraId="15548F24" w14:textId="77777777" w:rsidR="00F476B2" w:rsidRPr="00223F2D" w:rsidRDefault="00F476B2" w:rsidP="00F476B2">
            <w:pPr>
              <w:pStyle w:val="NoSpacing"/>
              <w:ind w:left="0" w:firstLine="0"/>
              <w:rPr>
                <w:rFonts w:asciiTheme="majorHAnsi" w:hAnsiTheme="majorHAnsi" w:cstheme="majorHAnsi"/>
                <w:bCs/>
                <w:sz w:val="22"/>
              </w:rPr>
            </w:pPr>
          </w:p>
        </w:tc>
        <w:tc>
          <w:tcPr>
            <w:tcW w:w="3150" w:type="dxa"/>
            <w:shd w:val="clear" w:color="auto" w:fill="D0CECE" w:themeFill="background2" w:themeFillShade="E6"/>
          </w:tcPr>
          <w:p w14:paraId="68041C8F" w14:textId="77777777" w:rsidR="00F476B2" w:rsidRPr="00223F2D" w:rsidRDefault="00F476B2" w:rsidP="00F476B2">
            <w:pPr>
              <w:pStyle w:val="NoSpacing"/>
              <w:ind w:left="-23" w:firstLine="0"/>
              <w:rPr>
                <w:rFonts w:asciiTheme="majorHAnsi" w:hAnsiTheme="majorHAnsi" w:cstheme="majorHAnsi"/>
                <w:bCs/>
                <w:sz w:val="22"/>
              </w:rPr>
            </w:pPr>
          </w:p>
        </w:tc>
        <w:tc>
          <w:tcPr>
            <w:tcW w:w="2880" w:type="dxa"/>
            <w:shd w:val="clear" w:color="auto" w:fill="D0CECE" w:themeFill="background2" w:themeFillShade="E6"/>
          </w:tcPr>
          <w:p w14:paraId="00C89AE8" w14:textId="77777777" w:rsidR="00F476B2" w:rsidRPr="00F652EE" w:rsidRDefault="00F476B2" w:rsidP="00F476B2">
            <w:pPr>
              <w:pStyle w:val="NoSpacing"/>
              <w:ind w:left="-23" w:firstLine="0"/>
              <w:rPr>
                <w:rFonts w:asciiTheme="majorHAnsi" w:hAnsiTheme="majorHAnsi" w:cstheme="majorHAnsi"/>
                <w:b/>
                <w:bCs/>
                <w:sz w:val="22"/>
              </w:rPr>
            </w:pPr>
          </w:p>
        </w:tc>
      </w:tr>
      <w:tr w:rsidR="00F476B2" w:rsidRPr="00223F2D" w14:paraId="4CE61F2A" w14:textId="77777777" w:rsidTr="0B0CFDA6">
        <w:trPr>
          <w:trHeight w:val="314"/>
        </w:trPr>
        <w:tc>
          <w:tcPr>
            <w:tcW w:w="1710" w:type="dxa"/>
          </w:tcPr>
          <w:p w14:paraId="21FD8368" w14:textId="77777777" w:rsidR="00F476B2" w:rsidRPr="00223F2D" w:rsidRDefault="00F476B2" w:rsidP="00F476B2">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2 </w:t>
            </w:r>
          </w:p>
          <w:p w14:paraId="15A6E3E5" w14:textId="77777777"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11/5 &amp; 11/7</w:t>
            </w:r>
          </w:p>
        </w:tc>
        <w:tc>
          <w:tcPr>
            <w:tcW w:w="3595" w:type="dxa"/>
          </w:tcPr>
          <w:p w14:paraId="6FFE5EC2" w14:textId="2ED42E18" w:rsidR="00F476B2" w:rsidRPr="00223F2D"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Human Population’s Impact</w:t>
            </w:r>
          </w:p>
        </w:tc>
        <w:tc>
          <w:tcPr>
            <w:tcW w:w="3150" w:type="dxa"/>
          </w:tcPr>
          <w:p w14:paraId="2A3FD15A" w14:textId="1149B9B3" w:rsidR="00F476B2" w:rsidRDefault="00F476B2" w:rsidP="00F476B2">
            <w:pPr>
              <w:pStyle w:val="NoSpacing"/>
              <w:numPr>
                <w:ilvl w:val="0"/>
                <w:numId w:val="38"/>
              </w:numPr>
              <w:rPr>
                <w:rFonts w:asciiTheme="majorHAnsi" w:hAnsiTheme="majorHAnsi" w:cstheme="majorHAnsi"/>
                <w:bCs/>
                <w:sz w:val="22"/>
              </w:rPr>
            </w:pPr>
            <w:r>
              <w:rPr>
                <w:rFonts w:asciiTheme="majorHAnsi" w:hAnsiTheme="majorHAnsi" w:cstheme="majorHAnsi"/>
                <w:bCs/>
                <w:sz w:val="22"/>
              </w:rPr>
              <w:t>Chapter 26-27</w:t>
            </w:r>
          </w:p>
          <w:p w14:paraId="0CB31E49" w14:textId="77777777" w:rsidR="00F476B2" w:rsidRPr="00223F2D" w:rsidRDefault="00F476B2" w:rsidP="00F476B2">
            <w:pPr>
              <w:pStyle w:val="NoSpacing"/>
              <w:rPr>
                <w:rFonts w:asciiTheme="majorHAnsi" w:hAnsiTheme="majorHAnsi" w:cstheme="majorHAnsi"/>
                <w:bCs/>
                <w:sz w:val="22"/>
              </w:rPr>
            </w:pPr>
          </w:p>
        </w:tc>
        <w:tc>
          <w:tcPr>
            <w:tcW w:w="2880" w:type="dxa"/>
          </w:tcPr>
          <w:p w14:paraId="7BB09BB9" w14:textId="77777777" w:rsidR="00F476B2" w:rsidRDefault="00F476B2" w:rsidP="00F476B2">
            <w:pPr>
              <w:pStyle w:val="NoSpacing"/>
              <w:ind w:left="0" w:firstLine="0"/>
              <w:rPr>
                <w:rFonts w:asciiTheme="majorHAnsi" w:hAnsiTheme="majorHAnsi" w:cstheme="majorHAnsi"/>
                <w:b/>
                <w:bCs/>
                <w:sz w:val="22"/>
              </w:rPr>
            </w:pPr>
            <w:r>
              <w:rPr>
                <w:rFonts w:asciiTheme="majorHAnsi" w:hAnsiTheme="majorHAnsi" w:cstheme="majorHAnsi"/>
                <w:b/>
                <w:bCs/>
                <w:sz w:val="22"/>
              </w:rPr>
              <w:t>Participation 12</w:t>
            </w:r>
          </w:p>
          <w:p w14:paraId="415307E3" w14:textId="5D20C5B4" w:rsidR="00F476B2" w:rsidRPr="00F652EE" w:rsidRDefault="00F476B2" w:rsidP="00F476B2">
            <w:pPr>
              <w:pStyle w:val="NoSpacing"/>
              <w:ind w:left="0" w:firstLine="0"/>
              <w:rPr>
                <w:rFonts w:asciiTheme="majorHAnsi" w:hAnsiTheme="majorHAnsi" w:cstheme="majorHAnsi"/>
                <w:b/>
                <w:bCs/>
                <w:sz w:val="22"/>
              </w:rPr>
            </w:pPr>
            <w:r>
              <w:rPr>
                <w:rFonts w:asciiTheme="majorHAnsi" w:hAnsiTheme="majorHAnsi" w:cstheme="majorHAnsi"/>
                <w:b/>
                <w:bCs/>
                <w:sz w:val="22"/>
              </w:rPr>
              <w:t>Quiz 7</w:t>
            </w:r>
          </w:p>
          <w:p w14:paraId="24C5A20A" w14:textId="6A436FA2" w:rsidR="00F476B2" w:rsidRPr="00F652EE" w:rsidRDefault="00F476B2" w:rsidP="00F476B2">
            <w:pPr>
              <w:pStyle w:val="NoSpacing"/>
              <w:ind w:left="-23" w:firstLine="0"/>
              <w:rPr>
                <w:rFonts w:asciiTheme="majorHAnsi" w:hAnsiTheme="majorHAnsi" w:cstheme="majorHAnsi"/>
                <w:b/>
                <w:bCs/>
                <w:sz w:val="22"/>
              </w:rPr>
            </w:pPr>
          </w:p>
        </w:tc>
      </w:tr>
      <w:tr w:rsidR="00F476B2" w:rsidRPr="00223F2D" w14:paraId="355AD9EC" w14:textId="77777777" w:rsidTr="0B0CFDA6">
        <w:trPr>
          <w:trHeight w:val="288"/>
        </w:trPr>
        <w:tc>
          <w:tcPr>
            <w:tcW w:w="1710" w:type="dxa"/>
          </w:tcPr>
          <w:p w14:paraId="33467DAD" w14:textId="77777777" w:rsidR="00F476B2" w:rsidRPr="00223F2D" w:rsidRDefault="00F476B2" w:rsidP="00F476B2">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3 </w:t>
            </w:r>
          </w:p>
          <w:p w14:paraId="32503382" w14:textId="77777777"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11/12 &amp; 11/14</w:t>
            </w:r>
          </w:p>
        </w:tc>
        <w:tc>
          <w:tcPr>
            <w:tcW w:w="3595" w:type="dxa"/>
          </w:tcPr>
          <w:p w14:paraId="189A6373" w14:textId="77777777" w:rsidR="00F476B2"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Medical Care Systems</w:t>
            </w:r>
          </w:p>
          <w:p w14:paraId="49D4DE03" w14:textId="1AD9C12A" w:rsidR="00F476B2" w:rsidRPr="00223F2D" w:rsidRDefault="00F476B2" w:rsidP="00F476B2">
            <w:pPr>
              <w:pStyle w:val="NoSpacing"/>
              <w:ind w:left="0" w:firstLine="0"/>
              <w:rPr>
                <w:rFonts w:asciiTheme="majorHAnsi" w:hAnsiTheme="majorHAnsi" w:cstheme="majorHAnsi"/>
                <w:bCs/>
                <w:sz w:val="22"/>
              </w:rPr>
            </w:pPr>
          </w:p>
        </w:tc>
        <w:tc>
          <w:tcPr>
            <w:tcW w:w="3150" w:type="dxa"/>
          </w:tcPr>
          <w:p w14:paraId="6CCA4841" w14:textId="6C8CC803" w:rsidR="00F476B2" w:rsidRDefault="00F476B2" w:rsidP="00F476B2">
            <w:pPr>
              <w:pStyle w:val="NoSpacing"/>
              <w:numPr>
                <w:ilvl w:val="0"/>
                <w:numId w:val="42"/>
              </w:numPr>
              <w:rPr>
                <w:rFonts w:asciiTheme="majorHAnsi" w:hAnsiTheme="majorHAnsi" w:cstheme="majorHAnsi"/>
                <w:bCs/>
                <w:sz w:val="22"/>
              </w:rPr>
            </w:pPr>
            <w:r>
              <w:rPr>
                <w:rFonts w:asciiTheme="majorHAnsi" w:hAnsiTheme="majorHAnsi" w:cstheme="majorHAnsi"/>
                <w:bCs/>
                <w:sz w:val="22"/>
              </w:rPr>
              <w:t>Chapter 28-29</w:t>
            </w:r>
          </w:p>
          <w:p w14:paraId="2D43A461" w14:textId="1BBD600C" w:rsidR="00F476B2" w:rsidRPr="00223F2D" w:rsidRDefault="00F476B2" w:rsidP="00F476B2">
            <w:pPr>
              <w:pStyle w:val="NoSpacing"/>
              <w:ind w:left="337" w:firstLine="0"/>
              <w:rPr>
                <w:rFonts w:asciiTheme="majorHAnsi" w:hAnsiTheme="majorHAnsi" w:cstheme="majorHAnsi"/>
                <w:bCs/>
                <w:sz w:val="22"/>
              </w:rPr>
            </w:pPr>
          </w:p>
        </w:tc>
        <w:tc>
          <w:tcPr>
            <w:tcW w:w="2880" w:type="dxa"/>
          </w:tcPr>
          <w:p w14:paraId="3ED33C3B" w14:textId="77777777" w:rsidR="00F476B2" w:rsidRDefault="00F476B2" w:rsidP="00F476B2">
            <w:pPr>
              <w:pStyle w:val="NoSpacing"/>
              <w:ind w:left="0" w:firstLine="0"/>
              <w:rPr>
                <w:rFonts w:asciiTheme="majorHAnsi" w:hAnsiTheme="majorHAnsi" w:cstheme="majorHAnsi"/>
                <w:b/>
                <w:bCs/>
                <w:sz w:val="22"/>
              </w:rPr>
            </w:pPr>
            <w:r>
              <w:rPr>
                <w:rFonts w:asciiTheme="majorHAnsi" w:hAnsiTheme="majorHAnsi" w:cstheme="majorHAnsi"/>
                <w:b/>
                <w:bCs/>
                <w:sz w:val="22"/>
              </w:rPr>
              <w:t>Participation 13</w:t>
            </w:r>
          </w:p>
          <w:p w14:paraId="47F8F84F" w14:textId="77777777" w:rsidR="00F476B2" w:rsidRPr="00F652EE" w:rsidRDefault="00F476B2" w:rsidP="00F476B2">
            <w:pPr>
              <w:pStyle w:val="NoSpacing"/>
              <w:ind w:left="0" w:firstLine="0"/>
              <w:rPr>
                <w:rFonts w:asciiTheme="majorHAnsi" w:hAnsiTheme="majorHAnsi" w:cstheme="majorHAnsi"/>
                <w:b/>
                <w:bCs/>
                <w:sz w:val="22"/>
              </w:rPr>
            </w:pPr>
          </w:p>
        </w:tc>
      </w:tr>
      <w:tr w:rsidR="00F476B2" w:rsidRPr="00223F2D" w14:paraId="5AC3923D" w14:textId="77777777" w:rsidTr="0B0CFDA6">
        <w:trPr>
          <w:trHeight w:val="288"/>
        </w:trPr>
        <w:tc>
          <w:tcPr>
            <w:tcW w:w="1710" w:type="dxa"/>
          </w:tcPr>
          <w:p w14:paraId="796709CC" w14:textId="77777777" w:rsidR="00F476B2" w:rsidRPr="00223F2D" w:rsidRDefault="00F476B2" w:rsidP="00F476B2">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4 </w:t>
            </w:r>
          </w:p>
          <w:p w14:paraId="00EFD9DD" w14:textId="77777777"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11/19 &amp; 11/21</w:t>
            </w:r>
          </w:p>
        </w:tc>
        <w:tc>
          <w:tcPr>
            <w:tcW w:w="3595" w:type="dxa"/>
          </w:tcPr>
          <w:p w14:paraId="5DE69124" w14:textId="77777777" w:rsidR="00F476B2"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Health Services Research</w:t>
            </w:r>
          </w:p>
          <w:p w14:paraId="7E279AD6" w14:textId="715AE997" w:rsidR="00F476B2" w:rsidRPr="00223F2D"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Public Health and Aging</w:t>
            </w:r>
          </w:p>
        </w:tc>
        <w:tc>
          <w:tcPr>
            <w:tcW w:w="3150" w:type="dxa"/>
          </w:tcPr>
          <w:p w14:paraId="0EE6AB5C" w14:textId="77777777" w:rsidR="00F476B2" w:rsidRDefault="2E32C506" w:rsidP="0B0CFDA6">
            <w:pPr>
              <w:pStyle w:val="NoSpacing"/>
              <w:numPr>
                <w:ilvl w:val="0"/>
                <w:numId w:val="42"/>
              </w:numPr>
              <w:rPr>
                <w:rFonts w:asciiTheme="majorHAnsi" w:hAnsiTheme="majorHAnsi" w:cstheme="majorBidi"/>
                <w:sz w:val="22"/>
              </w:rPr>
            </w:pPr>
            <w:r w:rsidRPr="0B0CFDA6">
              <w:rPr>
                <w:rFonts w:asciiTheme="majorHAnsi" w:hAnsiTheme="majorHAnsi" w:cstheme="majorBidi"/>
                <w:sz w:val="22"/>
              </w:rPr>
              <w:t>Chapter 30-31</w:t>
            </w:r>
          </w:p>
          <w:p w14:paraId="5C266DDE" w14:textId="77777777" w:rsidR="00F476B2" w:rsidRPr="00516126" w:rsidRDefault="2E32C506" w:rsidP="0B0CFDA6">
            <w:pPr>
              <w:pStyle w:val="NoSpacing"/>
              <w:numPr>
                <w:ilvl w:val="0"/>
                <w:numId w:val="42"/>
              </w:numPr>
              <w:rPr>
                <w:rFonts w:asciiTheme="majorHAnsi" w:hAnsiTheme="majorHAnsi" w:cstheme="majorBidi"/>
                <w:sz w:val="22"/>
              </w:rPr>
            </w:pPr>
            <w:r w:rsidRPr="0B0CFDA6">
              <w:rPr>
                <w:rFonts w:asciiTheme="majorHAnsi" w:hAnsiTheme="majorHAnsi" w:cstheme="majorBidi"/>
                <w:sz w:val="22"/>
              </w:rPr>
              <w:t>Readings in Module 13</w:t>
            </w:r>
          </w:p>
        </w:tc>
        <w:tc>
          <w:tcPr>
            <w:tcW w:w="2880" w:type="dxa"/>
          </w:tcPr>
          <w:p w14:paraId="4A325EAB" w14:textId="77777777" w:rsidR="00F476B2" w:rsidRPr="00F476B2" w:rsidRDefault="2E32C506" w:rsidP="0B0CFDA6">
            <w:pPr>
              <w:pStyle w:val="NoSpacing"/>
              <w:ind w:left="0" w:firstLine="0"/>
              <w:rPr>
                <w:rFonts w:asciiTheme="majorHAnsi" w:hAnsiTheme="majorHAnsi" w:cstheme="majorBidi"/>
                <w:b/>
                <w:bCs/>
                <w:sz w:val="23"/>
                <w:szCs w:val="23"/>
              </w:rPr>
            </w:pPr>
            <w:r w:rsidRPr="0B0CFDA6">
              <w:rPr>
                <w:rFonts w:asciiTheme="majorHAnsi" w:hAnsiTheme="majorHAnsi" w:cstheme="majorBidi"/>
                <w:b/>
                <w:bCs/>
                <w:sz w:val="23"/>
                <w:szCs w:val="23"/>
              </w:rPr>
              <w:t>Participation 14</w:t>
            </w:r>
          </w:p>
          <w:p w14:paraId="0966A103" w14:textId="77777777" w:rsidR="00F476B2" w:rsidRPr="00F476B2" w:rsidRDefault="2E32C506" w:rsidP="0B0CFDA6">
            <w:pPr>
              <w:pStyle w:val="NoSpacing"/>
              <w:ind w:left="0" w:firstLine="0"/>
              <w:rPr>
                <w:rFonts w:asciiTheme="majorHAnsi" w:hAnsiTheme="majorHAnsi" w:cstheme="majorBidi"/>
                <w:b/>
                <w:bCs/>
                <w:sz w:val="23"/>
                <w:szCs w:val="23"/>
              </w:rPr>
            </w:pPr>
            <w:r w:rsidRPr="0B0CFDA6">
              <w:rPr>
                <w:rFonts w:asciiTheme="majorHAnsi" w:hAnsiTheme="majorHAnsi" w:cstheme="majorBidi"/>
                <w:b/>
                <w:bCs/>
                <w:sz w:val="23"/>
                <w:szCs w:val="23"/>
              </w:rPr>
              <w:t>American Healthcare Reflection Due</w:t>
            </w:r>
          </w:p>
          <w:p w14:paraId="1403398D" w14:textId="413BB03B" w:rsidR="00F476B2" w:rsidRPr="00F82944" w:rsidRDefault="2E32C506" w:rsidP="0B0CFDA6">
            <w:pPr>
              <w:pStyle w:val="NoSpacing"/>
              <w:ind w:left="0" w:firstLine="0"/>
              <w:rPr>
                <w:rFonts w:asciiTheme="majorHAnsi" w:hAnsiTheme="majorHAnsi" w:cstheme="majorBidi"/>
                <w:sz w:val="22"/>
              </w:rPr>
            </w:pPr>
            <w:r w:rsidRPr="0B0CFDA6">
              <w:rPr>
                <w:rFonts w:asciiTheme="majorHAnsi" w:hAnsiTheme="majorHAnsi" w:cstheme="majorBidi"/>
                <w:b/>
                <w:bCs/>
                <w:sz w:val="23"/>
                <w:szCs w:val="23"/>
              </w:rPr>
              <w:t>Quiz 8</w:t>
            </w:r>
          </w:p>
        </w:tc>
      </w:tr>
      <w:tr w:rsidR="00F476B2" w:rsidRPr="00223F2D" w14:paraId="5EB150F4" w14:textId="77777777" w:rsidTr="0B0CFDA6">
        <w:trPr>
          <w:trHeight w:val="288"/>
        </w:trPr>
        <w:tc>
          <w:tcPr>
            <w:tcW w:w="1710" w:type="dxa"/>
          </w:tcPr>
          <w:p w14:paraId="4CECF8F4" w14:textId="32E28D8F" w:rsidR="00F476B2" w:rsidRDefault="00F476B2" w:rsidP="00F476B2">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5 </w:t>
            </w:r>
          </w:p>
          <w:p w14:paraId="3A177B36" w14:textId="77777777"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11/26 &amp; 11/28</w:t>
            </w:r>
          </w:p>
        </w:tc>
        <w:tc>
          <w:tcPr>
            <w:tcW w:w="3595" w:type="dxa"/>
            <w:vAlign w:val="center"/>
          </w:tcPr>
          <w:p w14:paraId="31DEA6E7" w14:textId="360E4E82" w:rsidR="00F476B2" w:rsidRPr="00223F2D" w:rsidRDefault="00F476B2" w:rsidP="00F476B2">
            <w:pPr>
              <w:pStyle w:val="NoSpacing"/>
              <w:ind w:left="-23" w:firstLine="0"/>
              <w:rPr>
                <w:rFonts w:asciiTheme="majorHAnsi" w:hAnsiTheme="majorHAnsi" w:cstheme="majorHAnsi"/>
                <w:bCs/>
                <w:sz w:val="22"/>
              </w:rPr>
            </w:pPr>
          </w:p>
        </w:tc>
        <w:tc>
          <w:tcPr>
            <w:tcW w:w="3150" w:type="dxa"/>
            <w:vAlign w:val="center"/>
          </w:tcPr>
          <w:p w14:paraId="14F3B753" w14:textId="77777777" w:rsidR="00F476B2" w:rsidRPr="00516126" w:rsidRDefault="00F476B2" w:rsidP="00F476B2">
            <w:pPr>
              <w:pStyle w:val="NoSpacing"/>
              <w:numPr>
                <w:ilvl w:val="0"/>
                <w:numId w:val="40"/>
              </w:numPr>
              <w:rPr>
                <w:rFonts w:asciiTheme="majorHAnsi" w:hAnsiTheme="majorHAnsi" w:cstheme="majorHAnsi"/>
                <w:bCs/>
                <w:sz w:val="22"/>
              </w:rPr>
            </w:pPr>
            <w:r>
              <w:rPr>
                <w:rFonts w:asciiTheme="majorHAnsi" w:hAnsiTheme="majorHAnsi" w:cstheme="majorHAnsi"/>
                <w:bCs/>
                <w:sz w:val="22"/>
              </w:rPr>
              <w:t>Thanksgiving Break</w:t>
            </w:r>
          </w:p>
        </w:tc>
        <w:tc>
          <w:tcPr>
            <w:tcW w:w="2880" w:type="dxa"/>
          </w:tcPr>
          <w:p w14:paraId="1D2CE747" w14:textId="7B06A53A" w:rsidR="00F476B2" w:rsidRPr="00F476B2" w:rsidRDefault="00F476B2" w:rsidP="00F476B2">
            <w:pPr>
              <w:pStyle w:val="NoSpacing"/>
              <w:ind w:left="0" w:firstLine="0"/>
              <w:rPr>
                <w:rFonts w:asciiTheme="majorHAnsi" w:hAnsiTheme="majorHAnsi" w:cstheme="majorHAnsi"/>
                <w:sz w:val="22"/>
              </w:rPr>
            </w:pPr>
          </w:p>
        </w:tc>
      </w:tr>
      <w:tr w:rsidR="00F476B2" w:rsidRPr="00223F2D" w14:paraId="796E4CFE" w14:textId="77777777" w:rsidTr="0B0CFDA6">
        <w:trPr>
          <w:trHeight w:val="288"/>
        </w:trPr>
        <w:tc>
          <w:tcPr>
            <w:tcW w:w="1710" w:type="dxa"/>
          </w:tcPr>
          <w:p w14:paraId="75F4991F" w14:textId="77777777" w:rsidR="00F476B2" w:rsidRDefault="00F476B2" w:rsidP="00F476B2">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6</w:t>
            </w:r>
          </w:p>
          <w:p w14:paraId="537B8964" w14:textId="77777777"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12/3 &amp; 12/5</w:t>
            </w:r>
          </w:p>
        </w:tc>
        <w:tc>
          <w:tcPr>
            <w:tcW w:w="3595" w:type="dxa"/>
            <w:vAlign w:val="center"/>
          </w:tcPr>
          <w:p w14:paraId="53F96B62" w14:textId="77777777" w:rsidR="00F476B2"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The Future of Public Health</w:t>
            </w:r>
          </w:p>
          <w:p w14:paraId="4552989F" w14:textId="77777777" w:rsidR="00F476B2" w:rsidRPr="00223F2D"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Concluding Thoughts</w:t>
            </w:r>
          </w:p>
        </w:tc>
        <w:tc>
          <w:tcPr>
            <w:tcW w:w="3150" w:type="dxa"/>
            <w:vAlign w:val="center"/>
          </w:tcPr>
          <w:p w14:paraId="7A26BBF6" w14:textId="1743551D" w:rsidR="00F476B2"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1. Chapter 30-31</w:t>
            </w:r>
          </w:p>
          <w:p w14:paraId="0CB5D6B2" w14:textId="5B600795" w:rsidR="00F476B2" w:rsidRPr="00223F2D" w:rsidRDefault="00F476B2" w:rsidP="00F476B2">
            <w:pPr>
              <w:pStyle w:val="NoSpacing"/>
              <w:ind w:left="0" w:firstLine="0"/>
              <w:rPr>
                <w:rFonts w:asciiTheme="majorHAnsi" w:hAnsiTheme="majorHAnsi" w:cstheme="majorHAnsi"/>
                <w:bCs/>
                <w:sz w:val="22"/>
              </w:rPr>
            </w:pPr>
          </w:p>
        </w:tc>
        <w:tc>
          <w:tcPr>
            <w:tcW w:w="2880" w:type="dxa"/>
          </w:tcPr>
          <w:p w14:paraId="36FA105B" w14:textId="77777777" w:rsidR="00F476B2" w:rsidRDefault="00F476B2" w:rsidP="00F476B2">
            <w:pPr>
              <w:pStyle w:val="NoSpacing"/>
              <w:ind w:left="-23" w:firstLine="0"/>
              <w:rPr>
                <w:rFonts w:asciiTheme="majorHAnsi" w:hAnsiTheme="majorHAnsi" w:cstheme="majorHAnsi"/>
                <w:b/>
                <w:bCs/>
                <w:sz w:val="22"/>
              </w:rPr>
            </w:pPr>
          </w:p>
          <w:p w14:paraId="3252348C" w14:textId="77777777" w:rsidR="00F476B2" w:rsidRDefault="00F476B2" w:rsidP="00F476B2">
            <w:pPr>
              <w:pStyle w:val="NoSpacing"/>
              <w:ind w:left="-23" w:firstLine="0"/>
              <w:rPr>
                <w:rFonts w:asciiTheme="majorHAnsi" w:hAnsiTheme="majorHAnsi" w:cstheme="majorHAnsi"/>
                <w:b/>
                <w:bCs/>
                <w:sz w:val="22"/>
              </w:rPr>
            </w:pPr>
            <w:r>
              <w:rPr>
                <w:rFonts w:asciiTheme="majorHAnsi" w:hAnsiTheme="majorHAnsi" w:cstheme="majorHAnsi"/>
                <w:b/>
                <w:bCs/>
                <w:sz w:val="22"/>
              </w:rPr>
              <w:t>Participation 15</w:t>
            </w:r>
          </w:p>
          <w:p w14:paraId="16B6AF43" w14:textId="067D2136" w:rsidR="00F476B2" w:rsidRPr="00F652EE" w:rsidRDefault="00F476B2" w:rsidP="00F476B2">
            <w:pPr>
              <w:pStyle w:val="NoSpacing"/>
              <w:ind w:left="-23" w:firstLine="0"/>
              <w:rPr>
                <w:rFonts w:asciiTheme="majorHAnsi" w:hAnsiTheme="majorHAnsi" w:cstheme="majorHAnsi"/>
                <w:b/>
                <w:bCs/>
                <w:sz w:val="22"/>
              </w:rPr>
            </w:pPr>
            <w:r>
              <w:rPr>
                <w:rFonts w:asciiTheme="majorHAnsi" w:hAnsiTheme="majorHAnsi" w:cstheme="majorHAnsi"/>
                <w:b/>
                <w:bCs/>
                <w:sz w:val="22"/>
              </w:rPr>
              <w:t>Quiz 9 and 10</w:t>
            </w:r>
          </w:p>
        </w:tc>
      </w:tr>
      <w:tr w:rsidR="00F476B2" w:rsidRPr="00223F2D" w14:paraId="23F35176" w14:textId="77777777" w:rsidTr="0B0CFDA6">
        <w:trPr>
          <w:trHeight w:val="288"/>
        </w:trPr>
        <w:tc>
          <w:tcPr>
            <w:tcW w:w="1710" w:type="dxa"/>
          </w:tcPr>
          <w:p w14:paraId="4AC6D2EA" w14:textId="3555488F" w:rsidR="00F476B2" w:rsidRPr="00223F2D" w:rsidRDefault="00F476B2" w:rsidP="00F476B2">
            <w:pPr>
              <w:pStyle w:val="NoSpacing"/>
              <w:ind w:left="-23" w:firstLine="0"/>
              <w:rPr>
                <w:rFonts w:asciiTheme="majorHAnsi" w:hAnsiTheme="majorHAnsi" w:cstheme="majorHAnsi"/>
                <w:bCs/>
                <w:sz w:val="22"/>
              </w:rPr>
            </w:pPr>
            <w:r>
              <w:rPr>
                <w:rFonts w:asciiTheme="majorHAnsi" w:hAnsiTheme="majorHAnsi" w:cstheme="majorHAnsi"/>
                <w:bCs/>
                <w:sz w:val="22"/>
              </w:rPr>
              <w:t>Week 17</w:t>
            </w:r>
          </w:p>
        </w:tc>
        <w:tc>
          <w:tcPr>
            <w:tcW w:w="3595" w:type="dxa"/>
            <w:vAlign w:val="center"/>
          </w:tcPr>
          <w:p w14:paraId="48962530" w14:textId="1EC6E908" w:rsidR="00F476B2"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Finals Week</w:t>
            </w:r>
          </w:p>
        </w:tc>
        <w:tc>
          <w:tcPr>
            <w:tcW w:w="3150" w:type="dxa"/>
            <w:vAlign w:val="center"/>
          </w:tcPr>
          <w:p w14:paraId="431D7588" w14:textId="7D87BCB9" w:rsidR="00F476B2" w:rsidRDefault="00F476B2" w:rsidP="00F476B2">
            <w:pPr>
              <w:pStyle w:val="NoSpacing"/>
              <w:ind w:left="0" w:firstLine="0"/>
              <w:rPr>
                <w:rFonts w:asciiTheme="majorHAnsi" w:hAnsiTheme="majorHAnsi" w:cstheme="majorHAnsi"/>
                <w:bCs/>
                <w:sz w:val="22"/>
              </w:rPr>
            </w:pPr>
            <w:r>
              <w:rPr>
                <w:rFonts w:asciiTheme="majorHAnsi" w:hAnsiTheme="majorHAnsi" w:cstheme="majorHAnsi"/>
                <w:bCs/>
                <w:sz w:val="22"/>
              </w:rPr>
              <w:t>Final Exam Due by 12/11 by 11:59pm.</w:t>
            </w:r>
          </w:p>
        </w:tc>
        <w:tc>
          <w:tcPr>
            <w:tcW w:w="2880" w:type="dxa"/>
          </w:tcPr>
          <w:p w14:paraId="5C32CD1A" w14:textId="265A251A" w:rsidR="00F476B2" w:rsidRDefault="00F476B2" w:rsidP="00F476B2">
            <w:pPr>
              <w:pStyle w:val="NoSpacing"/>
              <w:ind w:left="-23" w:firstLine="0"/>
              <w:rPr>
                <w:rFonts w:asciiTheme="majorHAnsi" w:hAnsiTheme="majorHAnsi" w:cstheme="majorHAnsi"/>
                <w:b/>
                <w:bCs/>
                <w:sz w:val="22"/>
              </w:rPr>
            </w:pPr>
            <w:r>
              <w:rPr>
                <w:rFonts w:asciiTheme="majorHAnsi" w:hAnsiTheme="majorHAnsi" w:cstheme="majorHAnsi"/>
                <w:b/>
                <w:bCs/>
                <w:sz w:val="22"/>
              </w:rPr>
              <w:t>Final available 12/7-12/11</w:t>
            </w:r>
          </w:p>
        </w:tc>
      </w:tr>
    </w:tbl>
    <w:p w14:paraId="5CA440D7" w14:textId="77777777" w:rsidR="00C13191" w:rsidRDefault="00C13191" w:rsidP="00436864">
      <w:pPr>
        <w:pStyle w:val="NoSpacing"/>
        <w:ind w:left="0" w:firstLine="0"/>
        <w:rPr>
          <w:rFonts w:asciiTheme="majorHAnsi" w:hAnsiTheme="majorHAnsi" w:cstheme="majorHAnsi"/>
          <w:b/>
          <w:bCs/>
          <w:sz w:val="22"/>
        </w:rPr>
      </w:pPr>
    </w:p>
    <w:p w14:paraId="6CFBAF2F" w14:textId="77777777" w:rsidR="00C13191" w:rsidRDefault="00C13191" w:rsidP="00436864">
      <w:pPr>
        <w:pStyle w:val="NoSpacing"/>
        <w:ind w:left="0" w:firstLine="0"/>
        <w:rPr>
          <w:rFonts w:asciiTheme="majorHAnsi" w:hAnsiTheme="majorHAnsi" w:cstheme="majorHAnsi"/>
          <w:b/>
          <w:bCs/>
          <w:sz w:val="22"/>
        </w:rPr>
      </w:pPr>
    </w:p>
    <w:p w14:paraId="5D18E3D1" w14:textId="77777777" w:rsidR="00C13191" w:rsidRDefault="00C13191" w:rsidP="00436864">
      <w:pPr>
        <w:pStyle w:val="NoSpacing"/>
        <w:ind w:left="0" w:firstLine="0"/>
        <w:rPr>
          <w:rFonts w:asciiTheme="majorHAnsi" w:hAnsiTheme="majorHAnsi" w:cstheme="majorHAnsi"/>
          <w:b/>
          <w:bCs/>
          <w:sz w:val="22"/>
        </w:rPr>
      </w:pPr>
    </w:p>
    <w:p w14:paraId="5DFB27E6" w14:textId="77777777" w:rsidR="00C13191" w:rsidRDefault="00C13191" w:rsidP="00436864">
      <w:pPr>
        <w:pStyle w:val="NoSpacing"/>
        <w:ind w:left="0" w:firstLine="0"/>
        <w:rPr>
          <w:rFonts w:cstheme="majorHAnsi"/>
          <w:b/>
          <w:sz w:val="22"/>
        </w:rPr>
      </w:pPr>
    </w:p>
    <w:p w14:paraId="5348BE17" w14:textId="77777777" w:rsidR="00C13191" w:rsidRPr="00C91C17" w:rsidRDefault="00C13191" w:rsidP="00436864">
      <w:pPr>
        <w:pStyle w:val="NoSpacing"/>
        <w:ind w:left="0" w:firstLine="0"/>
        <w:rPr>
          <w:rStyle w:val="Strong"/>
          <w:rFonts w:asciiTheme="majorHAnsi" w:hAnsiTheme="majorHAnsi"/>
          <w:b w:val="0"/>
          <w:szCs w:val="24"/>
        </w:rPr>
      </w:pPr>
    </w:p>
    <w:p w14:paraId="7D89557F" w14:textId="77777777" w:rsidR="00CD66AC" w:rsidRDefault="00CD66AC" w:rsidP="00223F2D">
      <w:pPr>
        <w:ind w:left="0" w:firstLine="0"/>
        <w:rPr>
          <w:rStyle w:val="Strong"/>
          <w:rFonts w:asciiTheme="majorHAnsi" w:hAnsiTheme="majorHAnsi"/>
          <w:szCs w:val="24"/>
        </w:rPr>
      </w:pPr>
    </w:p>
    <w:sectPr w:rsidR="00CD66AC" w:rsidSect="00CC026E">
      <w:headerReference w:type="default" r:id="rId61"/>
      <w:footerReference w:type="default" r:id="rId6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9D0F3" w14:textId="77777777" w:rsidR="00382EFE" w:rsidRDefault="00382EFE" w:rsidP="00F0713F">
      <w:r>
        <w:separator/>
      </w:r>
    </w:p>
  </w:endnote>
  <w:endnote w:type="continuationSeparator" w:id="0">
    <w:p w14:paraId="63177E11" w14:textId="77777777" w:rsidR="00382EFE" w:rsidRDefault="00382EFE" w:rsidP="00F0713F">
      <w:r>
        <w:continuationSeparator/>
      </w:r>
    </w:p>
  </w:endnote>
  <w:endnote w:type="continuationNotice" w:id="1">
    <w:p w14:paraId="61F65377" w14:textId="77777777" w:rsidR="00382EFE" w:rsidRDefault="00382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NewRomanPS">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62182"/>
      <w:docPartObj>
        <w:docPartGallery w:val="Page Numbers (Bottom of Page)"/>
        <w:docPartUnique/>
      </w:docPartObj>
    </w:sdtPr>
    <w:sdtEndPr/>
    <w:sdtContent>
      <w:sdt>
        <w:sdtPr>
          <w:id w:val="-751511378"/>
          <w:docPartObj>
            <w:docPartGallery w:val="Page Numbers (Top of Page)"/>
            <w:docPartUnique/>
          </w:docPartObj>
        </w:sdtPr>
        <w:sdtEndPr/>
        <w:sdtContent>
          <w:p w14:paraId="62C6C2A3" w14:textId="77777777" w:rsidR="00E86899" w:rsidRDefault="00E86899">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7E25D6EE" w14:textId="77777777" w:rsidR="00E86899" w:rsidRDefault="00E86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B961B" w14:textId="77777777" w:rsidR="00382EFE" w:rsidRDefault="00382EFE" w:rsidP="00F0713F">
      <w:r>
        <w:separator/>
      </w:r>
    </w:p>
  </w:footnote>
  <w:footnote w:type="continuationSeparator" w:id="0">
    <w:p w14:paraId="0FE1C200" w14:textId="77777777" w:rsidR="00382EFE" w:rsidRDefault="00382EFE" w:rsidP="00F0713F">
      <w:r>
        <w:continuationSeparator/>
      </w:r>
    </w:p>
  </w:footnote>
  <w:footnote w:type="continuationNotice" w:id="1">
    <w:p w14:paraId="3239F079" w14:textId="77777777" w:rsidR="00382EFE" w:rsidRDefault="00382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80"/>
      <w:gridCol w:w="3420"/>
    </w:tblGrid>
    <w:tr w:rsidR="00E86899" w:rsidRPr="009032FB" w14:paraId="461AAEB5" w14:textId="77777777" w:rsidTr="0B0CFDA6">
      <w:trPr>
        <w:trHeight w:val="288"/>
      </w:trPr>
      <w:tc>
        <w:tcPr>
          <w:tcW w:w="7380" w:type="dxa"/>
          <w:tcBorders>
            <w:bottom w:val="single" w:sz="18" w:space="0" w:color="808080" w:themeColor="background1" w:themeShade="80"/>
          </w:tcBorders>
          <w:vAlign w:val="center"/>
        </w:tcPr>
        <w:p w14:paraId="02CE2C79" w14:textId="77777777" w:rsidR="00E86899" w:rsidRPr="00C65389" w:rsidRDefault="00E86899" w:rsidP="003A0CF2">
          <w:pPr>
            <w:tabs>
              <w:tab w:val="center" w:pos="6930"/>
              <w:tab w:val="right" w:pos="9360"/>
            </w:tabs>
            <w:ind w:left="0" w:firstLine="0"/>
            <w:jc w:val="right"/>
            <w:rPr>
              <w:rFonts w:asciiTheme="majorHAnsi" w:eastAsia="Times New Roman" w:hAnsiTheme="majorHAnsi" w:cs="Times New Roman"/>
              <w:b/>
              <w:sz w:val="36"/>
              <w:szCs w:val="36"/>
            </w:rPr>
          </w:pPr>
          <w:r>
            <w:rPr>
              <w:rFonts w:asciiTheme="majorHAnsi" w:eastAsia="Times New Roman" w:hAnsiTheme="majorHAnsi" w:cs="Times New Roman"/>
              <w:sz w:val="36"/>
              <w:szCs w:val="36"/>
            </w:rPr>
            <w:t>PUBH 1010</w:t>
          </w:r>
        </w:p>
      </w:tc>
      <w:tc>
        <w:tcPr>
          <w:tcW w:w="3420" w:type="dxa"/>
          <w:tcBorders>
            <w:bottom w:val="single" w:sz="18" w:space="0" w:color="808080" w:themeColor="background1" w:themeShade="80"/>
          </w:tcBorders>
        </w:tcPr>
        <w:p w14:paraId="3A8CC97E" w14:textId="3FBAC2B8" w:rsidR="00E86899" w:rsidRPr="00C65389" w:rsidRDefault="0B0CFDA6" w:rsidP="0B0CFDA6">
          <w:pPr>
            <w:tabs>
              <w:tab w:val="center" w:pos="4680"/>
              <w:tab w:val="right" w:pos="9360"/>
            </w:tabs>
            <w:ind w:left="0" w:firstLine="0"/>
            <w:rPr>
              <w:rFonts w:asciiTheme="majorHAnsi" w:eastAsia="Times New Roman" w:hAnsiTheme="majorHAnsi" w:cs="Times New Roman"/>
              <w:b/>
              <w:bCs/>
              <w:color w:val="046937"/>
              <w:sz w:val="36"/>
              <w:szCs w:val="36"/>
            </w:rPr>
          </w:pPr>
          <w:r w:rsidRPr="0B0CFDA6">
            <w:rPr>
              <w:rFonts w:asciiTheme="majorHAnsi" w:eastAsia="Times New Roman" w:hAnsiTheme="majorHAnsi" w:cs="Times New Roman"/>
              <w:b/>
              <w:bCs/>
              <w:color w:val="046937"/>
              <w:sz w:val="36"/>
              <w:szCs w:val="36"/>
            </w:rPr>
            <w:t>Fall 2024</w:t>
          </w:r>
        </w:p>
      </w:tc>
    </w:tr>
  </w:tbl>
  <w:p w14:paraId="08AD2E9F" w14:textId="77777777" w:rsidR="00E86899" w:rsidRDefault="00E86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5844ED17"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0508CF">
            <w:rPr>
              <w:rFonts w:asciiTheme="majorHAnsi" w:eastAsia="Times New Roman" w:hAnsiTheme="majorHAnsi" w:cs="Times New Roman"/>
              <w:sz w:val="36"/>
              <w:szCs w:val="36"/>
            </w:rPr>
            <w:t>1</w:t>
          </w:r>
          <w:r w:rsidR="00D9769A">
            <w:rPr>
              <w:rFonts w:asciiTheme="majorHAnsi" w:eastAsia="Times New Roman" w:hAnsiTheme="majorHAnsi" w:cs="Times New Roman"/>
              <w:sz w:val="36"/>
              <w:szCs w:val="36"/>
            </w:rPr>
            <w:t>010</w:t>
          </w:r>
          <w:r>
            <w:rPr>
              <w:rFonts w:asciiTheme="majorHAnsi" w:eastAsia="Times New Roman" w:hAnsiTheme="majorHAnsi" w:cs="Times New Roman"/>
              <w:sz w:val="36"/>
              <w:szCs w:val="36"/>
            </w:rPr>
            <w:t xml:space="preserve"> </w:t>
          </w:r>
        </w:p>
      </w:tc>
      <w:tc>
        <w:tcPr>
          <w:tcW w:w="2430" w:type="dxa"/>
          <w:tcBorders>
            <w:bottom w:val="single" w:sz="18" w:space="0" w:color="808080"/>
          </w:tcBorders>
        </w:tcPr>
        <w:p w14:paraId="59268D1D" w14:textId="5EC2388B" w:rsidR="00E1027B" w:rsidRPr="00E1027B" w:rsidRDefault="006C59A0"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Pr>
              <w:rFonts w:asciiTheme="majorHAnsi" w:eastAsia="Times New Roman" w:hAnsiTheme="majorHAnsi" w:cs="Times New Roman"/>
              <w:b/>
              <w:bCs/>
              <w:color w:val="046937"/>
              <w:sz w:val="36"/>
              <w:szCs w:val="36"/>
            </w:rPr>
            <w:t>Fall</w:t>
          </w:r>
          <w:r w:rsidR="008C5263" w:rsidRPr="008C5263">
            <w:rPr>
              <w:rFonts w:asciiTheme="majorHAnsi" w:eastAsia="Times New Roman" w:hAnsiTheme="majorHAnsi" w:cs="Times New Roman"/>
              <w:b/>
              <w:bCs/>
              <w:color w:val="046937"/>
              <w:sz w:val="36"/>
              <w:szCs w:val="36"/>
            </w:rPr>
            <w:t xml:space="preserve"> 2024 </w:t>
          </w:r>
        </w:p>
      </w:tc>
    </w:tr>
  </w:tbl>
  <w:p w14:paraId="2879F8A6" w14:textId="77777777" w:rsidR="00E1027B" w:rsidRDefault="00E1027B">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YMPasj5K">
      <int2:state int2:value="Rejected" int2:type="AugLoop_Text_Critique"/>
    </int2:textHash>
    <int2:textHash int2:hashCode="a5QuKDH5csIuKw" int2:id="YmK7ZHv8">
      <int2:state int2:value="Rejected" int2:type="AugLoop_Text_Critique"/>
    </int2:textHash>
    <int2:bookmark int2:bookmarkName="_Int_lDdl1J89" int2:invalidationBookmarkName="" int2:hashCode="RoHRJMxsS3O6q/" int2:id="0mcRe1iW">
      <int2:state int2:value="Rejected" int2:type="AugLoop_Text_Critique"/>
    </int2:bookmark>
    <int2:bookmark int2:bookmarkName="_Int_1KeVO57M" int2:invalidationBookmarkName="" int2:hashCode="N+1TnAzvE5WavZ" int2:id="1cFeGfXz">
      <int2:state int2:value="Rejected" int2:type="AugLoop_Text_Critique"/>
    </int2:bookmark>
    <int2:bookmark int2:bookmarkName="_Int_hZwEf1IR" int2:invalidationBookmarkName="" int2:hashCode="Vf2c0lvQPB1WkD" int2:id="5Lwt1FfP">
      <int2:state int2:value="Rejected" int2:type="AugLoop_Text_Critique"/>
    </int2:bookmark>
    <int2:bookmark int2:bookmarkName="_Int_WmDAJLjA" int2:invalidationBookmarkName="" int2:hashCode="RoHRJMxsS3O6q/" int2:id="6Z80t8Mt">
      <int2:state int2:value="Rejected" int2:type="AugLoop_Text_Critique"/>
    </int2:bookmark>
    <int2:bookmark int2:bookmarkName="_Int_44kba5pC" int2:invalidationBookmarkName="" int2:hashCode="RoHRJMxsS3O6q/" int2:id="9hDconx6">
      <int2:state int2:value="Rejected" int2:type="AugLoop_Text_Critique"/>
    </int2:bookmark>
    <int2:bookmark int2:bookmarkName="_Int_NVY076xJ" int2:invalidationBookmarkName="" int2:hashCode="sOMNokJDVJOJxR" int2:id="Av2QsNbU">
      <int2:state int2:value="Rejected" int2:type="AugLoop_Text_Critique"/>
    </int2:bookmark>
    <int2:bookmark int2:bookmarkName="_Int_FcFuBdmH" int2:invalidationBookmarkName="" int2:hashCode="RoHRJMxsS3O6q/" int2:id="DsE4FRQg">
      <int2:state int2:value="Rejected" int2:type="AugLoop_Text_Critique"/>
    </int2:bookmark>
    <int2:bookmark int2:bookmarkName="_Int_qvnspeAV" int2:invalidationBookmarkName="" int2:hashCode="RoHRJMxsS3O6q/" int2:id="Dy75GvmG">
      <int2:state int2:value="Rejected" int2:type="AugLoop_Text_Critique"/>
    </int2:bookmark>
    <int2:bookmark int2:bookmarkName="_Int_jFK2Ml2l" int2:invalidationBookmarkName="" int2:hashCode="RoHRJMxsS3O6q/" int2:id="KktmxaZF">
      <int2:state int2:value="Rejected" int2:type="AugLoop_Text_Critique"/>
    </int2:bookmark>
    <int2:bookmark int2:bookmarkName="_Int_Dun7dxRe" int2:invalidationBookmarkName="" int2:hashCode="RoHRJMxsS3O6q/" int2:id="T3eQ23yz">
      <int2:state int2:value="Rejected" int2:type="AugLoop_Text_Critique"/>
    </int2:bookmark>
    <int2:bookmark int2:bookmarkName="_Int_intNSNsC" int2:invalidationBookmarkName="" int2:hashCode="O30PzcGzgilo0B" int2:id="VH9ok2KE">
      <int2:state int2:value="Rejected" int2:type="AugLoop_Text_Critique"/>
    </int2:bookmark>
    <int2:bookmark int2:bookmarkName="_Int_SxObus9X" int2:invalidationBookmarkName="" int2:hashCode="RoHRJMxsS3O6q/" int2:id="WwndIG6j">
      <int2:state int2:value="Rejected" int2:type="AugLoop_Text_Critique"/>
    </int2:bookmark>
    <int2:bookmark int2:bookmarkName="_Int_CScXTUy6" int2:invalidationBookmarkName="" int2:hashCode="RoHRJMxsS3O6q/" int2:id="XHRCn0QH">
      <int2:state int2:value="Rejected" int2:type="AugLoop_Text_Critique"/>
    </int2:bookmark>
    <int2:bookmark int2:bookmarkName="_Int_Gf6anEom" int2:invalidationBookmarkName="" int2:hashCode="RoHRJMxsS3O6q/" int2:id="dGkcuKAf">
      <int2:state int2:value="Rejected" int2:type="AugLoop_Text_Critique"/>
    </int2:bookmark>
    <int2:bookmark int2:bookmarkName="_Int_Z3UgWIR1" int2:invalidationBookmarkName="" int2:hashCode="RoHRJMxsS3O6q/" int2:id="dKJ8fgLx">
      <int2:state int2:value="Rejected" int2:type="AugLoop_Text_Critique"/>
    </int2:bookmark>
    <int2:bookmark int2:bookmarkName="_Int_f3iT2F4h" int2:invalidationBookmarkName="" int2:hashCode="RoHRJMxsS3O6q/" int2:id="dq5nMHdg">
      <int2:state int2:value="Rejected" int2:type="AugLoop_Text_Critique"/>
    </int2:bookmark>
    <int2:bookmark int2:bookmarkName="_Int_DnN9vrQ3" int2:invalidationBookmarkName="" int2:hashCode="giHz/B0nYo4gRr" int2:id="gQggWXHt">
      <int2:state int2:value="Rejected" int2:type="AugLoop_Text_Critique"/>
    </int2:bookmark>
    <int2:bookmark int2:bookmarkName="_Int_xtSiuzRF" int2:invalidationBookmarkName="" int2:hashCode="RoHRJMxsS3O6q/" int2:id="hPp7xIiN">
      <int2:state int2:value="Rejected" int2:type="AugLoop_Text_Critique"/>
    </int2:bookmark>
    <int2:bookmark int2:bookmarkName="_Int_Xhigy0RN" int2:invalidationBookmarkName="" int2:hashCode="OYdGFAQ4ftRuJ7" int2:id="ikAH38BZ">
      <int2:state int2:value="Rejected" int2:type="AugLoop_Text_Critique"/>
    </int2:bookmark>
    <int2:bookmark int2:bookmarkName="_Int_CLVnZNcL" int2:invalidationBookmarkName="" int2:hashCode="RoHRJMxsS3O6q/" int2:id="mAP0YVQf">
      <int2:state int2:value="Rejected" int2:type="AugLoop_Text_Critique"/>
    </int2:bookmark>
    <int2:bookmark int2:bookmarkName="_Int_hjvWIRtM" int2:invalidationBookmarkName="" int2:hashCode="OnDpVeKmqQo7Wj" int2:id="mldK9eZh">
      <int2:state int2:value="Rejected" int2:type="AugLoop_Text_Critique"/>
    </int2:bookmark>
    <int2:bookmark int2:bookmarkName="_Int_oKrZTboL" int2:invalidationBookmarkName="" int2:hashCode="W5Z4vmu9anL2GF" int2:id="mlkFxczw">
      <int2:state int2:value="Rejected" int2:type="AugLoop_Text_Critique"/>
    </int2:bookmark>
    <int2:bookmark int2:bookmarkName="_Int_Ul5zQ2v7" int2:invalidationBookmarkName="" int2:hashCode="xwEfC/5eI9bYIO" int2:id="p4ycZzs1">
      <int2:state int2:value="Rejected" int2:type="AugLoop_Text_Critique"/>
    </int2:bookmark>
    <int2:bookmark int2:bookmarkName="_Int_ns63eXVv" int2:invalidationBookmarkName="" int2:hashCode="RoHRJMxsS3O6q/" int2:id="rzZQDTGk">
      <int2:state int2:value="Rejected" int2:type="AugLoop_Text_Critique"/>
    </int2:bookmark>
    <int2:bookmark int2:bookmarkName="_Int_nQFCAEoU" int2:invalidationBookmarkName="" int2:hashCode="sIQrly1dSiL+yR" int2:id="y0rbtB7c">
      <int2:state int2:value="Rejected" int2:type="AugLoop_Acronyms_AcronymsCritique"/>
    </int2:bookmark>
    <int2:bookmark int2:bookmarkName="_Int_ncXXRry8" int2:invalidationBookmarkName="" int2:hashCode="SyDlj8g609TV2I" int2:id="z1a66fv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F5D8A"/>
    <w:multiLevelType w:val="hybridMultilevel"/>
    <w:tmpl w:val="3F26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0"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E65BA"/>
    <w:multiLevelType w:val="hybridMultilevel"/>
    <w:tmpl w:val="4C22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A57C3"/>
    <w:multiLevelType w:val="hybridMultilevel"/>
    <w:tmpl w:val="0A5A9032"/>
    <w:lvl w:ilvl="0" w:tplc="5DD672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432D4600"/>
    <w:multiLevelType w:val="hybridMultilevel"/>
    <w:tmpl w:val="335CE0E4"/>
    <w:lvl w:ilvl="0" w:tplc="230CEF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6"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B9226F"/>
    <w:multiLevelType w:val="hybridMultilevel"/>
    <w:tmpl w:val="EEE086D2"/>
    <w:lvl w:ilvl="0" w:tplc="C71C186A">
      <w:start w:val="1"/>
      <w:numFmt w:val="decimal"/>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1002CF"/>
    <w:multiLevelType w:val="hybridMultilevel"/>
    <w:tmpl w:val="89E81C0C"/>
    <w:lvl w:ilvl="0" w:tplc="BF28F69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9"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4"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5"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7"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2"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4"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5"/>
  </w:num>
  <w:num w:numId="2" w16cid:durableId="1005476522">
    <w:abstractNumId w:val="30"/>
  </w:num>
  <w:num w:numId="3" w16cid:durableId="1650017652">
    <w:abstractNumId w:val="26"/>
  </w:num>
  <w:num w:numId="4" w16cid:durableId="1644119001">
    <w:abstractNumId w:val="12"/>
  </w:num>
  <w:num w:numId="5" w16cid:durableId="196509269">
    <w:abstractNumId w:val="37"/>
  </w:num>
  <w:num w:numId="6" w16cid:durableId="649791481">
    <w:abstractNumId w:val="35"/>
  </w:num>
  <w:num w:numId="7" w16cid:durableId="792678041">
    <w:abstractNumId w:val="10"/>
  </w:num>
  <w:num w:numId="8" w16cid:durableId="85731191">
    <w:abstractNumId w:val="31"/>
  </w:num>
  <w:num w:numId="9" w16cid:durableId="422527884">
    <w:abstractNumId w:val="2"/>
  </w:num>
  <w:num w:numId="10" w16cid:durableId="1530797472">
    <w:abstractNumId w:val="42"/>
  </w:num>
  <w:num w:numId="11" w16cid:durableId="66153059">
    <w:abstractNumId w:val="17"/>
  </w:num>
  <w:num w:numId="12" w16cid:durableId="809791315">
    <w:abstractNumId w:val="7"/>
  </w:num>
  <w:num w:numId="13" w16cid:durableId="2009598294">
    <w:abstractNumId w:val="32"/>
  </w:num>
  <w:num w:numId="14" w16cid:durableId="683675768">
    <w:abstractNumId w:val="0"/>
  </w:num>
  <w:num w:numId="15" w16cid:durableId="1138106873">
    <w:abstractNumId w:val="39"/>
  </w:num>
  <w:num w:numId="16" w16cid:durableId="116412352">
    <w:abstractNumId w:val="13"/>
  </w:num>
  <w:num w:numId="17" w16cid:durableId="160122301">
    <w:abstractNumId w:val="44"/>
  </w:num>
  <w:num w:numId="18" w16cid:durableId="1808427167">
    <w:abstractNumId w:val="21"/>
  </w:num>
  <w:num w:numId="19" w16cid:durableId="1138500432">
    <w:abstractNumId w:val="14"/>
  </w:num>
  <w:num w:numId="20" w16cid:durableId="1790588313">
    <w:abstractNumId w:val="8"/>
  </w:num>
  <w:num w:numId="21" w16cid:durableId="978388665">
    <w:abstractNumId w:val="38"/>
  </w:num>
  <w:num w:numId="22" w16cid:durableId="1377698475">
    <w:abstractNumId w:val="16"/>
  </w:num>
  <w:num w:numId="23" w16cid:durableId="1520269821">
    <w:abstractNumId w:val="18"/>
  </w:num>
  <w:num w:numId="24" w16cid:durableId="2106681256">
    <w:abstractNumId w:val="40"/>
  </w:num>
  <w:num w:numId="25" w16cid:durableId="1070541814">
    <w:abstractNumId w:val="11"/>
  </w:num>
  <w:num w:numId="26" w16cid:durableId="1785077610">
    <w:abstractNumId w:val="36"/>
  </w:num>
  <w:num w:numId="27" w16cid:durableId="2108964411">
    <w:abstractNumId w:val="15"/>
  </w:num>
  <w:num w:numId="28" w16cid:durableId="737943843">
    <w:abstractNumId w:val="29"/>
  </w:num>
  <w:num w:numId="29" w16cid:durableId="1867405222">
    <w:abstractNumId w:val="1"/>
  </w:num>
  <w:num w:numId="30" w16cid:durableId="190607089">
    <w:abstractNumId w:val="24"/>
  </w:num>
  <w:num w:numId="31" w16cid:durableId="1335917511">
    <w:abstractNumId w:val="9"/>
  </w:num>
  <w:num w:numId="32" w16cid:durableId="1321999840">
    <w:abstractNumId w:val="43"/>
  </w:num>
  <w:num w:numId="33" w16cid:durableId="85812964">
    <w:abstractNumId w:val="20"/>
  </w:num>
  <w:num w:numId="34" w16cid:durableId="1357348854">
    <w:abstractNumId w:val="4"/>
  </w:num>
  <w:num w:numId="35" w16cid:durableId="67653541">
    <w:abstractNumId w:val="34"/>
  </w:num>
  <w:num w:numId="36" w16cid:durableId="152767683">
    <w:abstractNumId w:val="6"/>
  </w:num>
  <w:num w:numId="37" w16cid:durableId="1617251485">
    <w:abstractNumId w:val="33"/>
  </w:num>
  <w:num w:numId="38" w16cid:durableId="721751897">
    <w:abstractNumId w:val="41"/>
  </w:num>
  <w:num w:numId="39" w16cid:durableId="1479107315">
    <w:abstractNumId w:val="19"/>
  </w:num>
  <w:num w:numId="40" w16cid:durableId="276641808">
    <w:abstractNumId w:val="27"/>
  </w:num>
  <w:num w:numId="41" w16cid:durableId="1666323679">
    <w:abstractNumId w:val="28"/>
  </w:num>
  <w:num w:numId="42" w16cid:durableId="1809586704">
    <w:abstractNumId w:val="3"/>
  </w:num>
  <w:num w:numId="43" w16cid:durableId="236744848">
    <w:abstractNumId w:val="25"/>
  </w:num>
  <w:num w:numId="44" w16cid:durableId="1152792366">
    <w:abstractNumId w:val="23"/>
  </w:num>
  <w:num w:numId="45" w16cid:durableId="19659624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064EB"/>
    <w:rsid w:val="0001696C"/>
    <w:rsid w:val="00032A03"/>
    <w:rsid w:val="00040A89"/>
    <w:rsid w:val="00040BA7"/>
    <w:rsid w:val="00041CAA"/>
    <w:rsid w:val="000508CF"/>
    <w:rsid w:val="00050AFF"/>
    <w:rsid w:val="00053D39"/>
    <w:rsid w:val="000600A9"/>
    <w:rsid w:val="00062A96"/>
    <w:rsid w:val="00083B99"/>
    <w:rsid w:val="00085029"/>
    <w:rsid w:val="000B18E9"/>
    <w:rsid w:val="000B3C4F"/>
    <w:rsid w:val="000C0B3E"/>
    <w:rsid w:val="000C68F1"/>
    <w:rsid w:val="000D1F36"/>
    <w:rsid w:val="000D7F07"/>
    <w:rsid w:val="000E43D6"/>
    <w:rsid w:val="000F1484"/>
    <w:rsid w:val="000F477B"/>
    <w:rsid w:val="00101BC1"/>
    <w:rsid w:val="00102D06"/>
    <w:rsid w:val="001120A9"/>
    <w:rsid w:val="001136DD"/>
    <w:rsid w:val="001163A3"/>
    <w:rsid w:val="00130186"/>
    <w:rsid w:val="001420EB"/>
    <w:rsid w:val="00147408"/>
    <w:rsid w:val="00147464"/>
    <w:rsid w:val="00151010"/>
    <w:rsid w:val="001573FD"/>
    <w:rsid w:val="001634B5"/>
    <w:rsid w:val="00172CDB"/>
    <w:rsid w:val="0017669F"/>
    <w:rsid w:val="0018547D"/>
    <w:rsid w:val="00193955"/>
    <w:rsid w:val="00196E3C"/>
    <w:rsid w:val="00197732"/>
    <w:rsid w:val="001A0A2E"/>
    <w:rsid w:val="001B3BDB"/>
    <w:rsid w:val="001B5C89"/>
    <w:rsid w:val="001B6534"/>
    <w:rsid w:val="001C2C38"/>
    <w:rsid w:val="001C30ED"/>
    <w:rsid w:val="001C49FF"/>
    <w:rsid w:val="001D0150"/>
    <w:rsid w:val="001D036A"/>
    <w:rsid w:val="001D6733"/>
    <w:rsid w:val="001E67D9"/>
    <w:rsid w:val="001E7A70"/>
    <w:rsid w:val="001F07D3"/>
    <w:rsid w:val="001F6A8D"/>
    <w:rsid w:val="00200BBE"/>
    <w:rsid w:val="00201E3A"/>
    <w:rsid w:val="00210D2F"/>
    <w:rsid w:val="002127B0"/>
    <w:rsid w:val="002131BD"/>
    <w:rsid w:val="0021616D"/>
    <w:rsid w:val="00216FFE"/>
    <w:rsid w:val="00223F2D"/>
    <w:rsid w:val="002315EA"/>
    <w:rsid w:val="0024127F"/>
    <w:rsid w:val="00253449"/>
    <w:rsid w:val="002558F0"/>
    <w:rsid w:val="00255DF5"/>
    <w:rsid w:val="002617DE"/>
    <w:rsid w:val="00261AA1"/>
    <w:rsid w:val="00261C05"/>
    <w:rsid w:val="00267DC7"/>
    <w:rsid w:val="00270AB9"/>
    <w:rsid w:val="00273C04"/>
    <w:rsid w:val="002746C6"/>
    <w:rsid w:val="00284091"/>
    <w:rsid w:val="002937B0"/>
    <w:rsid w:val="00297C85"/>
    <w:rsid w:val="002A7226"/>
    <w:rsid w:val="002B1783"/>
    <w:rsid w:val="002B1981"/>
    <w:rsid w:val="002B2145"/>
    <w:rsid w:val="002C2009"/>
    <w:rsid w:val="002C55E4"/>
    <w:rsid w:val="002D5E32"/>
    <w:rsid w:val="002E2B81"/>
    <w:rsid w:val="002E3279"/>
    <w:rsid w:val="00303B2A"/>
    <w:rsid w:val="0030493B"/>
    <w:rsid w:val="00313CAB"/>
    <w:rsid w:val="00320686"/>
    <w:rsid w:val="003213A3"/>
    <w:rsid w:val="0032687F"/>
    <w:rsid w:val="003317FF"/>
    <w:rsid w:val="00333D2C"/>
    <w:rsid w:val="00333DA0"/>
    <w:rsid w:val="00335407"/>
    <w:rsid w:val="003421C5"/>
    <w:rsid w:val="00355616"/>
    <w:rsid w:val="003601BF"/>
    <w:rsid w:val="00370520"/>
    <w:rsid w:val="00382EFE"/>
    <w:rsid w:val="003842D8"/>
    <w:rsid w:val="003854EE"/>
    <w:rsid w:val="00385B01"/>
    <w:rsid w:val="00386C65"/>
    <w:rsid w:val="00390481"/>
    <w:rsid w:val="0039216D"/>
    <w:rsid w:val="00392CF5"/>
    <w:rsid w:val="003A0CF2"/>
    <w:rsid w:val="003A0F4A"/>
    <w:rsid w:val="003B1934"/>
    <w:rsid w:val="003B44BA"/>
    <w:rsid w:val="003C1A22"/>
    <w:rsid w:val="003C3B07"/>
    <w:rsid w:val="003C6158"/>
    <w:rsid w:val="003D56B1"/>
    <w:rsid w:val="003E63AD"/>
    <w:rsid w:val="003E7C3E"/>
    <w:rsid w:val="003F0456"/>
    <w:rsid w:val="003F762B"/>
    <w:rsid w:val="00403B87"/>
    <w:rsid w:val="00407F61"/>
    <w:rsid w:val="004161BE"/>
    <w:rsid w:val="00420CE1"/>
    <w:rsid w:val="0042365D"/>
    <w:rsid w:val="004266CD"/>
    <w:rsid w:val="00436864"/>
    <w:rsid w:val="00436A29"/>
    <w:rsid w:val="00441101"/>
    <w:rsid w:val="004452E0"/>
    <w:rsid w:val="004542BD"/>
    <w:rsid w:val="004649B9"/>
    <w:rsid w:val="004679E8"/>
    <w:rsid w:val="00472A47"/>
    <w:rsid w:val="00482179"/>
    <w:rsid w:val="00487A23"/>
    <w:rsid w:val="004A11B7"/>
    <w:rsid w:val="004A1553"/>
    <w:rsid w:val="004A2BE6"/>
    <w:rsid w:val="004B3E68"/>
    <w:rsid w:val="004B5972"/>
    <w:rsid w:val="004B71E9"/>
    <w:rsid w:val="004C0C7B"/>
    <w:rsid w:val="004C20B3"/>
    <w:rsid w:val="004C42AD"/>
    <w:rsid w:val="004D2815"/>
    <w:rsid w:val="004D6B7C"/>
    <w:rsid w:val="004F4098"/>
    <w:rsid w:val="00506AA3"/>
    <w:rsid w:val="00510926"/>
    <w:rsid w:val="00516126"/>
    <w:rsid w:val="005258DC"/>
    <w:rsid w:val="005307FF"/>
    <w:rsid w:val="00536AFF"/>
    <w:rsid w:val="005375CF"/>
    <w:rsid w:val="00537FF4"/>
    <w:rsid w:val="0054238B"/>
    <w:rsid w:val="005466E1"/>
    <w:rsid w:val="00551BE2"/>
    <w:rsid w:val="00552408"/>
    <w:rsid w:val="00552AED"/>
    <w:rsid w:val="00555024"/>
    <w:rsid w:val="00563635"/>
    <w:rsid w:val="0056464A"/>
    <w:rsid w:val="00577F40"/>
    <w:rsid w:val="005835DF"/>
    <w:rsid w:val="0059283F"/>
    <w:rsid w:val="00592A12"/>
    <w:rsid w:val="005975C3"/>
    <w:rsid w:val="005A2FBA"/>
    <w:rsid w:val="005A5733"/>
    <w:rsid w:val="005B0D15"/>
    <w:rsid w:val="005B3E4A"/>
    <w:rsid w:val="005C34A9"/>
    <w:rsid w:val="005D2138"/>
    <w:rsid w:val="005E4597"/>
    <w:rsid w:val="005E5A88"/>
    <w:rsid w:val="005F1DD1"/>
    <w:rsid w:val="00604D4C"/>
    <w:rsid w:val="00611109"/>
    <w:rsid w:val="006202D3"/>
    <w:rsid w:val="00630C03"/>
    <w:rsid w:val="00631DFC"/>
    <w:rsid w:val="006379DC"/>
    <w:rsid w:val="00641626"/>
    <w:rsid w:val="006436F1"/>
    <w:rsid w:val="00657017"/>
    <w:rsid w:val="006954D9"/>
    <w:rsid w:val="00696E49"/>
    <w:rsid w:val="006A0B74"/>
    <w:rsid w:val="006B17E4"/>
    <w:rsid w:val="006B7779"/>
    <w:rsid w:val="006C59A0"/>
    <w:rsid w:val="006C62BA"/>
    <w:rsid w:val="006C7E04"/>
    <w:rsid w:val="006E0E4C"/>
    <w:rsid w:val="006E75D7"/>
    <w:rsid w:val="006F41B9"/>
    <w:rsid w:val="006F5270"/>
    <w:rsid w:val="00700893"/>
    <w:rsid w:val="00701429"/>
    <w:rsid w:val="00701685"/>
    <w:rsid w:val="00707F21"/>
    <w:rsid w:val="00710EDA"/>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87E81"/>
    <w:rsid w:val="007947F3"/>
    <w:rsid w:val="007A1E0A"/>
    <w:rsid w:val="007A1F90"/>
    <w:rsid w:val="007C1AD3"/>
    <w:rsid w:val="007C2964"/>
    <w:rsid w:val="007C6D88"/>
    <w:rsid w:val="007C745A"/>
    <w:rsid w:val="007C75D0"/>
    <w:rsid w:val="007D167D"/>
    <w:rsid w:val="007D42DA"/>
    <w:rsid w:val="007D4701"/>
    <w:rsid w:val="007D51ED"/>
    <w:rsid w:val="007E7BED"/>
    <w:rsid w:val="007F01FF"/>
    <w:rsid w:val="007F20F0"/>
    <w:rsid w:val="008006A9"/>
    <w:rsid w:val="0080479D"/>
    <w:rsid w:val="00827562"/>
    <w:rsid w:val="0083017D"/>
    <w:rsid w:val="0083266A"/>
    <w:rsid w:val="008400BE"/>
    <w:rsid w:val="008439C5"/>
    <w:rsid w:val="008470AD"/>
    <w:rsid w:val="00857F10"/>
    <w:rsid w:val="00861630"/>
    <w:rsid w:val="008815B8"/>
    <w:rsid w:val="00885CEE"/>
    <w:rsid w:val="0088782A"/>
    <w:rsid w:val="00890616"/>
    <w:rsid w:val="008973A1"/>
    <w:rsid w:val="008A231B"/>
    <w:rsid w:val="008A2F48"/>
    <w:rsid w:val="008A5407"/>
    <w:rsid w:val="008A69E9"/>
    <w:rsid w:val="008B63A7"/>
    <w:rsid w:val="008C368B"/>
    <w:rsid w:val="008C5263"/>
    <w:rsid w:val="008D4B38"/>
    <w:rsid w:val="008F0BD1"/>
    <w:rsid w:val="008F2A14"/>
    <w:rsid w:val="009030CF"/>
    <w:rsid w:val="009032FB"/>
    <w:rsid w:val="009041FD"/>
    <w:rsid w:val="009076A1"/>
    <w:rsid w:val="0091631A"/>
    <w:rsid w:val="009215C4"/>
    <w:rsid w:val="00923B07"/>
    <w:rsid w:val="00927FFB"/>
    <w:rsid w:val="00935947"/>
    <w:rsid w:val="009405D6"/>
    <w:rsid w:val="00957E9F"/>
    <w:rsid w:val="00966B20"/>
    <w:rsid w:val="00986EEB"/>
    <w:rsid w:val="00994B41"/>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4293"/>
    <w:rsid w:val="00A67789"/>
    <w:rsid w:val="00A71319"/>
    <w:rsid w:val="00A8017B"/>
    <w:rsid w:val="00A82973"/>
    <w:rsid w:val="00A84A2D"/>
    <w:rsid w:val="00A90CFB"/>
    <w:rsid w:val="00A90F99"/>
    <w:rsid w:val="00A92074"/>
    <w:rsid w:val="00A933A1"/>
    <w:rsid w:val="00AA2445"/>
    <w:rsid w:val="00AA5122"/>
    <w:rsid w:val="00AB28B0"/>
    <w:rsid w:val="00AC11D8"/>
    <w:rsid w:val="00AC14CD"/>
    <w:rsid w:val="00AC1C4F"/>
    <w:rsid w:val="00AD4FBD"/>
    <w:rsid w:val="00AE3F20"/>
    <w:rsid w:val="00AE4394"/>
    <w:rsid w:val="00AF5175"/>
    <w:rsid w:val="00B017FE"/>
    <w:rsid w:val="00B022B6"/>
    <w:rsid w:val="00B0457F"/>
    <w:rsid w:val="00B04814"/>
    <w:rsid w:val="00B1735D"/>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2FCA"/>
    <w:rsid w:val="00BA4408"/>
    <w:rsid w:val="00BA7F5D"/>
    <w:rsid w:val="00BB333A"/>
    <w:rsid w:val="00BB6FF3"/>
    <w:rsid w:val="00BC3228"/>
    <w:rsid w:val="00BC46D5"/>
    <w:rsid w:val="00BC5AA0"/>
    <w:rsid w:val="00BD369F"/>
    <w:rsid w:val="00BD6933"/>
    <w:rsid w:val="00BE21AE"/>
    <w:rsid w:val="00BE2B06"/>
    <w:rsid w:val="00BF5804"/>
    <w:rsid w:val="00BF5856"/>
    <w:rsid w:val="00BF6796"/>
    <w:rsid w:val="00BF6B53"/>
    <w:rsid w:val="00BF6FF9"/>
    <w:rsid w:val="00C00DA2"/>
    <w:rsid w:val="00C0462E"/>
    <w:rsid w:val="00C079D6"/>
    <w:rsid w:val="00C13191"/>
    <w:rsid w:val="00C340AC"/>
    <w:rsid w:val="00C35093"/>
    <w:rsid w:val="00C376FB"/>
    <w:rsid w:val="00C412EE"/>
    <w:rsid w:val="00C42BCA"/>
    <w:rsid w:val="00C45900"/>
    <w:rsid w:val="00C505E1"/>
    <w:rsid w:val="00C56867"/>
    <w:rsid w:val="00C65C0A"/>
    <w:rsid w:val="00C8123D"/>
    <w:rsid w:val="00C91C17"/>
    <w:rsid w:val="00C97775"/>
    <w:rsid w:val="00CA03C6"/>
    <w:rsid w:val="00CB286D"/>
    <w:rsid w:val="00CC026E"/>
    <w:rsid w:val="00CC63CC"/>
    <w:rsid w:val="00CC7A9B"/>
    <w:rsid w:val="00CD66AC"/>
    <w:rsid w:val="00CE1038"/>
    <w:rsid w:val="00CE2A69"/>
    <w:rsid w:val="00CE65C8"/>
    <w:rsid w:val="00CF13B1"/>
    <w:rsid w:val="00CF2499"/>
    <w:rsid w:val="00D01A0C"/>
    <w:rsid w:val="00D112AA"/>
    <w:rsid w:val="00D11693"/>
    <w:rsid w:val="00D17227"/>
    <w:rsid w:val="00D22E79"/>
    <w:rsid w:val="00D249B0"/>
    <w:rsid w:val="00D33149"/>
    <w:rsid w:val="00D402B6"/>
    <w:rsid w:val="00D452B5"/>
    <w:rsid w:val="00D60B82"/>
    <w:rsid w:val="00D70FBA"/>
    <w:rsid w:val="00D77650"/>
    <w:rsid w:val="00D8482C"/>
    <w:rsid w:val="00D87BC5"/>
    <w:rsid w:val="00D9769A"/>
    <w:rsid w:val="00DA0825"/>
    <w:rsid w:val="00DA3261"/>
    <w:rsid w:val="00DB0536"/>
    <w:rsid w:val="00DB69B6"/>
    <w:rsid w:val="00DB6DC9"/>
    <w:rsid w:val="00DC7458"/>
    <w:rsid w:val="00DD13EB"/>
    <w:rsid w:val="00DD1C06"/>
    <w:rsid w:val="00DD57DB"/>
    <w:rsid w:val="00DE604C"/>
    <w:rsid w:val="00DF2DB2"/>
    <w:rsid w:val="00E0265D"/>
    <w:rsid w:val="00E058EE"/>
    <w:rsid w:val="00E1027B"/>
    <w:rsid w:val="00E1735A"/>
    <w:rsid w:val="00E17707"/>
    <w:rsid w:val="00E20326"/>
    <w:rsid w:val="00E36C7E"/>
    <w:rsid w:val="00E44BB2"/>
    <w:rsid w:val="00E500BC"/>
    <w:rsid w:val="00E645CA"/>
    <w:rsid w:val="00E746F8"/>
    <w:rsid w:val="00E74884"/>
    <w:rsid w:val="00E77582"/>
    <w:rsid w:val="00E81E60"/>
    <w:rsid w:val="00E827B3"/>
    <w:rsid w:val="00E86899"/>
    <w:rsid w:val="00E95744"/>
    <w:rsid w:val="00ED4757"/>
    <w:rsid w:val="00ED4CEA"/>
    <w:rsid w:val="00EE5E09"/>
    <w:rsid w:val="00EF5BBB"/>
    <w:rsid w:val="00F01771"/>
    <w:rsid w:val="00F02979"/>
    <w:rsid w:val="00F0416F"/>
    <w:rsid w:val="00F0713F"/>
    <w:rsid w:val="00F215B1"/>
    <w:rsid w:val="00F302EB"/>
    <w:rsid w:val="00F319C2"/>
    <w:rsid w:val="00F3721D"/>
    <w:rsid w:val="00F37F40"/>
    <w:rsid w:val="00F476B2"/>
    <w:rsid w:val="00F50127"/>
    <w:rsid w:val="00F52362"/>
    <w:rsid w:val="00F533F8"/>
    <w:rsid w:val="00F57DD6"/>
    <w:rsid w:val="00F63324"/>
    <w:rsid w:val="00F64C6A"/>
    <w:rsid w:val="00F652EE"/>
    <w:rsid w:val="00F82944"/>
    <w:rsid w:val="00F83736"/>
    <w:rsid w:val="00F84650"/>
    <w:rsid w:val="00F877A3"/>
    <w:rsid w:val="00F91ED1"/>
    <w:rsid w:val="00F93ADB"/>
    <w:rsid w:val="00FA08BC"/>
    <w:rsid w:val="00FA3556"/>
    <w:rsid w:val="00FA3B8E"/>
    <w:rsid w:val="00FA597F"/>
    <w:rsid w:val="00FC523C"/>
    <w:rsid w:val="00FC653E"/>
    <w:rsid w:val="00FD65C8"/>
    <w:rsid w:val="00FE0667"/>
    <w:rsid w:val="00FF5873"/>
    <w:rsid w:val="0829FE6C"/>
    <w:rsid w:val="09FE8920"/>
    <w:rsid w:val="0AA17522"/>
    <w:rsid w:val="0B0CFDA6"/>
    <w:rsid w:val="13FB9B0E"/>
    <w:rsid w:val="14545F6A"/>
    <w:rsid w:val="1616AAA1"/>
    <w:rsid w:val="1650AEE2"/>
    <w:rsid w:val="19CC1300"/>
    <w:rsid w:val="1B2D8B67"/>
    <w:rsid w:val="1DDA15E4"/>
    <w:rsid w:val="1E0FCB59"/>
    <w:rsid w:val="235E63DA"/>
    <w:rsid w:val="245ADDB9"/>
    <w:rsid w:val="2C747152"/>
    <w:rsid w:val="2D403376"/>
    <w:rsid w:val="2E0E405A"/>
    <w:rsid w:val="2E32C506"/>
    <w:rsid w:val="2EF3593C"/>
    <w:rsid w:val="309571CF"/>
    <w:rsid w:val="39156BC7"/>
    <w:rsid w:val="3A44B11D"/>
    <w:rsid w:val="3FBD91BE"/>
    <w:rsid w:val="401159AA"/>
    <w:rsid w:val="410D8922"/>
    <w:rsid w:val="44B6AB2C"/>
    <w:rsid w:val="458839E3"/>
    <w:rsid w:val="47A093A0"/>
    <w:rsid w:val="4A1370A3"/>
    <w:rsid w:val="4BC3D8AB"/>
    <w:rsid w:val="4F55A2F0"/>
    <w:rsid w:val="5155110B"/>
    <w:rsid w:val="53748929"/>
    <w:rsid w:val="59594C5B"/>
    <w:rsid w:val="5A084FDE"/>
    <w:rsid w:val="5A57BBA7"/>
    <w:rsid w:val="5CFAF4CB"/>
    <w:rsid w:val="6887C602"/>
    <w:rsid w:val="69BBCD70"/>
    <w:rsid w:val="773BDE0C"/>
    <w:rsid w:val="787ED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F476B2"/>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6B2"/>
    <w:rPr>
      <w:rFonts w:eastAsiaTheme="majorEastAsia" w:cstheme="majorBidi"/>
      <w:color w:val="595959" w:themeColor="text1" w:themeTint="A6"/>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843974996">
      <w:bodyDiv w:val="1"/>
      <w:marLeft w:val="0"/>
      <w:marRight w:val="0"/>
      <w:marTop w:val="0"/>
      <w:marBottom w:val="0"/>
      <w:divBdr>
        <w:top w:val="none" w:sz="0" w:space="0" w:color="auto"/>
        <w:left w:val="none" w:sz="0" w:space="0" w:color="auto"/>
        <w:bottom w:val="none" w:sz="0" w:space="0" w:color="auto"/>
        <w:right w:val="none" w:sz="0" w:space="0" w:color="auto"/>
      </w:divBdr>
      <w:divsChild>
        <w:div w:id="803238768">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785884282">
                  <w:marLeft w:val="0"/>
                  <w:marRight w:val="0"/>
                  <w:marTop w:val="0"/>
                  <w:marBottom w:val="0"/>
                  <w:divBdr>
                    <w:top w:val="none" w:sz="0" w:space="0" w:color="auto"/>
                    <w:left w:val="none" w:sz="0" w:space="0" w:color="auto"/>
                    <w:bottom w:val="none" w:sz="0" w:space="0" w:color="auto"/>
                    <w:right w:val="none" w:sz="0" w:space="0" w:color="auto"/>
                  </w:divBdr>
                  <w:divsChild>
                    <w:div w:id="143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40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688">
          <w:marLeft w:val="0"/>
          <w:marRight w:val="0"/>
          <w:marTop w:val="0"/>
          <w:marBottom w:val="0"/>
          <w:divBdr>
            <w:top w:val="none" w:sz="0" w:space="0" w:color="auto"/>
            <w:left w:val="none" w:sz="0" w:space="0" w:color="auto"/>
            <w:bottom w:val="none" w:sz="0" w:space="0" w:color="auto"/>
            <w:right w:val="none" w:sz="0" w:space="0" w:color="auto"/>
          </w:divBdr>
          <w:divsChild>
            <w:div w:id="557978998">
              <w:marLeft w:val="0"/>
              <w:marRight w:val="0"/>
              <w:marTop w:val="0"/>
              <w:marBottom w:val="0"/>
              <w:divBdr>
                <w:top w:val="none" w:sz="0" w:space="0" w:color="auto"/>
                <w:left w:val="none" w:sz="0" w:space="0" w:color="auto"/>
                <w:bottom w:val="none" w:sz="0" w:space="0" w:color="auto"/>
                <w:right w:val="none" w:sz="0" w:space="0" w:color="auto"/>
              </w:divBdr>
              <w:divsChild>
                <w:div w:id="947349579">
                  <w:marLeft w:val="0"/>
                  <w:marRight w:val="0"/>
                  <w:marTop w:val="0"/>
                  <w:marBottom w:val="0"/>
                  <w:divBdr>
                    <w:top w:val="none" w:sz="0" w:space="0" w:color="auto"/>
                    <w:left w:val="none" w:sz="0" w:space="0" w:color="auto"/>
                    <w:bottom w:val="none" w:sz="0" w:space="0" w:color="auto"/>
                    <w:right w:val="none" w:sz="0" w:space="0" w:color="auto"/>
                  </w:divBdr>
                  <w:divsChild>
                    <w:div w:id="1686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238">
      <w:bodyDiv w:val="1"/>
      <w:marLeft w:val="0"/>
      <w:marRight w:val="0"/>
      <w:marTop w:val="0"/>
      <w:marBottom w:val="0"/>
      <w:divBdr>
        <w:top w:val="none" w:sz="0" w:space="0" w:color="auto"/>
        <w:left w:val="none" w:sz="0" w:space="0" w:color="auto"/>
        <w:bottom w:val="none" w:sz="0" w:space="0" w:color="auto"/>
        <w:right w:val="none" w:sz="0" w:space="0" w:color="auto"/>
      </w:divBdr>
      <w:divsChild>
        <w:div w:id="257107689">
          <w:marLeft w:val="0"/>
          <w:marRight w:val="0"/>
          <w:marTop w:val="0"/>
          <w:marBottom w:val="0"/>
          <w:divBdr>
            <w:top w:val="none" w:sz="0" w:space="0" w:color="auto"/>
            <w:left w:val="none" w:sz="0" w:space="0" w:color="auto"/>
            <w:bottom w:val="none" w:sz="0" w:space="0" w:color="auto"/>
            <w:right w:val="none" w:sz="0" w:space="0" w:color="auto"/>
          </w:divBdr>
          <w:divsChild>
            <w:div w:id="267811515">
              <w:marLeft w:val="0"/>
              <w:marRight w:val="0"/>
              <w:marTop w:val="0"/>
              <w:marBottom w:val="0"/>
              <w:divBdr>
                <w:top w:val="none" w:sz="0" w:space="0" w:color="auto"/>
                <w:left w:val="none" w:sz="0" w:space="0" w:color="auto"/>
                <w:bottom w:val="none" w:sz="0" w:space="0" w:color="auto"/>
                <w:right w:val="none" w:sz="0" w:space="0" w:color="auto"/>
              </w:divBdr>
              <w:divsChild>
                <w:div w:id="255137550">
                  <w:marLeft w:val="0"/>
                  <w:marRight w:val="0"/>
                  <w:marTop w:val="0"/>
                  <w:marBottom w:val="0"/>
                  <w:divBdr>
                    <w:top w:val="none" w:sz="0" w:space="0" w:color="auto"/>
                    <w:left w:val="none" w:sz="0" w:space="0" w:color="auto"/>
                    <w:bottom w:val="none" w:sz="0" w:space="0" w:color="auto"/>
                    <w:right w:val="none" w:sz="0" w:space="0" w:color="auto"/>
                  </w:divBdr>
                  <w:divsChild>
                    <w:div w:id="37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493">
      <w:bodyDiv w:val="1"/>
      <w:marLeft w:val="0"/>
      <w:marRight w:val="0"/>
      <w:marTop w:val="0"/>
      <w:marBottom w:val="0"/>
      <w:divBdr>
        <w:top w:val="none" w:sz="0" w:space="0" w:color="auto"/>
        <w:left w:val="none" w:sz="0" w:space="0" w:color="auto"/>
        <w:bottom w:val="none" w:sz="0" w:space="0" w:color="auto"/>
        <w:right w:val="none" w:sz="0" w:space="0" w:color="auto"/>
      </w:divBdr>
      <w:divsChild>
        <w:div w:id="1481578633">
          <w:marLeft w:val="0"/>
          <w:marRight w:val="0"/>
          <w:marTop w:val="0"/>
          <w:marBottom w:val="0"/>
          <w:divBdr>
            <w:top w:val="none" w:sz="0" w:space="0" w:color="auto"/>
            <w:left w:val="none" w:sz="0" w:space="0" w:color="auto"/>
            <w:bottom w:val="none" w:sz="0" w:space="0" w:color="auto"/>
            <w:right w:val="none" w:sz="0" w:space="0" w:color="auto"/>
          </w:divBdr>
          <w:divsChild>
            <w:div w:id="1556312608">
              <w:marLeft w:val="0"/>
              <w:marRight w:val="0"/>
              <w:marTop w:val="0"/>
              <w:marBottom w:val="0"/>
              <w:divBdr>
                <w:top w:val="none" w:sz="0" w:space="0" w:color="auto"/>
                <w:left w:val="none" w:sz="0" w:space="0" w:color="auto"/>
                <w:bottom w:val="none" w:sz="0" w:space="0" w:color="auto"/>
                <w:right w:val="none" w:sz="0" w:space="0" w:color="auto"/>
              </w:divBdr>
              <w:divsChild>
                <w:div w:id="1562473693">
                  <w:marLeft w:val="0"/>
                  <w:marRight w:val="0"/>
                  <w:marTop w:val="0"/>
                  <w:marBottom w:val="0"/>
                  <w:divBdr>
                    <w:top w:val="none" w:sz="0" w:space="0" w:color="auto"/>
                    <w:left w:val="none" w:sz="0" w:space="0" w:color="auto"/>
                    <w:bottom w:val="none" w:sz="0" w:space="0" w:color="auto"/>
                    <w:right w:val="none" w:sz="0" w:space="0" w:color="auto"/>
                  </w:divBdr>
                  <w:divsChild>
                    <w:div w:id="297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479953478">
      <w:bodyDiv w:val="1"/>
      <w:marLeft w:val="0"/>
      <w:marRight w:val="0"/>
      <w:marTop w:val="0"/>
      <w:marBottom w:val="0"/>
      <w:divBdr>
        <w:top w:val="none" w:sz="0" w:space="0" w:color="auto"/>
        <w:left w:val="none" w:sz="0" w:space="0" w:color="auto"/>
        <w:bottom w:val="none" w:sz="0" w:space="0" w:color="auto"/>
        <w:right w:val="none" w:sz="0" w:space="0" w:color="auto"/>
      </w:divBdr>
      <w:divsChild>
        <w:div w:id="179512438">
          <w:marLeft w:val="0"/>
          <w:marRight w:val="0"/>
          <w:marTop w:val="0"/>
          <w:marBottom w:val="0"/>
          <w:divBdr>
            <w:top w:val="none" w:sz="0" w:space="0" w:color="auto"/>
            <w:left w:val="none" w:sz="0" w:space="0" w:color="auto"/>
            <w:bottom w:val="none" w:sz="0" w:space="0" w:color="auto"/>
            <w:right w:val="none" w:sz="0" w:space="0" w:color="auto"/>
          </w:divBdr>
          <w:divsChild>
            <w:div w:id="400059223">
              <w:marLeft w:val="0"/>
              <w:marRight w:val="0"/>
              <w:marTop w:val="0"/>
              <w:marBottom w:val="0"/>
              <w:divBdr>
                <w:top w:val="none" w:sz="0" w:space="0" w:color="auto"/>
                <w:left w:val="none" w:sz="0" w:space="0" w:color="auto"/>
                <w:bottom w:val="none" w:sz="0" w:space="0" w:color="auto"/>
                <w:right w:val="none" w:sz="0" w:space="0" w:color="auto"/>
              </w:divBdr>
              <w:divsChild>
                <w:div w:id="46224844">
                  <w:marLeft w:val="0"/>
                  <w:marRight w:val="0"/>
                  <w:marTop w:val="0"/>
                  <w:marBottom w:val="0"/>
                  <w:divBdr>
                    <w:top w:val="none" w:sz="0" w:space="0" w:color="auto"/>
                    <w:left w:val="none" w:sz="0" w:space="0" w:color="auto"/>
                    <w:bottom w:val="none" w:sz="0" w:space="0" w:color="auto"/>
                    <w:right w:val="none" w:sz="0" w:space="0" w:color="auto"/>
                  </w:divBdr>
                  <w:divsChild>
                    <w:div w:id="1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891">
      <w:bodyDiv w:val="1"/>
      <w:marLeft w:val="0"/>
      <w:marRight w:val="0"/>
      <w:marTop w:val="0"/>
      <w:marBottom w:val="0"/>
      <w:divBdr>
        <w:top w:val="none" w:sz="0" w:space="0" w:color="auto"/>
        <w:left w:val="none" w:sz="0" w:space="0" w:color="auto"/>
        <w:bottom w:val="none" w:sz="0" w:space="0" w:color="auto"/>
        <w:right w:val="none" w:sz="0" w:space="0" w:color="auto"/>
      </w:divBdr>
      <w:divsChild>
        <w:div w:id="489563151">
          <w:marLeft w:val="0"/>
          <w:marRight w:val="0"/>
          <w:marTop w:val="0"/>
          <w:marBottom w:val="0"/>
          <w:divBdr>
            <w:top w:val="none" w:sz="0" w:space="0" w:color="auto"/>
            <w:left w:val="none" w:sz="0" w:space="0" w:color="auto"/>
            <w:bottom w:val="none" w:sz="0" w:space="0" w:color="auto"/>
            <w:right w:val="none" w:sz="0" w:space="0" w:color="auto"/>
          </w:divBdr>
          <w:divsChild>
            <w:div w:id="2018728794">
              <w:marLeft w:val="0"/>
              <w:marRight w:val="0"/>
              <w:marTop w:val="0"/>
              <w:marBottom w:val="0"/>
              <w:divBdr>
                <w:top w:val="none" w:sz="0" w:space="0" w:color="auto"/>
                <w:left w:val="none" w:sz="0" w:space="0" w:color="auto"/>
                <w:bottom w:val="none" w:sz="0" w:space="0" w:color="auto"/>
                <w:right w:val="none" w:sz="0" w:space="0" w:color="auto"/>
              </w:divBdr>
              <w:divsChild>
                <w:div w:id="1805923328">
                  <w:marLeft w:val="0"/>
                  <w:marRight w:val="0"/>
                  <w:marTop w:val="0"/>
                  <w:marBottom w:val="0"/>
                  <w:divBdr>
                    <w:top w:val="none" w:sz="0" w:space="0" w:color="auto"/>
                    <w:left w:val="none" w:sz="0" w:space="0" w:color="auto"/>
                    <w:bottom w:val="none" w:sz="0" w:space="0" w:color="auto"/>
                    <w:right w:val="none" w:sz="0" w:space="0" w:color="auto"/>
                  </w:divBdr>
                  <w:divsChild>
                    <w:div w:id="895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692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805">
          <w:marLeft w:val="0"/>
          <w:marRight w:val="0"/>
          <w:marTop w:val="0"/>
          <w:marBottom w:val="0"/>
          <w:divBdr>
            <w:top w:val="none" w:sz="0" w:space="0" w:color="auto"/>
            <w:left w:val="none" w:sz="0" w:space="0" w:color="auto"/>
            <w:bottom w:val="none" w:sz="0" w:space="0" w:color="auto"/>
            <w:right w:val="none" w:sz="0" w:space="0" w:color="auto"/>
          </w:divBdr>
          <w:divsChild>
            <w:div w:id="1448507474">
              <w:marLeft w:val="0"/>
              <w:marRight w:val="0"/>
              <w:marTop w:val="0"/>
              <w:marBottom w:val="0"/>
              <w:divBdr>
                <w:top w:val="none" w:sz="0" w:space="0" w:color="auto"/>
                <w:left w:val="none" w:sz="0" w:space="0" w:color="auto"/>
                <w:bottom w:val="none" w:sz="0" w:space="0" w:color="auto"/>
                <w:right w:val="none" w:sz="0" w:space="0" w:color="auto"/>
              </w:divBdr>
              <w:divsChild>
                <w:div w:id="738481037">
                  <w:marLeft w:val="0"/>
                  <w:marRight w:val="0"/>
                  <w:marTop w:val="0"/>
                  <w:marBottom w:val="0"/>
                  <w:divBdr>
                    <w:top w:val="none" w:sz="0" w:space="0" w:color="auto"/>
                    <w:left w:val="none" w:sz="0" w:space="0" w:color="auto"/>
                    <w:bottom w:val="none" w:sz="0" w:space="0" w:color="auto"/>
                    <w:right w:val="none" w:sz="0" w:space="0" w:color="auto"/>
                  </w:divBdr>
                  <w:divsChild>
                    <w:div w:id="88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703">
      <w:bodyDiv w:val="1"/>
      <w:marLeft w:val="0"/>
      <w:marRight w:val="0"/>
      <w:marTop w:val="0"/>
      <w:marBottom w:val="0"/>
      <w:divBdr>
        <w:top w:val="none" w:sz="0" w:space="0" w:color="auto"/>
        <w:left w:val="none" w:sz="0" w:space="0" w:color="auto"/>
        <w:bottom w:val="none" w:sz="0" w:space="0" w:color="auto"/>
        <w:right w:val="none" w:sz="0" w:space="0" w:color="auto"/>
      </w:divBdr>
      <w:divsChild>
        <w:div w:id="816846939">
          <w:marLeft w:val="0"/>
          <w:marRight w:val="0"/>
          <w:marTop w:val="0"/>
          <w:marBottom w:val="0"/>
          <w:divBdr>
            <w:top w:val="none" w:sz="0" w:space="0" w:color="auto"/>
            <w:left w:val="none" w:sz="0" w:space="0" w:color="auto"/>
            <w:bottom w:val="none" w:sz="0" w:space="0" w:color="auto"/>
            <w:right w:val="none" w:sz="0" w:space="0" w:color="auto"/>
          </w:divBdr>
          <w:divsChild>
            <w:div w:id="554512338">
              <w:marLeft w:val="0"/>
              <w:marRight w:val="0"/>
              <w:marTop w:val="0"/>
              <w:marBottom w:val="0"/>
              <w:divBdr>
                <w:top w:val="none" w:sz="0" w:space="0" w:color="auto"/>
                <w:left w:val="none" w:sz="0" w:space="0" w:color="auto"/>
                <w:bottom w:val="none" w:sz="0" w:space="0" w:color="auto"/>
                <w:right w:val="none" w:sz="0" w:space="0" w:color="auto"/>
              </w:divBdr>
              <w:divsChild>
                <w:div w:id="2001737857">
                  <w:marLeft w:val="0"/>
                  <w:marRight w:val="0"/>
                  <w:marTop w:val="0"/>
                  <w:marBottom w:val="0"/>
                  <w:divBdr>
                    <w:top w:val="none" w:sz="0" w:space="0" w:color="auto"/>
                    <w:left w:val="none" w:sz="0" w:space="0" w:color="auto"/>
                    <w:bottom w:val="none" w:sz="0" w:space="0" w:color="auto"/>
                    <w:right w:val="none" w:sz="0" w:space="0" w:color="auto"/>
                  </w:divBdr>
                  <w:divsChild>
                    <w:div w:id="2124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sChild>
        <w:div w:id="1812942793">
          <w:marLeft w:val="0"/>
          <w:marRight w:val="0"/>
          <w:marTop w:val="0"/>
          <w:marBottom w:val="0"/>
          <w:divBdr>
            <w:top w:val="none" w:sz="0" w:space="0" w:color="auto"/>
            <w:left w:val="none" w:sz="0" w:space="0" w:color="auto"/>
            <w:bottom w:val="none" w:sz="0" w:space="0" w:color="auto"/>
            <w:right w:val="none" w:sz="0" w:space="0" w:color="auto"/>
          </w:divBdr>
          <w:divsChild>
            <w:div w:id="849029152">
              <w:marLeft w:val="0"/>
              <w:marRight w:val="0"/>
              <w:marTop w:val="0"/>
              <w:marBottom w:val="0"/>
              <w:divBdr>
                <w:top w:val="none" w:sz="0" w:space="0" w:color="auto"/>
                <w:left w:val="none" w:sz="0" w:space="0" w:color="auto"/>
                <w:bottom w:val="none" w:sz="0" w:space="0" w:color="auto"/>
                <w:right w:val="none" w:sz="0" w:space="0" w:color="auto"/>
              </w:divBdr>
              <w:divsChild>
                <w:div w:id="572087234">
                  <w:marLeft w:val="0"/>
                  <w:marRight w:val="0"/>
                  <w:marTop w:val="0"/>
                  <w:marBottom w:val="0"/>
                  <w:divBdr>
                    <w:top w:val="none" w:sz="0" w:space="0" w:color="auto"/>
                    <w:left w:val="none" w:sz="0" w:space="0" w:color="auto"/>
                    <w:bottom w:val="none" w:sz="0" w:space="0" w:color="auto"/>
                    <w:right w:val="none" w:sz="0" w:space="0" w:color="auto"/>
                  </w:divBdr>
                  <w:divsChild>
                    <w:div w:id="356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 TargetMode="External"/><Relationship Id="rId21" Type="http://schemas.openxmlformats.org/officeDocument/2006/relationships/hyperlink" Target="https://my.unt.edu/" TargetMode="External"/><Relationship Id="rId34" Type="http://schemas.openxmlformats.org/officeDocument/2006/relationships/hyperlink" Target="https://guides.library.unt.edu/PublicHealth" TargetMode="External"/><Relationship Id="rId42" Type="http://schemas.openxmlformats.org/officeDocument/2006/relationships/hyperlink" Target="https://idea.unt.edu/multicultural-center" TargetMode="External"/><Relationship Id="rId47" Type="http://schemas.openxmlformats.org/officeDocument/2006/relationships/hyperlink" Target="https://studentaffairs.unt.edu/push/unt-resources" TargetMode="External"/><Relationship Id="rId50" Type="http://schemas.openxmlformats.org/officeDocument/2006/relationships/hyperlink" Target="https://unt.campuslabs.com/engage/organization/future-without-poverty" TargetMode="External"/><Relationship Id="rId55" Type="http://schemas.openxmlformats.org/officeDocument/2006/relationships/hyperlink" Target="https://unt.campuslabs.com/engage/organization/hosa-unt"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pgrader.gapminder.org/tg/ungoals"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SurvivorAdvocate@unt.edu" TargetMode="External"/><Relationship Id="rId32" Type="http://schemas.openxmlformats.org/officeDocument/2006/relationships/hyperlink" Target="https://writingcenter.unt.edu/" TargetMode="External"/><Relationship Id="rId37" Type="http://schemas.openxmlformats.org/officeDocument/2006/relationships/footer" Target="footer1.xml"/><Relationship Id="rId40" Type="http://schemas.openxmlformats.org/officeDocument/2006/relationships/hyperlink" Target="https://studentaffairs.unt.edu/student-legal-services" TargetMode="External"/><Relationship Id="rId45" Type="http://schemas.openxmlformats.org/officeDocument/2006/relationships/hyperlink" Target="https://edo.unt.edu/pridealliance" TargetMode="External"/><Relationship Id="rId53" Type="http://schemas.openxmlformats.org/officeDocument/2006/relationships/hyperlink" Target="https://unt.campuslabs.com/engage/organization/student-health-advisory-commitee" TargetMode="External"/><Relationship Id="rId58" Type="http://schemas.openxmlformats.org/officeDocument/2006/relationships/hyperlink" Target="https://unt.campuslabs.com/engage/organization/delta-sigma-theta-sorority-inc"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disability.unt.edu/" TargetMode="External"/><Relationship Id="rId14" Type="http://schemas.openxmlformats.org/officeDocument/2006/relationships/hyperlink" Target="mailto:helpdesk@unt.edu" TargetMode="External"/><Relationship Id="rId22" Type="http://schemas.openxmlformats.org/officeDocument/2006/relationships/hyperlink" Target="https://it.unt.edu/eagleconnect" TargetMode="External"/><Relationship Id="rId27" Type="http://schemas.openxmlformats.org/officeDocument/2006/relationships/hyperlink" Target="mailto:internationaladvising@unt.edu" TargetMode="External"/><Relationship Id="rId30" Type="http://schemas.openxmlformats.org/officeDocument/2006/relationships/hyperlink" Target="https://success.unt.edu/asc" TargetMode="External"/><Relationship Id="rId35" Type="http://schemas.openxmlformats.org/officeDocument/2006/relationships/hyperlink" Target="https://guides.library.unt.edu/PUBH1010" TargetMode="External"/><Relationship Id="rId43" Type="http://schemas.openxmlformats.org/officeDocument/2006/relationships/hyperlink" Target="https://studentaffairs.unt.edu/care-team" TargetMode="External"/><Relationship Id="rId48" Type="http://schemas.openxmlformats.org/officeDocument/2006/relationships/hyperlink" Target="https://studentaffairs.unt.edu/student-org" TargetMode="External"/><Relationship Id="rId56" Type="http://schemas.openxmlformats.org/officeDocument/2006/relationships/hyperlink" Target="https://unt.campuslabs.com/engage/organization/pre-physician-assistant-club"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unt.campuslabs.com/engage/organization/rotaract-club"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c.gov/coronavirus/2019-ncov/your-health/isolation.html" TargetMode="External"/><Relationship Id="rId25" Type="http://schemas.openxmlformats.org/officeDocument/2006/relationships/hyperlink" Target="file:///C:\Users\jdl0126\AppData\Local\Temp\OneNote\16.0\NT\0\oeo@unt.edu" TargetMode="External"/><Relationship Id="rId33" Type="http://schemas.openxmlformats.org/officeDocument/2006/relationships/hyperlink" Target="https://library.unt.edu/" TargetMode="External"/><Relationship Id="rId38" Type="http://schemas.openxmlformats.org/officeDocument/2006/relationships/hyperlink" Target="https://registrar.unt.edu/index.html" TargetMode="External"/><Relationship Id="rId46" Type="http://schemas.openxmlformats.org/officeDocument/2006/relationships/hyperlink" Target="https://studentaffairs.unt.edu/food-pantry" TargetMode="External"/><Relationship Id="rId59" Type="http://schemas.openxmlformats.org/officeDocument/2006/relationships/hyperlink" Target="https://unt.campuslabs.com/engage/organization/public-administration-student-association" TargetMode="External"/><Relationship Id="rId20" Type="http://schemas.openxmlformats.org/officeDocument/2006/relationships/hyperlink" Target="tel:940.565.4323" TargetMode="External"/><Relationship Id="rId41" Type="http://schemas.openxmlformats.org/officeDocument/2006/relationships/hyperlink" Target="https://careercenter.unt.edu/" TargetMode="External"/><Relationship Id="rId54" Type="http://schemas.openxmlformats.org/officeDocument/2006/relationships/hyperlink" Target="https://studentaffairs.unt.edu/center-for-leadership-and-service/programs/alternative-break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https://deanofstudents.unt.edu/conduct" TargetMode="External"/><Relationship Id="rId28" Type="http://schemas.openxmlformats.org/officeDocument/2006/relationships/hyperlink" Target="https://clear.unt.edu/online-communication-tips" TargetMode="External"/><Relationship Id="rId36" Type="http://schemas.openxmlformats.org/officeDocument/2006/relationships/header" Target="header1.xml"/><Relationship Id="rId49" Type="http://schemas.openxmlformats.org/officeDocument/2006/relationships/hyperlink" Target="https://unt.campuslabs.com/engage/organization/public-health-alliance" TargetMode="External"/><Relationship Id="rId57" Type="http://schemas.openxmlformats.org/officeDocument/2006/relationships/hyperlink" Target="https://unt.campuslabs.com/engage/organization/apaso_unt" TargetMode="External"/><Relationship Id="rId10" Type="http://schemas.openxmlformats.org/officeDocument/2006/relationships/endnotes" Target="endnotes.xml"/><Relationship Id="rId31" Type="http://schemas.openxmlformats.org/officeDocument/2006/relationships/hyperlink" Target="https://library.unt.edu/" TargetMode="External"/><Relationship Id="rId44" Type="http://schemas.openxmlformats.org/officeDocument/2006/relationships/hyperlink" Target="https://studentaffairs.unt.edu/care-team" TargetMode="External"/><Relationship Id="rId52" Type="http://schemas.openxmlformats.org/officeDocument/2006/relationships/hyperlink" Target="https://fundraise.globalbrigades.org/empowered/chapter/university-of-north-texas-medical-brigades" TargetMode="External"/><Relationship Id="rId60" Type="http://schemas.openxmlformats.org/officeDocument/2006/relationships/hyperlink" Target="https://unt.campuslabs.com/engage/organization/alphaepsilondelta" TargetMode="Externa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nt.edu/helpdesk/index.htm" TargetMode="External"/><Relationship Id="rId18" Type="http://schemas.openxmlformats.org/officeDocument/2006/relationships/hyperlink" Target="https://www.cdc.gov/coronavirus/2019-ncov/your-health/if-you-were-exposed.html" TargetMode="External"/><Relationship Id="rId39" Type="http://schemas.openxmlformats.org/officeDocument/2006/relationships/hyperlink" Target="https://financialaid.unt.ed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2.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customXml/itemProps3.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4.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3990</Words>
  <Characters>22744</Characters>
  <Application>Microsoft Office Word</Application>
  <DocSecurity>0</DocSecurity>
  <Lines>189</Lines>
  <Paragraphs>53</Paragraphs>
  <ScaleCrop>false</ScaleCrop>
  <Company/>
  <LinksUpToDate>false</LinksUpToDate>
  <CharactersWithSpaces>26681</CharactersWithSpaces>
  <SharedDoc>false</SharedDoc>
  <HLinks>
    <vt:vector size="300" baseType="variant">
      <vt:variant>
        <vt:i4>1441817</vt:i4>
      </vt:variant>
      <vt:variant>
        <vt:i4>150</vt:i4>
      </vt:variant>
      <vt:variant>
        <vt:i4>0</vt:i4>
      </vt:variant>
      <vt:variant>
        <vt:i4>5</vt:i4>
      </vt:variant>
      <vt:variant>
        <vt:lpwstr>https://unt.campuslabs.com/engage/organization/alphaepsilondelta</vt:lpwstr>
      </vt:variant>
      <vt:variant>
        <vt:lpwstr/>
      </vt:variant>
      <vt:variant>
        <vt:i4>5832714</vt:i4>
      </vt:variant>
      <vt:variant>
        <vt:i4>147</vt:i4>
      </vt:variant>
      <vt:variant>
        <vt:i4>0</vt:i4>
      </vt:variant>
      <vt:variant>
        <vt:i4>5</vt:i4>
      </vt:variant>
      <vt:variant>
        <vt:lpwstr>https://unt.campuslabs.com/engage/organization/public-administration-student-association</vt:lpwstr>
      </vt:variant>
      <vt:variant>
        <vt:lpwstr/>
      </vt:variant>
      <vt:variant>
        <vt:i4>5308485</vt:i4>
      </vt:variant>
      <vt:variant>
        <vt:i4>144</vt:i4>
      </vt:variant>
      <vt:variant>
        <vt:i4>0</vt:i4>
      </vt:variant>
      <vt:variant>
        <vt:i4>5</vt:i4>
      </vt:variant>
      <vt:variant>
        <vt:lpwstr>https://unt.campuslabs.com/engage/organization/delta-sigma-theta-sorority-inc</vt:lpwstr>
      </vt:variant>
      <vt:variant>
        <vt:lpwstr/>
      </vt:variant>
      <vt:variant>
        <vt:i4>1507370</vt:i4>
      </vt:variant>
      <vt:variant>
        <vt:i4>141</vt:i4>
      </vt:variant>
      <vt:variant>
        <vt:i4>0</vt:i4>
      </vt:variant>
      <vt:variant>
        <vt:i4>5</vt:i4>
      </vt:variant>
      <vt:variant>
        <vt:lpwstr>https://unt.campuslabs.com/engage/organization/apaso_unt</vt:lpwstr>
      </vt:variant>
      <vt:variant>
        <vt:lpwstr/>
      </vt:variant>
      <vt:variant>
        <vt:i4>6881330</vt:i4>
      </vt:variant>
      <vt:variant>
        <vt:i4>138</vt:i4>
      </vt:variant>
      <vt:variant>
        <vt:i4>0</vt:i4>
      </vt:variant>
      <vt:variant>
        <vt:i4>5</vt:i4>
      </vt:variant>
      <vt:variant>
        <vt:lpwstr>https://unt.campuslabs.com/engage/organization/pre-physician-assistant-club</vt:lpwstr>
      </vt:variant>
      <vt:variant>
        <vt:lpwstr/>
      </vt:variant>
      <vt:variant>
        <vt:i4>2162787</vt:i4>
      </vt:variant>
      <vt:variant>
        <vt:i4>135</vt:i4>
      </vt:variant>
      <vt:variant>
        <vt:i4>0</vt:i4>
      </vt:variant>
      <vt:variant>
        <vt:i4>5</vt:i4>
      </vt:variant>
      <vt:variant>
        <vt:lpwstr>https://unt.campuslabs.com/engage/organization/hosa-unt</vt:lpwstr>
      </vt:variant>
      <vt:variant>
        <vt:lpwstr/>
      </vt:variant>
      <vt:variant>
        <vt:i4>82</vt:i4>
      </vt:variant>
      <vt:variant>
        <vt:i4>132</vt:i4>
      </vt:variant>
      <vt:variant>
        <vt:i4>0</vt:i4>
      </vt:variant>
      <vt:variant>
        <vt:i4>5</vt:i4>
      </vt:variant>
      <vt:variant>
        <vt:lpwstr>https://studentaffairs.unt.edu/center-for-leadership-and-service/programs/alternative-breaks</vt:lpwstr>
      </vt:variant>
      <vt:variant>
        <vt:lpwstr/>
      </vt:variant>
      <vt:variant>
        <vt:i4>2556007</vt:i4>
      </vt:variant>
      <vt:variant>
        <vt:i4>129</vt:i4>
      </vt:variant>
      <vt:variant>
        <vt:i4>0</vt:i4>
      </vt:variant>
      <vt:variant>
        <vt:i4>5</vt:i4>
      </vt:variant>
      <vt:variant>
        <vt:lpwstr>https://unt.campuslabs.com/engage/organization/student-health-advisory-commitee</vt:lpwstr>
      </vt:variant>
      <vt:variant>
        <vt:lpwstr/>
      </vt:variant>
      <vt:variant>
        <vt:i4>1245258</vt:i4>
      </vt:variant>
      <vt:variant>
        <vt:i4>126</vt:i4>
      </vt:variant>
      <vt:variant>
        <vt:i4>0</vt:i4>
      </vt:variant>
      <vt:variant>
        <vt:i4>5</vt:i4>
      </vt:variant>
      <vt:variant>
        <vt:lpwstr>https://fundraise.globalbrigades.org/empowered/chapter/university-of-north-texas-medical-brigades</vt:lpwstr>
      </vt:variant>
      <vt:variant>
        <vt:lpwstr/>
      </vt:variant>
      <vt:variant>
        <vt:i4>5046293</vt:i4>
      </vt:variant>
      <vt:variant>
        <vt:i4>123</vt:i4>
      </vt:variant>
      <vt:variant>
        <vt:i4>0</vt:i4>
      </vt:variant>
      <vt:variant>
        <vt:i4>5</vt:i4>
      </vt:variant>
      <vt:variant>
        <vt:lpwstr>https://unt.campuslabs.com/engage/organization/rotaract-club</vt:lpwstr>
      </vt:variant>
      <vt:variant>
        <vt:lpwstr/>
      </vt:variant>
      <vt:variant>
        <vt:i4>1245201</vt:i4>
      </vt:variant>
      <vt:variant>
        <vt:i4>120</vt:i4>
      </vt:variant>
      <vt:variant>
        <vt:i4>0</vt:i4>
      </vt:variant>
      <vt:variant>
        <vt:i4>5</vt:i4>
      </vt:variant>
      <vt:variant>
        <vt:lpwstr>https://unt.campuslabs.com/engage/organization/future-without-poverty</vt:lpwstr>
      </vt:variant>
      <vt:variant>
        <vt:lpwstr/>
      </vt:variant>
      <vt:variant>
        <vt:i4>4259929</vt:i4>
      </vt:variant>
      <vt:variant>
        <vt:i4>117</vt:i4>
      </vt:variant>
      <vt:variant>
        <vt:i4>0</vt:i4>
      </vt:variant>
      <vt:variant>
        <vt:i4>5</vt:i4>
      </vt:variant>
      <vt:variant>
        <vt:lpwstr>https://unt.campuslabs.com/engage/organization/public-health-alliance</vt:lpwstr>
      </vt:variant>
      <vt:variant>
        <vt:lpwstr/>
      </vt:variant>
      <vt:variant>
        <vt:i4>8126502</vt:i4>
      </vt:variant>
      <vt:variant>
        <vt:i4>114</vt:i4>
      </vt:variant>
      <vt:variant>
        <vt:i4>0</vt:i4>
      </vt:variant>
      <vt:variant>
        <vt:i4>5</vt:i4>
      </vt:variant>
      <vt:variant>
        <vt:lpwstr>https://studentaffairs.unt.edu/student-org</vt:lpwstr>
      </vt:variant>
      <vt:variant>
        <vt:lpwstr/>
      </vt:variant>
      <vt:variant>
        <vt:i4>1114124</vt:i4>
      </vt:variant>
      <vt:variant>
        <vt:i4>111</vt:i4>
      </vt:variant>
      <vt:variant>
        <vt:i4>0</vt:i4>
      </vt:variant>
      <vt:variant>
        <vt:i4>5</vt:i4>
      </vt:variant>
      <vt:variant>
        <vt:lpwstr>https://studentaffairs.unt.edu/push/unt-resources</vt:lpwstr>
      </vt:variant>
      <vt:variant>
        <vt:lpwstr/>
      </vt:variant>
      <vt:variant>
        <vt:i4>2818144</vt:i4>
      </vt:variant>
      <vt:variant>
        <vt:i4>108</vt:i4>
      </vt:variant>
      <vt:variant>
        <vt:i4>0</vt:i4>
      </vt:variant>
      <vt:variant>
        <vt:i4>5</vt:i4>
      </vt:variant>
      <vt:variant>
        <vt:lpwstr>https://studentaffairs.unt.edu/food-pantry</vt:lpwstr>
      </vt:variant>
      <vt:variant>
        <vt:lpwstr/>
      </vt:variant>
      <vt:variant>
        <vt:i4>4784204</vt:i4>
      </vt:variant>
      <vt:variant>
        <vt:i4>105</vt:i4>
      </vt:variant>
      <vt:variant>
        <vt:i4>0</vt:i4>
      </vt:variant>
      <vt:variant>
        <vt:i4>5</vt:i4>
      </vt:variant>
      <vt:variant>
        <vt:lpwstr>https://edo.unt.edu/pridealliance</vt:lpwstr>
      </vt:variant>
      <vt:variant>
        <vt:lpwstr/>
      </vt:variant>
      <vt:variant>
        <vt:i4>1048586</vt:i4>
      </vt:variant>
      <vt:variant>
        <vt:i4>102</vt:i4>
      </vt:variant>
      <vt:variant>
        <vt:i4>0</vt:i4>
      </vt:variant>
      <vt:variant>
        <vt:i4>5</vt:i4>
      </vt:variant>
      <vt:variant>
        <vt:lpwstr>https://studentaffairs.unt.edu/student-health-and-wellness-center</vt:lpwstr>
      </vt:variant>
      <vt:variant>
        <vt:lpwstr/>
      </vt:variant>
      <vt:variant>
        <vt:i4>5701654</vt:i4>
      </vt:variant>
      <vt:variant>
        <vt:i4>99</vt:i4>
      </vt:variant>
      <vt:variant>
        <vt:i4>0</vt:i4>
      </vt:variant>
      <vt:variant>
        <vt:i4>5</vt:i4>
      </vt:variant>
      <vt:variant>
        <vt:lpwstr>https://studentaffairs.unt.edu/care-team</vt:lpwstr>
      </vt:variant>
      <vt:variant>
        <vt:lpwstr/>
      </vt:variant>
      <vt:variant>
        <vt:i4>3866732</vt:i4>
      </vt:variant>
      <vt:variant>
        <vt:i4>96</vt:i4>
      </vt:variant>
      <vt:variant>
        <vt:i4>0</vt:i4>
      </vt:variant>
      <vt:variant>
        <vt:i4>5</vt:i4>
      </vt:variant>
      <vt:variant>
        <vt:lpwstr>https://studentaffairs.unt.edu/counseling-and-testing-services</vt:lpwstr>
      </vt:variant>
      <vt:variant>
        <vt:lpwstr/>
      </vt:variant>
      <vt:variant>
        <vt:i4>5701654</vt:i4>
      </vt:variant>
      <vt:variant>
        <vt:i4>93</vt:i4>
      </vt:variant>
      <vt:variant>
        <vt:i4>0</vt:i4>
      </vt:variant>
      <vt:variant>
        <vt:i4>5</vt:i4>
      </vt:variant>
      <vt:variant>
        <vt:lpwstr>https://studentaffairs.unt.edu/care-team</vt:lpwstr>
      </vt:variant>
      <vt:variant>
        <vt:lpwstr/>
      </vt:variant>
      <vt:variant>
        <vt:i4>1704015</vt:i4>
      </vt:variant>
      <vt:variant>
        <vt:i4>90</vt:i4>
      </vt:variant>
      <vt:variant>
        <vt:i4>0</vt:i4>
      </vt:variant>
      <vt:variant>
        <vt:i4>5</vt:i4>
      </vt:variant>
      <vt:variant>
        <vt:lpwstr>https://idea.unt.edu/multicultural-center</vt:lpwstr>
      </vt:variant>
      <vt:variant>
        <vt:lpwstr/>
      </vt:variant>
      <vt:variant>
        <vt:i4>1376342</vt:i4>
      </vt:variant>
      <vt:variant>
        <vt:i4>87</vt:i4>
      </vt:variant>
      <vt:variant>
        <vt:i4>0</vt:i4>
      </vt:variant>
      <vt:variant>
        <vt:i4>5</vt:i4>
      </vt:variant>
      <vt:variant>
        <vt:lpwstr>https://careercenter.unt.edu/</vt:lpwstr>
      </vt:variant>
      <vt:variant>
        <vt:lpwstr/>
      </vt:variant>
      <vt:variant>
        <vt:i4>1966093</vt:i4>
      </vt:variant>
      <vt:variant>
        <vt:i4>84</vt:i4>
      </vt:variant>
      <vt:variant>
        <vt:i4>0</vt:i4>
      </vt:variant>
      <vt:variant>
        <vt:i4>5</vt:i4>
      </vt:variant>
      <vt:variant>
        <vt:lpwstr>https://studentaffairs.unt.edu/student-legal-services</vt:lpwstr>
      </vt:variant>
      <vt:variant>
        <vt:lpwstr/>
      </vt:variant>
      <vt:variant>
        <vt:i4>8323134</vt:i4>
      </vt:variant>
      <vt:variant>
        <vt:i4>81</vt:i4>
      </vt:variant>
      <vt:variant>
        <vt:i4>0</vt:i4>
      </vt:variant>
      <vt:variant>
        <vt:i4>5</vt:i4>
      </vt:variant>
      <vt:variant>
        <vt:lpwstr>https://financialaid.unt.edu/index.html</vt:lpwstr>
      </vt:variant>
      <vt:variant>
        <vt:lpwstr/>
      </vt:variant>
      <vt:variant>
        <vt:i4>1048647</vt:i4>
      </vt:variant>
      <vt:variant>
        <vt:i4>78</vt:i4>
      </vt:variant>
      <vt:variant>
        <vt:i4>0</vt:i4>
      </vt:variant>
      <vt:variant>
        <vt:i4>5</vt:i4>
      </vt:variant>
      <vt:variant>
        <vt:lpwstr>https://registrar.unt.edu/index.html</vt:lpwstr>
      </vt:variant>
      <vt:variant>
        <vt:lpwstr/>
      </vt:variant>
      <vt:variant>
        <vt:i4>6684772</vt:i4>
      </vt:variant>
      <vt:variant>
        <vt:i4>75</vt:i4>
      </vt:variant>
      <vt:variant>
        <vt:i4>0</vt:i4>
      </vt:variant>
      <vt:variant>
        <vt:i4>5</vt:i4>
      </vt:variant>
      <vt:variant>
        <vt:lpwstr>https://guides.library.unt.edu/PUBH1010</vt:lpwstr>
      </vt:variant>
      <vt:variant>
        <vt:lpwstr/>
      </vt:variant>
      <vt:variant>
        <vt:i4>7471162</vt:i4>
      </vt:variant>
      <vt:variant>
        <vt:i4>72</vt:i4>
      </vt:variant>
      <vt:variant>
        <vt:i4>0</vt:i4>
      </vt:variant>
      <vt:variant>
        <vt:i4>5</vt:i4>
      </vt:variant>
      <vt:variant>
        <vt:lpwstr>https://guides.library.unt.edu/PublicHealth</vt:lpwstr>
      </vt:variant>
      <vt:variant>
        <vt:lpwstr/>
      </vt:variant>
      <vt:variant>
        <vt:i4>8192048</vt:i4>
      </vt:variant>
      <vt:variant>
        <vt:i4>69</vt:i4>
      </vt:variant>
      <vt:variant>
        <vt:i4>0</vt:i4>
      </vt:variant>
      <vt:variant>
        <vt:i4>5</vt:i4>
      </vt:variant>
      <vt:variant>
        <vt:lpwstr>https://library.unt.edu/research-support-services/</vt:lpwstr>
      </vt:variant>
      <vt:variant>
        <vt:lpwstr/>
      </vt:variant>
      <vt:variant>
        <vt:i4>6094919</vt:i4>
      </vt:variant>
      <vt:variant>
        <vt:i4>66</vt:i4>
      </vt:variant>
      <vt:variant>
        <vt:i4>0</vt:i4>
      </vt:variant>
      <vt:variant>
        <vt:i4>5</vt:i4>
      </vt:variant>
      <vt:variant>
        <vt:lpwstr>https://library.unt.edu/</vt:lpwstr>
      </vt:variant>
      <vt:variant>
        <vt:lpwstr/>
      </vt:variant>
      <vt:variant>
        <vt:i4>1966100</vt:i4>
      </vt:variant>
      <vt:variant>
        <vt:i4>63</vt:i4>
      </vt:variant>
      <vt:variant>
        <vt:i4>0</vt:i4>
      </vt:variant>
      <vt:variant>
        <vt:i4>5</vt:i4>
      </vt:variant>
      <vt:variant>
        <vt:lpwstr>https://math.unt.edu/mathlab</vt:lpwstr>
      </vt:variant>
      <vt:variant>
        <vt:lpwstr/>
      </vt:variant>
      <vt:variant>
        <vt:i4>3407906</vt:i4>
      </vt:variant>
      <vt:variant>
        <vt:i4>60</vt:i4>
      </vt:variant>
      <vt:variant>
        <vt:i4>0</vt:i4>
      </vt:variant>
      <vt:variant>
        <vt:i4>5</vt:i4>
      </vt:variant>
      <vt:variant>
        <vt:lpwstr>https://writingcenter.unt.edu/</vt:lpwstr>
      </vt:variant>
      <vt:variant>
        <vt:lpwstr/>
      </vt:variant>
      <vt:variant>
        <vt:i4>6094919</vt:i4>
      </vt:variant>
      <vt:variant>
        <vt:i4>57</vt:i4>
      </vt:variant>
      <vt:variant>
        <vt:i4>0</vt:i4>
      </vt:variant>
      <vt:variant>
        <vt:i4>5</vt:i4>
      </vt:variant>
      <vt:variant>
        <vt:lpwstr>https://library.unt.edu/</vt:lpwstr>
      </vt:variant>
      <vt:variant>
        <vt:lpwstr/>
      </vt:variant>
      <vt:variant>
        <vt:i4>2228278</vt:i4>
      </vt:variant>
      <vt:variant>
        <vt:i4>54</vt:i4>
      </vt:variant>
      <vt:variant>
        <vt:i4>0</vt:i4>
      </vt:variant>
      <vt:variant>
        <vt:i4>5</vt:i4>
      </vt:variant>
      <vt:variant>
        <vt:lpwstr>https://success.unt.edu/asc</vt:lpwstr>
      </vt:variant>
      <vt:variant>
        <vt:lpwstr/>
      </vt:variant>
      <vt:variant>
        <vt:i4>2228278</vt:i4>
      </vt:variant>
      <vt:variant>
        <vt:i4>51</vt:i4>
      </vt:variant>
      <vt:variant>
        <vt:i4>0</vt:i4>
      </vt:variant>
      <vt:variant>
        <vt:i4>5</vt:i4>
      </vt:variant>
      <vt:variant>
        <vt:lpwstr>https://success.unt.edu/asc</vt:lpwstr>
      </vt:variant>
      <vt:variant>
        <vt:lpwstr/>
      </vt:variant>
      <vt:variant>
        <vt:i4>2818101</vt:i4>
      </vt:variant>
      <vt:variant>
        <vt:i4>48</vt:i4>
      </vt:variant>
      <vt:variant>
        <vt:i4>0</vt:i4>
      </vt:variant>
      <vt:variant>
        <vt:i4>5</vt:i4>
      </vt:variant>
      <vt:variant>
        <vt:lpwstr>https://clear.unt.edu/online-communication-tips</vt:lpwstr>
      </vt:variant>
      <vt:variant>
        <vt:lpwstr/>
      </vt:variant>
      <vt:variant>
        <vt:i4>1376315</vt:i4>
      </vt:variant>
      <vt:variant>
        <vt:i4>45</vt:i4>
      </vt:variant>
      <vt:variant>
        <vt:i4>0</vt:i4>
      </vt:variant>
      <vt:variant>
        <vt:i4>5</vt:i4>
      </vt:variant>
      <vt:variant>
        <vt:lpwstr>mailto:internationaladvising@unt.edu</vt:lpwstr>
      </vt:variant>
      <vt:variant>
        <vt:lpwstr/>
      </vt:variant>
      <vt:variant>
        <vt:i4>4587600</vt:i4>
      </vt:variant>
      <vt:variant>
        <vt:i4>42</vt:i4>
      </vt:variant>
      <vt:variant>
        <vt:i4>0</vt:i4>
      </vt:variant>
      <vt:variant>
        <vt:i4>5</vt:i4>
      </vt:variant>
      <vt:variant>
        <vt:lpwstr>http://www.ecfr.gov/</vt:lpwstr>
      </vt:variant>
      <vt:variant>
        <vt:lpwstr/>
      </vt:variant>
      <vt:variant>
        <vt:i4>3014720</vt:i4>
      </vt:variant>
      <vt:variant>
        <vt:i4>39</vt:i4>
      </vt:variant>
      <vt:variant>
        <vt:i4>0</vt:i4>
      </vt:variant>
      <vt:variant>
        <vt:i4>5</vt:i4>
      </vt:variant>
      <vt:variant>
        <vt:lpwstr>C:\Users\jdl0126\AppData\Local\Temp\OneNote\16.0\NT\0\oeo@unt.edu</vt:lpwstr>
      </vt:variant>
      <vt:variant>
        <vt:lpwstr/>
      </vt:variant>
      <vt:variant>
        <vt:i4>3539015</vt:i4>
      </vt:variant>
      <vt:variant>
        <vt:i4>36</vt:i4>
      </vt:variant>
      <vt:variant>
        <vt:i4>0</vt:i4>
      </vt:variant>
      <vt:variant>
        <vt:i4>5</vt:i4>
      </vt:variant>
      <vt:variant>
        <vt:lpwstr>C:\Users\jdl0126\AppData\Local\Temp\OneNote\16.0\NT\0\SurvivorAdvocate@unt.edu</vt:lpwstr>
      </vt:variant>
      <vt:variant>
        <vt:lpwstr/>
      </vt:variant>
      <vt:variant>
        <vt:i4>7078000</vt:i4>
      </vt:variant>
      <vt:variant>
        <vt:i4>33</vt:i4>
      </vt:variant>
      <vt:variant>
        <vt:i4>0</vt:i4>
      </vt:variant>
      <vt:variant>
        <vt:i4>5</vt:i4>
      </vt:variant>
      <vt:variant>
        <vt:lpwstr>https://deanofstudents.unt.edu/conduct</vt:lpwstr>
      </vt:variant>
      <vt:variant>
        <vt:lpwstr/>
      </vt:variant>
      <vt:variant>
        <vt:i4>7405673</vt:i4>
      </vt:variant>
      <vt:variant>
        <vt:i4>30</vt:i4>
      </vt:variant>
      <vt:variant>
        <vt:i4>0</vt:i4>
      </vt:variant>
      <vt:variant>
        <vt:i4>5</vt:i4>
      </vt:variant>
      <vt:variant>
        <vt:lpwstr>https://it.unt.edu/eagleconnect</vt:lpwstr>
      </vt:variant>
      <vt:variant>
        <vt:lpwstr/>
      </vt:variant>
      <vt:variant>
        <vt:i4>7929895</vt:i4>
      </vt:variant>
      <vt:variant>
        <vt:i4>27</vt:i4>
      </vt:variant>
      <vt:variant>
        <vt:i4>0</vt:i4>
      </vt:variant>
      <vt:variant>
        <vt:i4>5</vt:i4>
      </vt:variant>
      <vt:variant>
        <vt:lpwstr>https://my.unt.edu/</vt:lpwstr>
      </vt:variant>
      <vt:variant>
        <vt:lpwstr/>
      </vt:variant>
      <vt:variant>
        <vt:i4>6094871</vt:i4>
      </vt:variant>
      <vt:variant>
        <vt:i4>24</vt:i4>
      </vt:variant>
      <vt:variant>
        <vt:i4>0</vt:i4>
      </vt:variant>
      <vt:variant>
        <vt:i4>5</vt:i4>
      </vt:variant>
      <vt:variant>
        <vt:lpwstr>tel:940.565.4323</vt:lpwstr>
      </vt:variant>
      <vt:variant>
        <vt:lpwstr/>
      </vt:variant>
      <vt:variant>
        <vt:i4>6488169</vt:i4>
      </vt:variant>
      <vt:variant>
        <vt:i4>21</vt:i4>
      </vt:variant>
      <vt:variant>
        <vt:i4>0</vt:i4>
      </vt:variant>
      <vt:variant>
        <vt:i4>5</vt:i4>
      </vt:variant>
      <vt:variant>
        <vt:lpwstr>http://disability.unt.edu/</vt:lpwstr>
      </vt:variant>
      <vt:variant>
        <vt:lpwstr/>
      </vt:variant>
      <vt:variant>
        <vt:i4>8257571</vt:i4>
      </vt:variant>
      <vt:variant>
        <vt:i4>18</vt:i4>
      </vt:variant>
      <vt:variant>
        <vt:i4>0</vt:i4>
      </vt:variant>
      <vt:variant>
        <vt:i4>5</vt:i4>
      </vt:variant>
      <vt:variant>
        <vt:lpwstr>https://www.cdc.gov/coronavirus/2019-ncov/your-health/if-you-were-exposed.html</vt:lpwstr>
      </vt:variant>
      <vt:variant>
        <vt:lpwstr/>
      </vt:variant>
      <vt:variant>
        <vt:i4>4849735</vt:i4>
      </vt:variant>
      <vt:variant>
        <vt:i4>15</vt:i4>
      </vt:variant>
      <vt:variant>
        <vt:i4>0</vt:i4>
      </vt:variant>
      <vt:variant>
        <vt:i4>5</vt:i4>
      </vt:variant>
      <vt:variant>
        <vt:lpwstr>https://www.cdc.gov/coronavirus/2019-ncov/your-health/isolation.html</vt:lpwstr>
      </vt:variant>
      <vt:variant>
        <vt:lpwstr/>
      </vt:variant>
      <vt:variant>
        <vt:i4>5439512</vt:i4>
      </vt:variant>
      <vt:variant>
        <vt:i4>12</vt:i4>
      </vt:variant>
      <vt:variant>
        <vt:i4>0</vt:i4>
      </vt:variant>
      <vt:variant>
        <vt:i4>5</vt:i4>
      </vt:variant>
      <vt:variant>
        <vt:lpwstr>https://upgrader.gapminder.org/tg/ungoals</vt:lpwstr>
      </vt:variant>
      <vt:variant>
        <vt:lpwstr/>
      </vt:variant>
      <vt:variant>
        <vt:i4>5963798</vt:i4>
      </vt:variant>
      <vt:variant>
        <vt:i4>9</vt:i4>
      </vt:variant>
      <vt:variant>
        <vt:i4>0</vt:i4>
      </vt:variant>
      <vt:variant>
        <vt:i4>5</vt:i4>
      </vt:variant>
      <vt:variant>
        <vt:lpwstr>https://community.canvaslms.com/docs/DOC-10554-4212710328</vt:lpwstr>
      </vt:variant>
      <vt:variant>
        <vt:lpwstr/>
      </vt:variant>
      <vt:variant>
        <vt:i4>1376309</vt:i4>
      </vt:variant>
      <vt:variant>
        <vt:i4>6</vt:i4>
      </vt:variant>
      <vt:variant>
        <vt:i4>0</vt:i4>
      </vt:variant>
      <vt:variant>
        <vt:i4>5</vt:i4>
      </vt:variant>
      <vt:variant>
        <vt:lpwstr>mailto:helpdesk@unt.edu</vt:lpwstr>
      </vt:variant>
      <vt:variant>
        <vt:lpwstr/>
      </vt:variant>
      <vt:variant>
        <vt:i4>5701725</vt:i4>
      </vt:variant>
      <vt:variant>
        <vt:i4>3</vt:i4>
      </vt:variant>
      <vt:variant>
        <vt:i4>0</vt:i4>
      </vt:variant>
      <vt:variant>
        <vt:i4>5</vt:i4>
      </vt:variant>
      <vt:variant>
        <vt:lpwstr>http://www.unt.edu/helpdesk/index.htm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Traylor, Andrea</cp:lastModifiedBy>
  <cp:revision>2</cp:revision>
  <cp:lastPrinted>2024-07-08T22:13:00Z</cp:lastPrinted>
  <dcterms:created xsi:type="dcterms:W3CDTF">2024-08-25T12:49:00Z</dcterms:created>
  <dcterms:modified xsi:type="dcterms:W3CDTF">2024-08-25T12:49:00Z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