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FF121" w14:textId="41C5E413" w:rsidR="00B63CD9" w:rsidRPr="00B63CD9" w:rsidRDefault="006D4EEE" w:rsidP="004A2EF1">
      <w:pPr>
        <w:ind w:right="216"/>
        <w:jc w:val="center"/>
        <w:rPr>
          <w:rFonts w:eastAsiaTheme="majorEastAsia" w:cs="Calibri"/>
          <w:b/>
          <w:bCs/>
          <w:w w:val="85"/>
          <w:sz w:val="40"/>
          <w:szCs w:val="40"/>
        </w:rPr>
      </w:pPr>
      <w:r>
        <w:rPr>
          <w:rFonts w:eastAsiaTheme="majorEastAsia" w:cs="Calibri"/>
          <w:b/>
          <w:bCs/>
          <w:w w:val="85"/>
          <w:sz w:val="40"/>
          <w:szCs w:val="40"/>
        </w:rPr>
        <w:t xml:space="preserve"> </w:t>
      </w:r>
      <w:r w:rsidR="00B63CD9" w:rsidRPr="00B63CD9">
        <w:rPr>
          <w:rFonts w:eastAsiaTheme="majorEastAsia" w:cs="Calibri"/>
          <w:b/>
          <w:bCs/>
          <w:w w:val="85"/>
          <w:sz w:val="40"/>
          <w:szCs w:val="40"/>
        </w:rPr>
        <w:t xml:space="preserve">Introduction to Risk Management and Insurance </w:t>
      </w:r>
    </w:p>
    <w:p w14:paraId="52309955" w14:textId="77777777" w:rsidR="00B63CD9" w:rsidRPr="00B63CD9" w:rsidRDefault="00B63CD9" w:rsidP="004A2EF1">
      <w:pPr>
        <w:ind w:right="216"/>
        <w:jc w:val="center"/>
        <w:rPr>
          <w:rFonts w:eastAsiaTheme="majorEastAsia" w:cs="Calibri"/>
          <w:b/>
          <w:bCs/>
          <w:w w:val="85"/>
          <w:sz w:val="40"/>
          <w:szCs w:val="40"/>
        </w:rPr>
      </w:pPr>
      <w:r w:rsidRPr="00B63CD9">
        <w:rPr>
          <w:rFonts w:eastAsiaTheme="majorEastAsia" w:cs="Calibri"/>
          <w:b/>
          <w:bCs/>
          <w:w w:val="85"/>
          <w:sz w:val="40"/>
          <w:szCs w:val="40"/>
        </w:rPr>
        <w:t>RMIN 3100</w:t>
      </w:r>
    </w:p>
    <w:p w14:paraId="65F11ACA" w14:textId="0A9FDEBE" w:rsidR="00B63CD9" w:rsidRPr="00B63CD9" w:rsidRDefault="004163D1" w:rsidP="004A2EF1">
      <w:pPr>
        <w:ind w:right="216"/>
        <w:jc w:val="center"/>
        <w:rPr>
          <w:rFonts w:cs="Calibri"/>
          <w:b/>
          <w:bCs/>
        </w:rPr>
      </w:pPr>
      <w:r>
        <w:rPr>
          <w:rFonts w:eastAsiaTheme="majorEastAsia" w:cs="Calibri"/>
          <w:b/>
          <w:bCs/>
          <w:w w:val="85"/>
          <w:sz w:val="40"/>
          <w:szCs w:val="40"/>
        </w:rPr>
        <w:t>Fall</w:t>
      </w:r>
      <w:r w:rsidR="00B63CD9" w:rsidRPr="00B63CD9">
        <w:rPr>
          <w:rFonts w:eastAsiaTheme="majorEastAsia" w:cs="Calibri"/>
          <w:b/>
          <w:bCs/>
          <w:w w:val="85"/>
          <w:sz w:val="40"/>
          <w:szCs w:val="40"/>
        </w:rPr>
        <w:t xml:space="preserve"> 202</w:t>
      </w:r>
      <w:r w:rsidR="00917851">
        <w:rPr>
          <w:rFonts w:eastAsiaTheme="majorEastAsia" w:cs="Calibri"/>
          <w:b/>
          <w:bCs/>
          <w:w w:val="85"/>
          <w:sz w:val="40"/>
          <w:szCs w:val="40"/>
        </w:rPr>
        <w:t>6</w:t>
      </w:r>
    </w:p>
    <w:p w14:paraId="6D9D9B7C" w14:textId="3230E562" w:rsidR="00B63CD9" w:rsidRPr="00B63CD9" w:rsidRDefault="009D4F71" w:rsidP="00B63CD9">
      <w:pPr>
        <w:pStyle w:val="BodyText"/>
        <w:spacing w:before="26"/>
        <w:rPr>
          <w:rFonts w:cs="Calibri"/>
          <w:b/>
        </w:rPr>
      </w:pPr>
      <w:r>
        <w:rPr>
          <w:rFonts w:cs="Calibri"/>
          <w:b/>
        </w:rPr>
        <w:tab/>
      </w:r>
      <w:r>
        <w:rPr>
          <w:rFonts w:cs="Calibri"/>
          <w:b/>
        </w:rPr>
        <w:tab/>
      </w:r>
      <w:r>
        <w:rPr>
          <w:rFonts w:cs="Calibri"/>
          <w:b/>
        </w:rPr>
        <w:tab/>
      </w:r>
      <w:r>
        <w:rPr>
          <w:rFonts w:cs="Calibri"/>
          <w:b/>
        </w:rPr>
        <w:tab/>
      </w:r>
    </w:p>
    <w:p w14:paraId="5262D7A9" w14:textId="77777777" w:rsidR="00B63CD9" w:rsidRPr="00B63CD9" w:rsidRDefault="00B63CD9" w:rsidP="00B63CD9">
      <w:pPr>
        <w:tabs>
          <w:tab w:val="left" w:pos="2279"/>
        </w:tabs>
        <w:spacing w:before="1"/>
        <w:ind w:left="120"/>
        <w:rPr>
          <w:rFonts w:cs="Calibri"/>
          <w:sz w:val="20"/>
          <w:szCs w:val="20"/>
        </w:rPr>
      </w:pPr>
      <w:r w:rsidRPr="00B63CD9">
        <w:rPr>
          <w:rFonts w:cs="Calibri"/>
          <w:b/>
          <w:szCs w:val="20"/>
        </w:rPr>
        <w:t>Instructor:</w:t>
      </w:r>
      <w:r w:rsidRPr="00B63CD9">
        <w:rPr>
          <w:rFonts w:cs="Calibri"/>
          <w:b/>
          <w:szCs w:val="20"/>
        </w:rPr>
        <w:tab/>
      </w:r>
      <w:r w:rsidRPr="00B63CD9">
        <w:rPr>
          <w:rFonts w:cs="Calibri"/>
          <w:szCs w:val="20"/>
        </w:rPr>
        <w:t>Andrew Shay</w:t>
      </w:r>
    </w:p>
    <w:p w14:paraId="34F852B9" w14:textId="77777777" w:rsidR="00B63CD9" w:rsidRPr="00B63CD9" w:rsidRDefault="00B63CD9" w:rsidP="00B63CD9">
      <w:pPr>
        <w:rPr>
          <w:rFonts w:cs="Calibri"/>
          <w:sz w:val="20"/>
          <w:szCs w:val="20"/>
        </w:rPr>
        <w:sectPr w:rsidR="00B63CD9" w:rsidRPr="00B63CD9" w:rsidSect="00B63CD9">
          <w:footerReference w:type="even" r:id="rId8"/>
          <w:footerReference w:type="default" r:id="rId9"/>
          <w:footerReference w:type="first" r:id="rId10"/>
          <w:type w:val="continuous"/>
          <w:pgSz w:w="12240" w:h="15840" w:code="1"/>
          <w:pgMar w:top="1040" w:right="1100" w:bottom="1200" w:left="1320" w:header="0" w:footer="1012" w:gutter="0"/>
          <w:pgNumType w:start="1"/>
          <w:cols w:space="720"/>
        </w:sectPr>
      </w:pPr>
    </w:p>
    <w:p w14:paraId="358A655D" w14:textId="77777777" w:rsidR="00B63CD9" w:rsidRPr="00B63CD9" w:rsidRDefault="00B63CD9" w:rsidP="00B63CD9">
      <w:pPr>
        <w:ind w:firstLine="120"/>
        <w:rPr>
          <w:rFonts w:cs="Calibri"/>
          <w:b/>
          <w:bCs/>
          <w:sz w:val="20"/>
        </w:rPr>
      </w:pPr>
      <w:r w:rsidRPr="00B63CD9">
        <w:rPr>
          <w:rFonts w:cs="Calibri"/>
          <w:b/>
          <w:bCs/>
        </w:rPr>
        <w:t>Phone:</w:t>
      </w:r>
    </w:p>
    <w:p w14:paraId="195F78AE" w14:textId="77777777" w:rsidR="00B63CD9" w:rsidRPr="00B63CD9" w:rsidRDefault="00B63CD9" w:rsidP="00B63CD9">
      <w:pPr>
        <w:spacing w:before="16" w:line="254" w:lineRule="auto"/>
        <w:ind w:left="120" w:right="37"/>
        <w:rPr>
          <w:rFonts w:cs="Calibri"/>
          <w:b/>
          <w:sz w:val="20"/>
          <w:szCs w:val="20"/>
        </w:rPr>
      </w:pPr>
      <w:r w:rsidRPr="00B63CD9">
        <w:rPr>
          <w:rFonts w:cs="Calibri"/>
          <w:b/>
          <w:szCs w:val="20"/>
        </w:rPr>
        <w:t xml:space="preserve">Email: </w:t>
      </w:r>
    </w:p>
    <w:p w14:paraId="7EA56128" w14:textId="77777777" w:rsidR="00B63CD9" w:rsidRPr="00B63CD9" w:rsidRDefault="00B63CD9" w:rsidP="00B63CD9">
      <w:pPr>
        <w:spacing w:before="16" w:line="254" w:lineRule="auto"/>
        <w:ind w:left="120" w:right="37"/>
        <w:rPr>
          <w:rFonts w:cs="Calibri"/>
          <w:b/>
          <w:sz w:val="20"/>
          <w:szCs w:val="20"/>
        </w:rPr>
      </w:pPr>
      <w:r w:rsidRPr="00B63CD9">
        <w:rPr>
          <w:rFonts w:cs="Calibri"/>
          <w:b/>
          <w:szCs w:val="20"/>
        </w:rPr>
        <w:t>Office hours: Meetings:</w:t>
      </w:r>
    </w:p>
    <w:p w14:paraId="298D3358" w14:textId="77777777" w:rsidR="00B63CD9" w:rsidRPr="00B63CD9" w:rsidRDefault="00B63CD9" w:rsidP="00B63CD9">
      <w:pPr>
        <w:pStyle w:val="BodyText"/>
        <w:spacing w:before="11"/>
        <w:ind w:left="120"/>
        <w:rPr>
          <w:rFonts w:cs="Calibri"/>
          <w:sz w:val="20"/>
          <w:szCs w:val="20"/>
        </w:rPr>
      </w:pPr>
      <w:r w:rsidRPr="00B63CD9">
        <w:rPr>
          <w:rFonts w:cs="Calibri"/>
          <w:szCs w:val="20"/>
        </w:rPr>
        <w:br w:type="column"/>
      </w:r>
      <w:r w:rsidRPr="00B63CD9">
        <w:rPr>
          <w:rFonts w:cs="Calibri"/>
          <w:szCs w:val="20"/>
        </w:rPr>
        <w:t>469-235-9540</w:t>
      </w:r>
    </w:p>
    <w:p w14:paraId="28F77B88" w14:textId="399AF6BC" w:rsidR="00B63CD9" w:rsidRPr="00B63CD9" w:rsidRDefault="00917851" w:rsidP="00B63CD9">
      <w:pPr>
        <w:pStyle w:val="BodyText"/>
        <w:spacing w:before="11"/>
        <w:ind w:left="120"/>
        <w:rPr>
          <w:rFonts w:cs="Calibri"/>
          <w:sz w:val="20"/>
          <w:szCs w:val="20"/>
        </w:rPr>
      </w:pPr>
      <w:hyperlink r:id="rId11" w:history="1">
        <w:r>
          <w:rPr>
            <w:rStyle w:val="Hyperlink"/>
            <w:rFonts w:cs="Calibri"/>
            <w:szCs w:val="20"/>
          </w:rPr>
          <w:t>andrew.shay@unt.edu</w:t>
        </w:r>
      </w:hyperlink>
    </w:p>
    <w:p w14:paraId="394ACB9A" w14:textId="2655FD92" w:rsidR="00B63CD9" w:rsidRPr="00B63CD9" w:rsidRDefault="00B63CD9" w:rsidP="00B63CD9">
      <w:pPr>
        <w:pStyle w:val="BodyText"/>
        <w:spacing w:before="24" w:line="249" w:lineRule="auto"/>
        <w:ind w:left="120" w:right="35" w:hanging="1"/>
        <w:rPr>
          <w:rFonts w:cs="Calibri"/>
          <w:sz w:val="20"/>
          <w:szCs w:val="20"/>
        </w:rPr>
      </w:pPr>
      <w:r w:rsidRPr="00B63CD9">
        <w:rPr>
          <w:rFonts w:cs="Calibri"/>
          <w:szCs w:val="20"/>
        </w:rPr>
        <w:t xml:space="preserve">Tuesday </w:t>
      </w:r>
      <w:r w:rsidR="00CD3D63">
        <w:rPr>
          <w:rFonts w:cs="Calibri"/>
          <w:szCs w:val="20"/>
        </w:rPr>
        <w:t>5:00-</w:t>
      </w:r>
      <w:r w:rsidRPr="00B63CD9">
        <w:rPr>
          <w:rFonts w:cs="Calibri"/>
          <w:szCs w:val="20"/>
        </w:rPr>
        <w:t>6:</w:t>
      </w:r>
      <w:r w:rsidR="00CD3D63">
        <w:rPr>
          <w:rFonts w:cs="Calibri"/>
          <w:szCs w:val="20"/>
        </w:rPr>
        <w:t>30</w:t>
      </w:r>
      <w:r w:rsidRPr="00B63CD9">
        <w:rPr>
          <w:rFonts w:cs="Calibri"/>
          <w:szCs w:val="20"/>
        </w:rPr>
        <w:t xml:space="preserve"> </w:t>
      </w:r>
      <w:r w:rsidR="00CD3D63">
        <w:rPr>
          <w:rFonts w:cs="Calibri"/>
          <w:szCs w:val="20"/>
        </w:rPr>
        <w:t>(</w:t>
      </w:r>
      <w:r w:rsidRPr="00B63CD9">
        <w:rPr>
          <w:rFonts w:cs="Calibri"/>
          <w:szCs w:val="20"/>
        </w:rPr>
        <w:t>by Appointment</w:t>
      </w:r>
      <w:r w:rsidR="00CD3D63">
        <w:rPr>
          <w:rFonts w:cs="Calibri"/>
          <w:szCs w:val="20"/>
        </w:rPr>
        <w:t>)</w:t>
      </w:r>
    </w:p>
    <w:p w14:paraId="05719975" w14:textId="2BE5F3CE" w:rsidR="00B63CD9" w:rsidRPr="00B63CD9" w:rsidRDefault="00B63CD9" w:rsidP="00B63CD9">
      <w:pPr>
        <w:pStyle w:val="BodyText"/>
        <w:spacing w:before="24" w:line="249" w:lineRule="auto"/>
        <w:ind w:left="120" w:right="35" w:hanging="1"/>
        <w:rPr>
          <w:rFonts w:asciiTheme="minorHAnsi" w:hAnsiTheme="minorHAnsi" w:cstheme="minorHAnsi"/>
          <w:sz w:val="20"/>
          <w:szCs w:val="20"/>
        </w:rPr>
        <w:sectPr w:rsidR="00B63CD9" w:rsidRPr="00B63CD9" w:rsidSect="00B63CD9">
          <w:type w:val="continuous"/>
          <w:pgSz w:w="12240" w:h="15840" w:code="1"/>
          <w:pgMar w:top="1040" w:right="1100" w:bottom="1200" w:left="1320" w:header="0" w:footer="1012" w:gutter="0"/>
          <w:cols w:num="2" w:space="720" w:equalWidth="0">
            <w:col w:w="1334" w:space="826"/>
            <w:col w:w="7660"/>
          </w:cols>
        </w:sectPr>
      </w:pPr>
      <w:r w:rsidRPr="00B63CD9">
        <w:rPr>
          <w:rFonts w:cs="Calibri"/>
          <w:szCs w:val="20"/>
        </w:rPr>
        <w:t>Tuesday - 6:3</w:t>
      </w:r>
      <w:r w:rsidR="00204184">
        <w:rPr>
          <w:rFonts w:cs="Calibri"/>
          <w:szCs w:val="20"/>
        </w:rPr>
        <w:t>5</w:t>
      </w:r>
      <w:r w:rsidRPr="00B63CD9">
        <w:rPr>
          <w:rFonts w:cs="Calibri"/>
          <w:szCs w:val="20"/>
        </w:rPr>
        <w:t xml:space="preserve"> - 9:2</w:t>
      </w:r>
      <w:r w:rsidR="00204184">
        <w:rPr>
          <w:rFonts w:cs="Calibri"/>
          <w:szCs w:val="20"/>
        </w:rPr>
        <w:t>5</w:t>
      </w:r>
      <w:r w:rsidRPr="00B63CD9">
        <w:rPr>
          <w:rFonts w:cs="Calibri"/>
          <w:szCs w:val="20"/>
        </w:rPr>
        <w:t xml:space="preserve"> p</w:t>
      </w:r>
      <w:r>
        <w:rPr>
          <w:rFonts w:cs="Calibri"/>
          <w:szCs w:val="20"/>
        </w:rPr>
        <w:t>m</w:t>
      </w:r>
    </w:p>
    <w:p w14:paraId="3CA5E3E6" w14:textId="77777777" w:rsidR="00B63CD9" w:rsidRPr="00B63CD9" w:rsidRDefault="00B63CD9" w:rsidP="00B63CD9">
      <w:pPr>
        <w:spacing w:line="254" w:lineRule="auto"/>
        <w:rPr>
          <w:i/>
        </w:rPr>
      </w:pPr>
      <w:r w:rsidRPr="00B63CD9">
        <w:rPr>
          <w:i/>
          <w:u w:val="single"/>
        </w:rPr>
        <w:t>Please regularly check out the Canvas course page throughout the semester for announcements, emails, new postings, etc. It is highly recommended that you visit our course page at least twice a week.</w:t>
      </w:r>
    </w:p>
    <w:p w14:paraId="4324CF4A" w14:textId="77777777" w:rsidR="00B63CD9" w:rsidRPr="00B63CD9" w:rsidRDefault="00B63CD9" w:rsidP="00B63CD9">
      <w:pPr>
        <w:pStyle w:val="BodyText"/>
        <w:spacing w:before="16"/>
        <w:rPr>
          <w:i/>
        </w:rPr>
      </w:pPr>
    </w:p>
    <w:p w14:paraId="76311076" w14:textId="77777777" w:rsidR="00B63CD9" w:rsidRPr="00B63CD9" w:rsidRDefault="00B63CD9" w:rsidP="00B63CD9">
      <w:pPr>
        <w:rPr>
          <w:rFonts w:cs="Calibri"/>
          <w:b/>
          <w:bCs/>
        </w:rPr>
      </w:pPr>
      <w:r w:rsidRPr="00B63CD9">
        <w:rPr>
          <w:rFonts w:cs="Calibri"/>
          <w:b/>
          <w:bCs/>
        </w:rPr>
        <w:t>Required Textbook</w:t>
      </w:r>
    </w:p>
    <w:p w14:paraId="5351831D" w14:textId="77777777" w:rsidR="00B63CD9" w:rsidRPr="00B63CD9" w:rsidRDefault="00B63CD9" w:rsidP="00B63CD9">
      <w:pPr>
        <w:rPr>
          <w:rFonts w:cs="Calibri"/>
        </w:rPr>
      </w:pPr>
      <w:r w:rsidRPr="00B63CD9">
        <w:rPr>
          <w:rFonts w:cs="Calibri"/>
        </w:rPr>
        <w:t>George E. Rejda, Michael McNamara, and William Rabel, Principles of Risk Management and Insurance, Pearson, 14th Edition, 2019. ISBN-13: 978-0135180860; ISBN-10: 0135180864</w:t>
      </w:r>
    </w:p>
    <w:p w14:paraId="791FE04D" w14:textId="77777777" w:rsidR="00B63CD9" w:rsidRPr="00B63CD9" w:rsidRDefault="00B63CD9" w:rsidP="00B63CD9">
      <w:pPr>
        <w:rPr>
          <w:rFonts w:cs="Calibri"/>
        </w:rPr>
      </w:pPr>
    </w:p>
    <w:p w14:paraId="56ECD1F9" w14:textId="77777777" w:rsidR="00B63CD9" w:rsidRPr="00B63CD9" w:rsidRDefault="00B63CD9" w:rsidP="00B63CD9">
      <w:pPr>
        <w:rPr>
          <w:rFonts w:cs="Calibri"/>
          <w:b/>
          <w:bCs/>
        </w:rPr>
      </w:pPr>
      <w:r w:rsidRPr="00B63CD9">
        <w:rPr>
          <w:rFonts w:cs="Calibri"/>
          <w:b/>
          <w:bCs/>
        </w:rPr>
        <w:t>Recommended Readings</w:t>
      </w:r>
    </w:p>
    <w:p w14:paraId="56401BCA" w14:textId="77777777" w:rsidR="00B63CD9" w:rsidRPr="00B63CD9" w:rsidRDefault="00B63CD9" w:rsidP="00B63CD9">
      <w:pPr>
        <w:rPr>
          <w:rFonts w:cs="Calibri"/>
        </w:rPr>
      </w:pPr>
      <w:r w:rsidRPr="00B63CD9">
        <w:rPr>
          <w:rFonts w:cs="Calibri"/>
        </w:rPr>
        <w:t xml:space="preserve">Business Insurance: </w:t>
      </w:r>
      <w:hyperlink r:id="rId12">
        <w:r w:rsidRPr="00B63CD9">
          <w:rPr>
            <w:rFonts w:cs="Calibri"/>
            <w:color w:val="0562C1"/>
            <w:u w:val="single" w:color="0562C1"/>
          </w:rPr>
          <w:t>www.businessinsurance.com</w:t>
        </w:r>
      </w:hyperlink>
    </w:p>
    <w:p w14:paraId="6BA2162B" w14:textId="7A1A1EF1" w:rsidR="0004075E" w:rsidRPr="00B63CD9" w:rsidRDefault="00B63CD9" w:rsidP="00B63CD9">
      <w:pPr>
        <w:rPr>
          <w:rFonts w:cs="Calibri"/>
        </w:rPr>
      </w:pPr>
      <w:r w:rsidRPr="00B63CD9">
        <w:rPr>
          <w:rFonts w:cs="Calibri"/>
        </w:rPr>
        <w:t>Wall Street Journal</w:t>
      </w:r>
      <w:r w:rsidR="0004075E">
        <w:rPr>
          <w:rFonts w:cs="Calibri"/>
        </w:rPr>
        <w:t xml:space="preserve"> </w:t>
      </w:r>
      <w:hyperlink r:id="rId13" w:history="1">
        <w:r w:rsidR="0004075E" w:rsidRPr="0004075E">
          <w:rPr>
            <w:rStyle w:val="Hyperlink"/>
            <w:rFonts w:cs="Calibri"/>
          </w:rPr>
          <w:t>www.wsj.com</w:t>
        </w:r>
      </w:hyperlink>
    </w:p>
    <w:p w14:paraId="158EC4FD" w14:textId="77777777" w:rsidR="00B63CD9" w:rsidRPr="00B63CD9" w:rsidRDefault="00B63CD9" w:rsidP="00B63CD9">
      <w:pPr>
        <w:rPr>
          <w:rFonts w:cs="Calibri"/>
        </w:rPr>
      </w:pPr>
      <w:r w:rsidRPr="00B63CD9">
        <w:rPr>
          <w:rFonts w:cs="Calibri"/>
        </w:rPr>
        <w:t xml:space="preserve">The Risk Management Society: </w:t>
      </w:r>
      <w:hyperlink r:id="rId14">
        <w:r w:rsidRPr="00B63CD9">
          <w:rPr>
            <w:rFonts w:cs="Calibri"/>
            <w:color w:val="0562C1"/>
            <w:u w:val="single" w:color="0562C1"/>
          </w:rPr>
          <w:t>http://www.rims.org/Pages/Default.aspx</w:t>
        </w:r>
      </w:hyperlink>
    </w:p>
    <w:p w14:paraId="2127DC54" w14:textId="77777777" w:rsidR="00B63CD9" w:rsidRPr="00B63CD9" w:rsidRDefault="00B63CD9" w:rsidP="00B63CD9">
      <w:pPr>
        <w:rPr>
          <w:rFonts w:cs="Calibri"/>
        </w:rPr>
      </w:pPr>
      <w:r w:rsidRPr="00B63CD9">
        <w:rPr>
          <w:rFonts w:cs="Calibri"/>
        </w:rPr>
        <w:t xml:space="preserve">International Risk Management Institute </w:t>
      </w:r>
      <w:hyperlink r:id="rId15">
        <w:r w:rsidRPr="00B63CD9">
          <w:rPr>
            <w:rFonts w:cs="Calibri"/>
            <w:color w:val="0562C1"/>
            <w:u w:val="single" w:color="0562C1"/>
          </w:rPr>
          <w:t>www.irmi.com</w:t>
        </w:r>
      </w:hyperlink>
    </w:p>
    <w:p w14:paraId="113C41C2" w14:textId="77777777" w:rsidR="00B63CD9" w:rsidRPr="00B63CD9" w:rsidRDefault="00B63CD9" w:rsidP="00B63CD9">
      <w:pPr>
        <w:rPr>
          <w:rFonts w:cs="Calibri"/>
        </w:rPr>
      </w:pPr>
    </w:p>
    <w:p w14:paraId="4FB36EA4" w14:textId="77777777" w:rsidR="00B63CD9" w:rsidRPr="00B63CD9" w:rsidRDefault="00B63CD9" w:rsidP="00B63CD9">
      <w:pPr>
        <w:rPr>
          <w:rFonts w:cs="Calibri"/>
          <w:b/>
          <w:bCs/>
        </w:rPr>
      </w:pPr>
      <w:r w:rsidRPr="00B63CD9">
        <w:rPr>
          <w:rFonts w:cs="Calibri"/>
          <w:b/>
          <w:bCs/>
        </w:rPr>
        <w:t>Additional Material</w:t>
      </w:r>
    </w:p>
    <w:p w14:paraId="31A86824" w14:textId="77777777" w:rsidR="00B63CD9" w:rsidRPr="00B63CD9" w:rsidRDefault="00B63CD9" w:rsidP="00B63CD9">
      <w:pPr>
        <w:rPr>
          <w:rFonts w:cs="Calibri"/>
        </w:rPr>
      </w:pPr>
      <w:r w:rsidRPr="00B63CD9">
        <w:rPr>
          <w:rFonts w:cs="Calibri"/>
        </w:rPr>
        <w:t>Additional readings, lecture notes, and problem sets will be posted on the course web (Canvas). Students are required to check this site periodically for updates.</w:t>
      </w:r>
    </w:p>
    <w:p w14:paraId="24AFE966" w14:textId="77777777" w:rsidR="00B63CD9" w:rsidRPr="00B63CD9" w:rsidRDefault="00B63CD9" w:rsidP="00B63CD9">
      <w:pPr>
        <w:rPr>
          <w:rFonts w:cs="Calibri"/>
        </w:rPr>
      </w:pPr>
    </w:p>
    <w:p w14:paraId="0B99AA00" w14:textId="77777777" w:rsidR="00B63CD9" w:rsidRPr="00B63CD9" w:rsidRDefault="00B63CD9" w:rsidP="00B63CD9">
      <w:pPr>
        <w:rPr>
          <w:rFonts w:cs="Calibri"/>
          <w:b/>
          <w:bCs/>
        </w:rPr>
      </w:pPr>
      <w:r w:rsidRPr="00B63CD9">
        <w:rPr>
          <w:rFonts w:cs="Calibri"/>
          <w:b/>
          <w:bCs/>
        </w:rPr>
        <w:t>Course Description</w:t>
      </w:r>
    </w:p>
    <w:p w14:paraId="770347F5" w14:textId="77777777" w:rsidR="00663654" w:rsidRDefault="00663654">
      <w:r>
        <w:t>This course introduces the core principles of risk management and insurance. Students will examine the risks faced by individuals and organizations and explore methods for protecting personal wealth and firm value. Topics include the risk management process, property and liability insurance, life and health insurance, annuities, employee benefits, the insurance industry, and regulatory issues.</w:t>
      </w:r>
    </w:p>
    <w:p w14:paraId="3742864D" w14:textId="77777777" w:rsidR="00B63CD9" w:rsidRPr="00B63CD9" w:rsidRDefault="00B63CD9" w:rsidP="00B63CD9">
      <w:pPr>
        <w:rPr>
          <w:rFonts w:cs="Calibri"/>
          <w:b/>
          <w:bCs/>
        </w:rPr>
      </w:pPr>
    </w:p>
    <w:p w14:paraId="0E270A2C" w14:textId="77777777" w:rsidR="00B63CD9" w:rsidRPr="00B63CD9" w:rsidRDefault="00B63CD9" w:rsidP="00B63CD9">
      <w:pPr>
        <w:rPr>
          <w:rFonts w:cs="Calibri"/>
          <w:b/>
          <w:bCs/>
        </w:rPr>
      </w:pPr>
      <w:r w:rsidRPr="00B63CD9">
        <w:rPr>
          <w:rFonts w:cs="Calibri"/>
          <w:b/>
          <w:bCs/>
        </w:rPr>
        <w:t>Course Learning Objective</w:t>
      </w:r>
    </w:p>
    <w:p w14:paraId="078B4C98" w14:textId="77777777" w:rsidR="00663654" w:rsidRDefault="00663654">
      <w:r>
        <w:t>This course introduces students to risk identification, risk evaluation, and risk treatment methods, with attention to both business and personal risks and an emphasis on insurance as a risk management tool. For RMI majors, it provides a foundation for advanced coursework; for all students, it develops practical skills for managing personal and organizational risks. Students will learn key insurance terminology and contract features, understand the risk management process, evaluate risks related to disability, death, property loss, and liability, and identify insurance products used to manage those risks.</w:t>
      </w:r>
    </w:p>
    <w:p w14:paraId="3A425854" w14:textId="77777777" w:rsidR="00B63CD9" w:rsidRPr="00B63CD9" w:rsidRDefault="00B63CD9" w:rsidP="00B63CD9"/>
    <w:p w14:paraId="2FFBB68F" w14:textId="77777777" w:rsidR="00663654" w:rsidRDefault="00663654">
      <w:r>
        <w:t>The course also helps prepare students for careers in insurance companies and risk management roles across the public and private sectors.</w:t>
      </w:r>
    </w:p>
    <w:p w14:paraId="58CEB099" w14:textId="77777777" w:rsidR="00CD54AA" w:rsidRDefault="00CD54AA" w:rsidP="00B63CD9"/>
    <w:p w14:paraId="63BF730D" w14:textId="77777777" w:rsidR="00B63CD9" w:rsidRPr="00B63CD9" w:rsidRDefault="00B63CD9" w:rsidP="00B63CD9">
      <w:pPr>
        <w:rPr>
          <w:b/>
          <w:bCs/>
        </w:rPr>
      </w:pPr>
      <w:r w:rsidRPr="00B63CD9">
        <w:rPr>
          <w:b/>
          <w:bCs/>
        </w:rPr>
        <w:t>Teaching Method</w:t>
      </w:r>
    </w:p>
    <w:p w14:paraId="42ADB475" w14:textId="77777777" w:rsidR="00B63CD9" w:rsidRDefault="00B63CD9" w:rsidP="00B63CD9">
      <w:r w:rsidRPr="00B63CD9">
        <w:t>Lectures, case analyses, and discussions. Guest speakers from the insurance industry will give presentations. The interaction with the instructor, guest speakers, and fellow students is strongly encouraged.</w:t>
      </w:r>
    </w:p>
    <w:p w14:paraId="0302F2BE" w14:textId="77777777" w:rsidR="00472470" w:rsidRDefault="00472470" w:rsidP="00472470"/>
    <w:p w14:paraId="263C4762" w14:textId="77777777" w:rsidR="00472470" w:rsidRPr="00472470" w:rsidRDefault="00472470" w:rsidP="00472470">
      <w:pPr>
        <w:rPr>
          <w:b/>
        </w:rPr>
      </w:pPr>
      <w:r w:rsidRPr="00472470">
        <w:rPr>
          <w:b/>
        </w:rPr>
        <w:t>Attendance</w:t>
      </w:r>
    </w:p>
    <w:p w14:paraId="74F9C754" w14:textId="77777777" w:rsidR="004A4702" w:rsidRDefault="004A4702">
      <w:r>
        <w:t>Regular class attendance of all students is expected during our face-to-face meetings. Students who miss a considerable number of classes may be withdrawn from the class at the discretion of the instructor. I encourage you to get to know other students in this class so you can help each other learn and make up for any missed materials. Study groups are highly recommended. You are expected to be ON TIME for every meeting, and you are REQUIRED to attend the class when guest speakers visit our class. I will take attendance randomly on six days; each day will account for 5 pts. Students who are not in attendance for at least 4 of the attendance days will not be eligible for semester-end grade adjustments, including rounding.</w:t>
      </w:r>
    </w:p>
    <w:p w14:paraId="1CF0B436" w14:textId="77777777" w:rsidR="00B63CD9" w:rsidRPr="00B63CD9" w:rsidRDefault="00B63CD9" w:rsidP="00B63CD9"/>
    <w:p w14:paraId="593E4EF0" w14:textId="77777777" w:rsidR="00B63CD9" w:rsidRPr="00B63CD9" w:rsidRDefault="00B63CD9" w:rsidP="00B63CD9">
      <w:pPr>
        <w:rPr>
          <w:b/>
          <w:bCs/>
        </w:rPr>
      </w:pPr>
      <w:r w:rsidRPr="00B63CD9">
        <w:rPr>
          <w:b/>
          <w:bCs/>
        </w:rPr>
        <w:t>Access to Class on Canvas</w:t>
      </w:r>
    </w:p>
    <w:p w14:paraId="4667266D" w14:textId="77777777" w:rsidR="00B63CD9" w:rsidRPr="00B63CD9" w:rsidRDefault="00B63CD9" w:rsidP="00B63CD9">
      <w:r w:rsidRPr="00B63CD9">
        <w:t xml:space="preserve">You can access the course at </w:t>
      </w:r>
      <w:r w:rsidRPr="00B63CD9">
        <w:rPr>
          <w:color w:val="0562C1"/>
          <w:u w:val="single" w:color="0562C1"/>
        </w:rPr>
        <w:t>https://unt.instructure.com</w:t>
      </w:r>
    </w:p>
    <w:p w14:paraId="7E3A0A3F" w14:textId="77777777" w:rsidR="00B63CD9" w:rsidRPr="00B63CD9" w:rsidRDefault="00B63CD9" w:rsidP="00B63CD9">
      <w:r w:rsidRPr="00B63CD9">
        <w:t>Login using your EUID and password at Canvas</w:t>
      </w:r>
    </w:p>
    <w:p w14:paraId="13A80D3F" w14:textId="77777777" w:rsidR="00B63CD9" w:rsidRPr="00B63CD9" w:rsidRDefault="00B63CD9" w:rsidP="00B63CD9">
      <w:r w:rsidRPr="00B63CD9">
        <w:t>Click "RMIN 3100" from the list of courses</w:t>
      </w:r>
    </w:p>
    <w:p w14:paraId="7995792D" w14:textId="77777777" w:rsidR="00B63CD9" w:rsidRDefault="00B63CD9" w:rsidP="00B63CD9"/>
    <w:p w14:paraId="729B2154" w14:textId="3A4D12B3" w:rsidR="00B63CD9" w:rsidRPr="00B63CD9" w:rsidRDefault="00B63CD9" w:rsidP="00B63CD9">
      <w:r w:rsidRPr="00B63CD9">
        <w:t xml:space="preserve">Please note that Canvas relies heavily on electronic technologies, and technology is not 100% reliable. If an exam is administered online, each student must take exams/assessments in a location with a reliable computer and internet connection. Sometimes, a problem can be easily solved. However, if issues do occur and persist, </w:t>
      </w:r>
      <w:r>
        <w:t>please get in touch with Student Support staff</w:t>
      </w:r>
      <w:r w:rsidRPr="00B63CD9">
        <w:t xml:space="preserve"> at </w:t>
      </w:r>
      <w:hyperlink r:id="rId16">
        <w:r w:rsidRPr="00B63CD9">
          <w:t>helpdesk@unt.edu</w:t>
        </w:r>
      </w:hyperlink>
      <w:r w:rsidRPr="00B63CD9">
        <w:t xml:space="preserve"> or call the helpdesk at (940) 565-2324.</w:t>
      </w:r>
    </w:p>
    <w:p w14:paraId="445A8D20" w14:textId="77777777" w:rsidR="00B63CD9" w:rsidRPr="00B63CD9" w:rsidRDefault="00B63CD9" w:rsidP="00B63CD9"/>
    <w:p w14:paraId="60E4D6F8" w14:textId="77777777" w:rsidR="00B63CD9" w:rsidRPr="00B63CD9" w:rsidRDefault="00B63CD9" w:rsidP="00B63CD9">
      <w:pPr>
        <w:rPr>
          <w:b/>
          <w:bCs/>
        </w:rPr>
      </w:pPr>
      <w:r w:rsidRPr="00B63CD9">
        <w:rPr>
          <w:b/>
          <w:bCs/>
        </w:rPr>
        <w:t>Professional Conduct</w:t>
      </w:r>
    </w:p>
    <w:p w14:paraId="4617D9D6" w14:textId="77777777" w:rsidR="00B63CD9" w:rsidRPr="00B63CD9" w:rsidRDefault="00B63CD9" w:rsidP="00B63CD9">
      <w:r w:rsidRPr="00B63CD9">
        <w:t xml:space="preserve">All students are expected to act professionally in the classroom. Student behavior that interferes with an instructor's ability to conduct a class or other students' learning opportunities is unacceptable and disruptive and will not be tolerated in any instructional forum at UNT. Unprofessional or disruptive behaviors may result in the student being administratively removed from this class by the instructor at any time during the semester. The University's expectations for </w:t>
      </w:r>
      <w:proofErr w:type="gramStart"/>
      <w:r w:rsidRPr="00B63CD9">
        <w:t>student</w:t>
      </w:r>
      <w:proofErr w:type="gramEnd"/>
      <w:r w:rsidRPr="00B63CD9">
        <w:t xml:space="preserve"> conduct apply to all instructional forums, including University and electronic classrooms, labs, discussion groups, field trips, etc. The Code of Student Conduct can be found at </w:t>
      </w:r>
      <w:hyperlink r:id="rId17" w:history="1">
        <w:r w:rsidRPr="00B63CD9">
          <w:rPr>
            <w:rStyle w:val="Hyperlink"/>
            <w:rFonts w:cs="Calibri"/>
          </w:rPr>
          <w:t>deanofstudents.unt.edu/conduct</w:t>
        </w:r>
      </w:hyperlink>
      <w:r w:rsidRPr="00B63CD9">
        <w:t>.</w:t>
      </w:r>
    </w:p>
    <w:p w14:paraId="1C0CB63E" w14:textId="77777777" w:rsidR="00B63CD9" w:rsidRPr="00B63CD9" w:rsidRDefault="00B63CD9" w:rsidP="00B63CD9"/>
    <w:p w14:paraId="2EB837A6" w14:textId="77777777" w:rsidR="00B63CD9" w:rsidRPr="00B63CD9" w:rsidRDefault="00B63CD9" w:rsidP="00B63CD9">
      <w:pPr>
        <w:rPr>
          <w:b/>
          <w:bCs/>
        </w:rPr>
      </w:pPr>
      <w:r w:rsidRPr="00B63CD9">
        <w:rPr>
          <w:b/>
          <w:bCs/>
        </w:rPr>
        <w:t>Grading</w:t>
      </w:r>
    </w:p>
    <w:p w14:paraId="6C3BADF3" w14:textId="1FD6CF2A" w:rsidR="00B63CD9" w:rsidRPr="00B63CD9" w:rsidRDefault="00B63CD9" w:rsidP="00B63CD9">
      <w:r w:rsidRPr="00B63CD9">
        <w:t xml:space="preserve">The </w:t>
      </w:r>
      <w:r w:rsidR="00723F5B" w:rsidRPr="00B63CD9">
        <w:t>students’</w:t>
      </w:r>
      <w:r w:rsidRPr="00B63CD9">
        <w:t xml:space="preserve"> </w:t>
      </w:r>
      <w:proofErr w:type="gramStart"/>
      <w:r w:rsidRPr="00B63CD9">
        <w:t>grade</w:t>
      </w:r>
      <w:proofErr w:type="gramEnd"/>
      <w:r w:rsidRPr="00B63CD9">
        <w:t xml:space="preserve"> </w:t>
      </w:r>
      <w:proofErr w:type="gramStart"/>
      <w:r w:rsidRPr="00B63CD9">
        <w:t>in</w:t>
      </w:r>
      <w:proofErr w:type="gramEnd"/>
      <w:r w:rsidRPr="00B63CD9">
        <w:t xml:space="preserve"> this course will be determined using the following system:</w:t>
      </w:r>
    </w:p>
    <w:p w14:paraId="488D2A87" w14:textId="77777777" w:rsidR="00B63CD9" w:rsidRPr="00B63CD9" w:rsidRDefault="00B63CD9" w:rsidP="00B63CD9"/>
    <w:p w14:paraId="6AA56292" w14:textId="7F58DCE5" w:rsidR="00B63CD9" w:rsidRPr="00B63CD9" w:rsidRDefault="00B63CD9" w:rsidP="00B63CD9">
      <w:pPr>
        <w:jc w:val="both"/>
      </w:pPr>
      <w:r w:rsidRPr="00B63CD9">
        <w:t>Exam 1</w:t>
      </w:r>
      <w:r w:rsidRPr="00B63CD9">
        <w:tab/>
      </w:r>
      <w:r>
        <w:tab/>
      </w:r>
      <w:r w:rsidRPr="00B63CD9">
        <w:t>100 points</w:t>
      </w:r>
    </w:p>
    <w:p w14:paraId="65C35999" w14:textId="12B9B97D" w:rsidR="00B63CD9" w:rsidRPr="00B63CD9" w:rsidRDefault="00B63CD9" w:rsidP="00B63CD9">
      <w:pPr>
        <w:jc w:val="both"/>
      </w:pPr>
      <w:r w:rsidRPr="00B63CD9">
        <w:t>Exam 2</w:t>
      </w:r>
      <w:r w:rsidRPr="00B63CD9">
        <w:tab/>
      </w:r>
      <w:r>
        <w:t xml:space="preserve">              </w:t>
      </w:r>
      <w:r w:rsidRPr="00B63CD9">
        <w:t>100 points</w:t>
      </w:r>
    </w:p>
    <w:p w14:paraId="12512544" w14:textId="3B480A65" w:rsidR="00B63CD9" w:rsidRPr="00B63CD9" w:rsidRDefault="00B63CD9" w:rsidP="00B63CD9">
      <w:pPr>
        <w:jc w:val="both"/>
      </w:pPr>
      <w:r w:rsidRPr="00B63CD9">
        <w:t>Exam 3</w:t>
      </w:r>
      <w:r w:rsidRPr="00B63CD9">
        <w:tab/>
      </w:r>
      <w:r>
        <w:t xml:space="preserve">              </w:t>
      </w:r>
      <w:r w:rsidRPr="00B63CD9">
        <w:t>100 points</w:t>
      </w:r>
    </w:p>
    <w:p w14:paraId="4E0F5DA5" w14:textId="6B15B1C2" w:rsidR="00B63CD9" w:rsidRPr="00B63CD9" w:rsidRDefault="00B63CD9" w:rsidP="00B63CD9">
      <w:pPr>
        <w:jc w:val="both"/>
      </w:pPr>
      <w:r w:rsidRPr="00B63CD9">
        <w:t>Final Exam</w:t>
      </w:r>
      <w:r w:rsidRPr="00B63CD9">
        <w:tab/>
        <w:t>0-300 points*</w:t>
      </w:r>
    </w:p>
    <w:p w14:paraId="3E8868C5" w14:textId="3A514A53" w:rsidR="00B63CD9" w:rsidRPr="00B63CD9" w:rsidRDefault="00B63CD9" w:rsidP="00B63CD9">
      <w:pPr>
        <w:jc w:val="both"/>
      </w:pPr>
      <w:r w:rsidRPr="00B63CD9">
        <w:t>Project</w:t>
      </w:r>
      <w:r w:rsidRPr="00B63CD9">
        <w:tab/>
      </w:r>
      <w:r>
        <w:t xml:space="preserve">               </w:t>
      </w:r>
      <w:r w:rsidRPr="00B63CD9">
        <w:t>150 points</w:t>
      </w:r>
    </w:p>
    <w:p w14:paraId="122821A4" w14:textId="5B9D2CE4" w:rsidR="00B63CD9" w:rsidRPr="00B63CD9" w:rsidRDefault="00B63CD9" w:rsidP="00B63CD9">
      <w:pPr>
        <w:jc w:val="both"/>
      </w:pPr>
      <w:r w:rsidRPr="00B63CD9">
        <w:t>Attendance</w:t>
      </w:r>
      <w:r>
        <w:t xml:space="preserve">         </w:t>
      </w:r>
      <w:r w:rsidRPr="00B63CD9">
        <w:t>30 points</w:t>
      </w:r>
    </w:p>
    <w:p w14:paraId="09CDD373" w14:textId="418593FE" w:rsidR="00B63CD9" w:rsidRDefault="00B63CD9" w:rsidP="00B63CD9">
      <w:pPr>
        <w:jc w:val="both"/>
      </w:pPr>
      <w:r w:rsidRPr="00B63CD9">
        <w:rPr>
          <w:u w:val="single"/>
        </w:rPr>
        <w:t>Career Portfolio</w:t>
      </w:r>
      <w:r w:rsidRPr="00B63CD9">
        <w:rPr>
          <w:u w:val="single"/>
        </w:rPr>
        <w:tab/>
      </w:r>
      <w:r>
        <w:rPr>
          <w:u w:val="single"/>
        </w:rPr>
        <w:t xml:space="preserve"> </w:t>
      </w:r>
      <w:r w:rsidRPr="00B63CD9">
        <w:rPr>
          <w:u w:val="single"/>
        </w:rPr>
        <w:t>20 points</w:t>
      </w:r>
      <w:r w:rsidRPr="00B63CD9">
        <w:t xml:space="preserve"> </w:t>
      </w:r>
    </w:p>
    <w:p w14:paraId="289F3C6A" w14:textId="6962AE83" w:rsidR="00B63CD9" w:rsidRPr="00B63CD9" w:rsidRDefault="00B63CD9" w:rsidP="00B63CD9">
      <w:pPr>
        <w:jc w:val="both"/>
      </w:pPr>
      <w:r w:rsidRPr="00B63CD9">
        <w:rPr>
          <w:b/>
          <w:bCs/>
        </w:rPr>
        <w:t>Total points</w:t>
      </w:r>
      <w:r w:rsidRPr="00B63CD9">
        <w:rPr>
          <w:b/>
          <w:bCs/>
        </w:rPr>
        <w:tab/>
        <w:t xml:space="preserve"> 500 points</w:t>
      </w:r>
    </w:p>
    <w:p w14:paraId="27EE743E" w14:textId="77777777" w:rsidR="00B77964" w:rsidRDefault="00B77964" w:rsidP="00B63CD9"/>
    <w:p w14:paraId="43298340" w14:textId="2AA660EC" w:rsidR="00A64666" w:rsidRPr="00B63CD9" w:rsidRDefault="00A64666" w:rsidP="00A64666">
      <w:r w:rsidRPr="00B63CD9">
        <w:t>The final grades will be based on the total points from all graded material using the following scale:</w:t>
      </w:r>
    </w:p>
    <w:p w14:paraId="2A9D16DA" w14:textId="77777777" w:rsidR="00A64666" w:rsidRPr="00B63CD9" w:rsidRDefault="00A64666" w:rsidP="00A64666">
      <w:r w:rsidRPr="00B63CD9">
        <w:t>450 – 500 = A</w:t>
      </w:r>
      <w:r w:rsidRPr="00B63CD9">
        <w:tab/>
        <w:t>400 – 449 = B</w:t>
      </w:r>
      <w:r w:rsidRPr="00B63CD9">
        <w:tab/>
        <w:t>350 – 399 = C</w:t>
      </w:r>
      <w:r>
        <w:t xml:space="preserve">    </w:t>
      </w:r>
      <w:r w:rsidRPr="00B63CD9">
        <w:t>300 – 349 = D</w:t>
      </w:r>
      <w:r w:rsidRPr="00B63CD9">
        <w:tab/>
        <w:t>below 299 = F</w:t>
      </w:r>
    </w:p>
    <w:p w14:paraId="2EEB75F3" w14:textId="77777777" w:rsidR="00A64666" w:rsidRPr="00B63CD9" w:rsidRDefault="00A64666" w:rsidP="00B63CD9"/>
    <w:p w14:paraId="6CFE7EFF" w14:textId="19798717" w:rsidR="00B63CD9" w:rsidRPr="00B63CD9" w:rsidRDefault="00B63CD9" w:rsidP="00B63CD9">
      <w:pPr>
        <w:rPr>
          <w:b/>
          <w:bCs/>
        </w:rPr>
      </w:pPr>
      <w:r w:rsidRPr="00B63CD9">
        <w:rPr>
          <w:b/>
          <w:bCs/>
        </w:rPr>
        <w:t>Exams</w:t>
      </w:r>
    </w:p>
    <w:p w14:paraId="44CFAB49" w14:textId="37972024" w:rsidR="00E53B4E" w:rsidRPr="00E53B4E" w:rsidRDefault="00E53B4E" w:rsidP="00E53B4E">
      <w:r w:rsidRPr="00E53B4E">
        <w:t xml:space="preserve">Three exams and a final exam will be administered during the semester. Exam dates are listed on pages 7–8 of the syllabus. Only non-graphing calculators are permitted during exams. To accommodate unforeseen circumstances that may prevent you from attending class on an exam day, all exams will be administered online using </w:t>
      </w:r>
      <w:proofErr w:type="spellStart"/>
      <w:r w:rsidRPr="00E53B4E">
        <w:t>Respondus</w:t>
      </w:r>
      <w:proofErr w:type="spellEnd"/>
      <w:r w:rsidRPr="00E53B4E">
        <w:t xml:space="preserve"> Browser with webcam monitoring. Exams will be available throughout the day, </w:t>
      </w:r>
      <w:r w:rsidRPr="00E53B4E">
        <w:lastRenderedPageBreak/>
        <w:t>allowing you to complete them at a time that is convenient for you. Because of this flexibility, exam dates cannot be rescheduled or made up.</w:t>
      </w:r>
      <w:r w:rsidR="00147253">
        <w:t xml:space="preserve"> If you do not follow the exam rules and instructions; your test will be invalidated. </w:t>
      </w:r>
    </w:p>
    <w:p w14:paraId="4C096CFD" w14:textId="3C7C2C1B" w:rsidR="005A6E2A" w:rsidRDefault="005A6E2A" w:rsidP="00DB5E0F"/>
    <w:p w14:paraId="17492164" w14:textId="372F0CA5" w:rsidR="00335879" w:rsidRDefault="00335879" w:rsidP="00DB5E0F">
      <w:r>
        <w:t>Exam Rules</w:t>
      </w:r>
    </w:p>
    <w:p w14:paraId="0BD206F9" w14:textId="58E675B0" w:rsidR="00335879" w:rsidRDefault="00335879" w:rsidP="00335879">
      <w:pPr>
        <w:pStyle w:val="ListParagraph"/>
        <w:numPr>
          <w:ilvl w:val="0"/>
          <w:numId w:val="17"/>
        </w:numPr>
      </w:pPr>
      <w:r>
        <w:t>90 minutes</w:t>
      </w:r>
    </w:p>
    <w:p w14:paraId="0BB6C1FB" w14:textId="476953E7" w:rsidR="00335879" w:rsidRDefault="00DA7499" w:rsidP="00335879">
      <w:pPr>
        <w:pStyle w:val="ListParagraph"/>
        <w:numPr>
          <w:ilvl w:val="0"/>
          <w:numId w:val="17"/>
        </w:numPr>
      </w:pPr>
      <w:r>
        <w:t>3x5 “cheat sheet” that you must show the webcam prior to the exam</w:t>
      </w:r>
    </w:p>
    <w:p w14:paraId="46451E95" w14:textId="461B3265" w:rsidR="00DA7499" w:rsidRDefault="00DA7499" w:rsidP="00335879">
      <w:pPr>
        <w:pStyle w:val="ListParagraph"/>
        <w:numPr>
          <w:ilvl w:val="0"/>
          <w:numId w:val="17"/>
        </w:numPr>
      </w:pPr>
      <w:r>
        <w:t xml:space="preserve">Complete room </w:t>
      </w:r>
      <w:proofErr w:type="gramStart"/>
      <w:r>
        <w:t>check</w:t>
      </w:r>
      <w:proofErr w:type="gramEnd"/>
    </w:p>
    <w:p w14:paraId="091A7F88" w14:textId="1A945DBC" w:rsidR="00DA7499" w:rsidRPr="00B63CD9" w:rsidRDefault="00147253" w:rsidP="00335879">
      <w:pPr>
        <w:pStyle w:val="ListParagraph"/>
        <w:numPr>
          <w:ilvl w:val="0"/>
          <w:numId w:val="17"/>
        </w:numPr>
      </w:pPr>
      <w:r>
        <w:t xml:space="preserve">Do not leave </w:t>
      </w:r>
      <w:r w:rsidR="001233CB">
        <w:t>the frame of your webcam (go to the bathroom before)</w:t>
      </w:r>
    </w:p>
    <w:p w14:paraId="73C1AB39" w14:textId="77777777" w:rsidR="00B63CD9" w:rsidRPr="00B63CD9" w:rsidRDefault="00B63CD9" w:rsidP="00B63CD9"/>
    <w:p w14:paraId="779BF0E3" w14:textId="0AC45336" w:rsidR="00B63CD9" w:rsidRPr="00B63CD9" w:rsidRDefault="00B63CD9" w:rsidP="00B63CD9">
      <w:r w:rsidRPr="00B63CD9">
        <w:t xml:space="preserve">Throughout the exams in this course, you will participate in a risk evaluation and treatment activity. You will determine the value of the final exam on your grade. It can be worth between 0 and 300 points. These points will replace your lowest prior exam grade. If you are happy with your grade before the final exam, you may exercise </w:t>
      </w:r>
      <w:r w:rsidRPr="00445620">
        <w:rPr>
          <w:b/>
          <w:bCs/>
          <w:i/>
          <w:iCs/>
        </w:rPr>
        <w:t>avoidance</w:t>
      </w:r>
      <w:r w:rsidRPr="00B63CD9">
        <w:t xml:space="preserve"> and elect not to take the exam. If you are unhappy with previous exam scores, you may exercise </w:t>
      </w:r>
      <w:r w:rsidRPr="00445620">
        <w:rPr>
          <w:b/>
          <w:bCs/>
          <w:i/>
          <w:iCs/>
        </w:rPr>
        <w:t>retention</w:t>
      </w:r>
      <w:r w:rsidRPr="00B63CD9">
        <w:rPr>
          <w:i/>
          <w:iCs/>
        </w:rPr>
        <w:t xml:space="preserve"> </w:t>
      </w:r>
      <w:r w:rsidRPr="00B63CD9">
        <w:t>(whether planned or unplanned</w:t>
      </w:r>
      <w:r w:rsidRPr="00B63CD9">
        <w:rPr>
          <w:i/>
          <w:iCs/>
        </w:rPr>
        <w:t xml:space="preserve">) </w:t>
      </w:r>
      <w:r w:rsidRPr="00B63CD9">
        <w:t>and elect your final exam to account for all 300 of your exam points</w:t>
      </w:r>
      <w:r w:rsidR="00D46247">
        <w:t>.</w:t>
      </w:r>
    </w:p>
    <w:p w14:paraId="115C5D10" w14:textId="77777777" w:rsidR="00C8117A" w:rsidRDefault="00C8117A" w:rsidP="00B63CD9"/>
    <w:p w14:paraId="76564D05" w14:textId="77777777" w:rsidR="00B77964" w:rsidRDefault="00B77964" w:rsidP="00B77964">
      <w:pPr>
        <w:jc w:val="both"/>
        <w:rPr>
          <w:b/>
          <w:bCs/>
          <w:u w:val="single"/>
        </w:rPr>
      </w:pPr>
      <w:r w:rsidRPr="00E102CC">
        <w:rPr>
          <w:b/>
          <w:bCs/>
          <w:u w:val="single"/>
        </w:rPr>
        <w:t>Extra Credit</w:t>
      </w:r>
    </w:p>
    <w:p w14:paraId="469C73E5" w14:textId="77777777" w:rsidR="00E102CC" w:rsidRPr="00E102CC" w:rsidRDefault="00E102CC" w:rsidP="00B77964">
      <w:pPr>
        <w:jc w:val="both"/>
        <w:rPr>
          <w:b/>
          <w:bCs/>
          <w:u w:val="single"/>
        </w:rPr>
      </w:pPr>
    </w:p>
    <w:p w14:paraId="09927987" w14:textId="646B6BF7" w:rsidR="00B77964" w:rsidRPr="00B77964" w:rsidRDefault="00B77964" w:rsidP="00B77964">
      <w:r w:rsidRPr="00B77964">
        <w:t>Multiple extra credit opportunities are offered to the entire class throughout the semester. This usually relates to your attendance at events where guest speakers are on campus, Gamma Iota Sigma (GIS) meetings, and professional luncheons in the DFW area. GIS members are eligible for many scholarships, and you are strongly encouraged to become a GIS member and participate in GIS-sponsored events. You earn two extra points for each qualified event you participate in. I will announce either in class and/or via email ahead of time for each opportunity.</w:t>
      </w:r>
    </w:p>
    <w:p w14:paraId="30381A32" w14:textId="534CDD86" w:rsidR="00B77964" w:rsidRDefault="00B77964" w:rsidP="00B77964"/>
    <w:p w14:paraId="0E109C04" w14:textId="7B704BF8" w:rsidR="00B77964" w:rsidRPr="00B77964" w:rsidRDefault="00B77964" w:rsidP="00B77964">
      <w:pPr>
        <w:jc w:val="both"/>
        <w:sectPr w:rsidR="00B77964" w:rsidRPr="00B77964" w:rsidSect="00B77964">
          <w:type w:val="continuous"/>
          <w:pgSz w:w="12240" w:h="15840"/>
          <w:pgMar w:top="1040" w:right="1100" w:bottom="1200" w:left="1320" w:header="0" w:footer="1012" w:gutter="0"/>
          <w:cols w:space="720"/>
        </w:sectPr>
      </w:pPr>
    </w:p>
    <w:p w14:paraId="71DA8B36" w14:textId="5F3282FD" w:rsidR="00B77964" w:rsidRPr="00582156" w:rsidRDefault="00B77964" w:rsidP="00B77964">
      <w:pPr>
        <w:rPr>
          <w:rFonts w:ascii="Times New Roman" w:hAnsi="Times New Roman"/>
          <w:b/>
        </w:rPr>
      </w:pPr>
      <w:r w:rsidRPr="00582156">
        <w:rPr>
          <w:b/>
        </w:rPr>
        <w:t xml:space="preserve">In-the-news "Hot Topic" Brief Presentation (10 </w:t>
      </w:r>
      <w:r w:rsidR="00863C7D" w:rsidRPr="00582156">
        <w:rPr>
          <w:b/>
        </w:rPr>
        <w:t>Extra Credit Points</w:t>
      </w:r>
      <w:r w:rsidRPr="00582156">
        <w:rPr>
          <w:b/>
        </w:rPr>
        <w:t>)</w:t>
      </w:r>
    </w:p>
    <w:p w14:paraId="0584D48B" w14:textId="28D152AC" w:rsidR="00582156" w:rsidRPr="00582156" w:rsidRDefault="00582156" w:rsidP="00582156">
      <w:r w:rsidRPr="00582156">
        <w:t>Before class, submit a copy of your selected article to the Hot Topic page on Canvas. Each class session, approximately two students will be randomly selected to give a </w:t>
      </w:r>
      <w:r w:rsidRPr="00582156">
        <w:rPr>
          <w:b/>
          <w:bCs/>
        </w:rPr>
        <w:t>brief (</w:t>
      </w:r>
      <w:r w:rsidR="004F00FB">
        <w:rPr>
          <w:b/>
          <w:bCs/>
        </w:rPr>
        <w:t>5-10</w:t>
      </w:r>
      <w:r w:rsidRPr="00582156">
        <w:rPr>
          <w:b/>
          <w:bCs/>
        </w:rPr>
        <w:t xml:space="preserve"> minute)</w:t>
      </w:r>
      <w:r w:rsidRPr="00582156">
        <w:t> presentation to the class.</w:t>
      </w:r>
    </w:p>
    <w:p w14:paraId="3DE5D0CE" w14:textId="77777777" w:rsidR="005A6E2A" w:rsidRPr="00582156" w:rsidRDefault="005A6E2A" w:rsidP="00582156">
      <w:r w:rsidRPr="00582156">
        <w:t xml:space="preserve">Your presentation </w:t>
      </w:r>
      <w:proofErr w:type="gramStart"/>
      <w:r w:rsidRPr="00582156">
        <w:t>include</w:t>
      </w:r>
      <w:proofErr w:type="gramEnd"/>
      <w:r w:rsidRPr="00582156">
        <w:t>:</w:t>
      </w:r>
    </w:p>
    <w:p w14:paraId="048196D1" w14:textId="77777777" w:rsidR="00582156" w:rsidRPr="00582156" w:rsidRDefault="00582156" w:rsidP="00582156">
      <w:pPr>
        <w:numPr>
          <w:ilvl w:val="0"/>
          <w:numId w:val="14"/>
        </w:numPr>
      </w:pPr>
      <w:r w:rsidRPr="00582156">
        <w:t>Article Summary</w:t>
      </w:r>
    </w:p>
    <w:p w14:paraId="7A837516" w14:textId="77777777" w:rsidR="00582156" w:rsidRPr="00582156" w:rsidRDefault="00582156" w:rsidP="00582156">
      <w:pPr>
        <w:numPr>
          <w:ilvl w:val="1"/>
          <w:numId w:val="14"/>
        </w:numPr>
      </w:pPr>
      <w:r w:rsidRPr="00582156">
        <w:t>Provide a concise overview of the article (published within the last 30 days).</w:t>
      </w:r>
    </w:p>
    <w:p w14:paraId="202FD0CB" w14:textId="77777777" w:rsidR="00582156" w:rsidRPr="00582156" w:rsidRDefault="00582156" w:rsidP="00582156">
      <w:pPr>
        <w:numPr>
          <w:ilvl w:val="1"/>
          <w:numId w:val="14"/>
        </w:numPr>
      </w:pPr>
      <w:r w:rsidRPr="00582156">
        <w:t>Mention the source (e.g., </w:t>
      </w:r>
      <w:r w:rsidRPr="00582156">
        <w:rPr>
          <w:i/>
          <w:iCs/>
        </w:rPr>
        <w:t>Wall Street Journal</w:t>
      </w:r>
      <w:r w:rsidRPr="00582156">
        <w:t>, </w:t>
      </w:r>
      <w:r w:rsidRPr="00582156">
        <w:rPr>
          <w:i/>
          <w:iCs/>
        </w:rPr>
        <w:t>Business Insurance</w:t>
      </w:r>
      <w:r w:rsidRPr="00582156">
        <w:t>, </w:t>
      </w:r>
      <w:r w:rsidRPr="00582156">
        <w:rPr>
          <w:i/>
          <w:iCs/>
        </w:rPr>
        <w:t>IRMI</w:t>
      </w:r>
      <w:r w:rsidRPr="00582156">
        <w:t>, etc.).</w:t>
      </w:r>
    </w:p>
    <w:p w14:paraId="6569C2B4" w14:textId="77777777" w:rsidR="00582156" w:rsidRPr="00582156" w:rsidRDefault="00582156" w:rsidP="00582156">
      <w:pPr>
        <w:numPr>
          <w:ilvl w:val="1"/>
          <w:numId w:val="14"/>
        </w:numPr>
      </w:pPr>
      <w:r w:rsidRPr="00582156">
        <w:t>Highlight the key issue or event discussed.</w:t>
      </w:r>
    </w:p>
    <w:p w14:paraId="255F4DC2" w14:textId="77777777" w:rsidR="00582156" w:rsidRPr="00582156" w:rsidRDefault="00582156" w:rsidP="00582156">
      <w:pPr>
        <w:numPr>
          <w:ilvl w:val="0"/>
          <w:numId w:val="14"/>
        </w:numPr>
      </w:pPr>
      <w:r w:rsidRPr="00582156">
        <w:t>Connection to Insurance and Risk Management</w:t>
      </w:r>
    </w:p>
    <w:p w14:paraId="5436C133" w14:textId="77777777" w:rsidR="00582156" w:rsidRPr="00582156" w:rsidRDefault="00582156" w:rsidP="00582156">
      <w:pPr>
        <w:numPr>
          <w:ilvl w:val="1"/>
          <w:numId w:val="14"/>
        </w:numPr>
      </w:pPr>
      <w:r w:rsidRPr="00582156">
        <w:t>Explain how the article relates to concepts we've discussed in class.</w:t>
      </w:r>
    </w:p>
    <w:p w14:paraId="539EA46F" w14:textId="77777777" w:rsidR="00582156" w:rsidRPr="00582156" w:rsidRDefault="00582156" w:rsidP="00582156">
      <w:pPr>
        <w:numPr>
          <w:ilvl w:val="1"/>
          <w:numId w:val="14"/>
        </w:numPr>
      </w:pPr>
      <w:r w:rsidRPr="00582156">
        <w:t>Identify the type(s) of risk involved (e.g., operational, financial, reputational).</w:t>
      </w:r>
    </w:p>
    <w:p w14:paraId="0817072D" w14:textId="77777777" w:rsidR="00582156" w:rsidRPr="00582156" w:rsidRDefault="00582156" w:rsidP="00582156">
      <w:pPr>
        <w:numPr>
          <w:ilvl w:val="1"/>
          <w:numId w:val="14"/>
        </w:numPr>
      </w:pPr>
      <w:r w:rsidRPr="00582156">
        <w:t>Discuss any insurance implications (e.g., coverage issues, claims, underwriting, regulation).</w:t>
      </w:r>
    </w:p>
    <w:p w14:paraId="767AFC72" w14:textId="77777777" w:rsidR="00582156" w:rsidRPr="00582156" w:rsidRDefault="00582156" w:rsidP="00582156">
      <w:pPr>
        <w:numPr>
          <w:ilvl w:val="0"/>
          <w:numId w:val="14"/>
        </w:numPr>
      </w:pPr>
      <w:r w:rsidRPr="00582156">
        <w:t>Why It Matters</w:t>
      </w:r>
    </w:p>
    <w:p w14:paraId="67339CF8" w14:textId="77777777" w:rsidR="00582156" w:rsidRPr="00582156" w:rsidRDefault="00582156" w:rsidP="00582156">
      <w:pPr>
        <w:numPr>
          <w:ilvl w:val="1"/>
          <w:numId w:val="14"/>
        </w:numPr>
      </w:pPr>
      <w:r w:rsidRPr="00582156">
        <w:t>Share why you found the article interesting or important.</w:t>
      </w:r>
    </w:p>
    <w:p w14:paraId="4219C42A" w14:textId="77777777" w:rsidR="00582156" w:rsidRPr="00582156" w:rsidRDefault="00582156" w:rsidP="00582156">
      <w:pPr>
        <w:numPr>
          <w:ilvl w:val="1"/>
          <w:numId w:val="14"/>
        </w:numPr>
      </w:pPr>
      <w:r w:rsidRPr="00582156">
        <w:t>Consider how it might impact businesses, consumers, or the insurance industry.</w:t>
      </w:r>
    </w:p>
    <w:p w14:paraId="71875293" w14:textId="77777777" w:rsidR="00582156" w:rsidRPr="00582156" w:rsidRDefault="00582156" w:rsidP="00582156">
      <w:pPr>
        <w:numPr>
          <w:ilvl w:val="0"/>
          <w:numId w:val="14"/>
        </w:numPr>
      </w:pPr>
      <w:r w:rsidRPr="00582156">
        <w:t>Your Takeaway</w:t>
      </w:r>
    </w:p>
    <w:p w14:paraId="32660A7C" w14:textId="77777777" w:rsidR="00847B58" w:rsidRPr="00582156" w:rsidRDefault="00847B58" w:rsidP="00582156">
      <w:pPr>
        <w:numPr>
          <w:ilvl w:val="1"/>
          <w:numId w:val="14"/>
        </w:numPr>
      </w:pPr>
      <w:r w:rsidRPr="00582156">
        <w:t xml:space="preserve">Offer </w:t>
      </w:r>
      <w:proofErr w:type="gramStart"/>
      <w:r w:rsidRPr="00582156">
        <w:t>a personal</w:t>
      </w:r>
      <w:proofErr w:type="gramEnd"/>
      <w:r w:rsidRPr="00582156">
        <w:t xml:space="preserve"> insight, question</w:t>
      </w:r>
      <w:r w:rsidRPr="004F00FB">
        <w:t xml:space="preserve"> </w:t>
      </w:r>
      <w:r w:rsidRPr="00582156">
        <w:t>should, or opinion sparked by the article.</w:t>
      </w:r>
    </w:p>
    <w:p w14:paraId="6299FA17" w14:textId="77777777" w:rsidR="00582156" w:rsidRPr="00582156" w:rsidRDefault="00582156" w:rsidP="00582156">
      <w:pPr>
        <w:numPr>
          <w:ilvl w:val="1"/>
          <w:numId w:val="14"/>
        </w:numPr>
      </w:pPr>
      <w:r w:rsidRPr="00582156">
        <w:t>Be ready to answer a follow-up question or two from classmates or the instructor.</w:t>
      </w:r>
    </w:p>
    <w:p w14:paraId="481C1F65" w14:textId="77777777" w:rsidR="00582156" w:rsidRPr="00582156" w:rsidRDefault="00582156" w:rsidP="00582156">
      <w:r w:rsidRPr="00582156">
        <w:t>Tips for Success:</w:t>
      </w:r>
    </w:p>
    <w:p w14:paraId="79ED33C3" w14:textId="77777777" w:rsidR="00582156" w:rsidRPr="00582156" w:rsidRDefault="00582156" w:rsidP="00582156">
      <w:pPr>
        <w:numPr>
          <w:ilvl w:val="0"/>
          <w:numId w:val="15"/>
        </w:numPr>
      </w:pPr>
      <w:r w:rsidRPr="00582156">
        <w:t>Choose a timely and relevant article.</w:t>
      </w:r>
    </w:p>
    <w:p w14:paraId="1BE7CA63" w14:textId="77777777" w:rsidR="00582156" w:rsidRPr="00582156" w:rsidRDefault="00582156" w:rsidP="00582156">
      <w:pPr>
        <w:numPr>
          <w:ilvl w:val="0"/>
          <w:numId w:val="15"/>
        </w:numPr>
      </w:pPr>
      <w:r w:rsidRPr="00582156">
        <w:t>Practice summarizing it clearly and confidently.</w:t>
      </w:r>
    </w:p>
    <w:p w14:paraId="48BF694B" w14:textId="1B417A7F" w:rsidR="00582156" w:rsidRPr="00582156" w:rsidRDefault="00582156" w:rsidP="00582156">
      <w:pPr>
        <w:numPr>
          <w:ilvl w:val="0"/>
          <w:numId w:val="15"/>
        </w:numPr>
      </w:pPr>
      <w:r w:rsidRPr="00582156">
        <w:t>Focus on clarity, not length—this is a brief presentation!</w:t>
      </w:r>
    </w:p>
    <w:p w14:paraId="6EE6B18E" w14:textId="77777777" w:rsidR="00B77964" w:rsidRDefault="00B77964" w:rsidP="00B63CD9"/>
    <w:p w14:paraId="5A7FB0A4" w14:textId="77777777" w:rsidR="00D46247" w:rsidRDefault="00D46247" w:rsidP="00B63CD9"/>
    <w:p w14:paraId="50BBA744" w14:textId="77777777" w:rsidR="00B77964" w:rsidRPr="00B77964" w:rsidRDefault="00B77964" w:rsidP="00B77964">
      <w:pPr>
        <w:rPr>
          <w:b/>
          <w:bCs/>
          <w:u w:val="single"/>
        </w:rPr>
      </w:pPr>
      <w:r w:rsidRPr="00B77964">
        <w:rPr>
          <w:b/>
          <w:bCs/>
          <w:u w:val="single"/>
        </w:rPr>
        <w:lastRenderedPageBreak/>
        <w:t>Career Portfolio</w:t>
      </w:r>
    </w:p>
    <w:p w14:paraId="4A0CC86C" w14:textId="77777777" w:rsidR="00B77964" w:rsidRPr="00B77964" w:rsidRDefault="00B77964" w:rsidP="00B77964"/>
    <w:p w14:paraId="12DBF276" w14:textId="3F8E3C09" w:rsidR="00B77964" w:rsidRPr="00B77964" w:rsidRDefault="00B77964" w:rsidP="00B77964">
      <w:pPr>
        <w:rPr>
          <w:b/>
          <w:bCs/>
        </w:rPr>
      </w:pPr>
      <w:r w:rsidRPr="00B77964">
        <w:rPr>
          <w:b/>
          <w:bCs/>
        </w:rPr>
        <w:t>Professional Resume (15 points)</w:t>
      </w:r>
    </w:p>
    <w:p w14:paraId="36F3732B" w14:textId="3765CB1D" w:rsidR="00B77964" w:rsidRDefault="00B77964" w:rsidP="00B77964">
      <w:r w:rsidRPr="00B77964">
        <w:t xml:space="preserve">To help you prepare for the job market, you must create a professional resume following the format of the attached </w:t>
      </w:r>
      <w:r w:rsidRPr="00B77964">
        <w:rPr>
          <w:i/>
          <w:color w:val="0000FF"/>
        </w:rPr>
        <w:t xml:space="preserve">Resume Template. </w:t>
      </w:r>
      <w:r w:rsidRPr="00B77964">
        <w:t xml:space="preserve">I suggest that you download the template and fill in your information. Save your completed Resume in PDF and submit it via Canvas. The Career Center staff will use the </w:t>
      </w:r>
      <w:r w:rsidRPr="00B77964">
        <w:rPr>
          <w:i/>
          <w:color w:val="0000FF"/>
          <w:u w:color="0000FF"/>
        </w:rPr>
        <w:t>Resume Review Checklist</w:t>
      </w:r>
      <w:r w:rsidRPr="00B77964">
        <w:rPr>
          <w:i/>
          <w:color w:val="0000FF"/>
        </w:rPr>
        <w:t xml:space="preserve"> </w:t>
      </w:r>
      <w:r w:rsidRPr="00B77964">
        <w:t xml:space="preserve">to determine if your Resume complies with all the requirements. You should use the checklist as a guide when you work on the Resume and ensure that it meets all requirements BEFORE submitting it. </w:t>
      </w:r>
    </w:p>
    <w:p w14:paraId="4C871203" w14:textId="77777777" w:rsidR="00B77964" w:rsidRPr="00B77964" w:rsidRDefault="00B77964" w:rsidP="00B77964"/>
    <w:p w14:paraId="3495F71D" w14:textId="77777777" w:rsidR="00B77964" w:rsidRPr="00B77964" w:rsidRDefault="00B77964" w:rsidP="00B77964">
      <w:r w:rsidRPr="00B77964">
        <w:t xml:space="preserve">Please note that it is recognized that you may already have a preferred resume format that differs from the one provided through the </w:t>
      </w:r>
      <w:proofErr w:type="spellStart"/>
      <w:r w:rsidRPr="00B77964">
        <w:t>RCoB</w:t>
      </w:r>
      <w:proofErr w:type="spellEnd"/>
      <w:r w:rsidRPr="00B77964">
        <w:t xml:space="preserve"> Career Center. That said, your Resume for assessment purposes in this assignment requires you to align your content with the proforma Resume noted here.</w:t>
      </w:r>
    </w:p>
    <w:p w14:paraId="7835D9BD" w14:textId="46E705B5" w:rsidR="00B77964" w:rsidRPr="00B85CA7" w:rsidRDefault="00B77964" w:rsidP="00B77964">
      <w:pPr>
        <w:pStyle w:val="ListParagraph"/>
        <w:numPr>
          <w:ilvl w:val="0"/>
          <w:numId w:val="3"/>
        </w:numPr>
      </w:pPr>
      <w:r w:rsidRPr="00B85CA7">
        <w:rPr>
          <w:b/>
          <w:bCs/>
        </w:rPr>
        <w:t xml:space="preserve">Tuesday, </w:t>
      </w:r>
      <w:r w:rsidR="003005F0" w:rsidRPr="00B85CA7">
        <w:rPr>
          <w:b/>
          <w:bCs/>
        </w:rPr>
        <w:t>August</w:t>
      </w:r>
      <w:r w:rsidRPr="00B85CA7">
        <w:rPr>
          <w:b/>
          <w:bCs/>
        </w:rPr>
        <w:t xml:space="preserve"> 2</w:t>
      </w:r>
      <w:r w:rsidR="003005F0" w:rsidRPr="00B85CA7">
        <w:rPr>
          <w:b/>
          <w:bCs/>
        </w:rPr>
        <w:t>5</w:t>
      </w:r>
      <w:r w:rsidRPr="00B85CA7">
        <w:rPr>
          <w:b/>
          <w:bCs/>
        </w:rPr>
        <w:t>th</w:t>
      </w:r>
      <w:r w:rsidRPr="00B85CA7">
        <w:t xml:space="preserve"> – First resume submission in required format due by students</w:t>
      </w:r>
    </w:p>
    <w:p w14:paraId="44EF2F6E" w14:textId="6758CD9F" w:rsidR="00B77964" w:rsidRPr="00B85CA7" w:rsidRDefault="006F4AD6" w:rsidP="00B77964">
      <w:pPr>
        <w:pStyle w:val="ListParagraph"/>
        <w:numPr>
          <w:ilvl w:val="0"/>
          <w:numId w:val="3"/>
        </w:numPr>
        <w:rPr>
          <w:i/>
        </w:rPr>
      </w:pPr>
      <w:r w:rsidRPr="00B85CA7">
        <w:rPr>
          <w:b/>
          <w:bCs/>
        </w:rPr>
        <w:t>Tuesday</w:t>
      </w:r>
      <w:r w:rsidR="00B77964" w:rsidRPr="00B85CA7">
        <w:rPr>
          <w:b/>
          <w:bCs/>
        </w:rPr>
        <w:t xml:space="preserve">, </w:t>
      </w:r>
      <w:r w:rsidR="003005F0" w:rsidRPr="00B85CA7">
        <w:rPr>
          <w:b/>
          <w:bCs/>
        </w:rPr>
        <w:t>September</w:t>
      </w:r>
      <w:r w:rsidR="00B77964" w:rsidRPr="00B85CA7">
        <w:rPr>
          <w:b/>
          <w:bCs/>
        </w:rPr>
        <w:t xml:space="preserve"> </w:t>
      </w:r>
      <w:r w:rsidR="003005F0" w:rsidRPr="00B85CA7">
        <w:rPr>
          <w:b/>
          <w:bCs/>
        </w:rPr>
        <w:t>1st</w:t>
      </w:r>
      <w:r w:rsidR="00B77964" w:rsidRPr="00B85CA7">
        <w:t xml:space="preserve"> – Feedback provided by CRC staff to students and </w:t>
      </w:r>
      <w:r w:rsidR="00B77964" w:rsidRPr="00B85CA7">
        <w:rPr>
          <w:i/>
        </w:rPr>
        <w:t>initial grade provided</w:t>
      </w:r>
    </w:p>
    <w:p w14:paraId="26FB6DE6" w14:textId="26AB1828" w:rsidR="00B77964" w:rsidRPr="00B85CA7" w:rsidRDefault="00B77964" w:rsidP="00B77964">
      <w:pPr>
        <w:pStyle w:val="ListParagraph"/>
        <w:numPr>
          <w:ilvl w:val="0"/>
          <w:numId w:val="3"/>
        </w:numPr>
      </w:pPr>
      <w:r w:rsidRPr="00B85CA7">
        <w:rPr>
          <w:b/>
          <w:bCs/>
        </w:rPr>
        <w:t xml:space="preserve">Tuesday, </w:t>
      </w:r>
      <w:r w:rsidR="002D35B9" w:rsidRPr="00B85CA7">
        <w:rPr>
          <w:b/>
          <w:bCs/>
        </w:rPr>
        <w:t>September</w:t>
      </w:r>
      <w:r w:rsidR="006F4AD6" w:rsidRPr="00B85CA7">
        <w:rPr>
          <w:b/>
          <w:bCs/>
        </w:rPr>
        <w:t xml:space="preserve"> </w:t>
      </w:r>
      <w:r w:rsidR="007A487C" w:rsidRPr="00B85CA7">
        <w:rPr>
          <w:b/>
          <w:bCs/>
        </w:rPr>
        <w:t>8</w:t>
      </w:r>
      <w:r w:rsidR="002D35B9" w:rsidRPr="00B85CA7">
        <w:rPr>
          <w:b/>
          <w:bCs/>
        </w:rPr>
        <w:t>th</w:t>
      </w:r>
      <w:r w:rsidRPr="00B85CA7">
        <w:t xml:space="preserve"> – Due date for students to resubmit for additional feedback</w:t>
      </w:r>
    </w:p>
    <w:p w14:paraId="16B3C95A" w14:textId="181C0D66" w:rsidR="00B77964" w:rsidRPr="00B85CA7" w:rsidRDefault="00B77964" w:rsidP="00B77964">
      <w:pPr>
        <w:pStyle w:val="ListParagraph"/>
        <w:numPr>
          <w:ilvl w:val="0"/>
          <w:numId w:val="3"/>
        </w:numPr>
      </w:pPr>
      <w:r w:rsidRPr="00B85CA7">
        <w:rPr>
          <w:b/>
          <w:bCs/>
        </w:rPr>
        <w:t xml:space="preserve">Tuesday, </w:t>
      </w:r>
      <w:r w:rsidR="007A487C" w:rsidRPr="00B85CA7">
        <w:rPr>
          <w:b/>
          <w:bCs/>
        </w:rPr>
        <w:t>September</w:t>
      </w:r>
      <w:r w:rsidRPr="00B85CA7">
        <w:rPr>
          <w:b/>
          <w:bCs/>
        </w:rPr>
        <w:t xml:space="preserve"> 1</w:t>
      </w:r>
      <w:r w:rsidR="007A487C" w:rsidRPr="00B85CA7">
        <w:rPr>
          <w:b/>
          <w:bCs/>
        </w:rPr>
        <w:t>5</w:t>
      </w:r>
      <w:r w:rsidRPr="00B85CA7">
        <w:rPr>
          <w:b/>
          <w:bCs/>
        </w:rPr>
        <w:t>th</w:t>
      </w:r>
      <w:r w:rsidRPr="00B85CA7">
        <w:t xml:space="preserve"> - Additional feedback and any grade adjustment by CRC staff</w:t>
      </w:r>
    </w:p>
    <w:p w14:paraId="0A404F66" w14:textId="746A1B8E" w:rsidR="00B77964" w:rsidRPr="00B85CA7" w:rsidRDefault="006F4AD6" w:rsidP="00B77964">
      <w:pPr>
        <w:pStyle w:val="ListParagraph"/>
        <w:numPr>
          <w:ilvl w:val="0"/>
          <w:numId w:val="3"/>
        </w:numPr>
      </w:pPr>
      <w:r w:rsidRPr="00B85CA7">
        <w:rPr>
          <w:b/>
          <w:bCs/>
        </w:rPr>
        <w:t>Tuesday</w:t>
      </w:r>
      <w:r w:rsidR="00B77964" w:rsidRPr="00B85CA7">
        <w:rPr>
          <w:b/>
          <w:bCs/>
        </w:rPr>
        <w:t xml:space="preserve">, </w:t>
      </w:r>
      <w:r w:rsidR="007A487C" w:rsidRPr="00B85CA7">
        <w:rPr>
          <w:b/>
          <w:bCs/>
        </w:rPr>
        <w:t>September</w:t>
      </w:r>
      <w:r w:rsidR="00B77964" w:rsidRPr="00B85CA7">
        <w:rPr>
          <w:b/>
          <w:bCs/>
        </w:rPr>
        <w:t xml:space="preserve"> </w:t>
      </w:r>
      <w:r w:rsidR="007A487C" w:rsidRPr="00B85CA7">
        <w:rPr>
          <w:b/>
          <w:bCs/>
        </w:rPr>
        <w:t>2</w:t>
      </w:r>
      <w:r w:rsidR="00B85CA7" w:rsidRPr="00B85CA7">
        <w:rPr>
          <w:b/>
          <w:bCs/>
        </w:rPr>
        <w:t>2nd</w:t>
      </w:r>
      <w:r w:rsidR="00B77964" w:rsidRPr="00B85CA7">
        <w:t xml:space="preserve"> - Last day for students to submit a final resume</w:t>
      </w:r>
    </w:p>
    <w:p w14:paraId="6032BD64" w14:textId="77777777" w:rsidR="00B77964" w:rsidRPr="006F4AD6" w:rsidRDefault="00B77964" w:rsidP="00B77964">
      <w:pPr>
        <w:sectPr w:rsidR="00B77964" w:rsidRPr="006F4AD6" w:rsidSect="00B77964">
          <w:type w:val="continuous"/>
          <w:pgSz w:w="12240" w:h="15840"/>
          <w:pgMar w:top="1040" w:right="1100" w:bottom="1200" w:left="1320" w:header="0" w:footer="1012" w:gutter="0"/>
          <w:cols w:space="720"/>
        </w:sectPr>
      </w:pPr>
    </w:p>
    <w:p w14:paraId="424DAAAC" w14:textId="77777777" w:rsidR="00B77964" w:rsidRPr="006F4AD6" w:rsidRDefault="00B77964" w:rsidP="00B77964">
      <w:pPr>
        <w:rPr>
          <w:sz w:val="24"/>
        </w:rPr>
      </w:pPr>
    </w:p>
    <w:p w14:paraId="3F8ADEC5" w14:textId="77777777" w:rsidR="00B77964" w:rsidRPr="006F4AD6" w:rsidRDefault="00B77964" w:rsidP="00B77964">
      <w:pPr>
        <w:rPr>
          <w:b/>
          <w:bCs/>
        </w:rPr>
      </w:pPr>
      <w:r w:rsidRPr="006F4AD6">
        <w:rPr>
          <w:b/>
          <w:bCs/>
        </w:rPr>
        <w:t>LinkedIn (5 points)</w:t>
      </w:r>
    </w:p>
    <w:p w14:paraId="4D90F7FE" w14:textId="77777777" w:rsidR="00B77964" w:rsidRPr="006F4AD6" w:rsidRDefault="00B77964" w:rsidP="00B77964">
      <w:proofErr w:type="gramStart"/>
      <w:r w:rsidRPr="006F4AD6">
        <w:t>More and more</w:t>
      </w:r>
      <w:proofErr w:type="gramEnd"/>
      <w:r w:rsidRPr="006F4AD6">
        <w:t xml:space="preserve"> employers are relying on LinkedIn for job postings and recruitment. You must establish a LinkedIn account for professional networking purposes to help you develop yourself into a young professional, complete with a network of business contacts as you move through your university experience. Establishing a LinkedIn account is one component of your career portfolio assignment; the other is your </w:t>
      </w:r>
      <w:r w:rsidRPr="006F4AD6">
        <w:rPr>
          <w:color w:val="0562C1"/>
          <w:u w:color="0562C1"/>
        </w:rPr>
        <w:t>professional resume</w:t>
      </w:r>
      <w:r w:rsidRPr="006F4AD6">
        <w:rPr>
          <w:color w:val="3C3C3C"/>
        </w:rPr>
        <w:t>.</w:t>
      </w:r>
    </w:p>
    <w:p w14:paraId="4D86AF9A" w14:textId="77777777" w:rsidR="00B77964" w:rsidRPr="006F4AD6" w:rsidRDefault="00B77964" w:rsidP="00B77964">
      <w:r w:rsidRPr="006F4AD6">
        <w:t xml:space="preserve">To create an account, go to </w:t>
      </w:r>
      <w:hyperlink r:id="rId18">
        <w:r w:rsidRPr="006F4AD6">
          <w:rPr>
            <w:color w:val="0562C1"/>
            <w:u w:color="0562C1"/>
          </w:rPr>
          <w:t>https://www.linkedin.com</w:t>
        </w:r>
      </w:hyperlink>
      <w:r w:rsidRPr="006F4AD6">
        <w:rPr>
          <w:color w:val="0562C1"/>
        </w:rPr>
        <w:t xml:space="preserve"> </w:t>
      </w:r>
      <w:r w:rsidRPr="006F4AD6">
        <w:t>and create a professional profile. To receive credit for this assignment, you need to:</w:t>
      </w:r>
    </w:p>
    <w:p w14:paraId="430B891A" w14:textId="77777777" w:rsidR="00B77964" w:rsidRPr="006F4AD6" w:rsidRDefault="00B77964" w:rsidP="00B77964"/>
    <w:p w14:paraId="2C978256" w14:textId="77777777" w:rsidR="00B77964" w:rsidRPr="006F4AD6" w:rsidRDefault="00B77964" w:rsidP="00B77964">
      <w:pPr>
        <w:pStyle w:val="ListParagraph"/>
        <w:numPr>
          <w:ilvl w:val="0"/>
          <w:numId w:val="4"/>
        </w:numPr>
      </w:pPr>
      <w:r w:rsidRPr="006F4AD6">
        <w:t>Create a professional profile that includes (at minimum) your full name, primary, education, and work experience, if any.</w:t>
      </w:r>
    </w:p>
    <w:p w14:paraId="4B6FF98E" w14:textId="77777777" w:rsidR="00B77964" w:rsidRPr="006F4AD6" w:rsidRDefault="00B77964" w:rsidP="00B77964">
      <w:pPr>
        <w:pStyle w:val="ListParagraph"/>
        <w:numPr>
          <w:ilvl w:val="0"/>
          <w:numId w:val="4"/>
        </w:numPr>
      </w:pPr>
      <w:r w:rsidRPr="006F4AD6">
        <w:t>Upload a "professional" picture. The picture does not need to be from a professional photographer, but it should show your whole face and positively reflect your "professionalism."</w:t>
      </w:r>
    </w:p>
    <w:p w14:paraId="7F3D1067" w14:textId="1FF405B4" w:rsidR="00545C63" w:rsidRPr="006F4AD6" w:rsidRDefault="00B77964" w:rsidP="00545C63">
      <w:pPr>
        <w:pStyle w:val="ListParagraph"/>
        <w:numPr>
          <w:ilvl w:val="0"/>
          <w:numId w:val="4"/>
        </w:numPr>
      </w:pPr>
      <w:r w:rsidRPr="006F4AD6">
        <w:t>Connect with me via LinkedIn</w:t>
      </w:r>
      <w:r w:rsidR="005D2694">
        <w:t xml:space="preserve"> </w:t>
      </w:r>
      <w:r w:rsidR="00545C63">
        <w:t>(</w:t>
      </w:r>
      <w:hyperlink r:id="rId19" w:history="1">
        <w:r w:rsidR="00545C63" w:rsidRPr="00545C63">
          <w:rPr>
            <w:rStyle w:val="Hyperlink"/>
          </w:rPr>
          <w:t>https://www.linkedin.com/in/andrew-shay/)</w:t>
        </w:r>
      </w:hyperlink>
    </w:p>
    <w:p w14:paraId="32E6B3C1" w14:textId="77777777" w:rsidR="00B77964" w:rsidRPr="006F4AD6" w:rsidRDefault="00B77964" w:rsidP="00B77964"/>
    <w:p w14:paraId="578ACDB3" w14:textId="6BE7A5BA" w:rsidR="00B77964" w:rsidRPr="00B77964" w:rsidRDefault="00B77964" w:rsidP="00B77964">
      <w:r w:rsidRPr="006F4AD6">
        <w:rPr>
          <w:color w:val="000000"/>
        </w:rPr>
        <w:t xml:space="preserve">You need to complete this task by </w:t>
      </w:r>
      <w:r w:rsidR="005D2694">
        <w:rPr>
          <w:b/>
          <w:bCs/>
          <w:color w:val="000000"/>
        </w:rPr>
        <w:t>September</w:t>
      </w:r>
      <w:r w:rsidRPr="006F4AD6">
        <w:rPr>
          <w:b/>
          <w:bCs/>
          <w:color w:val="000000"/>
        </w:rPr>
        <w:t xml:space="preserve"> </w:t>
      </w:r>
      <w:r w:rsidR="00745A11" w:rsidRPr="006F4AD6">
        <w:rPr>
          <w:b/>
          <w:bCs/>
          <w:color w:val="000000"/>
        </w:rPr>
        <w:t>2</w:t>
      </w:r>
      <w:r w:rsidR="005D2694">
        <w:rPr>
          <w:b/>
          <w:bCs/>
          <w:color w:val="000000"/>
        </w:rPr>
        <w:t>9</w:t>
      </w:r>
      <w:r w:rsidR="006F4AD6" w:rsidRPr="006F4AD6">
        <w:rPr>
          <w:b/>
          <w:bCs/>
          <w:color w:val="000000"/>
        </w:rPr>
        <w:t>th</w:t>
      </w:r>
      <w:r w:rsidRPr="006F4AD6">
        <w:rPr>
          <w:color w:val="000000"/>
        </w:rPr>
        <w:t xml:space="preserve"> to receive full credit.</w:t>
      </w:r>
    </w:p>
    <w:p w14:paraId="7B3F9171" w14:textId="77777777" w:rsidR="00B77964" w:rsidRDefault="00B77964" w:rsidP="00B63CD9"/>
    <w:p w14:paraId="3F847203" w14:textId="4699D876" w:rsidR="00B77964" w:rsidRDefault="00B77964" w:rsidP="00B63CD9">
      <w:pPr>
        <w:rPr>
          <w:b/>
          <w:bCs/>
          <w:u w:val="single"/>
        </w:rPr>
      </w:pPr>
      <w:r>
        <w:rPr>
          <w:b/>
          <w:bCs/>
          <w:u w:val="single"/>
        </w:rPr>
        <w:t>Project</w:t>
      </w:r>
    </w:p>
    <w:p w14:paraId="2351CBA9" w14:textId="77777777" w:rsidR="00FF26D4" w:rsidRDefault="00FF26D4" w:rsidP="00B63CD9">
      <w:pPr>
        <w:rPr>
          <w:b/>
          <w:bCs/>
          <w:u w:val="single"/>
        </w:rPr>
      </w:pPr>
    </w:p>
    <w:p w14:paraId="01498704" w14:textId="53C7357C" w:rsidR="00A17F08" w:rsidRPr="00A17F08" w:rsidRDefault="00A17F08" w:rsidP="00A17F08">
      <w:r w:rsidRPr="00A17F08">
        <w:t xml:space="preserve">This semester-long project helps students connect risk management theory with real-world business decisions. Through individual research and </w:t>
      </w:r>
      <w:proofErr w:type="gramStart"/>
      <w:r w:rsidRPr="00A17F08">
        <w:t>a group project</w:t>
      </w:r>
      <w:proofErr w:type="gramEnd"/>
      <w:r w:rsidRPr="00A17F08">
        <w:t>, students will investigate industry-specific risks and craft a basic insurance strategy for a fictional company.</w:t>
      </w:r>
      <w:r w:rsidR="00DA4663">
        <w:t xml:space="preserve"> Rubrics will be posted on Canva</w:t>
      </w:r>
      <w:r w:rsidR="0095106D">
        <w:t>s</w:t>
      </w:r>
      <w:r w:rsidR="00DA4663">
        <w:t xml:space="preserve">. </w:t>
      </w:r>
    </w:p>
    <w:p w14:paraId="7CCD4831" w14:textId="050DD6D3" w:rsidR="00A17F08" w:rsidRPr="00A17F08" w:rsidRDefault="00A17F08" w:rsidP="00A17F08"/>
    <w:p w14:paraId="6A57724A" w14:textId="45A63F2A" w:rsidR="00A17F08" w:rsidRPr="00C82D71" w:rsidRDefault="00A17F08" w:rsidP="00A17F08">
      <w:pPr>
        <w:rPr>
          <w:b/>
          <w:bCs/>
        </w:rPr>
      </w:pPr>
      <w:r w:rsidRPr="00C82D71">
        <w:rPr>
          <w:b/>
          <w:bCs/>
        </w:rPr>
        <w:t>Part 1: Individual Paper (</w:t>
      </w:r>
      <w:r w:rsidR="001111A3">
        <w:rPr>
          <w:b/>
          <w:bCs/>
        </w:rPr>
        <w:t xml:space="preserve">Estimated </w:t>
      </w:r>
      <w:r w:rsidRPr="00C82D71">
        <w:rPr>
          <w:b/>
          <w:bCs/>
        </w:rPr>
        <w:t>4–6 pages</w:t>
      </w:r>
      <w:r w:rsidR="00C47FFB" w:rsidRPr="00C82D71">
        <w:rPr>
          <w:b/>
          <w:bCs/>
        </w:rPr>
        <w:t xml:space="preserve"> </w:t>
      </w:r>
      <w:r w:rsidR="00B114D9" w:rsidRPr="00C82D71">
        <w:rPr>
          <w:b/>
          <w:bCs/>
        </w:rPr>
        <w:t>double-spaced</w:t>
      </w:r>
      <w:r w:rsidRPr="00C82D71">
        <w:rPr>
          <w:b/>
          <w:bCs/>
        </w:rPr>
        <w:t>)</w:t>
      </w:r>
      <w:r w:rsidR="00C40648" w:rsidRPr="00C82D71">
        <w:rPr>
          <w:b/>
          <w:bCs/>
        </w:rPr>
        <w:t xml:space="preserve"> (100 pts)</w:t>
      </w:r>
    </w:p>
    <w:p w14:paraId="7B7DCD7D" w14:textId="4E96E1ED" w:rsidR="00B114D9" w:rsidRPr="00A17F08" w:rsidRDefault="00A17F08" w:rsidP="00A17F08">
      <w:r w:rsidRPr="00A17F08">
        <w:t xml:space="preserve">Each student </w:t>
      </w:r>
      <w:r w:rsidR="00C47FFB">
        <w:t>will be assigned an</w:t>
      </w:r>
      <w:r w:rsidRPr="00A17F08">
        <w:t xml:space="preserve"> industry (e.g., Retail, Tech, Hospitality, Healthcare, </w:t>
      </w:r>
      <w:r w:rsidR="00B114D9">
        <w:t xml:space="preserve">Construction, Manufacturing, </w:t>
      </w:r>
      <w:r w:rsidRPr="00A17F08">
        <w:t>etc.) and explores the following:</w:t>
      </w:r>
    </w:p>
    <w:p w14:paraId="4D84E1AD" w14:textId="77777777" w:rsidR="00A17F08" w:rsidRPr="00A17F08" w:rsidRDefault="00A17F08" w:rsidP="00A17F08">
      <w:r w:rsidRPr="00A17F08">
        <w:t>Sections:</w:t>
      </w:r>
    </w:p>
    <w:p w14:paraId="7DD28136" w14:textId="77777777" w:rsidR="00A17F08" w:rsidRPr="00A17F08" w:rsidRDefault="00A17F08" w:rsidP="00A17F08">
      <w:pPr>
        <w:numPr>
          <w:ilvl w:val="0"/>
          <w:numId w:val="12"/>
        </w:numPr>
      </w:pPr>
      <w:r w:rsidRPr="00A17F08">
        <w:t>Industry Snapshot</w:t>
      </w:r>
    </w:p>
    <w:p w14:paraId="0FB3ECE1" w14:textId="77777777" w:rsidR="00A17F08" w:rsidRPr="00A17F08" w:rsidRDefault="00A17F08" w:rsidP="00A17F08">
      <w:pPr>
        <w:numPr>
          <w:ilvl w:val="1"/>
          <w:numId w:val="12"/>
        </w:numPr>
      </w:pPr>
      <w:r w:rsidRPr="00A17F08">
        <w:t xml:space="preserve">Brief overview of what </w:t>
      </w:r>
      <w:proofErr w:type="gramStart"/>
      <w:r w:rsidRPr="00A17F08">
        <w:t>the industry</w:t>
      </w:r>
      <w:proofErr w:type="gramEnd"/>
      <w:r w:rsidRPr="00A17F08">
        <w:t xml:space="preserve"> does and why it matters to the economy.</w:t>
      </w:r>
    </w:p>
    <w:p w14:paraId="04933BC0" w14:textId="77777777" w:rsidR="00A17F08" w:rsidRPr="00A17F08" w:rsidRDefault="00A17F08" w:rsidP="00A17F08">
      <w:pPr>
        <w:numPr>
          <w:ilvl w:val="1"/>
          <w:numId w:val="12"/>
        </w:numPr>
      </w:pPr>
      <w:r w:rsidRPr="00A17F08">
        <w:t>Main types of businesses (small firms, large corporations, etc.).</w:t>
      </w:r>
    </w:p>
    <w:p w14:paraId="1F67D738" w14:textId="77777777" w:rsidR="00A17F08" w:rsidRPr="00A17F08" w:rsidRDefault="00A17F08" w:rsidP="00A17F08">
      <w:pPr>
        <w:numPr>
          <w:ilvl w:val="0"/>
          <w:numId w:val="12"/>
        </w:numPr>
      </w:pPr>
      <w:r w:rsidRPr="00A17F08">
        <w:t>Top Business Risks</w:t>
      </w:r>
    </w:p>
    <w:p w14:paraId="6DB84819" w14:textId="77777777" w:rsidR="00A17F08" w:rsidRPr="00A17F08" w:rsidRDefault="00A17F08" w:rsidP="00A17F08">
      <w:pPr>
        <w:numPr>
          <w:ilvl w:val="1"/>
          <w:numId w:val="12"/>
        </w:numPr>
      </w:pPr>
      <w:r w:rsidRPr="00A17F08">
        <w:t xml:space="preserve">Identify 3–5 common risks (e.g., property damage, lawsuits, cyber threats, supply chain </w:t>
      </w:r>
      <w:r w:rsidRPr="00A17F08">
        <w:lastRenderedPageBreak/>
        <w:t>disruption).</w:t>
      </w:r>
    </w:p>
    <w:p w14:paraId="51B2CF3B" w14:textId="77777777" w:rsidR="00A17F08" w:rsidRPr="00A17F08" w:rsidRDefault="00A17F08" w:rsidP="00A17F08">
      <w:pPr>
        <w:numPr>
          <w:ilvl w:val="1"/>
          <w:numId w:val="12"/>
        </w:numPr>
      </w:pPr>
      <w:r w:rsidRPr="00A17F08">
        <w:t xml:space="preserve">Explain </w:t>
      </w:r>
      <w:r w:rsidRPr="00A17F08">
        <w:rPr>
          <w:i/>
          <w:iCs/>
        </w:rPr>
        <w:t>why</w:t>
      </w:r>
      <w:r w:rsidRPr="00A17F08">
        <w:t xml:space="preserve"> these risks matter in plain business terms.</w:t>
      </w:r>
    </w:p>
    <w:p w14:paraId="53C4F6DB" w14:textId="77777777" w:rsidR="00A17F08" w:rsidRPr="00A17F08" w:rsidRDefault="00A17F08" w:rsidP="00A17F08">
      <w:pPr>
        <w:numPr>
          <w:ilvl w:val="0"/>
          <w:numId w:val="12"/>
        </w:numPr>
      </w:pPr>
      <w:r w:rsidRPr="00A17F08">
        <w:t>Basic Insurance Options</w:t>
      </w:r>
    </w:p>
    <w:p w14:paraId="463F0307" w14:textId="77777777" w:rsidR="00A17F08" w:rsidRPr="00A17F08" w:rsidRDefault="00A17F08" w:rsidP="00A17F08">
      <w:pPr>
        <w:numPr>
          <w:ilvl w:val="1"/>
          <w:numId w:val="12"/>
        </w:numPr>
      </w:pPr>
      <w:r w:rsidRPr="00A17F08">
        <w:t>Recommend 3–4 insurance coverages relevant to this industry (ex: Property, General Liability, Cyber).</w:t>
      </w:r>
    </w:p>
    <w:p w14:paraId="7A640AB7" w14:textId="40D40CB9" w:rsidR="00A17F08" w:rsidRPr="00A17F08" w:rsidRDefault="00A17F08" w:rsidP="00A17F08">
      <w:pPr>
        <w:numPr>
          <w:ilvl w:val="1"/>
          <w:numId w:val="12"/>
        </w:numPr>
      </w:pPr>
      <w:r w:rsidRPr="00A17F08">
        <w:t>Include definitions and why they matter to business owners</w:t>
      </w:r>
      <w:r w:rsidR="00931619">
        <w:t xml:space="preserve"> in the respective industry</w:t>
      </w:r>
      <w:r w:rsidRPr="00A17F08">
        <w:t>.</w:t>
      </w:r>
    </w:p>
    <w:p w14:paraId="6AFC1340" w14:textId="77777777" w:rsidR="00A17F08" w:rsidRPr="00A17F08" w:rsidRDefault="00A17F08" w:rsidP="00A17F08">
      <w:pPr>
        <w:numPr>
          <w:ilvl w:val="0"/>
          <w:numId w:val="12"/>
        </w:numPr>
      </w:pPr>
      <w:r w:rsidRPr="00A17F08">
        <w:t>One Real-World Example</w:t>
      </w:r>
    </w:p>
    <w:p w14:paraId="637B795B" w14:textId="77777777" w:rsidR="00A17F08" w:rsidRPr="00A17F08" w:rsidRDefault="00A17F08" w:rsidP="00A17F08">
      <w:pPr>
        <w:numPr>
          <w:ilvl w:val="1"/>
          <w:numId w:val="12"/>
        </w:numPr>
      </w:pPr>
      <w:r w:rsidRPr="00A17F08">
        <w:t xml:space="preserve">Find a real company in the industry that </w:t>
      </w:r>
      <w:proofErr w:type="gramStart"/>
      <w:r w:rsidRPr="00A17F08">
        <w:t>faced</w:t>
      </w:r>
      <w:proofErr w:type="gramEnd"/>
      <w:r w:rsidRPr="00A17F08">
        <w:t xml:space="preserve"> a major loss.</w:t>
      </w:r>
    </w:p>
    <w:p w14:paraId="12EB82AF" w14:textId="77777777" w:rsidR="00A17F08" w:rsidRPr="00A17F08" w:rsidRDefault="00A17F08" w:rsidP="00A17F08">
      <w:pPr>
        <w:numPr>
          <w:ilvl w:val="1"/>
          <w:numId w:val="12"/>
        </w:numPr>
      </w:pPr>
      <w:r w:rsidRPr="00A17F08">
        <w:t>Briefly explain what happened and how insurance helped (or didn’t).</w:t>
      </w:r>
    </w:p>
    <w:p w14:paraId="70013941" w14:textId="77777777" w:rsidR="00A17F08" w:rsidRPr="00A17F08" w:rsidRDefault="00A17F08" w:rsidP="00A17F08">
      <w:pPr>
        <w:numPr>
          <w:ilvl w:val="0"/>
          <w:numId w:val="12"/>
        </w:numPr>
      </w:pPr>
      <w:r w:rsidRPr="00A17F08">
        <w:t>Reflection</w:t>
      </w:r>
    </w:p>
    <w:p w14:paraId="79FE6FF7" w14:textId="77777777" w:rsidR="00A17F08" w:rsidRPr="00A17F08" w:rsidRDefault="00A17F08" w:rsidP="00A17F08">
      <w:pPr>
        <w:numPr>
          <w:ilvl w:val="1"/>
          <w:numId w:val="12"/>
        </w:numPr>
      </w:pPr>
      <w:r w:rsidRPr="00A17F08">
        <w:t>What surprised you about business risks in this industry?</w:t>
      </w:r>
    </w:p>
    <w:p w14:paraId="311A5297" w14:textId="77777777" w:rsidR="00A17F08" w:rsidRPr="00A17F08" w:rsidRDefault="00A17F08" w:rsidP="00A17F08">
      <w:pPr>
        <w:numPr>
          <w:ilvl w:val="1"/>
          <w:numId w:val="12"/>
        </w:numPr>
      </w:pPr>
      <w:r w:rsidRPr="00A17F08">
        <w:t>How has this changed the way you view business planning or entrepreneurship?</w:t>
      </w:r>
    </w:p>
    <w:p w14:paraId="59DF2812" w14:textId="7EF70B08" w:rsidR="00A17F08" w:rsidRPr="00A17F08" w:rsidRDefault="00A17F08" w:rsidP="00A17F08"/>
    <w:p w14:paraId="611123BD" w14:textId="0E033D50" w:rsidR="00A17F08" w:rsidRPr="00C3589F" w:rsidRDefault="00A17F08" w:rsidP="00A17F08">
      <w:pPr>
        <w:rPr>
          <w:b/>
          <w:bCs/>
        </w:rPr>
      </w:pPr>
      <w:r w:rsidRPr="00C3589F">
        <w:rPr>
          <w:b/>
          <w:bCs/>
        </w:rPr>
        <w:t>Part 2: Group Presentation (15 minutes)</w:t>
      </w:r>
    </w:p>
    <w:p w14:paraId="52A8A397" w14:textId="30E282AE" w:rsidR="00A17F08" w:rsidRPr="00A17F08" w:rsidRDefault="00A17F08" w:rsidP="00A17F08">
      <w:r w:rsidRPr="00A17F08">
        <w:t>Students</w:t>
      </w:r>
      <w:r w:rsidR="001C1641">
        <w:t xml:space="preserve"> will</w:t>
      </w:r>
      <w:r w:rsidRPr="00A17F08">
        <w:t xml:space="preserve"> form groups of 3–4</w:t>
      </w:r>
      <w:r w:rsidR="001C1641">
        <w:t xml:space="preserve"> within their assigned industry</w:t>
      </w:r>
      <w:r w:rsidRPr="00A17F08">
        <w:t xml:space="preserve"> and create a fictional</w:t>
      </w:r>
      <w:r w:rsidR="004348FE">
        <w:t xml:space="preserve"> start-up</w:t>
      </w:r>
      <w:r w:rsidRPr="00A17F08">
        <w:t>.</w:t>
      </w:r>
    </w:p>
    <w:p w14:paraId="0F7DA311" w14:textId="77777777" w:rsidR="00A17F08" w:rsidRPr="00A17F08" w:rsidRDefault="00A17F08" w:rsidP="00A17F08">
      <w:r w:rsidRPr="00A17F08">
        <w:t>Your Team Will:</w:t>
      </w:r>
    </w:p>
    <w:p w14:paraId="61E56F88" w14:textId="77777777" w:rsidR="00A17F08" w:rsidRPr="00A17F08" w:rsidRDefault="00A17F08" w:rsidP="00A17F08">
      <w:pPr>
        <w:numPr>
          <w:ilvl w:val="0"/>
          <w:numId w:val="13"/>
        </w:numPr>
      </w:pPr>
      <w:r w:rsidRPr="00A17F08">
        <w:t>Describe the Business</w:t>
      </w:r>
    </w:p>
    <w:p w14:paraId="39F4A2A0" w14:textId="77777777" w:rsidR="00A17F08" w:rsidRPr="00A17F08" w:rsidRDefault="00A17F08" w:rsidP="00A17F08">
      <w:pPr>
        <w:numPr>
          <w:ilvl w:val="1"/>
          <w:numId w:val="13"/>
        </w:numPr>
      </w:pPr>
      <w:r w:rsidRPr="00A17F08">
        <w:t>Give it a name, describe what it does, and where it operates.</w:t>
      </w:r>
    </w:p>
    <w:p w14:paraId="790FB561" w14:textId="77777777" w:rsidR="00A17F08" w:rsidRPr="00A17F08" w:rsidRDefault="00A17F08" w:rsidP="00A17F08">
      <w:pPr>
        <w:numPr>
          <w:ilvl w:val="0"/>
          <w:numId w:val="13"/>
        </w:numPr>
      </w:pPr>
      <w:r w:rsidRPr="00A17F08">
        <w:t>List &amp; Rank Risks</w:t>
      </w:r>
    </w:p>
    <w:p w14:paraId="6AAE4199" w14:textId="77777777" w:rsidR="00A17F08" w:rsidRPr="00A17F08" w:rsidRDefault="00A17F08" w:rsidP="00A17F08">
      <w:pPr>
        <w:numPr>
          <w:ilvl w:val="1"/>
          <w:numId w:val="13"/>
        </w:numPr>
      </w:pPr>
      <w:r w:rsidRPr="00A17F08">
        <w:t>Identify 3–5 risks it might face in its first year.</w:t>
      </w:r>
    </w:p>
    <w:p w14:paraId="3A17720F" w14:textId="2CCE2442" w:rsidR="00A17F08" w:rsidRPr="00A17F08" w:rsidRDefault="00A17F08" w:rsidP="00A17F08">
      <w:pPr>
        <w:numPr>
          <w:ilvl w:val="1"/>
          <w:numId w:val="13"/>
        </w:numPr>
      </w:pPr>
      <w:r w:rsidRPr="00A17F08">
        <w:t>Use a simple risk matrix (</w:t>
      </w:r>
      <w:r w:rsidR="00F209B0">
        <w:t>Frequency</w:t>
      </w:r>
      <w:r w:rsidRPr="00A17F08">
        <w:t xml:space="preserve"> vs. </w:t>
      </w:r>
      <w:r w:rsidR="00F209B0">
        <w:t>Severity</w:t>
      </w:r>
      <w:r w:rsidRPr="00A17F08">
        <w:t>) to prioritize them.</w:t>
      </w:r>
    </w:p>
    <w:p w14:paraId="307F7D5F" w14:textId="77777777" w:rsidR="00A17F08" w:rsidRPr="00A17F08" w:rsidRDefault="00A17F08" w:rsidP="00A17F08">
      <w:pPr>
        <w:numPr>
          <w:ilvl w:val="0"/>
          <w:numId w:val="13"/>
        </w:numPr>
      </w:pPr>
      <w:r w:rsidRPr="00A17F08">
        <w:t>Recommend Insurance Coverage</w:t>
      </w:r>
    </w:p>
    <w:p w14:paraId="25F969C6" w14:textId="77777777" w:rsidR="00A17F08" w:rsidRPr="00A17F08" w:rsidRDefault="00A17F08" w:rsidP="00A17F08">
      <w:pPr>
        <w:numPr>
          <w:ilvl w:val="1"/>
          <w:numId w:val="13"/>
        </w:numPr>
      </w:pPr>
      <w:r w:rsidRPr="00A17F08">
        <w:t>Select 3–5 policies.</w:t>
      </w:r>
    </w:p>
    <w:p w14:paraId="6C5B969C" w14:textId="77777777" w:rsidR="00A17F08" w:rsidRPr="00A17F08" w:rsidRDefault="00A17F08" w:rsidP="00A17F08">
      <w:pPr>
        <w:numPr>
          <w:ilvl w:val="1"/>
          <w:numId w:val="13"/>
        </w:numPr>
      </w:pPr>
      <w:r w:rsidRPr="00A17F08">
        <w:t xml:space="preserve">Explain what each </w:t>
      </w:r>
      <w:proofErr w:type="gramStart"/>
      <w:r w:rsidRPr="00A17F08">
        <w:t>covers</w:t>
      </w:r>
      <w:proofErr w:type="gramEnd"/>
      <w:r w:rsidRPr="00A17F08">
        <w:t xml:space="preserve"> and how it protects the business.</w:t>
      </w:r>
    </w:p>
    <w:p w14:paraId="10ADDC08" w14:textId="77777777" w:rsidR="00A17F08" w:rsidRPr="00A17F08" w:rsidRDefault="00A17F08" w:rsidP="00A17F08">
      <w:pPr>
        <w:numPr>
          <w:ilvl w:val="1"/>
          <w:numId w:val="13"/>
        </w:numPr>
      </w:pPr>
      <w:r w:rsidRPr="00A17F08">
        <w:t>Include ballpark costs (optional – ranges are fine).</w:t>
      </w:r>
    </w:p>
    <w:p w14:paraId="78DECE08" w14:textId="77777777" w:rsidR="00A17F08" w:rsidRPr="00A17F08" w:rsidRDefault="00A17F08" w:rsidP="00A17F08">
      <w:pPr>
        <w:numPr>
          <w:ilvl w:val="0"/>
          <w:numId w:val="13"/>
        </w:numPr>
      </w:pPr>
      <w:r w:rsidRPr="00A17F08">
        <w:t>Show a Claim Scenario</w:t>
      </w:r>
    </w:p>
    <w:p w14:paraId="169312C7" w14:textId="77777777" w:rsidR="00A17F08" w:rsidRPr="00A17F08" w:rsidRDefault="00A17F08" w:rsidP="00A17F08">
      <w:pPr>
        <w:numPr>
          <w:ilvl w:val="1"/>
          <w:numId w:val="13"/>
        </w:numPr>
      </w:pPr>
      <w:r w:rsidRPr="00A17F08">
        <w:t>Create a quick story where a major loss happens (e.g., fire, cyberattack, lawsuit).</w:t>
      </w:r>
    </w:p>
    <w:p w14:paraId="2344182A" w14:textId="77777777" w:rsidR="00A17F08" w:rsidRPr="00A17F08" w:rsidRDefault="00A17F08" w:rsidP="00A17F08">
      <w:pPr>
        <w:numPr>
          <w:ilvl w:val="1"/>
          <w:numId w:val="13"/>
        </w:numPr>
      </w:pPr>
      <w:r w:rsidRPr="00A17F08">
        <w:t>Explain how the company’s insurance would respond.</w:t>
      </w:r>
    </w:p>
    <w:p w14:paraId="065FBBC2" w14:textId="77777777" w:rsidR="00A17F08" w:rsidRPr="00A17F08" w:rsidRDefault="00A17F08" w:rsidP="00A17F08">
      <w:pPr>
        <w:numPr>
          <w:ilvl w:val="0"/>
          <w:numId w:val="13"/>
        </w:numPr>
      </w:pPr>
      <w:r w:rsidRPr="00A17F08">
        <w:t>Present Creatively</w:t>
      </w:r>
    </w:p>
    <w:p w14:paraId="21B2B34E" w14:textId="77777777" w:rsidR="00A17F08" w:rsidRPr="00A17F08" w:rsidRDefault="00A17F08" w:rsidP="00A17F08">
      <w:pPr>
        <w:numPr>
          <w:ilvl w:val="1"/>
          <w:numId w:val="13"/>
        </w:numPr>
      </w:pPr>
      <w:r w:rsidRPr="00A17F08">
        <w:t>Use visuals (e.g., logo, mock-up insurance form, risk chart).</w:t>
      </w:r>
    </w:p>
    <w:p w14:paraId="5F958928" w14:textId="77777777" w:rsidR="00A17F08" w:rsidRPr="00A17F08" w:rsidRDefault="00A17F08" w:rsidP="00A17F08">
      <w:pPr>
        <w:numPr>
          <w:ilvl w:val="1"/>
          <w:numId w:val="13"/>
        </w:numPr>
      </w:pPr>
      <w:r w:rsidRPr="00A17F08">
        <w:t>Keep it engaging for a business-focused audience.</w:t>
      </w:r>
    </w:p>
    <w:p w14:paraId="332A28F5" w14:textId="77777777" w:rsidR="00FF26D4" w:rsidRDefault="00FF26D4" w:rsidP="00B63CD9">
      <w:pPr>
        <w:rPr>
          <w:b/>
          <w:bCs/>
          <w:u w:val="single"/>
        </w:rPr>
      </w:pPr>
    </w:p>
    <w:p w14:paraId="62BF7F8D" w14:textId="77777777" w:rsidR="00FF26D4" w:rsidRPr="00863C7D" w:rsidRDefault="00FF26D4" w:rsidP="00FF26D4">
      <w:pPr>
        <w:rPr>
          <w:b/>
          <w:bCs/>
        </w:rPr>
      </w:pPr>
      <w:r w:rsidRPr="00863C7D">
        <w:rPr>
          <w:b/>
          <w:bCs/>
        </w:rPr>
        <w:t>Accommodation for Students with Disabilities</w:t>
      </w:r>
    </w:p>
    <w:p w14:paraId="678D21F5" w14:textId="77777777" w:rsidR="00FF26D4" w:rsidRPr="00FF26D4" w:rsidRDefault="00FF26D4" w:rsidP="00FF26D4">
      <w:r w:rsidRPr="00FF26D4">
        <w:t xml:space="preserve">Students in need of special accommodation should contact the staff in the Office of Disability Accommodation. Information regarding policies for obtaining academic </w:t>
      </w:r>
      <w:proofErr w:type="gramStart"/>
      <w:r w:rsidRPr="00FF26D4">
        <w:t>accommodations</w:t>
      </w:r>
      <w:proofErr w:type="gramEnd"/>
      <w:r w:rsidRPr="00FF26D4">
        <w:t xml:space="preserve"> can be found at </w:t>
      </w:r>
      <w:hyperlink r:id="rId20">
        <w:r w:rsidRPr="00FF26D4">
          <w:t>http://www.unt.edu/oda/apply/index.html</w:t>
        </w:r>
      </w:hyperlink>
    </w:p>
    <w:p w14:paraId="2C5C96C3" w14:textId="77777777" w:rsidR="00FF26D4" w:rsidRPr="00FF26D4" w:rsidRDefault="00FF26D4" w:rsidP="00FF26D4"/>
    <w:p w14:paraId="771079BF" w14:textId="77777777" w:rsidR="00FF26D4" w:rsidRPr="00863C7D" w:rsidRDefault="00FF26D4" w:rsidP="00FF26D4">
      <w:pPr>
        <w:rPr>
          <w:b/>
          <w:bCs/>
        </w:rPr>
      </w:pPr>
      <w:r w:rsidRPr="00863C7D">
        <w:rPr>
          <w:b/>
          <w:bCs/>
        </w:rPr>
        <w:t>Academic Integrity</w:t>
      </w:r>
    </w:p>
    <w:p w14:paraId="144E08F3" w14:textId="1F1A41A9" w:rsidR="00FF26D4" w:rsidRDefault="00FF26D4" w:rsidP="00FF26D4">
      <w:r w:rsidRPr="00FF26D4">
        <w:t xml:space="preserve">All students enrolled in class are expected to maintain high standards of ethical conduct within the classroom and when completing assignments, projects, and/or exams. According to UNT Policy 06.003, Student Academic Integrity, academic dishonesty occurs when students engage in behaviors including, but not limited to, cheating, fabrication, facilitating academic dishonesty, forgery, plagiarism, and sabotage. Unauthorized assistance with examinations, homework, research papers, or case analyses is not allowed for any reason. Copying or using material from any source prepared or previously submitted by others at UNT or other institutions or downloaded from the Internet is plagiarism. Unless directed otherwise in an assignment, large-scale "cutting and pasting" from different sources is inappropriate, even if adequately footnoted. Students are expected to conduct themselves in a manner consistent with the University's status as an institution of higher education. When issued by an instructor or other </w:t>
      </w:r>
      <w:r w:rsidRPr="00FF26D4">
        <w:lastRenderedPageBreak/>
        <w:t>University official, a student is responsible for responding to a request to discuss suspected academic dishonesty. If a student fails to respond after a proper attempt at notification has been made, the University may take appropriate academic actions without the student's participation.</w:t>
      </w:r>
    </w:p>
    <w:p w14:paraId="316E51C1" w14:textId="77777777" w:rsidR="00E3349A" w:rsidRDefault="00E3349A" w:rsidP="00FF26D4"/>
    <w:p w14:paraId="57B1E38D" w14:textId="058085B6" w:rsidR="00E3349A" w:rsidRDefault="00E3349A" w:rsidP="00E3349A">
      <w:r w:rsidRPr="00E3349A">
        <w:t xml:space="preserve">In this course, you are encouraged to use Generative AI (GenAI) tools such </w:t>
      </w:r>
      <w:r w:rsidR="00972906" w:rsidRPr="00E3349A">
        <w:t>as</w:t>
      </w:r>
      <w:r w:rsidRPr="00E3349A">
        <w:t xml:space="preserve"> Claude, ChatGPT, Gemini</w:t>
      </w:r>
      <w:r w:rsidRPr="0081415B">
        <w:t>,</w:t>
      </w:r>
      <w:r w:rsidRPr="00E3349A">
        <w:t xml:space="preserve"> to support your learning and develop</w:t>
      </w:r>
      <w:r w:rsidRPr="0081415B">
        <w:t xml:space="preserve"> </w:t>
      </w:r>
      <w:r w:rsidRPr="00E3349A">
        <w:t>skills for a GenAI-oriented workforce. This use will help us stay technically proficient</w:t>
      </w:r>
      <w:r w:rsidR="00A079B3" w:rsidRPr="0081415B">
        <w:t xml:space="preserve"> </w:t>
      </w:r>
      <w:r w:rsidRPr="00E3349A">
        <w:t>and ethically grounded. However, GenAI should complement, not replace, your</w:t>
      </w:r>
      <w:r w:rsidR="00A079B3" w:rsidRPr="0081415B">
        <w:t xml:space="preserve"> </w:t>
      </w:r>
      <w:r w:rsidRPr="00E3349A">
        <w:t>critical thinking or our course materials. If something seems unclear, please seek</w:t>
      </w:r>
      <w:r w:rsidR="00A079B3" w:rsidRPr="0081415B">
        <w:t xml:space="preserve"> </w:t>
      </w:r>
      <w:r w:rsidRPr="00E3349A">
        <w:t>clarification.</w:t>
      </w:r>
      <w:r w:rsidR="0081415B">
        <w:t xml:space="preserve"> </w:t>
      </w:r>
      <w:r w:rsidRPr="00E3349A">
        <w:t xml:space="preserve">I use GenAI to enhance materials, streamline tasks, create scenarios, draft </w:t>
      </w:r>
      <w:r w:rsidR="0081415B" w:rsidRPr="0081415B">
        <w:t>documents</w:t>
      </w:r>
      <w:r w:rsidR="00F35B2E" w:rsidRPr="00E3349A">
        <w:t>, and build</w:t>
      </w:r>
      <w:r w:rsidRPr="00E3349A">
        <w:t xml:space="preserve"> study guides. I will always disclose how I use GenAI, and I expect the same from</w:t>
      </w:r>
      <w:r w:rsidR="0081415B" w:rsidRPr="0081415B">
        <w:t xml:space="preserve"> </w:t>
      </w:r>
      <w:r w:rsidRPr="00E3349A">
        <w:t>you</w:t>
      </w:r>
      <w:r w:rsidR="00972906">
        <w:t>.</w:t>
      </w:r>
    </w:p>
    <w:p w14:paraId="107B802F" w14:textId="77777777" w:rsidR="00972906" w:rsidRPr="00E3349A" w:rsidRDefault="00972906" w:rsidP="00E3349A"/>
    <w:p w14:paraId="5A7A09AB" w14:textId="0CB5B8BA" w:rsidR="00E3349A" w:rsidRDefault="00E3349A" w:rsidP="00E3349A">
      <w:r w:rsidRPr="00E3349A">
        <w:t>In line with the UNT Honor Code, all work you submit must be your own. Using</w:t>
      </w:r>
      <w:r w:rsidR="0081415B" w:rsidRPr="0081415B">
        <w:t xml:space="preserve"> </w:t>
      </w:r>
      <w:r w:rsidRPr="00E3349A">
        <w:t>GenAI tools without attribution or relying on them to complete assignments violates</w:t>
      </w:r>
      <w:r w:rsidR="0081415B" w:rsidRPr="0081415B">
        <w:t xml:space="preserve"> </w:t>
      </w:r>
      <w:r w:rsidRPr="0081415B">
        <w:t>academic integrity and will be addressed according to university policy.</w:t>
      </w:r>
    </w:p>
    <w:p w14:paraId="7EB7305B" w14:textId="77777777" w:rsidR="00972906" w:rsidRPr="0081415B" w:rsidRDefault="00972906" w:rsidP="00E3349A"/>
    <w:p w14:paraId="10BA20F5" w14:textId="77777777" w:rsidR="00FF26D4" w:rsidRPr="00863C7D" w:rsidRDefault="00FF26D4" w:rsidP="00FF26D4">
      <w:pPr>
        <w:rPr>
          <w:b/>
          <w:bCs/>
        </w:rPr>
      </w:pPr>
      <w:r w:rsidRPr="00863C7D">
        <w:rPr>
          <w:b/>
          <w:bCs/>
        </w:rPr>
        <w:t>Student Perceptions of Teaching (SPOT)</w:t>
      </w:r>
    </w:p>
    <w:p w14:paraId="4F8EFFD7" w14:textId="5319FA4F" w:rsidR="00FF26D4" w:rsidRPr="00FF26D4" w:rsidRDefault="00FF26D4" w:rsidP="00FF26D4">
      <w:r w:rsidRPr="00FF26D4">
        <w:t xml:space="preserve">Student feedback is an essential part of participation in this course. The student evaluation of instruction is a requirement for all organized classes at UNT. The survey will be available during weeks 13 and 14 of the </w:t>
      </w:r>
      <w:r w:rsidR="003B0B37">
        <w:t>semester</w:t>
      </w:r>
      <w:r w:rsidRPr="00FF26D4">
        <w:t xml:space="preserve"> to allow students to evaluate how this course is taught. Students will receive an email from "UNT SPOT Course Evaluations via </w:t>
      </w:r>
      <w:proofErr w:type="spellStart"/>
      <w:r w:rsidRPr="00FF26D4">
        <w:t>IASystem</w:t>
      </w:r>
      <w:proofErr w:type="spellEnd"/>
      <w:r w:rsidRPr="00FF26D4">
        <w:t xml:space="preserve"> Notification" </w:t>
      </w:r>
      <w:hyperlink r:id="rId21">
        <w:r w:rsidRPr="00FF26D4">
          <w:rPr>
            <w:color w:val="006FC0"/>
          </w:rPr>
          <w:t>(no-reply@iasystem.org)</w:t>
        </w:r>
      </w:hyperlink>
      <w:r w:rsidRPr="00FF26D4">
        <w:rPr>
          <w:color w:val="006FC0"/>
        </w:rPr>
        <w:t xml:space="preserve"> </w:t>
      </w:r>
      <w:r w:rsidRPr="00FF26D4">
        <w:t xml:space="preserve">with the survey link. Students should look for </w:t>
      </w:r>
      <w:proofErr w:type="gramStart"/>
      <w:r w:rsidRPr="00FF26D4">
        <w:t>the email</w:t>
      </w:r>
      <w:proofErr w:type="gramEnd"/>
      <w:r w:rsidRPr="00FF26D4">
        <w:t xml:space="preserve"> in their UNT email inbox. </w:t>
      </w:r>
      <w:r w:rsidR="003B0B37">
        <w:t>Click</w:t>
      </w:r>
      <w:r w:rsidRPr="00FF26D4">
        <w:t xml:space="preserve"> on the link and complete the survey. Once students complete the survey, they will receive a confirmation email stating that </w:t>
      </w:r>
      <w:r w:rsidR="003B0B37">
        <w:t>it</w:t>
      </w:r>
      <w:r w:rsidRPr="00FF26D4">
        <w:t xml:space="preserve"> has been submitted. For additional information, please visit the spot website at </w:t>
      </w:r>
      <w:hyperlink r:id="rId22">
        <w:r w:rsidRPr="00FF26D4">
          <w:rPr>
            <w:color w:val="006FC0"/>
          </w:rPr>
          <w:t>www.spot.unt.edu</w:t>
        </w:r>
      </w:hyperlink>
      <w:r w:rsidRPr="00FF26D4">
        <w:rPr>
          <w:color w:val="006FC0"/>
        </w:rPr>
        <w:t xml:space="preserve"> </w:t>
      </w:r>
      <w:r w:rsidRPr="00FF26D4">
        <w:t xml:space="preserve">or email </w:t>
      </w:r>
      <w:hyperlink r:id="rId23">
        <w:r w:rsidRPr="00FF26D4">
          <w:rPr>
            <w:color w:val="0562C1"/>
            <w:u w:val="single" w:color="0562C1"/>
          </w:rPr>
          <w:t>spot@unt.edu</w:t>
        </w:r>
        <w:r w:rsidRPr="00FF26D4">
          <w:t>.</w:t>
        </w:r>
      </w:hyperlink>
    </w:p>
    <w:p w14:paraId="7596D9F9" w14:textId="77777777" w:rsidR="00FF26D4" w:rsidRPr="00FF26D4" w:rsidRDefault="00FF26D4" w:rsidP="00FF26D4"/>
    <w:p w14:paraId="37350B36" w14:textId="77777777" w:rsidR="00FF26D4" w:rsidRPr="0045678B" w:rsidRDefault="00FF26D4" w:rsidP="00FF26D4">
      <w:pPr>
        <w:rPr>
          <w:b/>
          <w:bCs/>
        </w:rPr>
      </w:pPr>
      <w:r w:rsidRPr="0045678B">
        <w:rPr>
          <w:b/>
          <w:bCs/>
        </w:rPr>
        <w:t>Emergency Notification and Procedures</w:t>
      </w:r>
    </w:p>
    <w:p w14:paraId="08FBE3DF" w14:textId="77777777" w:rsidR="00FF26D4" w:rsidRPr="00FF26D4" w:rsidRDefault="00FF26D4" w:rsidP="00FF26D4">
      <w:r w:rsidRPr="00FF26D4">
        <w:t>UNT uses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2619FE7" w14:textId="77777777" w:rsidR="00FF26D4" w:rsidRPr="00FF26D4" w:rsidRDefault="00FF26D4" w:rsidP="00FF26D4"/>
    <w:p w14:paraId="36403C1B" w14:textId="77777777" w:rsidR="00FF26D4" w:rsidRPr="0045678B" w:rsidRDefault="00FF26D4" w:rsidP="00E254C8">
      <w:pPr>
        <w:rPr>
          <w:b/>
          <w:bCs/>
        </w:rPr>
      </w:pPr>
      <w:r w:rsidRPr="0045678B">
        <w:rPr>
          <w:b/>
          <w:bCs/>
        </w:rPr>
        <w:t>Emergency Evacuation Procedures for Business Leadership Building</w:t>
      </w:r>
    </w:p>
    <w:p w14:paraId="7AD63F0B" w14:textId="77777777" w:rsidR="0017584F" w:rsidRDefault="0017584F">
      <w:r>
        <w:rPr>
          <w:i/>
          <w:iCs/>
        </w:rPr>
        <w:t>Severe Weather</w:t>
      </w:r>
    </w:p>
    <w:p w14:paraId="1C3A91D9" w14:textId="77777777" w:rsidR="0017584F" w:rsidRDefault="0017584F">
      <w:r>
        <w:t>During severe weather, all building occupants should immediately move to the designated shelter-in-place area. If you cannot safely reach that area, seek shelter in a windowless interior room or hallway on the lowest floor. Designated shelter areas include rooms 055, 070, and 090 and the basement-level restrooms, or rooms 170 and 155 and restrooms 122, 182, or 183 on the first floor.</w:t>
      </w:r>
    </w:p>
    <w:p w14:paraId="1283CBEA" w14:textId="77777777" w:rsidR="0017584F" w:rsidRDefault="0017584F">
      <w:r>
        <w:rPr>
          <w:i/>
          <w:iCs/>
        </w:rPr>
        <w:t>Bomb Threat/Fire</w:t>
      </w:r>
    </w:p>
    <w:p w14:paraId="27A45317" w14:textId="77777777" w:rsidR="0017584F" w:rsidRDefault="0017584F">
      <w:r>
        <w:t>In the event of a bomb threat or fire, all building occupants should evacuate immediately using the nearest exit and proceed to the designated assembly area on the south side of Crumley Hall in the grassy area west of parking lot 24. If you cannot safely reach the assembly area, contact a department or unit representative to confirm that you are safe and share your location. Individuals with mobility impairments who cannot safely exit should move to a designated refuge area and wait for emergency responders.</w:t>
      </w:r>
    </w:p>
    <w:p w14:paraId="396E3990" w14:textId="77777777" w:rsidR="005F67B6" w:rsidRDefault="005F67B6" w:rsidP="00E254C8"/>
    <w:p w14:paraId="54A31DAE" w14:textId="77777777" w:rsidR="005F67B6" w:rsidRPr="0045678B" w:rsidRDefault="005F67B6" w:rsidP="005F67B6">
      <w:pPr>
        <w:rPr>
          <w:b/>
          <w:bCs/>
        </w:rPr>
      </w:pPr>
      <w:r w:rsidRPr="0045678B">
        <w:rPr>
          <w:b/>
          <w:bCs/>
        </w:rPr>
        <w:t>Topics Covered</w:t>
      </w:r>
    </w:p>
    <w:p w14:paraId="10B68A49" w14:textId="77777777" w:rsidR="005F67B6" w:rsidRPr="00D85FEB" w:rsidRDefault="005F67B6" w:rsidP="005F67B6">
      <w:r w:rsidRPr="00D85FEB">
        <w:t>The following topics only serve as a guideline for the course; I will add specific topics not covered by the book and possibly skip some topics covered by the book.</w:t>
      </w:r>
    </w:p>
    <w:p w14:paraId="45E3BF7A" w14:textId="77777777" w:rsidR="005F67B6" w:rsidRPr="00D85FEB" w:rsidRDefault="005F67B6" w:rsidP="005F67B6"/>
    <w:p w14:paraId="4D35848F" w14:textId="36F4A985" w:rsidR="005F67B6" w:rsidRPr="00D85FEB" w:rsidRDefault="005F67B6" w:rsidP="00D85FEB">
      <w:pPr>
        <w:pStyle w:val="ListParagraph"/>
        <w:numPr>
          <w:ilvl w:val="0"/>
          <w:numId w:val="6"/>
        </w:numPr>
      </w:pPr>
      <w:r w:rsidRPr="00D85FEB">
        <w:t xml:space="preserve">Basic Concepts in Risk Management and Insurance: This section introduces the concept of risk in our society and </w:t>
      </w:r>
      <w:r w:rsidR="00FC0957">
        <w:t>how corporations and individuals</w:t>
      </w:r>
      <w:r w:rsidRPr="00D85FEB">
        <w:t xml:space="preserve"> identify, analyze, and manage that risk.</w:t>
      </w:r>
    </w:p>
    <w:p w14:paraId="192B489B" w14:textId="031CCEF6" w:rsidR="005F67B6" w:rsidRDefault="005F67B6" w:rsidP="00D85FEB">
      <w:pPr>
        <w:pStyle w:val="ListParagraph"/>
        <w:numPr>
          <w:ilvl w:val="1"/>
          <w:numId w:val="6"/>
        </w:numPr>
      </w:pPr>
      <w:r w:rsidRPr="00D85FEB">
        <w:t>Introduction to Risk and Insurance</w:t>
      </w:r>
      <w:r w:rsidRPr="00D85FEB">
        <w:tab/>
      </w:r>
      <w:r w:rsidR="00256443">
        <w:tab/>
      </w:r>
      <w:r w:rsidRPr="00D85FEB">
        <w:t>Chapter 1-2</w:t>
      </w:r>
    </w:p>
    <w:p w14:paraId="2C8D0FF1" w14:textId="033C6A4B" w:rsidR="005F67B6" w:rsidRDefault="005F67B6" w:rsidP="00D85FEB">
      <w:pPr>
        <w:pStyle w:val="ListParagraph"/>
        <w:numPr>
          <w:ilvl w:val="1"/>
          <w:numId w:val="6"/>
        </w:numPr>
      </w:pPr>
      <w:r w:rsidRPr="00D85FEB">
        <w:t>Topics of Risk Management</w:t>
      </w:r>
      <w:r w:rsidRPr="00D85FEB">
        <w:tab/>
      </w:r>
      <w:r w:rsidR="00256443">
        <w:tab/>
      </w:r>
      <w:r w:rsidR="00256443">
        <w:tab/>
      </w:r>
      <w:r w:rsidRPr="00D85FEB">
        <w:t>Chapter 3-4</w:t>
      </w:r>
    </w:p>
    <w:p w14:paraId="127F5CAC" w14:textId="217AFE38" w:rsidR="00216EF1" w:rsidRPr="00D85FEB" w:rsidRDefault="00216EF1" w:rsidP="00D85FEB">
      <w:pPr>
        <w:pStyle w:val="ListParagraph"/>
        <w:numPr>
          <w:ilvl w:val="1"/>
          <w:numId w:val="6"/>
        </w:numPr>
      </w:pPr>
      <w:r>
        <w:t>Liability Risk</w:t>
      </w:r>
      <w:r>
        <w:tab/>
      </w:r>
      <w:r>
        <w:tab/>
      </w:r>
      <w:r>
        <w:tab/>
      </w:r>
      <w:r>
        <w:tab/>
      </w:r>
      <w:r>
        <w:tab/>
        <w:t>Chapter 19</w:t>
      </w:r>
    </w:p>
    <w:p w14:paraId="3AA95BC8" w14:textId="77777777" w:rsidR="005F67B6" w:rsidRPr="00D85FEB" w:rsidRDefault="005F67B6" w:rsidP="005F67B6"/>
    <w:p w14:paraId="0E32C939" w14:textId="77777777" w:rsidR="005F67B6" w:rsidRPr="00D85FEB" w:rsidRDefault="005F67B6" w:rsidP="00D85FEB">
      <w:pPr>
        <w:pStyle w:val="ListParagraph"/>
        <w:numPr>
          <w:ilvl w:val="0"/>
          <w:numId w:val="6"/>
        </w:numPr>
      </w:pPr>
      <w:r w:rsidRPr="00D85FEB">
        <w:t>The Insurance Industry: As a regulated industry, this section introduces the social and political rationales for regulation and how the insurance product works. The types of insurance companies and the available marketing systems are also discussed.</w:t>
      </w:r>
    </w:p>
    <w:p w14:paraId="4D5E40B6" w14:textId="77777777" w:rsidR="005F67B6" w:rsidRPr="00D85FEB" w:rsidRDefault="005F67B6" w:rsidP="00D12A7E">
      <w:pPr>
        <w:pStyle w:val="ListParagraph"/>
        <w:numPr>
          <w:ilvl w:val="1"/>
          <w:numId w:val="6"/>
        </w:numPr>
      </w:pPr>
      <w:r w:rsidRPr="00D85FEB">
        <w:t>Types of Insurers and Marketing Systems</w:t>
      </w:r>
      <w:r w:rsidRPr="00D85FEB">
        <w:tab/>
        <w:t>Chapter 5</w:t>
      </w:r>
    </w:p>
    <w:p w14:paraId="33E55804" w14:textId="2F20D52E" w:rsidR="005F67B6" w:rsidRPr="00D85FEB" w:rsidRDefault="005F67B6" w:rsidP="00D12A7E">
      <w:pPr>
        <w:pStyle w:val="ListParagraph"/>
        <w:numPr>
          <w:ilvl w:val="1"/>
          <w:numId w:val="6"/>
        </w:numPr>
      </w:pPr>
      <w:r w:rsidRPr="00D85FEB">
        <w:t>Insurance Company Operations</w:t>
      </w:r>
      <w:r w:rsidRPr="00D85FEB">
        <w:tab/>
      </w:r>
      <w:r w:rsidR="00256443">
        <w:tab/>
      </w:r>
      <w:r w:rsidR="00256443">
        <w:tab/>
      </w:r>
      <w:r w:rsidRPr="00D85FEB">
        <w:t>Chapter 6-7</w:t>
      </w:r>
    </w:p>
    <w:p w14:paraId="006E5963" w14:textId="226FBAD1" w:rsidR="005F67B6" w:rsidRPr="00D85FEB" w:rsidRDefault="005F67B6" w:rsidP="00D12A7E">
      <w:pPr>
        <w:pStyle w:val="ListParagraph"/>
        <w:numPr>
          <w:ilvl w:val="1"/>
          <w:numId w:val="6"/>
        </w:numPr>
      </w:pPr>
      <w:r w:rsidRPr="00D85FEB">
        <w:t>Insurance Regulation</w:t>
      </w:r>
      <w:r w:rsidRPr="00D85FEB">
        <w:tab/>
      </w:r>
      <w:r w:rsidR="00256443">
        <w:tab/>
      </w:r>
      <w:r w:rsidR="00256443">
        <w:tab/>
      </w:r>
      <w:r w:rsidR="00256443">
        <w:tab/>
      </w:r>
      <w:r w:rsidRPr="00D85FEB">
        <w:t>Chapter 8</w:t>
      </w:r>
    </w:p>
    <w:p w14:paraId="2467ECD4" w14:textId="77777777" w:rsidR="005F67B6" w:rsidRPr="00D85FEB" w:rsidRDefault="005F67B6" w:rsidP="005F67B6"/>
    <w:p w14:paraId="41F54DE5" w14:textId="70EC3892" w:rsidR="005F67B6" w:rsidRDefault="005F67B6" w:rsidP="00FC0957">
      <w:pPr>
        <w:pStyle w:val="ListParagraph"/>
        <w:numPr>
          <w:ilvl w:val="0"/>
          <w:numId w:val="6"/>
        </w:numPr>
      </w:pPr>
      <w:r w:rsidRPr="00D85FEB">
        <w:t xml:space="preserve">Legal Principles in Risk and Insurance: </w:t>
      </w:r>
      <w:r w:rsidR="00FC0957">
        <w:t xml:space="preserve">This section assesses the legal environment from a contractual perspective </w:t>
      </w:r>
      <w:r w:rsidRPr="00D85FEB">
        <w:t>and introduces the fundamental provisions of the insurance contract.</w:t>
      </w:r>
    </w:p>
    <w:p w14:paraId="7ABA171A" w14:textId="51A35C67" w:rsidR="005F67B6" w:rsidRDefault="005F67B6" w:rsidP="00FC0957">
      <w:pPr>
        <w:pStyle w:val="ListParagraph"/>
        <w:numPr>
          <w:ilvl w:val="1"/>
          <w:numId w:val="6"/>
        </w:numPr>
      </w:pPr>
      <w:r w:rsidRPr="00D85FEB">
        <w:t>Fundamental Legal Principles</w:t>
      </w:r>
      <w:r w:rsidRPr="00D85FEB">
        <w:tab/>
      </w:r>
      <w:r w:rsidR="00256443">
        <w:tab/>
      </w:r>
      <w:r w:rsidR="00256443">
        <w:tab/>
      </w:r>
      <w:r w:rsidRPr="00D85FEB">
        <w:t>Chapter 9</w:t>
      </w:r>
    </w:p>
    <w:p w14:paraId="50153EEC" w14:textId="3BFDE270" w:rsidR="005F67B6" w:rsidRPr="00D85FEB" w:rsidRDefault="005F67B6" w:rsidP="00FC0957">
      <w:pPr>
        <w:pStyle w:val="ListParagraph"/>
        <w:numPr>
          <w:ilvl w:val="1"/>
          <w:numId w:val="6"/>
        </w:numPr>
      </w:pPr>
      <w:r w:rsidRPr="00D85FEB">
        <w:t>Analysis of Insurance Contracts</w:t>
      </w:r>
      <w:r w:rsidRPr="00D85FEB">
        <w:tab/>
      </w:r>
      <w:r w:rsidR="00256443">
        <w:tab/>
      </w:r>
      <w:r w:rsidR="00256443">
        <w:tab/>
      </w:r>
      <w:r w:rsidRPr="00D85FEB">
        <w:t>Chapter 10</w:t>
      </w:r>
    </w:p>
    <w:p w14:paraId="5A1BD4F3" w14:textId="77777777" w:rsidR="005F67B6" w:rsidRPr="00D85FEB" w:rsidRDefault="005F67B6" w:rsidP="005F67B6"/>
    <w:p w14:paraId="6FD45C20" w14:textId="77777777" w:rsidR="00FC0957" w:rsidRDefault="005F67B6" w:rsidP="005F67B6">
      <w:pPr>
        <w:pStyle w:val="ListParagraph"/>
        <w:numPr>
          <w:ilvl w:val="0"/>
          <w:numId w:val="6"/>
        </w:numPr>
      </w:pPr>
      <w:r w:rsidRPr="00D85FEB">
        <w:t>Life and Health Risks: This section addresses life and health risks, the insurance issues stemming from these risks, and retirement planning. In addition to introducing the various types of contracts available for managing these risks, particular attention is placed on demographic diversity for employer plans, the impact of government oversight, and the social aspects of providing employee benefits.</w:t>
      </w:r>
    </w:p>
    <w:p w14:paraId="5E606D07" w14:textId="70A0060D" w:rsidR="002C49FB" w:rsidRDefault="005F67B6" w:rsidP="002C49FB">
      <w:pPr>
        <w:pStyle w:val="ListParagraph"/>
        <w:numPr>
          <w:ilvl w:val="1"/>
          <w:numId w:val="6"/>
        </w:numPr>
      </w:pPr>
      <w:r w:rsidRPr="00D85FEB">
        <w:t>Life Insurance</w:t>
      </w:r>
      <w:r w:rsidRPr="00D85FEB">
        <w:tab/>
      </w:r>
      <w:r w:rsidR="00256443">
        <w:tab/>
      </w:r>
      <w:r w:rsidR="00256443">
        <w:tab/>
      </w:r>
      <w:r w:rsidR="00256443">
        <w:tab/>
      </w:r>
      <w:r w:rsidRPr="00D85FEB">
        <w:t>Chapter 11-12</w:t>
      </w:r>
    </w:p>
    <w:p w14:paraId="6DFD86CF" w14:textId="2F5012D7" w:rsidR="005F67B6" w:rsidRPr="00D85FEB" w:rsidRDefault="005F67B6" w:rsidP="002C49FB">
      <w:pPr>
        <w:pStyle w:val="ListParagraph"/>
        <w:numPr>
          <w:ilvl w:val="1"/>
          <w:numId w:val="6"/>
        </w:numPr>
      </w:pPr>
      <w:r w:rsidRPr="00D85FEB">
        <w:t>Health Insurance</w:t>
      </w:r>
      <w:r w:rsidRPr="00D85FEB">
        <w:tab/>
      </w:r>
      <w:r w:rsidR="00256443">
        <w:tab/>
      </w:r>
      <w:r w:rsidR="00256443">
        <w:tab/>
      </w:r>
      <w:r w:rsidRPr="00D85FEB">
        <w:t>Chapter 15</w:t>
      </w:r>
    </w:p>
    <w:p w14:paraId="322993B5" w14:textId="77777777" w:rsidR="005F67B6" w:rsidRPr="00D85FEB" w:rsidRDefault="005F67B6" w:rsidP="005F67B6"/>
    <w:p w14:paraId="00145ECD" w14:textId="6E13F3D5" w:rsidR="005F67B6" w:rsidRPr="00D85FEB" w:rsidRDefault="005F67B6" w:rsidP="002C49FB">
      <w:pPr>
        <w:pStyle w:val="ListParagraph"/>
        <w:numPr>
          <w:ilvl w:val="0"/>
          <w:numId w:val="6"/>
        </w:numPr>
      </w:pPr>
      <w:r w:rsidRPr="00D85FEB">
        <w:t xml:space="preserve">Property and Liability Risks: From a personal risk perspective, this section addresses the common exposures of Auto and Home risks and analyzes </w:t>
      </w:r>
      <w:r w:rsidR="003A05DE">
        <w:t>their impact on the individual, society, and the environment. It also reviews insurance products used to transfer risk</w:t>
      </w:r>
      <w:r w:rsidRPr="00D85FEB">
        <w:t>.</w:t>
      </w:r>
    </w:p>
    <w:p w14:paraId="28857BFF" w14:textId="35399416" w:rsidR="005F67B6" w:rsidRPr="00D85FEB" w:rsidRDefault="005F67B6" w:rsidP="002C49FB">
      <w:pPr>
        <w:pStyle w:val="ListParagraph"/>
        <w:numPr>
          <w:ilvl w:val="1"/>
          <w:numId w:val="6"/>
        </w:numPr>
      </w:pPr>
      <w:r w:rsidRPr="00D85FEB">
        <w:t>Auto insurance</w:t>
      </w:r>
      <w:r w:rsidRPr="00D85FEB">
        <w:tab/>
      </w:r>
      <w:r w:rsidR="00256443">
        <w:tab/>
      </w:r>
      <w:r w:rsidR="00256443">
        <w:tab/>
      </w:r>
      <w:r w:rsidR="00256443">
        <w:tab/>
      </w:r>
      <w:r w:rsidRPr="00D85FEB">
        <w:t>Chapter 20</w:t>
      </w:r>
    </w:p>
    <w:p w14:paraId="23F2AED8" w14:textId="59E02744" w:rsidR="005F67B6" w:rsidRDefault="00392EDA" w:rsidP="002C49FB">
      <w:pPr>
        <w:pStyle w:val="ListParagraph"/>
        <w:numPr>
          <w:ilvl w:val="1"/>
          <w:numId w:val="6"/>
        </w:numPr>
      </w:pPr>
      <w:r>
        <w:t>Property</w:t>
      </w:r>
      <w:r w:rsidR="005F67B6" w:rsidRPr="00D85FEB">
        <w:t xml:space="preserve"> Insurance</w:t>
      </w:r>
      <w:r w:rsidR="005F67B6" w:rsidRPr="00D85FEB">
        <w:tab/>
      </w:r>
      <w:r w:rsidR="00256443">
        <w:tab/>
      </w:r>
      <w:r w:rsidR="00256443">
        <w:tab/>
      </w:r>
      <w:r w:rsidR="005F67B6" w:rsidRPr="00D85FEB">
        <w:t>Chapter 22-23</w:t>
      </w:r>
    </w:p>
    <w:p w14:paraId="664A5FD3" w14:textId="77777777" w:rsidR="004163D1" w:rsidRDefault="004163D1" w:rsidP="004163D1">
      <w:pPr>
        <w:pStyle w:val="ListParagraph"/>
      </w:pPr>
    </w:p>
    <w:tbl>
      <w:tblPr>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01"/>
        <w:gridCol w:w="5458"/>
        <w:gridCol w:w="1920"/>
      </w:tblGrid>
      <w:tr w:rsidR="004163D1" w:rsidRPr="00275C2A" w14:paraId="70F3CCFC" w14:textId="77777777" w:rsidTr="00DC6461">
        <w:trPr>
          <w:trHeight w:val="300"/>
        </w:trPr>
        <w:tc>
          <w:tcPr>
            <w:tcW w:w="1201" w:type="dxa"/>
            <w:tcBorders>
              <w:top w:val="single" w:sz="4" w:space="0" w:color="000000"/>
              <w:bottom w:val="single" w:sz="4" w:space="0" w:color="000000"/>
              <w:right w:val="single" w:sz="4" w:space="0" w:color="000000"/>
            </w:tcBorders>
          </w:tcPr>
          <w:p w14:paraId="07C5EBA5" w14:textId="28CDDFAD" w:rsidR="004163D1" w:rsidRPr="00275C2A" w:rsidRDefault="004163D1" w:rsidP="00DC6461">
            <w:r>
              <w:t>08/18</w:t>
            </w:r>
          </w:p>
        </w:tc>
        <w:tc>
          <w:tcPr>
            <w:tcW w:w="5458" w:type="dxa"/>
            <w:tcBorders>
              <w:top w:val="single" w:sz="4" w:space="0" w:color="000000"/>
              <w:left w:val="single" w:sz="4" w:space="0" w:color="000000"/>
              <w:bottom w:val="single" w:sz="4" w:space="0" w:color="000000"/>
              <w:right w:val="single" w:sz="4" w:space="0" w:color="000000"/>
            </w:tcBorders>
          </w:tcPr>
          <w:p w14:paraId="4EEDDED9" w14:textId="0C457E20" w:rsidR="004163D1" w:rsidRPr="00275C2A" w:rsidRDefault="004163D1" w:rsidP="00DC6461">
            <w:r w:rsidRPr="00275C2A">
              <w:t xml:space="preserve">Course Overview and </w:t>
            </w:r>
            <w:r w:rsidR="00452B09">
              <w:t>Introduction to RMIN as a Career</w:t>
            </w:r>
          </w:p>
        </w:tc>
        <w:tc>
          <w:tcPr>
            <w:tcW w:w="1920" w:type="dxa"/>
            <w:tcBorders>
              <w:top w:val="single" w:sz="4" w:space="0" w:color="000000"/>
              <w:left w:val="single" w:sz="4" w:space="0" w:color="000000"/>
              <w:bottom w:val="single" w:sz="4" w:space="0" w:color="000000"/>
              <w:right w:val="single" w:sz="4" w:space="0" w:color="000000"/>
            </w:tcBorders>
          </w:tcPr>
          <w:p w14:paraId="168B16BB" w14:textId="42AB19F2" w:rsidR="004163D1" w:rsidRPr="00275C2A" w:rsidRDefault="004163D1" w:rsidP="00DC6461"/>
        </w:tc>
      </w:tr>
      <w:tr w:rsidR="004163D1" w:rsidRPr="00275C2A" w14:paraId="31376879" w14:textId="77777777" w:rsidTr="00DC6461">
        <w:trPr>
          <w:trHeight w:val="299"/>
        </w:trPr>
        <w:tc>
          <w:tcPr>
            <w:tcW w:w="1201" w:type="dxa"/>
            <w:tcBorders>
              <w:top w:val="single" w:sz="4" w:space="0" w:color="000000"/>
              <w:bottom w:val="single" w:sz="4" w:space="0" w:color="000000"/>
              <w:right w:val="single" w:sz="4" w:space="0" w:color="000000"/>
            </w:tcBorders>
          </w:tcPr>
          <w:p w14:paraId="540BE392" w14:textId="03AD217A" w:rsidR="004163D1" w:rsidRPr="00275C2A" w:rsidRDefault="004163D1" w:rsidP="00DC6461">
            <w:r w:rsidRPr="00275C2A">
              <w:t>0</w:t>
            </w:r>
            <w:r>
              <w:t>8</w:t>
            </w:r>
            <w:r w:rsidRPr="00275C2A">
              <w:t>/</w:t>
            </w:r>
            <w:r>
              <w:t>25</w:t>
            </w:r>
          </w:p>
        </w:tc>
        <w:tc>
          <w:tcPr>
            <w:tcW w:w="5458" w:type="dxa"/>
            <w:tcBorders>
              <w:top w:val="single" w:sz="4" w:space="0" w:color="000000"/>
              <w:left w:val="single" w:sz="4" w:space="0" w:color="000000"/>
              <w:bottom w:val="single" w:sz="4" w:space="0" w:color="000000"/>
              <w:right w:val="single" w:sz="4" w:space="0" w:color="000000"/>
            </w:tcBorders>
          </w:tcPr>
          <w:p w14:paraId="672633F9" w14:textId="2E68718D" w:rsidR="004163D1" w:rsidRPr="00275C2A" w:rsidRDefault="004163D1" w:rsidP="00DC6461">
            <w:r w:rsidRPr="00275C2A">
              <w:t xml:space="preserve">Introduction to Risk Management </w:t>
            </w:r>
            <w:r>
              <w:t xml:space="preserve">&amp; </w:t>
            </w:r>
            <w:r w:rsidRPr="00275C2A">
              <w:t>Insurance</w:t>
            </w:r>
          </w:p>
        </w:tc>
        <w:tc>
          <w:tcPr>
            <w:tcW w:w="1920" w:type="dxa"/>
            <w:tcBorders>
              <w:top w:val="single" w:sz="4" w:space="0" w:color="000000"/>
              <w:left w:val="single" w:sz="4" w:space="0" w:color="000000"/>
              <w:bottom w:val="single" w:sz="4" w:space="0" w:color="000000"/>
              <w:right w:val="single" w:sz="4" w:space="0" w:color="000000"/>
            </w:tcBorders>
          </w:tcPr>
          <w:p w14:paraId="3FA4D2CA" w14:textId="22AAAB55" w:rsidR="004163D1" w:rsidRPr="00275C2A" w:rsidRDefault="004163D1" w:rsidP="00DC6461">
            <w:r w:rsidRPr="00275C2A">
              <w:t xml:space="preserve">Chapter </w:t>
            </w:r>
            <w:r>
              <w:t>1-</w:t>
            </w:r>
            <w:r w:rsidR="00B61347">
              <w:t>4</w:t>
            </w:r>
          </w:p>
        </w:tc>
      </w:tr>
      <w:tr w:rsidR="004163D1" w:rsidRPr="00275C2A" w14:paraId="733EBB8A" w14:textId="77777777" w:rsidTr="00DC6461">
        <w:trPr>
          <w:trHeight w:val="299"/>
        </w:trPr>
        <w:tc>
          <w:tcPr>
            <w:tcW w:w="1201" w:type="dxa"/>
            <w:tcBorders>
              <w:top w:val="single" w:sz="4" w:space="0" w:color="000000"/>
              <w:bottom w:val="single" w:sz="4" w:space="0" w:color="000000"/>
              <w:right w:val="single" w:sz="4" w:space="0" w:color="000000"/>
            </w:tcBorders>
          </w:tcPr>
          <w:p w14:paraId="35AFC2AC" w14:textId="6B17F5D6" w:rsidR="004163D1" w:rsidRPr="00275C2A" w:rsidRDefault="004163D1" w:rsidP="00DC6461">
            <w:r w:rsidRPr="00275C2A">
              <w:t>0</w:t>
            </w:r>
            <w:r>
              <w:t>9/01</w:t>
            </w:r>
          </w:p>
        </w:tc>
        <w:tc>
          <w:tcPr>
            <w:tcW w:w="5458" w:type="dxa"/>
            <w:tcBorders>
              <w:top w:val="single" w:sz="4" w:space="0" w:color="000000"/>
              <w:left w:val="single" w:sz="4" w:space="0" w:color="000000"/>
              <w:bottom w:val="single" w:sz="4" w:space="0" w:color="000000"/>
              <w:right w:val="single" w:sz="4" w:space="0" w:color="000000"/>
            </w:tcBorders>
          </w:tcPr>
          <w:p w14:paraId="32CC1CB9" w14:textId="1237B0B1" w:rsidR="004163D1" w:rsidRPr="00275C2A" w:rsidRDefault="004163D1" w:rsidP="00DC6461">
            <w:r>
              <w:t>Liability Risk</w:t>
            </w:r>
            <w:r w:rsidR="00B55836">
              <w:t xml:space="preserve"> &amp; </w:t>
            </w:r>
            <w:r w:rsidR="00B55836" w:rsidRPr="00275C2A">
              <w:t>Auto Insurance</w:t>
            </w:r>
          </w:p>
        </w:tc>
        <w:tc>
          <w:tcPr>
            <w:tcW w:w="1920" w:type="dxa"/>
            <w:tcBorders>
              <w:top w:val="single" w:sz="4" w:space="0" w:color="000000"/>
              <w:left w:val="single" w:sz="4" w:space="0" w:color="000000"/>
              <w:bottom w:val="single" w:sz="4" w:space="0" w:color="000000"/>
              <w:right w:val="single" w:sz="4" w:space="0" w:color="000000"/>
            </w:tcBorders>
          </w:tcPr>
          <w:p w14:paraId="5B76AFAF" w14:textId="3B5FE93F" w:rsidR="004163D1" w:rsidRPr="00275C2A" w:rsidRDefault="004163D1" w:rsidP="00DC6461">
            <w:r>
              <w:t>Chapter 19</w:t>
            </w:r>
            <w:r w:rsidR="00B55836">
              <w:t>-21</w:t>
            </w:r>
          </w:p>
        </w:tc>
      </w:tr>
      <w:tr w:rsidR="004163D1" w:rsidRPr="00275C2A" w14:paraId="574390C1" w14:textId="77777777" w:rsidTr="00DC6461">
        <w:trPr>
          <w:trHeight w:val="300"/>
        </w:trPr>
        <w:tc>
          <w:tcPr>
            <w:tcW w:w="1201" w:type="dxa"/>
            <w:tcBorders>
              <w:top w:val="single" w:sz="4" w:space="0" w:color="000000"/>
              <w:bottom w:val="single" w:sz="4" w:space="0" w:color="000000"/>
              <w:right w:val="single" w:sz="4" w:space="0" w:color="000000"/>
            </w:tcBorders>
          </w:tcPr>
          <w:p w14:paraId="48AD9DB6" w14:textId="686502A5" w:rsidR="004163D1" w:rsidRPr="00275C2A" w:rsidRDefault="004163D1" w:rsidP="00DC6461">
            <w:r>
              <w:t>09/08</w:t>
            </w:r>
          </w:p>
        </w:tc>
        <w:tc>
          <w:tcPr>
            <w:tcW w:w="5458" w:type="dxa"/>
            <w:tcBorders>
              <w:top w:val="single" w:sz="4" w:space="0" w:color="000000"/>
              <w:left w:val="single" w:sz="4" w:space="0" w:color="000000"/>
              <w:bottom w:val="single" w:sz="4" w:space="0" w:color="000000"/>
              <w:right w:val="single" w:sz="4" w:space="0" w:color="000000"/>
            </w:tcBorders>
          </w:tcPr>
          <w:p w14:paraId="4BD7A4DA" w14:textId="39FC8739" w:rsidR="004163D1" w:rsidRPr="00526768" w:rsidRDefault="00E65DB8" w:rsidP="00DC6461">
            <w:r w:rsidRPr="00526768">
              <w:t>Safety and Loss Control</w:t>
            </w:r>
          </w:p>
        </w:tc>
        <w:tc>
          <w:tcPr>
            <w:tcW w:w="1920" w:type="dxa"/>
            <w:tcBorders>
              <w:top w:val="single" w:sz="4" w:space="0" w:color="000000"/>
              <w:left w:val="single" w:sz="4" w:space="0" w:color="000000"/>
              <w:bottom w:val="single" w:sz="4" w:space="0" w:color="000000"/>
              <w:right w:val="single" w:sz="4" w:space="0" w:color="000000"/>
            </w:tcBorders>
          </w:tcPr>
          <w:p w14:paraId="2ADC0F4C" w14:textId="61134B0F" w:rsidR="004163D1" w:rsidRPr="00275C2A" w:rsidRDefault="004163D1" w:rsidP="00DC6461"/>
        </w:tc>
      </w:tr>
      <w:tr w:rsidR="004163D1" w:rsidRPr="00275C2A" w14:paraId="36B1C481" w14:textId="77777777" w:rsidTr="00DC6461">
        <w:trPr>
          <w:trHeight w:val="537"/>
        </w:trPr>
        <w:tc>
          <w:tcPr>
            <w:tcW w:w="1201" w:type="dxa"/>
            <w:tcBorders>
              <w:top w:val="single" w:sz="4" w:space="0" w:color="000000"/>
              <w:bottom w:val="single" w:sz="4" w:space="0" w:color="000000"/>
              <w:right w:val="single" w:sz="4" w:space="0" w:color="000000"/>
            </w:tcBorders>
          </w:tcPr>
          <w:p w14:paraId="56151427" w14:textId="202A34B9" w:rsidR="004163D1" w:rsidRPr="00275C2A" w:rsidRDefault="004163D1" w:rsidP="00DC6461">
            <w:r>
              <w:t>09/15</w:t>
            </w:r>
          </w:p>
        </w:tc>
        <w:tc>
          <w:tcPr>
            <w:tcW w:w="5458" w:type="dxa"/>
            <w:tcBorders>
              <w:top w:val="single" w:sz="4" w:space="0" w:color="000000"/>
              <w:left w:val="single" w:sz="4" w:space="0" w:color="000000"/>
              <w:bottom w:val="single" w:sz="4" w:space="0" w:color="000000"/>
              <w:right w:val="single" w:sz="4" w:space="0" w:color="000000"/>
            </w:tcBorders>
          </w:tcPr>
          <w:p w14:paraId="01B3066C" w14:textId="77777777" w:rsidR="004163D1" w:rsidRPr="00275C2A" w:rsidRDefault="004163D1" w:rsidP="00DC6461">
            <w:r w:rsidRPr="00275C2A">
              <w:rPr>
                <w:b/>
              </w:rPr>
              <w:t>Exam 1</w:t>
            </w:r>
          </w:p>
        </w:tc>
        <w:tc>
          <w:tcPr>
            <w:tcW w:w="1920" w:type="dxa"/>
            <w:tcBorders>
              <w:top w:val="single" w:sz="4" w:space="0" w:color="000000"/>
              <w:left w:val="single" w:sz="4" w:space="0" w:color="000000"/>
              <w:bottom w:val="single" w:sz="4" w:space="0" w:color="000000"/>
              <w:right w:val="single" w:sz="4" w:space="0" w:color="000000"/>
            </w:tcBorders>
          </w:tcPr>
          <w:p w14:paraId="4C0A0013" w14:textId="77777777" w:rsidR="004163D1" w:rsidRPr="00275C2A" w:rsidRDefault="004163D1" w:rsidP="00DC6461"/>
        </w:tc>
      </w:tr>
      <w:tr w:rsidR="004163D1" w:rsidRPr="00275C2A" w14:paraId="6DF5FDAE" w14:textId="77777777" w:rsidTr="00DC6461">
        <w:trPr>
          <w:trHeight w:val="599"/>
        </w:trPr>
        <w:tc>
          <w:tcPr>
            <w:tcW w:w="1201" w:type="dxa"/>
            <w:tcBorders>
              <w:top w:val="single" w:sz="4" w:space="0" w:color="000000"/>
              <w:bottom w:val="single" w:sz="4" w:space="0" w:color="000000"/>
              <w:right w:val="single" w:sz="4" w:space="0" w:color="000000"/>
            </w:tcBorders>
          </w:tcPr>
          <w:p w14:paraId="5CCC4D0C" w14:textId="4742D407" w:rsidR="004163D1" w:rsidRPr="00275C2A" w:rsidRDefault="004163D1" w:rsidP="00DC6461">
            <w:r>
              <w:t>09/22</w:t>
            </w:r>
          </w:p>
        </w:tc>
        <w:tc>
          <w:tcPr>
            <w:tcW w:w="5458" w:type="dxa"/>
            <w:tcBorders>
              <w:top w:val="single" w:sz="4" w:space="0" w:color="000000"/>
              <w:left w:val="single" w:sz="4" w:space="0" w:color="000000"/>
              <w:bottom w:val="single" w:sz="4" w:space="0" w:color="000000"/>
              <w:right w:val="single" w:sz="4" w:space="0" w:color="000000"/>
            </w:tcBorders>
          </w:tcPr>
          <w:p w14:paraId="24B4AA71" w14:textId="77777777" w:rsidR="004163D1" w:rsidRPr="00526768" w:rsidRDefault="004163D1" w:rsidP="00DC6461">
            <w:r w:rsidRPr="00526768">
              <w:t>Insurance Company Operation</w:t>
            </w:r>
          </w:p>
          <w:p w14:paraId="41FB65CD" w14:textId="77777777" w:rsidR="004163D1" w:rsidRPr="00526768" w:rsidRDefault="004163D1" w:rsidP="00DC6461">
            <w:r w:rsidRPr="00526768">
              <w:t>Insurance Industry</w:t>
            </w:r>
          </w:p>
          <w:p w14:paraId="647D3E84" w14:textId="77777777" w:rsidR="004163D1" w:rsidRPr="00526768" w:rsidRDefault="004163D1" w:rsidP="00DC6461">
            <w:r w:rsidRPr="00526768">
              <w:t>Financial Operations of Insurers &amp; Insurance Regulation</w:t>
            </w:r>
          </w:p>
        </w:tc>
        <w:tc>
          <w:tcPr>
            <w:tcW w:w="1920" w:type="dxa"/>
            <w:tcBorders>
              <w:top w:val="single" w:sz="4" w:space="0" w:color="000000"/>
              <w:left w:val="single" w:sz="4" w:space="0" w:color="000000"/>
              <w:bottom w:val="single" w:sz="4" w:space="0" w:color="000000"/>
              <w:right w:val="single" w:sz="4" w:space="0" w:color="000000"/>
            </w:tcBorders>
          </w:tcPr>
          <w:p w14:paraId="33D42E03" w14:textId="77777777" w:rsidR="004163D1" w:rsidRPr="00275C2A" w:rsidRDefault="004163D1" w:rsidP="00DC6461">
            <w:r w:rsidRPr="00275C2A">
              <w:t>Chapter 5-</w:t>
            </w:r>
            <w:r>
              <w:t>8</w:t>
            </w:r>
          </w:p>
        </w:tc>
      </w:tr>
      <w:tr w:rsidR="004163D1" w:rsidRPr="00275C2A" w14:paraId="5F5534CA" w14:textId="77777777" w:rsidTr="00DC6461">
        <w:trPr>
          <w:trHeight w:val="294"/>
        </w:trPr>
        <w:tc>
          <w:tcPr>
            <w:tcW w:w="1201" w:type="dxa"/>
            <w:tcBorders>
              <w:top w:val="single" w:sz="4" w:space="0" w:color="000000"/>
              <w:bottom w:val="single" w:sz="4" w:space="0" w:color="000000"/>
              <w:right w:val="single" w:sz="4" w:space="0" w:color="000000"/>
            </w:tcBorders>
          </w:tcPr>
          <w:p w14:paraId="1111FF30" w14:textId="344DD653" w:rsidR="004163D1" w:rsidRPr="00275C2A" w:rsidRDefault="004163D1" w:rsidP="00DC6461">
            <w:r>
              <w:t>09/29</w:t>
            </w:r>
          </w:p>
        </w:tc>
        <w:tc>
          <w:tcPr>
            <w:tcW w:w="5458" w:type="dxa"/>
            <w:tcBorders>
              <w:top w:val="single" w:sz="4" w:space="0" w:color="000000"/>
              <w:left w:val="single" w:sz="4" w:space="0" w:color="000000"/>
              <w:bottom w:val="single" w:sz="4" w:space="0" w:color="000000"/>
              <w:right w:val="single" w:sz="4" w:space="0" w:color="000000"/>
            </w:tcBorders>
          </w:tcPr>
          <w:p w14:paraId="7A779B64" w14:textId="77777777" w:rsidR="004163D1" w:rsidRDefault="004163D1" w:rsidP="00DC6461">
            <w:r w:rsidRPr="00275C2A">
              <w:t>Fundamental Legal Principles</w:t>
            </w:r>
          </w:p>
          <w:p w14:paraId="361F9153" w14:textId="60355D19" w:rsidR="004163D1" w:rsidRPr="00275C2A" w:rsidRDefault="004163D1" w:rsidP="00DC6461">
            <w:r>
              <w:t>Insurance Contract Basics</w:t>
            </w:r>
          </w:p>
        </w:tc>
        <w:tc>
          <w:tcPr>
            <w:tcW w:w="1920" w:type="dxa"/>
            <w:tcBorders>
              <w:top w:val="single" w:sz="4" w:space="0" w:color="000000"/>
              <w:left w:val="single" w:sz="4" w:space="0" w:color="000000"/>
              <w:bottom w:val="single" w:sz="4" w:space="0" w:color="000000"/>
              <w:right w:val="single" w:sz="4" w:space="0" w:color="000000"/>
            </w:tcBorders>
          </w:tcPr>
          <w:p w14:paraId="7416E7A1" w14:textId="77777777" w:rsidR="004163D1" w:rsidRDefault="004163D1" w:rsidP="00DC6461">
            <w:r w:rsidRPr="00275C2A">
              <w:t>Chapter 9</w:t>
            </w:r>
          </w:p>
          <w:p w14:paraId="2DC0FA75" w14:textId="77777777" w:rsidR="004163D1" w:rsidRPr="00275C2A" w:rsidRDefault="004163D1" w:rsidP="00DC6461">
            <w:r>
              <w:t>Chapter 10</w:t>
            </w:r>
          </w:p>
        </w:tc>
      </w:tr>
      <w:tr w:rsidR="004163D1" w:rsidRPr="00275C2A" w14:paraId="5BB87EE7" w14:textId="77777777" w:rsidTr="00DC6461">
        <w:trPr>
          <w:trHeight w:val="312"/>
        </w:trPr>
        <w:tc>
          <w:tcPr>
            <w:tcW w:w="1201" w:type="dxa"/>
            <w:tcBorders>
              <w:top w:val="single" w:sz="4" w:space="0" w:color="000000"/>
              <w:bottom w:val="single" w:sz="4" w:space="0" w:color="000000"/>
              <w:right w:val="single" w:sz="4" w:space="0" w:color="000000"/>
            </w:tcBorders>
          </w:tcPr>
          <w:p w14:paraId="62D724DD" w14:textId="4979E488" w:rsidR="004163D1" w:rsidRPr="00275C2A" w:rsidRDefault="004163D1" w:rsidP="00DC6461">
            <w:r>
              <w:t>10/06</w:t>
            </w:r>
          </w:p>
        </w:tc>
        <w:tc>
          <w:tcPr>
            <w:tcW w:w="5458" w:type="dxa"/>
            <w:tcBorders>
              <w:top w:val="single" w:sz="4" w:space="0" w:color="000000"/>
              <w:left w:val="single" w:sz="4" w:space="0" w:color="000000"/>
              <w:bottom w:val="single" w:sz="4" w:space="0" w:color="000000"/>
              <w:right w:val="single" w:sz="4" w:space="0" w:color="000000"/>
            </w:tcBorders>
          </w:tcPr>
          <w:p w14:paraId="72AE194F" w14:textId="7107CDB4" w:rsidR="004163D1" w:rsidRPr="00452B09" w:rsidRDefault="00452B09" w:rsidP="00DC6461">
            <w:pPr>
              <w:rPr>
                <w:bCs/>
              </w:rPr>
            </w:pPr>
            <w:r w:rsidRPr="00452B09">
              <w:rPr>
                <w:bCs/>
              </w:rPr>
              <w:t>RMI Week</w:t>
            </w:r>
          </w:p>
        </w:tc>
        <w:tc>
          <w:tcPr>
            <w:tcW w:w="1920" w:type="dxa"/>
            <w:tcBorders>
              <w:top w:val="single" w:sz="4" w:space="0" w:color="000000"/>
              <w:left w:val="single" w:sz="4" w:space="0" w:color="000000"/>
              <w:bottom w:val="single" w:sz="4" w:space="0" w:color="000000"/>
              <w:right w:val="single" w:sz="4" w:space="0" w:color="000000"/>
            </w:tcBorders>
          </w:tcPr>
          <w:p w14:paraId="1C0DE28A" w14:textId="60A50FF7" w:rsidR="004163D1" w:rsidRPr="00275C2A" w:rsidRDefault="004163D1" w:rsidP="00DC6461"/>
        </w:tc>
      </w:tr>
      <w:tr w:rsidR="004163D1" w:rsidRPr="00275C2A" w14:paraId="40D2014B" w14:textId="77777777" w:rsidTr="00DC6461">
        <w:trPr>
          <w:trHeight w:val="312"/>
        </w:trPr>
        <w:tc>
          <w:tcPr>
            <w:tcW w:w="1201" w:type="dxa"/>
            <w:tcBorders>
              <w:top w:val="single" w:sz="4" w:space="0" w:color="000000"/>
              <w:bottom w:val="single" w:sz="4" w:space="0" w:color="000000"/>
              <w:right w:val="single" w:sz="4" w:space="0" w:color="000000"/>
            </w:tcBorders>
          </w:tcPr>
          <w:p w14:paraId="4FE95BA7" w14:textId="14524AC1" w:rsidR="004163D1" w:rsidRPr="00275C2A" w:rsidRDefault="004163D1" w:rsidP="00DC6461">
            <w:r>
              <w:t>10/13</w:t>
            </w:r>
          </w:p>
        </w:tc>
        <w:tc>
          <w:tcPr>
            <w:tcW w:w="5458" w:type="dxa"/>
            <w:tcBorders>
              <w:top w:val="single" w:sz="4" w:space="0" w:color="000000"/>
              <w:left w:val="single" w:sz="4" w:space="0" w:color="000000"/>
              <w:bottom w:val="single" w:sz="4" w:space="0" w:color="000000"/>
              <w:right w:val="single" w:sz="4" w:space="0" w:color="000000"/>
            </w:tcBorders>
          </w:tcPr>
          <w:p w14:paraId="466DF98C" w14:textId="77777777" w:rsidR="004163D1" w:rsidRPr="00275C2A" w:rsidRDefault="004163D1" w:rsidP="00DC6461">
            <w:pPr>
              <w:rPr>
                <w:b/>
              </w:rPr>
            </w:pPr>
            <w:r w:rsidRPr="00275C2A">
              <w:rPr>
                <w:b/>
              </w:rPr>
              <w:t>Exam 2</w:t>
            </w:r>
          </w:p>
        </w:tc>
        <w:tc>
          <w:tcPr>
            <w:tcW w:w="1920" w:type="dxa"/>
            <w:tcBorders>
              <w:top w:val="single" w:sz="4" w:space="0" w:color="000000"/>
              <w:left w:val="single" w:sz="4" w:space="0" w:color="000000"/>
              <w:bottom w:val="single" w:sz="4" w:space="0" w:color="000000"/>
              <w:right w:val="single" w:sz="4" w:space="0" w:color="000000"/>
            </w:tcBorders>
          </w:tcPr>
          <w:p w14:paraId="040B4E93" w14:textId="77777777" w:rsidR="004163D1" w:rsidRPr="00275C2A" w:rsidRDefault="004163D1" w:rsidP="00DC6461"/>
        </w:tc>
      </w:tr>
      <w:tr w:rsidR="00452B09" w:rsidRPr="00275C2A" w14:paraId="528FA0A3" w14:textId="77777777" w:rsidTr="00DC6461">
        <w:trPr>
          <w:trHeight w:val="312"/>
        </w:trPr>
        <w:tc>
          <w:tcPr>
            <w:tcW w:w="1201" w:type="dxa"/>
            <w:tcBorders>
              <w:top w:val="single" w:sz="4" w:space="0" w:color="000000"/>
              <w:bottom w:val="single" w:sz="4" w:space="0" w:color="000000"/>
              <w:right w:val="single" w:sz="4" w:space="0" w:color="000000"/>
            </w:tcBorders>
          </w:tcPr>
          <w:p w14:paraId="5388744F" w14:textId="59D5630B" w:rsidR="00452B09" w:rsidRPr="00275C2A" w:rsidRDefault="00452B09" w:rsidP="00452B09">
            <w:r>
              <w:lastRenderedPageBreak/>
              <w:t>10/20</w:t>
            </w:r>
          </w:p>
        </w:tc>
        <w:tc>
          <w:tcPr>
            <w:tcW w:w="5458" w:type="dxa"/>
            <w:tcBorders>
              <w:top w:val="single" w:sz="4" w:space="0" w:color="000000"/>
              <w:left w:val="single" w:sz="4" w:space="0" w:color="000000"/>
              <w:bottom w:val="single" w:sz="4" w:space="0" w:color="000000"/>
              <w:right w:val="single" w:sz="4" w:space="0" w:color="000000"/>
            </w:tcBorders>
          </w:tcPr>
          <w:p w14:paraId="34E2E147" w14:textId="050994C3" w:rsidR="00452B09" w:rsidRPr="00275C2A" w:rsidRDefault="00452B09" w:rsidP="00452B09">
            <w:pPr>
              <w:rPr>
                <w:b/>
              </w:rPr>
            </w:pPr>
            <w:r>
              <w:t>Property</w:t>
            </w:r>
            <w:r w:rsidRPr="00275C2A">
              <w:t xml:space="preserve"> Insurance</w:t>
            </w:r>
            <w:r>
              <w:t xml:space="preserve"> (Guest Speaker)</w:t>
            </w:r>
          </w:p>
        </w:tc>
        <w:tc>
          <w:tcPr>
            <w:tcW w:w="1920" w:type="dxa"/>
            <w:tcBorders>
              <w:top w:val="single" w:sz="4" w:space="0" w:color="000000"/>
              <w:left w:val="single" w:sz="4" w:space="0" w:color="000000"/>
              <w:bottom w:val="single" w:sz="4" w:space="0" w:color="000000"/>
              <w:right w:val="single" w:sz="4" w:space="0" w:color="000000"/>
            </w:tcBorders>
          </w:tcPr>
          <w:p w14:paraId="7EE92DD1" w14:textId="7BA9E44A" w:rsidR="00452B09" w:rsidRPr="00275C2A" w:rsidRDefault="00452B09" w:rsidP="00452B09">
            <w:r w:rsidRPr="00D85FEB">
              <w:t>Chapter 22-23</w:t>
            </w:r>
          </w:p>
        </w:tc>
      </w:tr>
      <w:tr w:rsidR="00452B09" w:rsidRPr="00275C2A" w14:paraId="2AB05C28" w14:textId="77777777" w:rsidTr="00DC6461">
        <w:trPr>
          <w:trHeight w:val="537"/>
        </w:trPr>
        <w:tc>
          <w:tcPr>
            <w:tcW w:w="1201" w:type="dxa"/>
            <w:tcBorders>
              <w:top w:val="single" w:sz="4" w:space="0" w:color="000000"/>
              <w:bottom w:val="single" w:sz="4" w:space="0" w:color="000000"/>
              <w:right w:val="single" w:sz="4" w:space="0" w:color="000000"/>
            </w:tcBorders>
          </w:tcPr>
          <w:p w14:paraId="6B1274D7" w14:textId="58215566" w:rsidR="00452B09" w:rsidRPr="00275C2A" w:rsidRDefault="00452B09" w:rsidP="00452B09">
            <w:r>
              <w:t>10/27</w:t>
            </w:r>
          </w:p>
        </w:tc>
        <w:tc>
          <w:tcPr>
            <w:tcW w:w="5458" w:type="dxa"/>
            <w:tcBorders>
              <w:top w:val="single" w:sz="4" w:space="0" w:color="000000"/>
              <w:left w:val="single" w:sz="4" w:space="0" w:color="000000"/>
              <w:bottom w:val="single" w:sz="4" w:space="0" w:color="000000"/>
              <w:right w:val="single" w:sz="4" w:space="0" w:color="000000"/>
            </w:tcBorders>
          </w:tcPr>
          <w:p w14:paraId="3E193DF6" w14:textId="77777777" w:rsidR="00452B09" w:rsidRPr="00275C2A" w:rsidRDefault="00452B09" w:rsidP="00452B09">
            <w:r w:rsidRPr="00275C2A">
              <w:t xml:space="preserve">Retirement Plans </w:t>
            </w:r>
          </w:p>
          <w:p w14:paraId="696AE8E5" w14:textId="77777777" w:rsidR="00452B09" w:rsidRPr="00275C2A" w:rsidRDefault="00452B09" w:rsidP="00452B09">
            <w:r w:rsidRPr="00275C2A">
              <w:t>Employee Benefit</w:t>
            </w:r>
            <w:r>
              <w:t>s</w:t>
            </w:r>
          </w:p>
        </w:tc>
        <w:tc>
          <w:tcPr>
            <w:tcW w:w="1920" w:type="dxa"/>
            <w:tcBorders>
              <w:top w:val="single" w:sz="4" w:space="0" w:color="000000"/>
              <w:left w:val="single" w:sz="4" w:space="0" w:color="000000"/>
              <w:bottom w:val="single" w:sz="4" w:space="0" w:color="000000"/>
              <w:right w:val="single" w:sz="4" w:space="0" w:color="000000"/>
            </w:tcBorders>
          </w:tcPr>
          <w:p w14:paraId="457593ED" w14:textId="77777777" w:rsidR="00452B09" w:rsidRPr="00275C2A" w:rsidRDefault="00452B09" w:rsidP="00452B09">
            <w:r w:rsidRPr="00275C2A">
              <w:t>Chapter 14</w:t>
            </w:r>
          </w:p>
          <w:p w14:paraId="4AB8B2CE" w14:textId="77777777" w:rsidR="00452B09" w:rsidRPr="00275C2A" w:rsidRDefault="00452B09" w:rsidP="00452B09">
            <w:r w:rsidRPr="00275C2A">
              <w:t>Chapter 17</w:t>
            </w:r>
          </w:p>
        </w:tc>
      </w:tr>
      <w:tr w:rsidR="00452B09" w:rsidRPr="00275C2A" w14:paraId="4EF39E4E" w14:textId="77777777" w:rsidTr="00DC6461">
        <w:trPr>
          <w:trHeight w:val="582"/>
        </w:trPr>
        <w:tc>
          <w:tcPr>
            <w:tcW w:w="1201" w:type="dxa"/>
            <w:tcBorders>
              <w:top w:val="single" w:sz="4" w:space="0" w:color="000000"/>
              <w:bottom w:val="single" w:sz="4" w:space="0" w:color="000000"/>
              <w:right w:val="single" w:sz="4" w:space="0" w:color="000000"/>
            </w:tcBorders>
          </w:tcPr>
          <w:p w14:paraId="4ACC43C5" w14:textId="1F55A190" w:rsidR="00452B09" w:rsidRPr="00E93C62" w:rsidRDefault="00452B09" w:rsidP="00452B09">
            <w:r w:rsidRPr="00E93C62">
              <w:t>11/3</w:t>
            </w:r>
          </w:p>
        </w:tc>
        <w:tc>
          <w:tcPr>
            <w:tcW w:w="5458" w:type="dxa"/>
            <w:tcBorders>
              <w:top w:val="single" w:sz="4" w:space="0" w:color="000000"/>
              <w:left w:val="single" w:sz="4" w:space="0" w:color="000000"/>
              <w:bottom w:val="single" w:sz="4" w:space="0" w:color="000000"/>
              <w:right w:val="single" w:sz="4" w:space="0" w:color="000000"/>
            </w:tcBorders>
          </w:tcPr>
          <w:p w14:paraId="4A5E0F57" w14:textId="327B44C6" w:rsidR="00452B09" w:rsidRPr="00E93C62" w:rsidRDefault="00452B09" w:rsidP="00452B09">
            <w:r w:rsidRPr="00E93C62">
              <w:t xml:space="preserve">Financial Insurance </w:t>
            </w:r>
          </w:p>
        </w:tc>
        <w:tc>
          <w:tcPr>
            <w:tcW w:w="1920" w:type="dxa"/>
            <w:tcBorders>
              <w:top w:val="single" w:sz="4" w:space="0" w:color="000000"/>
              <w:left w:val="single" w:sz="4" w:space="0" w:color="000000"/>
              <w:bottom w:val="single" w:sz="4" w:space="0" w:color="000000"/>
              <w:right w:val="single" w:sz="4" w:space="0" w:color="000000"/>
            </w:tcBorders>
          </w:tcPr>
          <w:p w14:paraId="157F47D6" w14:textId="77777777" w:rsidR="00452B09" w:rsidRPr="00452B09" w:rsidRDefault="00452B09" w:rsidP="00452B09">
            <w:pPr>
              <w:rPr>
                <w:highlight w:val="yellow"/>
              </w:rPr>
            </w:pPr>
          </w:p>
        </w:tc>
      </w:tr>
      <w:tr w:rsidR="00452B09" w:rsidRPr="00275C2A" w14:paraId="55549DA8" w14:textId="77777777" w:rsidTr="00DC6461">
        <w:trPr>
          <w:trHeight w:val="159"/>
        </w:trPr>
        <w:tc>
          <w:tcPr>
            <w:tcW w:w="1201" w:type="dxa"/>
            <w:tcBorders>
              <w:top w:val="single" w:sz="4" w:space="0" w:color="000000"/>
              <w:bottom w:val="single" w:sz="4" w:space="0" w:color="000000"/>
              <w:right w:val="single" w:sz="4" w:space="0" w:color="000000"/>
            </w:tcBorders>
          </w:tcPr>
          <w:p w14:paraId="730CEDB3" w14:textId="258710BF" w:rsidR="00452B09" w:rsidRPr="00E93C62" w:rsidRDefault="00452B09" w:rsidP="00452B09">
            <w:r w:rsidRPr="00E93C62">
              <w:t>11/10</w:t>
            </w:r>
          </w:p>
        </w:tc>
        <w:tc>
          <w:tcPr>
            <w:tcW w:w="5458" w:type="dxa"/>
            <w:tcBorders>
              <w:top w:val="single" w:sz="4" w:space="0" w:color="000000"/>
              <w:left w:val="single" w:sz="4" w:space="0" w:color="000000"/>
              <w:bottom w:val="single" w:sz="4" w:space="0" w:color="000000"/>
              <w:right w:val="single" w:sz="4" w:space="0" w:color="000000"/>
            </w:tcBorders>
          </w:tcPr>
          <w:p w14:paraId="5207E449" w14:textId="6189FF3D" w:rsidR="00452B09" w:rsidRPr="00E93C62" w:rsidRDefault="00452B09" w:rsidP="004570EF">
            <w:r w:rsidRPr="00E93C62">
              <w:t xml:space="preserve">Life </w:t>
            </w:r>
            <w:r w:rsidR="004570EF" w:rsidRPr="00E93C62">
              <w:t xml:space="preserve">and Health Insurance Basics </w:t>
            </w:r>
          </w:p>
        </w:tc>
        <w:tc>
          <w:tcPr>
            <w:tcW w:w="1920" w:type="dxa"/>
            <w:tcBorders>
              <w:top w:val="single" w:sz="4" w:space="0" w:color="000000"/>
              <w:left w:val="single" w:sz="4" w:space="0" w:color="000000"/>
              <w:bottom w:val="single" w:sz="4" w:space="0" w:color="000000"/>
              <w:right w:val="single" w:sz="4" w:space="0" w:color="000000"/>
            </w:tcBorders>
          </w:tcPr>
          <w:p w14:paraId="13CDB2E4" w14:textId="546D7E40" w:rsidR="00452B09" w:rsidRPr="00E93C62" w:rsidRDefault="00452B09" w:rsidP="00452B09">
            <w:r w:rsidRPr="00E93C62">
              <w:t>Chapter 1</w:t>
            </w:r>
            <w:r w:rsidR="004570EF" w:rsidRPr="00E93C62">
              <w:t>1,</w:t>
            </w:r>
            <w:r w:rsidRPr="00E93C62">
              <w:t>12</w:t>
            </w:r>
            <w:r w:rsidR="004570EF" w:rsidRPr="00E93C62">
              <w:t>,15</w:t>
            </w:r>
          </w:p>
        </w:tc>
      </w:tr>
      <w:tr w:rsidR="00452B09" w:rsidRPr="00275C2A" w14:paraId="7D93E98C" w14:textId="77777777" w:rsidTr="00DC6461">
        <w:trPr>
          <w:trHeight w:val="599"/>
        </w:trPr>
        <w:tc>
          <w:tcPr>
            <w:tcW w:w="1201" w:type="dxa"/>
            <w:tcBorders>
              <w:top w:val="single" w:sz="4" w:space="0" w:color="000000"/>
              <w:bottom w:val="single" w:sz="4" w:space="0" w:color="000000"/>
              <w:right w:val="single" w:sz="4" w:space="0" w:color="000000"/>
            </w:tcBorders>
          </w:tcPr>
          <w:p w14:paraId="2A312527" w14:textId="3EC81946" w:rsidR="00452B09" w:rsidRPr="00275C2A" w:rsidRDefault="00452B09" w:rsidP="00452B09">
            <w:r>
              <w:t>11/17</w:t>
            </w:r>
          </w:p>
        </w:tc>
        <w:tc>
          <w:tcPr>
            <w:tcW w:w="5458" w:type="dxa"/>
            <w:tcBorders>
              <w:top w:val="single" w:sz="4" w:space="0" w:color="000000"/>
              <w:left w:val="single" w:sz="4" w:space="0" w:color="000000"/>
              <w:bottom w:val="single" w:sz="4" w:space="0" w:color="000000"/>
              <w:right w:val="single" w:sz="4" w:space="0" w:color="000000"/>
            </w:tcBorders>
          </w:tcPr>
          <w:p w14:paraId="5CCA735B" w14:textId="77777777" w:rsidR="00452B09" w:rsidRDefault="00452B09" w:rsidP="00452B09">
            <w:pPr>
              <w:rPr>
                <w:b/>
              </w:rPr>
            </w:pPr>
            <w:r w:rsidRPr="00275C2A">
              <w:rPr>
                <w:b/>
              </w:rPr>
              <w:t>Exam 3</w:t>
            </w:r>
          </w:p>
          <w:p w14:paraId="37901EEA" w14:textId="5DB844B8" w:rsidR="00452B09" w:rsidRPr="00275C2A" w:rsidRDefault="00452B09" w:rsidP="00452B09">
            <w:pPr>
              <w:rPr>
                <w:i/>
              </w:rPr>
            </w:pPr>
            <w:r w:rsidRPr="00275C2A">
              <w:rPr>
                <w:i/>
              </w:rPr>
              <w:t>*Individual Project Paper is due</w:t>
            </w:r>
          </w:p>
        </w:tc>
        <w:tc>
          <w:tcPr>
            <w:tcW w:w="1920" w:type="dxa"/>
            <w:tcBorders>
              <w:top w:val="single" w:sz="4" w:space="0" w:color="000000"/>
              <w:left w:val="single" w:sz="4" w:space="0" w:color="000000"/>
              <w:bottom w:val="single" w:sz="4" w:space="0" w:color="000000"/>
              <w:right w:val="single" w:sz="4" w:space="0" w:color="000000"/>
            </w:tcBorders>
          </w:tcPr>
          <w:p w14:paraId="2EFEBC8B" w14:textId="54310C64" w:rsidR="00452B09" w:rsidRPr="00275C2A" w:rsidRDefault="00452B09" w:rsidP="00452B09"/>
        </w:tc>
      </w:tr>
      <w:tr w:rsidR="00452B09" w:rsidRPr="00275C2A" w14:paraId="1C73E6C9" w14:textId="77777777" w:rsidTr="00DC6461">
        <w:trPr>
          <w:trHeight w:val="599"/>
        </w:trPr>
        <w:tc>
          <w:tcPr>
            <w:tcW w:w="1201" w:type="dxa"/>
            <w:tcBorders>
              <w:top w:val="single" w:sz="4" w:space="0" w:color="000000"/>
              <w:bottom w:val="single" w:sz="4" w:space="0" w:color="000000"/>
              <w:right w:val="single" w:sz="4" w:space="0" w:color="000000"/>
            </w:tcBorders>
          </w:tcPr>
          <w:p w14:paraId="2E73A3E2" w14:textId="2FFA91AC" w:rsidR="00452B09" w:rsidRPr="00275C2A" w:rsidRDefault="00452B09" w:rsidP="00452B09">
            <w:r>
              <w:t>11/24</w:t>
            </w:r>
          </w:p>
        </w:tc>
        <w:tc>
          <w:tcPr>
            <w:tcW w:w="5458" w:type="dxa"/>
            <w:tcBorders>
              <w:top w:val="single" w:sz="4" w:space="0" w:color="000000"/>
              <w:left w:val="single" w:sz="4" w:space="0" w:color="000000"/>
              <w:bottom w:val="single" w:sz="4" w:space="0" w:color="000000"/>
              <w:right w:val="single" w:sz="4" w:space="0" w:color="000000"/>
            </w:tcBorders>
          </w:tcPr>
          <w:p w14:paraId="5FC5E19A" w14:textId="0DBD1BBE" w:rsidR="00452B09" w:rsidRPr="004163D1" w:rsidRDefault="00452B09" w:rsidP="00452B09">
            <w:pPr>
              <w:rPr>
                <w:b/>
                <w:bCs/>
              </w:rPr>
            </w:pPr>
            <w:r w:rsidRPr="004163D1">
              <w:rPr>
                <w:b/>
                <w:bCs/>
              </w:rPr>
              <w:t>Thanksgiving Week (No Class</w:t>
            </w:r>
            <w:r>
              <w:rPr>
                <w:b/>
                <w:bCs/>
              </w:rPr>
              <w:t>)</w:t>
            </w:r>
          </w:p>
        </w:tc>
        <w:tc>
          <w:tcPr>
            <w:tcW w:w="1920" w:type="dxa"/>
            <w:tcBorders>
              <w:top w:val="single" w:sz="4" w:space="0" w:color="000000"/>
              <w:left w:val="single" w:sz="4" w:space="0" w:color="000000"/>
              <w:bottom w:val="single" w:sz="4" w:space="0" w:color="000000"/>
              <w:right w:val="single" w:sz="4" w:space="0" w:color="000000"/>
            </w:tcBorders>
          </w:tcPr>
          <w:p w14:paraId="74C3F3FB" w14:textId="07A28C10" w:rsidR="00452B09" w:rsidRPr="00275C2A" w:rsidRDefault="00452B09" w:rsidP="00452B09"/>
        </w:tc>
      </w:tr>
      <w:tr w:rsidR="00452B09" w:rsidRPr="00275C2A" w14:paraId="591CD488" w14:textId="77777777" w:rsidTr="00DC6461">
        <w:trPr>
          <w:trHeight w:val="299"/>
        </w:trPr>
        <w:tc>
          <w:tcPr>
            <w:tcW w:w="1201" w:type="dxa"/>
            <w:tcBorders>
              <w:top w:val="single" w:sz="4" w:space="0" w:color="000000"/>
              <w:bottom w:val="single" w:sz="4" w:space="0" w:color="000000"/>
              <w:right w:val="single" w:sz="4" w:space="0" w:color="000000"/>
            </w:tcBorders>
          </w:tcPr>
          <w:p w14:paraId="25697793" w14:textId="3C144FA1" w:rsidR="00452B09" w:rsidRPr="00275C2A" w:rsidRDefault="00452B09" w:rsidP="00452B09">
            <w:r>
              <w:t>12/01</w:t>
            </w:r>
          </w:p>
        </w:tc>
        <w:tc>
          <w:tcPr>
            <w:tcW w:w="5458" w:type="dxa"/>
            <w:tcBorders>
              <w:top w:val="single" w:sz="4" w:space="0" w:color="000000"/>
              <w:left w:val="single" w:sz="4" w:space="0" w:color="000000"/>
              <w:bottom w:val="single" w:sz="4" w:space="0" w:color="000000"/>
              <w:right w:val="single" w:sz="4" w:space="0" w:color="000000"/>
            </w:tcBorders>
          </w:tcPr>
          <w:p w14:paraId="5A1D11FA" w14:textId="77777777" w:rsidR="00452B09" w:rsidRPr="00275C2A" w:rsidRDefault="00452B09" w:rsidP="00452B09">
            <w:r w:rsidRPr="00275C2A">
              <w:t>Final Presentations</w:t>
            </w:r>
          </w:p>
        </w:tc>
        <w:tc>
          <w:tcPr>
            <w:tcW w:w="1920" w:type="dxa"/>
            <w:tcBorders>
              <w:top w:val="single" w:sz="4" w:space="0" w:color="000000"/>
              <w:left w:val="single" w:sz="4" w:space="0" w:color="000000"/>
              <w:bottom w:val="single" w:sz="4" w:space="0" w:color="000000"/>
              <w:right w:val="single" w:sz="4" w:space="0" w:color="000000"/>
            </w:tcBorders>
          </w:tcPr>
          <w:p w14:paraId="284779EA" w14:textId="77777777" w:rsidR="00452B09" w:rsidRPr="00275C2A" w:rsidRDefault="00452B09" w:rsidP="00452B09"/>
        </w:tc>
      </w:tr>
      <w:tr w:rsidR="00452B09" w:rsidRPr="00275C2A" w14:paraId="55B85523" w14:textId="77777777" w:rsidTr="00DC6461">
        <w:trPr>
          <w:trHeight w:val="300"/>
        </w:trPr>
        <w:tc>
          <w:tcPr>
            <w:tcW w:w="1201" w:type="dxa"/>
            <w:tcBorders>
              <w:top w:val="single" w:sz="4" w:space="0" w:color="000000"/>
              <w:right w:val="single" w:sz="4" w:space="0" w:color="000000"/>
            </w:tcBorders>
          </w:tcPr>
          <w:p w14:paraId="42124D08" w14:textId="411DED72" w:rsidR="00452B09" w:rsidRPr="00275C2A" w:rsidRDefault="00452B09" w:rsidP="00452B09">
            <w:r>
              <w:t>12/08</w:t>
            </w:r>
          </w:p>
        </w:tc>
        <w:tc>
          <w:tcPr>
            <w:tcW w:w="5458" w:type="dxa"/>
            <w:tcBorders>
              <w:top w:val="single" w:sz="4" w:space="0" w:color="000000"/>
              <w:left w:val="single" w:sz="4" w:space="0" w:color="000000"/>
              <w:right w:val="single" w:sz="4" w:space="0" w:color="000000"/>
            </w:tcBorders>
          </w:tcPr>
          <w:p w14:paraId="53220DC3" w14:textId="1C91713D" w:rsidR="00452B09" w:rsidRPr="00275C2A" w:rsidRDefault="00452B09" w:rsidP="00452B09">
            <w:r w:rsidRPr="00275C2A">
              <w:rPr>
                <w:b/>
              </w:rPr>
              <w:t>Final Exam</w:t>
            </w:r>
          </w:p>
        </w:tc>
        <w:tc>
          <w:tcPr>
            <w:tcW w:w="1920" w:type="dxa"/>
            <w:tcBorders>
              <w:top w:val="single" w:sz="4" w:space="0" w:color="000000"/>
              <w:left w:val="single" w:sz="4" w:space="0" w:color="000000"/>
              <w:right w:val="single" w:sz="4" w:space="0" w:color="000000"/>
            </w:tcBorders>
          </w:tcPr>
          <w:p w14:paraId="5C76D438" w14:textId="77777777" w:rsidR="00452B09" w:rsidRPr="00275C2A" w:rsidRDefault="00452B09" w:rsidP="00452B09"/>
        </w:tc>
      </w:tr>
    </w:tbl>
    <w:p w14:paraId="78334A8A" w14:textId="77777777" w:rsidR="00FF26D4" w:rsidRPr="00D85FEB" w:rsidRDefault="00FF26D4" w:rsidP="005F67B6"/>
    <w:sectPr w:rsidR="00FF26D4" w:rsidRPr="00D85FEB" w:rsidSect="00B63CD9">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55468" w14:textId="77777777" w:rsidR="005C44BA" w:rsidRDefault="005C44BA">
      <w:r>
        <w:separator/>
      </w:r>
    </w:p>
  </w:endnote>
  <w:endnote w:type="continuationSeparator" w:id="0">
    <w:p w14:paraId="1B48E303" w14:textId="77777777" w:rsidR="005C44BA" w:rsidRDefault="005C4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8BD1" w14:textId="7BBE55B6" w:rsidR="00AC0341" w:rsidRDefault="00AC0341">
    <w:pPr>
      <w:pStyle w:val="Footer"/>
    </w:pPr>
    <w:r>
      <w:rPr>
        <w:noProof/>
        <w14:ligatures w14:val="standardContextual"/>
      </w:rPr>
      <mc:AlternateContent>
        <mc:Choice Requires="wps">
          <w:drawing>
            <wp:anchor distT="0" distB="0" distL="0" distR="0" simplePos="0" relativeHeight="251661312" behindDoc="0" locked="0" layoutInCell="1" allowOverlap="1" wp14:anchorId="4FEB1449" wp14:editId="7E492846">
              <wp:simplePos x="635" y="635"/>
              <wp:positionH relativeFrom="page">
                <wp:align>left</wp:align>
              </wp:positionH>
              <wp:positionV relativeFrom="page">
                <wp:align>bottom</wp:align>
              </wp:positionV>
              <wp:extent cx="1828800" cy="345440"/>
              <wp:effectExtent l="0" t="0" r="0" b="0"/>
              <wp:wrapNone/>
              <wp:docPr id="88519686" name="Text Box 2" descr="Caterpillar: Confidential 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8800" cy="345440"/>
                      </a:xfrm>
                      <a:prstGeom prst="rect">
                        <a:avLst/>
                      </a:prstGeom>
                      <a:noFill/>
                      <a:ln>
                        <a:noFill/>
                      </a:ln>
                    </wps:spPr>
                    <wps:txbx>
                      <w:txbxContent>
                        <w:p w14:paraId="05A1E698" w14:textId="2F18071F" w:rsidR="00AC0341" w:rsidRPr="00AC0341" w:rsidRDefault="00AC0341" w:rsidP="00AC0341">
                          <w:pPr>
                            <w:rPr>
                              <w:rFonts w:eastAsia="Calibri" w:cs="Calibri"/>
                              <w:noProof/>
                              <w:color w:val="737373"/>
                              <w:sz w:val="20"/>
                              <w:szCs w:val="20"/>
                            </w:rPr>
                          </w:pPr>
                          <w:r w:rsidRPr="00AC0341">
                            <w:rPr>
                              <w:rFonts w:eastAsia="Calibri" w:cs="Calibri"/>
                              <w:noProof/>
                              <w:color w:val="737373"/>
                              <w:sz w:val="20"/>
                              <w:szCs w:val="20"/>
                            </w:rPr>
                            <w:t>Caterpillar: Confidential 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EB1449" id="_x0000_t202" coordsize="21600,21600" o:spt="202" path="m,l,21600r21600,l21600,xe">
              <v:stroke joinstyle="miter"/>
              <v:path gradientshapeok="t" o:connecttype="rect"/>
            </v:shapetype>
            <v:shape id="Text Box 2" o:spid="_x0000_s1026" type="#_x0000_t202" alt="Caterpillar: Confidential Green" style="position:absolute;margin-left:0;margin-top:0;width:2in;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" filled="f" stroked="f">
              <v:textbox style="mso-fit-shape-to-text:t" inset="20pt,0,0,15pt">
                <w:txbxContent>
                  <w:p w14:paraId="05A1E698" w14:textId="2F18071F" w:rsidR="00AC0341" w:rsidRPr="00AC0341" w:rsidRDefault="00AC0341" w:rsidP="00AC0341">
                    <w:pPr>
                      <w:rPr>
                        <w:rFonts w:eastAsia="Calibri" w:cs="Calibri"/>
                        <w:noProof/>
                        <w:color w:val="737373"/>
                        <w:sz w:val="20"/>
                        <w:szCs w:val="20"/>
                      </w:rPr>
                    </w:pPr>
                    <w:r w:rsidRPr="00AC0341">
                      <w:rPr>
                        <w:rFonts w:eastAsia="Calibri" w:cs="Calibri"/>
                        <w:noProof/>
                        <w:color w:val="737373"/>
                        <w:sz w:val="20"/>
                        <w:szCs w:val="20"/>
                      </w:rPr>
                      <w:t>Caterpillar: Confidential 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B9DF" w14:textId="77463F8F" w:rsidR="004F5F4E" w:rsidRDefault="004F5F4E">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42E835CE" wp14:editId="5D014C34">
              <wp:simplePos x="0" y="0"/>
              <wp:positionH relativeFrom="page">
                <wp:posOffset>3802634</wp:posOffset>
              </wp:positionH>
              <wp:positionV relativeFrom="page">
                <wp:posOffset>9275889</wp:posOffset>
              </wp:positionV>
              <wp:extent cx="16764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34C9E857" w14:textId="77777777" w:rsidR="004F5F4E" w:rsidRDefault="004F5F4E">
                          <w:pPr>
                            <w:pStyle w:val="BodyText"/>
                            <w:spacing w:line="231" w:lineRule="exact"/>
                            <w:ind w:left="20"/>
                          </w:pPr>
                          <w:r>
                            <w:rPr>
                              <w:spacing w:val="-7"/>
                            </w:rPr>
                            <w:fldChar w:fldCharType="begin"/>
                          </w:r>
                          <w:r>
                            <w:rPr>
                              <w:spacing w:val="-7"/>
                            </w:rPr>
                            <w:instrText xml:space="preserve"> PAGE </w:instrText>
                          </w:r>
                          <w:r>
                            <w:rPr>
                              <w:spacing w:val="-7"/>
                            </w:rPr>
                            <w:fldChar w:fldCharType="separate"/>
                          </w:r>
                          <w:r>
                            <w:rPr>
                              <w:spacing w:val="-7"/>
                            </w:rPr>
                            <w:t>10</w:t>
                          </w:r>
                          <w:r>
                            <w:rPr>
                              <w:spacing w:val="-7"/>
                            </w:rPr>
                            <w:fldChar w:fldCharType="end"/>
                          </w:r>
                        </w:p>
                      </w:txbxContent>
                    </wps:txbx>
                    <wps:bodyPr wrap="square" lIns="0" tIns="0" rIns="0" bIns="0" rtlCol="0">
                      <a:noAutofit/>
                    </wps:bodyPr>
                  </wps:wsp>
                </a:graphicData>
              </a:graphic>
            </wp:anchor>
          </w:drawing>
        </mc:Choice>
        <mc:Fallback>
          <w:pict>
            <v:shapetype w14:anchorId="42E835CE" id="_x0000_t202" coordsize="21600,21600" o:spt="202" path="m,l,21600r21600,l21600,xe">
              <v:stroke joinstyle="miter"/>
              <v:path gradientshapeok="t" o:connecttype="rect"/>
            </v:shapetype>
            <v:shape id="Textbox 1" o:spid="_x0000_s1027" type="#_x0000_t202" style="position:absolute;margin-left:299.4pt;margin-top:730.4pt;width:13.2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" filled="f" stroked="f">
              <v:textbox inset="0,0,0,0">
                <w:txbxContent>
                  <w:p w14:paraId="34C9E857" w14:textId="77777777" w:rsidR="004F5F4E" w:rsidRDefault="004F5F4E">
                    <w:pPr>
                      <w:pStyle w:val="BodyText"/>
                      <w:spacing w:line="231" w:lineRule="exact"/>
                      <w:ind w:left="20"/>
                    </w:pPr>
                    <w:r>
                      <w:rPr>
                        <w:spacing w:val="-7"/>
                      </w:rPr>
                      <w:fldChar w:fldCharType="begin"/>
                    </w:r>
                    <w:r>
                      <w:rPr>
                        <w:spacing w:val="-7"/>
                      </w:rPr>
                      <w:instrText xml:space="preserve"> PAGE </w:instrText>
                    </w:r>
                    <w:r>
                      <w:rPr>
                        <w:spacing w:val="-7"/>
                      </w:rPr>
                      <w:fldChar w:fldCharType="separate"/>
                    </w:r>
                    <w:r>
                      <w:rPr>
                        <w:spacing w:val="-7"/>
                      </w:rPr>
                      <w:t>10</w:t>
                    </w:r>
                    <w:r>
                      <w:rPr>
                        <w:spacing w:val="-7"/>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28E4" w14:textId="1F3DCF88" w:rsidR="00AC0341" w:rsidRDefault="00AC0341">
    <w:pPr>
      <w:pStyle w:val="Footer"/>
    </w:pPr>
    <w:r>
      <w:rPr>
        <w:noProof/>
        <w14:ligatures w14:val="standardContextual"/>
      </w:rPr>
      <mc:AlternateContent>
        <mc:Choice Requires="wps">
          <w:drawing>
            <wp:anchor distT="0" distB="0" distL="0" distR="0" simplePos="0" relativeHeight="251660288" behindDoc="0" locked="0" layoutInCell="1" allowOverlap="1" wp14:anchorId="214F560C" wp14:editId="08FC6CE6">
              <wp:simplePos x="635" y="635"/>
              <wp:positionH relativeFrom="page">
                <wp:align>left</wp:align>
              </wp:positionH>
              <wp:positionV relativeFrom="page">
                <wp:align>bottom</wp:align>
              </wp:positionV>
              <wp:extent cx="1828800" cy="345440"/>
              <wp:effectExtent l="0" t="0" r="0" b="0"/>
              <wp:wrapNone/>
              <wp:docPr id="946796816" name="Text Box 1" descr="Caterpillar: Confidential 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8800" cy="345440"/>
                      </a:xfrm>
                      <a:prstGeom prst="rect">
                        <a:avLst/>
                      </a:prstGeom>
                      <a:noFill/>
                      <a:ln>
                        <a:noFill/>
                      </a:ln>
                    </wps:spPr>
                    <wps:txbx>
                      <w:txbxContent>
                        <w:p w14:paraId="337F697D" w14:textId="39FEACC3" w:rsidR="00AC0341" w:rsidRPr="00AC0341" w:rsidRDefault="00AC0341" w:rsidP="00AC0341">
                          <w:pPr>
                            <w:rPr>
                              <w:rFonts w:eastAsia="Calibri" w:cs="Calibri"/>
                              <w:noProof/>
                              <w:color w:val="737373"/>
                              <w:sz w:val="20"/>
                              <w:szCs w:val="20"/>
                            </w:rPr>
                          </w:pPr>
                          <w:r w:rsidRPr="00AC0341">
                            <w:rPr>
                              <w:rFonts w:eastAsia="Calibri" w:cs="Calibri"/>
                              <w:noProof/>
                              <w:color w:val="737373"/>
                              <w:sz w:val="20"/>
                              <w:szCs w:val="20"/>
                            </w:rPr>
                            <w:t>Caterpillar: Confidential 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4F560C" id="_x0000_t202" coordsize="21600,21600" o:spt="202" path="m,l,21600r21600,l21600,xe">
              <v:stroke joinstyle="miter"/>
              <v:path gradientshapeok="t" o:connecttype="rect"/>
            </v:shapetype>
            <v:shape id="Text Box 1" o:spid="_x0000_s1028" type="#_x0000_t202" alt="Caterpillar: Confidential Green" style="position:absolute;margin-left:0;margin-top:0;width:2in;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" filled="f" stroked="f">
              <v:textbox style="mso-fit-shape-to-text:t" inset="20pt,0,0,15pt">
                <w:txbxContent>
                  <w:p w14:paraId="337F697D" w14:textId="39FEACC3" w:rsidR="00AC0341" w:rsidRPr="00AC0341" w:rsidRDefault="00AC0341" w:rsidP="00AC0341">
                    <w:pPr>
                      <w:rPr>
                        <w:rFonts w:eastAsia="Calibri" w:cs="Calibri"/>
                        <w:noProof/>
                        <w:color w:val="737373"/>
                        <w:sz w:val="20"/>
                        <w:szCs w:val="20"/>
                      </w:rPr>
                    </w:pPr>
                    <w:r w:rsidRPr="00AC0341">
                      <w:rPr>
                        <w:rFonts w:eastAsia="Calibri" w:cs="Calibri"/>
                        <w:noProof/>
                        <w:color w:val="737373"/>
                        <w:sz w:val="20"/>
                        <w:szCs w:val="20"/>
                      </w:rPr>
                      <w:t>Caterpillar: Confidential 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038A3" w14:textId="77777777" w:rsidR="005C44BA" w:rsidRDefault="005C44BA">
      <w:r>
        <w:separator/>
      </w:r>
    </w:p>
  </w:footnote>
  <w:footnote w:type="continuationSeparator" w:id="0">
    <w:p w14:paraId="62DB24F6" w14:textId="77777777" w:rsidR="005C44BA" w:rsidRDefault="005C4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5E8"/>
    <w:multiLevelType w:val="hybridMultilevel"/>
    <w:tmpl w:val="18A49DC0"/>
    <w:lvl w:ilvl="0" w:tplc="3DBE17F2">
      <w:numFmt w:val="bullet"/>
      <w:lvlText w:val="•"/>
      <w:lvlJc w:val="left"/>
      <w:pPr>
        <w:ind w:left="855" w:hanging="360"/>
      </w:pPr>
      <w:rPr>
        <w:rFonts w:ascii="Arial" w:eastAsia="Arial" w:hAnsi="Arial" w:cs="Arial" w:hint="default"/>
        <w:b w:val="0"/>
        <w:bCs w:val="0"/>
        <w:i w:val="0"/>
        <w:iCs w:val="0"/>
        <w:spacing w:val="0"/>
        <w:w w:val="131"/>
        <w:sz w:val="20"/>
        <w:szCs w:val="20"/>
        <w:lang w:val="en-US" w:eastAsia="en-US" w:bidi="ar-SA"/>
      </w:rPr>
    </w:lvl>
    <w:lvl w:ilvl="1" w:tplc="DD0240FE">
      <w:numFmt w:val="bullet"/>
      <w:lvlText w:val="•"/>
      <w:lvlJc w:val="left"/>
      <w:pPr>
        <w:ind w:left="1756" w:hanging="360"/>
      </w:pPr>
      <w:rPr>
        <w:rFonts w:hint="default"/>
        <w:lang w:val="en-US" w:eastAsia="en-US" w:bidi="ar-SA"/>
      </w:rPr>
    </w:lvl>
    <w:lvl w:ilvl="2" w:tplc="B8ECC9C0">
      <w:numFmt w:val="bullet"/>
      <w:lvlText w:val="•"/>
      <w:lvlJc w:val="left"/>
      <w:pPr>
        <w:ind w:left="2652" w:hanging="360"/>
      </w:pPr>
      <w:rPr>
        <w:rFonts w:hint="default"/>
        <w:lang w:val="en-US" w:eastAsia="en-US" w:bidi="ar-SA"/>
      </w:rPr>
    </w:lvl>
    <w:lvl w:ilvl="3" w:tplc="6562D30C">
      <w:numFmt w:val="bullet"/>
      <w:lvlText w:val="•"/>
      <w:lvlJc w:val="left"/>
      <w:pPr>
        <w:ind w:left="3548" w:hanging="360"/>
      </w:pPr>
      <w:rPr>
        <w:rFonts w:hint="default"/>
        <w:lang w:val="en-US" w:eastAsia="en-US" w:bidi="ar-SA"/>
      </w:rPr>
    </w:lvl>
    <w:lvl w:ilvl="4" w:tplc="EE50372C">
      <w:numFmt w:val="bullet"/>
      <w:lvlText w:val="•"/>
      <w:lvlJc w:val="left"/>
      <w:pPr>
        <w:ind w:left="4444" w:hanging="360"/>
      </w:pPr>
      <w:rPr>
        <w:rFonts w:hint="default"/>
        <w:lang w:val="en-US" w:eastAsia="en-US" w:bidi="ar-SA"/>
      </w:rPr>
    </w:lvl>
    <w:lvl w:ilvl="5" w:tplc="00725152">
      <w:numFmt w:val="bullet"/>
      <w:lvlText w:val="•"/>
      <w:lvlJc w:val="left"/>
      <w:pPr>
        <w:ind w:left="5340" w:hanging="360"/>
      </w:pPr>
      <w:rPr>
        <w:rFonts w:hint="default"/>
        <w:lang w:val="en-US" w:eastAsia="en-US" w:bidi="ar-SA"/>
      </w:rPr>
    </w:lvl>
    <w:lvl w:ilvl="6" w:tplc="062AD614">
      <w:numFmt w:val="bullet"/>
      <w:lvlText w:val="•"/>
      <w:lvlJc w:val="left"/>
      <w:pPr>
        <w:ind w:left="6236" w:hanging="360"/>
      </w:pPr>
      <w:rPr>
        <w:rFonts w:hint="default"/>
        <w:lang w:val="en-US" w:eastAsia="en-US" w:bidi="ar-SA"/>
      </w:rPr>
    </w:lvl>
    <w:lvl w:ilvl="7" w:tplc="4FAAB972">
      <w:numFmt w:val="bullet"/>
      <w:lvlText w:val="•"/>
      <w:lvlJc w:val="left"/>
      <w:pPr>
        <w:ind w:left="7132" w:hanging="360"/>
      </w:pPr>
      <w:rPr>
        <w:rFonts w:hint="default"/>
        <w:lang w:val="en-US" w:eastAsia="en-US" w:bidi="ar-SA"/>
      </w:rPr>
    </w:lvl>
    <w:lvl w:ilvl="8" w:tplc="FAF66438">
      <w:numFmt w:val="bullet"/>
      <w:lvlText w:val="•"/>
      <w:lvlJc w:val="left"/>
      <w:pPr>
        <w:ind w:left="8028" w:hanging="360"/>
      </w:pPr>
      <w:rPr>
        <w:rFonts w:hint="default"/>
        <w:lang w:val="en-US" w:eastAsia="en-US" w:bidi="ar-SA"/>
      </w:rPr>
    </w:lvl>
  </w:abstractNum>
  <w:abstractNum w:abstractNumId="1" w15:restartNumberingAfterBreak="0">
    <w:nsid w:val="08217957"/>
    <w:multiLevelType w:val="multilevel"/>
    <w:tmpl w:val="835CC5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35F81"/>
    <w:multiLevelType w:val="hybridMultilevel"/>
    <w:tmpl w:val="5B70759A"/>
    <w:lvl w:ilvl="0" w:tplc="9A620F22">
      <w:numFmt w:val="bullet"/>
      <w:lvlText w:val="•"/>
      <w:lvlJc w:val="left"/>
      <w:pPr>
        <w:ind w:left="720" w:hanging="360"/>
      </w:pPr>
      <w:rPr>
        <w:rFonts w:ascii="Arial" w:eastAsia="Arial" w:hAnsi="Arial" w:cs="Arial" w:hint="default"/>
        <w:b w:val="0"/>
        <w:bCs w:val="0"/>
        <w:i w:val="0"/>
        <w:iCs w:val="0"/>
        <w:spacing w:val="0"/>
        <w:w w:val="142"/>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C27C0"/>
    <w:multiLevelType w:val="multilevel"/>
    <w:tmpl w:val="6F467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D2BB5"/>
    <w:multiLevelType w:val="multilevel"/>
    <w:tmpl w:val="0622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962EC"/>
    <w:multiLevelType w:val="hybridMultilevel"/>
    <w:tmpl w:val="032AB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AF4A6E"/>
    <w:multiLevelType w:val="hybridMultilevel"/>
    <w:tmpl w:val="5D90D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7F6192"/>
    <w:multiLevelType w:val="hybridMultilevel"/>
    <w:tmpl w:val="E7B4A034"/>
    <w:lvl w:ilvl="0" w:tplc="9A620F22">
      <w:numFmt w:val="bullet"/>
      <w:lvlText w:val="•"/>
      <w:lvlJc w:val="left"/>
      <w:pPr>
        <w:ind w:left="1200" w:hanging="360"/>
      </w:pPr>
      <w:rPr>
        <w:rFonts w:ascii="Arial" w:eastAsia="Arial" w:hAnsi="Arial" w:cs="Arial" w:hint="default"/>
        <w:b w:val="0"/>
        <w:bCs w:val="0"/>
        <w:i w:val="0"/>
        <w:iCs w:val="0"/>
        <w:spacing w:val="0"/>
        <w:w w:val="142"/>
        <w:sz w:val="22"/>
        <w:szCs w:val="22"/>
        <w:lang w:val="en-US" w:eastAsia="en-US" w:bidi="ar-SA"/>
      </w:rPr>
    </w:lvl>
    <w:lvl w:ilvl="1" w:tplc="EF88B854">
      <w:numFmt w:val="bullet"/>
      <w:lvlText w:val="•"/>
      <w:lvlJc w:val="left"/>
      <w:pPr>
        <w:ind w:left="1920" w:hanging="360"/>
      </w:pPr>
      <w:rPr>
        <w:rFonts w:ascii="Arial" w:eastAsia="Arial" w:hAnsi="Arial" w:cs="Arial" w:hint="default"/>
        <w:b w:val="0"/>
        <w:bCs w:val="0"/>
        <w:i w:val="0"/>
        <w:iCs w:val="0"/>
        <w:spacing w:val="0"/>
        <w:w w:val="131"/>
        <w:sz w:val="22"/>
        <w:szCs w:val="22"/>
        <w:lang w:val="en-US" w:eastAsia="en-US" w:bidi="ar-SA"/>
      </w:rPr>
    </w:lvl>
    <w:lvl w:ilvl="2" w:tplc="133AFCFC">
      <w:numFmt w:val="bullet"/>
      <w:lvlText w:val="•"/>
      <w:lvlJc w:val="left"/>
      <w:pPr>
        <w:ind w:left="2797" w:hanging="360"/>
      </w:pPr>
      <w:rPr>
        <w:rFonts w:hint="default"/>
        <w:lang w:val="en-US" w:eastAsia="en-US" w:bidi="ar-SA"/>
      </w:rPr>
    </w:lvl>
    <w:lvl w:ilvl="3" w:tplc="DF4034B6">
      <w:numFmt w:val="bullet"/>
      <w:lvlText w:val="•"/>
      <w:lvlJc w:val="left"/>
      <w:pPr>
        <w:ind w:left="3675" w:hanging="360"/>
      </w:pPr>
      <w:rPr>
        <w:rFonts w:hint="default"/>
        <w:lang w:val="en-US" w:eastAsia="en-US" w:bidi="ar-SA"/>
      </w:rPr>
    </w:lvl>
    <w:lvl w:ilvl="4" w:tplc="A66C1E96">
      <w:numFmt w:val="bullet"/>
      <w:lvlText w:val="•"/>
      <w:lvlJc w:val="left"/>
      <w:pPr>
        <w:ind w:left="4553" w:hanging="360"/>
      </w:pPr>
      <w:rPr>
        <w:rFonts w:hint="default"/>
        <w:lang w:val="en-US" w:eastAsia="en-US" w:bidi="ar-SA"/>
      </w:rPr>
    </w:lvl>
    <w:lvl w:ilvl="5" w:tplc="B5C25BE6">
      <w:numFmt w:val="bullet"/>
      <w:lvlText w:val="•"/>
      <w:lvlJc w:val="left"/>
      <w:pPr>
        <w:ind w:left="5431" w:hanging="360"/>
      </w:pPr>
      <w:rPr>
        <w:rFonts w:hint="default"/>
        <w:lang w:val="en-US" w:eastAsia="en-US" w:bidi="ar-SA"/>
      </w:rPr>
    </w:lvl>
    <w:lvl w:ilvl="6" w:tplc="E4368452">
      <w:numFmt w:val="bullet"/>
      <w:lvlText w:val="•"/>
      <w:lvlJc w:val="left"/>
      <w:pPr>
        <w:ind w:left="6308" w:hanging="360"/>
      </w:pPr>
      <w:rPr>
        <w:rFonts w:hint="default"/>
        <w:lang w:val="en-US" w:eastAsia="en-US" w:bidi="ar-SA"/>
      </w:rPr>
    </w:lvl>
    <w:lvl w:ilvl="7" w:tplc="CE72679E">
      <w:numFmt w:val="bullet"/>
      <w:lvlText w:val="•"/>
      <w:lvlJc w:val="left"/>
      <w:pPr>
        <w:ind w:left="7186" w:hanging="360"/>
      </w:pPr>
      <w:rPr>
        <w:rFonts w:hint="default"/>
        <w:lang w:val="en-US" w:eastAsia="en-US" w:bidi="ar-SA"/>
      </w:rPr>
    </w:lvl>
    <w:lvl w:ilvl="8" w:tplc="B03EB834">
      <w:numFmt w:val="bullet"/>
      <w:lvlText w:val="•"/>
      <w:lvlJc w:val="left"/>
      <w:pPr>
        <w:ind w:left="8064" w:hanging="360"/>
      </w:pPr>
      <w:rPr>
        <w:rFonts w:hint="default"/>
        <w:lang w:val="en-US" w:eastAsia="en-US" w:bidi="ar-SA"/>
      </w:rPr>
    </w:lvl>
  </w:abstractNum>
  <w:abstractNum w:abstractNumId="8" w15:restartNumberingAfterBreak="0">
    <w:nsid w:val="5CBB30B8"/>
    <w:multiLevelType w:val="hybridMultilevel"/>
    <w:tmpl w:val="68F606EE"/>
    <w:lvl w:ilvl="0" w:tplc="9A620F22">
      <w:numFmt w:val="bullet"/>
      <w:lvlText w:val="•"/>
      <w:lvlJc w:val="left"/>
      <w:pPr>
        <w:ind w:left="720" w:hanging="360"/>
      </w:pPr>
      <w:rPr>
        <w:rFonts w:ascii="Arial" w:eastAsia="Arial" w:hAnsi="Arial" w:cs="Arial" w:hint="default"/>
        <w:b w:val="0"/>
        <w:bCs w:val="0"/>
        <w:i w:val="0"/>
        <w:iCs w:val="0"/>
        <w:spacing w:val="0"/>
        <w:w w:val="142"/>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181C01"/>
    <w:multiLevelType w:val="multilevel"/>
    <w:tmpl w:val="2C0E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7704A5"/>
    <w:multiLevelType w:val="hybridMultilevel"/>
    <w:tmpl w:val="CD105390"/>
    <w:lvl w:ilvl="0" w:tplc="0C6A9AE2">
      <w:start w:val="1"/>
      <w:numFmt w:val="decimal"/>
      <w:lvlText w:val="%1."/>
      <w:lvlJc w:val="left"/>
      <w:pPr>
        <w:ind w:left="1560" w:hanging="209"/>
      </w:pPr>
      <w:rPr>
        <w:rFonts w:ascii="Arial" w:eastAsia="Arial" w:hAnsi="Arial" w:cs="Arial" w:hint="default"/>
        <w:b w:val="0"/>
        <w:bCs w:val="0"/>
        <w:i w:val="0"/>
        <w:iCs w:val="0"/>
        <w:spacing w:val="0"/>
        <w:w w:val="90"/>
        <w:sz w:val="22"/>
        <w:szCs w:val="22"/>
        <w:lang w:val="en-US" w:eastAsia="en-US" w:bidi="ar-SA"/>
      </w:rPr>
    </w:lvl>
    <w:lvl w:ilvl="1" w:tplc="7FF2FAD6">
      <w:start w:val="1"/>
      <w:numFmt w:val="lowerLetter"/>
      <w:lvlText w:val="%2."/>
      <w:lvlJc w:val="left"/>
      <w:pPr>
        <w:ind w:left="2489" w:hanging="210"/>
      </w:pPr>
      <w:rPr>
        <w:rFonts w:ascii="Arial" w:eastAsia="Arial" w:hAnsi="Arial" w:cs="Arial" w:hint="default"/>
        <w:b w:val="0"/>
        <w:bCs w:val="0"/>
        <w:i w:val="0"/>
        <w:iCs w:val="0"/>
        <w:spacing w:val="-1"/>
        <w:w w:val="87"/>
        <w:sz w:val="22"/>
        <w:szCs w:val="22"/>
        <w:lang w:val="en-US" w:eastAsia="en-US" w:bidi="ar-SA"/>
      </w:rPr>
    </w:lvl>
    <w:lvl w:ilvl="2" w:tplc="AED6F378">
      <w:numFmt w:val="bullet"/>
      <w:lvlText w:val="•"/>
      <w:lvlJc w:val="left"/>
      <w:pPr>
        <w:ind w:left="2500" w:hanging="210"/>
      </w:pPr>
      <w:rPr>
        <w:rFonts w:hint="default"/>
        <w:lang w:val="en-US" w:eastAsia="en-US" w:bidi="ar-SA"/>
      </w:rPr>
    </w:lvl>
    <w:lvl w:ilvl="3" w:tplc="09508D30">
      <w:numFmt w:val="bullet"/>
      <w:lvlText w:val="•"/>
      <w:lvlJc w:val="left"/>
      <w:pPr>
        <w:ind w:left="3415" w:hanging="210"/>
      </w:pPr>
      <w:rPr>
        <w:rFonts w:hint="default"/>
        <w:lang w:val="en-US" w:eastAsia="en-US" w:bidi="ar-SA"/>
      </w:rPr>
    </w:lvl>
    <w:lvl w:ilvl="4" w:tplc="094C2024">
      <w:numFmt w:val="bullet"/>
      <w:lvlText w:val="•"/>
      <w:lvlJc w:val="left"/>
      <w:pPr>
        <w:ind w:left="4330" w:hanging="210"/>
      </w:pPr>
      <w:rPr>
        <w:rFonts w:hint="default"/>
        <w:lang w:val="en-US" w:eastAsia="en-US" w:bidi="ar-SA"/>
      </w:rPr>
    </w:lvl>
    <w:lvl w:ilvl="5" w:tplc="4648C6A6">
      <w:numFmt w:val="bullet"/>
      <w:lvlText w:val="•"/>
      <w:lvlJc w:val="left"/>
      <w:pPr>
        <w:ind w:left="5245" w:hanging="210"/>
      </w:pPr>
      <w:rPr>
        <w:rFonts w:hint="default"/>
        <w:lang w:val="en-US" w:eastAsia="en-US" w:bidi="ar-SA"/>
      </w:rPr>
    </w:lvl>
    <w:lvl w:ilvl="6" w:tplc="7FECEA7A">
      <w:numFmt w:val="bullet"/>
      <w:lvlText w:val="•"/>
      <w:lvlJc w:val="left"/>
      <w:pPr>
        <w:ind w:left="6160" w:hanging="210"/>
      </w:pPr>
      <w:rPr>
        <w:rFonts w:hint="default"/>
        <w:lang w:val="en-US" w:eastAsia="en-US" w:bidi="ar-SA"/>
      </w:rPr>
    </w:lvl>
    <w:lvl w:ilvl="7" w:tplc="0D98BE9C">
      <w:numFmt w:val="bullet"/>
      <w:lvlText w:val="•"/>
      <w:lvlJc w:val="left"/>
      <w:pPr>
        <w:ind w:left="7075" w:hanging="210"/>
      </w:pPr>
      <w:rPr>
        <w:rFonts w:hint="default"/>
        <w:lang w:val="en-US" w:eastAsia="en-US" w:bidi="ar-SA"/>
      </w:rPr>
    </w:lvl>
    <w:lvl w:ilvl="8" w:tplc="DB5E354A">
      <w:numFmt w:val="bullet"/>
      <w:lvlText w:val="•"/>
      <w:lvlJc w:val="left"/>
      <w:pPr>
        <w:ind w:left="7990" w:hanging="210"/>
      </w:pPr>
      <w:rPr>
        <w:rFonts w:hint="default"/>
        <w:lang w:val="en-US" w:eastAsia="en-US" w:bidi="ar-SA"/>
      </w:rPr>
    </w:lvl>
  </w:abstractNum>
  <w:abstractNum w:abstractNumId="11" w15:restartNumberingAfterBreak="0">
    <w:nsid w:val="688176CA"/>
    <w:multiLevelType w:val="hybridMultilevel"/>
    <w:tmpl w:val="10B69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0A361B"/>
    <w:multiLevelType w:val="multilevel"/>
    <w:tmpl w:val="AB067A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35321F"/>
    <w:multiLevelType w:val="hybridMultilevel"/>
    <w:tmpl w:val="F6F6C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A53A4A"/>
    <w:multiLevelType w:val="hybridMultilevel"/>
    <w:tmpl w:val="C6648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AD656D"/>
    <w:multiLevelType w:val="multilevel"/>
    <w:tmpl w:val="A62094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6A2905"/>
    <w:multiLevelType w:val="multilevel"/>
    <w:tmpl w:val="C47451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0070685">
    <w:abstractNumId w:val="7"/>
  </w:num>
  <w:num w:numId="2" w16cid:durableId="1049955674">
    <w:abstractNumId w:val="0"/>
  </w:num>
  <w:num w:numId="3" w16cid:durableId="635263584">
    <w:abstractNumId w:val="8"/>
  </w:num>
  <w:num w:numId="4" w16cid:durableId="1807894165">
    <w:abstractNumId w:val="2"/>
  </w:num>
  <w:num w:numId="5" w16cid:durableId="881215467">
    <w:abstractNumId w:val="10"/>
  </w:num>
  <w:num w:numId="6" w16cid:durableId="1900630710">
    <w:abstractNumId w:val="11"/>
  </w:num>
  <w:num w:numId="7" w16cid:durableId="565185112">
    <w:abstractNumId w:val="14"/>
  </w:num>
  <w:num w:numId="8" w16cid:durableId="885483779">
    <w:abstractNumId w:val="13"/>
  </w:num>
  <w:num w:numId="9" w16cid:durableId="405080021">
    <w:abstractNumId w:val="6"/>
  </w:num>
  <w:num w:numId="10" w16cid:durableId="504787324">
    <w:abstractNumId w:val="16"/>
  </w:num>
  <w:num w:numId="11" w16cid:durableId="1565947891">
    <w:abstractNumId w:val="12"/>
  </w:num>
  <w:num w:numId="12" w16cid:durableId="1553808464">
    <w:abstractNumId w:val="1"/>
  </w:num>
  <w:num w:numId="13" w16cid:durableId="695235594">
    <w:abstractNumId w:val="3"/>
  </w:num>
  <w:num w:numId="14" w16cid:durableId="1323899090">
    <w:abstractNumId w:val="15"/>
  </w:num>
  <w:num w:numId="15" w16cid:durableId="893347853">
    <w:abstractNumId w:val="9"/>
  </w:num>
  <w:num w:numId="16" w16cid:durableId="938831612">
    <w:abstractNumId w:val="4"/>
  </w:num>
  <w:num w:numId="17" w16cid:durableId="473571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D9"/>
    <w:rsid w:val="00003ADC"/>
    <w:rsid w:val="00014C1E"/>
    <w:rsid w:val="0004075E"/>
    <w:rsid w:val="000847E1"/>
    <w:rsid w:val="000944A9"/>
    <w:rsid w:val="000A61D8"/>
    <w:rsid w:val="000C50D8"/>
    <w:rsid w:val="001111A3"/>
    <w:rsid w:val="001233CB"/>
    <w:rsid w:val="0013372A"/>
    <w:rsid w:val="00144FA8"/>
    <w:rsid w:val="00147253"/>
    <w:rsid w:val="001531E2"/>
    <w:rsid w:val="00156D63"/>
    <w:rsid w:val="001666F6"/>
    <w:rsid w:val="0017582B"/>
    <w:rsid w:val="0017584F"/>
    <w:rsid w:val="00190412"/>
    <w:rsid w:val="001C1641"/>
    <w:rsid w:val="001C5E1E"/>
    <w:rsid w:val="00204184"/>
    <w:rsid w:val="00216EF1"/>
    <w:rsid w:val="002208F3"/>
    <w:rsid w:val="00256443"/>
    <w:rsid w:val="00275C2A"/>
    <w:rsid w:val="002955C8"/>
    <w:rsid w:val="00296C68"/>
    <w:rsid w:val="002A6F78"/>
    <w:rsid w:val="002C49FB"/>
    <w:rsid w:val="002D35B9"/>
    <w:rsid w:val="002F1CCC"/>
    <w:rsid w:val="003005F0"/>
    <w:rsid w:val="00305AB7"/>
    <w:rsid w:val="00307739"/>
    <w:rsid w:val="00335879"/>
    <w:rsid w:val="0034774C"/>
    <w:rsid w:val="0037054C"/>
    <w:rsid w:val="00392EDA"/>
    <w:rsid w:val="00394AAC"/>
    <w:rsid w:val="003A05DE"/>
    <w:rsid w:val="003A1932"/>
    <w:rsid w:val="003A1F17"/>
    <w:rsid w:val="003B0B37"/>
    <w:rsid w:val="003D1A57"/>
    <w:rsid w:val="003D6E72"/>
    <w:rsid w:val="004163D1"/>
    <w:rsid w:val="004348FE"/>
    <w:rsid w:val="00445620"/>
    <w:rsid w:val="00452B09"/>
    <w:rsid w:val="0045652F"/>
    <w:rsid w:val="0045678B"/>
    <w:rsid w:val="004570EF"/>
    <w:rsid w:val="0045732F"/>
    <w:rsid w:val="00472470"/>
    <w:rsid w:val="00484761"/>
    <w:rsid w:val="00494FE8"/>
    <w:rsid w:val="004A2EF1"/>
    <w:rsid w:val="004A4702"/>
    <w:rsid w:val="004A6FC9"/>
    <w:rsid w:val="004F00FB"/>
    <w:rsid w:val="004F58DA"/>
    <w:rsid w:val="004F5F4E"/>
    <w:rsid w:val="0050072B"/>
    <w:rsid w:val="00526768"/>
    <w:rsid w:val="00545C63"/>
    <w:rsid w:val="00581735"/>
    <w:rsid w:val="00582156"/>
    <w:rsid w:val="005A210C"/>
    <w:rsid w:val="005A6E2A"/>
    <w:rsid w:val="005C3FFE"/>
    <w:rsid w:val="005C44BA"/>
    <w:rsid w:val="005D2694"/>
    <w:rsid w:val="005D404A"/>
    <w:rsid w:val="005E22F3"/>
    <w:rsid w:val="005E6831"/>
    <w:rsid w:val="005F67B6"/>
    <w:rsid w:val="00621F56"/>
    <w:rsid w:val="006224A8"/>
    <w:rsid w:val="0064234D"/>
    <w:rsid w:val="00663654"/>
    <w:rsid w:val="006650AE"/>
    <w:rsid w:val="00667868"/>
    <w:rsid w:val="006753C2"/>
    <w:rsid w:val="0067575E"/>
    <w:rsid w:val="006808D0"/>
    <w:rsid w:val="006817FD"/>
    <w:rsid w:val="006D0727"/>
    <w:rsid w:val="006D4EEE"/>
    <w:rsid w:val="006D50E9"/>
    <w:rsid w:val="006E2E2C"/>
    <w:rsid w:val="006F4AD6"/>
    <w:rsid w:val="00723F5B"/>
    <w:rsid w:val="00726855"/>
    <w:rsid w:val="007319C2"/>
    <w:rsid w:val="00745A11"/>
    <w:rsid w:val="00756E27"/>
    <w:rsid w:val="007A487C"/>
    <w:rsid w:val="007F4E6F"/>
    <w:rsid w:val="0081415B"/>
    <w:rsid w:val="008359D7"/>
    <w:rsid w:val="00847B58"/>
    <w:rsid w:val="00863C7D"/>
    <w:rsid w:val="0086772F"/>
    <w:rsid w:val="00876861"/>
    <w:rsid w:val="008879B2"/>
    <w:rsid w:val="008D287C"/>
    <w:rsid w:val="008F4FA4"/>
    <w:rsid w:val="00917851"/>
    <w:rsid w:val="00931619"/>
    <w:rsid w:val="0095106D"/>
    <w:rsid w:val="00972906"/>
    <w:rsid w:val="00976DC4"/>
    <w:rsid w:val="00984332"/>
    <w:rsid w:val="009D4F71"/>
    <w:rsid w:val="00A079B3"/>
    <w:rsid w:val="00A17F08"/>
    <w:rsid w:val="00A57028"/>
    <w:rsid w:val="00A64666"/>
    <w:rsid w:val="00A64D50"/>
    <w:rsid w:val="00A81BAB"/>
    <w:rsid w:val="00A828A9"/>
    <w:rsid w:val="00AC0341"/>
    <w:rsid w:val="00AC57B1"/>
    <w:rsid w:val="00AD35C9"/>
    <w:rsid w:val="00AE57FF"/>
    <w:rsid w:val="00B07A54"/>
    <w:rsid w:val="00B114D9"/>
    <w:rsid w:val="00B55836"/>
    <w:rsid w:val="00B61347"/>
    <w:rsid w:val="00B63CD9"/>
    <w:rsid w:val="00B65046"/>
    <w:rsid w:val="00B77964"/>
    <w:rsid w:val="00B83410"/>
    <w:rsid w:val="00B85CA7"/>
    <w:rsid w:val="00BF399A"/>
    <w:rsid w:val="00C3589F"/>
    <w:rsid w:val="00C35D06"/>
    <w:rsid w:val="00C40648"/>
    <w:rsid w:val="00C47FFB"/>
    <w:rsid w:val="00C8117A"/>
    <w:rsid w:val="00C82D71"/>
    <w:rsid w:val="00CA5013"/>
    <w:rsid w:val="00CC36EE"/>
    <w:rsid w:val="00CD3D63"/>
    <w:rsid w:val="00CD54AA"/>
    <w:rsid w:val="00CE2361"/>
    <w:rsid w:val="00CE327C"/>
    <w:rsid w:val="00CF1F6D"/>
    <w:rsid w:val="00CF7138"/>
    <w:rsid w:val="00D12A7E"/>
    <w:rsid w:val="00D27760"/>
    <w:rsid w:val="00D46247"/>
    <w:rsid w:val="00D50876"/>
    <w:rsid w:val="00D61FEA"/>
    <w:rsid w:val="00D66282"/>
    <w:rsid w:val="00D775A8"/>
    <w:rsid w:val="00D85FEB"/>
    <w:rsid w:val="00D8791C"/>
    <w:rsid w:val="00D9254A"/>
    <w:rsid w:val="00DA4663"/>
    <w:rsid w:val="00DA7499"/>
    <w:rsid w:val="00DB5E0F"/>
    <w:rsid w:val="00DB6678"/>
    <w:rsid w:val="00DD7A2D"/>
    <w:rsid w:val="00E102CC"/>
    <w:rsid w:val="00E254C8"/>
    <w:rsid w:val="00E3349A"/>
    <w:rsid w:val="00E53B4E"/>
    <w:rsid w:val="00E65DB8"/>
    <w:rsid w:val="00E91D4F"/>
    <w:rsid w:val="00E93C62"/>
    <w:rsid w:val="00EA1ABA"/>
    <w:rsid w:val="00ED7A3D"/>
    <w:rsid w:val="00F05C15"/>
    <w:rsid w:val="00F12A37"/>
    <w:rsid w:val="00F209B0"/>
    <w:rsid w:val="00F24FD6"/>
    <w:rsid w:val="00F3089E"/>
    <w:rsid w:val="00F32CEE"/>
    <w:rsid w:val="00F35B2E"/>
    <w:rsid w:val="00F555F0"/>
    <w:rsid w:val="00FB011A"/>
    <w:rsid w:val="00FB4D24"/>
    <w:rsid w:val="00FC0957"/>
    <w:rsid w:val="00FD1291"/>
    <w:rsid w:val="00FD3743"/>
    <w:rsid w:val="00FF22AC"/>
    <w:rsid w:val="00FF2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1BCB3"/>
  <w15:chartTrackingRefBased/>
  <w15:docId w15:val="{7476A9AE-B96F-4C31-A27F-079ED14C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CD9"/>
    <w:pPr>
      <w:widowControl w:val="0"/>
      <w:autoSpaceDE w:val="0"/>
      <w:autoSpaceDN w:val="0"/>
      <w:spacing w:after="0" w:line="240" w:lineRule="auto"/>
    </w:pPr>
    <w:rPr>
      <w:rFonts w:ascii="Calibri" w:eastAsia="Arial" w:hAnsi="Calibri" w:cs="Arial"/>
      <w:kern w:val="0"/>
      <w14:ligatures w14:val="none"/>
    </w:rPr>
  </w:style>
  <w:style w:type="paragraph" w:styleId="Heading1">
    <w:name w:val="heading 1"/>
    <w:basedOn w:val="Normal"/>
    <w:next w:val="Normal"/>
    <w:link w:val="Heading1Char"/>
    <w:uiPriority w:val="9"/>
    <w:qFormat/>
    <w:rsid w:val="00B63C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3C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3C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3C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3C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3C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C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C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C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C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3C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3C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3C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3C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3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3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3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3CD9"/>
    <w:rPr>
      <w:rFonts w:eastAsiaTheme="majorEastAsia" w:cstheme="majorBidi"/>
      <w:color w:val="272727" w:themeColor="text1" w:themeTint="D8"/>
    </w:rPr>
  </w:style>
  <w:style w:type="paragraph" w:styleId="Title">
    <w:name w:val="Title"/>
    <w:basedOn w:val="Normal"/>
    <w:next w:val="Normal"/>
    <w:link w:val="TitleChar"/>
    <w:uiPriority w:val="10"/>
    <w:qFormat/>
    <w:rsid w:val="00B63C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C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3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CD9"/>
    <w:pPr>
      <w:spacing w:before="160"/>
      <w:jc w:val="center"/>
    </w:pPr>
    <w:rPr>
      <w:i/>
      <w:iCs/>
      <w:color w:val="404040" w:themeColor="text1" w:themeTint="BF"/>
    </w:rPr>
  </w:style>
  <w:style w:type="character" w:customStyle="1" w:styleId="QuoteChar">
    <w:name w:val="Quote Char"/>
    <w:basedOn w:val="DefaultParagraphFont"/>
    <w:link w:val="Quote"/>
    <w:uiPriority w:val="29"/>
    <w:rsid w:val="00B63CD9"/>
    <w:rPr>
      <w:i/>
      <w:iCs/>
      <w:color w:val="404040" w:themeColor="text1" w:themeTint="BF"/>
    </w:rPr>
  </w:style>
  <w:style w:type="paragraph" w:styleId="ListParagraph">
    <w:name w:val="List Paragraph"/>
    <w:basedOn w:val="Normal"/>
    <w:uiPriority w:val="1"/>
    <w:qFormat/>
    <w:rsid w:val="00B63CD9"/>
    <w:pPr>
      <w:ind w:left="720"/>
      <w:contextualSpacing/>
    </w:pPr>
  </w:style>
  <w:style w:type="character" w:styleId="IntenseEmphasis">
    <w:name w:val="Intense Emphasis"/>
    <w:basedOn w:val="DefaultParagraphFont"/>
    <w:uiPriority w:val="21"/>
    <w:qFormat/>
    <w:rsid w:val="00B63CD9"/>
    <w:rPr>
      <w:i/>
      <w:iCs/>
      <w:color w:val="0F4761" w:themeColor="accent1" w:themeShade="BF"/>
    </w:rPr>
  </w:style>
  <w:style w:type="paragraph" w:styleId="IntenseQuote">
    <w:name w:val="Intense Quote"/>
    <w:basedOn w:val="Normal"/>
    <w:next w:val="Normal"/>
    <w:link w:val="IntenseQuoteChar"/>
    <w:uiPriority w:val="30"/>
    <w:qFormat/>
    <w:rsid w:val="00B63C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3CD9"/>
    <w:rPr>
      <w:i/>
      <w:iCs/>
      <w:color w:val="0F4761" w:themeColor="accent1" w:themeShade="BF"/>
    </w:rPr>
  </w:style>
  <w:style w:type="character" w:styleId="IntenseReference">
    <w:name w:val="Intense Reference"/>
    <w:basedOn w:val="DefaultParagraphFont"/>
    <w:uiPriority w:val="32"/>
    <w:qFormat/>
    <w:rsid w:val="00B63CD9"/>
    <w:rPr>
      <w:b/>
      <w:bCs/>
      <w:smallCaps/>
      <w:color w:val="0F4761" w:themeColor="accent1" w:themeShade="BF"/>
      <w:spacing w:val="5"/>
    </w:rPr>
  </w:style>
  <w:style w:type="paragraph" w:styleId="BodyText">
    <w:name w:val="Body Text"/>
    <w:basedOn w:val="Normal"/>
    <w:link w:val="BodyTextChar"/>
    <w:uiPriority w:val="1"/>
    <w:qFormat/>
    <w:rsid w:val="00B63CD9"/>
  </w:style>
  <w:style w:type="character" w:customStyle="1" w:styleId="BodyTextChar">
    <w:name w:val="Body Text Char"/>
    <w:basedOn w:val="DefaultParagraphFont"/>
    <w:link w:val="BodyText"/>
    <w:uiPriority w:val="1"/>
    <w:rsid w:val="00B63CD9"/>
    <w:rPr>
      <w:rFonts w:ascii="Calibri" w:eastAsia="Arial" w:hAnsi="Calibri" w:cs="Arial"/>
      <w:kern w:val="0"/>
      <w14:ligatures w14:val="none"/>
    </w:rPr>
  </w:style>
  <w:style w:type="character" w:styleId="Hyperlink">
    <w:name w:val="Hyperlink"/>
    <w:basedOn w:val="DefaultParagraphFont"/>
    <w:uiPriority w:val="99"/>
    <w:unhideWhenUsed/>
    <w:rsid w:val="00B63CD9"/>
    <w:rPr>
      <w:color w:val="467886" w:themeColor="hyperlink"/>
      <w:u w:val="single"/>
    </w:rPr>
  </w:style>
  <w:style w:type="paragraph" w:customStyle="1" w:styleId="TableParagraph">
    <w:name w:val="Table Paragraph"/>
    <w:basedOn w:val="Normal"/>
    <w:uiPriority w:val="1"/>
    <w:qFormat/>
    <w:rsid w:val="00014C1E"/>
  </w:style>
  <w:style w:type="paragraph" w:styleId="Footer">
    <w:name w:val="footer"/>
    <w:basedOn w:val="Normal"/>
    <w:link w:val="FooterChar"/>
    <w:uiPriority w:val="99"/>
    <w:unhideWhenUsed/>
    <w:rsid w:val="00AC0341"/>
    <w:pPr>
      <w:tabs>
        <w:tab w:val="center" w:pos="4680"/>
        <w:tab w:val="right" w:pos="9360"/>
      </w:tabs>
    </w:pPr>
  </w:style>
  <w:style w:type="character" w:customStyle="1" w:styleId="FooterChar">
    <w:name w:val="Footer Char"/>
    <w:basedOn w:val="DefaultParagraphFont"/>
    <w:link w:val="Footer"/>
    <w:uiPriority w:val="99"/>
    <w:rsid w:val="00AC0341"/>
    <w:rPr>
      <w:rFonts w:ascii="Calibri" w:eastAsia="Arial" w:hAnsi="Calibri" w:cs="Arial"/>
      <w:kern w:val="0"/>
      <w14:ligatures w14:val="none"/>
    </w:rPr>
  </w:style>
  <w:style w:type="paragraph" w:styleId="Header">
    <w:name w:val="header"/>
    <w:basedOn w:val="Normal"/>
    <w:link w:val="HeaderChar"/>
    <w:uiPriority w:val="99"/>
    <w:unhideWhenUsed/>
    <w:rsid w:val="00756E27"/>
    <w:pPr>
      <w:tabs>
        <w:tab w:val="center" w:pos="4680"/>
        <w:tab w:val="right" w:pos="9360"/>
      </w:tabs>
    </w:pPr>
  </w:style>
  <w:style w:type="character" w:customStyle="1" w:styleId="HeaderChar">
    <w:name w:val="Header Char"/>
    <w:basedOn w:val="DefaultParagraphFont"/>
    <w:link w:val="Header"/>
    <w:uiPriority w:val="99"/>
    <w:rsid w:val="00756E27"/>
    <w:rPr>
      <w:rFonts w:ascii="Calibri" w:eastAsia="Arial" w:hAnsi="Calibri" w:cs="Arial"/>
      <w:kern w:val="0"/>
      <w14:ligatures w14:val="none"/>
    </w:rPr>
  </w:style>
  <w:style w:type="character" w:styleId="UnresolvedMention">
    <w:name w:val="Unresolved Mention"/>
    <w:basedOn w:val="DefaultParagraphFont"/>
    <w:uiPriority w:val="99"/>
    <w:semiHidden/>
    <w:unhideWhenUsed/>
    <w:rsid w:val="0004075E"/>
    <w:rPr>
      <w:color w:val="605E5C"/>
      <w:shd w:val="clear" w:color="auto" w:fill="E1DFDD"/>
    </w:rPr>
  </w:style>
  <w:style w:type="character" w:styleId="CommentReference">
    <w:name w:val="annotation reference"/>
    <w:basedOn w:val="DefaultParagraphFont"/>
    <w:uiPriority w:val="99"/>
    <w:semiHidden/>
    <w:unhideWhenUsed/>
    <w:rsid w:val="00B07A54"/>
    <w:rPr>
      <w:sz w:val="16"/>
      <w:szCs w:val="16"/>
    </w:rPr>
  </w:style>
  <w:style w:type="paragraph" w:styleId="CommentText">
    <w:name w:val="annotation text"/>
    <w:basedOn w:val="Normal"/>
    <w:link w:val="CommentTextChar"/>
    <w:uiPriority w:val="99"/>
    <w:unhideWhenUsed/>
    <w:rsid w:val="00B07A54"/>
    <w:rPr>
      <w:sz w:val="20"/>
      <w:szCs w:val="20"/>
    </w:rPr>
  </w:style>
  <w:style w:type="character" w:customStyle="1" w:styleId="CommentTextChar">
    <w:name w:val="Comment Text Char"/>
    <w:basedOn w:val="DefaultParagraphFont"/>
    <w:link w:val="CommentText"/>
    <w:uiPriority w:val="99"/>
    <w:rsid w:val="00B07A54"/>
    <w:rPr>
      <w:rFonts w:ascii="Calibri" w:eastAsia="Arial" w:hAnsi="Calibri"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07A54"/>
    <w:rPr>
      <w:b/>
      <w:bCs/>
    </w:rPr>
  </w:style>
  <w:style w:type="character" w:customStyle="1" w:styleId="CommentSubjectChar">
    <w:name w:val="Comment Subject Char"/>
    <w:basedOn w:val="CommentTextChar"/>
    <w:link w:val="CommentSubject"/>
    <w:uiPriority w:val="99"/>
    <w:semiHidden/>
    <w:rsid w:val="00B07A54"/>
    <w:rPr>
      <w:rFonts w:ascii="Calibri" w:eastAsia="Arial" w:hAnsi="Calibri"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2140">
      <w:bodyDiv w:val="1"/>
      <w:marLeft w:val="0"/>
      <w:marRight w:val="0"/>
      <w:marTop w:val="0"/>
      <w:marBottom w:val="0"/>
      <w:divBdr>
        <w:top w:val="none" w:sz="0" w:space="0" w:color="auto"/>
        <w:left w:val="none" w:sz="0" w:space="0" w:color="auto"/>
        <w:bottom w:val="none" w:sz="0" w:space="0" w:color="auto"/>
        <w:right w:val="none" w:sz="0" w:space="0" w:color="auto"/>
      </w:divBdr>
    </w:div>
    <w:div w:id="435103919">
      <w:bodyDiv w:val="1"/>
      <w:marLeft w:val="0"/>
      <w:marRight w:val="0"/>
      <w:marTop w:val="0"/>
      <w:marBottom w:val="0"/>
      <w:divBdr>
        <w:top w:val="none" w:sz="0" w:space="0" w:color="auto"/>
        <w:left w:val="none" w:sz="0" w:space="0" w:color="auto"/>
        <w:bottom w:val="none" w:sz="0" w:space="0" w:color="auto"/>
        <w:right w:val="none" w:sz="0" w:space="0" w:color="auto"/>
      </w:divBdr>
    </w:div>
    <w:div w:id="868185412">
      <w:bodyDiv w:val="1"/>
      <w:marLeft w:val="0"/>
      <w:marRight w:val="0"/>
      <w:marTop w:val="0"/>
      <w:marBottom w:val="0"/>
      <w:divBdr>
        <w:top w:val="none" w:sz="0" w:space="0" w:color="auto"/>
        <w:left w:val="none" w:sz="0" w:space="0" w:color="auto"/>
        <w:bottom w:val="none" w:sz="0" w:space="0" w:color="auto"/>
        <w:right w:val="none" w:sz="0" w:space="0" w:color="auto"/>
      </w:divBdr>
    </w:div>
    <w:div w:id="1715499843">
      <w:bodyDiv w:val="1"/>
      <w:marLeft w:val="0"/>
      <w:marRight w:val="0"/>
      <w:marTop w:val="0"/>
      <w:marBottom w:val="0"/>
      <w:divBdr>
        <w:top w:val="none" w:sz="0" w:space="0" w:color="auto"/>
        <w:left w:val="none" w:sz="0" w:space="0" w:color="auto"/>
        <w:bottom w:val="none" w:sz="0" w:space="0" w:color="auto"/>
        <w:right w:val="none" w:sz="0" w:space="0" w:color="auto"/>
      </w:divBdr>
    </w:div>
    <w:div w:id="21261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C:\Users\andrewshay\Downloads\www.wsj.com" TargetMode="External"/><Relationship Id="rId18" Type="http://schemas.openxmlformats.org/officeDocument/2006/relationships/hyperlink" Target="http://www.linkedin.com/" TargetMode="External"/><Relationship Id="rId3" Type="http://schemas.openxmlformats.org/officeDocument/2006/relationships/styles" Target="styles.xml"/><Relationship Id="rId21" Type="http://schemas.openxmlformats.org/officeDocument/2006/relationships/hyperlink" Target="mailto:(no-reply@iasystem.org" TargetMode="External"/><Relationship Id="rId7" Type="http://schemas.openxmlformats.org/officeDocument/2006/relationships/endnotes" Target="endnotes.xml"/><Relationship Id="rId12" Type="http://schemas.openxmlformats.org/officeDocument/2006/relationships/hyperlink" Target="http://www.businessinsurance.com/" TargetMode="External"/><Relationship Id="rId17" Type="http://schemas.openxmlformats.org/officeDocument/2006/relationships/hyperlink" Target="http://deanofstudents.unt.edu/conduc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helpdesk@unt.edu" TargetMode="External"/><Relationship Id="rId20" Type="http://schemas.openxmlformats.org/officeDocument/2006/relationships/hyperlink" Target="http://www.unt.edu/oda/apply/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s0265@unt.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rmi.com/" TargetMode="External"/><Relationship Id="rId23" Type="http://schemas.openxmlformats.org/officeDocument/2006/relationships/hyperlink" Target="mailto:spot@unt.edu" TargetMode="External"/><Relationship Id="rId10" Type="http://schemas.openxmlformats.org/officeDocument/2006/relationships/footer" Target="footer3.xml"/><Relationship Id="rId19" Type="http://schemas.openxmlformats.org/officeDocument/2006/relationships/hyperlink" Target="https://www.linkedin.com/in/andrew-sha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rims.org/Pages/Default.aspx" TargetMode="External"/><Relationship Id="rId22" Type="http://schemas.openxmlformats.org/officeDocument/2006/relationships/hyperlink" Target="http://www.spot.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90A95-CB5F-4B3F-987A-B2CE8C010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8</Pages>
  <Words>3170</Words>
  <Characters>17597</Characters>
  <Application>Microsoft Office Word</Application>
  <DocSecurity>0</DocSecurity>
  <Lines>418</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 Andrew</dc:creator>
  <cp:keywords/>
  <dc:description/>
  <cp:lastModifiedBy>Andrew Shay</cp:lastModifiedBy>
  <cp:revision>45</cp:revision>
  <dcterms:created xsi:type="dcterms:W3CDTF">2026-06-19T14:37:00Z</dcterms:created>
  <dcterms:modified xsi:type="dcterms:W3CDTF">2026-08-10T13:24:00Z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6d0ea060-81ab-4496-af97-1d1ccc45595c</vt:lpwstr>
  </property>
  <property fmtid="{D5CDD505-2E9C-101B-9397-08002B2CF9AE}" pid="3" name="ClassificationContentMarkingFooterShapeIds">
    <vt:lpwstr>386ef910,546b406,796c9d69</vt:lpwstr>
  </property>
  <property fmtid="{D5CDD505-2E9C-101B-9397-08002B2CF9AE}" pid="4" name="ClassificationContentMarkingFooterFontProps">
    <vt:lpwstr>#737373,10,Calibri</vt:lpwstr>
  </property>
  <property fmtid="{D5CDD505-2E9C-101B-9397-08002B2CF9AE}" pid="5" name="ClassificationContentMarkingFooterText">
    <vt:lpwstr>Caterpillar: Confidential Green</vt:lpwstr>
  </property>
  <property fmtid="{D5CDD505-2E9C-101B-9397-08002B2CF9AE}" pid="6" name="MSIP_Label_fb5e2db6-eecf-4aa2-8fc3-174bf94bce19_Enabled">
    <vt:lpwstr>true</vt:lpwstr>
  </property>
  <property fmtid="{D5CDD505-2E9C-101B-9397-08002B2CF9AE}" pid="7" name="MSIP_Label_fb5e2db6-eecf-4aa2-8fc3-174bf94bce19_SetDate">
    <vt:lpwstr>2025-07-28T16:50:56Z</vt:lpwstr>
  </property>
  <property fmtid="{D5CDD505-2E9C-101B-9397-08002B2CF9AE}" pid="8" name="MSIP_Label_fb5e2db6-eecf-4aa2-8fc3-174bf94bce19_Method">
    <vt:lpwstr>Standard</vt:lpwstr>
  </property>
  <property fmtid="{D5CDD505-2E9C-101B-9397-08002B2CF9AE}" pid="9" name="MSIP_Label_fb5e2db6-eecf-4aa2-8fc3-174bf94bce19_Name">
    <vt:lpwstr>fb5e2db6-eecf-4aa2-8fc3-174bf94bce19</vt:lpwstr>
  </property>
  <property fmtid="{D5CDD505-2E9C-101B-9397-08002B2CF9AE}" pid="10" name="MSIP_Label_fb5e2db6-eecf-4aa2-8fc3-174bf94bce19_SiteId">
    <vt:lpwstr>ceb177bf-013b-49ab-8a9c-4abce32afc1e</vt:lpwstr>
  </property>
  <property fmtid="{D5CDD505-2E9C-101B-9397-08002B2CF9AE}" pid="11" name="MSIP_Label_fb5e2db6-eecf-4aa2-8fc3-174bf94bce19_ActionId">
    <vt:lpwstr>8c032475-f4ff-4aa7-a85d-dc0bd0cf6c1f</vt:lpwstr>
  </property>
  <property fmtid="{D5CDD505-2E9C-101B-9397-08002B2CF9AE}" pid="12" name="MSIP_Label_fb5e2db6-eecf-4aa2-8fc3-174bf94bce19_ContentBits">
    <vt:lpwstr>2</vt:lpwstr>
  </property>
  <property fmtid="{D5CDD505-2E9C-101B-9397-08002B2CF9AE}" pid="13" name="MSIP_Label_fb5e2db6-eecf-4aa2-8fc3-174bf94bce19_Tag">
    <vt:lpwstr>10, 3, 0, 1</vt:lpwstr>
  </property>
</Properties>
</file>