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36924694" w:rsidR="00873D60" w:rsidRPr="005C0D32" w:rsidRDefault="00E70C04" w:rsidP="00E70C04">
      <w:pPr>
        <w:pStyle w:val="Heading1"/>
        <w:spacing w:before="0" w:line="240" w:lineRule="auto"/>
        <w:jc w:val="center"/>
        <w:rPr>
          <w:rFonts w:eastAsiaTheme="minorEastAsia" w:cstheme="minorHAnsi"/>
          <w:color w:val="00853E"/>
        </w:rPr>
      </w:pPr>
      <w:r>
        <w:rPr>
          <w:rFonts w:eastAsiaTheme="minorEastAsia" w:cstheme="minorHAnsi"/>
          <w:color w:val="00853E"/>
        </w:rPr>
        <w:t>Psychology of Addictive Behaviors</w:t>
      </w:r>
    </w:p>
    <w:p w14:paraId="704F6192" w14:textId="58CC0F5C" w:rsidR="00E70C04" w:rsidRDefault="00E70C04" w:rsidP="4ADDD39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rsidRPr="4ADDD398">
        <w:rPr>
          <w:b/>
          <w:bCs/>
        </w:rPr>
        <w:t>Psych 3300 – Section 00</w:t>
      </w:r>
      <w:r w:rsidR="001E1188">
        <w:rPr>
          <w:b/>
          <w:bCs/>
        </w:rPr>
        <w:t>1</w:t>
      </w:r>
      <w:r>
        <w:tab/>
      </w:r>
      <w:r>
        <w:tab/>
      </w:r>
      <w:r>
        <w:tab/>
      </w:r>
      <w:r>
        <w:tab/>
      </w:r>
      <w:r>
        <w:tab/>
      </w:r>
      <w:r>
        <w:tab/>
      </w:r>
      <w:r>
        <w:tab/>
      </w:r>
      <w:r>
        <w:tab/>
      </w:r>
      <w:r>
        <w:tab/>
        <w:t xml:space="preserve">  </w:t>
      </w:r>
      <w:r w:rsidR="0093755D">
        <w:t xml:space="preserve">    </w:t>
      </w:r>
      <w:r w:rsidR="001E1188">
        <w:rPr>
          <w:b/>
          <w:bCs/>
        </w:rPr>
        <w:t>Spring</w:t>
      </w:r>
      <w:r w:rsidRPr="4ADDD398">
        <w:rPr>
          <w:b/>
          <w:bCs/>
        </w:rPr>
        <w:t xml:space="preserve"> 202</w:t>
      </w:r>
      <w:r w:rsidR="001E1188">
        <w:rPr>
          <w:b/>
          <w:bCs/>
        </w:rPr>
        <w:t>6</w:t>
      </w:r>
      <w:r>
        <w:t xml:space="preserve">       </w:t>
      </w:r>
    </w:p>
    <w:p w14:paraId="327C8B85" w14:textId="72881515" w:rsidR="0077626D" w:rsidRPr="0077626D" w:rsidRDefault="00A0574F" w:rsidP="00E70C0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t>Tuesdays</w:t>
      </w:r>
      <w:r w:rsidR="001E1188">
        <w:t>/Thursdays</w:t>
      </w:r>
      <w:r w:rsidR="00E70C04">
        <w:t xml:space="preserve"> </w:t>
      </w:r>
      <w:r w:rsidR="001E1188">
        <w:t>2</w:t>
      </w:r>
      <w:r w:rsidR="00E70C04">
        <w:t xml:space="preserve">:00 – </w:t>
      </w:r>
      <w:r w:rsidR="001E1188">
        <w:t>3</w:t>
      </w:r>
      <w:r w:rsidR="00E70C04">
        <w:t>:</w:t>
      </w:r>
      <w:r w:rsidR="001E1188">
        <w:t>2</w:t>
      </w:r>
      <w:r w:rsidR="00E70C04">
        <w:t xml:space="preserve">0 </w:t>
      </w:r>
      <w:r>
        <w:t>P</w:t>
      </w:r>
      <w:r w:rsidR="00E70C04">
        <w:t>M</w:t>
      </w:r>
      <w:r w:rsidR="00E70C04">
        <w:tab/>
      </w:r>
      <w:r w:rsidR="00E70C04">
        <w:tab/>
      </w:r>
      <w:r w:rsidR="00E70C04">
        <w:tab/>
      </w:r>
      <w:r w:rsidR="00E70C04">
        <w:tab/>
      </w:r>
      <w:r w:rsidR="00E70C04">
        <w:tab/>
        <w:t xml:space="preserve">      </w:t>
      </w:r>
      <w:r w:rsidR="008B4FEE">
        <w:tab/>
      </w:r>
      <w:r w:rsidR="008B4FEE">
        <w:tab/>
        <w:t xml:space="preserve">    </w:t>
      </w:r>
      <w:r w:rsidR="001E1188">
        <w:t>Ter</w:t>
      </w:r>
      <w:r w:rsidR="001E2F5C">
        <w:t>rill Hall</w:t>
      </w:r>
      <w:r w:rsidR="00E70C04">
        <w:t>, Room 1</w:t>
      </w:r>
      <w:r w:rsidR="001E2F5C">
        <w:t>21</w:t>
      </w:r>
    </w:p>
    <w:p w14:paraId="51322404" w14:textId="77777777" w:rsidR="00E70C04" w:rsidRPr="00E70C04" w:rsidRDefault="00E70C04" w:rsidP="00E70C04">
      <w:pPr>
        <w:pStyle w:val="Heading2"/>
        <w:spacing w:before="0" w:after="0" w:line="240" w:lineRule="auto"/>
        <w:rPr>
          <w:rFonts w:cstheme="minorHAnsi"/>
          <w:sz w:val="24"/>
          <w:szCs w:val="24"/>
        </w:rPr>
      </w:pPr>
    </w:p>
    <w:p w14:paraId="2CA4D7EF" w14:textId="57707C9D" w:rsidR="00873D60" w:rsidRDefault="00873D60" w:rsidP="005C0D32">
      <w:pPr>
        <w:pStyle w:val="Heading2"/>
        <w:spacing w:before="0" w:after="0" w:line="240" w:lineRule="auto"/>
        <w:rPr>
          <w:rFonts w:cstheme="minorHAnsi"/>
        </w:rPr>
      </w:pPr>
      <w:r w:rsidRPr="009E62BC">
        <w:rPr>
          <w:rFonts w:cstheme="minorHAnsi"/>
        </w:rPr>
        <w:t>Instructor</w:t>
      </w:r>
      <w:r w:rsidR="00660B8A">
        <w:rPr>
          <w:rFonts w:cstheme="minorHAnsi"/>
        </w:rPr>
        <w:t xml:space="preserve"> </w:t>
      </w:r>
      <w:r w:rsidRPr="009E62BC">
        <w:rPr>
          <w:rFonts w:cstheme="minorHAnsi"/>
        </w:rPr>
        <w:t xml:space="preserve">Information  </w:t>
      </w:r>
    </w:p>
    <w:p w14:paraId="2AB22A4F" w14:textId="3C808E9A" w:rsidR="002A7A4C" w:rsidRPr="008948F8" w:rsidRDefault="002A7A4C" w:rsidP="002A7A4C">
      <w:pPr>
        <w:pBdr>
          <w:top w:val="single" w:sz="4" w:space="1" w:color="auto"/>
        </w:pBdr>
        <w:shd w:val="clear" w:color="auto" w:fill="FFFFFF" w:themeFill="background1"/>
        <w:spacing w:after="0" w:line="240" w:lineRule="auto"/>
      </w:pPr>
      <w:r w:rsidRPr="008948F8">
        <w:rPr>
          <w:b/>
          <w:bCs/>
        </w:rPr>
        <w:t xml:space="preserve">Instructor: </w:t>
      </w:r>
      <w:r w:rsidRPr="008948F8">
        <w:t>Alisa Garner</w:t>
      </w:r>
      <w:r w:rsidRPr="008948F8">
        <w:tab/>
      </w:r>
      <w:r w:rsidR="00660B8A">
        <w:t>(she/her)</w:t>
      </w:r>
      <w:r w:rsidRPr="008948F8">
        <w:tab/>
      </w:r>
      <w:r w:rsidRPr="008948F8">
        <w:tab/>
      </w:r>
      <w:r w:rsidRPr="008948F8">
        <w:tab/>
      </w:r>
      <w:r w:rsidRPr="008948F8">
        <w:tab/>
      </w:r>
      <w:r w:rsidRPr="008948F8">
        <w:tab/>
      </w:r>
      <w:r w:rsidR="00660B8A">
        <w:tab/>
        <w:t xml:space="preserve">  </w:t>
      </w:r>
      <w:r w:rsidRPr="008948F8">
        <w:t xml:space="preserve">  </w:t>
      </w:r>
      <w:r w:rsidRPr="008948F8">
        <w:rPr>
          <w:b/>
          <w:bCs/>
        </w:rPr>
        <w:t xml:space="preserve">Office: </w:t>
      </w:r>
      <w:r w:rsidRPr="008948F8">
        <w:t xml:space="preserve">Terrell Hall, Room </w:t>
      </w:r>
      <w:r w:rsidR="00660B8A">
        <w:t>334</w:t>
      </w:r>
    </w:p>
    <w:p w14:paraId="07DEEA59" w14:textId="28B19512" w:rsidR="00DF1376" w:rsidRPr="00DF1376" w:rsidRDefault="002A7A4C" w:rsidP="00FA5226">
      <w:pPr>
        <w:pBdr>
          <w:top w:val="single" w:sz="4" w:space="1" w:color="auto"/>
        </w:pBdr>
        <w:shd w:val="clear" w:color="auto" w:fill="FFFFFF" w:themeFill="background1"/>
        <w:spacing w:after="0" w:line="240" w:lineRule="auto"/>
        <w:rPr>
          <w:b/>
          <w:bCs/>
        </w:rPr>
      </w:pPr>
      <w:r w:rsidRPr="008948F8">
        <w:rPr>
          <w:b/>
          <w:bCs/>
        </w:rPr>
        <w:t xml:space="preserve">Email: </w:t>
      </w:r>
      <w:hyperlink r:id="rId10" w:history="1">
        <w:r w:rsidRPr="008948F8">
          <w:rPr>
            <w:rStyle w:val="Hyperlink"/>
            <w:color w:val="auto"/>
            <w:u w:val="none"/>
          </w:rPr>
          <w:t>alisa.garner@unt.edu</w:t>
        </w:r>
      </w:hyperlink>
      <w:r w:rsidRPr="008948F8">
        <w:t xml:space="preserve"> </w:t>
      </w:r>
      <w:r w:rsidRPr="008948F8">
        <w:tab/>
      </w:r>
      <w:r w:rsidR="00DF1376">
        <w:tab/>
      </w:r>
      <w:r w:rsidR="00DF1376">
        <w:tab/>
      </w:r>
      <w:r w:rsidR="00DF1376">
        <w:tab/>
      </w:r>
      <w:r w:rsidR="00187D2D">
        <w:t xml:space="preserve">             </w:t>
      </w:r>
      <w:r w:rsidR="00DF1376">
        <w:rPr>
          <w:b/>
          <w:bCs/>
        </w:rPr>
        <w:t>Zoom Link:</w:t>
      </w:r>
      <w:r w:rsidR="001E2F5C">
        <w:rPr>
          <w:b/>
          <w:bCs/>
        </w:rPr>
        <w:t xml:space="preserve"> </w:t>
      </w:r>
      <w:r w:rsidR="001E2F5C" w:rsidRPr="001E2F5C">
        <w:t>TBD</w:t>
      </w:r>
    </w:p>
    <w:p w14:paraId="28AA8B45" w14:textId="3FA2392C" w:rsidR="00DF1376" w:rsidRDefault="002A7A4C" w:rsidP="00FA5226">
      <w:pPr>
        <w:pBdr>
          <w:top w:val="single" w:sz="4" w:space="1" w:color="auto"/>
        </w:pBdr>
        <w:shd w:val="clear" w:color="auto" w:fill="FFFFFF" w:themeFill="background1"/>
        <w:spacing w:after="0" w:line="240" w:lineRule="auto"/>
      </w:pPr>
      <w:r w:rsidRPr="008948F8">
        <w:rPr>
          <w:b/>
          <w:bCs/>
        </w:rPr>
        <w:t xml:space="preserve">Office Hours: </w:t>
      </w:r>
      <w:r w:rsidR="001E2F5C">
        <w:t>T</w:t>
      </w:r>
      <w:r w:rsidR="00A97827">
        <w:t xml:space="preserve">uesdays </w:t>
      </w:r>
      <w:r w:rsidR="00295EC8" w:rsidRPr="00295EC8">
        <w:t>12:00-1:00 PM (in-person) and 1:00-1:50 PM</w:t>
      </w:r>
      <w:r w:rsidR="00295EC8">
        <w:t xml:space="preserve"> or</w:t>
      </w:r>
      <w:r w:rsidR="00D008F8" w:rsidRPr="00D008F8">
        <w:t xml:space="preserve"> by appointment (email me)</w:t>
      </w:r>
    </w:p>
    <w:p w14:paraId="361D414A" w14:textId="77777777" w:rsidR="00187D2D" w:rsidRDefault="00187D2D" w:rsidP="00FA5226">
      <w:pPr>
        <w:pBdr>
          <w:top w:val="single" w:sz="4" w:space="1" w:color="auto"/>
        </w:pBdr>
        <w:shd w:val="clear" w:color="auto" w:fill="FFFFFF" w:themeFill="background1"/>
        <w:spacing w:after="0" w:line="240" w:lineRule="auto"/>
      </w:pPr>
    </w:p>
    <w:p w14:paraId="7FA74D5C" w14:textId="0CEE79CD" w:rsidR="00187D2D" w:rsidRDefault="00187D2D" w:rsidP="00187D2D">
      <w:pPr>
        <w:pStyle w:val="Heading2"/>
        <w:spacing w:before="0" w:after="0" w:line="240" w:lineRule="auto"/>
        <w:rPr>
          <w:rFonts w:cstheme="minorHAnsi"/>
        </w:rPr>
      </w:pPr>
      <w:r w:rsidRPr="4ADDD398">
        <w:rPr>
          <w:rFonts w:cstheme="minorBidi"/>
        </w:rPr>
        <w:t xml:space="preserve">Teaching Assistants Information  </w:t>
      </w:r>
    </w:p>
    <w:p w14:paraId="7CF3F22A" w14:textId="1D61E11E" w:rsidR="39738A95" w:rsidRDefault="39738A95" w:rsidP="0093755D">
      <w:pPr>
        <w:pBdr>
          <w:top w:val="single" w:sz="4" w:space="1" w:color="000000"/>
        </w:pBdr>
        <w:shd w:val="clear" w:color="auto" w:fill="FFFFFF" w:themeFill="background1"/>
        <w:spacing w:after="0" w:line="240" w:lineRule="auto"/>
      </w:pPr>
      <w:r w:rsidRPr="4ADDD398">
        <w:rPr>
          <w:b/>
          <w:bCs/>
        </w:rPr>
        <w:t xml:space="preserve">Name: </w:t>
      </w:r>
      <w:r w:rsidR="007D3940">
        <w:t>Kara Stuart</w:t>
      </w:r>
      <w:r>
        <w:tab/>
      </w:r>
      <w:r>
        <w:tab/>
      </w:r>
      <w:r>
        <w:tab/>
      </w:r>
      <w:r>
        <w:tab/>
      </w:r>
      <w:r>
        <w:tab/>
      </w:r>
      <w:r>
        <w:tab/>
        <w:t xml:space="preserve">    </w:t>
      </w:r>
      <w:r w:rsidR="0093755D">
        <w:tab/>
        <w:t xml:space="preserve">    </w:t>
      </w:r>
      <w:r w:rsidR="00423EE9">
        <w:t xml:space="preserve">  </w:t>
      </w:r>
      <w:r w:rsidR="00423EE9">
        <w:tab/>
        <w:t xml:space="preserve">   </w:t>
      </w:r>
      <w:r w:rsidRPr="4ADDD398">
        <w:rPr>
          <w:b/>
          <w:bCs/>
        </w:rPr>
        <w:t xml:space="preserve">Office: </w:t>
      </w:r>
      <w:r w:rsidR="00846D2B" w:rsidRPr="00846D2B">
        <w:t>Terrill Hall 215</w:t>
      </w:r>
    </w:p>
    <w:p w14:paraId="01DDD831" w14:textId="1866E3FA" w:rsidR="000500DD" w:rsidRDefault="39738A95" w:rsidP="000500DD">
      <w:pPr>
        <w:pBdr>
          <w:top w:val="single" w:sz="4" w:space="1" w:color="000000"/>
        </w:pBdr>
        <w:shd w:val="clear" w:color="auto" w:fill="FFFFFF" w:themeFill="background1"/>
        <w:spacing w:after="0" w:line="240" w:lineRule="auto"/>
        <w:rPr>
          <w:b/>
          <w:bCs/>
        </w:rPr>
      </w:pPr>
      <w:r w:rsidRPr="4ADDD398">
        <w:rPr>
          <w:b/>
          <w:bCs/>
        </w:rPr>
        <w:t xml:space="preserve">Email: </w:t>
      </w:r>
      <w:hyperlink r:id="rId11" w:history="1">
        <w:r w:rsidR="007D3940" w:rsidRPr="00CC56AB">
          <w:rPr>
            <w:rStyle w:val="Hyperlink"/>
          </w:rPr>
          <w:t>KaraReneeStuart@my.unt.edu</w:t>
        </w:r>
      </w:hyperlink>
      <w:r w:rsidR="007D3940">
        <w:t xml:space="preserve"> </w:t>
      </w:r>
      <w:r w:rsidR="000500DD">
        <w:tab/>
      </w:r>
      <w:r w:rsidR="000500DD">
        <w:tab/>
      </w:r>
      <w:r w:rsidR="000500DD">
        <w:tab/>
      </w:r>
      <w:r w:rsidR="000500DD">
        <w:rPr>
          <w:b/>
          <w:bCs/>
        </w:rPr>
        <w:t>Zoom Link:</w:t>
      </w:r>
      <w:r w:rsidR="007D3940">
        <w:t xml:space="preserve"> TBD</w:t>
      </w:r>
      <w:r w:rsidR="007D3940">
        <w:rPr>
          <w:b/>
          <w:bCs/>
        </w:rPr>
        <w:t xml:space="preserve"> </w:t>
      </w:r>
    </w:p>
    <w:p w14:paraId="4B9542C2" w14:textId="2DA0C17B" w:rsidR="00370C11" w:rsidRPr="000500DD" w:rsidRDefault="39738A95" w:rsidP="000500DD">
      <w:pPr>
        <w:pBdr>
          <w:top w:val="single" w:sz="4" w:space="1" w:color="000000"/>
        </w:pBdr>
        <w:shd w:val="clear" w:color="auto" w:fill="FFFFFF" w:themeFill="background1"/>
        <w:spacing w:after="0" w:line="240" w:lineRule="auto"/>
        <w:rPr>
          <w:b/>
          <w:bCs/>
        </w:rPr>
      </w:pPr>
      <w:r w:rsidRPr="4ADDD398">
        <w:rPr>
          <w:b/>
          <w:bCs/>
        </w:rPr>
        <w:t xml:space="preserve">Office Hours: </w:t>
      </w:r>
      <w:r w:rsidR="007D3940">
        <w:t>TBD</w:t>
      </w:r>
    </w:p>
    <w:p w14:paraId="10C4779C" w14:textId="77777777" w:rsidR="00FA5226" w:rsidRPr="00FA5226" w:rsidRDefault="00FA5226" w:rsidP="0093755D">
      <w:pPr>
        <w:shd w:val="clear" w:color="auto" w:fill="FFFFFF" w:themeFill="background1"/>
        <w:spacing w:after="0" w:line="240" w:lineRule="auto"/>
      </w:pPr>
    </w:p>
    <w:p w14:paraId="0C8EE44A" w14:textId="747E8EAD" w:rsidR="00873D60" w:rsidRPr="005C0D32" w:rsidRDefault="00873D60" w:rsidP="005C0D32">
      <w:pPr>
        <w:pStyle w:val="Heading2"/>
        <w:spacing w:before="0" w:after="0" w:line="240" w:lineRule="auto"/>
      </w:pPr>
      <w:r w:rsidRPr="005C0D32">
        <w:t xml:space="preserve">Course Description, Structure, and Objectives </w:t>
      </w:r>
    </w:p>
    <w:p w14:paraId="57B05951" w14:textId="0E6C728A" w:rsidR="00427EDD" w:rsidRPr="008948F8" w:rsidRDefault="00427EDD" w:rsidP="00427EDD">
      <w:pPr>
        <w:pBdr>
          <w:top w:val="single" w:sz="4" w:space="1" w:color="auto"/>
        </w:pBdr>
        <w:shd w:val="clear" w:color="auto" w:fill="FFFFFF" w:themeFill="background1"/>
        <w:spacing w:after="0" w:line="240" w:lineRule="auto"/>
        <w:rPr>
          <w:rFonts w:eastAsiaTheme="minorEastAsia" w:cstheme="minorHAnsi"/>
        </w:rPr>
      </w:pPr>
      <w:r w:rsidRPr="008948F8">
        <w:rPr>
          <w:rFonts w:eastAsiaTheme="minorEastAsia" w:cstheme="minorHAnsi"/>
          <w:b/>
          <w:bCs/>
        </w:rPr>
        <w:t xml:space="preserve">Course Description: </w:t>
      </w:r>
      <w:r w:rsidRPr="008948F8">
        <w:rPr>
          <w:rFonts w:eastAsiaTheme="minorEastAsia" w:cstheme="minorHAnsi"/>
        </w:rPr>
        <w:t xml:space="preserve">Welcome to psychology of addictive behaviors! The overarching goal of this course is to introduce you to the field of substance use/misuse and behavioral addictions. This course will be in-person, meeting on </w:t>
      </w:r>
      <w:r w:rsidR="00F02FF8">
        <w:rPr>
          <w:rFonts w:eastAsiaTheme="minorEastAsia" w:cstheme="minorHAnsi"/>
        </w:rPr>
        <w:t>Tuesdays</w:t>
      </w:r>
      <w:r w:rsidR="007D3940">
        <w:rPr>
          <w:rFonts w:eastAsiaTheme="minorEastAsia" w:cstheme="minorHAnsi"/>
        </w:rPr>
        <w:t xml:space="preserve"> and Thursdays</w:t>
      </w:r>
      <w:r w:rsidR="00F02FF8">
        <w:rPr>
          <w:rFonts w:eastAsiaTheme="minorEastAsia" w:cstheme="minorHAnsi"/>
        </w:rPr>
        <w:t xml:space="preserve"> </w:t>
      </w:r>
      <w:r w:rsidRPr="008948F8">
        <w:rPr>
          <w:rFonts w:eastAsiaTheme="minorEastAsia" w:cstheme="minorHAnsi"/>
        </w:rPr>
        <w:t xml:space="preserve">at </w:t>
      </w:r>
      <w:r w:rsidR="007D3940">
        <w:rPr>
          <w:rFonts w:eastAsiaTheme="minorEastAsia" w:cstheme="minorHAnsi"/>
        </w:rPr>
        <w:t>2</w:t>
      </w:r>
      <w:r w:rsidRPr="008948F8">
        <w:rPr>
          <w:rFonts w:eastAsiaTheme="minorEastAsia" w:cstheme="minorHAnsi"/>
        </w:rPr>
        <w:t>:00-</w:t>
      </w:r>
      <w:r w:rsidR="007D3940">
        <w:rPr>
          <w:rFonts w:eastAsiaTheme="minorEastAsia" w:cstheme="minorHAnsi"/>
        </w:rPr>
        <w:t>3</w:t>
      </w:r>
      <w:r w:rsidRPr="008948F8">
        <w:rPr>
          <w:rFonts w:eastAsiaTheme="minorEastAsia" w:cstheme="minorHAnsi"/>
        </w:rPr>
        <w:t>:</w:t>
      </w:r>
      <w:r w:rsidR="007D3940">
        <w:rPr>
          <w:rFonts w:eastAsiaTheme="minorEastAsia" w:cstheme="minorHAnsi"/>
        </w:rPr>
        <w:t>2</w:t>
      </w:r>
      <w:r w:rsidRPr="008948F8">
        <w:rPr>
          <w:rFonts w:eastAsiaTheme="minorEastAsia" w:cstheme="minorHAnsi"/>
        </w:rPr>
        <w:t xml:space="preserve">0 </w:t>
      </w:r>
      <w:r w:rsidR="00F02FF8">
        <w:rPr>
          <w:rFonts w:eastAsiaTheme="minorEastAsia" w:cstheme="minorHAnsi"/>
        </w:rPr>
        <w:t>P</w:t>
      </w:r>
      <w:r w:rsidRPr="008948F8">
        <w:rPr>
          <w:rFonts w:eastAsiaTheme="minorEastAsia" w:cstheme="minorHAnsi"/>
        </w:rPr>
        <w:t xml:space="preserve">M for the full semester. The </w:t>
      </w:r>
      <w:r w:rsidRPr="008948F8">
        <w:rPr>
          <w:rFonts w:eastAsiaTheme="minorEastAsia" w:cstheme="minorHAnsi"/>
          <w:u w:val="single"/>
        </w:rPr>
        <w:t>first portion</w:t>
      </w:r>
      <w:r w:rsidRPr="008948F8">
        <w:rPr>
          <w:rFonts w:eastAsiaTheme="minorEastAsia" w:cstheme="minorHAnsi"/>
        </w:rPr>
        <w:t xml:space="preserve"> of the course will focus on the language of addiction, </w:t>
      </w:r>
      <w:r w:rsidR="008948F8" w:rsidRPr="008948F8">
        <w:rPr>
          <w:rFonts w:eastAsiaTheme="minorEastAsia" w:cstheme="minorHAnsi"/>
        </w:rPr>
        <w:t>how substances work in the body</w:t>
      </w:r>
      <w:r w:rsidRPr="008948F8">
        <w:rPr>
          <w:rFonts w:eastAsiaTheme="minorEastAsia" w:cstheme="minorHAnsi"/>
        </w:rPr>
        <w:t xml:space="preserve">, and theories of addiction. The </w:t>
      </w:r>
      <w:r w:rsidRPr="008948F8">
        <w:rPr>
          <w:rFonts w:eastAsiaTheme="minorEastAsia" w:cstheme="minorHAnsi"/>
          <w:u w:val="single"/>
        </w:rPr>
        <w:t>second portion</w:t>
      </w:r>
      <w:r w:rsidRPr="008948F8">
        <w:rPr>
          <w:rFonts w:eastAsiaTheme="minorEastAsia" w:cstheme="minorHAnsi"/>
        </w:rPr>
        <w:t xml:space="preserve"> will focus on specific substances</w:t>
      </w:r>
      <w:r w:rsidR="008948F8" w:rsidRPr="008948F8">
        <w:rPr>
          <w:rFonts w:eastAsiaTheme="minorEastAsia" w:cstheme="minorHAnsi"/>
        </w:rPr>
        <w:t xml:space="preserve">, including exploration of substance-specific effects and addiction experiences. The </w:t>
      </w:r>
      <w:r w:rsidR="008948F8" w:rsidRPr="008948F8">
        <w:rPr>
          <w:rFonts w:eastAsiaTheme="minorEastAsia" w:cstheme="minorHAnsi"/>
          <w:u w:val="single"/>
        </w:rPr>
        <w:t>third portion</w:t>
      </w:r>
      <w:r w:rsidR="008948F8" w:rsidRPr="008948F8">
        <w:rPr>
          <w:rFonts w:eastAsiaTheme="minorEastAsia" w:cstheme="minorHAnsi"/>
        </w:rPr>
        <w:t xml:space="preserve"> will focus on behaviors addictions and specific populations with high prevalence rates of addictive behaviors. The final </w:t>
      </w:r>
      <w:r w:rsidR="008948F8" w:rsidRPr="008948F8">
        <w:rPr>
          <w:rFonts w:eastAsiaTheme="minorEastAsia" w:cstheme="minorHAnsi"/>
          <w:u w:val="single"/>
        </w:rPr>
        <w:t>fourth portion</w:t>
      </w:r>
      <w:r w:rsidR="008948F8" w:rsidRPr="008948F8">
        <w:rPr>
          <w:rFonts w:eastAsiaTheme="minorEastAsia" w:cstheme="minorHAnsi"/>
        </w:rPr>
        <w:t xml:space="preserve"> of this course will focus on a review of assessment/screening for addictive behaviors, treatment efforts, and current concerns in the addictions field. </w:t>
      </w:r>
    </w:p>
    <w:p w14:paraId="390DC6C3" w14:textId="77777777" w:rsidR="008948F8" w:rsidRDefault="008948F8" w:rsidP="00427EDD">
      <w:pPr>
        <w:pBdr>
          <w:top w:val="single" w:sz="4" w:space="1" w:color="auto"/>
        </w:pBdr>
        <w:shd w:val="clear" w:color="auto" w:fill="FFFFFF" w:themeFill="background1"/>
        <w:spacing w:after="0" w:line="240" w:lineRule="auto"/>
        <w:rPr>
          <w:rFonts w:eastAsiaTheme="minorEastAsia" w:cstheme="minorHAnsi"/>
          <w:color w:val="363636"/>
        </w:rPr>
      </w:pPr>
    </w:p>
    <w:p w14:paraId="69C93CFE" w14:textId="76477814" w:rsidR="008948F8" w:rsidRPr="004D0C21" w:rsidRDefault="008948F8" w:rsidP="00427EDD">
      <w:pPr>
        <w:pBdr>
          <w:top w:val="single" w:sz="4" w:space="1" w:color="auto"/>
        </w:pBdr>
        <w:shd w:val="clear" w:color="auto" w:fill="FFFFFF" w:themeFill="background1"/>
        <w:spacing w:after="0" w:line="240" w:lineRule="auto"/>
        <w:rPr>
          <w:rFonts w:eastAsiaTheme="minorEastAsia" w:cstheme="minorHAnsi"/>
          <w:b/>
          <w:bCs/>
        </w:rPr>
      </w:pPr>
      <w:r w:rsidRPr="004D0C21">
        <w:rPr>
          <w:rFonts w:eastAsiaTheme="minorEastAsia" w:cstheme="minorHAnsi"/>
          <w:b/>
          <w:bCs/>
        </w:rPr>
        <w:t>Objectives:</w:t>
      </w:r>
    </w:p>
    <w:p w14:paraId="4209EF67" w14:textId="5242B3C4" w:rsidR="00357CDB" w:rsidRPr="004D0C21" w:rsidRDefault="00357CDB" w:rsidP="00427EDD">
      <w:pPr>
        <w:pBdr>
          <w:top w:val="single" w:sz="4" w:space="1" w:color="auto"/>
        </w:pBdr>
        <w:shd w:val="clear" w:color="auto" w:fill="FFFFFF" w:themeFill="background1"/>
        <w:spacing w:after="0" w:line="240" w:lineRule="auto"/>
        <w:rPr>
          <w:rFonts w:eastAsiaTheme="minorEastAsia" w:cstheme="minorHAnsi"/>
        </w:rPr>
      </w:pPr>
      <w:r w:rsidRPr="004D0C21">
        <w:rPr>
          <w:rFonts w:eastAsiaTheme="minorEastAsia" w:cstheme="minorHAnsi"/>
        </w:rPr>
        <w:t xml:space="preserve">The purpose of this course is to introduce you to the central concepts of substance use/misuse and behaviors addictions, as well as assessment and treatment of addictive behaviors. </w:t>
      </w:r>
    </w:p>
    <w:p w14:paraId="1E8C183E" w14:textId="77777777" w:rsidR="00357CDB" w:rsidRPr="004D0C21" w:rsidRDefault="00357CDB" w:rsidP="00427EDD">
      <w:pPr>
        <w:pBdr>
          <w:top w:val="single" w:sz="4" w:space="1" w:color="auto"/>
        </w:pBdr>
        <w:shd w:val="clear" w:color="auto" w:fill="FFFFFF" w:themeFill="background1"/>
        <w:spacing w:after="0" w:line="240" w:lineRule="auto"/>
        <w:rPr>
          <w:rFonts w:eastAsiaTheme="minorEastAsia" w:cstheme="minorHAnsi"/>
        </w:rPr>
      </w:pPr>
    </w:p>
    <w:p w14:paraId="0B7CE13F" w14:textId="122C6F93" w:rsidR="00357CDB" w:rsidRPr="004D0C21" w:rsidRDefault="00357CDB" w:rsidP="00427EDD">
      <w:pPr>
        <w:pBdr>
          <w:top w:val="single" w:sz="4" w:space="1" w:color="auto"/>
        </w:pBdr>
        <w:shd w:val="clear" w:color="auto" w:fill="FFFFFF" w:themeFill="background1"/>
        <w:spacing w:after="0" w:line="240" w:lineRule="auto"/>
        <w:rPr>
          <w:rFonts w:eastAsiaTheme="minorEastAsia" w:cstheme="minorHAnsi"/>
        </w:rPr>
      </w:pPr>
      <w:r w:rsidRPr="004D0C21">
        <w:rPr>
          <w:rFonts w:eastAsiaTheme="minorEastAsia" w:cstheme="minorHAnsi"/>
        </w:rPr>
        <w:t>By the end of this course, you should</w:t>
      </w:r>
      <w:r w:rsidR="00F90021" w:rsidRPr="004D0C21">
        <w:rPr>
          <w:rFonts w:eastAsiaTheme="minorEastAsia" w:cstheme="minorHAnsi"/>
        </w:rPr>
        <w:t>:</w:t>
      </w:r>
      <w:r w:rsidRPr="004D0C21">
        <w:rPr>
          <w:rFonts w:eastAsiaTheme="minorEastAsia" w:cstheme="minorHAnsi"/>
        </w:rPr>
        <w:t xml:space="preserve"> </w:t>
      </w:r>
    </w:p>
    <w:p w14:paraId="388AB02E" w14:textId="03CF4181" w:rsidR="00357CDB" w:rsidRPr="004D0C21" w:rsidRDefault="00F90021" w:rsidP="00357CDB">
      <w:pPr>
        <w:pStyle w:val="ListParagraph"/>
        <w:numPr>
          <w:ilvl w:val="0"/>
          <w:numId w:val="39"/>
        </w:numPr>
        <w:shd w:val="clear" w:color="auto" w:fill="FFFFFF" w:themeFill="background1"/>
        <w:spacing w:after="0" w:line="240" w:lineRule="auto"/>
        <w:rPr>
          <w:rFonts w:eastAsiaTheme="minorEastAsia" w:cstheme="minorHAnsi"/>
        </w:rPr>
      </w:pPr>
      <w:r w:rsidRPr="004D0C21">
        <w:rPr>
          <w:rFonts w:eastAsiaTheme="minorEastAsia" w:cstheme="minorHAnsi"/>
        </w:rPr>
        <w:t>Understand t</w:t>
      </w:r>
      <w:r w:rsidR="00357CDB" w:rsidRPr="004D0C21">
        <w:rPr>
          <w:rFonts w:eastAsiaTheme="minorEastAsia" w:cstheme="minorHAnsi"/>
        </w:rPr>
        <w:t>he epidemiology (incident and prevalence rates), etiology (origin), and psychological</w:t>
      </w:r>
      <w:r w:rsidRPr="004D0C21">
        <w:rPr>
          <w:rFonts w:eastAsiaTheme="minorEastAsia" w:cstheme="minorHAnsi"/>
        </w:rPr>
        <w:t>, societal, and</w:t>
      </w:r>
      <w:r w:rsidR="00357CDB" w:rsidRPr="004D0C21">
        <w:rPr>
          <w:rFonts w:eastAsiaTheme="minorEastAsia" w:cstheme="minorHAnsi"/>
        </w:rPr>
        <w:t xml:space="preserve"> physiological effects of</w:t>
      </w:r>
      <w:r w:rsidRPr="004D0C21">
        <w:rPr>
          <w:rFonts w:eastAsiaTheme="minorEastAsia" w:cstheme="minorHAnsi"/>
        </w:rPr>
        <w:t xml:space="preserve"> substances and behavioral addictions</w:t>
      </w:r>
    </w:p>
    <w:p w14:paraId="32493EA8" w14:textId="077A8DB4" w:rsidR="00357CDB" w:rsidRPr="004D0C21" w:rsidRDefault="00A373E4" w:rsidP="00357CDB">
      <w:pPr>
        <w:pStyle w:val="ListParagraph"/>
        <w:numPr>
          <w:ilvl w:val="0"/>
          <w:numId w:val="39"/>
        </w:numPr>
        <w:shd w:val="clear" w:color="auto" w:fill="FFFFFF" w:themeFill="background1"/>
        <w:spacing w:after="0" w:line="240" w:lineRule="auto"/>
        <w:rPr>
          <w:rFonts w:eastAsiaTheme="minorEastAsia" w:cstheme="minorHAnsi"/>
        </w:rPr>
      </w:pPr>
      <w:r w:rsidRPr="004D0C21">
        <w:rPr>
          <w:rFonts w:eastAsiaTheme="minorEastAsia" w:cstheme="minorHAnsi"/>
        </w:rPr>
        <w:t>Describe varied and diverse presentations of addict</w:t>
      </w:r>
      <w:r w:rsidR="00C15D29" w:rsidRPr="004D0C21">
        <w:rPr>
          <w:rFonts w:eastAsiaTheme="minorEastAsia" w:cstheme="minorHAnsi"/>
        </w:rPr>
        <w:t>ive behaviors</w:t>
      </w:r>
      <w:r w:rsidRPr="004D0C21">
        <w:rPr>
          <w:rFonts w:eastAsiaTheme="minorEastAsia" w:cstheme="minorHAnsi"/>
        </w:rPr>
        <w:t xml:space="preserve"> </w:t>
      </w:r>
    </w:p>
    <w:p w14:paraId="66405FDF" w14:textId="1AB36114" w:rsidR="00357CDB" w:rsidRPr="004D0C21" w:rsidRDefault="003A2499" w:rsidP="00357CDB">
      <w:pPr>
        <w:pStyle w:val="ListParagraph"/>
        <w:numPr>
          <w:ilvl w:val="0"/>
          <w:numId w:val="39"/>
        </w:numPr>
        <w:shd w:val="clear" w:color="auto" w:fill="FFFFFF" w:themeFill="background1"/>
        <w:spacing w:after="0" w:line="240" w:lineRule="auto"/>
        <w:rPr>
          <w:rFonts w:eastAsiaTheme="minorEastAsia" w:cstheme="minorHAnsi"/>
        </w:rPr>
      </w:pPr>
      <w:r w:rsidRPr="004D0C21">
        <w:rPr>
          <w:rFonts w:eastAsiaTheme="minorEastAsia" w:cstheme="minorHAnsi"/>
        </w:rPr>
        <w:t>Understand</w:t>
      </w:r>
      <w:r w:rsidR="00F90021" w:rsidRPr="004D0C21">
        <w:rPr>
          <w:rFonts w:eastAsiaTheme="minorEastAsia" w:cstheme="minorHAnsi"/>
        </w:rPr>
        <w:t xml:space="preserve"> the various methods of assessing, </w:t>
      </w:r>
      <w:r w:rsidR="00357CDB" w:rsidRPr="004D0C21">
        <w:rPr>
          <w:rFonts w:eastAsiaTheme="minorEastAsia" w:cstheme="minorHAnsi"/>
        </w:rPr>
        <w:t>screening</w:t>
      </w:r>
      <w:r w:rsidR="00F90021" w:rsidRPr="004D0C21">
        <w:rPr>
          <w:rFonts w:eastAsiaTheme="minorEastAsia" w:cstheme="minorHAnsi"/>
        </w:rPr>
        <w:t>, preventing, and treating</w:t>
      </w:r>
      <w:r w:rsidR="00357CDB" w:rsidRPr="004D0C21">
        <w:rPr>
          <w:rFonts w:eastAsiaTheme="minorEastAsia" w:cstheme="minorHAnsi"/>
        </w:rPr>
        <w:t xml:space="preserve"> addictive behaviors</w:t>
      </w:r>
    </w:p>
    <w:p w14:paraId="71E19BAB" w14:textId="731AE099" w:rsidR="00F90021" w:rsidRPr="004D0C21" w:rsidRDefault="00F90021" w:rsidP="00357CDB">
      <w:pPr>
        <w:pStyle w:val="ListParagraph"/>
        <w:numPr>
          <w:ilvl w:val="0"/>
          <w:numId w:val="39"/>
        </w:numPr>
        <w:shd w:val="clear" w:color="auto" w:fill="FFFFFF" w:themeFill="background1"/>
        <w:spacing w:after="0" w:line="240" w:lineRule="auto"/>
        <w:rPr>
          <w:rFonts w:eastAsiaTheme="minorEastAsia" w:cstheme="minorHAnsi"/>
        </w:rPr>
      </w:pPr>
      <w:r w:rsidRPr="004D0C21">
        <w:rPr>
          <w:rFonts w:eastAsiaTheme="minorEastAsia" w:cstheme="minorHAnsi"/>
        </w:rPr>
        <w:t>Contribute to the de-stigmatization of addiction through increased awareness and use of person-first language</w:t>
      </w:r>
    </w:p>
    <w:p w14:paraId="42B8EB83" w14:textId="77777777" w:rsidR="00665DCA" w:rsidRPr="00665DCA" w:rsidRDefault="00665DCA" w:rsidP="00665DCA">
      <w:pPr>
        <w:shd w:val="clear" w:color="auto" w:fill="FFFFFF" w:themeFill="background1"/>
        <w:spacing w:after="0" w:line="240" w:lineRule="auto"/>
        <w:rPr>
          <w:rFonts w:eastAsiaTheme="minorEastAsia" w:cstheme="minorHAnsi"/>
          <w:color w:val="363636"/>
        </w:rPr>
      </w:pPr>
    </w:p>
    <w:p w14:paraId="03F710CB" w14:textId="77777777" w:rsidR="00665DCA" w:rsidRPr="009E62BC" w:rsidRDefault="00665DCA" w:rsidP="00665DCA">
      <w:pPr>
        <w:pStyle w:val="Heading2"/>
        <w:spacing w:before="0" w:after="0" w:line="240" w:lineRule="auto"/>
        <w:rPr>
          <w:rFonts w:cstheme="minorHAnsi"/>
        </w:rPr>
      </w:pPr>
      <w:r w:rsidRPr="009E62BC">
        <w:rPr>
          <w:rFonts w:cstheme="minorHAnsi"/>
        </w:rPr>
        <w:t xml:space="preserve">Required Materials </w:t>
      </w:r>
    </w:p>
    <w:p w14:paraId="384BDCA4" w14:textId="77777777" w:rsidR="00665DCA" w:rsidRDefault="00665DCA" w:rsidP="00665DCA">
      <w:pPr>
        <w:pBdr>
          <w:top w:val="single" w:sz="4" w:space="1" w:color="auto"/>
        </w:pBdr>
        <w:shd w:val="clear" w:color="auto" w:fill="FFFFFF" w:themeFill="background1"/>
        <w:spacing w:after="0" w:line="240" w:lineRule="auto"/>
        <w:rPr>
          <w:rFonts w:eastAsiaTheme="minorEastAsia" w:cstheme="minorHAnsi"/>
          <w:b/>
          <w:bCs/>
          <w:color w:val="000000" w:themeColor="text1"/>
        </w:rPr>
      </w:pPr>
      <w:r>
        <w:rPr>
          <w:rFonts w:eastAsiaTheme="minorEastAsia" w:cstheme="minorHAnsi"/>
          <w:b/>
          <w:bCs/>
          <w:color w:val="000000" w:themeColor="text1"/>
        </w:rPr>
        <w:t>Required Textbook:</w:t>
      </w:r>
    </w:p>
    <w:p w14:paraId="515C4F73" w14:textId="77777777" w:rsidR="00665DCA" w:rsidRPr="00660B8A" w:rsidRDefault="00665DCA" w:rsidP="00665DCA">
      <w:pPr>
        <w:pStyle w:val="ListParagraph"/>
        <w:numPr>
          <w:ilvl w:val="0"/>
          <w:numId w:val="41"/>
        </w:numPr>
        <w:shd w:val="clear" w:color="auto" w:fill="FFFFFF" w:themeFill="background1"/>
        <w:spacing w:after="0" w:line="240" w:lineRule="auto"/>
        <w:rPr>
          <w:rFonts w:eastAsiaTheme="minorEastAsia" w:cstheme="minorHAnsi"/>
          <w:color w:val="000000" w:themeColor="text1"/>
        </w:rPr>
      </w:pPr>
      <w:r w:rsidRPr="00660B8A">
        <w:rPr>
          <w:rFonts w:eastAsiaTheme="minorEastAsia" w:cstheme="minorHAnsi"/>
          <w:color w:val="000000" w:themeColor="text1"/>
        </w:rPr>
        <w:t xml:space="preserve">Doweiko, H. E. &amp; Evans, A. (2024). </w:t>
      </w:r>
      <w:r w:rsidRPr="00660B8A">
        <w:rPr>
          <w:rFonts w:eastAsiaTheme="minorEastAsia" w:cstheme="minorHAnsi"/>
          <w:i/>
          <w:iCs/>
          <w:color w:val="000000" w:themeColor="text1"/>
        </w:rPr>
        <w:t xml:space="preserve">Concepts of Chemical Dependency </w:t>
      </w:r>
      <w:r w:rsidRPr="00660B8A">
        <w:rPr>
          <w:rFonts w:eastAsiaTheme="minorEastAsia" w:cstheme="minorHAnsi"/>
          <w:color w:val="000000" w:themeColor="text1"/>
        </w:rPr>
        <w:t>(11</w:t>
      </w:r>
      <w:r w:rsidRPr="00660B8A">
        <w:rPr>
          <w:rFonts w:eastAsiaTheme="minorEastAsia" w:cstheme="minorHAnsi"/>
          <w:color w:val="000000" w:themeColor="text1"/>
          <w:vertAlign w:val="superscript"/>
        </w:rPr>
        <w:t>th</w:t>
      </w:r>
      <w:r w:rsidRPr="00660B8A">
        <w:rPr>
          <w:rFonts w:eastAsiaTheme="minorEastAsia" w:cstheme="minorHAnsi"/>
          <w:color w:val="000000" w:themeColor="text1"/>
        </w:rPr>
        <w:t xml:space="preserve"> ed.). Cengage. </w:t>
      </w:r>
    </w:p>
    <w:p w14:paraId="5D60E0BE" w14:textId="77777777" w:rsidR="00665DCA" w:rsidRDefault="00665DCA" w:rsidP="00665DCA">
      <w:pPr>
        <w:shd w:val="clear" w:color="auto" w:fill="FFFFFF" w:themeFill="background1"/>
        <w:spacing w:after="0" w:line="240" w:lineRule="auto"/>
        <w:rPr>
          <w:rFonts w:eastAsiaTheme="minorEastAsia" w:cstheme="minorHAnsi"/>
          <w:color w:val="000000" w:themeColor="text1"/>
        </w:rPr>
      </w:pPr>
    </w:p>
    <w:p w14:paraId="689ABD6D" w14:textId="08E6A20B" w:rsidR="00665DCA" w:rsidRPr="00E4580D" w:rsidRDefault="00665DCA" w:rsidP="00665DCA">
      <w:pPr>
        <w:shd w:val="clear" w:color="auto" w:fill="FFFFFF" w:themeFill="background1"/>
        <w:spacing w:after="0" w:line="240" w:lineRule="auto"/>
        <w:rPr>
          <w:rFonts w:eastAsiaTheme="minorEastAsia" w:cstheme="minorHAnsi"/>
          <w:color w:val="000000" w:themeColor="text1"/>
        </w:rPr>
      </w:pPr>
      <w:r w:rsidRPr="00E4580D">
        <w:rPr>
          <w:rFonts w:eastAsiaTheme="minorEastAsia" w:cstheme="minorHAnsi"/>
          <w:color w:val="000000" w:themeColor="text1"/>
        </w:rPr>
        <w:t>There are several purchasing formats available, including eBook, rental, and used options. You can purchase the eBook directly through Cengage</w:t>
      </w:r>
      <w:r>
        <w:rPr>
          <w:rFonts w:eastAsiaTheme="minorEastAsia" w:cstheme="minorHAnsi"/>
          <w:color w:val="000000" w:themeColor="text1"/>
        </w:rPr>
        <w:t xml:space="preserve">, the UNT Bookstore </w:t>
      </w:r>
      <w:r w:rsidR="00E33403">
        <w:rPr>
          <w:rFonts w:eastAsiaTheme="minorEastAsia" w:cstheme="minorHAnsi"/>
          <w:color w:val="000000" w:themeColor="text1"/>
        </w:rPr>
        <w:t>(</w:t>
      </w:r>
      <w:hyperlink r:id="rId12" w:history="1">
        <w:r w:rsidR="00E33403" w:rsidRPr="00E33403">
          <w:rPr>
            <w:rStyle w:val="Hyperlink"/>
            <w:rFonts w:eastAsiaTheme="minorEastAsia" w:cstheme="minorHAnsi"/>
          </w:rPr>
          <w:t>UNT Bookstore</w:t>
        </w:r>
      </w:hyperlink>
      <w:r w:rsidR="00E33403">
        <w:rPr>
          <w:rFonts w:eastAsiaTheme="minorEastAsia" w:cstheme="minorHAnsi"/>
          <w:color w:val="000000" w:themeColor="text1"/>
        </w:rPr>
        <w:t>)</w:t>
      </w:r>
      <w:r>
        <w:rPr>
          <w:rFonts w:eastAsiaTheme="minorEastAsia" w:cstheme="minorHAnsi"/>
          <w:color w:val="000000" w:themeColor="text1"/>
        </w:rPr>
        <w:t xml:space="preserve"> or other third-party sellers. You do </w:t>
      </w:r>
      <w:r>
        <w:rPr>
          <w:rFonts w:eastAsiaTheme="minorEastAsia" w:cstheme="minorHAnsi"/>
          <w:color w:val="000000" w:themeColor="text1"/>
          <w:u w:val="single"/>
        </w:rPr>
        <w:t>NOT</w:t>
      </w:r>
      <w:r w:rsidRPr="00D306DE">
        <w:rPr>
          <w:rFonts w:eastAsiaTheme="minorEastAsia" w:cstheme="minorHAnsi"/>
          <w:color w:val="000000" w:themeColor="text1"/>
        </w:rPr>
        <w:t xml:space="preserve"> </w:t>
      </w:r>
      <w:r>
        <w:rPr>
          <w:rFonts w:eastAsiaTheme="minorEastAsia" w:cstheme="minorHAnsi"/>
          <w:color w:val="000000" w:themeColor="text1"/>
        </w:rPr>
        <w:t xml:space="preserve">need to purchase any of the online supplemental materials for the course (e.g., MindTap). </w:t>
      </w:r>
    </w:p>
    <w:p w14:paraId="1361E7BA" w14:textId="77777777" w:rsidR="00665DCA" w:rsidRDefault="00665DCA" w:rsidP="00665DCA">
      <w:pPr>
        <w:shd w:val="clear" w:color="auto" w:fill="FFFFFF" w:themeFill="background1"/>
        <w:spacing w:after="0" w:line="240" w:lineRule="auto"/>
        <w:rPr>
          <w:rFonts w:eastAsiaTheme="minorEastAsia" w:cstheme="minorHAnsi"/>
          <w:color w:val="000000" w:themeColor="text1"/>
        </w:rPr>
      </w:pPr>
    </w:p>
    <w:p w14:paraId="2E0377FA" w14:textId="77777777" w:rsidR="00665DCA" w:rsidRDefault="00665DCA" w:rsidP="00665DCA">
      <w:pPr>
        <w:shd w:val="clear" w:color="auto" w:fill="FFFFFF" w:themeFill="background1"/>
        <w:spacing w:after="0" w:line="240" w:lineRule="auto"/>
        <w:rPr>
          <w:rFonts w:eastAsiaTheme="minorEastAsia" w:cstheme="minorHAnsi"/>
          <w:b/>
          <w:bCs/>
          <w:color w:val="000000" w:themeColor="text1"/>
        </w:rPr>
      </w:pPr>
      <w:r>
        <w:rPr>
          <w:rFonts w:eastAsiaTheme="minorEastAsia" w:cstheme="minorHAnsi"/>
          <w:b/>
          <w:bCs/>
          <w:color w:val="000000" w:themeColor="text1"/>
        </w:rPr>
        <w:t xml:space="preserve">Required Article and Website Readings: </w:t>
      </w:r>
    </w:p>
    <w:p w14:paraId="561E8E81" w14:textId="77777777" w:rsidR="00665DCA" w:rsidRDefault="00665DCA" w:rsidP="00665DCA">
      <w:pPr>
        <w:pStyle w:val="ListParagraph"/>
        <w:numPr>
          <w:ilvl w:val="0"/>
          <w:numId w:val="41"/>
        </w:numPr>
        <w:shd w:val="clear" w:color="auto" w:fill="FFFFFF" w:themeFill="background1"/>
        <w:spacing w:after="0" w:line="240" w:lineRule="auto"/>
        <w:rPr>
          <w:rFonts w:eastAsiaTheme="minorEastAsia" w:cstheme="minorHAnsi"/>
          <w:color w:val="000000" w:themeColor="text1"/>
        </w:rPr>
      </w:pPr>
      <w:r w:rsidRPr="00660B8A">
        <w:rPr>
          <w:rFonts w:eastAsiaTheme="minorEastAsia" w:cstheme="minorHAnsi"/>
          <w:color w:val="000000" w:themeColor="text1"/>
        </w:rPr>
        <w:lastRenderedPageBreak/>
        <w:t xml:space="preserve">Links to Websites will be available on your syllabus and on Canvas </w:t>
      </w:r>
    </w:p>
    <w:p w14:paraId="6D4DDF26" w14:textId="77777777" w:rsidR="00665DCA" w:rsidRDefault="00665DCA" w:rsidP="00665DCA">
      <w:pPr>
        <w:pStyle w:val="ListParagraph"/>
        <w:numPr>
          <w:ilvl w:val="0"/>
          <w:numId w:val="41"/>
        </w:numPr>
        <w:shd w:val="clear" w:color="auto" w:fill="FFFFFF" w:themeFill="background1"/>
        <w:spacing w:after="0" w:line="240" w:lineRule="auto"/>
        <w:rPr>
          <w:rFonts w:eastAsiaTheme="minorEastAsia" w:cstheme="minorHAnsi"/>
          <w:color w:val="000000" w:themeColor="text1"/>
        </w:rPr>
      </w:pPr>
      <w:r>
        <w:rPr>
          <w:rFonts w:eastAsiaTheme="minorEastAsia" w:cstheme="minorHAnsi"/>
          <w:color w:val="000000" w:themeColor="text1"/>
        </w:rPr>
        <w:t>A</w:t>
      </w:r>
      <w:r w:rsidRPr="00660B8A">
        <w:rPr>
          <w:rFonts w:eastAsiaTheme="minorEastAsia" w:cstheme="minorHAnsi"/>
          <w:color w:val="000000" w:themeColor="text1"/>
        </w:rPr>
        <w:t>rticles will be available on Canvas</w:t>
      </w:r>
    </w:p>
    <w:p w14:paraId="5F76B169" w14:textId="77777777" w:rsidR="00665DCA" w:rsidRPr="00660B8A" w:rsidRDefault="00665DCA" w:rsidP="00665DCA">
      <w:pPr>
        <w:pStyle w:val="ListParagraph"/>
        <w:shd w:val="clear" w:color="auto" w:fill="FFFFFF" w:themeFill="background1"/>
        <w:spacing w:after="0" w:line="240" w:lineRule="auto"/>
        <w:rPr>
          <w:rFonts w:eastAsiaTheme="minorEastAsia" w:cstheme="minorHAnsi"/>
          <w:color w:val="000000" w:themeColor="text1"/>
        </w:rPr>
      </w:pPr>
    </w:p>
    <w:p w14:paraId="6780E5AE" w14:textId="77777777" w:rsidR="00665DCA" w:rsidRDefault="00665DCA" w:rsidP="00665DCA">
      <w:pPr>
        <w:shd w:val="clear" w:color="auto" w:fill="FFFFFF" w:themeFill="background1"/>
        <w:spacing w:after="0" w:line="240" w:lineRule="auto"/>
        <w:rPr>
          <w:rFonts w:eastAsiaTheme="minorEastAsia" w:cstheme="minorHAnsi"/>
          <w:b/>
          <w:bCs/>
          <w:color w:val="000000" w:themeColor="text1"/>
        </w:rPr>
      </w:pPr>
      <w:r>
        <w:rPr>
          <w:rFonts w:eastAsiaTheme="minorEastAsia" w:cstheme="minorHAnsi"/>
          <w:b/>
          <w:bCs/>
          <w:color w:val="000000" w:themeColor="text1"/>
        </w:rPr>
        <w:t xml:space="preserve">Technology Requirements: </w:t>
      </w:r>
    </w:p>
    <w:p w14:paraId="56F82A90" w14:textId="3CF24EB0" w:rsidR="00665DCA" w:rsidRPr="00660B8A" w:rsidRDefault="00665DCA" w:rsidP="00665DCA">
      <w:pPr>
        <w:pStyle w:val="ListParagraph"/>
        <w:numPr>
          <w:ilvl w:val="0"/>
          <w:numId w:val="42"/>
        </w:numPr>
        <w:shd w:val="clear" w:color="auto" w:fill="FFFFFF" w:themeFill="background1"/>
        <w:spacing w:after="0" w:line="240" w:lineRule="auto"/>
        <w:rPr>
          <w:rFonts w:eastAsiaTheme="minorEastAsia" w:cstheme="minorHAnsi"/>
          <w:b/>
          <w:bCs/>
          <w:color w:val="000000" w:themeColor="text1"/>
        </w:rPr>
      </w:pPr>
      <w:r>
        <w:rPr>
          <w:rFonts w:eastAsiaTheme="minorEastAsia" w:cstheme="minorHAnsi"/>
          <w:color w:val="000000" w:themeColor="text1"/>
        </w:rPr>
        <w:t xml:space="preserve">Access to </w:t>
      </w:r>
      <w:r w:rsidR="00247321">
        <w:rPr>
          <w:rFonts w:eastAsiaTheme="minorEastAsia" w:cstheme="minorHAnsi"/>
          <w:color w:val="000000" w:themeColor="text1"/>
        </w:rPr>
        <w:t xml:space="preserve">a </w:t>
      </w:r>
      <w:r>
        <w:rPr>
          <w:rFonts w:eastAsiaTheme="minorEastAsia" w:cstheme="minorHAnsi"/>
          <w:color w:val="000000" w:themeColor="text1"/>
        </w:rPr>
        <w:t>computer</w:t>
      </w:r>
    </w:p>
    <w:p w14:paraId="0985B4CD" w14:textId="77777777" w:rsidR="00665DCA" w:rsidRPr="00114C03" w:rsidRDefault="00665DCA" w:rsidP="00665DCA">
      <w:pPr>
        <w:pStyle w:val="ListParagraph"/>
        <w:numPr>
          <w:ilvl w:val="0"/>
          <w:numId w:val="42"/>
        </w:numPr>
        <w:shd w:val="clear" w:color="auto" w:fill="FFFFFF" w:themeFill="background1"/>
        <w:spacing w:after="0" w:line="240" w:lineRule="auto"/>
        <w:rPr>
          <w:rFonts w:eastAsiaTheme="minorEastAsia" w:cstheme="minorHAnsi"/>
          <w:b/>
          <w:bCs/>
          <w:color w:val="000000" w:themeColor="text1"/>
        </w:rPr>
      </w:pPr>
      <w:r>
        <w:rPr>
          <w:rFonts w:eastAsiaTheme="minorEastAsia" w:cstheme="minorHAnsi"/>
          <w:color w:val="000000" w:themeColor="text1"/>
        </w:rPr>
        <w:t>Access to the internet</w:t>
      </w:r>
    </w:p>
    <w:p w14:paraId="22EA5638" w14:textId="4EDFF058" w:rsidR="00114C03" w:rsidRPr="00114C03" w:rsidRDefault="00114C03" w:rsidP="00665DCA">
      <w:pPr>
        <w:pStyle w:val="ListParagraph"/>
        <w:numPr>
          <w:ilvl w:val="0"/>
          <w:numId w:val="42"/>
        </w:numPr>
        <w:shd w:val="clear" w:color="auto" w:fill="FFFFFF" w:themeFill="background1"/>
        <w:spacing w:after="0" w:line="240" w:lineRule="auto"/>
        <w:rPr>
          <w:rFonts w:eastAsiaTheme="minorEastAsia" w:cstheme="minorHAnsi"/>
          <w:b/>
          <w:bCs/>
          <w:color w:val="000000" w:themeColor="text1"/>
        </w:rPr>
      </w:pPr>
      <w:r>
        <w:t>Microsoft Word or another word processor such a Google Documents</w:t>
      </w:r>
    </w:p>
    <w:p w14:paraId="1B532D3B" w14:textId="36DDFB73" w:rsidR="00114C03" w:rsidRPr="00660B8A" w:rsidRDefault="00D05D3A" w:rsidP="00665DCA">
      <w:pPr>
        <w:pStyle w:val="ListParagraph"/>
        <w:numPr>
          <w:ilvl w:val="0"/>
          <w:numId w:val="42"/>
        </w:numPr>
        <w:shd w:val="clear" w:color="auto" w:fill="FFFFFF" w:themeFill="background1"/>
        <w:spacing w:after="0" w:line="240" w:lineRule="auto"/>
        <w:rPr>
          <w:rFonts w:eastAsiaTheme="minorEastAsia" w:cstheme="minorHAnsi"/>
          <w:b/>
          <w:bCs/>
          <w:color w:val="000000" w:themeColor="text1"/>
        </w:rPr>
      </w:pPr>
      <w:r>
        <w:t>Adobe Reader or another .pdf document reader</w:t>
      </w:r>
    </w:p>
    <w:p w14:paraId="6975D1D2" w14:textId="77777777" w:rsidR="00665DCA" w:rsidRDefault="00665DCA" w:rsidP="00665DCA">
      <w:pPr>
        <w:shd w:val="clear" w:color="auto" w:fill="FFFFFF" w:themeFill="background1"/>
        <w:spacing w:after="0" w:line="240" w:lineRule="auto"/>
        <w:rPr>
          <w:rFonts w:eastAsiaTheme="minorEastAsia" w:cstheme="minorHAnsi"/>
          <w:b/>
          <w:bCs/>
          <w:color w:val="000000" w:themeColor="text1"/>
        </w:rPr>
      </w:pPr>
    </w:p>
    <w:p w14:paraId="2184A509" w14:textId="0423B3D4" w:rsidR="007A78D8" w:rsidRDefault="007A78D8" w:rsidP="007A78D8">
      <w:pPr>
        <w:spacing w:after="0" w:line="240" w:lineRule="auto"/>
        <w:rPr>
          <w:rFonts w:eastAsiaTheme="minorEastAsia" w:cstheme="minorHAnsi"/>
        </w:rPr>
      </w:pPr>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w:t>
      </w:r>
      <w:r w:rsidR="00247321">
        <w:rPr>
          <w:rFonts w:eastAsiaTheme="minorEastAsia" w:cstheme="minorHAnsi"/>
        </w:rPr>
        <w:t>you</w:t>
      </w:r>
      <w:r w:rsidRPr="009E62BC">
        <w:rPr>
          <w:rFonts w:eastAsiaTheme="minorEastAsia" w:cstheme="minorHAnsi"/>
        </w:rPr>
        <w:t xml:space="preserve"> will need internet access to reference content on Canvas. If circumstances change, you will be informed of other technical needs to access course content. Information on how to be successful in a digital learning environment can be found at </w:t>
      </w:r>
      <w:hyperlink r:id="rId13"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4"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 xml:space="preserve">. </w:t>
      </w:r>
    </w:p>
    <w:p w14:paraId="480890EF" w14:textId="77777777" w:rsidR="00665DCA" w:rsidRDefault="00665DCA" w:rsidP="00665DCA">
      <w:pPr>
        <w:shd w:val="clear" w:color="auto" w:fill="FFFFFF" w:themeFill="background1"/>
        <w:spacing w:after="0" w:line="240" w:lineRule="auto"/>
        <w:rPr>
          <w:rFonts w:eastAsiaTheme="minorEastAsia" w:cstheme="minorHAnsi"/>
          <w:b/>
          <w:bCs/>
          <w:color w:val="000000" w:themeColor="text1"/>
        </w:rPr>
      </w:pPr>
    </w:p>
    <w:p w14:paraId="0BACF86B" w14:textId="77777777" w:rsidR="00665DCA" w:rsidRPr="00660B8A" w:rsidRDefault="00665DCA" w:rsidP="00665DCA">
      <w:pPr>
        <w:shd w:val="clear" w:color="auto" w:fill="FFFFFF" w:themeFill="background1"/>
        <w:spacing w:after="0" w:line="240" w:lineRule="auto"/>
        <w:ind w:firstLine="720"/>
        <w:rPr>
          <w:rFonts w:eastAsiaTheme="minorEastAsia" w:cstheme="minorHAnsi"/>
          <w:b/>
          <w:bCs/>
          <w:color w:val="000000" w:themeColor="text1"/>
        </w:rPr>
      </w:pPr>
      <w:r w:rsidRPr="00660B8A">
        <w:rPr>
          <w:rFonts w:eastAsiaTheme="minorEastAsia" w:cstheme="minorHAnsi"/>
          <w:b/>
          <w:bCs/>
          <w:color w:val="000000" w:themeColor="text1"/>
        </w:rPr>
        <w:t>Technical Support</w:t>
      </w:r>
      <w:r>
        <w:rPr>
          <w:rFonts w:eastAsiaTheme="minorEastAsia" w:cstheme="minorHAnsi"/>
          <w:b/>
          <w:bCs/>
          <w:color w:val="000000" w:themeColor="text1"/>
        </w:rPr>
        <w:t>:</w:t>
      </w:r>
    </w:p>
    <w:p w14:paraId="05C2E150" w14:textId="77777777" w:rsidR="00665DCA" w:rsidRPr="00660B8A" w:rsidRDefault="00665DCA" w:rsidP="00665DCA">
      <w:pPr>
        <w:shd w:val="clear" w:color="auto" w:fill="FFFFFF" w:themeFill="background1"/>
        <w:spacing w:after="0" w:line="240" w:lineRule="auto"/>
        <w:ind w:firstLine="720"/>
        <w:rPr>
          <w:rFonts w:eastAsiaTheme="minorEastAsia" w:cstheme="minorHAnsi"/>
          <w:color w:val="000000" w:themeColor="text1"/>
        </w:rPr>
      </w:pPr>
      <w:r w:rsidRPr="00660B8A">
        <w:rPr>
          <w:rFonts w:eastAsiaTheme="minorEastAsia" w:cstheme="minorHAnsi"/>
          <w:color w:val="000000" w:themeColor="text1"/>
        </w:rPr>
        <w:t>Student Helpdesk:</w:t>
      </w:r>
    </w:p>
    <w:p w14:paraId="204A75A2" w14:textId="77777777" w:rsidR="00665DCA" w:rsidRPr="00660B8A" w:rsidRDefault="00665DCA" w:rsidP="00665DCA">
      <w:pPr>
        <w:pStyle w:val="ListParagraph"/>
        <w:numPr>
          <w:ilvl w:val="0"/>
          <w:numId w:val="40"/>
        </w:numPr>
        <w:shd w:val="clear" w:color="auto" w:fill="FFFFFF" w:themeFill="background1"/>
        <w:spacing w:after="0" w:line="240" w:lineRule="auto"/>
        <w:rPr>
          <w:rFonts w:eastAsiaTheme="minorEastAsia" w:cstheme="minorHAnsi"/>
          <w:color w:val="000000" w:themeColor="text1"/>
        </w:rPr>
      </w:pPr>
      <w:r w:rsidRPr="00660B8A">
        <w:rPr>
          <w:rFonts w:eastAsiaTheme="minorEastAsia" w:cstheme="minorHAnsi"/>
          <w:color w:val="000000" w:themeColor="text1"/>
        </w:rPr>
        <w:t>UIT Helpdesk</w:t>
      </w:r>
    </w:p>
    <w:p w14:paraId="638F8AD6" w14:textId="77777777" w:rsidR="00665DCA" w:rsidRPr="00660B8A" w:rsidRDefault="00665DCA" w:rsidP="00665DCA">
      <w:pPr>
        <w:pStyle w:val="ListParagraph"/>
        <w:numPr>
          <w:ilvl w:val="0"/>
          <w:numId w:val="40"/>
        </w:numPr>
        <w:shd w:val="clear" w:color="auto" w:fill="FFFFFF" w:themeFill="background1"/>
        <w:spacing w:after="0" w:line="240" w:lineRule="auto"/>
        <w:rPr>
          <w:rFonts w:eastAsiaTheme="minorEastAsia" w:cstheme="minorHAnsi"/>
          <w:color w:val="000000" w:themeColor="text1"/>
        </w:rPr>
      </w:pPr>
      <w:r w:rsidRPr="00660B8A">
        <w:rPr>
          <w:rFonts w:eastAsiaTheme="minorEastAsia" w:cstheme="minorHAnsi"/>
          <w:color w:val="000000" w:themeColor="text1"/>
        </w:rPr>
        <w:t>Sage Hall 130</w:t>
      </w:r>
    </w:p>
    <w:p w14:paraId="14CE1C6C" w14:textId="77777777" w:rsidR="00665DCA" w:rsidRPr="00660B8A" w:rsidRDefault="00665DCA" w:rsidP="00665DCA">
      <w:pPr>
        <w:pStyle w:val="ListParagraph"/>
        <w:numPr>
          <w:ilvl w:val="0"/>
          <w:numId w:val="40"/>
        </w:numPr>
        <w:shd w:val="clear" w:color="auto" w:fill="FFFFFF" w:themeFill="background1"/>
        <w:spacing w:after="0" w:line="240" w:lineRule="auto"/>
        <w:rPr>
          <w:rFonts w:eastAsiaTheme="minorEastAsia" w:cstheme="minorHAnsi"/>
          <w:color w:val="000000" w:themeColor="text1"/>
        </w:rPr>
      </w:pPr>
      <w:r w:rsidRPr="00660B8A">
        <w:rPr>
          <w:rFonts w:eastAsiaTheme="minorEastAsia" w:cstheme="minorHAnsi"/>
          <w:color w:val="000000" w:themeColor="text1"/>
        </w:rPr>
        <w:t>940-565-2324</w:t>
      </w:r>
    </w:p>
    <w:p w14:paraId="42250532" w14:textId="77777777" w:rsidR="00665DCA" w:rsidRPr="00660B8A" w:rsidRDefault="00665DCA" w:rsidP="00665DCA">
      <w:pPr>
        <w:pStyle w:val="ListParagraph"/>
        <w:numPr>
          <w:ilvl w:val="0"/>
          <w:numId w:val="40"/>
        </w:numPr>
        <w:shd w:val="clear" w:color="auto" w:fill="FFFFFF" w:themeFill="background1"/>
        <w:spacing w:after="0" w:line="240" w:lineRule="auto"/>
        <w:rPr>
          <w:rFonts w:eastAsiaTheme="minorEastAsia" w:cstheme="minorHAnsi"/>
          <w:color w:val="000000" w:themeColor="text1"/>
        </w:rPr>
      </w:pPr>
      <w:r w:rsidRPr="00660B8A">
        <w:rPr>
          <w:rFonts w:eastAsiaTheme="minorEastAsia" w:cstheme="minorHAnsi"/>
          <w:color w:val="000000" w:themeColor="text1"/>
        </w:rPr>
        <w:t>helpdesk@unt.edu</w:t>
      </w:r>
    </w:p>
    <w:p w14:paraId="21451E37" w14:textId="77777777" w:rsidR="00665DCA" w:rsidRDefault="00665DCA" w:rsidP="00665DCA">
      <w:pPr>
        <w:shd w:val="clear" w:color="auto" w:fill="FFFFFF" w:themeFill="background1"/>
        <w:spacing w:after="0" w:line="240" w:lineRule="auto"/>
        <w:rPr>
          <w:rFonts w:eastAsiaTheme="minorEastAsia" w:cstheme="minorHAnsi"/>
          <w:b/>
          <w:bCs/>
          <w:color w:val="000000" w:themeColor="text1"/>
        </w:rPr>
      </w:pPr>
    </w:p>
    <w:p w14:paraId="3B4144C3" w14:textId="24D0E4BD" w:rsidR="00665DCA" w:rsidRPr="009E62BC" w:rsidRDefault="00665DCA" w:rsidP="00665DCA">
      <w:pPr>
        <w:pStyle w:val="Heading2"/>
        <w:spacing w:before="0" w:after="0" w:line="240" w:lineRule="auto"/>
        <w:rPr>
          <w:rFonts w:cstheme="minorHAnsi"/>
        </w:rPr>
      </w:pPr>
      <w:r w:rsidRPr="009E62BC">
        <w:rPr>
          <w:rFonts w:cstheme="minorHAnsi"/>
        </w:rPr>
        <w:t xml:space="preserve">Course </w:t>
      </w:r>
      <w:r>
        <w:rPr>
          <w:rFonts w:cstheme="minorHAnsi"/>
        </w:rPr>
        <w:t>Requirements</w:t>
      </w:r>
      <w:r w:rsidRPr="009E62BC">
        <w:rPr>
          <w:rFonts w:cstheme="minorHAnsi"/>
        </w:rPr>
        <w:t xml:space="preserve"> </w:t>
      </w:r>
    </w:p>
    <w:p w14:paraId="51F7CAA6" w14:textId="36600D5A" w:rsidR="00665DCA" w:rsidRPr="00865D4C" w:rsidRDefault="004C41B2" w:rsidP="004C41B2">
      <w:pPr>
        <w:pBdr>
          <w:top w:val="single" w:sz="4" w:space="1" w:color="auto"/>
        </w:pBdr>
        <w:shd w:val="clear" w:color="auto" w:fill="FFFFFF" w:themeFill="background1"/>
        <w:spacing w:after="0" w:line="240" w:lineRule="auto"/>
        <w:rPr>
          <w:rFonts w:eastAsiaTheme="minorEastAsia" w:cstheme="minorHAnsi"/>
          <w:b/>
          <w:bCs/>
        </w:rPr>
      </w:pPr>
      <w:r w:rsidRPr="00865D4C">
        <w:rPr>
          <w:rFonts w:eastAsiaTheme="minorEastAsia" w:cstheme="minorHAnsi"/>
          <w:b/>
          <w:bCs/>
        </w:rPr>
        <w:t xml:space="preserve">In-class </w:t>
      </w:r>
      <w:r w:rsidR="00DD72E3">
        <w:rPr>
          <w:rFonts w:eastAsiaTheme="minorEastAsia" w:cstheme="minorHAnsi"/>
          <w:b/>
          <w:bCs/>
        </w:rPr>
        <w:t xml:space="preserve">Group Writing </w:t>
      </w:r>
      <w:r w:rsidRPr="00865D4C">
        <w:rPr>
          <w:rFonts w:eastAsiaTheme="minorEastAsia" w:cstheme="minorHAnsi"/>
          <w:b/>
          <w:bCs/>
        </w:rPr>
        <w:t>Assignments (</w:t>
      </w:r>
      <w:r w:rsidR="00A022DA">
        <w:rPr>
          <w:rFonts w:eastAsiaTheme="minorEastAsia" w:cstheme="minorHAnsi"/>
          <w:b/>
          <w:bCs/>
        </w:rPr>
        <w:t>8</w:t>
      </w:r>
      <w:r w:rsidRPr="00865D4C">
        <w:rPr>
          <w:rFonts w:eastAsiaTheme="minorEastAsia" w:cstheme="minorHAnsi"/>
          <w:b/>
          <w:bCs/>
        </w:rPr>
        <w:t xml:space="preserve"> out of </w:t>
      </w:r>
      <w:r w:rsidR="00A022DA">
        <w:rPr>
          <w:rFonts w:eastAsiaTheme="minorEastAsia" w:cstheme="minorHAnsi"/>
          <w:b/>
          <w:bCs/>
        </w:rPr>
        <w:t>10</w:t>
      </w:r>
      <w:r w:rsidRPr="00865D4C">
        <w:rPr>
          <w:rFonts w:eastAsiaTheme="minorEastAsia" w:cstheme="minorHAnsi"/>
          <w:b/>
          <w:bCs/>
        </w:rPr>
        <w:t xml:space="preserve">, </w:t>
      </w:r>
      <w:r w:rsidR="00666422">
        <w:rPr>
          <w:rFonts w:eastAsiaTheme="minorEastAsia" w:cstheme="minorHAnsi"/>
          <w:b/>
          <w:bCs/>
        </w:rPr>
        <w:t>20</w:t>
      </w:r>
      <w:r w:rsidRPr="00865D4C">
        <w:rPr>
          <w:rFonts w:eastAsiaTheme="minorEastAsia" w:cstheme="minorHAnsi"/>
          <w:b/>
          <w:bCs/>
        </w:rPr>
        <w:t xml:space="preserve"> points each, </w:t>
      </w:r>
      <w:r w:rsidR="0051513A">
        <w:rPr>
          <w:rFonts w:eastAsiaTheme="minorEastAsia" w:cstheme="minorHAnsi"/>
          <w:b/>
          <w:bCs/>
        </w:rPr>
        <w:t>160</w:t>
      </w:r>
      <w:r w:rsidRPr="00865D4C">
        <w:rPr>
          <w:rFonts w:eastAsiaTheme="minorEastAsia" w:cstheme="minorHAnsi"/>
          <w:b/>
          <w:bCs/>
        </w:rPr>
        <w:t xml:space="preserve"> points total + </w:t>
      </w:r>
      <w:r w:rsidR="0051513A">
        <w:rPr>
          <w:rFonts w:eastAsiaTheme="minorEastAsia" w:cstheme="minorHAnsi"/>
          <w:b/>
          <w:bCs/>
        </w:rPr>
        <w:t>40</w:t>
      </w:r>
      <w:r w:rsidRPr="00865D4C">
        <w:rPr>
          <w:rFonts w:eastAsiaTheme="minorEastAsia" w:cstheme="minorHAnsi"/>
          <w:b/>
          <w:bCs/>
        </w:rPr>
        <w:t xml:space="preserve"> extra credit points possible):</w:t>
      </w:r>
    </w:p>
    <w:p w14:paraId="1E53EE84" w14:textId="5DF9C002" w:rsidR="004C41B2" w:rsidRDefault="004C41B2" w:rsidP="004C41B2">
      <w:pPr>
        <w:pBdr>
          <w:top w:val="single" w:sz="4" w:space="1" w:color="auto"/>
        </w:pBdr>
        <w:shd w:val="clear" w:color="auto" w:fill="FFFFFF" w:themeFill="background1"/>
        <w:spacing w:after="0" w:line="240" w:lineRule="auto"/>
        <w:rPr>
          <w:rFonts w:eastAsiaTheme="minorEastAsia" w:cstheme="minorHAnsi"/>
        </w:rPr>
      </w:pPr>
      <w:r w:rsidRPr="00865D4C">
        <w:rPr>
          <w:rFonts w:eastAsiaTheme="minorEastAsia" w:cstheme="minorHAnsi"/>
        </w:rPr>
        <w:t xml:space="preserve">Throughout the course, there will be </w:t>
      </w:r>
      <w:r w:rsidR="00687EFA">
        <w:rPr>
          <w:rFonts w:eastAsiaTheme="minorEastAsia" w:cstheme="minorHAnsi"/>
        </w:rPr>
        <w:t>10</w:t>
      </w:r>
      <w:r w:rsidRPr="00865D4C">
        <w:rPr>
          <w:rFonts w:eastAsiaTheme="minorEastAsia" w:cstheme="minorHAnsi"/>
        </w:rPr>
        <w:t xml:space="preserve"> </w:t>
      </w:r>
      <w:r w:rsidR="00687EFA">
        <w:rPr>
          <w:rFonts w:eastAsiaTheme="minorEastAsia" w:cstheme="minorHAnsi"/>
        </w:rPr>
        <w:t>i</w:t>
      </w:r>
      <w:r w:rsidRPr="00865D4C">
        <w:rPr>
          <w:rFonts w:eastAsiaTheme="minorEastAsia" w:cstheme="minorHAnsi"/>
        </w:rPr>
        <w:t xml:space="preserve">n-class </w:t>
      </w:r>
      <w:r w:rsidR="00687EFA">
        <w:rPr>
          <w:rFonts w:eastAsiaTheme="minorEastAsia" w:cstheme="minorHAnsi"/>
        </w:rPr>
        <w:t>group</w:t>
      </w:r>
      <w:r w:rsidR="00687EFA" w:rsidRPr="00D85C81">
        <w:rPr>
          <w:rFonts w:eastAsiaTheme="minorEastAsia" w:cstheme="minorHAnsi"/>
        </w:rPr>
        <w:t xml:space="preserve"> </w:t>
      </w:r>
      <w:proofErr w:type="gramStart"/>
      <w:r w:rsidR="00687EFA" w:rsidRPr="00D85C81">
        <w:rPr>
          <w:rFonts w:eastAsiaTheme="minorEastAsia" w:cstheme="minorHAnsi"/>
        </w:rPr>
        <w:t>discussion</w:t>
      </w:r>
      <w:proofErr w:type="gramEnd"/>
      <w:r w:rsidR="00687EFA" w:rsidRPr="00D85C81">
        <w:rPr>
          <w:rFonts w:eastAsiaTheme="minorEastAsia" w:cstheme="minorHAnsi"/>
        </w:rPr>
        <w:t xml:space="preserve"> and writing </w:t>
      </w:r>
      <w:r w:rsidRPr="00D85C81">
        <w:rPr>
          <w:rFonts w:eastAsiaTheme="minorEastAsia" w:cstheme="minorHAnsi"/>
        </w:rPr>
        <w:t>assignments,</w:t>
      </w:r>
      <w:r w:rsidRPr="00865D4C">
        <w:rPr>
          <w:rFonts w:eastAsiaTheme="minorEastAsia" w:cstheme="minorHAnsi"/>
        </w:rPr>
        <w:t xml:space="preserve"> each worth 1</w:t>
      </w:r>
      <w:r w:rsidR="00687EFA">
        <w:rPr>
          <w:rFonts w:eastAsiaTheme="minorEastAsia" w:cstheme="minorHAnsi"/>
        </w:rPr>
        <w:t>5</w:t>
      </w:r>
      <w:r w:rsidRPr="00865D4C">
        <w:rPr>
          <w:rFonts w:eastAsiaTheme="minorEastAsia" w:cstheme="minorHAnsi"/>
        </w:rPr>
        <w:t xml:space="preserve"> points. You must complete (and thus, be present</w:t>
      </w:r>
      <w:r w:rsidR="003640CA" w:rsidRPr="00865D4C">
        <w:rPr>
          <w:rFonts w:eastAsiaTheme="minorEastAsia" w:cstheme="minorHAnsi"/>
        </w:rPr>
        <w:t>)</w:t>
      </w:r>
      <w:r w:rsidRPr="00865D4C">
        <w:rPr>
          <w:rFonts w:eastAsiaTheme="minorEastAsia" w:cstheme="minorHAnsi"/>
        </w:rPr>
        <w:t xml:space="preserve"> ANY </w:t>
      </w:r>
      <w:r w:rsidR="00061149">
        <w:rPr>
          <w:rFonts w:eastAsiaTheme="minorEastAsia" w:cstheme="minorHAnsi"/>
        </w:rPr>
        <w:t>8</w:t>
      </w:r>
      <w:r w:rsidRPr="00865D4C">
        <w:rPr>
          <w:rFonts w:eastAsiaTheme="minorEastAsia" w:cstheme="minorHAnsi"/>
        </w:rPr>
        <w:t xml:space="preserve"> of the </w:t>
      </w:r>
      <w:r w:rsidR="00061149">
        <w:rPr>
          <w:rFonts w:eastAsiaTheme="minorEastAsia" w:cstheme="minorHAnsi"/>
        </w:rPr>
        <w:t>10</w:t>
      </w:r>
      <w:r w:rsidRPr="00865D4C">
        <w:rPr>
          <w:rFonts w:eastAsiaTheme="minorEastAsia" w:cstheme="minorHAnsi"/>
        </w:rPr>
        <w:t xml:space="preserve"> assignments. </w:t>
      </w:r>
      <w:r w:rsidR="00061149">
        <w:rPr>
          <w:rFonts w:eastAsiaTheme="minorEastAsia" w:cstheme="minorHAnsi"/>
        </w:rPr>
        <w:t>You will form your groups at the beginning of the semester and remain in those groups throughout the rest of the semester.</w:t>
      </w:r>
      <w:r w:rsidRPr="00865D4C">
        <w:rPr>
          <w:rFonts w:eastAsiaTheme="minorEastAsia" w:cstheme="minorHAnsi"/>
        </w:rPr>
        <w:t xml:space="preserve"> </w:t>
      </w:r>
      <w:r w:rsidR="00A70241">
        <w:rPr>
          <w:rFonts w:eastAsiaTheme="minorEastAsia" w:cstheme="minorHAnsi"/>
        </w:rPr>
        <w:t xml:space="preserve">All group members are expected to be prepared for the discussion </w:t>
      </w:r>
      <w:r w:rsidR="000269AA">
        <w:rPr>
          <w:rFonts w:eastAsiaTheme="minorEastAsia" w:cstheme="minorHAnsi"/>
        </w:rPr>
        <w:t xml:space="preserve">by arriving </w:t>
      </w:r>
      <w:proofErr w:type="gramStart"/>
      <w:r w:rsidR="000269AA">
        <w:rPr>
          <w:rFonts w:eastAsiaTheme="minorEastAsia" w:cstheme="minorHAnsi"/>
        </w:rPr>
        <w:t>to</w:t>
      </w:r>
      <w:proofErr w:type="gramEnd"/>
      <w:r w:rsidR="000269AA">
        <w:rPr>
          <w:rFonts w:eastAsiaTheme="minorEastAsia" w:cstheme="minorHAnsi"/>
        </w:rPr>
        <w:t xml:space="preserve"> class with the assigned chapter fully read and/or any correspondi</w:t>
      </w:r>
      <w:r w:rsidR="00FB3B4B">
        <w:rPr>
          <w:rFonts w:eastAsiaTheme="minorEastAsia" w:cstheme="minorHAnsi"/>
        </w:rPr>
        <w:t>ng podcasts</w:t>
      </w:r>
      <w:r w:rsidR="000269AA">
        <w:rPr>
          <w:rFonts w:eastAsiaTheme="minorEastAsia" w:cstheme="minorHAnsi"/>
        </w:rPr>
        <w:t xml:space="preserve"> </w:t>
      </w:r>
      <w:r w:rsidR="00FB3B4B">
        <w:rPr>
          <w:rFonts w:eastAsiaTheme="minorEastAsia" w:cstheme="minorHAnsi"/>
        </w:rPr>
        <w:t>listened to</w:t>
      </w:r>
      <w:r w:rsidR="000269AA">
        <w:rPr>
          <w:rFonts w:eastAsiaTheme="minorEastAsia" w:cstheme="minorHAnsi"/>
        </w:rPr>
        <w:t xml:space="preserve">. </w:t>
      </w:r>
      <w:r w:rsidR="00AD72B1">
        <w:rPr>
          <w:rFonts w:eastAsiaTheme="minorEastAsia" w:cstheme="minorHAnsi"/>
        </w:rPr>
        <w:t xml:space="preserve">You will be able to use your textbook and lecture notes to assist with these group writing assignments. </w:t>
      </w:r>
      <w:r w:rsidRPr="00865D4C">
        <w:rPr>
          <w:rFonts w:eastAsiaTheme="minorEastAsia" w:cstheme="minorHAnsi"/>
        </w:rPr>
        <w:t xml:space="preserve">For each assignment completed above the required </w:t>
      </w:r>
      <w:r w:rsidR="00061149">
        <w:rPr>
          <w:rFonts w:eastAsiaTheme="minorEastAsia" w:cstheme="minorHAnsi"/>
        </w:rPr>
        <w:t>8</w:t>
      </w:r>
      <w:r w:rsidRPr="00865D4C">
        <w:rPr>
          <w:rFonts w:eastAsiaTheme="minorEastAsia" w:cstheme="minorHAnsi"/>
        </w:rPr>
        <w:t xml:space="preserve">, you will earn </w:t>
      </w:r>
      <w:r w:rsidR="00AE105C">
        <w:rPr>
          <w:rFonts w:eastAsiaTheme="minorEastAsia" w:cstheme="minorHAnsi"/>
        </w:rPr>
        <w:t>20</w:t>
      </w:r>
      <w:r w:rsidRPr="00865D4C">
        <w:rPr>
          <w:rFonts w:eastAsiaTheme="minorEastAsia" w:cstheme="minorHAnsi"/>
        </w:rPr>
        <w:t xml:space="preserve"> extra credit points (i.e., maximum of </w:t>
      </w:r>
      <w:r w:rsidR="00AE105C">
        <w:rPr>
          <w:rFonts w:eastAsiaTheme="minorEastAsia" w:cstheme="minorHAnsi"/>
        </w:rPr>
        <w:t>20</w:t>
      </w:r>
      <w:r w:rsidRPr="00865D4C">
        <w:rPr>
          <w:rFonts w:eastAsiaTheme="minorEastAsia" w:cstheme="minorHAnsi"/>
        </w:rPr>
        <w:t xml:space="preserve"> extra points). </w:t>
      </w:r>
      <w:r w:rsidRPr="00351AE0">
        <w:rPr>
          <w:rFonts w:eastAsiaTheme="minorEastAsia" w:cstheme="minorHAnsi"/>
        </w:rPr>
        <w:t xml:space="preserve">Because only </w:t>
      </w:r>
      <w:r w:rsidR="00061149">
        <w:rPr>
          <w:rFonts w:eastAsiaTheme="minorEastAsia" w:cstheme="minorHAnsi"/>
        </w:rPr>
        <w:t>8</w:t>
      </w:r>
      <w:r w:rsidRPr="00351AE0">
        <w:rPr>
          <w:rFonts w:eastAsiaTheme="minorEastAsia" w:cstheme="minorHAnsi"/>
        </w:rPr>
        <w:t xml:space="preserve"> of </w:t>
      </w:r>
      <w:r w:rsidR="00061149">
        <w:rPr>
          <w:rFonts w:eastAsiaTheme="minorEastAsia" w:cstheme="minorHAnsi"/>
        </w:rPr>
        <w:t>10</w:t>
      </w:r>
      <w:r w:rsidRPr="00351AE0">
        <w:rPr>
          <w:rFonts w:eastAsiaTheme="minorEastAsia" w:cstheme="minorHAnsi"/>
        </w:rPr>
        <w:t xml:space="preserve"> are required, missed in-class assignments cannot be made-up for any reason.</w:t>
      </w:r>
      <w:r w:rsidR="003640CA">
        <w:rPr>
          <w:rFonts w:eastAsiaTheme="minorEastAsia" w:cstheme="minorHAnsi"/>
        </w:rPr>
        <w:t xml:space="preserve"> </w:t>
      </w:r>
    </w:p>
    <w:p w14:paraId="3616DBE7" w14:textId="77777777" w:rsidR="00551ABC" w:rsidRDefault="00551ABC" w:rsidP="004C41B2">
      <w:pPr>
        <w:pBdr>
          <w:top w:val="single" w:sz="4" w:space="1" w:color="auto"/>
        </w:pBdr>
        <w:shd w:val="clear" w:color="auto" w:fill="FFFFFF" w:themeFill="background1"/>
        <w:spacing w:after="0" w:line="240" w:lineRule="auto"/>
        <w:rPr>
          <w:rFonts w:eastAsiaTheme="minorEastAsia" w:cstheme="minorHAnsi"/>
        </w:rPr>
      </w:pPr>
    </w:p>
    <w:p w14:paraId="78758EFD" w14:textId="7FE66469" w:rsidR="00551ABC" w:rsidRPr="00551ABC" w:rsidRDefault="00551ABC" w:rsidP="00551ABC">
      <w:pPr>
        <w:pBdr>
          <w:top w:val="single" w:sz="4" w:space="1" w:color="auto"/>
        </w:pBdr>
        <w:shd w:val="clear" w:color="auto" w:fill="FFFFFF" w:themeFill="background1"/>
        <w:spacing w:after="0" w:line="240" w:lineRule="auto"/>
        <w:rPr>
          <w:rFonts w:eastAsiaTheme="minorEastAsia" w:cstheme="minorHAnsi"/>
          <w:b/>
        </w:rPr>
      </w:pPr>
      <w:r w:rsidRPr="00551ABC">
        <w:rPr>
          <w:rFonts w:eastAsiaTheme="minorEastAsia" w:cstheme="minorHAnsi"/>
          <w:b/>
        </w:rPr>
        <w:t>Collaboration Performance Assessment</w:t>
      </w:r>
      <w:r>
        <w:rPr>
          <w:rFonts w:eastAsiaTheme="minorEastAsia" w:cstheme="minorHAnsi"/>
          <w:b/>
        </w:rPr>
        <w:t xml:space="preserve"> (</w:t>
      </w:r>
      <w:r w:rsidR="0051513A">
        <w:rPr>
          <w:rFonts w:eastAsiaTheme="minorEastAsia" w:cstheme="minorHAnsi"/>
          <w:b/>
        </w:rPr>
        <w:t>5</w:t>
      </w:r>
      <w:r>
        <w:rPr>
          <w:rFonts w:eastAsiaTheme="minorEastAsia" w:cstheme="minorHAnsi"/>
          <w:b/>
        </w:rPr>
        <w:t xml:space="preserve">0 points): </w:t>
      </w:r>
    </w:p>
    <w:p w14:paraId="427120A2" w14:textId="7302A897" w:rsidR="00551ABC" w:rsidRPr="00865D4C" w:rsidRDefault="00D2241A" w:rsidP="004C41B2">
      <w:pPr>
        <w:pBdr>
          <w:top w:val="single" w:sz="4" w:space="1" w:color="auto"/>
        </w:pBdr>
        <w:shd w:val="clear" w:color="auto" w:fill="FFFFFF" w:themeFill="background1"/>
        <w:spacing w:after="0" w:line="240" w:lineRule="auto"/>
        <w:rPr>
          <w:rFonts w:eastAsiaTheme="minorEastAsia" w:cstheme="minorHAnsi"/>
        </w:rPr>
      </w:pPr>
      <w:r>
        <w:rPr>
          <w:rFonts w:eastAsiaTheme="minorEastAsia" w:cstheme="minorHAnsi"/>
        </w:rPr>
        <w:t xml:space="preserve">The success of group discussion and writing assignment depends on all group members coming to class prepared by doing the readings and/or </w:t>
      </w:r>
      <w:r w:rsidR="00A77091">
        <w:rPr>
          <w:rFonts w:eastAsiaTheme="minorEastAsia" w:cstheme="minorHAnsi"/>
        </w:rPr>
        <w:t xml:space="preserve">corresponding Canvas assignments, contributing to the discussions, </w:t>
      </w:r>
      <w:r w:rsidR="009B5E10">
        <w:rPr>
          <w:rFonts w:eastAsiaTheme="minorEastAsia" w:cstheme="minorHAnsi"/>
        </w:rPr>
        <w:t xml:space="preserve">and participating during class time. </w:t>
      </w:r>
      <w:r w:rsidR="008221F2">
        <w:rPr>
          <w:rFonts w:eastAsiaTheme="minorEastAsia" w:cstheme="minorHAnsi"/>
        </w:rPr>
        <w:t xml:space="preserve">At the end of the semester, group members will assess one another on their performance </w:t>
      </w:r>
      <w:r w:rsidR="0057238A">
        <w:rPr>
          <w:rFonts w:eastAsiaTheme="minorEastAsia" w:cstheme="minorHAnsi"/>
        </w:rPr>
        <w:t xml:space="preserve">as it relates to their </w:t>
      </w:r>
      <w:r w:rsidR="004665FF">
        <w:rPr>
          <w:rFonts w:eastAsiaTheme="minorEastAsia" w:cstheme="minorHAnsi"/>
        </w:rPr>
        <w:t>contributions</w:t>
      </w:r>
      <w:r w:rsidR="0057238A">
        <w:rPr>
          <w:rFonts w:eastAsiaTheme="minorEastAsia" w:cstheme="minorHAnsi"/>
        </w:rPr>
        <w:t xml:space="preserve"> to the success of the group assignments. </w:t>
      </w:r>
      <w:r w:rsidR="004665FF">
        <w:rPr>
          <w:rFonts w:eastAsiaTheme="minorEastAsia" w:cstheme="minorHAnsi"/>
        </w:rPr>
        <w:t xml:space="preserve">The average </w:t>
      </w:r>
      <w:r w:rsidR="007A3DA6">
        <w:rPr>
          <w:rFonts w:eastAsiaTheme="minorEastAsia" w:cstheme="minorHAnsi"/>
        </w:rPr>
        <w:t>scores of the group members</w:t>
      </w:r>
      <w:r w:rsidR="004665FF">
        <w:rPr>
          <w:rFonts w:eastAsiaTheme="minorEastAsia" w:cstheme="minorHAnsi"/>
        </w:rPr>
        <w:t xml:space="preserve"> will then be used to calculate each student’s </w:t>
      </w:r>
      <w:r w:rsidR="00811364">
        <w:rPr>
          <w:rFonts w:eastAsiaTheme="minorEastAsia" w:cstheme="minorHAnsi"/>
        </w:rPr>
        <w:t xml:space="preserve">grade out of </w:t>
      </w:r>
      <w:r w:rsidR="0051513A">
        <w:rPr>
          <w:rFonts w:eastAsiaTheme="minorEastAsia" w:cstheme="minorHAnsi"/>
        </w:rPr>
        <w:t>50</w:t>
      </w:r>
      <w:r w:rsidR="00811364">
        <w:rPr>
          <w:rFonts w:eastAsiaTheme="minorEastAsia" w:cstheme="minorHAnsi"/>
        </w:rPr>
        <w:t xml:space="preserve"> points. </w:t>
      </w:r>
      <w:r w:rsidR="004665FF">
        <w:rPr>
          <w:rFonts w:eastAsiaTheme="minorEastAsia" w:cstheme="minorHAnsi"/>
        </w:rPr>
        <w:t xml:space="preserve"> </w:t>
      </w:r>
    </w:p>
    <w:p w14:paraId="7736A1F9" w14:textId="77777777" w:rsidR="004C41B2" w:rsidRPr="004C41B2" w:rsidRDefault="004C41B2" w:rsidP="004C41B2">
      <w:pPr>
        <w:pBdr>
          <w:top w:val="single" w:sz="4" w:space="1" w:color="auto"/>
        </w:pBdr>
        <w:shd w:val="clear" w:color="auto" w:fill="FFFFFF" w:themeFill="background1"/>
        <w:spacing w:after="0" w:line="240" w:lineRule="auto"/>
        <w:rPr>
          <w:rFonts w:eastAsiaTheme="minorEastAsia" w:cstheme="minorHAnsi"/>
          <w:sz w:val="24"/>
          <w:szCs w:val="24"/>
        </w:rPr>
      </w:pPr>
    </w:p>
    <w:p w14:paraId="757D3350" w14:textId="67C91E90" w:rsidR="004C41B2" w:rsidRPr="004C41B2" w:rsidRDefault="00216D06" w:rsidP="004C41B2">
      <w:pPr>
        <w:spacing w:after="0" w:line="240" w:lineRule="auto"/>
        <w:rPr>
          <w:rFonts w:eastAsiaTheme="minorEastAsia" w:cstheme="minorHAnsi"/>
          <w:b/>
          <w:bCs/>
        </w:rPr>
      </w:pPr>
      <w:r w:rsidRPr="004C41B2">
        <w:rPr>
          <w:rFonts w:eastAsiaTheme="minorEastAsia" w:cstheme="minorHAnsi"/>
          <w:b/>
          <w:bCs/>
        </w:rPr>
        <w:t>Midpoint Survey</w:t>
      </w:r>
      <w:r w:rsidR="004C41B2" w:rsidRPr="004C41B2">
        <w:rPr>
          <w:rFonts w:eastAsiaTheme="minorEastAsia" w:cstheme="minorHAnsi"/>
          <w:b/>
          <w:bCs/>
        </w:rPr>
        <w:t xml:space="preserve"> (10 points)</w:t>
      </w:r>
      <w:r w:rsidRPr="004C41B2">
        <w:rPr>
          <w:rFonts w:eastAsiaTheme="minorEastAsia" w:cstheme="minorHAnsi"/>
          <w:b/>
          <w:bCs/>
        </w:rPr>
        <w:t>:</w:t>
      </w:r>
    </w:p>
    <w:p w14:paraId="49F32086" w14:textId="7A9E3989" w:rsidR="004C41B2" w:rsidRPr="007A3DA6" w:rsidRDefault="004C41B2" w:rsidP="007A3DA6">
      <w:pPr>
        <w:spacing w:after="0" w:line="240" w:lineRule="auto"/>
        <w:rPr>
          <w:rFonts w:eastAsiaTheme="minorEastAsia" w:cstheme="minorHAnsi"/>
        </w:rPr>
      </w:pPr>
      <w:r w:rsidRPr="007A3DA6">
        <w:rPr>
          <w:rFonts w:eastAsiaTheme="minorEastAsia" w:cstheme="minorHAnsi"/>
          <w:u w:val="single"/>
        </w:rPr>
        <w:t>Midterm Feedback Survey (</w:t>
      </w:r>
      <w:r w:rsidR="007A3DA6">
        <w:rPr>
          <w:rFonts w:eastAsiaTheme="minorEastAsia" w:cstheme="minorHAnsi"/>
          <w:u w:val="single"/>
        </w:rPr>
        <w:t>10</w:t>
      </w:r>
      <w:r w:rsidRPr="007A3DA6">
        <w:rPr>
          <w:rFonts w:eastAsiaTheme="minorEastAsia" w:cstheme="minorHAnsi"/>
          <w:u w:val="single"/>
        </w:rPr>
        <w:t xml:space="preserve"> points)</w:t>
      </w:r>
      <w:r w:rsidRPr="007A3DA6">
        <w:rPr>
          <w:rFonts w:eastAsiaTheme="minorEastAsia" w:cstheme="minorHAnsi"/>
        </w:rPr>
        <w:t xml:space="preserve"> - This is an opportunity to provide feedback for the instructor of the class, ask questions, and assess your own progress in the class. The Midterm Feedback Survey must be submitted on Canvas.</w:t>
      </w:r>
    </w:p>
    <w:p w14:paraId="26CA40B6" w14:textId="77777777" w:rsidR="00216D06" w:rsidRDefault="00216D06" w:rsidP="00665DCA">
      <w:pPr>
        <w:spacing w:after="0" w:line="240" w:lineRule="auto"/>
        <w:rPr>
          <w:rFonts w:eastAsiaTheme="minorEastAsia" w:cstheme="minorHAnsi"/>
          <w:b/>
          <w:bCs/>
          <w:sz w:val="24"/>
          <w:szCs w:val="24"/>
        </w:rPr>
      </w:pPr>
    </w:p>
    <w:p w14:paraId="19614214" w14:textId="565ED4CE" w:rsidR="004C41B2" w:rsidRPr="00A917EF" w:rsidRDefault="007A3DA6" w:rsidP="00A373E4">
      <w:pPr>
        <w:spacing w:after="0" w:line="240" w:lineRule="auto"/>
        <w:rPr>
          <w:rFonts w:eastAsiaTheme="minorEastAsia" w:cstheme="minorHAnsi"/>
        </w:rPr>
      </w:pPr>
      <w:r>
        <w:rPr>
          <w:rFonts w:eastAsiaTheme="minorEastAsia" w:cstheme="minorHAnsi"/>
          <w:b/>
          <w:bCs/>
        </w:rPr>
        <w:t>Canvas</w:t>
      </w:r>
      <w:r w:rsidR="004C41B2" w:rsidRPr="00A373E4">
        <w:rPr>
          <w:rFonts w:eastAsiaTheme="minorEastAsia" w:cstheme="minorHAnsi"/>
          <w:b/>
          <w:bCs/>
        </w:rPr>
        <w:t xml:space="preserve"> Assignments:</w:t>
      </w:r>
      <w:r w:rsidR="00A917EF" w:rsidRPr="00A373E4">
        <w:rPr>
          <w:rFonts w:eastAsiaTheme="minorEastAsia" w:cstheme="minorHAnsi"/>
          <w:b/>
          <w:bCs/>
        </w:rPr>
        <w:t xml:space="preserve"> (</w:t>
      </w:r>
      <w:r w:rsidR="000067DD">
        <w:rPr>
          <w:rFonts w:eastAsiaTheme="minorEastAsia" w:cstheme="minorHAnsi"/>
          <w:b/>
          <w:bCs/>
        </w:rPr>
        <w:t>8</w:t>
      </w:r>
      <w:r w:rsidR="00A917EF" w:rsidRPr="00A373E4">
        <w:rPr>
          <w:rFonts w:eastAsiaTheme="minorEastAsia" w:cstheme="minorHAnsi"/>
          <w:b/>
          <w:bCs/>
        </w:rPr>
        <w:t xml:space="preserve"> ou</w:t>
      </w:r>
      <w:r w:rsidR="008E4AA4" w:rsidRPr="00A373E4">
        <w:rPr>
          <w:rFonts w:eastAsiaTheme="minorEastAsia" w:cstheme="minorHAnsi"/>
          <w:b/>
          <w:bCs/>
        </w:rPr>
        <w:t>t</w:t>
      </w:r>
      <w:r w:rsidR="00A917EF" w:rsidRPr="00A373E4">
        <w:rPr>
          <w:rFonts w:eastAsiaTheme="minorEastAsia" w:cstheme="minorHAnsi"/>
          <w:b/>
          <w:bCs/>
        </w:rPr>
        <w:t xml:space="preserve"> of </w:t>
      </w:r>
      <w:r w:rsidR="000067DD">
        <w:rPr>
          <w:rFonts w:eastAsiaTheme="minorEastAsia" w:cstheme="minorHAnsi"/>
          <w:b/>
          <w:bCs/>
        </w:rPr>
        <w:t>9</w:t>
      </w:r>
      <w:r w:rsidR="00A917EF" w:rsidRPr="00A373E4">
        <w:rPr>
          <w:rFonts w:eastAsiaTheme="minorEastAsia" w:cstheme="minorHAnsi"/>
          <w:b/>
          <w:bCs/>
        </w:rPr>
        <w:t xml:space="preserve">, </w:t>
      </w:r>
      <w:r w:rsidR="000067DD">
        <w:rPr>
          <w:rFonts w:eastAsiaTheme="minorEastAsia" w:cstheme="minorHAnsi"/>
          <w:b/>
          <w:bCs/>
        </w:rPr>
        <w:t>15</w:t>
      </w:r>
      <w:r w:rsidR="00A917EF" w:rsidRPr="00A373E4">
        <w:rPr>
          <w:rFonts w:eastAsiaTheme="minorEastAsia" w:cstheme="minorHAnsi"/>
          <w:b/>
          <w:bCs/>
        </w:rPr>
        <w:t xml:space="preserve"> points each, </w:t>
      </w:r>
      <w:r w:rsidR="00802965">
        <w:rPr>
          <w:rFonts w:eastAsiaTheme="minorEastAsia" w:cstheme="minorHAnsi"/>
          <w:b/>
          <w:bCs/>
        </w:rPr>
        <w:t>120</w:t>
      </w:r>
      <w:r w:rsidR="00A917EF" w:rsidRPr="00A373E4">
        <w:rPr>
          <w:rFonts w:eastAsiaTheme="minorEastAsia" w:cstheme="minorHAnsi"/>
          <w:b/>
          <w:bCs/>
        </w:rPr>
        <w:t xml:space="preserve"> points total + </w:t>
      </w:r>
      <w:r w:rsidR="00DD4F65">
        <w:rPr>
          <w:rFonts w:eastAsiaTheme="minorEastAsia" w:cstheme="minorHAnsi"/>
          <w:b/>
          <w:bCs/>
        </w:rPr>
        <w:t xml:space="preserve">up to </w:t>
      </w:r>
      <w:r w:rsidR="00802965">
        <w:rPr>
          <w:rFonts w:eastAsiaTheme="minorEastAsia" w:cstheme="minorHAnsi"/>
          <w:b/>
          <w:bCs/>
        </w:rPr>
        <w:t>15</w:t>
      </w:r>
      <w:r w:rsidR="00A917EF" w:rsidRPr="00A373E4">
        <w:rPr>
          <w:rFonts w:eastAsiaTheme="minorEastAsia" w:cstheme="minorHAnsi"/>
          <w:b/>
          <w:bCs/>
        </w:rPr>
        <w:t xml:space="preserve"> extra credit points possible): </w:t>
      </w:r>
      <w:r w:rsidR="00A917EF" w:rsidRPr="00A373E4">
        <w:rPr>
          <w:rFonts w:eastAsiaTheme="minorEastAsia" w:cstheme="minorHAnsi"/>
        </w:rPr>
        <w:t>You will have assignments</w:t>
      </w:r>
      <w:r w:rsidR="00A373E4">
        <w:rPr>
          <w:rFonts w:eastAsiaTheme="minorEastAsia" w:cstheme="minorHAnsi"/>
        </w:rPr>
        <w:t xml:space="preserve"> on Canvas </w:t>
      </w:r>
      <w:r w:rsidR="00D11C10">
        <w:rPr>
          <w:rFonts w:eastAsiaTheme="minorEastAsia" w:cstheme="minorHAnsi"/>
        </w:rPr>
        <w:t xml:space="preserve">that will be due before </w:t>
      </w:r>
      <w:r w:rsidR="00100F54">
        <w:rPr>
          <w:rFonts w:eastAsiaTheme="minorEastAsia" w:cstheme="minorHAnsi"/>
        </w:rPr>
        <w:t xml:space="preserve">class and are designed to prepare you for that day’s group discussion and writing assignment. These Canvas assignments will involve </w:t>
      </w:r>
      <w:r w:rsidR="00A373E4" w:rsidRPr="00A373E4">
        <w:rPr>
          <w:rFonts w:eastAsiaTheme="minorEastAsia" w:cstheme="minorHAnsi"/>
          <w:b/>
          <w:bCs/>
          <w:u w:val="single"/>
        </w:rPr>
        <w:t>other assigned materials and activities</w:t>
      </w:r>
      <w:r w:rsidR="00A373E4">
        <w:rPr>
          <w:rFonts w:eastAsiaTheme="minorEastAsia" w:cstheme="minorHAnsi"/>
        </w:rPr>
        <w:t>.</w:t>
      </w:r>
      <w:r w:rsidR="008E4AA4">
        <w:rPr>
          <w:rFonts w:eastAsiaTheme="minorEastAsia" w:cstheme="minorHAnsi"/>
        </w:rPr>
        <w:t xml:space="preserve"> </w:t>
      </w:r>
      <w:r w:rsidR="00A373E4">
        <w:rPr>
          <w:rFonts w:eastAsiaTheme="minorEastAsia" w:cstheme="minorHAnsi"/>
        </w:rPr>
        <w:t xml:space="preserve">Please see Canvas for detailed information. Canvas assignments will be due on </w:t>
      </w:r>
      <w:r w:rsidR="00A03EF5">
        <w:rPr>
          <w:rFonts w:eastAsiaTheme="minorEastAsia" w:cstheme="minorHAnsi"/>
        </w:rPr>
        <w:t>Tuesdays</w:t>
      </w:r>
      <w:r w:rsidR="00A373E4">
        <w:rPr>
          <w:rFonts w:eastAsiaTheme="minorEastAsia" w:cstheme="minorHAnsi"/>
        </w:rPr>
        <w:t xml:space="preserve"> at </w:t>
      </w:r>
      <w:r w:rsidR="00802965">
        <w:rPr>
          <w:rFonts w:eastAsiaTheme="minorEastAsia" w:cstheme="minorHAnsi"/>
        </w:rPr>
        <w:t>2</w:t>
      </w:r>
      <w:r w:rsidR="00A03EF5">
        <w:rPr>
          <w:rFonts w:eastAsiaTheme="minorEastAsia" w:cstheme="minorHAnsi"/>
        </w:rPr>
        <w:t>:00</w:t>
      </w:r>
      <w:r w:rsidR="00A373E4">
        <w:rPr>
          <w:rFonts w:eastAsiaTheme="minorEastAsia" w:cstheme="minorHAnsi"/>
        </w:rPr>
        <w:t xml:space="preserve"> PM </w:t>
      </w:r>
      <w:r w:rsidR="00A373E4">
        <w:rPr>
          <w:rFonts w:eastAsiaTheme="minorEastAsia" w:cstheme="minorHAnsi"/>
        </w:rPr>
        <w:lastRenderedPageBreak/>
        <w:t xml:space="preserve">and will </w:t>
      </w:r>
      <w:r w:rsidR="00A03EF5">
        <w:rPr>
          <w:rFonts w:eastAsiaTheme="minorEastAsia" w:cstheme="minorHAnsi"/>
        </w:rPr>
        <w:t xml:space="preserve">typically be </w:t>
      </w:r>
      <w:r w:rsidR="00A373E4">
        <w:rPr>
          <w:rFonts w:eastAsiaTheme="minorEastAsia" w:cstheme="minorHAnsi"/>
        </w:rPr>
        <w:t xml:space="preserve">open </w:t>
      </w:r>
      <w:r w:rsidR="00A03EF5">
        <w:rPr>
          <w:rFonts w:eastAsiaTheme="minorEastAsia" w:cstheme="minorHAnsi"/>
        </w:rPr>
        <w:t>two weeks prior to the due date</w:t>
      </w:r>
      <w:r w:rsidR="00A373E4">
        <w:rPr>
          <w:rFonts w:eastAsiaTheme="minorEastAsia" w:cstheme="minorHAnsi"/>
        </w:rPr>
        <w:t xml:space="preserve">. </w:t>
      </w:r>
      <w:r w:rsidR="00276351">
        <w:rPr>
          <w:rFonts w:eastAsiaTheme="minorEastAsia" w:cstheme="minorHAnsi"/>
        </w:rPr>
        <w:t xml:space="preserve">There </w:t>
      </w:r>
      <w:r w:rsidR="00E76515">
        <w:rPr>
          <w:rFonts w:eastAsiaTheme="minorEastAsia" w:cstheme="minorHAnsi"/>
        </w:rPr>
        <w:t>is one</w:t>
      </w:r>
      <w:r w:rsidR="00276351">
        <w:rPr>
          <w:rFonts w:eastAsiaTheme="minorEastAsia" w:cstheme="minorHAnsi"/>
        </w:rPr>
        <w:t xml:space="preserve"> exception to the </w:t>
      </w:r>
      <w:r w:rsidR="00FE6436">
        <w:rPr>
          <w:rFonts w:eastAsiaTheme="minorEastAsia" w:cstheme="minorHAnsi"/>
        </w:rPr>
        <w:t>two-week</w:t>
      </w:r>
      <w:r w:rsidR="00276351">
        <w:rPr>
          <w:rFonts w:eastAsiaTheme="minorEastAsia" w:cstheme="minorHAnsi"/>
        </w:rPr>
        <w:t xml:space="preserve"> timeline. </w:t>
      </w:r>
      <w:r w:rsidR="005719E3">
        <w:rPr>
          <w:rFonts w:eastAsiaTheme="minorEastAsia" w:cstheme="minorHAnsi"/>
        </w:rPr>
        <w:t>Canvas Assignment #</w:t>
      </w:r>
      <w:r w:rsidR="00E76515">
        <w:rPr>
          <w:rFonts w:eastAsiaTheme="minorEastAsia" w:cstheme="minorHAnsi"/>
        </w:rPr>
        <w:t>9</w:t>
      </w:r>
      <w:r w:rsidR="005719E3">
        <w:rPr>
          <w:rFonts w:eastAsiaTheme="minorEastAsia" w:cstheme="minorHAnsi"/>
        </w:rPr>
        <w:t xml:space="preserve"> will open three (3) weeks early as that assignment requires you to take part in an addiction simulation exercise for 48 hours. </w:t>
      </w:r>
      <w:r w:rsidR="00A373E4">
        <w:rPr>
          <w:rFonts w:eastAsiaTheme="minorEastAsia" w:cstheme="minorHAnsi"/>
        </w:rPr>
        <w:t>Be sure to check the Canvas assignments</w:t>
      </w:r>
      <w:r w:rsidR="008B239A">
        <w:rPr>
          <w:rFonts w:eastAsiaTheme="minorEastAsia" w:cstheme="minorHAnsi"/>
        </w:rPr>
        <w:t xml:space="preserve"> early</w:t>
      </w:r>
      <w:r w:rsidR="00A373E4">
        <w:rPr>
          <w:rFonts w:eastAsiaTheme="minorEastAsia" w:cstheme="minorHAnsi"/>
        </w:rPr>
        <w:t xml:space="preserve"> as many of them have requirements</w:t>
      </w:r>
      <w:r w:rsidR="00C4524E">
        <w:rPr>
          <w:rFonts w:eastAsiaTheme="minorEastAsia" w:cstheme="minorHAnsi"/>
        </w:rPr>
        <w:t xml:space="preserve"> that will take some time</w:t>
      </w:r>
      <w:r w:rsidR="00A373E4">
        <w:rPr>
          <w:rFonts w:eastAsiaTheme="minorEastAsia" w:cstheme="minorHAnsi"/>
        </w:rPr>
        <w:t xml:space="preserve"> such as listening to </w:t>
      </w:r>
      <w:proofErr w:type="gramStart"/>
      <w:r w:rsidR="00A373E4">
        <w:rPr>
          <w:rFonts w:eastAsiaTheme="minorEastAsia" w:cstheme="minorHAnsi"/>
        </w:rPr>
        <w:t>podcast</w:t>
      </w:r>
      <w:proofErr w:type="gramEnd"/>
      <w:r w:rsidR="00A373E4">
        <w:rPr>
          <w:rFonts w:eastAsiaTheme="minorEastAsia" w:cstheme="minorHAnsi"/>
        </w:rPr>
        <w:t xml:space="preserve"> or taking part in an addiction simulation </w:t>
      </w:r>
      <w:r w:rsidR="00C4524E">
        <w:rPr>
          <w:rFonts w:eastAsiaTheme="minorEastAsia" w:cstheme="minorHAnsi"/>
        </w:rPr>
        <w:t>exercise for 48 hours.</w:t>
      </w:r>
      <w:r w:rsidR="00A373E4">
        <w:rPr>
          <w:rFonts w:eastAsiaTheme="minorEastAsia" w:cstheme="minorHAnsi"/>
        </w:rPr>
        <w:t xml:space="preserve"> </w:t>
      </w:r>
      <w:r w:rsidR="008E4AA4">
        <w:rPr>
          <w:rFonts w:eastAsiaTheme="minorEastAsia" w:cstheme="minorHAnsi"/>
        </w:rPr>
        <w:t xml:space="preserve">You must complete ANY </w:t>
      </w:r>
      <w:r w:rsidR="00A70775">
        <w:rPr>
          <w:rFonts w:eastAsiaTheme="minorEastAsia" w:cstheme="minorHAnsi"/>
        </w:rPr>
        <w:t>8</w:t>
      </w:r>
      <w:r w:rsidR="008E4AA4">
        <w:rPr>
          <w:rFonts w:eastAsiaTheme="minorEastAsia" w:cstheme="minorHAnsi"/>
        </w:rPr>
        <w:t xml:space="preserve"> of the </w:t>
      </w:r>
      <w:r w:rsidR="00A70775">
        <w:rPr>
          <w:rFonts w:eastAsiaTheme="minorEastAsia" w:cstheme="minorHAnsi"/>
        </w:rPr>
        <w:t>9</w:t>
      </w:r>
      <w:r w:rsidR="008E4AA4">
        <w:rPr>
          <w:rFonts w:eastAsiaTheme="minorEastAsia" w:cstheme="minorHAnsi"/>
        </w:rPr>
        <w:t xml:space="preserve"> </w:t>
      </w:r>
      <w:r w:rsidR="00A70775">
        <w:rPr>
          <w:rFonts w:eastAsiaTheme="minorEastAsia" w:cstheme="minorHAnsi"/>
        </w:rPr>
        <w:t xml:space="preserve">Canvas </w:t>
      </w:r>
      <w:r w:rsidR="008E4AA4">
        <w:rPr>
          <w:rFonts w:eastAsiaTheme="minorEastAsia" w:cstheme="minorHAnsi"/>
        </w:rPr>
        <w:t xml:space="preserve">assignments. </w:t>
      </w:r>
      <w:r w:rsidR="00975D21">
        <w:rPr>
          <w:rFonts w:eastAsiaTheme="minorEastAsia" w:cstheme="minorHAnsi"/>
        </w:rPr>
        <w:t>Please note, i</w:t>
      </w:r>
      <w:r w:rsidR="002B1B6E">
        <w:rPr>
          <w:rFonts w:eastAsiaTheme="minorEastAsia" w:cstheme="minorHAnsi"/>
        </w:rPr>
        <w:t>f you decide to skip Canvas Assignment #7,</w:t>
      </w:r>
      <w:r w:rsidR="009E05EA">
        <w:rPr>
          <w:rFonts w:eastAsiaTheme="minorEastAsia" w:cstheme="minorHAnsi"/>
        </w:rPr>
        <w:t xml:space="preserve"> the highest </w:t>
      </w:r>
      <w:r w:rsidR="00975D21">
        <w:rPr>
          <w:rFonts w:eastAsiaTheme="minorEastAsia" w:cstheme="minorHAnsi"/>
        </w:rPr>
        <w:t>number</w:t>
      </w:r>
      <w:r w:rsidR="009E05EA">
        <w:rPr>
          <w:rFonts w:eastAsiaTheme="minorEastAsia" w:cstheme="minorHAnsi"/>
        </w:rPr>
        <w:t xml:space="preserve"> of points you will be able to earn on the subsequent In-Class Group Writing Assignment </w:t>
      </w:r>
      <w:r w:rsidR="00975D21">
        <w:rPr>
          <w:rFonts w:eastAsiaTheme="minorEastAsia" w:cstheme="minorHAnsi"/>
        </w:rPr>
        <w:t xml:space="preserve">#10 is half points. </w:t>
      </w:r>
      <w:r w:rsidR="00DD4F65">
        <w:rPr>
          <w:rFonts w:eastAsiaTheme="minorEastAsia" w:cstheme="minorHAnsi"/>
        </w:rPr>
        <w:t xml:space="preserve">If you complete all </w:t>
      </w:r>
      <w:r w:rsidR="002B1B6E">
        <w:rPr>
          <w:rFonts w:eastAsiaTheme="minorEastAsia" w:cstheme="minorHAnsi"/>
        </w:rPr>
        <w:t>7</w:t>
      </w:r>
      <w:r w:rsidR="00DD4F65">
        <w:rPr>
          <w:rFonts w:eastAsiaTheme="minorEastAsia" w:cstheme="minorHAnsi"/>
        </w:rPr>
        <w:t>,</w:t>
      </w:r>
      <w:r w:rsidR="008E4AA4" w:rsidRPr="00865D4C">
        <w:rPr>
          <w:rFonts w:eastAsiaTheme="minorEastAsia" w:cstheme="minorHAnsi"/>
        </w:rPr>
        <w:t xml:space="preserve"> </w:t>
      </w:r>
      <w:r w:rsidR="00DD4F65">
        <w:rPr>
          <w:rFonts w:eastAsiaTheme="minorEastAsia" w:cstheme="minorHAnsi"/>
        </w:rPr>
        <w:t>you can</w:t>
      </w:r>
      <w:r w:rsidR="008E4AA4" w:rsidRPr="00865D4C">
        <w:rPr>
          <w:rFonts w:eastAsiaTheme="minorEastAsia" w:cstheme="minorHAnsi"/>
        </w:rPr>
        <w:t xml:space="preserve"> earn </w:t>
      </w:r>
      <w:r w:rsidR="00DD4F65">
        <w:rPr>
          <w:rFonts w:eastAsiaTheme="minorEastAsia" w:cstheme="minorHAnsi"/>
        </w:rPr>
        <w:t xml:space="preserve">up to </w:t>
      </w:r>
      <w:r w:rsidR="00A70775">
        <w:rPr>
          <w:rFonts w:eastAsiaTheme="minorEastAsia" w:cstheme="minorHAnsi"/>
        </w:rPr>
        <w:t>15</w:t>
      </w:r>
      <w:r w:rsidR="008E4AA4" w:rsidRPr="00865D4C">
        <w:rPr>
          <w:rFonts w:eastAsiaTheme="minorEastAsia" w:cstheme="minorHAnsi"/>
        </w:rPr>
        <w:t xml:space="preserve"> extra credit points.</w:t>
      </w:r>
      <w:r w:rsidR="002B1B6E">
        <w:rPr>
          <w:rFonts w:eastAsiaTheme="minorEastAsia" w:cstheme="minorHAnsi"/>
        </w:rPr>
        <w:t xml:space="preserve"> </w:t>
      </w:r>
    </w:p>
    <w:p w14:paraId="2D938616" w14:textId="77777777" w:rsidR="00A917EF" w:rsidRPr="00A917EF" w:rsidRDefault="00A917EF" w:rsidP="00665DCA">
      <w:pPr>
        <w:spacing w:after="0" w:line="240" w:lineRule="auto"/>
        <w:rPr>
          <w:rFonts w:eastAsiaTheme="minorEastAsia" w:cstheme="minorHAnsi"/>
          <w:b/>
          <w:bCs/>
        </w:rPr>
      </w:pPr>
    </w:p>
    <w:p w14:paraId="0FBB1B9C" w14:textId="656074B9" w:rsidR="004C41B2" w:rsidRPr="00865D4C" w:rsidRDefault="004C41B2" w:rsidP="00665DCA">
      <w:pPr>
        <w:spacing w:after="0" w:line="240" w:lineRule="auto"/>
        <w:rPr>
          <w:rFonts w:eastAsiaTheme="minorEastAsia" w:cstheme="minorHAnsi"/>
          <w:b/>
          <w:bCs/>
        </w:rPr>
      </w:pPr>
      <w:r w:rsidRPr="00865D4C">
        <w:rPr>
          <w:rFonts w:eastAsiaTheme="minorEastAsia" w:cstheme="minorHAnsi"/>
          <w:b/>
          <w:bCs/>
        </w:rPr>
        <w:t>Exams</w:t>
      </w:r>
      <w:r w:rsidR="00865D4C">
        <w:rPr>
          <w:rFonts w:eastAsiaTheme="minorEastAsia" w:cstheme="minorHAnsi"/>
          <w:b/>
          <w:bCs/>
        </w:rPr>
        <w:t xml:space="preserve"> (40 points per exam; 120 points total</w:t>
      </w:r>
      <w:r w:rsidR="00DE7764">
        <w:rPr>
          <w:rFonts w:eastAsiaTheme="minorEastAsia" w:cstheme="minorHAnsi"/>
          <w:b/>
          <w:bCs/>
        </w:rPr>
        <w:t xml:space="preserve"> [4 exams but lowest score on 1 is dropped]</w:t>
      </w:r>
      <w:r w:rsidR="00865D4C">
        <w:rPr>
          <w:rFonts w:eastAsiaTheme="minorEastAsia" w:cstheme="minorHAnsi"/>
          <w:b/>
          <w:bCs/>
        </w:rPr>
        <w:t>):</w:t>
      </w:r>
      <w:r w:rsidRPr="00865D4C">
        <w:rPr>
          <w:rFonts w:eastAsiaTheme="minorEastAsia" w:cstheme="minorHAnsi"/>
          <w:b/>
          <w:bCs/>
        </w:rPr>
        <w:t xml:space="preserve"> </w:t>
      </w:r>
    </w:p>
    <w:p w14:paraId="47C17374" w14:textId="26103195" w:rsidR="00865D4C" w:rsidRPr="00865D4C" w:rsidRDefault="00865D4C" w:rsidP="00865D4C">
      <w:pPr>
        <w:spacing w:after="0" w:line="240" w:lineRule="auto"/>
        <w:rPr>
          <w:rFonts w:eastAsiaTheme="minorEastAsia" w:cstheme="minorHAnsi"/>
        </w:rPr>
      </w:pPr>
      <w:r w:rsidRPr="00865D4C">
        <w:rPr>
          <w:rFonts w:eastAsiaTheme="minorEastAsia" w:cstheme="minorHAnsi"/>
        </w:rPr>
        <w:t xml:space="preserve">There will be 4 exams for this course, with each exam worth </w:t>
      </w:r>
      <w:r>
        <w:rPr>
          <w:rFonts w:eastAsiaTheme="minorEastAsia" w:cstheme="minorHAnsi"/>
        </w:rPr>
        <w:t>4</w:t>
      </w:r>
      <w:r w:rsidRPr="00865D4C">
        <w:rPr>
          <w:rFonts w:eastAsiaTheme="minorEastAsia" w:cstheme="minorHAnsi"/>
        </w:rPr>
        <w:t xml:space="preserve">0 points. Each exam is expected to cover the following </w:t>
      </w:r>
      <w:r w:rsidR="00DE7764">
        <w:rPr>
          <w:rFonts w:eastAsiaTheme="minorEastAsia" w:cstheme="minorHAnsi"/>
        </w:rPr>
        <w:t>week’s</w:t>
      </w:r>
      <w:r>
        <w:rPr>
          <w:rFonts w:eastAsiaTheme="minorEastAsia" w:cstheme="minorHAnsi"/>
        </w:rPr>
        <w:t xml:space="preserve"> course content</w:t>
      </w:r>
      <w:r w:rsidRPr="00865D4C">
        <w:rPr>
          <w:rFonts w:eastAsiaTheme="minorEastAsia" w:cstheme="minorHAnsi"/>
        </w:rPr>
        <w:t>:</w:t>
      </w:r>
    </w:p>
    <w:p w14:paraId="7579AE71" w14:textId="20B051D0" w:rsidR="00865D4C" w:rsidRDefault="00865D4C" w:rsidP="00865D4C">
      <w:pPr>
        <w:spacing w:after="0" w:line="240" w:lineRule="auto"/>
        <w:rPr>
          <w:rFonts w:eastAsiaTheme="minorEastAsia" w:cstheme="minorHAnsi"/>
        </w:rPr>
      </w:pPr>
      <w:r w:rsidRPr="00865D4C">
        <w:rPr>
          <w:rFonts w:eastAsiaTheme="minorEastAsia" w:cstheme="minorHAnsi"/>
        </w:rPr>
        <w:t xml:space="preserve"> </w:t>
      </w:r>
    </w:p>
    <w:tbl>
      <w:tblPr>
        <w:tblStyle w:val="TableGrid"/>
        <w:tblW w:w="0" w:type="auto"/>
        <w:tblLook w:val="04A0" w:firstRow="1" w:lastRow="0" w:firstColumn="1" w:lastColumn="0" w:noHBand="0" w:noVBand="1"/>
      </w:tblPr>
      <w:tblGrid>
        <w:gridCol w:w="5035"/>
        <w:gridCol w:w="5035"/>
      </w:tblGrid>
      <w:tr w:rsidR="00865D4C" w14:paraId="4F8CD6FA" w14:textId="77777777" w:rsidTr="00B95713">
        <w:tc>
          <w:tcPr>
            <w:tcW w:w="5035" w:type="dxa"/>
          </w:tcPr>
          <w:p w14:paraId="571BF280" w14:textId="5C9F5F6C" w:rsidR="00865D4C" w:rsidRPr="00865D4C" w:rsidRDefault="00865D4C" w:rsidP="00865D4C">
            <w:pPr>
              <w:rPr>
                <w:rFonts w:asciiTheme="minorHAnsi" w:eastAsiaTheme="minorEastAsia" w:hAnsiTheme="minorHAnsi" w:cstheme="minorHAnsi"/>
              </w:rPr>
            </w:pPr>
            <w:r w:rsidRPr="00865D4C">
              <w:rPr>
                <w:rFonts w:asciiTheme="minorHAnsi" w:eastAsiaTheme="minorEastAsia" w:hAnsiTheme="minorHAnsi" w:cstheme="minorHAnsi"/>
              </w:rPr>
              <w:t>Exam 1</w:t>
            </w:r>
          </w:p>
        </w:tc>
        <w:tc>
          <w:tcPr>
            <w:tcW w:w="5035" w:type="dxa"/>
          </w:tcPr>
          <w:p w14:paraId="66330D29" w14:textId="1E39958B" w:rsidR="00865D4C" w:rsidRPr="00865D4C" w:rsidRDefault="00865D4C" w:rsidP="00865D4C">
            <w:pPr>
              <w:rPr>
                <w:rFonts w:asciiTheme="minorHAnsi" w:eastAsiaTheme="minorEastAsia" w:hAnsiTheme="minorHAnsi" w:cstheme="minorHAnsi"/>
              </w:rPr>
            </w:pPr>
            <w:r w:rsidRPr="00865D4C">
              <w:rPr>
                <w:rFonts w:asciiTheme="minorHAnsi" w:eastAsiaTheme="minorEastAsia" w:hAnsiTheme="minorHAnsi" w:cstheme="minorHAnsi"/>
              </w:rPr>
              <w:t>Weeks 1-4</w:t>
            </w:r>
          </w:p>
        </w:tc>
      </w:tr>
      <w:tr w:rsidR="00865D4C" w14:paraId="72BA56D3" w14:textId="77777777" w:rsidTr="00B95713">
        <w:tc>
          <w:tcPr>
            <w:tcW w:w="5035" w:type="dxa"/>
          </w:tcPr>
          <w:p w14:paraId="6920230A" w14:textId="62CF39D3" w:rsidR="00865D4C" w:rsidRPr="00865D4C" w:rsidRDefault="00865D4C" w:rsidP="00865D4C">
            <w:pPr>
              <w:rPr>
                <w:rFonts w:asciiTheme="minorHAnsi" w:eastAsiaTheme="minorEastAsia" w:hAnsiTheme="minorHAnsi" w:cstheme="minorHAnsi"/>
              </w:rPr>
            </w:pPr>
            <w:r w:rsidRPr="00865D4C">
              <w:rPr>
                <w:rFonts w:asciiTheme="minorHAnsi" w:eastAsiaTheme="minorEastAsia" w:hAnsiTheme="minorHAnsi" w:cstheme="minorHAnsi"/>
              </w:rPr>
              <w:t>Exam 2</w:t>
            </w:r>
          </w:p>
        </w:tc>
        <w:tc>
          <w:tcPr>
            <w:tcW w:w="5035" w:type="dxa"/>
          </w:tcPr>
          <w:p w14:paraId="10ED17E5" w14:textId="5AB36F7E" w:rsidR="00865D4C" w:rsidRPr="00865D4C" w:rsidRDefault="00865D4C" w:rsidP="00865D4C">
            <w:pPr>
              <w:rPr>
                <w:rFonts w:asciiTheme="minorHAnsi" w:eastAsiaTheme="minorEastAsia" w:hAnsiTheme="minorHAnsi" w:cstheme="minorHAnsi"/>
              </w:rPr>
            </w:pPr>
            <w:r w:rsidRPr="00865D4C">
              <w:rPr>
                <w:rFonts w:asciiTheme="minorHAnsi" w:eastAsiaTheme="minorEastAsia" w:hAnsiTheme="minorHAnsi" w:cstheme="minorHAnsi"/>
              </w:rPr>
              <w:t>Weeks 5-8</w:t>
            </w:r>
          </w:p>
        </w:tc>
      </w:tr>
      <w:tr w:rsidR="00865D4C" w14:paraId="0752BA18" w14:textId="77777777" w:rsidTr="00B95713">
        <w:tc>
          <w:tcPr>
            <w:tcW w:w="5035" w:type="dxa"/>
          </w:tcPr>
          <w:p w14:paraId="71A1C40D" w14:textId="2824D30C" w:rsidR="00865D4C" w:rsidRPr="00865D4C" w:rsidRDefault="00865D4C" w:rsidP="00865D4C">
            <w:pPr>
              <w:rPr>
                <w:rFonts w:asciiTheme="minorHAnsi" w:eastAsiaTheme="minorEastAsia" w:hAnsiTheme="minorHAnsi" w:cstheme="minorHAnsi"/>
              </w:rPr>
            </w:pPr>
            <w:r w:rsidRPr="00865D4C">
              <w:rPr>
                <w:rFonts w:asciiTheme="minorHAnsi" w:eastAsiaTheme="minorEastAsia" w:hAnsiTheme="minorHAnsi" w:cstheme="minorHAnsi"/>
              </w:rPr>
              <w:t>Exam 3</w:t>
            </w:r>
          </w:p>
        </w:tc>
        <w:tc>
          <w:tcPr>
            <w:tcW w:w="5035" w:type="dxa"/>
          </w:tcPr>
          <w:p w14:paraId="65EB1A09" w14:textId="1EE495FD" w:rsidR="00865D4C" w:rsidRPr="00865D4C" w:rsidRDefault="00865D4C" w:rsidP="00865D4C">
            <w:pPr>
              <w:rPr>
                <w:rFonts w:asciiTheme="minorHAnsi" w:eastAsiaTheme="minorEastAsia" w:hAnsiTheme="minorHAnsi" w:cstheme="minorHAnsi"/>
              </w:rPr>
            </w:pPr>
            <w:r w:rsidRPr="00865D4C">
              <w:rPr>
                <w:rFonts w:asciiTheme="minorHAnsi" w:eastAsiaTheme="minorEastAsia" w:hAnsiTheme="minorHAnsi" w:cstheme="minorHAnsi"/>
              </w:rPr>
              <w:t>Weeks 9-12</w:t>
            </w:r>
          </w:p>
        </w:tc>
      </w:tr>
      <w:tr w:rsidR="00865D4C" w14:paraId="0D540DED" w14:textId="77777777" w:rsidTr="00B95713">
        <w:tc>
          <w:tcPr>
            <w:tcW w:w="5035" w:type="dxa"/>
          </w:tcPr>
          <w:p w14:paraId="0BB9D0A3" w14:textId="5ED951FF" w:rsidR="00865D4C" w:rsidRPr="00865D4C" w:rsidRDefault="00865D4C" w:rsidP="00865D4C">
            <w:pPr>
              <w:rPr>
                <w:rFonts w:asciiTheme="minorHAnsi" w:eastAsiaTheme="minorEastAsia" w:hAnsiTheme="minorHAnsi" w:cstheme="minorHAnsi"/>
              </w:rPr>
            </w:pPr>
            <w:r w:rsidRPr="00865D4C">
              <w:rPr>
                <w:rFonts w:asciiTheme="minorHAnsi" w:eastAsiaTheme="minorEastAsia" w:hAnsiTheme="minorHAnsi" w:cstheme="minorHAnsi"/>
              </w:rPr>
              <w:t>Exam 4</w:t>
            </w:r>
          </w:p>
        </w:tc>
        <w:tc>
          <w:tcPr>
            <w:tcW w:w="5035" w:type="dxa"/>
          </w:tcPr>
          <w:p w14:paraId="7285AD3E" w14:textId="04B63BE1" w:rsidR="00865D4C" w:rsidRPr="00865D4C" w:rsidRDefault="00865D4C" w:rsidP="00865D4C">
            <w:pPr>
              <w:rPr>
                <w:rFonts w:asciiTheme="minorHAnsi" w:eastAsiaTheme="minorEastAsia" w:hAnsiTheme="minorHAnsi" w:cstheme="minorHAnsi"/>
              </w:rPr>
            </w:pPr>
            <w:r w:rsidRPr="00865D4C">
              <w:rPr>
                <w:rFonts w:asciiTheme="minorHAnsi" w:eastAsiaTheme="minorEastAsia" w:hAnsiTheme="minorHAnsi" w:cstheme="minorHAnsi"/>
              </w:rPr>
              <w:t>Weeks 13-16</w:t>
            </w:r>
          </w:p>
        </w:tc>
      </w:tr>
    </w:tbl>
    <w:p w14:paraId="58261A2A" w14:textId="77777777" w:rsidR="00865D4C" w:rsidRPr="00865D4C" w:rsidRDefault="00865D4C" w:rsidP="00865D4C">
      <w:pPr>
        <w:spacing w:after="0" w:line="240" w:lineRule="auto"/>
        <w:rPr>
          <w:rFonts w:eastAsiaTheme="minorEastAsia" w:cstheme="minorHAnsi"/>
        </w:rPr>
      </w:pPr>
    </w:p>
    <w:p w14:paraId="48C69380" w14:textId="77777777" w:rsidR="00865D4C" w:rsidRPr="00865D4C" w:rsidRDefault="00865D4C" w:rsidP="00865D4C">
      <w:pPr>
        <w:spacing w:after="0" w:line="240" w:lineRule="auto"/>
        <w:rPr>
          <w:rFonts w:eastAsiaTheme="minorEastAsia" w:cstheme="minorHAnsi"/>
        </w:rPr>
      </w:pPr>
      <w:r w:rsidRPr="00865D4C">
        <w:rPr>
          <w:rFonts w:eastAsiaTheme="minorEastAsia" w:cstheme="minorHAnsi"/>
        </w:rPr>
        <w:t>The exams are non-cumulative. The lowest grade of the 4 exams will be dropped, and the remaining 3 exam scores will count toward your final grade. Although your final grade is calculated based on your top 3 of 4 exam scores, this is not meant to be a pass to skip or show up unprepared to an exam; rather, this is to account for life’s random circumstances (incapacitating sickness, family emergency, faulty alarm clock) that may result in you missing an exam or performing well below your capabilities.</w:t>
      </w:r>
    </w:p>
    <w:p w14:paraId="051571F7" w14:textId="77777777" w:rsidR="00865D4C" w:rsidRPr="00865D4C" w:rsidRDefault="00865D4C" w:rsidP="00865D4C">
      <w:pPr>
        <w:spacing w:after="0" w:line="240" w:lineRule="auto"/>
        <w:rPr>
          <w:rFonts w:eastAsiaTheme="minorEastAsia" w:cstheme="minorHAnsi"/>
        </w:rPr>
      </w:pPr>
    </w:p>
    <w:p w14:paraId="22C1C9C1" w14:textId="00FA5487" w:rsidR="00865D4C" w:rsidRPr="00865D4C" w:rsidRDefault="00865D4C" w:rsidP="00865D4C">
      <w:pPr>
        <w:spacing w:after="0" w:line="240" w:lineRule="auto"/>
        <w:rPr>
          <w:rFonts w:eastAsiaTheme="minorEastAsia" w:cstheme="minorHAnsi"/>
        </w:rPr>
      </w:pPr>
      <w:r w:rsidRPr="00865D4C">
        <w:rPr>
          <w:rFonts w:eastAsiaTheme="minorEastAsia" w:cstheme="minorHAnsi"/>
        </w:rPr>
        <w:t xml:space="preserve">Exam questions will consist of approximately </w:t>
      </w:r>
      <w:r>
        <w:rPr>
          <w:rFonts w:eastAsiaTheme="minorEastAsia" w:cstheme="minorHAnsi"/>
        </w:rPr>
        <w:t>4</w:t>
      </w:r>
      <w:r w:rsidRPr="00865D4C">
        <w:rPr>
          <w:rFonts w:eastAsiaTheme="minorEastAsia" w:cstheme="minorHAnsi"/>
        </w:rPr>
        <w:t xml:space="preserve">0 multiple choice questions. </w:t>
      </w:r>
      <w:r w:rsidR="00B05ADB">
        <w:rPr>
          <w:rFonts w:eastAsiaTheme="minorEastAsia" w:cstheme="minorHAnsi"/>
        </w:rPr>
        <w:t xml:space="preserve">Questions will be shown one at a time and you will not have the ability to go back to previous questions. </w:t>
      </w:r>
      <w:r w:rsidRPr="00865D4C">
        <w:rPr>
          <w:rFonts w:eastAsiaTheme="minorEastAsia" w:cstheme="minorHAnsi"/>
        </w:rPr>
        <w:t xml:space="preserve">Material from the exams will come from topics covered </w:t>
      </w:r>
      <w:r w:rsidR="001F01F9" w:rsidRPr="00865D4C">
        <w:rPr>
          <w:rFonts w:eastAsiaTheme="minorEastAsia" w:cstheme="minorHAnsi"/>
        </w:rPr>
        <w:t>by</w:t>
      </w:r>
      <w:r w:rsidRPr="00865D4C">
        <w:rPr>
          <w:rFonts w:eastAsiaTheme="minorEastAsia" w:cstheme="minorHAnsi"/>
        </w:rPr>
        <w:t xml:space="preserve"> the </w:t>
      </w:r>
      <w:r>
        <w:rPr>
          <w:rFonts w:eastAsiaTheme="minorEastAsia" w:cstheme="minorHAnsi"/>
        </w:rPr>
        <w:t>readings</w:t>
      </w:r>
      <w:r w:rsidRPr="00865D4C">
        <w:rPr>
          <w:rFonts w:eastAsiaTheme="minorEastAsia" w:cstheme="minorHAnsi"/>
        </w:rPr>
        <w:t xml:space="preserve"> (</w:t>
      </w:r>
      <w:r>
        <w:rPr>
          <w:rFonts w:eastAsiaTheme="minorEastAsia" w:cstheme="minorHAnsi"/>
        </w:rPr>
        <w:t>~66%</w:t>
      </w:r>
      <w:r w:rsidRPr="00865D4C">
        <w:rPr>
          <w:rFonts w:eastAsiaTheme="minorEastAsia" w:cstheme="minorHAnsi"/>
        </w:rPr>
        <w:t>)</w:t>
      </w:r>
      <w:r>
        <w:rPr>
          <w:rFonts w:eastAsiaTheme="minorEastAsia" w:cstheme="minorHAnsi"/>
        </w:rPr>
        <w:t xml:space="preserve"> and</w:t>
      </w:r>
      <w:r w:rsidRPr="00865D4C">
        <w:rPr>
          <w:rFonts w:eastAsiaTheme="minorEastAsia" w:cstheme="minorHAnsi"/>
        </w:rPr>
        <w:t xml:space="preserve"> material</w:t>
      </w:r>
      <w:r>
        <w:rPr>
          <w:rFonts w:eastAsiaTheme="minorEastAsia" w:cstheme="minorHAnsi"/>
        </w:rPr>
        <w:t>s</w:t>
      </w:r>
      <w:r w:rsidRPr="00865D4C">
        <w:rPr>
          <w:rFonts w:eastAsiaTheme="minorEastAsia" w:cstheme="minorHAnsi"/>
        </w:rPr>
        <w:t xml:space="preserve"> presented in lecture</w:t>
      </w:r>
      <w:r>
        <w:rPr>
          <w:rFonts w:eastAsiaTheme="minorEastAsia" w:cstheme="minorHAnsi"/>
        </w:rPr>
        <w:t>s</w:t>
      </w:r>
      <w:r w:rsidRPr="00865D4C">
        <w:rPr>
          <w:rFonts w:eastAsiaTheme="minorEastAsia" w:cstheme="minorHAnsi"/>
        </w:rPr>
        <w:t xml:space="preserve"> (~</w:t>
      </w:r>
      <w:r>
        <w:rPr>
          <w:rFonts w:eastAsiaTheme="minorEastAsia" w:cstheme="minorHAnsi"/>
        </w:rPr>
        <w:t>34</w:t>
      </w:r>
      <w:r w:rsidRPr="00865D4C">
        <w:rPr>
          <w:rFonts w:eastAsiaTheme="minorEastAsia" w:cstheme="minorHAnsi"/>
        </w:rPr>
        <w:t xml:space="preserve">%). </w:t>
      </w:r>
      <w:r w:rsidRPr="00865D4C">
        <w:rPr>
          <w:rFonts w:eastAsiaTheme="minorEastAsia" w:cstheme="minorHAnsi"/>
          <w:b/>
          <w:bCs/>
          <w:u w:val="single"/>
        </w:rPr>
        <w:t>In other words, to do well on exams, I encourage you to attend class and read the textbook.</w:t>
      </w:r>
    </w:p>
    <w:p w14:paraId="7F65AD5A" w14:textId="77777777" w:rsidR="00865D4C" w:rsidRPr="00865D4C" w:rsidRDefault="00865D4C" w:rsidP="00865D4C">
      <w:pPr>
        <w:spacing w:after="0" w:line="240" w:lineRule="auto"/>
        <w:rPr>
          <w:rFonts w:eastAsiaTheme="minorEastAsia" w:cstheme="minorHAnsi"/>
        </w:rPr>
      </w:pPr>
    </w:p>
    <w:p w14:paraId="5F92BCE5" w14:textId="44827CBE" w:rsidR="001F01F9" w:rsidRPr="00865D4C" w:rsidRDefault="00865D4C" w:rsidP="001F01F9">
      <w:pPr>
        <w:spacing w:after="0" w:line="240" w:lineRule="auto"/>
        <w:rPr>
          <w:rFonts w:eastAsiaTheme="minorEastAsia" w:cstheme="minorHAnsi"/>
        </w:rPr>
      </w:pPr>
      <w:r w:rsidRPr="00865D4C">
        <w:rPr>
          <w:rFonts w:eastAsiaTheme="minorEastAsia" w:cstheme="minorHAnsi"/>
        </w:rPr>
        <w:t xml:space="preserve">Students are required to take exams </w:t>
      </w:r>
      <w:r>
        <w:rPr>
          <w:rFonts w:eastAsiaTheme="minorEastAsia" w:cstheme="minorHAnsi"/>
        </w:rPr>
        <w:t>on Canvas</w:t>
      </w:r>
      <w:r w:rsidR="001F01F9">
        <w:rPr>
          <w:rFonts w:eastAsiaTheme="minorEastAsia" w:cstheme="minorHAnsi"/>
        </w:rPr>
        <w:t xml:space="preserve"> at the location of your choosing</w:t>
      </w:r>
      <w:r w:rsidRPr="00865D4C">
        <w:rPr>
          <w:rFonts w:eastAsiaTheme="minorEastAsia" w:cstheme="minorHAnsi"/>
        </w:rPr>
        <w:t xml:space="preserve">. </w:t>
      </w:r>
      <w:r>
        <w:rPr>
          <w:rFonts w:eastAsiaTheme="minorEastAsia" w:cstheme="minorHAnsi"/>
        </w:rPr>
        <w:t xml:space="preserve">Exams </w:t>
      </w:r>
      <w:r w:rsidR="00E759DA">
        <w:rPr>
          <w:rFonts w:eastAsiaTheme="minorEastAsia" w:cstheme="minorHAnsi"/>
        </w:rPr>
        <w:t>w</w:t>
      </w:r>
      <w:r>
        <w:rPr>
          <w:rFonts w:eastAsiaTheme="minorEastAsia" w:cstheme="minorHAnsi"/>
        </w:rPr>
        <w:t xml:space="preserve">ill </w:t>
      </w:r>
      <w:r w:rsidR="00E759DA">
        <w:rPr>
          <w:rFonts w:eastAsiaTheme="minorEastAsia" w:cstheme="minorHAnsi"/>
        </w:rPr>
        <w:t xml:space="preserve">be </w:t>
      </w:r>
      <w:r>
        <w:rPr>
          <w:rFonts w:eastAsiaTheme="minorEastAsia" w:cstheme="minorHAnsi"/>
        </w:rPr>
        <w:t xml:space="preserve">open </w:t>
      </w:r>
      <w:r w:rsidR="00E759DA">
        <w:rPr>
          <w:rFonts w:eastAsiaTheme="minorEastAsia" w:cstheme="minorHAnsi"/>
        </w:rPr>
        <w:t xml:space="preserve">for 48 hours starting </w:t>
      </w:r>
      <w:r>
        <w:rPr>
          <w:rFonts w:eastAsiaTheme="minorEastAsia" w:cstheme="minorHAnsi"/>
        </w:rPr>
        <w:t>at 12:01 AM clos</w:t>
      </w:r>
      <w:r w:rsidR="00E759DA">
        <w:rPr>
          <w:rFonts w:eastAsiaTheme="minorEastAsia" w:cstheme="minorHAnsi"/>
        </w:rPr>
        <w:t>ing</w:t>
      </w:r>
      <w:r>
        <w:rPr>
          <w:rFonts w:eastAsiaTheme="minorEastAsia" w:cstheme="minorHAnsi"/>
        </w:rPr>
        <w:t xml:space="preserve"> at</w:t>
      </w:r>
      <w:r w:rsidR="00AD061E">
        <w:rPr>
          <w:rFonts w:eastAsiaTheme="minorEastAsia" w:cstheme="minorHAnsi"/>
        </w:rPr>
        <w:t xml:space="preserve"> </w:t>
      </w:r>
      <w:r w:rsidR="00E759DA">
        <w:rPr>
          <w:rFonts w:eastAsiaTheme="minorEastAsia" w:cstheme="minorHAnsi"/>
        </w:rPr>
        <w:t>11:59</w:t>
      </w:r>
      <w:r>
        <w:rPr>
          <w:rFonts w:eastAsiaTheme="minorEastAsia" w:cstheme="minorHAnsi"/>
        </w:rPr>
        <w:t xml:space="preserve"> PM </w:t>
      </w:r>
      <w:r w:rsidR="00E759DA">
        <w:rPr>
          <w:rFonts w:eastAsiaTheme="minorEastAsia" w:cstheme="minorHAnsi"/>
        </w:rPr>
        <w:t>on the dates below</w:t>
      </w:r>
      <w:r w:rsidR="00AD061E">
        <w:rPr>
          <w:rFonts w:eastAsiaTheme="minorEastAsia" w:cstheme="minorHAnsi"/>
        </w:rPr>
        <w:t xml:space="preserve">. </w:t>
      </w:r>
      <w:r w:rsidR="001F01F9">
        <w:rPr>
          <w:rFonts w:eastAsiaTheme="minorEastAsia" w:cstheme="minorHAnsi"/>
        </w:rPr>
        <w:t xml:space="preserve">You will have a maximum of 50* minutes to complete the exam. </w:t>
      </w:r>
      <w:r w:rsidR="001F01F9" w:rsidRPr="00865D4C">
        <w:rPr>
          <w:rFonts w:eastAsiaTheme="minorEastAsia" w:cstheme="minorHAnsi"/>
        </w:rPr>
        <w:t xml:space="preserve">All exams will be open </w:t>
      </w:r>
      <w:proofErr w:type="gramStart"/>
      <w:r w:rsidR="001F01F9" w:rsidRPr="00865D4C">
        <w:rPr>
          <w:rFonts w:eastAsiaTheme="minorEastAsia" w:cstheme="minorHAnsi"/>
        </w:rPr>
        <w:t>note</w:t>
      </w:r>
      <w:proofErr w:type="gramEnd"/>
      <w:r w:rsidR="001F01F9" w:rsidRPr="00865D4C">
        <w:rPr>
          <w:rFonts w:eastAsiaTheme="minorEastAsia" w:cstheme="minorHAnsi"/>
        </w:rPr>
        <w:t>/Canvas/textbook</w:t>
      </w:r>
      <w:r w:rsidR="001F01F9">
        <w:rPr>
          <w:rFonts w:eastAsiaTheme="minorEastAsia" w:cstheme="minorHAnsi"/>
        </w:rPr>
        <w:t>/articles</w:t>
      </w:r>
      <w:r w:rsidR="001F01F9" w:rsidRPr="00865D4C">
        <w:rPr>
          <w:rFonts w:eastAsiaTheme="minorEastAsia" w:cstheme="minorHAnsi"/>
        </w:rPr>
        <w:t>. Students are permitted to use any course materials to assist them in completing the exam. Students are NOT permitted to consult external websites or classmates during the exam. Such actions will be considered academic dishonest</w:t>
      </w:r>
      <w:r w:rsidR="001F01F9">
        <w:rPr>
          <w:rFonts w:eastAsiaTheme="minorEastAsia" w:cstheme="minorHAnsi"/>
        </w:rPr>
        <w:t>y</w:t>
      </w:r>
      <w:r w:rsidR="001F01F9" w:rsidRPr="00865D4C">
        <w:rPr>
          <w:rFonts w:eastAsiaTheme="minorEastAsia" w:cstheme="minorHAnsi"/>
        </w:rPr>
        <w:t>. Any questions that are not completed on the exam will be marked as incorrect.</w:t>
      </w:r>
    </w:p>
    <w:p w14:paraId="0CFDA7B8" w14:textId="77777777" w:rsidR="00865D4C" w:rsidRPr="00865D4C" w:rsidRDefault="00865D4C" w:rsidP="00865D4C">
      <w:pPr>
        <w:spacing w:after="0" w:line="240" w:lineRule="auto"/>
        <w:rPr>
          <w:rFonts w:eastAsiaTheme="minorEastAsia" w:cstheme="minorHAnsi"/>
        </w:rPr>
      </w:pPr>
    </w:p>
    <w:p w14:paraId="3E103D19" w14:textId="133F635A" w:rsidR="00357CDB" w:rsidRDefault="00865D4C" w:rsidP="001F01F9">
      <w:pPr>
        <w:spacing w:after="0" w:line="240" w:lineRule="auto"/>
        <w:rPr>
          <w:rFonts w:eastAsiaTheme="minorEastAsia" w:cstheme="minorHAnsi"/>
        </w:rPr>
      </w:pPr>
      <w:r w:rsidRPr="00865D4C">
        <w:rPr>
          <w:rFonts w:eastAsiaTheme="minorEastAsia" w:cstheme="minorHAnsi"/>
        </w:rPr>
        <w:t xml:space="preserve">*Students with approved </w:t>
      </w:r>
      <w:proofErr w:type="gramStart"/>
      <w:r w:rsidRPr="00865D4C">
        <w:rPr>
          <w:rFonts w:eastAsiaTheme="minorEastAsia" w:cstheme="minorHAnsi"/>
        </w:rPr>
        <w:t>accommodations</w:t>
      </w:r>
      <w:proofErr w:type="gramEnd"/>
      <w:r w:rsidRPr="00865D4C">
        <w:rPr>
          <w:rFonts w:eastAsiaTheme="minorEastAsia" w:cstheme="minorHAnsi"/>
        </w:rPr>
        <w:t xml:space="preserve"> </w:t>
      </w:r>
      <w:r w:rsidR="001F01F9">
        <w:rPr>
          <w:rFonts w:eastAsiaTheme="minorEastAsia" w:cstheme="minorHAnsi"/>
        </w:rPr>
        <w:t>will be provided with</w:t>
      </w:r>
      <w:r w:rsidRPr="00865D4C">
        <w:rPr>
          <w:rFonts w:eastAsiaTheme="minorEastAsia" w:cstheme="minorHAnsi"/>
        </w:rPr>
        <w:t xml:space="preserve"> extended exam time</w:t>
      </w:r>
      <w:r w:rsidR="001F01F9">
        <w:rPr>
          <w:rFonts w:eastAsiaTheme="minorEastAsia" w:cstheme="minorHAnsi"/>
        </w:rPr>
        <w:t xml:space="preserve">. </w:t>
      </w:r>
    </w:p>
    <w:p w14:paraId="17AB5043" w14:textId="77777777" w:rsidR="00E64569" w:rsidRDefault="00E64569" w:rsidP="001F01F9">
      <w:pPr>
        <w:spacing w:after="0" w:line="240" w:lineRule="auto"/>
        <w:rPr>
          <w:rFonts w:eastAsiaTheme="minorEastAsia" w:cstheme="minorHAnsi"/>
        </w:rPr>
      </w:pPr>
    </w:p>
    <w:p w14:paraId="0457DA78" w14:textId="3F75110F" w:rsidR="00E64569" w:rsidRPr="00865D4C" w:rsidRDefault="00E64569" w:rsidP="00E64569">
      <w:pPr>
        <w:spacing w:after="0" w:line="240" w:lineRule="auto"/>
        <w:rPr>
          <w:rFonts w:eastAsiaTheme="minorEastAsia" w:cstheme="minorHAnsi"/>
          <w:b/>
          <w:bCs/>
        </w:rPr>
      </w:pPr>
      <w:r w:rsidRPr="00865D4C">
        <w:rPr>
          <w:rFonts w:eastAsiaTheme="minorEastAsia" w:cstheme="minorHAnsi"/>
          <w:b/>
          <w:bCs/>
        </w:rPr>
        <w:t>E</w:t>
      </w:r>
      <w:r>
        <w:rPr>
          <w:rFonts w:eastAsiaTheme="minorEastAsia" w:cstheme="minorHAnsi"/>
          <w:b/>
          <w:bCs/>
        </w:rPr>
        <w:t>xtra credit – SPOT evaluations</w:t>
      </w:r>
      <w:r>
        <w:rPr>
          <w:rFonts w:eastAsiaTheme="minorEastAsia" w:cstheme="minorHAnsi"/>
          <w:b/>
          <w:bCs/>
        </w:rPr>
        <w:t xml:space="preserve"> (</w:t>
      </w:r>
      <w:r>
        <w:rPr>
          <w:rFonts w:eastAsiaTheme="minorEastAsia" w:cstheme="minorHAnsi"/>
          <w:b/>
          <w:bCs/>
        </w:rPr>
        <w:t>1</w:t>
      </w:r>
      <w:r>
        <w:rPr>
          <w:rFonts w:eastAsiaTheme="minorEastAsia" w:cstheme="minorHAnsi"/>
          <w:b/>
          <w:bCs/>
        </w:rPr>
        <w:t xml:space="preserve">0 points </w:t>
      </w:r>
      <w:r>
        <w:rPr>
          <w:rFonts w:eastAsiaTheme="minorEastAsia" w:cstheme="minorHAnsi"/>
          <w:b/>
          <w:bCs/>
        </w:rPr>
        <w:t>extra credit</w:t>
      </w:r>
      <w:r>
        <w:rPr>
          <w:rFonts w:eastAsiaTheme="minorEastAsia" w:cstheme="minorHAnsi"/>
          <w:b/>
          <w:bCs/>
        </w:rPr>
        <w:t>):</w:t>
      </w:r>
      <w:r w:rsidRPr="00865D4C">
        <w:rPr>
          <w:rFonts w:eastAsiaTheme="minorEastAsia" w:cstheme="minorHAnsi"/>
          <w:b/>
          <w:bCs/>
        </w:rPr>
        <w:t xml:space="preserve"> </w:t>
      </w:r>
    </w:p>
    <w:p w14:paraId="15309885" w14:textId="17FFC703" w:rsidR="00E64569" w:rsidRDefault="00C75D9D" w:rsidP="00E64569">
      <w:pPr>
        <w:spacing w:after="0" w:line="240" w:lineRule="auto"/>
        <w:rPr>
          <w:rFonts w:eastAsiaTheme="minorEastAsia" w:cstheme="minorHAnsi"/>
        </w:rPr>
      </w:pPr>
      <w:r>
        <w:rPr>
          <w:rFonts w:eastAsiaTheme="minorEastAsia" w:cstheme="minorHAnsi"/>
        </w:rPr>
        <w:t xml:space="preserve">At the end of the semester, you will have the opportunity to submit a screenshot of confirmation page that your SPOT evaluation has been completed for 10 extra credit points. You will complete this on Canvas. </w:t>
      </w:r>
    </w:p>
    <w:p w14:paraId="551AC649" w14:textId="77777777" w:rsidR="008B239A" w:rsidRPr="001F01F9" w:rsidRDefault="008B239A" w:rsidP="001F01F9">
      <w:pPr>
        <w:spacing w:after="0" w:line="240" w:lineRule="auto"/>
        <w:rPr>
          <w:rFonts w:eastAsiaTheme="minorEastAsia" w:cstheme="minorHAnsi"/>
        </w:rPr>
      </w:pPr>
    </w:p>
    <w:p w14:paraId="64499D40" w14:textId="77777777" w:rsidR="00F90021" w:rsidRPr="009E62BC" w:rsidRDefault="00F90021" w:rsidP="008B239A">
      <w:pPr>
        <w:pStyle w:val="Heading2"/>
        <w:spacing w:before="0" w:after="0" w:line="240" w:lineRule="auto"/>
        <w:rPr>
          <w:rFonts w:eastAsiaTheme="minorEastAsia" w:cstheme="minorHAnsi"/>
        </w:rPr>
      </w:pPr>
      <w:r w:rsidRPr="009E62BC">
        <w:rPr>
          <w:rFonts w:eastAsiaTheme="minorEastAsia" w:cstheme="minorHAnsi"/>
        </w:rPr>
        <w:t xml:space="preserve">Assessing Your Work </w:t>
      </w:r>
    </w:p>
    <w:p w14:paraId="0C48B49B" w14:textId="34B5CFF5" w:rsidR="008B239A" w:rsidRDefault="00DD4F65" w:rsidP="008B239A">
      <w:pPr>
        <w:pBdr>
          <w:top w:val="single" w:sz="4" w:space="1" w:color="auto"/>
        </w:pBdr>
        <w:shd w:val="clear" w:color="auto" w:fill="FFFFFF" w:themeFill="background1"/>
        <w:spacing w:after="0" w:line="240" w:lineRule="auto"/>
        <w:rPr>
          <w:rFonts w:eastAsiaTheme="minorEastAsia" w:cstheme="minorHAnsi"/>
          <w:color w:val="000000" w:themeColor="text1"/>
        </w:rPr>
      </w:pPr>
      <w:r>
        <w:rPr>
          <w:rFonts w:eastAsiaTheme="minorEastAsia" w:cstheme="minorHAnsi"/>
          <w:color w:val="000000" w:themeColor="text1"/>
        </w:rPr>
        <w:t>You</w:t>
      </w:r>
      <w:r w:rsidR="008B239A">
        <w:rPr>
          <w:rFonts w:eastAsiaTheme="minorEastAsia" w:cstheme="minorHAnsi"/>
          <w:color w:val="000000" w:themeColor="text1"/>
        </w:rPr>
        <w:t xml:space="preserve"> can earn a maximum of </w:t>
      </w:r>
      <w:r w:rsidR="00AE1F77">
        <w:rPr>
          <w:rFonts w:eastAsiaTheme="minorEastAsia" w:cstheme="minorHAnsi"/>
          <w:color w:val="000000" w:themeColor="text1"/>
        </w:rPr>
        <w:t>4</w:t>
      </w:r>
      <w:r w:rsidR="00DB622F">
        <w:rPr>
          <w:rFonts w:eastAsiaTheme="minorEastAsia" w:cstheme="minorHAnsi"/>
          <w:color w:val="000000" w:themeColor="text1"/>
        </w:rPr>
        <w:t>6</w:t>
      </w:r>
      <w:r w:rsidR="00AE1F77">
        <w:rPr>
          <w:rFonts w:eastAsiaTheme="minorEastAsia" w:cstheme="minorHAnsi"/>
          <w:color w:val="000000" w:themeColor="text1"/>
        </w:rPr>
        <w:t>0</w:t>
      </w:r>
      <w:r w:rsidR="008B239A">
        <w:rPr>
          <w:rFonts w:eastAsiaTheme="minorEastAsia" w:cstheme="minorHAnsi"/>
          <w:color w:val="000000" w:themeColor="text1"/>
        </w:rPr>
        <w:t xml:space="preserve"> points in the semester as outlined below:</w:t>
      </w:r>
    </w:p>
    <w:p w14:paraId="2758CE74" w14:textId="77777777" w:rsidR="008B239A" w:rsidRDefault="008B239A" w:rsidP="008B239A">
      <w:pPr>
        <w:pBdr>
          <w:top w:val="single" w:sz="4" w:space="1" w:color="auto"/>
        </w:pBdr>
        <w:shd w:val="clear" w:color="auto" w:fill="FFFFFF" w:themeFill="background1"/>
        <w:spacing w:after="0" w:line="240" w:lineRule="auto"/>
        <w:rPr>
          <w:rFonts w:eastAsiaTheme="minorEastAsia" w:cstheme="minorHAnsi"/>
          <w:color w:val="000000" w:themeColor="text1"/>
        </w:rPr>
      </w:pPr>
    </w:p>
    <w:tbl>
      <w:tblPr>
        <w:tblStyle w:val="TableGrid"/>
        <w:tblW w:w="0" w:type="auto"/>
        <w:tblLook w:val="04A0" w:firstRow="1" w:lastRow="0" w:firstColumn="1" w:lastColumn="0" w:noHBand="0" w:noVBand="1"/>
      </w:tblPr>
      <w:tblGrid>
        <w:gridCol w:w="3356"/>
        <w:gridCol w:w="3357"/>
        <w:gridCol w:w="3357"/>
      </w:tblGrid>
      <w:tr w:rsidR="008B239A" w14:paraId="59342578" w14:textId="77777777" w:rsidTr="00B95713">
        <w:tc>
          <w:tcPr>
            <w:tcW w:w="3356" w:type="dxa"/>
            <w:vAlign w:val="center"/>
          </w:tcPr>
          <w:p w14:paraId="1521B9F0" w14:textId="26F5B19E" w:rsidR="008B239A" w:rsidRPr="00DD4F65" w:rsidRDefault="008B239A" w:rsidP="008B239A">
            <w:pPr>
              <w:ind w:left="0" w:firstLine="0"/>
              <w:rPr>
                <w:rFonts w:asciiTheme="minorHAnsi" w:eastAsiaTheme="minorEastAsia" w:hAnsiTheme="minorHAnsi" w:cstheme="minorHAnsi"/>
                <w:b/>
                <w:bCs/>
                <w:color w:val="000000" w:themeColor="text1"/>
                <w:sz w:val="22"/>
              </w:rPr>
            </w:pPr>
            <w:r w:rsidRPr="00DD4F65">
              <w:rPr>
                <w:rFonts w:asciiTheme="minorHAnsi" w:eastAsiaTheme="minorEastAsia" w:hAnsiTheme="minorHAnsi" w:cstheme="minorHAnsi"/>
                <w:b/>
                <w:bCs/>
                <w:color w:val="000000" w:themeColor="text1"/>
                <w:sz w:val="22"/>
              </w:rPr>
              <w:t xml:space="preserve">Assignments, Surveys, Quizzes </w:t>
            </w:r>
          </w:p>
        </w:tc>
        <w:tc>
          <w:tcPr>
            <w:tcW w:w="3357" w:type="dxa"/>
          </w:tcPr>
          <w:p w14:paraId="49E6F2C5" w14:textId="20106152" w:rsidR="008B239A" w:rsidRPr="00DD4F65" w:rsidRDefault="008B239A" w:rsidP="008B239A">
            <w:pPr>
              <w:ind w:left="0" w:firstLine="0"/>
              <w:rPr>
                <w:rFonts w:asciiTheme="minorHAnsi" w:eastAsiaTheme="minorEastAsia" w:hAnsiTheme="minorHAnsi" w:cstheme="minorHAnsi"/>
                <w:b/>
                <w:bCs/>
                <w:color w:val="000000" w:themeColor="text1"/>
                <w:sz w:val="22"/>
              </w:rPr>
            </w:pPr>
            <w:r w:rsidRPr="00DD4F65">
              <w:rPr>
                <w:rFonts w:asciiTheme="minorHAnsi" w:eastAsiaTheme="minorEastAsia" w:hAnsiTheme="minorHAnsi" w:cstheme="minorHAnsi"/>
                <w:b/>
                <w:bCs/>
                <w:color w:val="000000" w:themeColor="text1"/>
                <w:sz w:val="22"/>
              </w:rPr>
              <w:t>Point Calculation</w:t>
            </w:r>
          </w:p>
        </w:tc>
        <w:tc>
          <w:tcPr>
            <w:tcW w:w="3357" w:type="dxa"/>
          </w:tcPr>
          <w:p w14:paraId="3BFC4D74" w14:textId="7AE21553" w:rsidR="008B239A" w:rsidRPr="00DD4F65" w:rsidRDefault="008B239A" w:rsidP="008B239A">
            <w:pPr>
              <w:ind w:left="14" w:hanging="14"/>
              <w:rPr>
                <w:rFonts w:asciiTheme="minorHAnsi" w:eastAsiaTheme="minorEastAsia" w:hAnsiTheme="minorHAnsi" w:cstheme="minorHAnsi"/>
                <w:b/>
                <w:bCs/>
                <w:color w:val="000000" w:themeColor="text1"/>
                <w:sz w:val="22"/>
              </w:rPr>
            </w:pPr>
            <w:r w:rsidRPr="00DD4F65">
              <w:rPr>
                <w:rFonts w:asciiTheme="minorHAnsi" w:eastAsiaTheme="minorEastAsia" w:hAnsiTheme="minorHAnsi" w:cstheme="minorHAnsi"/>
                <w:b/>
                <w:bCs/>
                <w:color w:val="000000" w:themeColor="text1"/>
                <w:sz w:val="22"/>
              </w:rPr>
              <w:t>Total Points (% of total grade)</w:t>
            </w:r>
          </w:p>
        </w:tc>
      </w:tr>
      <w:tr w:rsidR="008B239A" w14:paraId="3E16673C" w14:textId="77777777" w:rsidTr="00B95713">
        <w:tc>
          <w:tcPr>
            <w:tcW w:w="3356" w:type="dxa"/>
          </w:tcPr>
          <w:p w14:paraId="408E4DA0" w14:textId="47D92FF5" w:rsidR="008B239A" w:rsidRPr="00AE1F77" w:rsidRDefault="00AE1F77" w:rsidP="00DD4F65">
            <w:pPr>
              <w:ind w:left="0" w:firstLine="0"/>
              <w:rPr>
                <w:rFonts w:asciiTheme="minorHAnsi" w:eastAsiaTheme="minorEastAsia" w:hAnsiTheme="minorHAnsi" w:cstheme="minorHAnsi"/>
                <w:color w:val="000000" w:themeColor="text1"/>
                <w:sz w:val="22"/>
              </w:rPr>
            </w:pPr>
            <w:r w:rsidRPr="00AE1F77">
              <w:rPr>
                <w:rFonts w:asciiTheme="minorHAnsi" w:eastAsiaTheme="minorEastAsia" w:hAnsiTheme="minorHAnsi" w:cstheme="minorHAnsi"/>
                <w:color w:val="000000" w:themeColor="text1"/>
                <w:sz w:val="22"/>
              </w:rPr>
              <w:t>In-class Group Writing Assignments</w:t>
            </w:r>
          </w:p>
        </w:tc>
        <w:tc>
          <w:tcPr>
            <w:tcW w:w="3357" w:type="dxa"/>
          </w:tcPr>
          <w:p w14:paraId="2E44D595" w14:textId="7BA6B1B2" w:rsidR="00DD4F65" w:rsidRPr="00DD4F65" w:rsidRDefault="00AE1F77" w:rsidP="00DD4F65">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8</w:t>
            </w:r>
            <w:r w:rsidR="00DD4F65">
              <w:rPr>
                <w:rFonts w:asciiTheme="minorHAnsi" w:eastAsiaTheme="minorEastAsia" w:hAnsiTheme="minorHAnsi" w:cstheme="minorHAnsi"/>
                <w:color w:val="000000" w:themeColor="text1"/>
                <w:sz w:val="22"/>
              </w:rPr>
              <w:t xml:space="preserve"> of </w:t>
            </w:r>
            <w:r>
              <w:rPr>
                <w:rFonts w:asciiTheme="minorHAnsi" w:eastAsiaTheme="minorEastAsia" w:hAnsiTheme="minorHAnsi" w:cstheme="minorHAnsi"/>
                <w:color w:val="000000" w:themeColor="text1"/>
                <w:sz w:val="22"/>
              </w:rPr>
              <w:t>10</w:t>
            </w:r>
            <w:r w:rsidR="00DD4F65">
              <w:rPr>
                <w:rFonts w:asciiTheme="minorHAnsi" w:eastAsiaTheme="minorEastAsia" w:hAnsiTheme="minorHAnsi" w:cstheme="minorHAnsi"/>
                <w:color w:val="000000" w:themeColor="text1"/>
                <w:sz w:val="22"/>
              </w:rPr>
              <w:t xml:space="preserve"> required X </w:t>
            </w:r>
            <w:r w:rsidR="00C75D9D">
              <w:rPr>
                <w:rFonts w:asciiTheme="minorHAnsi" w:eastAsiaTheme="minorEastAsia" w:hAnsiTheme="minorHAnsi" w:cstheme="minorHAnsi"/>
                <w:color w:val="000000" w:themeColor="text1"/>
                <w:sz w:val="22"/>
              </w:rPr>
              <w:t>20</w:t>
            </w:r>
            <w:r w:rsidR="00DD4F65">
              <w:rPr>
                <w:rFonts w:asciiTheme="minorHAnsi" w:eastAsiaTheme="minorEastAsia" w:hAnsiTheme="minorHAnsi" w:cstheme="minorHAnsi"/>
                <w:color w:val="000000" w:themeColor="text1"/>
                <w:sz w:val="22"/>
              </w:rPr>
              <w:t xml:space="preserve"> pts each</w:t>
            </w:r>
          </w:p>
        </w:tc>
        <w:tc>
          <w:tcPr>
            <w:tcW w:w="3357" w:type="dxa"/>
          </w:tcPr>
          <w:p w14:paraId="21C28288" w14:textId="75C9E11F" w:rsidR="008B239A" w:rsidRPr="00DD4F65" w:rsidRDefault="00AE1F77" w:rsidP="00DD4F65">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w:t>
            </w:r>
            <w:r w:rsidR="00EA2BF8">
              <w:rPr>
                <w:rFonts w:asciiTheme="minorHAnsi" w:eastAsiaTheme="minorEastAsia" w:hAnsiTheme="minorHAnsi" w:cstheme="minorHAnsi"/>
                <w:color w:val="000000" w:themeColor="text1"/>
                <w:sz w:val="22"/>
              </w:rPr>
              <w:t>6</w:t>
            </w:r>
            <w:r>
              <w:rPr>
                <w:rFonts w:asciiTheme="minorHAnsi" w:eastAsiaTheme="minorEastAsia" w:hAnsiTheme="minorHAnsi" w:cstheme="minorHAnsi"/>
                <w:color w:val="000000" w:themeColor="text1"/>
                <w:sz w:val="22"/>
              </w:rPr>
              <w:t>0</w:t>
            </w:r>
            <w:r w:rsidR="00DD4F65">
              <w:rPr>
                <w:rFonts w:asciiTheme="minorHAnsi" w:eastAsiaTheme="minorEastAsia" w:hAnsiTheme="minorHAnsi" w:cstheme="minorHAnsi"/>
                <w:color w:val="000000" w:themeColor="text1"/>
                <w:sz w:val="22"/>
              </w:rPr>
              <w:t xml:space="preserve"> (~</w:t>
            </w:r>
            <w:r w:rsidR="0027112A">
              <w:rPr>
                <w:rFonts w:asciiTheme="minorHAnsi" w:eastAsiaTheme="minorEastAsia" w:hAnsiTheme="minorHAnsi" w:cstheme="minorHAnsi"/>
                <w:color w:val="000000" w:themeColor="text1"/>
                <w:sz w:val="22"/>
              </w:rPr>
              <w:t>35</w:t>
            </w:r>
            <w:r w:rsidR="00DD4F65">
              <w:rPr>
                <w:rFonts w:asciiTheme="minorHAnsi" w:eastAsiaTheme="minorEastAsia" w:hAnsiTheme="minorHAnsi" w:cstheme="minorHAnsi"/>
                <w:color w:val="000000" w:themeColor="text1"/>
                <w:sz w:val="22"/>
              </w:rPr>
              <w:t>%)</w:t>
            </w:r>
          </w:p>
        </w:tc>
      </w:tr>
      <w:tr w:rsidR="0087722B" w14:paraId="6BF024FB" w14:textId="77777777" w:rsidTr="00B95713">
        <w:tc>
          <w:tcPr>
            <w:tcW w:w="3356" w:type="dxa"/>
          </w:tcPr>
          <w:p w14:paraId="3754BE24" w14:textId="77835AA4" w:rsidR="0087722B" w:rsidRPr="0087722B" w:rsidRDefault="0087722B" w:rsidP="0087722B">
            <w:pPr>
              <w:ind w:left="0" w:firstLine="0"/>
              <w:rPr>
                <w:rFonts w:asciiTheme="minorHAnsi" w:eastAsiaTheme="minorEastAsia" w:hAnsiTheme="minorHAnsi" w:cstheme="minorHAnsi"/>
                <w:color w:val="000000" w:themeColor="text1"/>
                <w:sz w:val="22"/>
              </w:rPr>
            </w:pPr>
            <w:r w:rsidRPr="0087722B">
              <w:rPr>
                <w:rFonts w:asciiTheme="minorHAnsi" w:eastAsiaTheme="minorEastAsia" w:hAnsiTheme="minorHAnsi" w:cstheme="minorHAnsi"/>
                <w:color w:val="000000" w:themeColor="text1"/>
                <w:sz w:val="22"/>
              </w:rPr>
              <w:t>Collaboration Performance Assessment</w:t>
            </w:r>
          </w:p>
        </w:tc>
        <w:tc>
          <w:tcPr>
            <w:tcW w:w="3357" w:type="dxa"/>
          </w:tcPr>
          <w:p w14:paraId="490F2A78" w14:textId="00626C03" w:rsidR="0087722B" w:rsidRPr="0087722B" w:rsidRDefault="00EA2BF8" w:rsidP="0087722B">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50</w:t>
            </w:r>
            <w:r w:rsidR="0087722B" w:rsidRPr="0087722B">
              <w:rPr>
                <w:rFonts w:asciiTheme="minorHAnsi" w:eastAsiaTheme="minorEastAsia" w:hAnsiTheme="minorHAnsi" w:cstheme="minorHAnsi"/>
                <w:color w:val="000000" w:themeColor="text1"/>
                <w:sz w:val="22"/>
              </w:rPr>
              <w:t xml:space="preserve"> pts</w:t>
            </w:r>
          </w:p>
        </w:tc>
        <w:tc>
          <w:tcPr>
            <w:tcW w:w="3357" w:type="dxa"/>
          </w:tcPr>
          <w:p w14:paraId="65DD0AB1" w14:textId="6FC5A366" w:rsidR="0087722B" w:rsidRPr="00F83CB9" w:rsidRDefault="00EA2BF8" w:rsidP="0087722B">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50</w:t>
            </w:r>
            <w:r w:rsidR="00F83CB9">
              <w:rPr>
                <w:rFonts w:asciiTheme="minorHAnsi" w:eastAsiaTheme="minorEastAsia" w:hAnsiTheme="minorHAnsi" w:cstheme="minorHAnsi"/>
                <w:color w:val="000000" w:themeColor="text1"/>
                <w:sz w:val="22"/>
              </w:rPr>
              <w:t xml:space="preserve"> (</w:t>
            </w:r>
            <w:r w:rsidR="00CD3021">
              <w:rPr>
                <w:rFonts w:asciiTheme="minorHAnsi" w:eastAsiaTheme="minorEastAsia" w:hAnsiTheme="minorHAnsi" w:cstheme="minorHAnsi"/>
                <w:color w:val="000000" w:themeColor="text1"/>
                <w:sz w:val="22"/>
              </w:rPr>
              <w:t>~</w:t>
            </w:r>
            <w:r w:rsidR="0027112A">
              <w:rPr>
                <w:rFonts w:asciiTheme="minorHAnsi" w:eastAsiaTheme="minorEastAsia" w:hAnsiTheme="minorHAnsi" w:cstheme="minorHAnsi"/>
                <w:color w:val="000000" w:themeColor="text1"/>
                <w:sz w:val="22"/>
              </w:rPr>
              <w:t>11</w:t>
            </w:r>
            <w:r w:rsidR="00CD3021">
              <w:rPr>
                <w:rFonts w:asciiTheme="minorHAnsi" w:eastAsiaTheme="minorEastAsia" w:hAnsiTheme="minorHAnsi" w:cstheme="minorHAnsi"/>
                <w:color w:val="000000" w:themeColor="text1"/>
                <w:sz w:val="22"/>
              </w:rPr>
              <w:t>%)</w:t>
            </w:r>
          </w:p>
        </w:tc>
      </w:tr>
      <w:tr w:rsidR="008B239A" w14:paraId="31BECDDF" w14:textId="77777777" w:rsidTr="00B95713">
        <w:tc>
          <w:tcPr>
            <w:tcW w:w="3356" w:type="dxa"/>
          </w:tcPr>
          <w:p w14:paraId="7C833BBD" w14:textId="58E32D81" w:rsidR="008B239A" w:rsidRPr="00DD4F65" w:rsidRDefault="00AE1F77" w:rsidP="00DD4F65">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lastRenderedPageBreak/>
              <w:t>M</w:t>
            </w:r>
            <w:r w:rsidR="00DD4F65">
              <w:rPr>
                <w:rFonts w:asciiTheme="minorHAnsi" w:eastAsiaTheme="minorEastAsia" w:hAnsiTheme="minorHAnsi" w:cstheme="minorHAnsi"/>
                <w:color w:val="000000" w:themeColor="text1"/>
                <w:sz w:val="22"/>
              </w:rPr>
              <w:t>id-point survey</w:t>
            </w:r>
          </w:p>
        </w:tc>
        <w:tc>
          <w:tcPr>
            <w:tcW w:w="3357" w:type="dxa"/>
          </w:tcPr>
          <w:p w14:paraId="5197C4C9" w14:textId="03F7BF3C" w:rsidR="008B239A" w:rsidRPr="00DD4F65" w:rsidRDefault="00AE1F77" w:rsidP="00DD4F65">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10</w:t>
            </w:r>
            <w:r w:rsidR="00DD4F65">
              <w:rPr>
                <w:rFonts w:asciiTheme="minorHAnsi" w:eastAsiaTheme="minorEastAsia" w:hAnsiTheme="minorHAnsi" w:cstheme="minorHAnsi"/>
                <w:color w:val="000000" w:themeColor="text1"/>
                <w:sz w:val="22"/>
              </w:rPr>
              <w:t xml:space="preserve"> pts</w:t>
            </w:r>
          </w:p>
        </w:tc>
        <w:tc>
          <w:tcPr>
            <w:tcW w:w="3357" w:type="dxa"/>
          </w:tcPr>
          <w:p w14:paraId="46652810" w14:textId="6DBBD277" w:rsidR="008B239A" w:rsidRPr="00DD4F65" w:rsidRDefault="00DD4F65" w:rsidP="00DD4F65">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10 (~</w:t>
            </w:r>
            <w:r w:rsidR="00A74703">
              <w:rPr>
                <w:rFonts w:asciiTheme="minorHAnsi" w:eastAsiaTheme="minorEastAsia" w:hAnsiTheme="minorHAnsi" w:cstheme="minorHAnsi"/>
                <w:color w:val="000000" w:themeColor="text1"/>
                <w:sz w:val="22"/>
              </w:rPr>
              <w:t>2</w:t>
            </w:r>
            <w:r>
              <w:rPr>
                <w:rFonts w:asciiTheme="minorHAnsi" w:eastAsiaTheme="minorEastAsia" w:hAnsiTheme="minorHAnsi" w:cstheme="minorHAnsi"/>
                <w:color w:val="000000" w:themeColor="text1"/>
                <w:sz w:val="22"/>
              </w:rPr>
              <w:t>%)</w:t>
            </w:r>
          </w:p>
        </w:tc>
      </w:tr>
      <w:tr w:rsidR="008B239A" w14:paraId="15EF52AB" w14:textId="77777777" w:rsidTr="00B95713">
        <w:tc>
          <w:tcPr>
            <w:tcW w:w="3356" w:type="dxa"/>
          </w:tcPr>
          <w:p w14:paraId="7FECB89A" w14:textId="78295466" w:rsidR="008B239A" w:rsidRPr="00DD4F65" w:rsidRDefault="00AE1F77" w:rsidP="00DD4F65">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Canvas</w:t>
            </w:r>
            <w:r w:rsidR="00DD4F65">
              <w:rPr>
                <w:rFonts w:asciiTheme="minorHAnsi" w:eastAsiaTheme="minorEastAsia" w:hAnsiTheme="minorHAnsi" w:cstheme="minorHAnsi"/>
                <w:color w:val="000000" w:themeColor="text1"/>
                <w:sz w:val="22"/>
              </w:rPr>
              <w:t xml:space="preserve"> assignments</w:t>
            </w:r>
          </w:p>
        </w:tc>
        <w:tc>
          <w:tcPr>
            <w:tcW w:w="3357" w:type="dxa"/>
          </w:tcPr>
          <w:p w14:paraId="3772EEEC" w14:textId="47517B7A" w:rsidR="008B239A" w:rsidRPr="00DD4F65" w:rsidRDefault="00140FDE" w:rsidP="00DD4F65">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8</w:t>
            </w:r>
            <w:r w:rsidR="00DD4F65">
              <w:rPr>
                <w:rFonts w:asciiTheme="minorHAnsi" w:eastAsiaTheme="minorEastAsia" w:hAnsiTheme="minorHAnsi" w:cstheme="minorHAnsi"/>
                <w:color w:val="000000" w:themeColor="text1"/>
                <w:sz w:val="22"/>
              </w:rPr>
              <w:t xml:space="preserve"> of </w:t>
            </w:r>
            <w:r>
              <w:rPr>
                <w:rFonts w:asciiTheme="minorHAnsi" w:eastAsiaTheme="minorEastAsia" w:hAnsiTheme="minorHAnsi" w:cstheme="minorHAnsi"/>
                <w:color w:val="000000" w:themeColor="text1"/>
                <w:sz w:val="22"/>
              </w:rPr>
              <w:t>9</w:t>
            </w:r>
            <w:r w:rsidR="00DD4F65">
              <w:rPr>
                <w:rFonts w:asciiTheme="minorHAnsi" w:eastAsiaTheme="minorEastAsia" w:hAnsiTheme="minorHAnsi" w:cstheme="minorHAnsi"/>
                <w:color w:val="000000" w:themeColor="text1"/>
                <w:sz w:val="22"/>
              </w:rPr>
              <w:t xml:space="preserve"> required X </w:t>
            </w:r>
            <w:r>
              <w:rPr>
                <w:rFonts w:asciiTheme="minorHAnsi" w:eastAsiaTheme="minorEastAsia" w:hAnsiTheme="minorHAnsi" w:cstheme="minorHAnsi"/>
                <w:color w:val="000000" w:themeColor="text1"/>
                <w:sz w:val="22"/>
              </w:rPr>
              <w:t>15</w:t>
            </w:r>
            <w:r w:rsidR="00DD4F65">
              <w:rPr>
                <w:rFonts w:asciiTheme="minorHAnsi" w:eastAsiaTheme="minorEastAsia" w:hAnsiTheme="minorHAnsi" w:cstheme="minorHAnsi"/>
                <w:color w:val="000000" w:themeColor="text1"/>
                <w:sz w:val="22"/>
              </w:rPr>
              <w:t xml:space="preserve"> pts each</w:t>
            </w:r>
          </w:p>
        </w:tc>
        <w:tc>
          <w:tcPr>
            <w:tcW w:w="3357" w:type="dxa"/>
          </w:tcPr>
          <w:p w14:paraId="4F449AB1" w14:textId="5D6E07B2" w:rsidR="008B239A" w:rsidRPr="00DD4F65" w:rsidRDefault="00140FDE" w:rsidP="00DD4F65">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120</w:t>
            </w:r>
            <w:r w:rsidR="00DD4F65">
              <w:rPr>
                <w:rFonts w:asciiTheme="minorHAnsi" w:eastAsiaTheme="minorEastAsia" w:hAnsiTheme="minorHAnsi" w:cstheme="minorHAnsi"/>
                <w:color w:val="000000" w:themeColor="text1"/>
                <w:sz w:val="22"/>
              </w:rPr>
              <w:t xml:space="preserve"> (~</w:t>
            </w:r>
            <w:r w:rsidR="0027112A">
              <w:rPr>
                <w:rFonts w:asciiTheme="minorHAnsi" w:eastAsiaTheme="minorEastAsia" w:hAnsiTheme="minorHAnsi" w:cstheme="minorHAnsi"/>
                <w:color w:val="000000" w:themeColor="text1"/>
                <w:sz w:val="22"/>
              </w:rPr>
              <w:t>26</w:t>
            </w:r>
            <w:r w:rsidR="00DD4F65">
              <w:rPr>
                <w:rFonts w:asciiTheme="minorHAnsi" w:eastAsiaTheme="minorEastAsia" w:hAnsiTheme="minorHAnsi" w:cstheme="minorHAnsi"/>
                <w:color w:val="000000" w:themeColor="text1"/>
                <w:sz w:val="22"/>
              </w:rPr>
              <w:t>%)</w:t>
            </w:r>
          </w:p>
        </w:tc>
      </w:tr>
      <w:tr w:rsidR="008B239A" w14:paraId="37A8BDAC" w14:textId="77777777" w:rsidTr="00B95713">
        <w:tc>
          <w:tcPr>
            <w:tcW w:w="3356" w:type="dxa"/>
          </w:tcPr>
          <w:p w14:paraId="19431FD9" w14:textId="00F2C45E" w:rsidR="008B239A" w:rsidRPr="00DD4F65" w:rsidRDefault="00DD4F65" w:rsidP="00DD4F65">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Exams</w:t>
            </w:r>
          </w:p>
        </w:tc>
        <w:tc>
          <w:tcPr>
            <w:tcW w:w="3357" w:type="dxa"/>
          </w:tcPr>
          <w:p w14:paraId="3F298460" w14:textId="57C87FB9" w:rsidR="008B239A" w:rsidRPr="00DD4F65" w:rsidRDefault="00DD4F65" w:rsidP="00DD4F65">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3 of 4 required with lowest score dropped X 40</w:t>
            </w:r>
          </w:p>
        </w:tc>
        <w:tc>
          <w:tcPr>
            <w:tcW w:w="3357" w:type="dxa"/>
          </w:tcPr>
          <w:p w14:paraId="36C827B9" w14:textId="3F2A4556" w:rsidR="008B239A" w:rsidRPr="00DD4F65" w:rsidRDefault="00DD4F65" w:rsidP="00DD4F65">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120 (~</w:t>
            </w:r>
            <w:r w:rsidR="0027112A">
              <w:rPr>
                <w:rFonts w:asciiTheme="minorHAnsi" w:eastAsiaTheme="minorEastAsia" w:hAnsiTheme="minorHAnsi" w:cstheme="minorHAnsi"/>
                <w:color w:val="000000" w:themeColor="text1"/>
                <w:sz w:val="22"/>
              </w:rPr>
              <w:t>26</w:t>
            </w:r>
            <w:r>
              <w:rPr>
                <w:rFonts w:asciiTheme="minorHAnsi" w:eastAsiaTheme="minorEastAsia" w:hAnsiTheme="minorHAnsi" w:cstheme="minorHAnsi"/>
                <w:color w:val="000000" w:themeColor="text1"/>
                <w:sz w:val="22"/>
              </w:rPr>
              <w:t>%)</w:t>
            </w:r>
          </w:p>
        </w:tc>
      </w:tr>
      <w:tr w:rsidR="00DD4F65" w14:paraId="2595956E" w14:textId="77777777" w:rsidTr="00B95713">
        <w:tc>
          <w:tcPr>
            <w:tcW w:w="3356" w:type="dxa"/>
          </w:tcPr>
          <w:p w14:paraId="0E6F44A7" w14:textId="77777777" w:rsidR="00DD4F65" w:rsidRDefault="00DD4F65" w:rsidP="00DD4F65">
            <w:pPr>
              <w:rPr>
                <w:rFonts w:eastAsiaTheme="minorEastAsia" w:cstheme="minorHAnsi"/>
                <w:color w:val="000000" w:themeColor="text1"/>
              </w:rPr>
            </w:pPr>
          </w:p>
        </w:tc>
        <w:tc>
          <w:tcPr>
            <w:tcW w:w="3357" w:type="dxa"/>
          </w:tcPr>
          <w:p w14:paraId="5DA9708A" w14:textId="218FA8E0" w:rsidR="00DD4F65" w:rsidRPr="00DD4F65" w:rsidRDefault="00DD4F65" w:rsidP="00DD4F65">
            <w:pPr>
              <w:ind w:left="44" w:hanging="44"/>
              <w:rPr>
                <w:rFonts w:eastAsiaTheme="minorEastAsia" w:cstheme="minorHAnsi"/>
                <w:b/>
                <w:bCs/>
                <w:color w:val="000000" w:themeColor="text1"/>
              </w:rPr>
            </w:pPr>
            <w:r>
              <w:rPr>
                <w:rFonts w:eastAsiaTheme="minorEastAsia" w:cstheme="minorHAnsi"/>
                <w:b/>
                <w:bCs/>
                <w:color w:val="000000" w:themeColor="text1"/>
              </w:rPr>
              <w:t>TOTAL</w:t>
            </w:r>
          </w:p>
        </w:tc>
        <w:tc>
          <w:tcPr>
            <w:tcW w:w="3357" w:type="dxa"/>
          </w:tcPr>
          <w:p w14:paraId="484F4EFA" w14:textId="2285A853" w:rsidR="00DD4F65" w:rsidRPr="00DD4F65" w:rsidRDefault="000B1C38" w:rsidP="00DD4F65">
            <w:pPr>
              <w:ind w:left="44" w:hanging="44"/>
              <w:rPr>
                <w:rFonts w:eastAsiaTheme="minorEastAsia" w:cstheme="minorHAnsi"/>
                <w:b/>
                <w:bCs/>
                <w:color w:val="000000" w:themeColor="text1"/>
              </w:rPr>
            </w:pPr>
            <w:r>
              <w:rPr>
                <w:rFonts w:eastAsiaTheme="minorEastAsia" w:cstheme="minorHAnsi"/>
                <w:b/>
                <w:bCs/>
                <w:color w:val="000000" w:themeColor="text1"/>
              </w:rPr>
              <w:t>4</w:t>
            </w:r>
            <w:r w:rsidR="00AF4D14">
              <w:rPr>
                <w:rFonts w:eastAsiaTheme="minorEastAsia" w:cstheme="minorHAnsi"/>
                <w:b/>
                <w:bCs/>
                <w:color w:val="000000" w:themeColor="text1"/>
              </w:rPr>
              <w:t>6</w:t>
            </w:r>
            <w:r>
              <w:rPr>
                <w:rFonts w:eastAsiaTheme="minorEastAsia" w:cstheme="minorHAnsi"/>
                <w:b/>
                <w:bCs/>
                <w:color w:val="000000" w:themeColor="text1"/>
              </w:rPr>
              <w:t>0</w:t>
            </w:r>
          </w:p>
        </w:tc>
      </w:tr>
    </w:tbl>
    <w:p w14:paraId="7BC21582" w14:textId="77777777" w:rsidR="00DB622F" w:rsidRDefault="00DB622F" w:rsidP="00DD4F65">
      <w:pPr>
        <w:shd w:val="clear" w:color="auto" w:fill="FFFFFF" w:themeFill="background1"/>
        <w:spacing w:after="0" w:line="240" w:lineRule="auto"/>
        <w:rPr>
          <w:rFonts w:eastAsiaTheme="minorEastAsia" w:cstheme="minorHAnsi"/>
          <w:b/>
          <w:bCs/>
          <w:color w:val="000000" w:themeColor="text1"/>
        </w:rPr>
      </w:pPr>
    </w:p>
    <w:p w14:paraId="67065804" w14:textId="57232EAA" w:rsidR="00CA3366" w:rsidRDefault="00CA3366" w:rsidP="00DD4F65">
      <w:pPr>
        <w:shd w:val="clear" w:color="auto" w:fill="FFFFFF" w:themeFill="background1"/>
        <w:spacing w:after="0" w:line="240" w:lineRule="auto"/>
        <w:rPr>
          <w:rFonts w:eastAsiaTheme="minorEastAsia" w:cstheme="minorHAnsi"/>
          <w:b/>
          <w:bCs/>
          <w:color w:val="000000" w:themeColor="text1"/>
        </w:rPr>
      </w:pPr>
      <w:r>
        <w:rPr>
          <w:rFonts w:eastAsiaTheme="minorEastAsia" w:cstheme="minorHAnsi"/>
          <w:b/>
          <w:bCs/>
          <w:color w:val="000000" w:themeColor="text1"/>
        </w:rPr>
        <w:t>Grading Scale:</w:t>
      </w:r>
    </w:p>
    <w:p w14:paraId="29567EC5" w14:textId="7B42E091" w:rsidR="00CA3366" w:rsidRDefault="00CA3366" w:rsidP="00DD4F65">
      <w:pPr>
        <w:shd w:val="clear" w:color="auto" w:fill="FFFFFF" w:themeFill="background1"/>
        <w:spacing w:after="0" w:line="240" w:lineRule="auto"/>
        <w:rPr>
          <w:rFonts w:eastAsiaTheme="minorEastAsia" w:cstheme="minorHAnsi"/>
          <w:color w:val="000000" w:themeColor="text1"/>
        </w:rPr>
      </w:pPr>
      <w:r>
        <w:rPr>
          <w:rFonts w:eastAsiaTheme="minorEastAsia" w:cstheme="minorHAnsi"/>
          <w:color w:val="000000" w:themeColor="text1"/>
        </w:rPr>
        <w:t xml:space="preserve">The grading scale for this course is A – F. The points I will use to calculate the final grade are below. </w:t>
      </w:r>
    </w:p>
    <w:p w14:paraId="4777A1BA" w14:textId="6DB0CF15" w:rsidR="00EE58F0" w:rsidRDefault="00BD223B" w:rsidP="00BD223B">
      <w:pPr>
        <w:shd w:val="clear" w:color="auto" w:fill="FFFFFF" w:themeFill="background1"/>
        <w:tabs>
          <w:tab w:val="left" w:pos="9225"/>
        </w:tabs>
        <w:spacing w:after="0" w:line="240" w:lineRule="auto"/>
        <w:rPr>
          <w:rFonts w:eastAsiaTheme="minorEastAsia" w:cstheme="minorHAnsi"/>
          <w:color w:val="000000" w:themeColor="text1"/>
        </w:rPr>
      </w:pPr>
      <w:r>
        <w:rPr>
          <w:rFonts w:eastAsiaTheme="minorEastAsia" w:cstheme="minorHAnsi"/>
          <w:color w:val="000000" w:themeColor="text1"/>
        </w:rPr>
        <w:tab/>
      </w:r>
    </w:p>
    <w:tbl>
      <w:tblPr>
        <w:tblStyle w:val="TableGrid"/>
        <w:tblW w:w="0" w:type="auto"/>
        <w:tblLook w:val="04A0" w:firstRow="1" w:lastRow="0" w:firstColumn="1" w:lastColumn="0" w:noHBand="0" w:noVBand="1"/>
      </w:tblPr>
      <w:tblGrid>
        <w:gridCol w:w="2115"/>
        <w:gridCol w:w="2115"/>
        <w:gridCol w:w="2115"/>
      </w:tblGrid>
      <w:tr w:rsidR="00A61B74" w14:paraId="060C9D66" w14:textId="77777777" w:rsidTr="00B95713">
        <w:trPr>
          <w:trHeight w:val="315"/>
        </w:trPr>
        <w:tc>
          <w:tcPr>
            <w:tcW w:w="2115" w:type="dxa"/>
          </w:tcPr>
          <w:p w14:paraId="169440B0" w14:textId="008300E5" w:rsidR="00A61B74" w:rsidRPr="00A61B74" w:rsidRDefault="00A61B74" w:rsidP="00A61B74">
            <w:pPr>
              <w:ind w:left="0" w:hanging="22"/>
              <w:rPr>
                <w:rFonts w:asciiTheme="minorHAnsi" w:eastAsiaTheme="minorEastAsia" w:hAnsiTheme="minorHAnsi" w:cstheme="minorHAnsi"/>
                <w:b/>
                <w:bCs/>
                <w:color w:val="000000" w:themeColor="text1"/>
                <w:sz w:val="22"/>
              </w:rPr>
            </w:pPr>
            <w:r w:rsidRPr="00A61B74">
              <w:rPr>
                <w:rFonts w:asciiTheme="minorHAnsi" w:eastAsiaTheme="minorEastAsia" w:hAnsiTheme="minorHAnsi" w:cstheme="minorHAnsi"/>
                <w:b/>
                <w:bCs/>
                <w:color w:val="000000" w:themeColor="text1"/>
                <w:sz w:val="22"/>
              </w:rPr>
              <w:t>Grade</w:t>
            </w:r>
          </w:p>
        </w:tc>
        <w:tc>
          <w:tcPr>
            <w:tcW w:w="2115" w:type="dxa"/>
          </w:tcPr>
          <w:p w14:paraId="508251D7" w14:textId="307AB6A2" w:rsidR="00A61B74" w:rsidRPr="00A61B74" w:rsidRDefault="00A61B74" w:rsidP="00A61B74">
            <w:pPr>
              <w:ind w:left="0" w:hanging="22"/>
              <w:rPr>
                <w:rFonts w:asciiTheme="minorHAnsi" w:eastAsiaTheme="minorEastAsia" w:hAnsiTheme="minorHAnsi" w:cstheme="minorHAnsi"/>
                <w:b/>
                <w:bCs/>
                <w:color w:val="000000" w:themeColor="text1"/>
                <w:sz w:val="22"/>
              </w:rPr>
            </w:pPr>
            <w:r w:rsidRPr="00A61B74">
              <w:rPr>
                <w:rFonts w:asciiTheme="minorHAnsi" w:eastAsiaTheme="minorEastAsia" w:hAnsiTheme="minorHAnsi" w:cstheme="minorHAnsi"/>
                <w:b/>
                <w:bCs/>
                <w:color w:val="000000" w:themeColor="text1"/>
                <w:sz w:val="22"/>
              </w:rPr>
              <w:t>Points</w:t>
            </w:r>
          </w:p>
        </w:tc>
        <w:tc>
          <w:tcPr>
            <w:tcW w:w="2115" w:type="dxa"/>
          </w:tcPr>
          <w:p w14:paraId="328A7DE6" w14:textId="68FEF773" w:rsidR="00A61B74" w:rsidRPr="00A61B74" w:rsidRDefault="00A61B74" w:rsidP="00A61B74">
            <w:pPr>
              <w:ind w:left="0" w:hanging="22"/>
              <w:rPr>
                <w:rFonts w:asciiTheme="minorHAnsi" w:eastAsiaTheme="minorEastAsia" w:hAnsiTheme="minorHAnsi" w:cstheme="minorHAnsi"/>
                <w:b/>
                <w:bCs/>
                <w:color w:val="000000" w:themeColor="text1"/>
                <w:sz w:val="22"/>
              </w:rPr>
            </w:pPr>
            <w:r w:rsidRPr="00A61B74">
              <w:rPr>
                <w:rFonts w:asciiTheme="minorHAnsi" w:eastAsiaTheme="minorEastAsia" w:hAnsiTheme="minorHAnsi" w:cstheme="minorHAnsi"/>
                <w:b/>
                <w:bCs/>
                <w:color w:val="000000" w:themeColor="text1"/>
                <w:sz w:val="22"/>
              </w:rPr>
              <w:t>Percentages</w:t>
            </w:r>
          </w:p>
        </w:tc>
      </w:tr>
      <w:tr w:rsidR="00A61B74" w14:paraId="21B18A5B" w14:textId="77777777" w:rsidTr="00B95713">
        <w:trPr>
          <w:trHeight w:val="322"/>
        </w:trPr>
        <w:tc>
          <w:tcPr>
            <w:tcW w:w="2115" w:type="dxa"/>
          </w:tcPr>
          <w:p w14:paraId="2CFF186A" w14:textId="62418824" w:rsidR="00A61B74" w:rsidRPr="00A61B74" w:rsidRDefault="00A61B74"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A</w:t>
            </w:r>
          </w:p>
        </w:tc>
        <w:tc>
          <w:tcPr>
            <w:tcW w:w="2115" w:type="dxa"/>
          </w:tcPr>
          <w:p w14:paraId="5158637D" w14:textId="42F28388" w:rsidR="00A61B74" w:rsidRPr="00A61B74" w:rsidRDefault="00D85B8E"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414</w:t>
            </w:r>
            <w:r w:rsidR="00A61B74">
              <w:rPr>
                <w:rFonts w:asciiTheme="minorHAnsi" w:eastAsiaTheme="minorEastAsia" w:hAnsiTheme="minorHAnsi" w:cstheme="minorHAnsi"/>
                <w:color w:val="000000" w:themeColor="text1"/>
                <w:sz w:val="22"/>
              </w:rPr>
              <w:t xml:space="preserve"> – </w:t>
            </w:r>
            <w:r w:rsidR="001770E4">
              <w:rPr>
                <w:rFonts w:asciiTheme="minorHAnsi" w:eastAsiaTheme="minorEastAsia" w:hAnsiTheme="minorHAnsi" w:cstheme="minorHAnsi"/>
                <w:color w:val="000000" w:themeColor="text1"/>
                <w:sz w:val="22"/>
              </w:rPr>
              <w:t>4</w:t>
            </w:r>
            <w:r>
              <w:rPr>
                <w:rFonts w:asciiTheme="minorHAnsi" w:eastAsiaTheme="minorEastAsia" w:hAnsiTheme="minorHAnsi" w:cstheme="minorHAnsi"/>
                <w:color w:val="000000" w:themeColor="text1"/>
                <w:sz w:val="22"/>
              </w:rPr>
              <w:t>6</w:t>
            </w:r>
            <w:r w:rsidR="001770E4">
              <w:rPr>
                <w:rFonts w:asciiTheme="minorHAnsi" w:eastAsiaTheme="minorEastAsia" w:hAnsiTheme="minorHAnsi" w:cstheme="minorHAnsi"/>
                <w:color w:val="000000" w:themeColor="text1"/>
                <w:sz w:val="22"/>
              </w:rPr>
              <w:t>0</w:t>
            </w:r>
          </w:p>
        </w:tc>
        <w:tc>
          <w:tcPr>
            <w:tcW w:w="2115" w:type="dxa"/>
          </w:tcPr>
          <w:p w14:paraId="46ED891A" w14:textId="4BFFCE55" w:rsidR="00A61B74" w:rsidRPr="00A61B74" w:rsidRDefault="00A61B74"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90-100%</w:t>
            </w:r>
          </w:p>
        </w:tc>
      </w:tr>
      <w:tr w:rsidR="00A61B74" w14:paraId="2CFED230" w14:textId="77777777" w:rsidTr="00B95713">
        <w:trPr>
          <w:trHeight w:val="315"/>
        </w:trPr>
        <w:tc>
          <w:tcPr>
            <w:tcW w:w="2115" w:type="dxa"/>
          </w:tcPr>
          <w:p w14:paraId="33158BB8" w14:textId="0710CAF6" w:rsidR="00A61B74" w:rsidRPr="00A61B74" w:rsidRDefault="00A61B74"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B</w:t>
            </w:r>
          </w:p>
        </w:tc>
        <w:tc>
          <w:tcPr>
            <w:tcW w:w="2115" w:type="dxa"/>
          </w:tcPr>
          <w:p w14:paraId="5C9DD055" w14:textId="36E197F9" w:rsidR="00A61B74" w:rsidRPr="00A61B74" w:rsidRDefault="007167E7"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468</w:t>
            </w:r>
            <w:r w:rsidR="00A61B74">
              <w:rPr>
                <w:rFonts w:asciiTheme="minorHAnsi" w:eastAsiaTheme="minorEastAsia" w:hAnsiTheme="minorHAnsi" w:cstheme="minorHAnsi"/>
                <w:color w:val="000000" w:themeColor="text1"/>
                <w:sz w:val="22"/>
              </w:rPr>
              <w:t xml:space="preserve"> – </w:t>
            </w:r>
            <w:r>
              <w:rPr>
                <w:rFonts w:asciiTheme="minorHAnsi" w:eastAsiaTheme="minorEastAsia" w:hAnsiTheme="minorHAnsi" w:cstheme="minorHAnsi"/>
                <w:color w:val="000000" w:themeColor="text1"/>
                <w:sz w:val="22"/>
              </w:rPr>
              <w:t>413</w:t>
            </w:r>
          </w:p>
        </w:tc>
        <w:tc>
          <w:tcPr>
            <w:tcW w:w="2115" w:type="dxa"/>
          </w:tcPr>
          <w:p w14:paraId="2D4E3974" w14:textId="1F2A32B1" w:rsidR="00A61B74" w:rsidRPr="00A61B74" w:rsidRDefault="00A61B74"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80-89%</w:t>
            </w:r>
          </w:p>
        </w:tc>
      </w:tr>
      <w:tr w:rsidR="00A61B74" w14:paraId="701243F5" w14:textId="77777777" w:rsidTr="00B95713">
        <w:trPr>
          <w:trHeight w:val="322"/>
        </w:trPr>
        <w:tc>
          <w:tcPr>
            <w:tcW w:w="2115" w:type="dxa"/>
          </w:tcPr>
          <w:p w14:paraId="46D23402" w14:textId="2A46F8D7" w:rsidR="00A61B74" w:rsidRPr="00A61B74" w:rsidRDefault="00A61B74"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C</w:t>
            </w:r>
          </w:p>
        </w:tc>
        <w:tc>
          <w:tcPr>
            <w:tcW w:w="2115" w:type="dxa"/>
          </w:tcPr>
          <w:p w14:paraId="09220FE4" w14:textId="26429535" w:rsidR="00A61B74" w:rsidRPr="00A61B74" w:rsidRDefault="007167E7"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322</w:t>
            </w:r>
            <w:r w:rsidR="00A61B74">
              <w:rPr>
                <w:rFonts w:asciiTheme="minorHAnsi" w:eastAsiaTheme="minorEastAsia" w:hAnsiTheme="minorHAnsi" w:cstheme="minorHAnsi"/>
                <w:color w:val="000000" w:themeColor="text1"/>
                <w:sz w:val="22"/>
              </w:rPr>
              <w:t xml:space="preserve"> – </w:t>
            </w:r>
            <w:r w:rsidR="0081341B">
              <w:rPr>
                <w:rFonts w:asciiTheme="minorHAnsi" w:eastAsiaTheme="minorEastAsia" w:hAnsiTheme="minorHAnsi" w:cstheme="minorHAnsi"/>
                <w:color w:val="000000" w:themeColor="text1"/>
                <w:sz w:val="22"/>
              </w:rPr>
              <w:t>467</w:t>
            </w:r>
            <w:r w:rsidR="00A61B74">
              <w:rPr>
                <w:rFonts w:asciiTheme="minorHAnsi" w:eastAsiaTheme="minorEastAsia" w:hAnsiTheme="minorHAnsi" w:cstheme="minorHAnsi"/>
                <w:color w:val="000000" w:themeColor="text1"/>
                <w:sz w:val="22"/>
              </w:rPr>
              <w:t xml:space="preserve"> </w:t>
            </w:r>
          </w:p>
        </w:tc>
        <w:tc>
          <w:tcPr>
            <w:tcW w:w="2115" w:type="dxa"/>
          </w:tcPr>
          <w:p w14:paraId="7AC8452A" w14:textId="09848104" w:rsidR="00A61B74" w:rsidRPr="00A61B74" w:rsidRDefault="00A61B74"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70-79%</w:t>
            </w:r>
          </w:p>
        </w:tc>
      </w:tr>
      <w:tr w:rsidR="00A61B74" w14:paraId="53189543" w14:textId="77777777" w:rsidTr="00B95713">
        <w:trPr>
          <w:trHeight w:val="315"/>
        </w:trPr>
        <w:tc>
          <w:tcPr>
            <w:tcW w:w="2115" w:type="dxa"/>
          </w:tcPr>
          <w:p w14:paraId="07C5F6D5" w14:textId="7FC50FCA" w:rsidR="00A61B74" w:rsidRPr="00A61B74" w:rsidRDefault="00A61B74"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D</w:t>
            </w:r>
          </w:p>
        </w:tc>
        <w:tc>
          <w:tcPr>
            <w:tcW w:w="2115" w:type="dxa"/>
          </w:tcPr>
          <w:p w14:paraId="509B015A" w14:textId="7B01FF1B" w:rsidR="00A61B74" w:rsidRPr="00A61B74" w:rsidRDefault="00DF5C9A"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276</w:t>
            </w:r>
            <w:r w:rsidR="00A61B74">
              <w:rPr>
                <w:rFonts w:asciiTheme="minorHAnsi" w:eastAsiaTheme="minorEastAsia" w:hAnsiTheme="minorHAnsi" w:cstheme="minorHAnsi"/>
                <w:color w:val="000000" w:themeColor="text1"/>
                <w:sz w:val="22"/>
              </w:rPr>
              <w:t xml:space="preserve"> – </w:t>
            </w:r>
            <w:r w:rsidR="007167E7">
              <w:rPr>
                <w:rFonts w:asciiTheme="minorHAnsi" w:eastAsiaTheme="minorEastAsia" w:hAnsiTheme="minorHAnsi" w:cstheme="minorHAnsi"/>
                <w:color w:val="000000" w:themeColor="text1"/>
                <w:sz w:val="22"/>
              </w:rPr>
              <w:t>321</w:t>
            </w:r>
            <w:r w:rsidR="00A61B74">
              <w:rPr>
                <w:rFonts w:asciiTheme="minorHAnsi" w:eastAsiaTheme="minorEastAsia" w:hAnsiTheme="minorHAnsi" w:cstheme="minorHAnsi"/>
                <w:color w:val="000000" w:themeColor="text1"/>
                <w:sz w:val="22"/>
              </w:rPr>
              <w:t xml:space="preserve"> </w:t>
            </w:r>
          </w:p>
        </w:tc>
        <w:tc>
          <w:tcPr>
            <w:tcW w:w="2115" w:type="dxa"/>
          </w:tcPr>
          <w:p w14:paraId="658FA778" w14:textId="0D03CB16" w:rsidR="00A61B74" w:rsidRPr="00A61B74" w:rsidRDefault="00A61B74"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60-69%</w:t>
            </w:r>
          </w:p>
        </w:tc>
      </w:tr>
      <w:tr w:rsidR="00A61B74" w14:paraId="330E92C6" w14:textId="77777777" w:rsidTr="00B95713">
        <w:trPr>
          <w:trHeight w:val="315"/>
        </w:trPr>
        <w:tc>
          <w:tcPr>
            <w:tcW w:w="2115" w:type="dxa"/>
          </w:tcPr>
          <w:p w14:paraId="7123100A" w14:textId="45FBC7B8" w:rsidR="00A61B74" w:rsidRPr="00A61B74" w:rsidRDefault="00A61B74"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F</w:t>
            </w:r>
          </w:p>
        </w:tc>
        <w:tc>
          <w:tcPr>
            <w:tcW w:w="2115" w:type="dxa"/>
          </w:tcPr>
          <w:p w14:paraId="692B54A1" w14:textId="66A90389" w:rsidR="00A61B74" w:rsidRPr="00A61B74" w:rsidRDefault="00A61B74"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&lt; </w:t>
            </w:r>
            <w:r w:rsidR="007167E7">
              <w:rPr>
                <w:rFonts w:asciiTheme="minorHAnsi" w:eastAsiaTheme="minorEastAsia" w:hAnsiTheme="minorHAnsi" w:cstheme="minorHAnsi"/>
                <w:color w:val="000000" w:themeColor="text1"/>
                <w:sz w:val="22"/>
              </w:rPr>
              <w:t>276</w:t>
            </w:r>
          </w:p>
        </w:tc>
        <w:tc>
          <w:tcPr>
            <w:tcW w:w="2115" w:type="dxa"/>
          </w:tcPr>
          <w:p w14:paraId="3E5A8E36" w14:textId="135DF343" w:rsidR="00A61B74" w:rsidRPr="00A61B74" w:rsidRDefault="00A61B74" w:rsidP="00A61B74">
            <w:pPr>
              <w:ind w:left="0" w:hanging="22"/>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&lt; 60%</w:t>
            </w:r>
          </w:p>
        </w:tc>
      </w:tr>
    </w:tbl>
    <w:p w14:paraId="32A4EE89" w14:textId="77777777" w:rsidR="0081341B" w:rsidRDefault="0081341B" w:rsidP="00DD4F65">
      <w:pPr>
        <w:shd w:val="clear" w:color="auto" w:fill="FFFFFF" w:themeFill="background1"/>
        <w:spacing w:after="0" w:line="240" w:lineRule="auto"/>
        <w:rPr>
          <w:rFonts w:eastAsiaTheme="minorEastAsia" w:cstheme="minorHAnsi"/>
          <w:color w:val="000000" w:themeColor="text1"/>
        </w:rPr>
      </w:pPr>
    </w:p>
    <w:p w14:paraId="4996514C" w14:textId="0DC367E0" w:rsidR="00A61B74" w:rsidRDefault="0081341B" w:rsidP="00DD4F65">
      <w:pPr>
        <w:shd w:val="clear" w:color="auto" w:fill="FFFFFF" w:themeFill="background1"/>
        <w:spacing w:after="0" w:line="240" w:lineRule="auto"/>
        <w:rPr>
          <w:rFonts w:eastAsiaTheme="minorEastAsia" w:cstheme="minorHAnsi"/>
          <w:color w:val="000000" w:themeColor="text1"/>
        </w:rPr>
      </w:pPr>
      <w:r>
        <w:rPr>
          <w:rFonts w:eastAsiaTheme="minorEastAsia" w:cstheme="minorHAnsi"/>
          <w:color w:val="000000" w:themeColor="text1"/>
        </w:rPr>
        <w:t xml:space="preserve">A note about your grades on Canvas. Since only 8 out of 10 group discussion and writing assignments, </w:t>
      </w:r>
      <w:r w:rsidR="00C10F88">
        <w:rPr>
          <w:rFonts w:eastAsiaTheme="minorEastAsia" w:cstheme="minorHAnsi"/>
          <w:color w:val="000000" w:themeColor="text1"/>
        </w:rPr>
        <w:t>8 of 9 Canvas assignments, and the lowest Exam score is dropped, Canvas may not be the most accurate depiction of your grade since there is no way for me to account for</w:t>
      </w:r>
      <w:r w:rsidR="00B9296A">
        <w:rPr>
          <w:rFonts w:eastAsiaTheme="minorEastAsia" w:cstheme="minorHAnsi"/>
          <w:color w:val="000000" w:themeColor="text1"/>
        </w:rPr>
        <w:t xml:space="preserve"> the lowest grade dropped or that only a certain number of assignments are required. </w:t>
      </w:r>
      <w:r w:rsidR="008A1B95">
        <w:rPr>
          <w:rFonts w:eastAsiaTheme="minorEastAsia" w:cstheme="minorHAnsi"/>
          <w:color w:val="000000" w:themeColor="text1"/>
        </w:rPr>
        <w:t xml:space="preserve">To understand your grade, I suggest manually calculating it based on the two </w:t>
      </w:r>
      <w:r w:rsidR="00D53C87">
        <w:rPr>
          <w:rFonts w:eastAsiaTheme="minorEastAsia" w:cstheme="minorHAnsi"/>
          <w:color w:val="000000" w:themeColor="text1"/>
        </w:rPr>
        <w:t xml:space="preserve">above tables. </w:t>
      </w:r>
    </w:p>
    <w:p w14:paraId="5FB8838F" w14:textId="2F566829" w:rsidR="0081341B" w:rsidRDefault="0081341B" w:rsidP="00814DA1">
      <w:pPr>
        <w:shd w:val="clear" w:color="auto" w:fill="FFFFFF" w:themeFill="background1"/>
        <w:spacing w:after="0" w:line="240" w:lineRule="auto"/>
        <w:rPr>
          <w:rFonts w:eastAsiaTheme="minorEastAsia" w:cstheme="minorHAnsi"/>
          <w:b/>
          <w:bCs/>
          <w:color w:val="000000" w:themeColor="text1"/>
        </w:rPr>
      </w:pPr>
    </w:p>
    <w:p w14:paraId="14D8D794" w14:textId="31416B52" w:rsidR="005D5367" w:rsidRPr="006103A9" w:rsidRDefault="005D5367" w:rsidP="00814DA1">
      <w:pPr>
        <w:shd w:val="clear" w:color="auto" w:fill="FFFFFF" w:themeFill="background1"/>
        <w:spacing w:after="0" w:line="240" w:lineRule="auto"/>
        <w:rPr>
          <w:rFonts w:eastAsiaTheme="minorEastAsia" w:cstheme="minorHAnsi"/>
          <w:b/>
          <w:bCs/>
          <w:color w:val="000000" w:themeColor="text1"/>
        </w:rPr>
      </w:pPr>
      <w:r>
        <w:rPr>
          <w:rFonts w:eastAsiaTheme="minorEastAsia" w:cstheme="minorHAnsi"/>
          <w:b/>
          <w:bCs/>
          <w:color w:val="000000" w:themeColor="text1"/>
        </w:rPr>
        <w:t>Late Assignme</w:t>
      </w:r>
      <w:r w:rsidR="006103A9">
        <w:rPr>
          <w:rFonts w:eastAsiaTheme="minorEastAsia" w:cstheme="minorHAnsi"/>
          <w:b/>
          <w:bCs/>
          <w:color w:val="000000" w:themeColor="text1"/>
        </w:rPr>
        <w:t>nt</w:t>
      </w:r>
      <w:r>
        <w:rPr>
          <w:rFonts w:eastAsiaTheme="minorEastAsia" w:cstheme="minorHAnsi"/>
          <w:b/>
          <w:bCs/>
          <w:color w:val="000000" w:themeColor="text1"/>
        </w:rPr>
        <w:t xml:space="preserve"> Policy:</w:t>
      </w:r>
      <w:r w:rsidR="006103A9">
        <w:rPr>
          <w:rFonts w:eastAsiaTheme="minorEastAsia" w:cstheme="minorHAnsi"/>
          <w:b/>
          <w:bCs/>
          <w:color w:val="000000" w:themeColor="text1"/>
        </w:rPr>
        <w:t xml:space="preserve"> </w:t>
      </w:r>
      <w:r w:rsidR="00954546">
        <w:rPr>
          <w:rFonts w:eastAsiaTheme="minorEastAsia" w:cstheme="minorHAnsi"/>
          <w:color w:val="000000" w:themeColor="text1"/>
        </w:rPr>
        <w:t xml:space="preserve">You are expected to submit all assignments by the deadline. </w:t>
      </w:r>
      <w:r w:rsidR="00954546" w:rsidRPr="00954546">
        <w:rPr>
          <w:rFonts w:eastAsiaTheme="minorEastAsia" w:cstheme="minorHAnsi"/>
          <w:b/>
          <w:bCs/>
          <w:color w:val="000000" w:themeColor="text1"/>
        </w:rPr>
        <w:t xml:space="preserve">Make-up work and extensions will only be allowed in unusual and unforeseen circumstances, and </w:t>
      </w:r>
      <w:proofErr w:type="gramStart"/>
      <w:r w:rsidR="00954546" w:rsidRPr="00954546">
        <w:rPr>
          <w:rFonts w:eastAsiaTheme="minorEastAsia" w:cstheme="minorHAnsi"/>
          <w:b/>
          <w:bCs/>
          <w:color w:val="000000" w:themeColor="text1"/>
        </w:rPr>
        <w:t>at</w:t>
      </w:r>
      <w:proofErr w:type="gramEnd"/>
      <w:r w:rsidR="00954546" w:rsidRPr="00954546">
        <w:rPr>
          <w:rFonts w:eastAsiaTheme="minorEastAsia" w:cstheme="minorHAnsi"/>
          <w:b/>
          <w:bCs/>
          <w:color w:val="000000" w:themeColor="text1"/>
        </w:rPr>
        <w:t xml:space="preserve"> my discretion.</w:t>
      </w:r>
      <w:r w:rsidR="00954546" w:rsidRPr="00954546">
        <w:rPr>
          <w:rFonts w:eastAsiaTheme="minorEastAsia" w:cstheme="minorHAnsi"/>
          <w:color w:val="000000" w:themeColor="text1"/>
        </w:rPr>
        <w:t xml:space="preserve"> </w:t>
      </w:r>
      <w:r w:rsidRPr="005D5367">
        <w:rPr>
          <w:rFonts w:eastAsiaTheme="minorEastAsia" w:cstheme="minorHAnsi"/>
          <w:color w:val="000000" w:themeColor="text1"/>
        </w:rPr>
        <w:t>Anything submitted late will incur a 15% reduction in grade per day. This means that the more days the</w:t>
      </w:r>
      <w:r>
        <w:rPr>
          <w:rFonts w:eastAsiaTheme="minorEastAsia" w:cstheme="minorHAnsi"/>
          <w:color w:val="000000" w:themeColor="text1"/>
        </w:rPr>
        <w:t xml:space="preserve"> </w:t>
      </w:r>
      <w:r w:rsidRPr="005D5367">
        <w:rPr>
          <w:rFonts w:eastAsiaTheme="minorEastAsia" w:cstheme="minorHAnsi"/>
          <w:color w:val="000000" w:themeColor="text1"/>
        </w:rPr>
        <w:t>assignment is submitted after the deadline, the lower the grade.</w:t>
      </w:r>
      <w:r w:rsidR="00D53C87">
        <w:rPr>
          <w:rFonts w:eastAsiaTheme="minorEastAsia" w:cstheme="minorHAnsi"/>
          <w:color w:val="000000" w:themeColor="text1"/>
        </w:rPr>
        <w:t xml:space="preserve"> This also </w:t>
      </w:r>
      <w:proofErr w:type="gramStart"/>
      <w:r w:rsidR="00D53C87">
        <w:rPr>
          <w:rFonts w:eastAsiaTheme="minorEastAsia" w:cstheme="minorHAnsi"/>
          <w:color w:val="000000" w:themeColor="text1"/>
        </w:rPr>
        <w:t>means at</w:t>
      </w:r>
      <w:proofErr w:type="gramEnd"/>
      <w:r w:rsidR="00D53C87">
        <w:rPr>
          <w:rFonts w:eastAsiaTheme="minorEastAsia" w:cstheme="minorHAnsi"/>
          <w:color w:val="000000" w:themeColor="text1"/>
        </w:rPr>
        <w:t xml:space="preserve"> t</w:t>
      </w:r>
      <w:r w:rsidR="00FD0528">
        <w:rPr>
          <w:rFonts w:eastAsiaTheme="minorEastAsia" w:cstheme="minorHAnsi"/>
          <w:color w:val="000000" w:themeColor="text1"/>
        </w:rPr>
        <w:t xml:space="preserve">hat at about the </w:t>
      </w:r>
      <w:r w:rsidR="00D53C87">
        <w:rPr>
          <w:rFonts w:eastAsiaTheme="minorEastAsia" w:cstheme="minorHAnsi"/>
          <w:color w:val="000000" w:themeColor="text1"/>
        </w:rPr>
        <w:t>7-day mark you will not b</w:t>
      </w:r>
      <w:r w:rsidR="00FD0528">
        <w:rPr>
          <w:rFonts w:eastAsiaTheme="minorEastAsia" w:cstheme="minorHAnsi"/>
          <w:color w:val="000000" w:themeColor="text1"/>
        </w:rPr>
        <w:t xml:space="preserve">e able to earn any points for a late Canvas assignment. </w:t>
      </w:r>
    </w:p>
    <w:p w14:paraId="1D4FD5E8" w14:textId="77777777" w:rsidR="005D5367" w:rsidRDefault="005D5367" w:rsidP="00814DA1">
      <w:pPr>
        <w:shd w:val="clear" w:color="auto" w:fill="FFFFFF" w:themeFill="background1"/>
        <w:spacing w:after="0" w:line="240" w:lineRule="auto"/>
        <w:rPr>
          <w:rFonts w:eastAsiaTheme="minorEastAsia" w:cstheme="minorHAnsi"/>
          <w:b/>
          <w:bCs/>
          <w:color w:val="000000" w:themeColor="text1"/>
        </w:rPr>
      </w:pPr>
    </w:p>
    <w:p w14:paraId="5946AABF" w14:textId="41B4C89C" w:rsidR="005D5367" w:rsidRDefault="006103A9" w:rsidP="00814DA1">
      <w:pPr>
        <w:shd w:val="clear" w:color="auto" w:fill="FFFFFF" w:themeFill="background1"/>
        <w:spacing w:after="0" w:line="240" w:lineRule="auto"/>
        <w:rPr>
          <w:rFonts w:eastAsiaTheme="minorEastAsia" w:cstheme="minorHAnsi"/>
          <w:color w:val="000000" w:themeColor="text1"/>
        </w:rPr>
      </w:pPr>
      <w:r w:rsidRPr="006103A9">
        <w:rPr>
          <w:rFonts w:eastAsiaTheme="minorEastAsia" w:cstheme="minorHAnsi"/>
          <w:b/>
          <w:bCs/>
          <w:color w:val="000000" w:themeColor="text1"/>
        </w:rPr>
        <w:t>Makeup Exams:</w:t>
      </w:r>
      <w:r w:rsidRPr="006103A9">
        <w:rPr>
          <w:rFonts w:eastAsiaTheme="minorEastAsia" w:cstheme="minorHAnsi"/>
          <w:color w:val="000000" w:themeColor="text1"/>
        </w:rPr>
        <w:t xml:space="preserve"> As mentioned above, dropping your lowest of the 4 exam scores is not intended to be a reason for you to skip an exam. Therefore, makeup exams will </w:t>
      </w:r>
      <w:r w:rsidRPr="006103A9">
        <w:rPr>
          <w:rFonts w:eastAsiaTheme="minorEastAsia" w:cstheme="minorHAnsi"/>
          <w:b/>
          <w:bCs/>
          <w:color w:val="000000" w:themeColor="text1"/>
          <w:u w:val="single"/>
        </w:rPr>
        <w:t>NOT</w:t>
      </w:r>
      <w:r w:rsidRPr="006103A9">
        <w:rPr>
          <w:rFonts w:eastAsiaTheme="minorEastAsia" w:cstheme="minorHAnsi"/>
          <w:color w:val="000000" w:themeColor="text1"/>
        </w:rPr>
        <w:t xml:space="preserve"> be offered for unexcused absences. Makeup exams will only be offered for excused, documented reasons, and under the most unusual of circumstances. Student athletes or students excused for the observance of religious holidays must contact me at least two weeks before the intended absence. Students excused for medical and bereavement reasons must contact me within two days of the absence. If an unusual circumstance requires you to take an exam before the scheduled exam date, please note that the format may deviate (e.g., all essays, differing breakdown of multiple choice/short answer questions).</w:t>
      </w:r>
    </w:p>
    <w:p w14:paraId="0DB39E68" w14:textId="77777777" w:rsidR="006103A9" w:rsidRDefault="006103A9" w:rsidP="00814DA1">
      <w:pPr>
        <w:shd w:val="clear" w:color="auto" w:fill="FFFFFF" w:themeFill="background1"/>
        <w:spacing w:after="0" w:line="240" w:lineRule="auto"/>
        <w:rPr>
          <w:rFonts w:eastAsiaTheme="minorEastAsia" w:cstheme="minorHAnsi"/>
          <w:b/>
          <w:bCs/>
          <w:color w:val="000000" w:themeColor="text1"/>
        </w:rPr>
      </w:pPr>
    </w:p>
    <w:p w14:paraId="13A7B58B" w14:textId="0023642A" w:rsidR="00814DA1" w:rsidRPr="00814DA1" w:rsidRDefault="00814DA1" w:rsidP="00814DA1">
      <w:pPr>
        <w:shd w:val="clear" w:color="auto" w:fill="FFFFFF" w:themeFill="background1"/>
        <w:spacing w:after="0" w:line="240" w:lineRule="auto"/>
        <w:rPr>
          <w:rFonts w:eastAsiaTheme="minorEastAsia" w:cstheme="minorHAnsi"/>
          <w:b/>
          <w:bCs/>
          <w:color w:val="000000" w:themeColor="text1"/>
        </w:rPr>
      </w:pPr>
      <w:r w:rsidRPr="00814DA1">
        <w:rPr>
          <w:rFonts w:eastAsiaTheme="minorEastAsia" w:cstheme="minorHAnsi"/>
          <w:b/>
          <w:bCs/>
          <w:color w:val="000000" w:themeColor="text1"/>
        </w:rPr>
        <w:t xml:space="preserve">Academic Honesty &amp; Plagiarism:  </w:t>
      </w:r>
    </w:p>
    <w:p w14:paraId="61A3D92F" w14:textId="77777777" w:rsidR="00814DA1" w:rsidRDefault="00814DA1" w:rsidP="00814DA1">
      <w:pPr>
        <w:shd w:val="clear" w:color="auto" w:fill="FFFFFF" w:themeFill="background1"/>
        <w:spacing w:after="0" w:line="240" w:lineRule="auto"/>
        <w:rPr>
          <w:rFonts w:eastAsiaTheme="minorEastAsia" w:cstheme="minorHAnsi"/>
          <w:color w:val="000000" w:themeColor="text1"/>
        </w:rPr>
      </w:pPr>
      <w:r>
        <w:rPr>
          <w:rFonts w:eastAsiaTheme="minorEastAsia" w:cstheme="minorHAnsi"/>
          <w:color w:val="000000" w:themeColor="text1"/>
        </w:rPr>
        <w:t xml:space="preserve">You are all </w:t>
      </w:r>
      <w:r w:rsidRPr="00814DA1">
        <w:rPr>
          <w:rFonts w:eastAsiaTheme="minorEastAsia" w:cstheme="minorHAnsi"/>
          <w:color w:val="000000" w:themeColor="text1"/>
        </w:rPr>
        <w:t xml:space="preserve">expected to demonstrate the highest levels of academic integrity in all that they do. Forms of academic dishonesty include (but are not limited to): </w:t>
      </w:r>
    </w:p>
    <w:p w14:paraId="02895AA5" w14:textId="77777777" w:rsidR="00814DA1" w:rsidRDefault="00814DA1" w:rsidP="00814DA1">
      <w:pPr>
        <w:pStyle w:val="ListParagraph"/>
        <w:numPr>
          <w:ilvl w:val="0"/>
          <w:numId w:val="47"/>
        </w:numPr>
        <w:shd w:val="clear" w:color="auto" w:fill="FFFFFF" w:themeFill="background1"/>
        <w:spacing w:after="0" w:line="240" w:lineRule="auto"/>
        <w:rPr>
          <w:rFonts w:eastAsiaTheme="minorEastAsia" w:cstheme="minorHAnsi"/>
          <w:color w:val="000000" w:themeColor="text1"/>
        </w:rPr>
      </w:pPr>
      <w:r w:rsidRPr="00814DA1">
        <w:rPr>
          <w:rFonts w:eastAsiaTheme="minorEastAsia" w:cstheme="minorHAnsi"/>
          <w:color w:val="000000" w:themeColor="text1"/>
        </w:rPr>
        <w:t xml:space="preserve">Cheating (including copying from others’ work) </w:t>
      </w:r>
    </w:p>
    <w:p w14:paraId="66B75EE9" w14:textId="77777777" w:rsidR="00814DA1" w:rsidRDefault="00814DA1" w:rsidP="00814DA1">
      <w:pPr>
        <w:pStyle w:val="ListParagraph"/>
        <w:numPr>
          <w:ilvl w:val="0"/>
          <w:numId w:val="47"/>
        </w:numPr>
        <w:shd w:val="clear" w:color="auto" w:fill="FFFFFF" w:themeFill="background1"/>
        <w:spacing w:after="0" w:line="240" w:lineRule="auto"/>
        <w:rPr>
          <w:rFonts w:eastAsiaTheme="minorEastAsia" w:cstheme="minorHAnsi"/>
          <w:color w:val="000000" w:themeColor="text1"/>
        </w:rPr>
      </w:pPr>
      <w:r w:rsidRPr="00814DA1">
        <w:rPr>
          <w:rFonts w:eastAsiaTheme="minorEastAsia" w:cstheme="minorHAnsi"/>
          <w:color w:val="000000" w:themeColor="text1"/>
        </w:rPr>
        <w:t xml:space="preserve">Plagiarism (representing another person’s words or ideas as your own; failure to properly cite the source of your information, argument, or concepts) </w:t>
      </w:r>
    </w:p>
    <w:p w14:paraId="3272E1CA" w14:textId="42F0D496" w:rsidR="00814DA1" w:rsidRDefault="00814DA1" w:rsidP="00814DA1">
      <w:pPr>
        <w:pStyle w:val="ListParagraph"/>
        <w:numPr>
          <w:ilvl w:val="0"/>
          <w:numId w:val="47"/>
        </w:numPr>
        <w:shd w:val="clear" w:color="auto" w:fill="FFFFFF" w:themeFill="background1"/>
        <w:spacing w:after="0" w:line="240" w:lineRule="auto"/>
        <w:rPr>
          <w:rFonts w:eastAsiaTheme="minorEastAsia" w:cstheme="minorHAnsi"/>
          <w:color w:val="000000" w:themeColor="text1"/>
        </w:rPr>
      </w:pPr>
      <w:r w:rsidRPr="00814DA1">
        <w:rPr>
          <w:rFonts w:eastAsiaTheme="minorEastAsia" w:cstheme="minorHAnsi"/>
          <w:color w:val="000000" w:themeColor="text1"/>
        </w:rPr>
        <w:t>Falsification of documents</w:t>
      </w:r>
      <w:r w:rsidR="007775F3">
        <w:rPr>
          <w:rFonts w:eastAsiaTheme="minorEastAsia" w:cstheme="minorHAnsi"/>
          <w:color w:val="000000" w:themeColor="text1"/>
        </w:rPr>
        <w:t xml:space="preserve"> (adding the name of a group member that is not present)</w:t>
      </w:r>
    </w:p>
    <w:p w14:paraId="737B23BB" w14:textId="77777777" w:rsidR="00814DA1" w:rsidRDefault="00814DA1" w:rsidP="00814DA1">
      <w:pPr>
        <w:pStyle w:val="ListParagraph"/>
        <w:numPr>
          <w:ilvl w:val="0"/>
          <w:numId w:val="47"/>
        </w:numPr>
        <w:shd w:val="clear" w:color="auto" w:fill="FFFFFF" w:themeFill="background1"/>
        <w:spacing w:after="0" w:line="240" w:lineRule="auto"/>
        <w:rPr>
          <w:rFonts w:eastAsiaTheme="minorEastAsia" w:cstheme="minorHAnsi"/>
          <w:color w:val="000000" w:themeColor="text1"/>
        </w:rPr>
      </w:pPr>
      <w:r w:rsidRPr="00814DA1">
        <w:rPr>
          <w:rFonts w:eastAsiaTheme="minorEastAsia" w:cstheme="minorHAnsi"/>
          <w:color w:val="000000" w:themeColor="text1"/>
        </w:rPr>
        <w:t xml:space="preserve">Disclosure of test or other assignment content to another student  </w:t>
      </w:r>
    </w:p>
    <w:p w14:paraId="608574DB" w14:textId="77777777" w:rsidR="00814DA1" w:rsidRDefault="00814DA1" w:rsidP="00814DA1">
      <w:pPr>
        <w:pStyle w:val="ListParagraph"/>
        <w:numPr>
          <w:ilvl w:val="0"/>
          <w:numId w:val="47"/>
        </w:numPr>
        <w:shd w:val="clear" w:color="auto" w:fill="FFFFFF" w:themeFill="background1"/>
        <w:spacing w:after="0" w:line="240" w:lineRule="auto"/>
        <w:rPr>
          <w:rFonts w:eastAsiaTheme="minorEastAsia" w:cstheme="minorHAnsi"/>
          <w:color w:val="000000" w:themeColor="text1"/>
        </w:rPr>
      </w:pPr>
      <w:r w:rsidRPr="00814DA1">
        <w:rPr>
          <w:rFonts w:eastAsiaTheme="minorEastAsia" w:cstheme="minorHAnsi"/>
          <w:color w:val="000000" w:themeColor="text1"/>
        </w:rPr>
        <w:t xml:space="preserve">Submission of the same paper or other assignment to more than one class without the explicit approval of all faculty </w:t>
      </w:r>
      <w:proofErr w:type="gramStart"/>
      <w:r w:rsidRPr="00814DA1">
        <w:rPr>
          <w:rFonts w:eastAsiaTheme="minorEastAsia" w:cstheme="minorHAnsi"/>
          <w:color w:val="000000" w:themeColor="text1"/>
        </w:rPr>
        <w:t>members’</w:t>
      </w:r>
      <w:proofErr w:type="gramEnd"/>
      <w:r w:rsidRPr="00814DA1">
        <w:rPr>
          <w:rFonts w:eastAsiaTheme="minorEastAsia" w:cstheme="minorHAnsi"/>
          <w:color w:val="000000" w:themeColor="text1"/>
        </w:rPr>
        <w:t xml:space="preserve"> involved </w:t>
      </w:r>
    </w:p>
    <w:p w14:paraId="1BC619F7" w14:textId="77777777" w:rsidR="00814DA1" w:rsidRDefault="00814DA1" w:rsidP="00814DA1">
      <w:pPr>
        <w:pStyle w:val="ListParagraph"/>
        <w:numPr>
          <w:ilvl w:val="0"/>
          <w:numId w:val="47"/>
        </w:numPr>
        <w:shd w:val="clear" w:color="auto" w:fill="FFFFFF" w:themeFill="background1"/>
        <w:spacing w:after="0" w:line="240" w:lineRule="auto"/>
        <w:rPr>
          <w:rFonts w:eastAsiaTheme="minorEastAsia" w:cstheme="minorHAnsi"/>
          <w:color w:val="000000" w:themeColor="text1"/>
        </w:rPr>
      </w:pPr>
      <w:r w:rsidRPr="00814DA1">
        <w:rPr>
          <w:rFonts w:eastAsiaTheme="minorEastAsia" w:cstheme="minorHAnsi"/>
          <w:color w:val="000000" w:themeColor="text1"/>
        </w:rPr>
        <w:t xml:space="preserve">Unauthorized academic collaboration with others </w:t>
      </w:r>
    </w:p>
    <w:p w14:paraId="518E98F9" w14:textId="5B4FB455" w:rsidR="00814DA1" w:rsidRDefault="00814DA1" w:rsidP="00814DA1">
      <w:pPr>
        <w:pStyle w:val="ListParagraph"/>
        <w:numPr>
          <w:ilvl w:val="0"/>
          <w:numId w:val="47"/>
        </w:numPr>
        <w:shd w:val="clear" w:color="auto" w:fill="FFFFFF" w:themeFill="background1"/>
        <w:spacing w:after="0" w:line="240" w:lineRule="auto"/>
        <w:rPr>
          <w:rFonts w:eastAsiaTheme="minorEastAsia" w:cstheme="minorHAnsi"/>
          <w:color w:val="000000" w:themeColor="text1"/>
        </w:rPr>
      </w:pPr>
      <w:r w:rsidRPr="00814DA1">
        <w:rPr>
          <w:rFonts w:eastAsiaTheme="minorEastAsia" w:cstheme="minorHAnsi"/>
          <w:color w:val="000000" w:themeColor="text1"/>
        </w:rPr>
        <w:lastRenderedPageBreak/>
        <w:t xml:space="preserve">Conspiracy to engage in academic misconduct </w:t>
      </w:r>
    </w:p>
    <w:p w14:paraId="165ABBC1" w14:textId="7ACD0804" w:rsidR="00814DA1" w:rsidRDefault="00814DA1" w:rsidP="00814DA1">
      <w:pPr>
        <w:pStyle w:val="ListParagraph"/>
        <w:numPr>
          <w:ilvl w:val="0"/>
          <w:numId w:val="47"/>
        </w:numPr>
        <w:shd w:val="clear" w:color="auto" w:fill="FFFFFF" w:themeFill="background1"/>
        <w:spacing w:after="0" w:line="240" w:lineRule="auto"/>
        <w:rPr>
          <w:rFonts w:eastAsiaTheme="minorEastAsia" w:cstheme="minorHAnsi"/>
          <w:color w:val="000000" w:themeColor="text1"/>
        </w:rPr>
      </w:pPr>
      <w:r>
        <w:rPr>
          <w:rFonts w:eastAsiaTheme="minorEastAsia" w:cstheme="minorHAnsi"/>
          <w:color w:val="000000" w:themeColor="text1"/>
        </w:rPr>
        <w:t xml:space="preserve">Use of generative AI to complete assignments </w:t>
      </w:r>
    </w:p>
    <w:p w14:paraId="31DBA7F4" w14:textId="77777777" w:rsidR="00814DA1" w:rsidRPr="00814DA1" w:rsidRDefault="00814DA1" w:rsidP="00814DA1">
      <w:pPr>
        <w:pStyle w:val="ListParagraph"/>
        <w:shd w:val="clear" w:color="auto" w:fill="FFFFFF" w:themeFill="background1"/>
        <w:spacing w:after="0" w:line="240" w:lineRule="auto"/>
        <w:rPr>
          <w:rFonts w:eastAsiaTheme="minorEastAsia" w:cstheme="minorHAnsi"/>
          <w:color w:val="000000" w:themeColor="text1"/>
        </w:rPr>
      </w:pPr>
    </w:p>
    <w:p w14:paraId="36F0A91B" w14:textId="5A22B759" w:rsidR="00055E01" w:rsidRPr="006D55B7" w:rsidRDefault="00055E01" w:rsidP="00814DA1">
      <w:pPr>
        <w:shd w:val="clear" w:color="auto" w:fill="FFFFFF" w:themeFill="background1"/>
        <w:spacing w:after="0" w:line="240" w:lineRule="auto"/>
        <w:rPr>
          <w:rFonts w:eastAsiaTheme="minorEastAsia" w:cstheme="minorHAnsi"/>
          <w:color w:val="000000" w:themeColor="text1"/>
        </w:rPr>
      </w:pPr>
      <w:r w:rsidRPr="008136CB">
        <w:rPr>
          <w:rFonts w:eastAsiaTheme="minorEastAsia" w:cstheme="minorHAnsi"/>
          <w:color w:val="000000" w:themeColor="text1"/>
        </w:rPr>
        <w:t>In this course, I want you to engage deeply with the materials and develop your own critical thinking and writing skills. For this reason, the use of Generative AI (GenAI) tools like ChatGPT</w:t>
      </w:r>
      <w:r>
        <w:rPr>
          <w:rFonts w:eastAsiaTheme="minorEastAsia" w:cstheme="minorHAnsi"/>
          <w:color w:val="000000" w:themeColor="text1"/>
        </w:rPr>
        <w:t xml:space="preserve"> </w:t>
      </w:r>
      <w:r w:rsidRPr="008136CB">
        <w:rPr>
          <w:rFonts w:eastAsiaTheme="minorEastAsia" w:cstheme="minorHAnsi"/>
          <w:color w:val="000000" w:themeColor="text1"/>
        </w:rPr>
        <w:t xml:space="preserve">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w:t>
      </w:r>
      <w:r w:rsidR="006D55B7" w:rsidRPr="008F54A8">
        <w:rPr>
          <w:rFonts w:eastAsia="Times New Roman" w:cstheme="minorHAnsi"/>
          <w:i/>
          <w:iCs/>
          <w:sz w:val="24"/>
          <w:szCs w:val="24"/>
        </w:rPr>
        <w:t xml:space="preserve">according to the </w:t>
      </w:r>
      <w:hyperlink r:id="rId15" w:history="1">
        <w:r w:rsidR="006D55B7" w:rsidRPr="006D55B7">
          <w:rPr>
            <w:rStyle w:val="Hyperlink"/>
            <w:rFonts w:eastAsia="Times New Roman" w:cstheme="minorHAnsi"/>
            <w:i/>
            <w:iCs/>
            <w:color w:val="297C52" w:themeColor="accent3" w:themeShade="BF"/>
          </w:rPr>
          <w:t>Student Academic Integrity policy</w:t>
        </w:r>
      </w:hyperlink>
      <w:r w:rsidR="006D55B7" w:rsidRPr="006D55B7">
        <w:rPr>
          <w:rFonts w:eastAsia="Times New Roman" w:cstheme="minorHAnsi"/>
          <w:i/>
          <w:iCs/>
        </w:rPr>
        <w:t xml:space="preserve"> (https://policy.unt.edu/policy/06-003).</w:t>
      </w:r>
    </w:p>
    <w:p w14:paraId="48532E5F" w14:textId="77777777" w:rsidR="00055E01" w:rsidRDefault="00055E01" w:rsidP="00814DA1">
      <w:pPr>
        <w:shd w:val="clear" w:color="auto" w:fill="FFFFFF" w:themeFill="background1"/>
        <w:spacing w:after="0" w:line="240" w:lineRule="auto"/>
        <w:rPr>
          <w:rFonts w:eastAsiaTheme="minorEastAsia" w:cstheme="minorHAnsi"/>
          <w:color w:val="000000" w:themeColor="text1"/>
        </w:rPr>
      </w:pPr>
    </w:p>
    <w:p w14:paraId="2210FA31" w14:textId="34E10103" w:rsidR="00814DA1" w:rsidRPr="00814DA1" w:rsidRDefault="00814DA1" w:rsidP="00814DA1">
      <w:pPr>
        <w:shd w:val="clear" w:color="auto" w:fill="FFFFFF" w:themeFill="background1"/>
        <w:spacing w:after="0" w:line="240" w:lineRule="auto"/>
        <w:rPr>
          <w:rFonts w:eastAsiaTheme="minorEastAsia" w:cstheme="minorHAnsi"/>
          <w:color w:val="000000" w:themeColor="text1"/>
        </w:rPr>
      </w:pPr>
      <w:r w:rsidRPr="00814DA1">
        <w:rPr>
          <w:rFonts w:eastAsiaTheme="minorEastAsia" w:cstheme="minorHAnsi"/>
          <w:color w:val="000000" w:themeColor="text1"/>
        </w:rPr>
        <w:t>Engaging in any of these behaviors or supporting others who do so will result in academic penalties and/or other sanctions. If a faculty member determines that a student has violated our Academic Integrity Policy, sanctions ranging from resubmission of work to course failure may occur</w:t>
      </w:r>
      <w:r>
        <w:rPr>
          <w:rFonts w:eastAsiaTheme="minorEastAsia" w:cstheme="minorHAnsi"/>
          <w:color w:val="000000" w:themeColor="text1"/>
        </w:rPr>
        <w:t xml:space="preserve">. </w:t>
      </w:r>
      <w:r w:rsidRPr="00814DA1">
        <w:rPr>
          <w:rFonts w:eastAsiaTheme="minorEastAsia" w:cstheme="minorHAnsi"/>
          <w:color w:val="000000" w:themeColor="text1"/>
        </w:rPr>
        <w:t xml:space="preserve">For more details, please see the University’s </w:t>
      </w:r>
    </w:p>
    <w:p w14:paraId="11537564" w14:textId="24B52B3F" w:rsidR="00EE58F0" w:rsidRDefault="00814DA1" w:rsidP="00814DA1">
      <w:pPr>
        <w:shd w:val="clear" w:color="auto" w:fill="FFFFFF" w:themeFill="background1"/>
        <w:spacing w:after="0" w:line="240" w:lineRule="auto"/>
        <w:rPr>
          <w:rFonts w:eastAsiaTheme="minorEastAsia" w:cstheme="minorHAnsi"/>
          <w:color w:val="000000" w:themeColor="text1"/>
        </w:rPr>
      </w:pPr>
      <w:hyperlink r:id="rId16" w:history="1">
        <w:r w:rsidRPr="004475F3">
          <w:rPr>
            <w:rStyle w:val="Hyperlink"/>
            <w:rFonts w:eastAsiaTheme="minorEastAsia" w:cstheme="minorHAnsi"/>
            <w:color w:val="00853E"/>
          </w:rPr>
          <w:t>Academic Integrity Policy (PDF)</w:t>
        </w:r>
      </w:hyperlink>
      <w:r w:rsidRPr="003D0F23">
        <w:rPr>
          <w:rFonts w:eastAsiaTheme="minorEastAsia" w:cstheme="minorHAnsi"/>
          <w:color w:val="000000" w:themeColor="text1"/>
        </w:rPr>
        <w:t xml:space="preserve"> (</w:t>
      </w:r>
      <w:hyperlink r:id="rId17" w:history="1">
        <w:r>
          <w:rPr>
            <w:rStyle w:val="Hyperlink"/>
            <w:rFonts w:eastAsiaTheme="minorEastAsia" w:cstheme="minorHAnsi"/>
            <w:color w:val="00853E"/>
          </w:rPr>
          <w:t>https://policy.unt.edu/policy/06-003</w:t>
        </w:r>
      </w:hyperlink>
      <w:r w:rsidRPr="003D0F23">
        <w:rPr>
          <w:rFonts w:eastAsiaTheme="minorEastAsia" w:cstheme="minorHAnsi"/>
          <w:color w:val="000000" w:themeColor="text1"/>
        </w:rPr>
        <w:t>).</w:t>
      </w:r>
    </w:p>
    <w:p w14:paraId="10CFC953" w14:textId="77777777" w:rsidR="004233C4" w:rsidRDefault="004233C4" w:rsidP="00814DA1">
      <w:pPr>
        <w:shd w:val="clear" w:color="auto" w:fill="FFFFFF" w:themeFill="background1"/>
        <w:spacing w:after="0" w:line="240" w:lineRule="auto"/>
        <w:rPr>
          <w:rFonts w:eastAsiaTheme="minorEastAsia" w:cstheme="minorHAnsi"/>
          <w:color w:val="000000" w:themeColor="text1"/>
        </w:rPr>
      </w:pPr>
    </w:p>
    <w:p w14:paraId="40F9AF0A" w14:textId="0A69388E" w:rsidR="004233C4" w:rsidRDefault="004233C4" w:rsidP="00814DA1">
      <w:pPr>
        <w:shd w:val="clear" w:color="auto" w:fill="FFFFFF" w:themeFill="background1"/>
        <w:spacing w:after="0" w:line="240" w:lineRule="auto"/>
        <w:rPr>
          <w:rFonts w:eastAsiaTheme="minorEastAsia" w:cstheme="minorHAnsi"/>
          <w:color w:val="000000" w:themeColor="text1"/>
        </w:rPr>
      </w:pPr>
      <w:r w:rsidRPr="004233C4">
        <w:rPr>
          <w:rFonts w:eastAsiaTheme="minorEastAsia" w:cstheme="minorHAnsi"/>
          <w:b/>
          <w:bCs/>
          <w:color w:val="000000" w:themeColor="text1"/>
        </w:rPr>
        <w:t>Additional Warning about Writing Assignments:</w:t>
      </w:r>
      <w:r w:rsidRPr="004233C4">
        <w:rPr>
          <w:rFonts w:eastAsiaTheme="minorEastAsia" w:cstheme="minorHAnsi"/>
          <w:color w:val="000000" w:themeColor="text1"/>
        </w:rPr>
        <w:t xml:space="preserve"> Writing assignments submitted through Canvas Turnitin are</w:t>
      </w:r>
      <w:r>
        <w:rPr>
          <w:rFonts w:eastAsiaTheme="minorEastAsia" w:cstheme="minorHAnsi"/>
          <w:color w:val="000000" w:themeColor="text1"/>
        </w:rPr>
        <w:t xml:space="preserve"> </w:t>
      </w:r>
      <w:r w:rsidRPr="004233C4">
        <w:rPr>
          <w:rFonts w:eastAsiaTheme="minorEastAsia" w:cstheme="minorHAnsi"/>
          <w:color w:val="000000" w:themeColor="text1"/>
        </w:rPr>
        <w:t>checked for both potential plagiarism (i.</w:t>
      </w:r>
      <w:proofErr w:type="gramStart"/>
      <w:r w:rsidRPr="004233C4">
        <w:rPr>
          <w:rFonts w:eastAsiaTheme="minorEastAsia" w:cstheme="minorHAnsi"/>
          <w:color w:val="000000" w:themeColor="text1"/>
        </w:rPr>
        <w:t>e.,</w:t>
      </w:r>
      <w:proofErr w:type="gramEnd"/>
      <w:r w:rsidRPr="004233C4">
        <w:rPr>
          <w:rFonts w:eastAsiaTheme="minorEastAsia" w:cstheme="minorHAnsi"/>
          <w:color w:val="000000" w:themeColor="text1"/>
        </w:rPr>
        <w:t xml:space="preserve"> copying others’ written work without proper citation or even one’s own prior writing) and artificial intelligence (AI)-generated content (e.g., using ChatGPT). If a high percentage of</w:t>
      </w:r>
      <w:r>
        <w:rPr>
          <w:rFonts w:eastAsiaTheme="minorEastAsia" w:cstheme="minorHAnsi"/>
          <w:color w:val="000000" w:themeColor="text1"/>
        </w:rPr>
        <w:t xml:space="preserve"> </w:t>
      </w:r>
      <w:r w:rsidRPr="004233C4">
        <w:rPr>
          <w:rFonts w:eastAsiaTheme="minorEastAsia" w:cstheme="minorHAnsi"/>
          <w:color w:val="000000" w:themeColor="text1"/>
        </w:rPr>
        <w:t>prior written-content matching or probable AI-generated content is noted by Turnitin (35-40% or higher), then</w:t>
      </w:r>
      <w:r>
        <w:rPr>
          <w:rFonts w:eastAsiaTheme="minorEastAsia" w:cstheme="minorHAnsi"/>
          <w:color w:val="000000" w:themeColor="text1"/>
        </w:rPr>
        <w:t xml:space="preserve"> </w:t>
      </w:r>
      <w:r w:rsidRPr="004233C4">
        <w:rPr>
          <w:rFonts w:eastAsiaTheme="minorEastAsia" w:cstheme="minorHAnsi"/>
          <w:color w:val="000000" w:themeColor="text1"/>
        </w:rPr>
        <w:t>the amount of effort that the student devoted to completing the written assignment will come into question</w:t>
      </w:r>
      <w:r>
        <w:rPr>
          <w:rFonts w:eastAsiaTheme="minorEastAsia" w:cstheme="minorHAnsi"/>
          <w:color w:val="000000" w:themeColor="text1"/>
        </w:rPr>
        <w:t xml:space="preserve"> </w:t>
      </w:r>
      <w:r w:rsidRPr="004233C4">
        <w:rPr>
          <w:rFonts w:eastAsiaTheme="minorEastAsia" w:cstheme="minorHAnsi"/>
          <w:color w:val="000000" w:themeColor="text1"/>
        </w:rPr>
        <w:t xml:space="preserve">and ultimately may negatively affect </w:t>
      </w:r>
      <w:r>
        <w:rPr>
          <w:rFonts w:eastAsiaTheme="minorEastAsia" w:cstheme="minorHAnsi"/>
          <w:color w:val="000000" w:themeColor="text1"/>
        </w:rPr>
        <w:t>your</w:t>
      </w:r>
      <w:r w:rsidRPr="004233C4">
        <w:rPr>
          <w:rFonts w:eastAsiaTheme="minorEastAsia" w:cstheme="minorHAnsi"/>
          <w:color w:val="000000" w:themeColor="text1"/>
        </w:rPr>
        <w:t xml:space="preserve"> grade. </w:t>
      </w:r>
      <w:r>
        <w:rPr>
          <w:rFonts w:eastAsiaTheme="minorEastAsia" w:cstheme="minorHAnsi"/>
          <w:color w:val="000000" w:themeColor="text1"/>
        </w:rPr>
        <w:t>You can receive resources for</w:t>
      </w:r>
      <w:r w:rsidRPr="004233C4">
        <w:rPr>
          <w:rFonts w:eastAsiaTheme="minorEastAsia" w:cstheme="minorHAnsi"/>
          <w:color w:val="000000" w:themeColor="text1"/>
        </w:rPr>
        <w:t xml:space="preserve"> writing </w:t>
      </w:r>
      <w:r>
        <w:rPr>
          <w:rFonts w:eastAsiaTheme="minorEastAsia" w:cstheme="minorHAnsi"/>
          <w:color w:val="000000" w:themeColor="text1"/>
        </w:rPr>
        <w:t>at</w:t>
      </w:r>
      <w:r w:rsidRPr="004233C4">
        <w:rPr>
          <w:rFonts w:eastAsiaTheme="minorEastAsia" w:cstheme="minorHAnsi"/>
          <w:color w:val="000000" w:themeColor="text1"/>
        </w:rPr>
        <w:t xml:space="preserve"> the UNT Writing Center: </w:t>
      </w:r>
      <w:hyperlink r:id="rId18" w:history="1">
        <w:r w:rsidRPr="004233C4">
          <w:rPr>
            <w:rStyle w:val="Hyperlink"/>
            <w:rFonts w:eastAsiaTheme="minorEastAsia" w:cstheme="minorHAnsi"/>
          </w:rPr>
          <w:t>Undergraduate In-person Tutoring | UNT Writing Center</w:t>
        </w:r>
      </w:hyperlink>
      <w:r>
        <w:rPr>
          <w:rFonts w:eastAsiaTheme="minorEastAsia" w:cstheme="minorHAnsi"/>
          <w:color w:val="000000" w:themeColor="text1"/>
        </w:rPr>
        <w:t xml:space="preserve">. </w:t>
      </w:r>
    </w:p>
    <w:p w14:paraId="48364032" w14:textId="77777777" w:rsidR="00F90021" w:rsidRPr="00814DA1" w:rsidRDefault="00F90021" w:rsidP="00427EDD">
      <w:pPr>
        <w:pStyle w:val="Heading2"/>
        <w:spacing w:before="0" w:after="0" w:line="240" w:lineRule="auto"/>
        <w:rPr>
          <w:rFonts w:cstheme="minorHAnsi"/>
          <w:sz w:val="24"/>
          <w:szCs w:val="24"/>
        </w:rPr>
      </w:pPr>
    </w:p>
    <w:p w14:paraId="54E00807" w14:textId="77777777" w:rsidR="00A373E4" w:rsidRPr="000B55A4" w:rsidRDefault="00A373E4" w:rsidP="00A373E4">
      <w:pPr>
        <w:pStyle w:val="Heading2"/>
        <w:spacing w:before="0" w:after="0" w:line="240" w:lineRule="auto"/>
      </w:pPr>
      <w:r w:rsidRPr="000B55A4">
        <w:t xml:space="preserve">Attendance and Participation  </w:t>
      </w:r>
    </w:p>
    <w:p w14:paraId="53991565" w14:textId="6576D906" w:rsidR="008B239A" w:rsidRDefault="00C374C6" w:rsidP="00C374C6">
      <w:pPr>
        <w:pBdr>
          <w:top w:val="single" w:sz="4" w:space="1" w:color="auto"/>
        </w:pBdr>
        <w:shd w:val="clear" w:color="auto" w:fill="FFFFFF" w:themeFill="background1"/>
        <w:spacing w:after="0" w:line="240" w:lineRule="auto"/>
        <w:rPr>
          <w:rFonts w:eastAsiaTheme="minorEastAsia" w:cstheme="minorHAnsi"/>
          <w:color w:val="000000" w:themeColor="text1"/>
        </w:rPr>
      </w:pPr>
      <w:r>
        <w:rPr>
          <w:rFonts w:eastAsiaTheme="minorEastAsia" w:cstheme="minorHAnsi"/>
          <w:color w:val="000000" w:themeColor="text1"/>
        </w:rPr>
        <w:t xml:space="preserve">Although </w:t>
      </w:r>
      <w:r w:rsidRPr="00C374C6">
        <w:rPr>
          <w:rFonts w:eastAsiaTheme="minorEastAsia" w:cstheme="minorHAnsi"/>
          <w:color w:val="000000" w:themeColor="text1"/>
        </w:rPr>
        <w:t xml:space="preserve">I will not take formal attendance, it is recommended that you attend each class to ensure your success. </w:t>
      </w:r>
      <w:r>
        <w:rPr>
          <w:rFonts w:eastAsiaTheme="minorEastAsia" w:cstheme="minorHAnsi"/>
          <w:color w:val="000000" w:themeColor="text1"/>
        </w:rPr>
        <w:t xml:space="preserve">You must complete </w:t>
      </w:r>
      <w:r w:rsidR="00151D2A">
        <w:rPr>
          <w:rFonts w:eastAsiaTheme="minorEastAsia" w:cstheme="minorHAnsi"/>
          <w:color w:val="000000" w:themeColor="text1"/>
        </w:rPr>
        <w:t>8</w:t>
      </w:r>
      <w:r>
        <w:rPr>
          <w:rFonts w:eastAsiaTheme="minorEastAsia" w:cstheme="minorHAnsi"/>
          <w:color w:val="000000" w:themeColor="text1"/>
        </w:rPr>
        <w:t xml:space="preserve"> of the </w:t>
      </w:r>
      <w:r w:rsidR="00151D2A">
        <w:rPr>
          <w:rFonts w:eastAsiaTheme="minorEastAsia" w:cstheme="minorHAnsi"/>
          <w:color w:val="000000" w:themeColor="text1"/>
        </w:rPr>
        <w:t>10</w:t>
      </w:r>
      <w:r>
        <w:rPr>
          <w:rFonts w:eastAsiaTheme="minorEastAsia" w:cstheme="minorHAnsi"/>
          <w:color w:val="000000" w:themeColor="text1"/>
        </w:rPr>
        <w:t xml:space="preserve"> in-class </w:t>
      </w:r>
      <w:r w:rsidR="00151D2A">
        <w:rPr>
          <w:rFonts w:eastAsiaTheme="minorEastAsia" w:cstheme="minorHAnsi"/>
          <w:color w:val="000000" w:themeColor="text1"/>
        </w:rPr>
        <w:t xml:space="preserve">group writing </w:t>
      </w:r>
      <w:r>
        <w:rPr>
          <w:rFonts w:eastAsiaTheme="minorEastAsia" w:cstheme="minorHAnsi"/>
          <w:color w:val="000000" w:themeColor="text1"/>
        </w:rPr>
        <w:t xml:space="preserve">assignments throughout the semester. </w:t>
      </w:r>
      <w:r w:rsidRPr="00C374C6">
        <w:rPr>
          <w:rFonts w:eastAsiaTheme="minorEastAsia" w:cstheme="minorHAnsi"/>
          <w:color w:val="000000" w:themeColor="text1"/>
        </w:rPr>
        <w:t>Material will be covered in lecture that is not in the text. Exams will be drawn from both readings and lectures, and new material will be covered in lectures.</w:t>
      </w:r>
      <w:r>
        <w:rPr>
          <w:rFonts w:eastAsiaTheme="minorEastAsia" w:cstheme="minorHAnsi"/>
          <w:color w:val="000000" w:themeColor="text1"/>
        </w:rPr>
        <w:t xml:space="preserve"> Lecture materials will provide important information to consider and discuss in your written response assignments. </w:t>
      </w:r>
    </w:p>
    <w:p w14:paraId="6EB0F8B7" w14:textId="77777777" w:rsidR="008B239A" w:rsidRDefault="008B239A" w:rsidP="00C374C6">
      <w:pPr>
        <w:pBdr>
          <w:top w:val="single" w:sz="4" w:space="1" w:color="auto"/>
        </w:pBdr>
        <w:shd w:val="clear" w:color="auto" w:fill="FFFFFF" w:themeFill="background1"/>
        <w:spacing w:after="0" w:line="240" w:lineRule="auto"/>
        <w:rPr>
          <w:rFonts w:eastAsiaTheme="minorEastAsia" w:cstheme="minorHAnsi"/>
          <w:color w:val="000000" w:themeColor="text1"/>
        </w:rPr>
      </w:pPr>
    </w:p>
    <w:p w14:paraId="511DD3B3" w14:textId="1B70A548" w:rsidR="00543226" w:rsidRDefault="008B239A" w:rsidP="00C374C6">
      <w:pPr>
        <w:pBdr>
          <w:top w:val="single" w:sz="4" w:space="1" w:color="auto"/>
        </w:pBdr>
        <w:shd w:val="clear" w:color="auto" w:fill="FFFFFF" w:themeFill="background1"/>
        <w:spacing w:after="0" w:line="240" w:lineRule="auto"/>
        <w:rPr>
          <w:rFonts w:eastAsiaTheme="minorEastAsia" w:cstheme="minorHAnsi"/>
          <w:color w:val="000000" w:themeColor="text1"/>
        </w:rPr>
      </w:pPr>
      <w:r w:rsidRPr="00C374C6">
        <w:rPr>
          <w:rFonts w:eastAsiaTheme="minorEastAsia" w:cstheme="minorHAnsi"/>
          <w:color w:val="000000" w:themeColor="text1"/>
        </w:rPr>
        <w:t>If you miss a class, it is your responsibility to approach another student about the material that you missed.</w:t>
      </w:r>
      <w:r>
        <w:rPr>
          <w:rFonts w:eastAsiaTheme="minorEastAsia" w:cstheme="minorHAnsi"/>
          <w:color w:val="000000" w:themeColor="text1"/>
        </w:rPr>
        <w:t xml:space="preserve"> Classes will not be recorded or made available virtually to protect the privacy of students </w:t>
      </w:r>
      <w:proofErr w:type="gramStart"/>
      <w:r>
        <w:rPr>
          <w:rFonts w:eastAsiaTheme="minorEastAsia" w:cstheme="minorHAnsi"/>
          <w:color w:val="000000" w:themeColor="text1"/>
        </w:rPr>
        <w:t>in</w:t>
      </w:r>
      <w:proofErr w:type="gramEnd"/>
      <w:r>
        <w:rPr>
          <w:rFonts w:eastAsiaTheme="minorEastAsia" w:cstheme="minorHAnsi"/>
          <w:color w:val="000000" w:themeColor="text1"/>
        </w:rPr>
        <w:t xml:space="preserve"> the course.</w:t>
      </w:r>
      <w:r w:rsidR="00543226">
        <w:rPr>
          <w:rFonts w:eastAsiaTheme="minorEastAsia" w:cstheme="minorHAnsi"/>
          <w:color w:val="000000" w:themeColor="text1"/>
        </w:rPr>
        <w:t xml:space="preserve"> </w:t>
      </w:r>
      <w:r w:rsidR="00543226" w:rsidRPr="00543226">
        <w:rPr>
          <w:rFonts w:eastAsiaTheme="minorEastAsia" w:cstheme="minorHAnsi"/>
          <w:color w:val="000000" w:themeColor="text1"/>
        </w:rPr>
        <w:t>If you know that you will have an extended absence (ex. student-athlete requirements, religious observations), please discuss this with me as soon as possible</w:t>
      </w:r>
    </w:p>
    <w:p w14:paraId="35FE643D" w14:textId="77777777" w:rsidR="008B239A" w:rsidRDefault="008B239A" w:rsidP="00C374C6">
      <w:pPr>
        <w:pBdr>
          <w:top w:val="single" w:sz="4" w:space="1" w:color="auto"/>
        </w:pBdr>
        <w:shd w:val="clear" w:color="auto" w:fill="FFFFFF" w:themeFill="background1"/>
        <w:spacing w:after="0" w:line="240" w:lineRule="auto"/>
        <w:rPr>
          <w:rFonts w:eastAsiaTheme="minorEastAsia" w:cstheme="minorHAnsi"/>
          <w:color w:val="000000" w:themeColor="text1"/>
        </w:rPr>
      </w:pPr>
    </w:p>
    <w:p w14:paraId="047730E3" w14:textId="77777777" w:rsidR="008B239A" w:rsidRDefault="00C374C6" w:rsidP="00C374C6">
      <w:pPr>
        <w:pBdr>
          <w:top w:val="single" w:sz="4" w:space="1" w:color="auto"/>
        </w:pBdr>
        <w:shd w:val="clear" w:color="auto" w:fill="FFFFFF" w:themeFill="background1"/>
        <w:spacing w:after="0" w:line="240" w:lineRule="auto"/>
        <w:rPr>
          <w:rFonts w:eastAsiaTheme="minorEastAsia" w:cstheme="minorHAnsi"/>
          <w:color w:val="000000" w:themeColor="text1"/>
        </w:rPr>
      </w:pPr>
      <w:r w:rsidRPr="00C374C6">
        <w:rPr>
          <w:rFonts w:eastAsiaTheme="minorEastAsia" w:cstheme="minorHAnsi"/>
          <w:color w:val="000000" w:themeColor="text1"/>
          <w:u w:val="single"/>
        </w:rPr>
        <w:t>It is important to complete readings before class so that you can contribute to class discussion and engage with your classmates and me.</w:t>
      </w:r>
      <w:r w:rsidRPr="00C374C6">
        <w:rPr>
          <w:rFonts w:eastAsiaTheme="minorEastAsia" w:cstheme="minorHAnsi"/>
          <w:color w:val="000000" w:themeColor="text1"/>
        </w:rPr>
        <w:t xml:space="preserve"> As you are reading to prepare for each class, note any questions you have about the material, or any times that you disagree with the author(s). </w:t>
      </w:r>
    </w:p>
    <w:p w14:paraId="38193417" w14:textId="77777777" w:rsidR="008B239A" w:rsidRDefault="008B239A" w:rsidP="00C374C6">
      <w:pPr>
        <w:pBdr>
          <w:top w:val="single" w:sz="4" w:space="1" w:color="auto"/>
        </w:pBdr>
        <w:shd w:val="clear" w:color="auto" w:fill="FFFFFF" w:themeFill="background1"/>
        <w:spacing w:after="0" w:line="240" w:lineRule="auto"/>
        <w:rPr>
          <w:rFonts w:eastAsiaTheme="minorEastAsia" w:cstheme="minorHAnsi"/>
          <w:color w:val="000000" w:themeColor="text1"/>
        </w:rPr>
      </w:pPr>
    </w:p>
    <w:p w14:paraId="4593DF08" w14:textId="6E9BFFA4" w:rsidR="00A373E4" w:rsidRDefault="00C374C6" w:rsidP="00C374C6">
      <w:pPr>
        <w:pBdr>
          <w:top w:val="single" w:sz="4" w:space="1" w:color="auto"/>
        </w:pBdr>
        <w:shd w:val="clear" w:color="auto" w:fill="FFFFFF" w:themeFill="background1"/>
        <w:spacing w:after="0" w:line="240" w:lineRule="auto"/>
        <w:rPr>
          <w:rFonts w:eastAsiaTheme="minorEastAsia" w:cstheme="minorHAnsi"/>
          <w:color w:val="000000" w:themeColor="text1"/>
        </w:rPr>
      </w:pPr>
      <w:r>
        <w:rPr>
          <w:rFonts w:eastAsiaTheme="minorEastAsia" w:cstheme="minorHAnsi"/>
          <w:color w:val="000000" w:themeColor="text1"/>
        </w:rPr>
        <w:t>L</w:t>
      </w:r>
      <w:r w:rsidRPr="00C374C6">
        <w:rPr>
          <w:rFonts w:eastAsiaTheme="minorEastAsia" w:cstheme="minorHAnsi"/>
          <w:color w:val="000000" w:themeColor="text1"/>
        </w:rPr>
        <w:t xml:space="preserve">aptops and tablets are permitted in the classroom for </w:t>
      </w:r>
      <w:r>
        <w:rPr>
          <w:rFonts w:eastAsiaTheme="minorEastAsia" w:cstheme="minorHAnsi"/>
          <w:color w:val="000000" w:themeColor="text1"/>
        </w:rPr>
        <w:t>educational</w:t>
      </w:r>
      <w:r w:rsidRPr="00C374C6">
        <w:rPr>
          <w:rFonts w:eastAsiaTheme="minorEastAsia" w:cstheme="minorHAnsi"/>
          <w:color w:val="000000" w:themeColor="text1"/>
        </w:rPr>
        <w:t xml:space="preserve"> purposes,</w:t>
      </w:r>
      <w:r>
        <w:rPr>
          <w:rFonts w:eastAsiaTheme="minorEastAsia" w:cstheme="minorHAnsi"/>
          <w:color w:val="000000" w:themeColor="text1"/>
        </w:rPr>
        <w:t xml:space="preserve"> but</w:t>
      </w:r>
      <w:r w:rsidRPr="00C374C6">
        <w:rPr>
          <w:rFonts w:eastAsiaTheme="minorEastAsia" w:cstheme="minorHAnsi"/>
          <w:color w:val="000000" w:themeColor="text1"/>
        </w:rPr>
        <w:t xml:space="preserve"> it is important to engage with </w:t>
      </w:r>
      <w:r w:rsidR="007644A8">
        <w:rPr>
          <w:rFonts w:eastAsiaTheme="minorEastAsia" w:cstheme="minorHAnsi"/>
          <w:color w:val="000000" w:themeColor="text1"/>
        </w:rPr>
        <w:t xml:space="preserve">the </w:t>
      </w:r>
      <w:r w:rsidRPr="00C374C6">
        <w:rPr>
          <w:rFonts w:eastAsiaTheme="minorEastAsia" w:cstheme="minorHAnsi"/>
          <w:color w:val="000000" w:themeColor="text1"/>
        </w:rPr>
        <w:t>class discussion</w:t>
      </w:r>
      <w:r>
        <w:rPr>
          <w:rFonts w:eastAsiaTheme="minorEastAsia" w:cstheme="minorHAnsi"/>
          <w:color w:val="000000" w:themeColor="text1"/>
        </w:rPr>
        <w:t>s and not be using them for other purposes that may distract those around you</w:t>
      </w:r>
      <w:r w:rsidRPr="00C374C6">
        <w:rPr>
          <w:rFonts w:eastAsiaTheme="minorEastAsia" w:cstheme="minorHAnsi"/>
          <w:color w:val="000000" w:themeColor="text1"/>
        </w:rPr>
        <w:t xml:space="preserve">. </w:t>
      </w:r>
    </w:p>
    <w:p w14:paraId="78EF18A3" w14:textId="77777777" w:rsidR="00C374C6" w:rsidRPr="00C374C6" w:rsidRDefault="00C374C6" w:rsidP="00C374C6">
      <w:pPr>
        <w:pBdr>
          <w:top w:val="single" w:sz="4" w:space="1" w:color="auto"/>
        </w:pBdr>
        <w:shd w:val="clear" w:color="auto" w:fill="FFFFFF" w:themeFill="background1"/>
        <w:spacing w:after="0" w:line="240" w:lineRule="auto"/>
        <w:rPr>
          <w:rFonts w:eastAsiaTheme="minorEastAsia" w:cstheme="minorHAnsi"/>
          <w:color w:val="000000" w:themeColor="text1"/>
        </w:rPr>
      </w:pPr>
    </w:p>
    <w:p w14:paraId="3F82C67C" w14:textId="08BFEA80" w:rsidR="00162DBA" w:rsidRPr="009E62BC" w:rsidRDefault="00162DBA" w:rsidP="00427EDD">
      <w:pPr>
        <w:pStyle w:val="Heading2"/>
        <w:spacing w:before="0" w:after="0" w:line="240" w:lineRule="auto"/>
        <w:rPr>
          <w:rFonts w:cstheme="minorHAnsi"/>
        </w:rPr>
      </w:pPr>
      <w:r w:rsidRPr="009E62BC">
        <w:rPr>
          <w:rFonts w:cstheme="minorHAnsi"/>
        </w:rPr>
        <w:t xml:space="preserve">How to Succeed in this Course </w:t>
      </w:r>
    </w:p>
    <w:p w14:paraId="4D9BD0BF" w14:textId="4CCE8809" w:rsidR="00C40CE5" w:rsidRDefault="00C40CE5" w:rsidP="00C40CE5">
      <w:pPr>
        <w:pBdr>
          <w:top w:val="single" w:sz="4" w:space="1" w:color="auto"/>
        </w:pBdr>
        <w:shd w:val="clear" w:color="auto" w:fill="FFFFFF" w:themeFill="background1"/>
        <w:spacing w:after="0" w:line="240" w:lineRule="auto"/>
        <w:rPr>
          <w:rFonts w:eastAsiaTheme="minorEastAsia" w:cstheme="minorHAnsi"/>
          <w:color w:val="000000" w:themeColor="text1"/>
        </w:rPr>
      </w:pPr>
      <w:r>
        <w:rPr>
          <w:rFonts w:eastAsiaTheme="minorEastAsia" w:cstheme="minorHAnsi"/>
          <w:b/>
          <w:bCs/>
          <w:color w:val="000000" w:themeColor="text1"/>
        </w:rPr>
        <w:t>Attend</w:t>
      </w:r>
      <w:r w:rsidRPr="00C40CE5">
        <w:rPr>
          <w:rFonts w:eastAsiaTheme="minorEastAsia" w:cstheme="minorHAnsi"/>
          <w:b/>
          <w:bCs/>
          <w:color w:val="000000" w:themeColor="text1"/>
        </w:rPr>
        <w:t xml:space="preserve"> all lectures</w:t>
      </w:r>
      <w:r>
        <w:rPr>
          <w:rFonts w:eastAsiaTheme="minorEastAsia" w:cstheme="minorHAnsi"/>
          <w:b/>
          <w:bCs/>
          <w:color w:val="000000" w:themeColor="text1"/>
        </w:rPr>
        <w:t xml:space="preserve"> and do all </w:t>
      </w:r>
      <w:proofErr w:type="gramStart"/>
      <w:r>
        <w:rPr>
          <w:rFonts w:eastAsiaTheme="minorEastAsia" w:cstheme="minorHAnsi"/>
          <w:b/>
          <w:bCs/>
          <w:color w:val="000000" w:themeColor="text1"/>
        </w:rPr>
        <w:t>readings</w:t>
      </w:r>
      <w:proofErr w:type="gramEnd"/>
      <w:r>
        <w:rPr>
          <w:rFonts w:eastAsiaTheme="minorEastAsia" w:cstheme="minorHAnsi"/>
          <w:b/>
          <w:bCs/>
          <w:color w:val="000000" w:themeColor="text1"/>
        </w:rPr>
        <w:t>:</w:t>
      </w:r>
      <w:r w:rsidRPr="00C40CE5">
        <w:rPr>
          <w:rFonts w:eastAsiaTheme="minorEastAsia" w:cstheme="minorHAnsi"/>
          <w:b/>
          <w:bCs/>
          <w:color w:val="000000" w:themeColor="text1"/>
        </w:rPr>
        <w:t xml:space="preserve"> </w:t>
      </w:r>
      <w:r w:rsidRPr="00C40CE5">
        <w:rPr>
          <w:rFonts w:eastAsiaTheme="minorEastAsia" w:cstheme="minorHAnsi"/>
          <w:color w:val="000000" w:themeColor="text1"/>
        </w:rPr>
        <w:t xml:space="preserve">Success in this course is directly related to keeping up with the content. </w:t>
      </w:r>
      <w:r>
        <w:rPr>
          <w:rFonts w:eastAsiaTheme="minorEastAsia" w:cstheme="minorHAnsi"/>
          <w:color w:val="000000" w:themeColor="text1"/>
        </w:rPr>
        <w:t xml:space="preserve">Materials in this course build off one another. </w:t>
      </w:r>
      <w:r w:rsidRPr="00C40CE5">
        <w:rPr>
          <w:rFonts w:eastAsiaTheme="minorEastAsia" w:cstheme="minorHAnsi"/>
          <w:color w:val="000000" w:themeColor="text1"/>
        </w:rPr>
        <w:t>So, if you skip chapter</w:t>
      </w:r>
      <w:r>
        <w:rPr>
          <w:rFonts w:eastAsiaTheme="minorEastAsia" w:cstheme="minorHAnsi"/>
          <w:color w:val="000000" w:themeColor="text1"/>
        </w:rPr>
        <w:t>/lecture</w:t>
      </w:r>
      <w:r w:rsidRPr="00C40CE5">
        <w:rPr>
          <w:rFonts w:eastAsiaTheme="minorEastAsia" w:cstheme="minorHAnsi"/>
          <w:color w:val="000000" w:themeColor="text1"/>
        </w:rPr>
        <w:t xml:space="preserve"> 2, you will likely be very confused when we are using information learned in chapter</w:t>
      </w:r>
      <w:r>
        <w:rPr>
          <w:rFonts w:eastAsiaTheme="minorEastAsia" w:cstheme="minorHAnsi"/>
          <w:color w:val="000000" w:themeColor="text1"/>
        </w:rPr>
        <w:t>/lecture</w:t>
      </w:r>
      <w:r w:rsidRPr="00C40CE5">
        <w:rPr>
          <w:rFonts w:eastAsiaTheme="minorEastAsia" w:cstheme="minorHAnsi"/>
          <w:color w:val="000000" w:themeColor="text1"/>
        </w:rPr>
        <w:t xml:space="preserve"> 2 to learn new information in chapter</w:t>
      </w:r>
      <w:r>
        <w:rPr>
          <w:rFonts w:eastAsiaTheme="minorEastAsia" w:cstheme="minorHAnsi"/>
          <w:color w:val="000000" w:themeColor="text1"/>
        </w:rPr>
        <w:t>/lecture</w:t>
      </w:r>
      <w:r w:rsidRPr="00C40CE5">
        <w:rPr>
          <w:rFonts w:eastAsiaTheme="minorEastAsia" w:cstheme="minorHAnsi"/>
          <w:color w:val="000000" w:themeColor="text1"/>
        </w:rPr>
        <w:t xml:space="preserve"> 3. </w:t>
      </w:r>
      <w:r w:rsidR="008E4AA4">
        <w:rPr>
          <w:rFonts w:eastAsiaTheme="minorEastAsia" w:cstheme="minorHAnsi"/>
          <w:color w:val="000000" w:themeColor="text1"/>
        </w:rPr>
        <w:t xml:space="preserve">Doing the readings before class will result in a more meaningful understanding of the lecture material and will allow for opportunities to ask questions and engage in discussions. </w:t>
      </w:r>
    </w:p>
    <w:p w14:paraId="63FF0CF1" w14:textId="77777777" w:rsidR="00C0271B" w:rsidRDefault="00C0271B" w:rsidP="00C40CE5">
      <w:pPr>
        <w:pBdr>
          <w:top w:val="single" w:sz="4" w:space="1" w:color="auto"/>
        </w:pBdr>
        <w:shd w:val="clear" w:color="auto" w:fill="FFFFFF" w:themeFill="background1"/>
        <w:spacing w:after="0" w:line="240" w:lineRule="auto"/>
        <w:rPr>
          <w:rFonts w:eastAsiaTheme="minorEastAsia" w:cstheme="minorHAnsi"/>
          <w:color w:val="000000" w:themeColor="text1"/>
        </w:rPr>
      </w:pPr>
    </w:p>
    <w:p w14:paraId="093DB4DC" w14:textId="1489F6CF" w:rsidR="00C0271B" w:rsidRPr="00BB7546" w:rsidRDefault="00C0271B" w:rsidP="00BB7546">
      <w:pPr>
        <w:pBdr>
          <w:top w:val="single" w:sz="4" w:space="1" w:color="auto"/>
        </w:pBdr>
        <w:shd w:val="clear" w:color="auto" w:fill="FFFFFF" w:themeFill="background1"/>
        <w:spacing w:after="0" w:line="240" w:lineRule="auto"/>
        <w:rPr>
          <w:rFonts w:eastAsiaTheme="minorEastAsia" w:cstheme="minorHAnsi"/>
          <w:b/>
          <w:bCs/>
          <w:color w:val="000000" w:themeColor="text1"/>
        </w:rPr>
      </w:pPr>
      <w:r w:rsidRPr="00BB7546">
        <w:rPr>
          <w:rFonts w:eastAsiaTheme="minorEastAsia" w:cstheme="minorHAnsi"/>
          <w:b/>
          <w:bCs/>
          <w:color w:val="000000" w:themeColor="text1"/>
        </w:rPr>
        <w:lastRenderedPageBreak/>
        <w:t xml:space="preserve">Participate in discussions and ask questions: </w:t>
      </w:r>
      <w:r w:rsidR="00BB7546" w:rsidRPr="00BB7546">
        <w:rPr>
          <w:rFonts w:eastAsiaTheme="minorEastAsia" w:cstheme="minorHAnsi"/>
          <w:color w:val="000000" w:themeColor="text1"/>
        </w:rPr>
        <w:t>Your active participation is an important component of this class.</w:t>
      </w:r>
      <w:r w:rsidR="00A373E4">
        <w:rPr>
          <w:rFonts w:eastAsiaTheme="minorEastAsia" w:cstheme="minorHAnsi"/>
          <w:color w:val="000000" w:themeColor="text1"/>
        </w:rPr>
        <w:t xml:space="preserve"> After all, this is your class! The more you engage in the course the more you gain from the experience.</w:t>
      </w:r>
      <w:r w:rsidR="00BB7546" w:rsidRPr="00BB7546">
        <w:rPr>
          <w:rFonts w:eastAsiaTheme="minorEastAsia" w:cstheme="minorHAnsi"/>
          <w:color w:val="000000" w:themeColor="text1"/>
        </w:rPr>
        <w:t xml:space="preserve"> Much of what is discussed in class compliments the topics addressed in the assigned readings. </w:t>
      </w:r>
      <w:r w:rsidR="00BB7546">
        <w:rPr>
          <w:rFonts w:eastAsiaTheme="minorEastAsia" w:cstheme="minorHAnsi"/>
          <w:color w:val="000000" w:themeColor="text1"/>
        </w:rPr>
        <w:t xml:space="preserve">Asking questions helps ensure you </w:t>
      </w:r>
      <w:proofErr w:type="gramStart"/>
      <w:r w:rsidR="00BB7546">
        <w:rPr>
          <w:rFonts w:eastAsiaTheme="minorEastAsia" w:cstheme="minorHAnsi"/>
          <w:color w:val="000000" w:themeColor="text1"/>
        </w:rPr>
        <w:t>are understanding</w:t>
      </w:r>
      <w:proofErr w:type="gramEnd"/>
      <w:r w:rsidR="00BB7546">
        <w:rPr>
          <w:rFonts w:eastAsiaTheme="minorEastAsia" w:cstheme="minorHAnsi"/>
          <w:color w:val="000000" w:themeColor="text1"/>
        </w:rPr>
        <w:t xml:space="preserve"> the materials. </w:t>
      </w:r>
    </w:p>
    <w:p w14:paraId="7384A2A8" w14:textId="77777777" w:rsidR="00C40CE5" w:rsidRPr="00C40CE5" w:rsidRDefault="00C40CE5" w:rsidP="00C40CE5">
      <w:pPr>
        <w:pBdr>
          <w:top w:val="single" w:sz="4" w:space="1" w:color="auto"/>
        </w:pBdr>
        <w:shd w:val="clear" w:color="auto" w:fill="FFFFFF" w:themeFill="background1"/>
        <w:spacing w:after="0" w:line="240" w:lineRule="auto"/>
        <w:rPr>
          <w:rFonts w:eastAsiaTheme="minorEastAsia" w:cstheme="minorHAnsi"/>
          <w:color w:val="000000" w:themeColor="text1"/>
        </w:rPr>
      </w:pPr>
    </w:p>
    <w:p w14:paraId="128442A7" w14:textId="395378C7" w:rsidR="00C40CE5" w:rsidRDefault="00C40CE5" w:rsidP="00C40CE5">
      <w:pPr>
        <w:pBdr>
          <w:top w:val="single" w:sz="4" w:space="1" w:color="auto"/>
        </w:pBdr>
        <w:shd w:val="clear" w:color="auto" w:fill="FFFFFF" w:themeFill="background1"/>
        <w:spacing w:after="0" w:line="240" w:lineRule="auto"/>
        <w:rPr>
          <w:rFonts w:eastAsiaTheme="minorEastAsia" w:cstheme="minorHAnsi"/>
          <w:color w:val="000000" w:themeColor="text1"/>
        </w:rPr>
      </w:pPr>
      <w:r w:rsidRPr="00C40CE5">
        <w:rPr>
          <w:rFonts w:eastAsiaTheme="minorEastAsia" w:cstheme="minorHAnsi"/>
          <w:b/>
          <w:bCs/>
          <w:color w:val="000000" w:themeColor="text1"/>
        </w:rPr>
        <w:t>Study and practice concepts regularly throughout the semester</w:t>
      </w:r>
      <w:r>
        <w:rPr>
          <w:rFonts w:eastAsiaTheme="minorEastAsia" w:cstheme="minorHAnsi"/>
          <w:b/>
          <w:bCs/>
          <w:color w:val="000000" w:themeColor="text1"/>
        </w:rPr>
        <w:t>:</w:t>
      </w:r>
      <w:r w:rsidRPr="00C40CE5">
        <w:rPr>
          <w:rFonts w:eastAsiaTheme="minorEastAsia" w:cstheme="minorHAnsi"/>
          <w:b/>
          <w:bCs/>
          <w:color w:val="000000" w:themeColor="text1"/>
        </w:rPr>
        <w:t xml:space="preserve"> </w:t>
      </w:r>
      <w:r>
        <w:rPr>
          <w:rFonts w:eastAsiaTheme="minorEastAsia" w:cstheme="minorHAnsi"/>
          <w:color w:val="000000" w:themeColor="text1"/>
        </w:rPr>
        <w:t>R</w:t>
      </w:r>
      <w:r w:rsidRPr="00C40CE5">
        <w:rPr>
          <w:rFonts w:eastAsiaTheme="minorEastAsia" w:cstheme="minorHAnsi"/>
          <w:color w:val="000000" w:themeColor="text1"/>
        </w:rPr>
        <w:t>esearch shows we learn more effectively with regular, spaced-out practice. In other words, studying in small doses consistently throughout the semester leads to better understanding concepts as well as longer-lasting learning. You’ll most likely do better on</w:t>
      </w:r>
      <w:r>
        <w:rPr>
          <w:rFonts w:eastAsiaTheme="minorEastAsia" w:cstheme="minorHAnsi"/>
          <w:color w:val="000000" w:themeColor="text1"/>
        </w:rPr>
        <w:t xml:space="preserve"> exams</w:t>
      </w:r>
      <w:r w:rsidRPr="00C40CE5">
        <w:rPr>
          <w:rFonts w:eastAsiaTheme="minorEastAsia" w:cstheme="minorHAnsi"/>
          <w:color w:val="000000" w:themeColor="text1"/>
        </w:rPr>
        <w:t xml:space="preserve"> if you study a little bit consistently, using different methods (e.g., practice problems, flashcards, explaining to a friend)</w:t>
      </w:r>
      <w:r>
        <w:rPr>
          <w:rFonts w:eastAsiaTheme="minorEastAsia" w:cstheme="minorHAnsi"/>
          <w:color w:val="000000" w:themeColor="text1"/>
        </w:rPr>
        <w:t xml:space="preserve"> </w:t>
      </w:r>
      <w:r w:rsidRPr="00C40CE5">
        <w:rPr>
          <w:rFonts w:eastAsiaTheme="minorEastAsia" w:cstheme="minorHAnsi"/>
          <w:color w:val="000000" w:themeColor="text1"/>
        </w:rPr>
        <w:t>compared to if you study all at once using only one or two methods right before the exam.</w:t>
      </w:r>
    </w:p>
    <w:p w14:paraId="37D3A817" w14:textId="77777777" w:rsidR="00C40CE5" w:rsidRDefault="00C40CE5" w:rsidP="00C40CE5">
      <w:pPr>
        <w:pBdr>
          <w:top w:val="single" w:sz="4" w:space="1" w:color="auto"/>
        </w:pBdr>
        <w:shd w:val="clear" w:color="auto" w:fill="FFFFFF" w:themeFill="background1"/>
        <w:spacing w:after="0" w:line="240" w:lineRule="auto"/>
        <w:rPr>
          <w:rFonts w:eastAsiaTheme="minorEastAsia" w:cstheme="minorHAnsi"/>
          <w:color w:val="000000" w:themeColor="text1"/>
        </w:rPr>
      </w:pPr>
    </w:p>
    <w:p w14:paraId="4A0924A6" w14:textId="2E5CF6C6" w:rsidR="00C40CE5" w:rsidRDefault="00C40CE5" w:rsidP="00C40CE5">
      <w:pPr>
        <w:pBdr>
          <w:top w:val="single" w:sz="4" w:space="1" w:color="auto"/>
        </w:pBdr>
        <w:shd w:val="clear" w:color="auto" w:fill="FFFFFF" w:themeFill="background1"/>
        <w:spacing w:after="0" w:line="240" w:lineRule="auto"/>
        <w:rPr>
          <w:rFonts w:eastAsiaTheme="minorEastAsia" w:cstheme="minorHAnsi"/>
          <w:color w:val="000000" w:themeColor="text1"/>
        </w:rPr>
      </w:pPr>
      <w:r w:rsidRPr="00C40CE5">
        <w:rPr>
          <w:rFonts w:eastAsiaTheme="minorEastAsia" w:cstheme="minorHAnsi"/>
          <w:b/>
          <w:bCs/>
          <w:color w:val="000000" w:themeColor="text1"/>
        </w:rPr>
        <w:t>Check Canvas and email daily</w:t>
      </w:r>
      <w:r>
        <w:rPr>
          <w:rFonts w:eastAsiaTheme="minorEastAsia" w:cstheme="minorHAnsi"/>
          <w:b/>
          <w:bCs/>
          <w:color w:val="000000" w:themeColor="text1"/>
        </w:rPr>
        <w:t>:</w:t>
      </w:r>
      <w:r w:rsidRPr="00C40CE5">
        <w:rPr>
          <w:rFonts w:eastAsiaTheme="minorEastAsia" w:cstheme="minorHAnsi"/>
          <w:color w:val="000000" w:themeColor="text1"/>
        </w:rPr>
        <w:t xml:space="preserve"> Assignment due dates, class announcements, supplemental materials, and more will be communicated via Canvas and email. Set up your Canvas notification settings to send alerts of announcements. Checking Canvas and email regularly will ensure you are in the loop with class happenings.</w:t>
      </w:r>
    </w:p>
    <w:p w14:paraId="584CB866" w14:textId="77777777" w:rsidR="00C40CE5" w:rsidRDefault="00C40CE5" w:rsidP="00C40CE5">
      <w:pPr>
        <w:pBdr>
          <w:top w:val="single" w:sz="4" w:space="1" w:color="auto"/>
        </w:pBdr>
        <w:shd w:val="clear" w:color="auto" w:fill="FFFFFF" w:themeFill="background1"/>
        <w:spacing w:after="0" w:line="240" w:lineRule="auto"/>
        <w:rPr>
          <w:rFonts w:eastAsiaTheme="minorEastAsia" w:cstheme="minorHAnsi"/>
          <w:color w:val="000000" w:themeColor="text1"/>
        </w:rPr>
      </w:pPr>
    </w:p>
    <w:p w14:paraId="61937458" w14:textId="4C26A1F4" w:rsidR="00C40CE5" w:rsidRPr="00C40CE5" w:rsidRDefault="00C40CE5" w:rsidP="00C40CE5">
      <w:pPr>
        <w:pBdr>
          <w:top w:val="single" w:sz="4" w:space="1" w:color="auto"/>
        </w:pBdr>
        <w:shd w:val="clear" w:color="auto" w:fill="FFFFFF" w:themeFill="background1"/>
        <w:spacing w:after="0" w:line="240" w:lineRule="auto"/>
        <w:rPr>
          <w:rFonts w:eastAsiaTheme="minorEastAsia" w:cstheme="minorHAnsi"/>
          <w:color w:val="000000" w:themeColor="text1"/>
        </w:rPr>
      </w:pPr>
      <w:r w:rsidRPr="007644A8">
        <w:rPr>
          <w:rFonts w:eastAsiaTheme="minorEastAsia" w:cstheme="minorHAnsi"/>
          <w:b/>
          <w:bCs/>
          <w:color w:val="000000" w:themeColor="text1"/>
        </w:rPr>
        <w:t>Complete all assignments ON TIME:</w:t>
      </w:r>
      <w:r w:rsidRPr="007644A8">
        <w:rPr>
          <w:rFonts w:eastAsiaTheme="minorEastAsia" w:cstheme="minorHAnsi"/>
          <w:color w:val="000000" w:themeColor="text1"/>
        </w:rPr>
        <w:t xml:space="preserve"> Assignment deadlines are final. Per the late policy discussed later in this syllabus, late assignments will incur a </w:t>
      </w:r>
      <w:proofErr w:type="gramStart"/>
      <w:r w:rsidR="00587208" w:rsidRPr="007644A8">
        <w:rPr>
          <w:rFonts w:eastAsiaTheme="minorEastAsia" w:cstheme="minorHAnsi"/>
          <w:color w:val="000000" w:themeColor="text1"/>
        </w:rPr>
        <w:t>15</w:t>
      </w:r>
      <w:r w:rsidRPr="007644A8">
        <w:rPr>
          <w:rFonts w:eastAsiaTheme="minorEastAsia" w:cstheme="minorHAnsi"/>
          <w:color w:val="000000" w:themeColor="text1"/>
        </w:rPr>
        <w:t>% point</w:t>
      </w:r>
      <w:proofErr w:type="gramEnd"/>
      <w:r w:rsidRPr="007644A8">
        <w:rPr>
          <w:rFonts w:eastAsiaTheme="minorEastAsia" w:cstheme="minorHAnsi"/>
          <w:color w:val="000000" w:themeColor="text1"/>
        </w:rPr>
        <w:t xml:space="preserve"> deduction per day late.</w:t>
      </w:r>
    </w:p>
    <w:p w14:paraId="7F47F1D9" w14:textId="77777777" w:rsidR="00C40CE5" w:rsidRDefault="00C40CE5" w:rsidP="00427EDD">
      <w:pPr>
        <w:pBdr>
          <w:top w:val="single" w:sz="4" w:space="1" w:color="auto"/>
        </w:pBdr>
        <w:shd w:val="clear" w:color="auto" w:fill="FFFFFF" w:themeFill="background1"/>
        <w:spacing w:after="0" w:line="240" w:lineRule="auto"/>
        <w:rPr>
          <w:rFonts w:eastAsiaTheme="minorEastAsia" w:cstheme="minorHAnsi"/>
          <w:b/>
          <w:bCs/>
          <w:color w:val="000000" w:themeColor="text1"/>
        </w:rPr>
      </w:pPr>
    </w:p>
    <w:p w14:paraId="18EFF745" w14:textId="410BF86D" w:rsidR="00320058" w:rsidRPr="00C0271B" w:rsidRDefault="00C40CE5" w:rsidP="00C0271B">
      <w:pPr>
        <w:spacing w:after="0" w:line="240" w:lineRule="auto"/>
      </w:pPr>
      <w:r w:rsidRPr="00C0271B">
        <w:rPr>
          <w:rFonts w:eastAsiaTheme="minorEastAsia" w:cstheme="minorHAnsi"/>
          <w:b/>
          <w:bCs/>
          <w:color w:val="000000" w:themeColor="text1"/>
        </w:rPr>
        <w:t xml:space="preserve">Ask for </w:t>
      </w:r>
      <w:proofErr w:type="gramStart"/>
      <w:r w:rsidRPr="00C0271B">
        <w:rPr>
          <w:rFonts w:eastAsiaTheme="minorEastAsia" w:cstheme="minorHAnsi"/>
          <w:b/>
          <w:bCs/>
          <w:color w:val="000000" w:themeColor="text1"/>
        </w:rPr>
        <w:t>help!</w:t>
      </w:r>
      <w:r w:rsidR="00320058" w:rsidRPr="00C0271B">
        <w:rPr>
          <w:rFonts w:eastAsiaTheme="minorEastAsia" w:cstheme="minorHAnsi"/>
          <w:b/>
          <w:bCs/>
          <w:color w:val="000000" w:themeColor="text1"/>
        </w:rPr>
        <w:t>:</w:t>
      </w:r>
      <w:proofErr w:type="gramEnd"/>
      <w:r w:rsidRPr="00C0271B">
        <w:rPr>
          <w:rFonts w:eastAsiaTheme="minorEastAsia" w:cstheme="minorHAnsi"/>
          <w:b/>
          <w:bCs/>
          <w:color w:val="000000" w:themeColor="text1"/>
        </w:rPr>
        <w:t xml:space="preserve"> </w:t>
      </w:r>
      <w:r w:rsidRPr="00C0271B">
        <w:rPr>
          <w:rFonts w:eastAsiaTheme="minorEastAsia" w:cstheme="minorHAnsi"/>
          <w:color w:val="000000" w:themeColor="text1"/>
        </w:rPr>
        <w:t>The best way to contact me and the TA</w:t>
      </w:r>
      <w:r w:rsidR="007F5A85">
        <w:rPr>
          <w:rFonts w:eastAsiaTheme="minorEastAsia" w:cstheme="minorHAnsi"/>
          <w:color w:val="000000" w:themeColor="text1"/>
        </w:rPr>
        <w:t>(s)</w:t>
      </w:r>
      <w:r w:rsidRPr="00C0271B">
        <w:rPr>
          <w:rFonts w:eastAsiaTheme="minorEastAsia" w:cstheme="minorHAnsi"/>
          <w:color w:val="000000" w:themeColor="text1"/>
        </w:rPr>
        <w:t xml:space="preserve"> is via email using your official UNT email account. We are here to help you in any way we possibly can. We want you to be successful in this course and your future endeavors. Please reach out if you have questions about the content, become worried about certain assignments or exams, or if you simply want to talk more about psychology! We would love to help you – whether it’s to develop better study skills, learn confusing material, or review content you feel less confident about. As much as we seek to help each of you, we CANNOT help after you fail the class – thus, ask for help early and often. I strongly encourage you to make ample use of office hours</w:t>
      </w:r>
      <w:r w:rsidR="00C0271B" w:rsidRPr="00C0271B">
        <w:rPr>
          <w:rFonts w:eastAsiaTheme="minorEastAsia" w:cstheme="minorHAnsi"/>
          <w:color w:val="000000" w:themeColor="text1"/>
        </w:rPr>
        <w:t xml:space="preserve">, as well as review the </w:t>
      </w:r>
      <w:r w:rsidR="00C0271B" w:rsidRPr="00975DCE">
        <w:t xml:space="preserve">materials (e.g., syllabus) </w:t>
      </w:r>
      <w:r w:rsidR="00C0271B">
        <w:t>to see if your question has already been addressed</w:t>
      </w:r>
      <w:r w:rsidR="00C0271B" w:rsidRPr="00975DCE">
        <w:t xml:space="preserve">. </w:t>
      </w:r>
    </w:p>
    <w:p w14:paraId="590A4923" w14:textId="77777777" w:rsidR="00320058" w:rsidRDefault="00320058" w:rsidP="00C0271B">
      <w:pPr>
        <w:shd w:val="clear" w:color="auto" w:fill="FFFFFF" w:themeFill="background1"/>
        <w:spacing w:after="0" w:line="240" w:lineRule="auto"/>
        <w:rPr>
          <w:rFonts w:eastAsiaTheme="minorEastAsia" w:cstheme="minorHAnsi"/>
          <w:color w:val="000000" w:themeColor="text1"/>
        </w:rPr>
      </w:pPr>
    </w:p>
    <w:p w14:paraId="24B934FC" w14:textId="60CEE9DB" w:rsidR="00B01BCB" w:rsidRPr="00161FE8" w:rsidRDefault="00975DCE" w:rsidP="00161FE8">
      <w:pPr>
        <w:spacing w:after="0" w:line="240" w:lineRule="auto"/>
        <w:rPr>
          <w:b/>
          <w:bCs/>
        </w:rPr>
      </w:pPr>
      <w:r w:rsidRPr="00975DCE">
        <w:rPr>
          <w:b/>
          <w:bCs/>
        </w:rPr>
        <w:t>Course Workload Statement:</w:t>
      </w:r>
      <w:r w:rsidR="00C40CE5">
        <w:rPr>
          <w:b/>
          <w:bCs/>
        </w:rPr>
        <w:t xml:space="preserve"> </w:t>
      </w:r>
      <w:r>
        <w:t>You</w:t>
      </w:r>
      <w:r w:rsidRPr="00975DCE">
        <w:t xml:space="preserve"> are expected to invest considerable time outside of class in learning the material for this course. The expectation</w:t>
      </w:r>
      <w:r>
        <w:t xml:space="preserve"> </w:t>
      </w:r>
      <w:r w:rsidRPr="00975DCE">
        <w:t>is that each week students should spend approximately 2-3 hours outside of class for every hour in class working on reading, assignments, studying, and other work for the course. We realize that most students work and have family or other obligations. Time management is thus critical for student success.</w:t>
      </w:r>
      <w:r>
        <w:t xml:space="preserve"> Please feel free to reach out to me or the TA</w:t>
      </w:r>
      <w:r w:rsidR="00652842">
        <w:t>(</w:t>
      </w:r>
      <w:r>
        <w:t>s</w:t>
      </w:r>
      <w:r w:rsidR="00652842">
        <w:t>)</w:t>
      </w:r>
      <w:r>
        <w:t xml:space="preserve"> about time management skills related to the course workload.</w:t>
      </w:r>
      <w:r w:rsidRPr="00975DCE">
        <w:t xml:space="preserve"> </w:t>
      </w:r>
      <w:r w:rsidR="00161FE8" w:rsidRPr="00161FE8">
        <w:t>To learn more about campus resources and information on how you can be successful at UNT, go to </w:t>
      </w:r>
      <w:hyperlink r:id="rId19" w:history="1">
        <w:r w:rsidR="00161FE8" w:rsidRPr="00161FE8">
          <w:rPr>
            <w:rStyle w:val="Hyperlink"/>
          </w:rPr>
          <w:t>unt.edu/success</w:t>
        </w:r>
      </w:hyperlink>
      <w:r w:rsidR="00161FE8" w:rsidRPr="00161FE8">
        <w:t xml:space="preserve"> and explore </w:t>
      </w:r>
      <w:hyperlink r:id="rId20" w:history="1">
        <w:r w:rsidR="00161FE8" w:rsidRPr="00161FE8">
          <w:rPr>
            <w:rStyle w:val="Hyperlink"/>
          </w:rPr>
          <w:t>unt.edu/wellness</w:t>
        </w:r>
      </w:hyperlink>
      <w:r w:rsidR="00161FE8" w:rsidRPr="00161FE8">
        <w:t>.</w:t>
      </w:r>
      <w:r w:rsidR="00162DBA" w:rsidRPr="009E62BC">
        <w:rPr>
          <w:rFonts w:eastAsiaTheme="minorEastAsia" w:cstheme="minorHAnsi"/>
          <w:color w:val="000000" w:themeColor="text1"/>
        </w:rPr>
        <w:t xml:space="preserve"> </w:t>
      </w:r>
    </w:p>
    <w:p w14:paraId="50B88270" w14:textId="77777777" w:rsidR="00617BBD" w:rsidRDefault="00617BBD" w:rsidP="00162DBA">
      <w:pPr>
        <w:spacing w:after="0" w:line="240" w:lineRule="auto"/>
        <w:rPr>
          <w:rFonts w:eastAsiaTheme="minorEastAsia" w:cstheme="minorHAnsi"/>
          <w:color w:val="000000" w:themeColor="text1"/>
        </w:rPr>
      </w:pPr>
    </w:p>
    <w:p w14:paraId="17055D90" w14:textId="13273D38" w:rsidR="00162DBA" w:rsidRPr="008948F8" w:rsidRDefault="00162DBA" w:rsidP="00162DBA">
      <w:pPr>
        <w:spacing w:after="0" w:line="240" w:lineRule="auto"/>
        <w:rPr>
          <w:rFonts w:eastAsiaTheme="minorEastAsia" w:cstheme="minorHAnsi"/>
          <w:b/>
          <w:bCs/>
          <w:color w:val="000000" w:themeColor="text1"/>
        </w:rPr>
      </w:pPr>
      <w:r w:rsidRPr="008948F8">
        <w:rPr>
          <w:rFonts w:eastAsiaTheme="minorEastAsia" w:cstheme="minorHAnsi"/>
          <w:b/>
          <w:bCs/>
          <w:color w:val="000000" w:themeColor="text1"/>
        </w:rPr>
        <w:t xml:space="preserve">ADA </w:t>
      </w:r>
      <w:r w:rsidR="008948F8" w:rsidRPr="008948F8">
        <w:rPr>
          <w:rFonts w:eastAsiaTheme="minorEastAsia" w:cstheme="minorHAnsi"/>
          <w:b/>
          <w:bCs/>
          <w:color w:val="000000" w:themeColor="text1"/>
        </w:rPr>
        <w:t>A</w:t>
      </w:r>
      <w:r w:rsidRPr="008948F8">
        <w:rPr>
          <w:rFonts w:eastAsiaTheme="minorEastAsia" w:cstheme="minorHAnsi"/>
          <w:b/>
          <w:bCs/>
          <w:color w:val="000000" w:themeColor="text1"/>
        </w:rPr>
        <w:t>ccommodation</w:t>
      </w:r>
      <w:r w:rsidR="008948F8" w:rsidRPr="008948F8">
        <w:rPr>
          <w:rFonts w:eastAsiaTheme="minorEastAsia" w:cstheme="minorHAnsi"/>
          <w:b/>
          <w:bCs/>
          <w:color w:val="000000" w:themeColor="text1"/>
        </w:rPr>
        <w:t>s</w:t>
      </w:r>
      <w:r w:rsidRPr="008948F8">
        <w:rPr>
          <w:rFonts w:eastAsiaTheme="minorEastAsia" w:cstheme="minorHAnsi"/>
          <w:b/>
          <w:bCs/>
          <w:color w:val="000000" w:themeColor="text1"/>
        </w:rPr>
        <w:t xml:space="preserve">: </w:t>
      </w:r>
    </w:p>
    <w:p w14:paraId="2E90A6DA" w14:textId="77777777" w:rsidR="001C59FC" w:rsidRPr="00945F66" w:rsidRDefault="001C59FC" w:rsidP="001C59FC">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for students with disabilities. To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you must first register with the Office of Disability Access (ODA) by completing an application for services and providing documentation to verify your eligibility each semester. Once your eligibility is confirmed, you may request your letter </w:t>
      </w:r>
      <w:proofErr w:type="gramStart"/>
      <w:r w:rsidRPr="00945F66">
        <w:rPr>
          <w:rFonts w:cstheme="minorHAnsi"/>
          <w:color w:val="201F1E"/>
          <w:shd w:val="clear" w:color="auto" w:fill="FFFFFF"/>
        </w:rPr>
        <w:t>of</w:t>
      </w:r>
      <w:proofErr w:type="gramEnd"/>
      <w:r w:rsidRPr="00945F66">
        <w:rPr>
          <w:rFonts w:cstheme="minorHAnsi"/>
          <w:color w:val="201F1E"/>
          <w:shd w:val="clear" w:color="auto" w:fill="FFFFFF"/>
        </w:rPr>
        <w:t xml:space="preserve"> accommodation. ODA will then email your faculty a letter of reasonable accommodation, initiating a private discussion about your specific needs in the course. </w:t>
      </w:r>
    </w:p>
    <w:p w14:paraId="7E5DBB32" w14:textId="77777777" w:rsidR="001C59FC" w:rsidRPr="00945F66" w:rsidRDefault="001C59FC" w:rsidP="001C59FC">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at any time, but it’s important to provide ODA notice to your faculty as early as possible in the semester to avoid delays in implementation. Keep in mind that you must obtain a new </w:t>
      </w:r>
      <w:proofErr w:type="gramStart"/>
      <w:r w:rsidRPr="00945F66">
        <w:rPr>
          <w:rFonts w:cstheme="minorHAnsi"/>
          <w:color w:val="201F1E"/>
          <w:shd w:val="clear" w:color="auto" w:fill="FFFFFF"/>
        </w:rPr>
        <w:t>letter</w:t>
      </w:r>
      <w:proofErr w:type="gramEnd"/>
      <w:r w:rsidRPr="00945F66">
        <w:rPr>
          <w:rFonts w:cstheme="minorHAnsi"/>
          <w:color w:val="201F1E"/>
          <w:shd w:val="clear" w:color="auto" w:fill="FFFFFF"/>
        </w:rPr>
        <w:t xml:space="preserve"> of accommodation for each semester and meet with each faculty member before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can be </w:t>
      </w:r>
      <w:proofErr w:type="gramStart"/>
      <w:r w:rsidRPr="00945F66">
        <w:rPr>
          <w:rFonts w:cstheme="minorHAnsi"/>
          <w:color w:val="201F1E"/>
          <w:shd w:val="clear" w:color="auto" w:fill="FFFFFF"/>
        </w:rPr>
        <w:t>implemented</w:t>
      </w:r>
      <w:proofErr w:type="gramEnd"/>
      <w:r w:rsidRPr="00945F66">
        <w:rPr>
          <w:rFonts w:cstheme="minorHAnsi"/>
          <w:color w:val="201F1E"/>
          <w:shd w:val="clear" w:color="auto" w:fill="FFFFFF"/>
        </w:rPr>
        <w:t xml:space="preserve"> in each class. You are strongly encouraged to meet with faculty regarding your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during office hours or by appointment. Faculty have the authority to ask you to discuss your letter during their designated office hours to protect your privacy. For more information and to access resources that can support your needs, refer to the </w:t>
      </w:r>
      <w:hyperlink r:id="rId21"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22"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316B80CB" w14:textId="77777777" w:rsidR="00161FE8" w:rsidRPr="00161FE8" w:rsidRDefault="00161FE8" w:rsidP="00161FE8">
      <w:pPr>
        <w:spacing w:after="0" w:line="240" w:lineRule="auto"/>
        <w:rPr>
          <w:rFonts w:cstheme="minorHAnsi"/>
          <w:color w:val="201F1E"/>
          <w:shd w:val="clear" w:color="auto" w:fill="FFFFFF"/>
        </w:rPr>
      </w:pPr>
    </w:p>
    <w:p w14:paraId="5CA863C7" w14:textId="513BD6AF" w:rsidR="00162DBA" w:rsidRPr="009E62BC" w:rsidRDefault="00162DBA" w:rsidP="00161FE8">
      <w:pPr>
        <w:pStyle w:val="Heading2"/>
        <w:spacing w:before="0" w:after="0" w:line="240" w:lineRule="auto"/>
      </w:pPr>
      <w:r w:rsidRPr="009E62BC">
        <w:lastRenderedPageBreak/>
        <w:t xml:space="preserve">Supporting Your Success and Creating an Inclusive Learning Environment  </w:t>
      </w:r>
    </w:p>
    <w:p w14:paraId="2C5005FC" w14:textId="539F5405" w:rsidR="00975DCE" w:rsidRDefault="00975DCE" w:rsidP="00975DCE">
      <w:pPr>
        <w:pBdr>
          <w:top w:val="single" w:sz="4" w:space="1" w:color="auto"/>
        </w:pBdr>
        <w:shd w:val="clear" w:color="auto" w:fill="FFFFFF" w:themeFill="background1"/>
        <w:spacing w:after="0" w:line="240" w:lineRule="auto"/>
        <w:rPr>
          <w:rFonts w:eastAsiaTheme="minorEastAsia" w:cstheme="minorHAnsi"/>
          <w:b/>
          <w:bCs/>
          <w:color w:val="000000" w:themeColor="text1"/>
        </w:rPr>
      </w:pPr>
      <w:r>
        <w:rPr>
          <w:rFonts w:eastAsiaTheme="minorEastAsia" w:cstheme="minorHAnsi"/>
          <w:b/>
          <w:bCs/>
          <w:color w:val="000000" w:themeColor="text1"/>
        </w:rPr>
        <w:t>Class expectations</w:t>
      </w:r>
      <w:r w:rsidR="00C0271B">
        <w:rPr>
          <w:rFonts w:eastAsiaTheme="minorEastAsia" w:cstheme="minorHAnsi"/>
          <w:b/>
          <w:bCs/>
          <w:color w:val="000000" w:themeColor="text1"/>
        </w:rPr>
        <w:t xml:space="preserve"> and responsibilities</w:t>
      </w:r>
      <w:r>
        <w:rPr>
          <w:rFonts w:eastAsiaTheme="minorEastAsia" w:cstheme="minorHAnsi"/>
          <w:b/>
          <w:bCs/>
          <w:color w:val="000000" w:themeColor="text1"/>
        </w:rPr>
        <w:t>:</w:t>
      </w:r>
    </w:p>
    <w:p w14:paraId="481D46CD" w14:textId="1D9BED16" w:rsidR="00975DCE" w:rsidRDefault="00975DCE" w:rsidP="00975DCE">
      <w:pPr>
        <w:spacing w:after="0" w:line="240" w:lineRule="auto"/>
      </w:pPr>
      <w:r w:rsidRPr="00975DCE">
        <w:t xml:space="preserve">It is my goal to promote and maintain a comfortable, collaborative, and respectful learning environment. In this course, </w:t>
      </w:r>
      <w:r>
        <w:t>everyone is</w:t>
      </w:r>
      <w:r w:rsidRPr="00975DCE">
        <w:t xml:space="preserve"> expected to: </w:t>
      </w:r>
    </w:p>
    <w:p w14:paraId="733B1203" w14:textId="2F300F2B" w:rsidR="00975DCE" w:rsidRDefault="00975DCE" w:rsidP="00975DCE">
      <w:pPr>
        <w:pStyle w:val="ListParagraph"/>
        <w:numPr>
          <w:ilvl w:val="0"/>
          <w:numId w:val="45"/>
        </w:numPr>
        <w:spacing w:after="0" w:line="240" w:lineRule="auto"/>
      </w:pPr>
      <w:r w:rsidRPr="00975DCE">
        <w:t xml:space="preserve">Communicate respectfully and professionally with all in the course. </w:t>
      </w:r>
    </w:p>
    <w:p w14:paraId="535AFF5E" w14:textId="43D76A07" w:rsidR="00C0271B" w:rsidRDefault="00C0271B" w:rsidP="00975DCE">
      <w:pPr>
        <w:pStyle w:val="ListParagraph"/>
        <w:numPr>
          <w:ilvl w:val="0"/>
          <w:numId w:val="45"/>
        </w:numPr>
        <w:spacing w:after="0" w:line="240" w:lineRule="auto"/>
      </w:pPr>
      <w:r w:rsidRPr="00C0271B">
        <w:t xml:space="preserve">Respect </w:t>
      </w:r>
      <w:r>
        <w:t>others’ information</w:t>
      </w:r>
      <w:r w:rsidRPr="00C0271B">
        <w:t xml:space="preserve">; only share personal information and comments outside this space with explicit consent. </w:t>
      </w:r>
    </w:p>
    <w:p w14:paraId="174E274E" w14:textId="77777777" w:rsidR="00C0271B" w:rsidRDefault="00C0271B" w:rsidP="00975DCE">
      <w:pPr>
        <w:pStyle w:val="ListParagraph"/>
        <w:numPr>
          <w:ilvl w:val="0"/>
          <w:numId w:val="45"/>
        </w:numPr>
        <w:spacing w:after="0" w:line="240" w:lineRule="auto"/>
      </w:pPr>
      <w:r w:rsidRPr="00C0271B">
        <w:t xml:space="preserve">Assume someone in the room has the identity or experience we’re discussing. </w:t>
      </w:r>
    </w:p>
    <w:p w14:paraId="5842A61B" w14:textId="77777777" w:rsidR="00C0271B" w:rsidRDefault="00C0271B" w:rsidP="00975DCE">
      <w:pPr>
        <w:pStyle w:val="ListParagraph"/>
        <w:numPr>
          <w:ilvl w:val="0"/>
          <w:numId w:val="45"/>
        </w:numPr>
        <w:spacing w:after="0" w:line="240" w:lineRule="auto"/>
      </w:pPr>
      <w:r w:rsidRPr="00C0271B">
        <w:t xml:space="preserve">Challenge ourselves to communicate in new ways. </w:t>
      </w:r>
    </w:p>
    <w:p w14:paraId="6398282A" w14:textId="77777777" w:rsidR="00C0271B" w:rsidRDefault="00C0271B" w:rsidP="00975DCE">
      <w:pPr>
        <w:pStyle w:val="ListParagraph"/>
        <w:numPr>
          <w:ilvl w:val="0"/>
          <w:numId w:val="45"/>
        </w:numPr>
        <w:spacing w:after="0" w:line="240" w:lineRule="auto"/>
      </w:pPr>
      <w:r w:rsidRPr="00C0271B">
        <w:t xml:space="preserve">Allow time for reflection and processing. Make space for silence. </w:t>
      </w:r>
    </w:p>
    <w:p w14:paraId="7074BA2C" w14:textId="77777777" w:rsidR="00C0271B" w:rsidRDefault="00C0271B" w:rsidP="00975DCE">
      <w:pPr>
        <w:pStyle w:val="ListParagraph"/>
        <w:numPr>
          <w:ilvl w:val="0"/>
          <w:numId w:val="45"/>
        </w:numPr>
        <w:spacing w:after="0" w:line="240" w:lineRule="auto"/>
      </w:pPr>
      <w:r w:rsidRPr="00C0271B">
        <w:t xml:space="preserve">Listen respectfully to unfamiliar </w:t>
      </w:r>
      <w:proofErr w:type="gramStart"/>
      <w:r w:rsidRPr="00C0271B">
        <w:t>perspectives, and</w:t>
      </w:r>
      <w:proofErr w:type="gramEnd"/>
      <w:r w:rsidRPr="00C0271B">
        <w:t xml:space="preserve"> let people finish sentences before responding. </w:t>
      </w:r>
    </w:p>
    <w:p w14:paraId="618AC159" w14:textId="77777777" w:rsidR="00C0271B" w:rsidRDefault="00C0271B" w:rsidP="00975DCE">
      <w:pPr>
        <w:pStyle w:val="ListParagraph"/>
        <w:numPr>
          <w:ilvl w:val="0"/>
          <w:numId w:val="45"/>
        </w:numPr>
        <w:spacing w:after="0" w:line="240" w:lineRule="auto"/>
      </w:pPr>
      <w:proofErr w:type="gramStart"/>
      <w:r w:rsidRPr="00C0271B">
        <w:t>Speak</w:t>
      </w:r>
      <w:proofErr w:type="gramEnd"/>
      <w:r w:rsidRPr="00C0271B">
        <w:t xml:space="preserve"> only for ourselves — we will not </w:t>
      </w:r>
      <w:proofErr w:type="gramStart"/>
      <w:r w:rsidRPr="00C0271B">
        <w:t>generalize</w:t>
      </w:r>
      <w:proofErr w:type="gramEnd"/>
      <w:r w:rsidRPr="00C0271B">
        <w:t xml:space="preserve"> other people’s experiences. </w:t>
      </w:r>
    </w:p>
    <w:p w14:paraId="28A1EC1E" w14:textId="77777777" w:rsidR="00C0271B" w:rsidRDefault="00C0271B" w:rsidP="00975DCE">
      <w:pPr>
        <w:pStyle w:val="ListParagraph"/>
        <w:numPr>
          <w:ilvl w:val="0"/>
          <w:numId w:val="45"/>
        </w:numPr>
        <w:spacing w:after="0" w:line="240" w:lineRule="auto"/>
      </w:pPr>
      <w:r w:rsidRPr="00C0271B">
        <w:t xml:space="preserve">Hold space for dialogue instead of debate. </w:t>
      </w:r>
    </w:p>
    <w:p w14:paraId="67FACF41" w14:textId="77777777" w:rsidR="00C0271B" w:rsidRDefault="00C0271B" w:rsidP="00975DCE">
      <w:pPr>
        <w:pStyle w:val="ListParagraph"/>
        <w:numPr>
          <w:ilvl w:val="0"/>
          <w:numId w:val="45"/>
        </w:numPr>
        <w:spacing w:after="0" w:line="240" w:lineRule="auto"/>
      </w:pPr>
      <w:r w:rsidRPr="00C0271B">
        <w:t xml:space="preserve">Expect and accept discomfort and non-closure. </w:t>
      </w:r>
    </w:p>
    <w:p w14:paraId="553DE5BF" w14:textId="1E08EFB5" w:rsidR="00C0271B" w:rsidRDefault="00C0271B" w:rsidP="00975DCE">
      <w:pPr>
        <w:pStyle w:val="ListParagraph"/>
        <w:numPr>
          <w:ilvl w:val="0"/>
          <w:numId w:val="45"/>
        </w:numPr>
        <w:spacing w:after="0" w:line="240" w:lineRule="auto"/>
      </w:pPr>
      <w:r>
        <w:t xml:space="preserve">Carefully consider potential ramifications before </w:t>
      </w:r>
      <w:r w:rsidRPr="00C0271B">
        <w:t xml:space="preserve">telling personal stories or disclosing information about struggles with mental health or addiction problems (your own or someone you know) </w:t>
      </w:r>
    </w:p>
    <w:p w14:paraId="16D07DB5" w14:textId="208624C9" w:rsidR="00C0271B" w:rsidRDefault="00C0271B" w:rsidP="00975DCE">
      <w:pPr>
        <w:pStyle w:val="ListParagraph"/>
        <w:numPr>
          <w:ilvl w:val="0"/>
          <w:numId w:val="45"/>
        </w:numPr>
        <w:spacing w:after="0" w:line="240" w:lineRule="auto"/>
      </w:pPr>
      <w:r w:rsidRPr="00C0271B">
        <w:t>Keep an open mind</w:t>
      </w:r>
    </w:p>
    <w:p w14:paraId="565E4747" w14:textId="77777777" w:rsidR="00975DCE" w:rsidRDefault="00975DCE" w:rsidP="00975DCE">
      <w:pPr>
        <w:spacing w:after="0" w:line="240" w:lineRule="auto"/>
      </w:pPr>
    </w:p>
    <w:p w14:paraId="2C50882F" w14:textId="5F4A91B5" w:rsidR="00975DCE" w:rsidRPr="00C0271B" w:rsidRDefault="00C0271B" w:rsidP="00975DCE">
      <w:pPr>
        <w:spacing w:after="0" w:line="240" w:lineRule="auto"/>
        <w:rPr>
          <w:b/>
          <w:bCs/>
        </w:rPr>
      </w:pPr>
      <w:r>
        <w:rPr>
          <w:b/>
          <w:bCs/>
        </w:rPr>
        <w:t>To support your success i</w:t>
      </w:r>
      <w:r w:rsidR="00975DCE" w:rsidRPr="00C0271B">
        <w:rPr>
          <w:b/>
          <w:bCs/>
        </w:rPr>
        <w:t>n this course, I and the TA</w:t>
      </w:r>
      <w:r w:rsidR="00F02FF8">
        <w:rPr>
          <w:b/>
          <w:bCs/>
        </w:rPr>
        <w:t>(</w:t>
      </w:r>
      <w:r w:rsidR="00975DCE" w:rsidRPr="00C0271B">
        <w:rPr>
          <w:b/>
          <w:bCs/>
        </w:rPr>
        <w:t>s</w:t>
      </w:r>
      <w:r w:rsidR="00F02FF8">
        <w:rPr>
          <w:b/>
          <w:bCs/>
        </w:rPr>
        <w:t>)</w:t>
      </w:r>
      <w:r w:rsidR="00975DCE" w:rsidRPr="00C0271B">
        <w:rPr>
          <w:b/>
          <w:bCs/>
        </w:rPr>
        <w:t xml:space="preserve"> commit to: </w:t>
      </w:r>
    </w:p>
    <w:p w14:paraId="01A1C8EE" w14:textId="77777777" w:rsidR="00975DCE" w:rsidRDefault="00975DCE" w:rsidP="00975DCE">
      <w:pPr>
        <w:pStyle w:val="ListParagraph"/>
        <w:numPr>
          <w:ilvl w:val="0"/>
          <w:numId w:val="46"/>
        </w:numPr>
        <w:spacing w:after="0" w:line="240" w:lineRule="auto"/>
      </w:pPr>
      <w:r w:rsidRPr="00975DCE">
        <w:t xml:space="preserve">Communicating respectfully and professionally with </w:t>
      </w:r>
      <w:r>
        <w:t>everyone</w:t>
      </w:r>
      <w:r w:rsidRPr="00975DCE">
        <w:t xml:space="preserve">. </w:t>
      </w:r>
    </w:p>
    <w:p w14:paraId="244BBCBD" w14:textId="77777777" w:rsidR="00975DCE" w:rsidRDefault="00975DCE" w:rsidP="00975DCE">
      <w:pPr>
        <w:pStyle w:val="ListParagraph"/>
        <w:numPr>
          <w:ilvl w:val="0"/>
          <w:numId w:val="46"/>
        </w:numPr>
        <w:spacing w:after="0" w:line="240" w:lineRule="auto"/>
      </w:pPr>
      <w:proofErr w:type="gramStart"/>
      <w:r w:rsidRPr="00975DCE">
        <w:t>Putting my</w:t>
      </w:r>
      <w:proofErr w:type="gramEnd"/>
      <w:r w:rsidRPr="00975DCE">
        <w:t xml:space="preserve"> best effort into explaining topics. </w:t>
      </w:r>
    </w:p>
    <w:p w14:paraId="456FCDA7" w14:textId="188157C3" w:rsidR="00C0271B" w:rsidRDefault="00C0271B" w:rsidP="00975DCE">
      <w:pPr>
        <w:pStyle w:val="ListParagraph"/>
        <w:numPr>
          <w:ilvl w:val="0"/>
          <w:numId w:val="46"/>
        </w:numPr>
        <w:spacing w:after="0" w:line="240" w:lineRule="auto"/>
      </w:pPr>
      <w:r>
        <w:t xml:space="preserve">Provie clear expectations for assignments. </w:t>
      </w:r>
    </w:p>
    <w:p w14:paraId="0129B5FC" w14:textId="77777777" w:rsidR="00975DCE" w:rsidRDefault="00975DCE" w:rsidP="00975DCE">
      <w:pPr>
        <w:pStyle w:val="ListParagraph"/>
        <w:numPr>
          <w:ilvl w:val="0"/>
          <w:numId w:val="46"/>
        </w:numPr>
        <w:spacing w:after="0" w:line="240" w:lineRule="auto"/>
      </w:pPr>
      <w:r w:rsidRPr="00975DCE">
        <w:t xml:space="preserve">Providing thoughtful, timely feedback on your assignments. </w:t>
      </w:r>
    </w:p>
    <w:p w14:paraId="6F50D292" w14:textId="5536DDB7" w:rsidR="00EC51EB" w:rsidRDefault="00975DCE" w:rsidP="00665DCA">
      <w:pPr>
        <w:pStyle w:val="ListParagraph"/>
        <w:numPr>
          <w:ilvl w:val="0"/>
          <w:numId w:val="46"/>
        </w:numPr>
        <w:spacing w:after="0" w:line="240" w:lineRule="auto"/>
      </w:pPr>
      <w:r w:rsidRPr="00975DCE">
        <w:t>Responding to all email messages within 48 business hours.</w:t>
      </w:r>
      <w:r w:rsidR="00BE3AB6">
        <w:t xml:space="preserve"> I reserve the right to </w:t>
      </w:r>
      <w:r w:rsidR="00D04426">
        <w:t xml:space="preserve">extend this turnaround time for emails that </w:t>
      </w:r>
      <w:proofErr w:type="gramStart"/>
      <w:r w:rsidR="00D04426">
        <w:t>are requesting</w:t>
      </w:r>
      <w:proofErr w:type="gramEnd"/>
      <w:r w:rsidR="00D04426">
        <w:t xml:space="preserve"> information that can be found in the syllabus. </w:t>
      </w:r>
    </w:p>
    <w:p w14:paraId="788ED721" w14:textId="77777777" w:rsidR="00EC51EB" w:rsidRDefault="00EC51EB" w:rsidP="00EC51EB">
      <w:pPr>
        <w:spacing w:after="0" w:line="240" w:lineRule="auto"/>
      </w:pPr>
    </w:p>
    <w:p w14:paraId="3F0B6CBD" w14:textId="492429A8" w:rsidR="00EC51EB" w:rsidRPr="009E62BC" w:rsidRDefault="00EC51EB" w:rsidP="00EC51EB">
      <w:pPr>
        <w:pStyle w:val="Heading2"/>
        <w:spacing w:before="0" w:after="0" w:line="240" w:lineRule="auto"/>
        <w:rPr>
          <w:rFonts w:cstheme="minorHAnsi"/>
        </w:rPr>
      </w:pPr>
      <w:r>
        <w:rPr>
          <w:rFonts w:cstheme="minorHAnsi"/>
        </w:rPr>
        <w:t>Title IX Policy</w:t>
      </w:r>
      <w:r w:rsidRPr="009E62BC">
        <w:rPr>
          <w:rFonts w:cstheme="minorHAnsi"/>
        </w:rPr>
        <w:t xml:space="preserve"> </w:t>
      </w:r>
      <w:r>
        <w:rPr>
          <w:rFonts w:cstheme="minorHAnsi"/>
        </w:rPr>
        <w:t xml:space="preserve">and Mandatory Reporting </w:t>
      </w:r>
    </w:p>
    <w:p w14:paraId="5CF8B55D" w14:textId="25450C52" w:rsidR="00EC51EB" w:rsidRDefault="00EC51EB" w:rsidP="00EC51EB">
      <w:pPr>
        <w:pBdr>
          <w:top w:val="single" w:sz="4" w:space="1" w:color="auto"/>
        </w:pBdr>
        <w:spacing w:after="0" w:line="240" w:lineRule="auto"/>
        <w:rPr>
          <w:rFonts w:eastAsiaTheme="minorEastAsia" w:cstheme="minorHAnsi"/>
          <w:b/>
          <w:bCs/>
        </w:rPr>
      </w:pPr>
      <w:r>
        <w:rPr>
          <w:rFonts w:eastAsiaTheme="minorEastAsia" w:cstheme="minorHAnsi"/>
        </w:rPr>
        <w:t xml:space="preserve">Please be aware that UNT Title IX Policy - </w:t>
      </w:r>
      <w:hyperlink r:id="rId23" w:history="1">
        <w:r w:rsidRPr="00EC51EB">
          <w:rPr>
            <w:rStyle w:val="Hyperlink"/>
            <w:rFonts w:eastAsiaTheme="minorEastAsia" w:cstheme="minorHAnsi"/>
          </w:rPr>
          <w:t>Title IX Reporting (untsystem.edu)</w:t>
        </w:r>
      </w:hyperlink>
      <w:r>
        <w:rPr>
          <w:rFonts w:eastAsiaTheme="minorEastAsia" w:cstheme="minorHAnsi"/>
        </w:rPr>
        <w:t xml:space="preserve"> – requires all faculty and staff to be mandatory reporters. This means that if we learn about something that might be sex discrimination (e.g., sexual harassment, sexual assault, intimate partner violence, stalking, pregnancy discrimination, LGBTQ discrimination), then we must report what we know to the Title IX office. I am required to report this information as mandated by Texas state law. A report may result in an investigation. Mandatory reporters are expected to share information learned in all settings, including during class activities, assignments, office hours, and outside of class. </w:t>
      </w:r>
    </w:p>
    <w:p w14:paraId="404D969B" w14:textId="77777777" w:rsidR="00EC51EB" w:rsidRPr="00EC51EB" w:rsidRDefault="00EC51EB" w:rsidP="00EC51EB">
      <w:pPr>
        <w:pBdr>
          <w:top w:val="single" w:sz="4" w:space="1" w:color="auto"/>
        </w:pBdr>
        <w:spacing w:after="0" w:line="240" w:lineRule="auto"/>
        <w:rPr>
          <w:rFonts w:eastAsiaTheme="minorEastAsia" w:cstheme="minorHAnsi"/>
          <w:b/>
          <w:bCs/>
        </w:rPr>
      </w:pPr>
    </w:p>
    <w:p w14:paraId="125A8031" w14:textId="53AA5DD7" w:rsidR="00EC51EB" w:rsidRPr="009E62BC" w:rsidRDefault="00EC51EB" w:rsidP="00EC51EB">
      <w:pPr>
        <w:pStyle w:val="Heading2"/>
        <w:spacing w:before="0" w:after="0" w:line="240" w:lineRule="auto"/>
        <w:rPr>
          <w:rFonts w:cstheme="minorHAnsi"/>
        </w:rPr>
      </w:pPr>
      <w:r>
        <w:rPr>
          <w:rFonts w:cstheme="minorHAnsi"/>
        </w:rPr>
        <w:t>Mental Health Resources</w:t>
      </w:r>
    </w:p>
    <w:p w14:paraId="49DA3D43" w14:textId="1BB81733" w:rsidR="00EC51EB" w:rsidRDefault="007F27B7" w:rsidP="00EC51EB">
      <w:pPr>
        <w:pBdr>
          <w:top w:val="single" w:sz="4" w:space="1" w:color="auto"/>
        </w:pBdr>
        <w:spacing w:after="0" w:line="240" w:lineRule="auto"/>
        <w:rPr>
          <w:rFonts w:eastAsiaTheme="minorEastAsia" w:cstheme="minorHAnsi"/>
          <w:b/>
          <w:bCs/>
        </w:rPr>
      </w:pPr>
      <w:r>
        <w:rPr>
          <w:rFonts w:eastAsiaTheme="minorEastAsia" w:cstheme="minorHAnsi"/>
          <w:b/>
          <w:bCs/>
        </w:rPr>
        <w:t xml:space="preserve">Student Health and Wellness Center - </w:t>
      </w:r>
      <w:hyperlink r:id="rId24" w:history="1">
        <w:r w:rsidRPr="007F27B7">
          <w:rPr>
            <w:rStyle w:val="Hyperlink"/>
            <w:rFonts w:eastAsiaTheme="minorEastAsia" w:cstheme="minorHAnsi"/>
            <w:b/>
            <w:bCs/>
          </w:rPr>
          <w:t>Student Health and Wellness Center | University of North Texas (unt.edu)</w:t>
        </w:r>
      </w:hyperlink>
    </w:p>
    <w:p w14:paraId="66CA6D8E" w14:textId="77777777" w:rsidR="007F27B7" w:rsidRDefault="007F27B7" w:rsidP="00EC51EB">
      <w:pPr>
        <w:pBdr>
          <w:top w:val="single" w:sz="4" w:space="1" w:color="auto"/>
        </w:pBdr>
        <w:spacing w:after="0" w:line="240" w:lineRule="auto"/>
        <w:rPr>
          <w:rFonts w:eastAsiaTheme="minorEastAsia" w:cstheme="minorHAnsi"/>
          <w:b/>
          <w:bCs/>
        </w:rPr>
      </w:pPr>
    </w:p>
    <w:p w14:paraId="071E7C3B" w14:textId="7401EDE0" w:rsidR="007F27B7" w:rsidRDefault="007F27B7" w:rsidP="00EC51EB">
      <w:pPr>
        <w:pBdr>
          <w:top w:val="single" w:sz="4" w:space="1" w:color="auto"/>
        </w:pBdr>
        <w:spacing w:after="0" w:line="240" w:lineRule="auto"/>
        <w:rPr>
          <w:rFonts w:eastAsiaTheme="minorEastAsia" w:cstheme="minorHAnsi"/>
          <w:b/>
          <w:bCs/>
        </w:rPr>
      </w:pPr>
      <w:r>
        <w:rPr>
          <w:rFonts w:eastAsiaTheme="minorEastAsia" w:cstheme="minorHAnsi"/>
          <w:b/>
          <w:bCs/>
        </w:rPr>
        <w:t xml:space="preserve">Counseling and Testing Center - </w:t>
      </w:r>
      <w:hyperlink r:id="rId25" w:history="1">
        <w:r w:rsidRPr="007F27B7">
          <w:rPr>
            <w:rStyle w:val="Hyperlink"/>
            <w:rFonts w:eastAsiaTheme="minorEastAsia" w:cstheme="minorHAnsi"/>
            <w:b/>
            <w:bCs/>
          </w:rPr>
          <w:t>Counseling and Testing Services | University of North Texas (unt.edu)</w:t>
        </w:r>
      </w:hyperlink>
    </w:p>
    <w:p w14:paraId="3143585B" w14:textId="77777777" w:rsidR="007F27B7" w:rsidRDefault="007F27B7" w:rsidP="00EC51EB">
      <w:pPr>
        <w:pBdr>
          <w:top w:val="single" w:sz="4" w:space="1" w:color="auto"/>
        </w:pBdr>
        <w:spacing w:after="0" w:line="240" w:lineRule="auto"/>
        <w:rPr>
          <w:rFonts w:eastAsiaTheme="minorEastAsia" w:cstheme="minorHAnsi"/>
          <w:b/>
          <w:bCs/>
        </w:rPr>
      </w:pPr>
    </w:p>
    <w:p w14:paraId="6BD70DC9" w14:textId="4BA8425F" w:rsidR="007F27B7" w:rsidRDefault="007F27B7" w:rsidP="00EC51EB">
      <w:pPr>
        <w:pBdr>
          <w:top w:val="single" w:sz="4" w:space="1" w:color="auto"/>
        </w:pBdr>
        <w:spacing w:after="0" w:line="240" w:lineRule="auto"/>
        <w:rPr>
          <w:rFonts w:eastAsiaTheme="minorEastAsia" w:cstheme="minorHAnsi"/>
          <w:b/>
          <w:bCs/>
        </w:rPr>
      </w:pPr>
      <w:r>
        <w:rPr>
          <w:rFonts w:eastAsiaTheme="minorEastAsia" w:cstheme="minorHAnsi"/>
          <w:b/>
          <w:bCs/>
        </w:rPr>
        <w:t xml:space="preserve">UNT CARE Team - </w:t>
      </w:r>
      <w:hyperlink r:id="rId26" w:history="1">
        <w:r w:rsidRPr="007F27B7">
          <w:rPr>
            <w:rStyle w:val="Hyperlink"/>
            <w:rFonts w:eastAsiaTheme="minorEastAsia" w:cstheme="minorHAnsi"/>
            <w:b/>
            <w:bCs/>
          </w:rPr>
          <w:t>CARE Team | University of North Texas (unt.edu)</w:t>
        </w:r>
      </w:hyperlink>
    </w:p>
    <w:p w14:paraId="1C382C77" w14:textId="77777777" w:rsidR="007F27B7" w:rsidRDefault="007F27B7" w:rsidP="00EC51EB">
      <w:pPr>
        <w:pBdr>
          <w:top w:val="single" w:sz="4" w:space="1" w:color="auto"/>
        </w:pBdr>
        <w:spacing w:after="0" w:line="240" w:lineRule="auto"/>
        <w:rPr>
          <w:rFonts w:eastAsiaTheme="minorEastAsia" w:cstheme="minorHAnsi"/>
          <w:b/>
          <w:bCs/>
        </w:rPr>
      </w:pPr>
    </w:p>
    <w:p w14:paraId="769AB0A8" w14:textId="370A13B8" w:rsidR="007F27B7" w:rsidRDefault="007F27B7" w:rsidP="00EC51EB">
      <w:pPr>
        <w:pBdr>
          <w:top w:val="single" w:sz="4" w:space="1" w:color="auto"/>
        </w:pBdr>
        <w:spacing w:after="0" w:line="240" w:lineRule="auto"/>
        <w:rPr>
          <w:rFonts w:eastAsiaTheme="minorEastAsia" w:cstheme="minorHAnsi"/>
          <w:b/>
          <w:bCs/>
        </w:rPr>
      </w:pPr>
      <w:r>
        <w:rPr>
          <w:rFonts w:eastAsiaTheme="minorEastAsia" w:cstheme="minorHAnsi"/>
          <w:b/>
          <w:bCs/>
        </w:rPr>
        <w:t xml:space="preserve">UNT Psychiatric Services - </w:t>
      </w:r>
      <w:hyperlink r:id="rId27" w:history="1">
        <w:r w:rsidRPr="007F27B7">
          <w:rPr>
            <w:rStyle w:val="Hyperlink"/>
            <w:rFonts w:eastAsiaTheme="minorEastAsia" w:cstheme="minorHAnsi"/>
            <w:b/>
            <w:bCs/>
          </w:rPr>
          <w:t>| University of North Texas (unt.edu)</w:t>
        </w:r>
      </w:hyperlink>
    </w:p>
    <w:p w14:paraId="422A77B0" w14:textId="77777777" w:rsidR="007F27B7" w:rsidRDefault="007F27B7" w:rsidP="00EC51EB">
      <w:pPr>
        <w:pBdr>
          <w:top w:val="single" w:sz="4" w:space="1" w:color="auto"/>
        </w:pBdr>
        <w:spacing w:after="0" w:line="240" w:lineRule="auto"/>
        <w:rPr>
          <w:rFonts w:eastAsiaTheme="minorEastAsia" w:cstheme="minorHAnsi"/>
          <w:b/>
          <w:bCs/>
        </w:rPr>
      </w:pPr>
    </w:p>
    <w:p w14:paraId="60B9ABF9" w14:textId="7F529D01" w:rsidR="007F27B7" w:rsidRPr="00EC51EB" w:rsidRDefault="007F27B7" w:rsidP="00EC51EB">
      <w:pPr>
        <w:pBdr>
          <w:top w:val="single" w:sz="4" w:space="1" w:color="auto"/>
        </w:pBdr>
        <w:spacing w:after="0" w:line="240" w:lineRule="auto"/>
        <w:rPr>
          <w:rFonts w:eastAsiaTheme="minorEastAsia" w:cstheme="minorHAnsi"/>
          <w:b/>
          <w:bCs/>
        </w:rPr>
      </w:pPr>
      <w:r>
        <w:rPr>
          <w:rFonts w:eastAsiaTheme="minorEastAsia" w:cstheme="minorHAnsi"/>
          <w:b/>
          <w:bCs/>
        </w:rPr>
        <w:t xml:space="preserve">UNT Student Counseling - </w:t>
      </w:r>
      <w:hyperlink r:id="rId28" w:history="1">
        <w:r w:rsidRPr="007F27B7">
          <w:rPr>
            <w:rStyle w:val="Hyperlink"/>
            <w:rFonts w:eastAsiaTheme="minorEastAsia" w:cstheme="minorHAnsi"/>
            <w:b/>
            <w:bCs/>
          </w:rPr>
          <w:t>Student Counseling Home | University of North Texas (unt.edu)</w:t>
        </w:r>
      </w:hyperlink>
    </w:p>
    <w:p w14:paraId="5E0B2D1D" w14:textId="77777777" w:rsidR="00EC51EB" w:rsidRPr="00EC51EB" w:rsidRDefault="00EC51EB" w:rsidP="00EC51EB">
      <w:pPr>
        <w:spacing w:after="0" w:line="240" w:lineRule="auto"/>
      </w:pPr>
    </w:p>
    <w:p w14:paraId="70346156" w14:textId="7F0B4B33" w:rsidR="00665DCA" w:rsidRPr="009E62BC" w:rsidRDefault="00665DCA" w:rsidP="00665DCA">
      <w:pPr>
        <w:pStyle w:val="Heading2"/>
        <w:spacing w:before="0" w:after="0" w:line="240" w:lineRule="auto"/>
        <w:rPr>
          <w:rFonts w:cstheme="minorHAnsi"/>
        </w:rPr>
      </w:pPr>
      <w:r w:rsidRPr="009E62BC">
        <w:rPr>
          <w:rFonts w:cstheme="minorHAnsi"/>
        </w:rPr>
        <w:lastRenderedPageBreak/>
        <w:t xml:space="preserve">Course Schedule </w:t>
      </w:r>
    </w:p>
    <w:p w14:paraId="3B945EFF" w14:textId="343B419E" w:rsidR="00836509" w:rsidRDefault="00DC33E4" w:rsidP="00DC33E4">
      <w:pPr>
        <w:pBdr>
          <w:top w:val="single" w:sz="4" w:space="1" w:color="auto"/>
        </w:pBdr>
        <w:shd w:val="clear" w:color="auto" w:fill="FFFFFF" w:themeFill="background1"/>
        <w:spacing w:after="0" w:line="240" w:lineRule="auto"/>
        <w:rPr>
          <w:rFonts w:eastAsiaTheme="minorEastAsia" w:cstheme="minorHAnsi"/>
        </w:rPr>
      </w:pPr>
      <w:r>
        <w:rPr>
          <w:rFonts w:eastAsiaTheme="minorEastAsia" w:cstheme="minorHAnsi"/>
        </w:rPr>
        <w:t xml:space="preserve">The schedule and syllabus are a “living document,” meaning that I may alter aspects of the schedule and syllabus at my discretion.  </w:t>
      </w:r>
    </w:p>
    <w:p w14:paraId="3990FA9E" w14:textId="31F3C1BB" w:rsidR="00A30A7F" w:rsidRDefault="00DC33E4" w:rsidP="00A30A7F">
      <w:pPr>
        <w:pBdr>
          <w:top w:val="single" w:sz="4" w:space="1" w:color="auto"/>
        </w:pBdr>
        <w:shd w:val="clear" w:color="auto" w:fill="FFFFFF" w:themeFill="background1"/>
        <w:spacing w:after="0" w:line="240" w:lineRule="auto"/>
        <w:rPr>
          <w:rFonts w:eastAsiaTheme="minorEastAsia" w:cstheme="minorHAnsi"/>
          <w:sz w:val="24"/>
          <w:szCs w:val="24"/>
        </w:rPr>
      </w:pPr>
      <w:r>
        <w:rPr>
          <w:rFonts w:eastAsiaTheme="minorEastAsia" w:cstheme="minorHAnsi"/>
          <w:color w:val="000000" w:themeColor="text1"/>
        </w:rPr>
        <w:t xml:space="preserve">You </w:t>
      </w:r>
      <w:r w:rsidRPr="009E62BC">
        <w:rPr>
          <w:rFonts w:eastAsiaTheme="minorEastAsia" w:cstheme="minorHAnsi"/>
          <w:color w:val="000000" w:themeColor="text1"/>
        </w:rPr>
        <w:t>will be notified by Eagle Alert if there is a campus closing that will impact a class</w:t>
      </w:r>
      <w:r w:rsidR="00A30A7F">
        <w:rPr>
          <w:rFonts w:eastAsiaTheme="minorEastAsia" w:cstheme="minorHAnsi"/>
          <w:color w:val="000000" w:themeColor="text1"/>
        </w:rPr>
        <w:t xml:space="preserve"> -</w:t>
      </w:r>
      <w:r w:rsidRPr="009E62BC">
        <w:rPr>
          <w:rFonts w:eastAsiaTheme="minorEastAsia" w:cstheme="minorHAnsi"/>
          <w:color w:val="000000" w:themeColor="text1"/>
        </w:rPr>
        <w:t xml:space="preserve"> </w:t>
      </w:r>
      <w:hyperlink r:id="rId29"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30"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w:t>
      </w:r>
    </w:p>
    <w:p w14:paraId="6C0DBEA4" w14:textId="3A574E1B" w:rsidR="00A30A7F" w:rsidRPr="0093755D" w:rsidRDefault="00A30A7F" w:rsidP="00A30A7F">
      <w:pPr>
        <w:pBdr>
          <w:top w:val="single" w:sz="4" w:space="1" w:color="auto"/>
        </w:pBdr>
        <w:shd w:val="clear" w:color="auto" w:fill="FFFFFF" w:themeFill="background1"/>
        <w:spacing w:after="0" w:line="240" w:lineRule="auto"/>
        <w:rPr>
          <w:rFonts w:eastAsiaTheme="minorEastAsia" w:cstheme="minorHAnsi"/>
        </w:rPr>
      </w:pPr>
      <w:r w:rsidRPr="0093755D">
        <w:rPr>
          <w:rFonts w:eastAsiaTheme="minorEastAsia" w:cstheme="minorHAnsi"/>
        </w:rPr>
        <w:t>See following page for course schedule</w:t>
      </w:r>
      <w:r w:rsidR="006F1407" w:rsidRPr="0093755D">
        <w:rPr>
          <w:rFonts w:eastAsiaTheme="minorEastAsia" w:cstheme="minorHAnsi"/>
        </w:rPr>
        <w:t>, assigned readings,</w:t>
      </w:r>
      <w:r w:rsidRPr="0093755D">
        <w:rPr>
          <w:rFonts w:eastAsiaTheme="minorEastAsia" w:cstheme="minorHAnsi"/>
        </w:rPr>
        <w:t xml:space="preserve"> and due dates: </w:t>
      </w:r>
    </w:p>
    <w:p w14:paraId="549D937B" w14:textId="77777777" w:rsidR="00A30A7F" w:rsidRDefault="00A30A7F" w:rsidP="00665DCA">
      <w:pPr>
        <w:rPr>
          <w:sz w:val="24"/>
        </w:rPr>
        <w:sectPr w:rsidR="00A30A7F" w:rsidSect="006D5C21">
          <w:footerReference w:type="default" r:id="rId31"/>
          <w:pgSz w:w="12240" w:h="15840"/>
          <w:pgMar w:top="1080" w:right="1080" w:bottom="1080" w:left="1080" w:header="720" w:footer="720" w:gutter="0"/>
          <w:cols w:space="720"/>
          <w:docGrid w:linePitch="360"/>
        </w:sectPr>
      </w:pPr>
    </w:p>
    <w:tbl>
      <w:tblPr>
        <w:tblStyle w:val="PlainTable1"/>
        <w:tblW w:w="0" w:type="auto"/>
        <w:tblLook w:val="04A0" w:firstRow="1" w:lastRow="0" w:firstColumn="1" w:lastColumn="0" w:noHBand="0" w:noVBand="1"/>
      </w:tblPr>
      <w:tblGrid>
        <w:gridCol w:w="902"/>
        <w:gridCol w:w="1115"/>
        <w:gridCol w:w="3957"/>
        <w:gridCol w:w="3222"/>
        <w:gridCol w:w="3754"/>
      </w:tblGrid>
      <w:tr w:rsidR="00A30A7F" w14:paraId="36DF6099" w14:textId="77777777" w:rsidTr="00B957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2729EA04" w14:textId="77777777" w:rsidR="00A30A7F" w:rsidRDefault="00A30A7F">
            <w:r>
              <w:lastRenderedPageBreak/>
              <w:t>Week</w:t>
            </w:r>
          </w:p>
        </w:tc>
        <w:tc>
          <w:tcPr>
            <w:tcW w:w="1115" w:type="dxa"/>
          </w:tcPr>
          <w:p w14:paraId="0E0350E1" w14:textId="77777777" w:rsidR="00A30A7F" w:rsidRDefault="00A30A7F">
            <w:pPr>
              <w:cnfStyle w:val="100000000000" w:firstRow="1" w:lastRow="0" w:firstColumn="0" w:lastColumn="0" w:oddVBand="0" w:evenVBand="0" w:oddHBand="0" w:evenHBand="0" w:firstRowFirstColumn="0" w:firstRowLastColumn="0" w:lastRowFirstColumn="0" w:lastRowLastColumn="0"/>
            </w:pPr>
            <w:r>
              <w:t>Date</w:t>
            </w:r>
          </w:p>
        </w:tc>
        <w:tc>
          <w:tcPr>
            <w:tcW w:w="3957" w:type="dxa"/>
          </w:tcPr>
          <w:p w14:paraId="30428EC6" w14:textId="190AD6D9" w:rsidR="00A30A7F" w:rsidRDefault="00A30A7F">
            <w:pPr>
              <w:cnfStyle w:val="100000000000" w:firstRow="1" w:lastRow="0" w:firstColumn="0" w:lastColumn="0" w:oddVBand="0" w:evenVBand="0" w:oddHBand="0" w:evenHBand="0" w:firstRowFirstColumn="0" w:firstRowLastColumn="0" w:lastRowFirstColumn="0" w:lastRowLastColumn="0"/>
            </w:pPr>
            <w:r>
              <w:t>Topic</w:t>
            </w:r>
            <w:r w:rsidR="005D7120">
              <w:t>(s)</w:t>
            </w:r>
          </w:p>
        </w:tc>
        <w:tc>
          <w:tcPr>
            <w:tcW w:w="3222" w:type="dxa"/>
          </w:tcPr>
          <w:p w14:paraId="046BFCE7" w14:textId="77777777" w:rsidR="00A30A7F" w:rsidRDefault="00A30A7F">
            <w:pPr>
              <w:cnfStyle w:val="100000000000" w:firstRow="1" w:lastRow="0" w:firstColumn="0" w:lastColumn="0" w:oddVBand="0" w:evenVBand="0" w:oddHBand="0" w:evenHBand="0" w:firstRowFirstColumn="0" w:firstRowLastColumn="0" w:lastRowFirstColumn="0" w:lastRowLastColumn="0"/>
            </w:pPr>
            <w:r>
              <w:t>Readings</w:t>
            </w:r>
          </w:p>
        </w:tc>
        <w:tc>
          <w:tcPr>
            <w:tcW w:w="3754" w:type="dxa"/>
          </w:tcPr>
          <w:p w14:paraId="3DD1DB85" w14:textId="77777777" w:rsidR="00A30A7F" w:rsidRDefault="00A30A7F">
            <w:pPr>
              <w:cnfStyle w:val="100000000000" w:firstRow="1" w:lastRow="0" w:firstColumn="0" w:lastColumn="0" w:oddVBand="0" w:evenVBand="0" w:oddHBand="0" w:evenHBand="0" w:firstRowFirstColumn="0" w:firstRowLastColumn="0" w:lastRowFirstColumn="0" w:lastRowLastColumn="0"/>
            </w:pPr>
            <w:r>
              <w:t>Assignment Due</w:t>
            </w:r>
          </w:p>
        </w:tc>
      </w:tr>
      <w:tr w:rsidR="00A30A7F" w14:paraId="3A719E9D"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32899AE9" w14:textId="77777777" w:rsidR="00A30A7F" w:rsidRDefault="00A30A7F">
            <w:r>
              <w:t>1</w:t>
            </w:r>
          </w:p>
        </w:tc>
        <w:tc>
          <w:tcPr>
            <w:tcW w:w="1115" w:type="dxa"/>
          </w:tcPr>
          <w:p w14:paraId="6408A180" w14:textId="77777777" w:rsidR="00A30A7F" w:rsidRDefault="00A30A7F">
            <w:pPr>
              <w:cnfStyle w:val="000000100000" w:firstRow="0" w:lastRow="0" w:firstColumn="0" w:lastColumn="0" w:oddVBand="0" w:evenVBand="0" w:oddHBand="1" w:evenHBand="0" w:firstRowFirstColumn="0" w:firstRowLastColumn="0" w:lastRowFirstColumn="0" w:lastRowLastColumn="0"/>
            </w:pPr>
          </w:p>
        </w:tc>
        <w:tc>
          <w:tcPr>
            <w:tcW w:w="3957" w:type="dxa"/>
          </w:tcPr>
          <w:p w14:paraId="3A28A8EE" w14:textId="77777777" w:rsidR="00A30A7F" w:rsidRDefault="00A30A7F">
            <w:pPr>
              <w:cnfStyle w:val="000000100000" w:firstRow="0" w:lastRow="0" w:firstColumn="0" w:lastColumn="0" w:oddVBand="0" w:evenVBand="0" w:oddHBand="1" w:evenHBand="0" w:firstRowFirstColumn="0" w:firstRowLastColumn="0" w:lastRowFirstColumn="0" w:lastRowLastColumn="0"/>
            </w:pPr>
          </w:p>
        </w:tc>
        <w:tc>
          <w:tcPr>
            <w:tcW w:w="3222" w:type="dxa"/>
          </w:tcPr>
          <w:p w14:paraId="44E58ED9" w14:textId="77777777" w:rsidR="00A30A7F" w:rsidRDefault="00A30A7F">
            <w:pPr>
              <w:cnfStyle w:val="000000100000" w:firstRow="0" w:lastRow="0" w:firstColumn="0" w:lastColumn="0" w:oddVBand="0" w:evenVBand="0" w:oddHBand="1" w:evenHBand="0" w:firstRowFirstColumn="0" w:firstRowLastColumn="0" w:lastRowFirstColumn="0" w:lastRowLastColumn="0"/>
            </w:pPr>
          </w:p>
        </w:tc>
        <w:tc>
          <w:tcPr>
            <w:tcW w:w="3754" w:type="dxa"/>
          </w:tcPr>
          <w:p w14:paraId="35A5F340" w14:textId="77777777" w:rsidR="00A30A7F" w:rsidRDefault="00A30A7F">
            <w:pPr>
              <w:cnfStyle w:val="000000100000" w:firstRow="0" w:lastRow="0" w:firstColumn="0" w:lastColumn="0" w:oddVBand="0" w:evenVBand="0" w:oddHBand="1" w:evenHBand="0" w:firstRowFirstColumn="0" w:firstRowLastColumn="0" w:lastRowFirstColumn="0" w:lastRowLastColumn="0"/>
            </w:pPr>
          </w:p>
        </w:tc>
      </w:tr>
      <w:tr w:rsidR="00A30A7F" w14:paraId="46E47DFA"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33DEC800" w14:textId="77777777" w:rsidR="00A30A7F" w:rsidRDefault="00A30A7F"/>
        </w:tc>
        <w:tc>
          <w:tcPr>
            <w:tcW w:w="1115" w:type="dxa"/>
          </w:tcPr>
          <w:p w14:paraId="04AB6F1C" w14:textId="0B7404FF" w:rsidR="00A30A7F" w:rsidRDefault="00742929">
            <w:pPr>
              <w:cnfStyle w:val="000000000000" w:firstRow="0" w:lastRow="0" w:firstColumn="0" w:lastColumn="0" w:oddVBand="0" w:evenVBand="0" w:oddHBand="0" w:evenHBand="0" w:firstRowFirstColumn="0" w:firstRowLastColumn="0" w:lastRowFirstColumn="0" w:lastRowLastColumn="0"/>
            </w:pPr>
            <w:r>
              <w:t>01/13</w:t>
            </w:r>
          </w:p>
        </w:tc>
        <w:tc>
          <w:tcPr>
            <w:tcW w:w="3957" w:type="dxa"/>
          </w:tcPr>
          <w:p w14:paraId="656DAF62" w14:textId="77777777" w:rsidR="00472838" w:rsidRDefault="00A30A7F">
            <w:pPr>
              <w:cnfStyle w:val="000000000000" w:firstRow="0" w:lastRow="0" w:firstColumn="0" w:lastColumn="0" w:oddVBand="0" w:evenVBand="0" w:oddHBand="0" w:evenHBand="0" w:firstRowFirstColumn="0" w:firstRowLastColumn="0" w:lastRowFirstColumn="0" w:lastRowLastColumn="0"/>
            </w:pPr>
            <w:r>
              <w:t>Introduction, syllabus review, and language/stigma of addictive behaviors</w:t>
            </w:r>
            <w:r w:rsidR="00472838">
              <w:t xml:space="preserve"> </w:t>
            </w:r>
          </w:p>
          <w:p w14:paraId="3A3B9BE9" w14:textId="77777777" w:rsidR="00472838" w:rsidRDefault="00472838">
            <w:pPr>
              <w:cnfStyle w:val="000000000000" w:firstRow="0" w:lastRow="0" w:firstColumn="0" w:lastColumn="0" w:oddVBand="0" w:evenVBand="0" w:oddHBand="0" w:evenHBand="0" w:firstRowFirstColumn="0" w:firstRowLastColumn="0" w:lastRowFirstColumn="0" w:lastRowLastColumn="0"/>
            </w:pPr>
          </w:p>
          <w:p w14:paraId="3FD2471C" w14:textId="308BC9FB" w:rsidR="00A30A7F" w:rsidRDefault="00A30A7F">
            <w:pPr>
              <w:cnfStyle w:val="000000000000" w:firstRow="0" w:lastRow="0" w:firstColumn="0" w:lastColumn="0" w:oddVBand="0" w:evenVBand="0" w:oddHBand="0" w:evenHBand="0" w:firstRowFirstColumn="0" w:firstRowLastColumn="0" w:lastRowFirstColumn="0" w:lastRowLastColumn="0"/>
            </w:pPr>
          </w:p>
        </w:tc>
        <w:tc>
          <w:tcPr>
            <w:tcW w:w="3222" w:type="dxa"/>
          </w:tcPr>
          <w:p w14:paraId="47395D8C" w14:textId="77777777" w:rsidR="00A30A7F" w:rsidRDefault="0071114F">
            <w:pPr>
              <w:cnfStyle w:val="000000000000" w:firstRow="0" w:lastRow="0" w:firstColumn="0" w:lastColumn="0" w:oddVBand="0" w:evenVBand="0" w:oddHBand="0" w:evenHBand="0" w:firstRowFirstColumn="0" w:firstRowLastColumn="0" w:lastRowFirstColumn="0" w:lastRowLastColumn="0"/>
            </w:pPr>
            <w:hyperlink r:id="rId32" w:history="1">
              <w:r w:rsidRPr="00400BC1">
                <w:rPr>
                  <w:rStyle w:val="Hyperlink"/>
                </w:rPr>
                <w:t>Words Matter - Terms to Use and Avoid When Talking About Addiction | National Institute on Drug Abuse (NIDA) (nih.gov)</w:t>
              </w:r>
            </w:hyperlink>
          </w:p>
          <w:p w14:paraId="25CA801F" w14:textId="77777777" w:rsidR="005F1B15" w:rsidRDefault="005F1B15">
            <w:pPr>
              <w:cnfStyle w:val="000000000000" w:firstRow="0" w:lastRow="0" w:firstColumn="0" w:lastColumn="0" w:oddVBand="0" w:evenVBand="0" w:oddHBand="0" w:evenHBand="0" w:firstRowFirstColumn="0" w:firstRowLastColumn="0" w:lastRowFirstColumn="0" w:lastRowLastColumn="0"/>
            </w:pPr>
          </w:p>
          <w:p w14:paraId="00FED105" w14:textId="22FC95B1" w:rsidR="005F1B15" w:rsidRPr="00400BC1" w:rsidRDefault="005F1B15">
            <w:pPr>
              <w:cnfStyle w:val="000000000000" w:firstRow="0" w:lastRow="0" w:firstColumn="0" w:lastColumn="0" w:oddVBand="0" w:evenVBand="0" w:oddHBand="0" w:evenHBand="0" w:firstRowFirstColumn="0" w:firstRowLastColumn="0" w:lastRowFirstColumn="0" w:lastRowLastColumn="0"/>
            </w:pPr>
            <w:r>
              <w:t xml:space="preserve">The Syllabus </w:t>
            </w:r>
          </w:p>
        </w:tc>
        <w:tc>
          <w:tcPr>
            <w:tcW w:w="3754" w:type="dxa"/>
          </w:tcPr>
          <w:p w14:paraId="4AA56A1C" w14:textId="52DFF1E4" w:rsidR="00D537E1" w:rsidRDefault="00D537E1">
            <w:pPr>
              <w:cnfStyle w:val="000000000000" w:firstRow="0" w:lastRow="0" w:firstColumn="0" w:lastColumn="0" w:oddVBand="0" w:evenVBand="0" w:oddHBand="0" w:evenHBand="0" w:firstRowFirstColumn="0" w:firstRowLastColumn="0" w:lastRowFirstColumn="0" w:lastRowLastColumn="0"/>
            </w:pPr>
          </w:p>
        </w:tc>
      </w:tr>
      <w:tr w:rsidR="006D08BE" w14:paraId="19699464"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199817F5" w14:textId="77777777" w:rsidR="006D08BE" w:rsidRDefault="006D08BE" w:rsidP="006D08BE"/>
        </w:tc>
        <w:tc>
          <w:tcPr>
            <w:tcW w:w="1115" w:type="dxa"/>
          </w:tcPr>
          <w:p w14:paraId="7ADBD4FD" w14:textId="6C53C87B" w:rsidR="006D08BE" w:rsidRDefault="006D08BE" w:rsidP="006D08BE">
            <w:pPr>
              <w:cnfStyle w:val="000000100000" w:firstRow="0" w:lastRow="0" w:firstColumn="0" w:lastColumn="0" w:oddVBand="0" w:evenVBand="0" w:oddHBand="1" w:evenHBand="0" w:firstRowFirstColumn="0" w:firstRowLastColumn="0" w:lastRowFirstColumn="0" w:lastRowLastColumn="0"/>
            </w:pPr>
            <w:r>
              <w:t>1/15</w:t>
            </w:r>
          </w:p>
        </w:tc>
        <w:tc>
          <w:tcPr>
            <w:tcW w:w="3957" w:type="dxa"/>
          </w:tcPr>
          <w:p w14:paraId="5E86D695" w14:textId="794D7A11" w:rsidR="006D08BE" w:rsidRDefault="006D08BE" w:rsidP="006D08BE">
            <w:pPr>
              <w:cnfStyle w:val="000000100000" w:firstRow="0" w:lastRow="0" w:firstColumn="0" w:lastColumn="0" w:oddVBand="0" w:evenVBand="0" w:oddHBand="1" w:evenHBand="0" w:firstRowFirstColumn="0" w:firstRowLastColumn="0" w:lastRowFirstColumn="0" w:lastRowLastColumn="0"/>
            </w:pPr>
            <w:r>
              <w:t>Group assignments, group expectations, and discussion of Canvas Assignments</w:t>
            </w:r>
            <w:r w:rsidR="00E0601F">
              <w:t>; Group Writing Assignment #1</w:t>
            </w:r>
          </w:p>
        </w:tc>
        <w:tc>
          <w:tcPr>
            <w:tcW w:w="3222" w:type="dxa"/>
          </w:tcPr>
          <w:p w14:paraId="75E308E3" w14:textId="54DA3A21" w:rsidR="006D08BE" w:rsidRPr="00400BC1" w:rsidRDefault="006D08BE" w:rsidP="006D08BE">
            <w:pPr>
              <w:cnfStyle w:val="000000100000" w:firstRow="0" w:lastRow="0" w:firstColumn="0" w:lastColumn="0" w:oddVBand="0" w:evenVBand="0" w:oddHBand="1" w:evenHBand="0" w:firstRowFirstColumn="0" w:firstRowLastColumn="0" w:lastRowFirstColumn="0" w:lastRowLastColumn="0"/>
            </w:pPr>
          </w:p>
        </w:tc>
        <w:tc>
          <w:tcPr>
            <w:tcW w:w="3754" w:type="dxa"/>
          </w:tcPr>
          <w:p w14:paraId="636BE547" w14:textId="77777777" w:rsidR="006D08BE" w:rsidRDefault="006D08BE" w:rsidP="006D08BE">
            <w:pPr>
              <w:cnfStyle w:val="000000100000" w:firstRow="0" w:lastRow="0" w:firstColumn="0" w:lastColumn="0" w:oddVBand="0" w:evenVBand="0" w:oddHBand="1" w:evenHBand="0" w:firstRowFirstColumn="0" w:firstRowLastColumn="0" w:lastRowFirstColumn="0" w:lastRowLastColumn="0"/>
            </w:pPr>
            <w:r>
              <w:t xml:space="preserve">In-Class Group Writing Assignment #1 </w:t>
            </w:r>
          </w:p>
          <w:p w14:paraId="21D8E8D9" w14:textId="3D47C7A9" w:rsidR="006D08BE" w:rsidRDefault="006D08BE" w:rsidP="006D08BE">
            <w:pPr>
              <w:cnfStyle w:val="000000100000" w:firstRow="0" w:lastRow="0" w:firstColumn="0" w:lastColumn="0" w:oddVBand="0" w:evenVBand="0" w:oddHBand="1" w:evenHBand="0" w:firstRowFirstColumn="0" w:firstRowLastColumn="0" w:lastRowFirstColumn="0" w:lastRowLastColumn="0"/>
            </w:pPr>
            <w:r>
              <w:t>Due 1/20 by the end of class</w:t>
            </w:r>
          </w:p>
        </w:tc>
      </w:tr>
      <w:tr w:rsidR="00A30A7F" w14:paraId="58DBB23E"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46C1C1E7" w14:textId="77777777" w:rsidR="00A30A7F" w:rsidRDefault="00A30A7F"/>
        </w:tc>
        <w:tc>
          <w:tcPr>
            <w:tcW w:w="1115" w:type="dxa"/>
          </w:tcPr>
          <w:p w14:paraId="12388BD8" w14:textId="65B32DCD" w:rsidR="00A30A7F" w:rsidRDefault="00A30A7F">
            <w:pPr>
              <w:cnfStyle w:val="000000000000" w:firstRow="0" w:lastRow="0" w:firstColumn="0" w:lastColumn="0" w:oddVBand="0" w:evenVBand="0" w:oddHBand="0" w:evenHBand="0" w:firstRowFirstColumn="0" w:firstRowLastColumn="0" w:lastRowFirstColumn="0" w:lastRowLastColumn="0"/>
            </w:pPr>
          </w:p>
        </w:tc>
        <w:tc>
          <w:tcPr>
            <w:tcW w:w="3957" w:type="dxa"/>
          </w:tcPr>
          <w:p w14:paraId="1E59978A" w14:textId="011FDF49" w:rsidR="00A30A7F" w:rsidRDefault="00A30A7F">
            <w:pPr>
              <w:cnfStyle w:val="000000000000" w:firstRow="0" w:lastRow="0" w:firstColumn="0" w:lastColumn="0" w:oddVBand="0" w:evenVBand="0" w:oddHBand="0" w:evenHBand="0" w:firstRowFirstColumn="0" w:firstRowLastColumn="0" w:lastRowFirstColumn="0" w:lastRowLastColumn="0"/>
            </w:pPr>
          </w:p>
        </w:tc>
        <w:tc>
          <w:tcPr>
            <w:tcW w:w="3222" w:type="dxa"/>
          </w:tcPr>
          <w:p w14:paraId="6E175A34" w14:textId="2CB8C4CE" w:rsidR="00A30A7F" w:rsidRPr="00400BC1" w:rsidRDefault="00A30A7F" w:rsidP="00E47011">
            <w:pPr>
              <w:cnfStyle w:val="000000000000" w:firstRow="0" w:lastRow="0" w:firstColumn="0" w:lastColumn="0" w:oddVBand="0" w:evenVBand="0" w:oddHBand="0" w:evenHBand="0" w:firstRowFirstColumn="0" w:firstRowLastColumn="0" w:lastRowFirstColumn="0" w:lastRowLastColumn="0"/>
            </w:pPr>
          </w:p>
        </w:tc>
        <w:tc>
          <w:tcPr>
            <w:tcW w:w="3754" w:type="dxa"/>
          </w:tcPr>
          <w:p w14:paraId="2396F370" w14:textId="255E3EA6" w:rsidR="00A30A7F" w:rsidRDefault="00906A4D">
            <w:pPr>
              <w:cnfStyle w:val="000000000000" w:firstRow="0" w:lastRow="0" w:firstColumn="0" w:lastColumn="0" w:oddVBand="0" w:evenVBand="0" w:oddHBand="0" w:evenHBand="0" w:firstRowFirstColumn="0" w:firstRowLastColumn="0" w:lastRowFirstColumn="0" w:lastRowLastColumn="0"/>
            </w:pPr>
            <w:r>
              <w:t>Canvas assignment #1</w:t>
            </w:r>
            <w:r w:rsidR="00F1555F">
              <w:t xml:space="preserve"> - </w:t>
            </w:r>
          </w:p>
          <w:p w14:paraId="10EC6B43" w14:textId="70B8C41D" w:rsidR="00906A4D" w:rsidRDefault="00906A4D">
            <w:pPr>
              <w:cnfStyle w:val="000000000000" w:firstRow="0" w:lastRow="0" w:firstColumn="0" w:lastColumn="0" w:oddVBand="0" w:evenVBand="0" w:oddHBand="0" w:evenHBand="0" w:firstRowFirstColumn="0" w:firstRowLastColumn="0" w:lastRowFirstColumn="0" w:lastRowLastColumn="0"/>
            </w:pPr>
            <w:r>
              <w:t xml:space="preserve">Due Tuesday </w:t>
            </w:r>
            <w:r w:rsidR="00FF7760">
              <w:t>1</w:t>
            </w:r>
            <w:r>
              <w:t>/2</w:t>
            </w:r>
            <w:r w:rsidR="00FF7760">
              <w:t>0</w:t>
            </w:r>
            <w:r>
              <w:t xml:space="preserve"> </w:t>
            </w:r>
            <w:r w:rsidR="00856BAE">
              <w:t xml:space="preserve">at </w:t>
            </w:r>
            <w:r w:rsidR="00FF7760">
              <w:t>2</w:t>
            </w:r>
            <w:r w:rsidR="001F6768">
              <w:t>:00 PM</w:t>
            </w:r>
          </w:p>
        </w:tc>
      </w:tr>
      <w:tr w:rsidR="00A30A7F" w14:paraId="56EDF7A4"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7050B8F3" w14:textId="77777777" w:rsidR="00A30A7F" w:rsidRDefault="00A30A7F">
            <w:r>
              <w:t>2</w:t>
            </w:r>
          </w:p>
        </w:tc>
        <w:tc>
          <w:tcPr>
            <w:tcW w:w="1115" w:type="dxa"/>
          </w:tcPr>
          <w:p w14:paraId="63D42ED9" w14:textId="77777777" w:rsidR="00A30A7F" w:rsidRDefault="00A30A7F">
            <w:pPr>
              <w:cnfStyle w:val="000000100000" w:firstRow="0" w:lastRow="0" w:firstColumn="0" w:lastColumn="0" w:oddVBand="0" w:evenVBand="0" w:oddHBand="1" w:evenHBand="0" w:firstRowFirstColumn="0" w:firstRowLastColumn="0" w:lastRowFirstColumn="0" w:lastRowLastColumn="0"/>
            </w:pPr>
          </w:p>
        </w:tc>
        <w:tc>
          <w:tcPr>
            <w:tcW w:w="3957" w:type="dxa"/>
          </w:tcPr>
          <w:p w14:paraId="5E161C50" w14:textId="77777777" w:rsidR="00A30A7F" w:rsidRDefault="00A30A7F">
            <w:pPr>
              <w:cnfStyle w:val="000000100000" w:firstRow="0" w:lastRow="0" w:firstColumn="0" w:lastColumn="0" w:oddVBand="0" w:evenVBand="0" w:oddHBand="1" w:evenHBand="0" w:firstRowFirstColumn="0" w:firstRowLastColumn="0" w:lastRowFirstColumn="0" w:lastRowLastColumn="0"/>
            </w:pPr>
          </w:p>
        </w:tc>
        <w:tc>
          <w:tcPr>
            <w:tcW w:w="3222" w:type="dxa"/>
          </w:tcPr>
          <w:p w14:paraId="11490EF8" w14:textId="77777777" w:rsidR="00A30A7F" w:rsidRDefault="00A30A7F">
            <w:pPr>
              <w:cnfStyle w:val="000000100000" w:firstRow="0" w:lastRow="0" w:firstColumn="0" w:lastColumn="0" w:oddVBand="0" w:evenVBand="0" w:oddHBand="1" w:evenHBand="0" w:firstRowFirstColumn="0" w:firstRowLastColumn="0" w:lastRowFirstColumn="0" w:lastRowLastColumn="0"/>
            </w:pPr>
          </w:p>
        </w:tc>
        <w:tc>
          <w:tcPr>
            <w:tcW w:w="3754" w:type="dxa"/>
          </w:tcPr>
          <w:p w14:paraId="3ACFF4C5" w14:textId="77777777" w:rsidR="00A30A7F" w:rsidRDefault="00A30A7F">
            <w:pPr>
              <w:cnfStyle w:val="000000100000" w:firstRow="0" w:lastRow="0" w:firstColumn="0" w:lastColumn="0" w:oddVBand="0" w:evenVBand="0" w:oddHBand="1" w:evenHBand="0" w:firstRowFirstColumn="0" w:firstRowLastColumn="0" w:lastRowFirstColumn="0" w:lastRowLastColumn="0"/>
            </w:pPr>
          </w:p>
        </w:tc>
      </w:tr>
      <w:tr w:rsidR="006D08BE" w14:paraId="1EF570DA"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71E98E27" w14:textId="77777777" w:rsidR="006D08BE" w:rsidRDefault="006D08BE" w:rsidP="006D08BE"/>
        </w:tc>
        <w:tc>
          <w:tcPr>
            <w:tcW w:w="1115" w:type="dxa"/>
          </w:tcPr>
          <w:p w14:paraId="27FF6348" w14:textId="69499AD7" w:rsidR="006D08BE" w:rsidRDefault="006D08BE" w:rsidP="006D08BE">
            <w:pPr>
              <w:cnfStyle w:val="000000000000" w:firstRow="0" w:lastRow="0" w:firstColumn="0" w:lastColumn="0" w:oddVBand="0" w:evenVBand="0" w:oddHBand="0" w:evenHBand="0" w:firstRowFirstColumn="0" w:firstRowLastColumn="0" w:lastRowFirstColumn="0" w:lastRowLastColumn="0"/>
            </w:pPr>
            <w:r>
              <w:t>1/20</w:t>
            </w:r>
          </w:p>
        </w:tc>
        <w:tc>
          <w:tcPr>
            <w:tcW w:w="3957" w:type="dxa"/>
          </w:tcPr>
          <w:p w14:paraId="527F82DC" w14:textId="77777777" w:rsidR="006D08BE" w:rsidRDefault="006D08BE" w:rsidP="006D08BE">
            <w:pPr>
              <w:cnfStyle w:val="000000000000" w:firstRow="0" w:lastRow="0" w:firstColumn="0" w:lastColumn="0" w:oddVBand="0" w:evenVBand="0" w:oddHBand="0" w:evenHBand="0" w:firstRowFirstColumn="0" w:firstRowLastColumn="0" w:lastRowFirstColumn="0" w:lastRowLastColumn="0"/>
            </w:pPr>
            <w:r>
              <w:t xml:space="preserve">Prevalence and impact of addictive behaviors; continuum of behaviors </w:t>
            </w:r>
          </w:p>
          <w:p w14:paraId="00CC053F" w14:textId="77777777" w:rsidR="006D08BE" w:rsidRDefault="006D08BE" w:rsidP="006D08BE">
            <w:pPr>
              <w:cnfStyle w:val="000000000000" w:firstRow="0" w:lastRow="0" w:firstColumn="0" w:lastColumn="0" w:oddVBand="0" w:evenVBand="0" w:oddHBand="0" w:evenHBand="0" w:firstRowFirstColumn="0" w:firstRowLastColumn="0" w:lastRowFirstColumn="0" w:lastRowLastColumn="0"/>
            </w:pPr>
          </w:p>
          <w:p w14:paraId="0B909767" w14:textId="2DF1F4C4" w:rsidR="006D08BE" w:rsidRDefault="006D08BE" w:rsidP="006D08BE">
            <w:pPr>
              <w:cnfStyle w:val="000000000000" w:firstRow="0" w:lastRow="0" w:firstColumn="0" w:lastColumn="0" w:oddVBand="0" w:evenVBand="0" w:oddHBand="0" w:evenHBand="0" w:firstRowFirstColumn="0" w:firstRowLastColumn="0" w:lastRowFirstColumn="0" w:lastRowLastColumn="0"/>
            </w:pPr>
            <w:r>
              <w:t>Pharmacology of substances, neurological underpinnings of behaviors addictions</w:t>
            </w:r>
          </w:p>
        </w:tc>
        <w:tc>
          <w:tcPr>
            <w:tcW w:w="3222" w:type="dxa"/>
          </w:tcPr>
          <w:p w14:paraId="450D0084" w14:textId="3647C37E" w:rsidR="006D08BE" w:rsidRDefault="006D08BE" w:rsidP="006D08BE">
            <w:pPr>
              <w:cnfStyle w:val="000000000000" w:firstRow="0" w:lastRow="0" w:firstColumn="0" w:lastColumn="0" w:oddVBand="0" w:evenVBand="0" w:oddHBand="0" w:evenHBand="0" w:firstRowFirstColumn="0" w:firstRowLastColumn="0" w:lastRowFirstColumn="0" w:lastRowLastColumn="0"/>
            </w:pPr>
            <w:r w:rsidRPr="00400BC1">
              <w:t>Chapters 1</w:t>
            </w:r>
            <w:r>
              <w:t xml:space="preserve">, </w:t>
            </w:r>
            <w:r w:rsidRPr="00400BC1">
              <w:t>2</w:t>
            </w:r>
            <w:r>
              <w:t>, and 3</w:t>
            </w:r>
          </w:p>
        </w:tc>
        <w:tc>
          <w:tcPr>
            <w:tcW w:w="3754" w:type="dxa"/>
          </w:tcPr>
          <w:p w14:paraId="1ED9A757" w14:textId="4A48CBC6" w:rsidR="006D08BE" w:rsidRDefault="006D08BE" w:rsidP="006D08BE">
            <w:pPr>
              <w:cnfStyle w:val="000000000000" w:firstRow="0" w:lastRow="0" w:firstColumn="0" w:lastColumn="0" w:oddVBand="0" w:evenVBand="0" w:oddHBand="0" w:evenHBand="0" w:firstRowFirstColumn="0" w:firstRowLastColumn="0" w:lastRowFirstColumn="0" w:lastRowLastColumn="0"/>
            </w:pPr>
          </w:p>
        </w:tc>
      </w:tr>
      <w:tr w:rsidR="005E5A5D" w14:paraId="73EBBE3E"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414E733D" w14:textId="77777777" w:rsidR="005E5A5D" w:rsidRDefault="005E5A5D" w:rsidP="005E5A5D"/>
        </w:tc>
        <w:tc>
          <w:tcPr>
            <w:tcW w:w="1115" w:type="dxa"/>
          </w:tcPr>
          <w:p w14:paraId="79A7C78B" w14:textId="780E59EC" w:rsidR="005E5A5D" w:rsidRDefault="005E5A5D" w:rsidP="005E5A5D">
            <w:pPr>
              <w:cnfStyle w:val="000000100000" w:firstRow="0" w:lastRow="0" w:firstColumn="0" w:lastColumn="0" w:oddVBand="0" w:evenVBand="0" w:oddHBand="1" w:evenHBand="0" w:firstRowFirstColumn="0" w:firstRowLastColumn="0" w:lastRowFirstColumn="0" w:lastRowLastColumn="0"/>
            </w:pPr>
            <w:r>
              <w:t>1/22</w:t>
            </w:r>
          </w:p>
        </w:tc>
        <w:tc>
          <w:tcPr>
            <w:tcW w:w="3957" w:type="dxa"/>
          </w:tcPr>
          <w:p w14:paraId="349F1E47" w14:textId="26EBE056" w:rsidR="005E5A5D" w:rsidRDefault="005E5A5D" w:rsidP="005E5A5D">
            <w:pPr>
              <w:cnfStyle w:val="000000100000" w:firstRow="0" w:lastRow="0" w:firstColumn="0" w:lastColumn="0" w:oddVBand="0" w:evenVBand="0" w:oddHBand="1" w:evenHBand="0" w:firstRowFirstColumn="0" w:firstRowLastColumn="0" w:lastRowFirstColumn="0" w:lastRowLastColumn="0"/>
            </w:pPr>
            <w:r>
              <w:t>N</w:t>
            </w:r>
            <w:r w:rsidR="0041194F">
              <w:t>O CLASS</w:t>
            </w:r>
          </w:p>
        </w:tc>
        <w:tc>
          <w:tcPr>
            <w:tcW w:w="3222" w:type="dxa"/>
          </w:tcPr>
          <w:p w14:paraId="57594A28"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754" w:type="dxa"/>
          </w:tcPr>
          <w:p w14:paraId="177EBB7F" w14:textId="26F758AE" w:rsidR="005E5A5D" w:rsidRDefault="005E5A5D" w:rsidP="005E5A5D">
            <w:pPr>
              <w:cnfStyle w:val="000000100000" w:firstRow="0" w:lastRow="0" w:firstColumn="0" w:lastColumn="0" w:oddVBand="0" w:evenVBand="0" w:oddHBand="1" w:evenHBand="0" w:firstRowFirstColumn="0" w:firstRowLastColumn="0" w:lastRowFirstColumn="0" w:lastRowLastColumn="0"/>
            </w:pPr>
          </w:p>
        </w:tc>
      </w:tr>
      <w:tr w:rsidR="001F4DC5" w14:paraId="01A5EE90"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3D659C4C" w14:textId="77777777" w:rsidR="001F4DC5" w:rsidRDefault="001F4DC5" w:rsidP="005E5A5D"/>
        </w:tc>
        <w:tc>
          <w:tcPr>
            <w:tcW w:w="1115" w:type="dxa"/>
          </w:tcPr>
          <w:p w14:paraId="7E29EF24" w14:textId="77777777" w:rsidR="001F4DC5" w:rsidRDefault="001F4DC5" w:rsidP="005E5A5D">
            <w:pPr>
              <w:cnfStyle w:val="000000000000" w:firstRow="0" w:lastRow="0" w:firstColumn="0" w:lastColumn="0" w:oddVBand="0" w:evenVBand="0" w:oddHBand="0" w:evenHBand="0" w:firstRowFirstColumn="0" w:firstRowLastColumn="0" w:lastRowFirstColumn="0" w:lastRowLastColumn="0"/>
            </w:pPr>
          </w:p>
        </w:tc>
        <w:tc>
          <w:tcPr>
            <w:tcW w:w="3957" w:type="dxa"/>
          </w:tcPr>
          <w:p w14:paraId="29C8289F" w14:textId="77777777" w:rsidR="001F4DC5" w:rsidRDefault="001F4DC5" w:rsidP="005E5A5D">
            <w:pPr>
              <w:cnfStyle w:val="000000000000" w:firstRow="0" w:lastRow="0" w:firstColumn="0" w:lastColumn="0" w:oddVBand="0" w:evenVBand="0" w:oddHBand="0" w:evenHBand="0" w:firstRowFirstColumn="0" w:firstRowLastColumn="0" w:lastRowFirstColumn="0" w:lastRowLastColumn="0"/>
            </w:pPr>
          </w:p>
        </w:tc>
        <w:tc>
          <w:tcPr>
            <w:tcW w:w="3222" w:type="dxa"/>
          </w:tcPr>
          <w:p w14:paraId="7ECB2F01" w14:textId="77777777" w:rsidR="001F4DC5" w:rsidRDefault="001F4DC5" w:rsidP="005E5A5D">
            <w:pPr>
              <w:cnfStyle w:val="000000000000" w:firstRow="0" w:lastRow="0" w:firstColumn="0" w:lastColumn="0" w:oddVBand="0" w:evenVBand="0" w:oddHBand="0" w:evenHBand="0" w:firstRowFirstColumn="0" w:firstRowLastColumn="0" w:lastRowFirstColumn="0" w:lastRowLastColumn="0"/>
            </w:pPr>
          </w:p>
        </w:tc>
        <w:tc>
          <w:tcPr>
            <w:tcW w:w="3754" w:type="dxa"/>
          </w:tcPr>
          <w:p w14:paraId="53D731FF" w14:textId="7A11D1B7" w:rsidR="001F4DC5" w:rsidRDefault="001F4DC5" w:rsidP="005E5A5D">
            <w:pPr>
              <w:cnfStyle w:val="000000000000" w:firstRow="0" w:lastRow="0" w:firstColumn="0" w:lastColumn="0" w:oddVBand="0" w:evenVBand="0" w:oddHBand="0" w:evenHBand="0" w:firstRowFirstColumn="0" w:firstRowLastColumn="0" w:lastRowFirstColumn="0" w:lastRowLastColumn="0"/>
            </w:pPr>
            <w:r>
              <w:t>Canvas assignment #2 – Due Tuesday 1/27 at 2:00 PM</w:t>
            </w:r>
          </w:p>
        </w:tc>
      </w:tr>
      <w:tr w:rsidR="005E5A5D" w14:paraId="718B838D"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14F051C3" w14:textId="77777777" w:rsidR="005E5A5D" w:rsidRDefault="005E5A5D" w:rsidP="005E5A5D">
            <w:r>
              <w:t>3</w:t>
            </w:r>
          </w:p>
        </w:tc>
        <w:tc>
          <w:tcPr>
            <w:tcW w:w="1115" w:type="dxa"/>
          </w:tcPr>
          <w:p w14:paraId="627D580A"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957" w:type="dxa"/>
          </w:tcPr>
          <w:p w14:paraId="7DA76C4B"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222" w:type="dxa"/>
          </w:tcPr>
          <w:p w14:paraId="1AF27255"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754" w:type="dxa"/>
          </w:tcPr>
          <w:p w14:paraId="6218EEBC"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r>
      <w:tr w:rsidR="005E5A5D" w14:paraId="3A0F55AD"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6CD2CD8A" w14:textId="77777777" w:rsidR="005E5A5D" w:rsidRDefault="005E5A5D" w:rsidP="005E5A5D"/>
        </w:tc>
        <w:tc>
          <w:tcPr>
            <w:tcW w:w="1115" w:type="dxa"/>
          </w:tcPr>
          <w:p w14:paraId="6E2411C1" w14:textId="43F0F0D4" w:rsidR="005E5A5D" w:rsidRDefault="00F66601" w:rsidP="005E5A5D">
            <w:pPr>
              <w:cnfStyle w:val="000000000000" w:firstRow="0" w:lastRow="0" w:firstColumn="0" w:lastColumn="0" w:oddVBand="0" w:evenVBand="0" w:oddHBand="0" w:evenHBand="0" w:firstRowFirstColumn="0" w:firstRowLastColumn="0" w:lastRowFirstColumn="0" w:lastRowLastColumn="0"/>
            </w:pPr>
            <w:r>
              <w:t>1/27</w:t>
            </w:r>
          </w:p>
        </w:tc>
        <w:tc>
          <w:tcPr>
            <w:tcW w:w="3957" w:type="dxa"/>
          </w:tcPr>
          <w:p w14:paraId="78CA053B" w14:textId="430157BC" w:rsidR="005E5A5D" w:rsidRDefault="005E5A5D" w:rsidP="005E5A5D">
            <w:pPr>
              <w:cnfStyle w:val="000000000000" w:firstRow="0" w:lastRow="0" w:firstColumn="0" w:lastColumn="0" w:oddVBand="0" w:evenVBand="0" w:oddHBand="0" w:evenHBand="0" w:firstRowFirstColumn="0" w:firstRowLastColumn="0" w:lastRowFirstColumn="0" w:lastRowLastColumn="0"/>
            </w:pPr>
            <w:r>
              <w:t>The Biopsychosocial Model of Addictions</w:t>
            </w:r>
          </w:p>
        </w:tc>
        <w:tc>
          <w:tcPr>
            <w:tcW w:w="3222" w:type="dxa"/>
          </w:tcPr>
          <w:p w14:paraId="258F9A82" w14:textId="77777777" w:rsidR="005E5A5D" w:rsidRDefault="005E5A5D" w:rsidP="005E5A5D">
            <w:pPr>
              <w:cnfStyle w:val="000000000000" w:firstRow="0" w:lastRow="0" w:firstColumn="0" w:lastColumn="0" w:oddVBand="0" w:evenVBand="0" w:oddHBand="0" w:evenHBand="0" w:firstRowFirstColumn="0" w:firstRowLastColumn="0" w:lastRowFirstColumn="0" w:lastRowLastColumn="0"/>
            </w:pPr>
            <w:r>
              <w:t>Chapter 26</w:t>
            </w:r>
          </w:p>
          <w:p w14:paraId="112728DF" w14:textId="77777777" w:rsidR="005E5A5D" w:rsidRDefault="005E5A5D" w:rsidP="005E5A5D">
            <w:pPr>
              <w:cnfStyle w:val="000000000000" w:firstRow="0" w:lastRow="0" w:firstColumn="0" w:lastColumn="0" w:oddVBand="0" w:evenVBand="0" w:oddHBand="0" w:evenHBand="0" w:firstRowFirstColumn="0" w:firstRowLastColumn="0" w:lastRowFirstColumn="0" w:lastRowLastColumn="0"/>
            </w:pPr>
          </w:p>
          <w:p w14:paraId="05DD366B" w14:textId="317A2E13" w:rsidR="00F60A91" w:rsidRDefault="005E5A5D" w:rsidP="005E5A5D">
            <w:pPr>
              <w:cnfStyle w:val="000000000000" w:firstRow="0" w:lastRow="0" w:firstColumn="0" w:lastColumn="0" w:oddVBand="0" w:evenVBand="0" w:oddHBand="0" w:evenHBand="0" w:firstRowFirstColumn="0" w:firstRowLastColumn="0" w:lastRowFirstColumn="0" w:lastRowLastColumn="0"/>
            </w:pPr>
            <w:r>
              <w:t xml:space="preserve">Podcast: </w:t>
            </w:r>
            <w:r w:rsidR="003879DE" w:rsidRPr="003879DE">
              <w:t>Dr. John Kelly - Stigma in Addiction and Courses of Recovery - The Addiction Psychologist</w:t>
            </w:r>
            <w:r w:rsidR="003879DE">
              <w:t>:</w:t>
            </w:r>
            <w:r w:rsidR="003879DE" w:rsidRPr="003879DE">
              <w:t xml:space="preserve"> </w:t>
            </w:r>
            <w:hyperlink r:id="rId33" w:tgtFrame="_blank" w:history="1">
              <w:r w:rsidR="003879DE">
                <w:rPr>
                  <w:rStyle w:val="Hyperlink"/>
                </w:rPr>
                <w:t>Spotify Link</w:t>
              </w:r>
            </w:hyperlink>
            <w:r w:rsidR="006A0791">
              <w:t>;</w:t>
            </w:r>
          </w:p>
          <w:p w14:paraId="7937ACD4" w14:textId="2A9233C8" w:rsidR="005E5A5D" w:rsidRDefault="00FF3AEB" w:rsidP="005E5A5D">
            <w:pPr>
              <w:cnfStyle w:val="000000000000" w:firstRow="0" w:lastRow="0" w:firstColumn="0" w:lastColumn="0" w:oddVBand="0" w:evenVBand="0" w:oddHBand="0" w:evenHBand="0" w:firstRowFirstColumn="0" w:firstRowLastColumn="0" w:lastRowFirstColumn="0" w:lastRowLastColumn="0"/>
            </w:pPr>
            <w:hyperlink r:id="rId34" w:history="1">
              <w:r>
                <w:rPr>
                  <w:rStyle w:val="Hyperlink"/>
                </w:rPr>
                <w:t>Apple Podcast Link</w:t>
              </w:r>
            </w:hyperlink>
            <w:r w:rsidR="003879DE">
              <w:t xml:space="preserve"> (Transcript available on Apple device)</w:t>
            </w:r>
          </w:p>
        </w:tc>
        <w:tc>
          <w:tcPr>
            <w:tcW w:w="3754" w:type="dxa"/>
          </w:tcPr>
          <w:p w14:paraId="67EE3FB8" w14:textId="05FA6BE9" w:rsidR="005E5A5D" w:rsidRDefault="005E5A5D" w:rsidP="005E5A5D">
            <w:pPr>
              <w:cnfStyle w:val="000000000000" w:firstRow="0" w:lastRow="0" w:firstColumn="0" w:lastColumn="0" w:oddVBand="0" w:evenVBand="0" w:oddHBand="0" w:evenHBand="0" w:firstRowFirstColumn="0" w:firstRowLastColumn="0" w:lastRowFirstColumn="0" w:lastRowLastColumn="0"/>
            </w:pPr>
            <w:r>
              <w:t xml:space="preserve"> </w:t>
            </w:r>
          </w:p>
        </w:tc>
      </w:tr>
      <w:tr w:rsidR="005E5A5D" w14:paraId="1924BE54"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1042AF96" w14:textId="77777777" w:rsidR="005E5A5D" w:rsidRDefault="005E5A5D" w:rsidP="005E5A5D"/>
        </w:tc>
        <w:tc>
          <w:tcPr>
            <w:tcW w:w="1115" w:type="dxa"/>
          </w:tcPr>
          <w:p w14:paraId="6956CE9A" w14:textId="506A5897" w:rsidR="005E5A5D" w:rsidRDefault="00941A87" w:rsidP="005E5A5D">
            <w:pPr>
              <w:cnfStyle w:val="000000100000" w:firstRow="0" w:lastRow="0" w:firstColumn="0" w:lastColumn="0" w:oddVBand="0" w:evenVBand="0" w:oddHBand="1" w:evenHBand="0" w:firstRowFirstColumn="0" w:firstRowLastColumn="0" w:lastRowFirstColumn="0" w:lastRowLastColumn="0"/>
            </w:pPr>
            <w:r>
              <w:t>1/29</w:t>
            </w:r>
          </w:p>
        </w:tc>
        <w:tc>
          <w:tcPr>
            <w:tcW w:w="3957" w:type="dxa"/>
          </w:tcPr>
          <w:p w14:paraId="4240E43A" w14:textId="518CB917" w:rsidR="005E5A5D" w:rsidRPr="00EC642A" w:rsidRDefault="00941A87" w:rsidP="005E5A5D">
            <w:pPr>
              <w:cnfStyle w:val="000000100000" w:firstRow="0" w:lastRow="0" w:firstColumn="0" w:lastColumn="0" w:oddVBand="0" w:evenVBand="0" w:oddHBand="1" w:evenHBand="0" w:firstRowFirstColumn="0" w:firstRowLastColumn="0" w:lastRowFirstColumn="0" w:lastRowLastColumn="0"/>
            </w:pPr>
            <w:r>
              <w:t>Wrap up the Biopsychosocial Model of Addictions</w:t>
            </w:r>
            <w:r w:rsidR="00E1291A">
              <w:t>; Group Writing Assignment</w:t>
            </w:r>
            <w:r w:rsidR="00E0601F">
              <w:t xml:space="preserve"> #2</w:t>
            </w:r>
            <w:r w:rsidR="00E1291A">
              <w:t xml:space="preserve"> </w:t>
            </w:r>
          </w:p>
        </w:tc>
        <w:tc>
          <w:tcPr>
            <w:tcW w:w="3222" w:type="dxa"/>
          </w:tcPr>
          <w:p w14:paraId="4E806FB1" w14:textId="43CA63D5"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754" w:type="dxa"/>
          </w:tcPr>
          <w:p w14:paraId="730A89A1" w14:textId="0DAFE208" w:rsidR="00941A87" w:rsidRDefault="00941A87" w:rsidP="00941A87">
            <w:pPr>
              <w:cnfStyle w:val="000000100000" w:firstRow="0" w:lastRow="0" w:firstColumn="0" w:lastColumn="0" w:oddVBand="0" w:evenVBand="0" w:oddHBand="1" w:evenHBand="0" w:firstRowFirstColumn="0" w:firstRowLastColumn="0" w:lastRowFirstColumn="0" w:lastRowLastColumn="0"/>
            </w:pPr>
            <w:r>
              <w:t xml:space="preserve">In-Class Group Writing Assignment #2 - </w:t>
            </w:r>
          </w:p>
          <w:p w14:paraId="3049C559" w14:textId="1820DCD0" w:rsidR="005E5A5D" w:rsidRDefault="00941A87" w:rsidP="00941A87">
            <w:pPr>
              <w:cnfStyle w:val="000000100000" w:firstRow="0" w:lastRow="0" w:firstColumn="0" w:lastColumn="0" w:oddVBand="0" w:evenVBand="0" w:oddHBand="1" w:evenHBand="0" w:firstRowFirstColumn="0" w:firstRowLastColumn="0" w:lastRowFirstColumn="0" w:lastRowLastColumn="0"/>
            </w:pPr>
            <w:r>
              <w:t xml:space="preserve">Due </w:t>
            </w:r>
            <w:r w:rsidR="00E00B41">
              <w:t>1/29</w:t>
            </w:r>
            <w:r>
              <w:t xml:space="preserve"> by the end of class</w:t>
            </w:r>
          </w:p>
        </w:tc>
      </w:tr>
      <w:tr w:rsidR="005E5A5D" w14:paraId="24251FAD"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31A64B92" w14:textId="77777777" w:rsidR="005E5A5D" w:rsidRDefault="005E5A5D" w:rsidP="005E5A5D"/>
        </w:tc>
        <w:tc>
          <w:tcPr>
            <w:tcW w:w="1115" w:type="dxa"/>
          </w:tcPr>
          <w:p w14:paraId="53ADFC93" w14:textId="3831E61E" w:rsidR="005E5A5D" w:rsidRDefault="005E5A5D" w:rsidP="005E5A5D">
            <w:pPr>
              <w:cnfStyle w:val="000000000000" w:firstRow="0" w:lastRow="0" w:firstColumn="0" w:lastColumn="0" w:oddVBand="0" w:evenVBand="0" w:oddHBand="0" w:evenHBand="0" w:firstRowFirstColumn="0" w:firstRowLastColumn="0" w:lastRowFirstColumn="0" w:lastRowLastColumn="0"/>
            </w:pPr>
          </w:p>
        </w:tc>
        <w:tc>
          <w:tcPr>
            <w:tcW w:w="3957" w:type="dxa"/>
          </w:tcPr>
          <w:p w14:paraId="54BF79C1" w14:textId="5CA17560" w:rsidR="005E5A5D" w:rsidRDefault="005E5A5D" w:rsidP="005E5A5D">
            <w:pPr>
              <w:cnfStyle w:val="000000000000" w:firstRow="0" w:lastRow="0" w:firstColumn="0" w:lastColumn="0" w:oddVBand="0" w:evenVBand="0" w:oddHBand="0" w:evenHBand="0" w:firstRowFirstColumn="0" w:firstRowLastColumn="0" w:lastRowFirstColumn="0" w:lastRowLastColumn="0"/>
            </w:pPr>
          </w:p>
        </w:tc>
        <w:tc>
          <w:tcPr>
            <w:tcW w:w="3222" w:type="dxa"/>
          </w:tcPr>
          <w:p w14:paraId="50AEBF99" w14:textId="143F69CD" w:rsidR="005E5A5D" w:rsidRDefault="005E5A5D" w:rsidP="005E5A5D">
            <w:pPr>
              <w:cnfStyle w:val="000000000000" w:firstRow="0" w:lastRow="0" w:firstColumn="0" w:lastColumn="0" w:oddVBand="0" w:evenVBand="0" w:oddHBand="0" w:evenHBand="0" w:firstRowFirstColumn="0" w:firstRowLastColumn="0" w:lastRowFirstColumn="0" w:lastRowLastColumn="0"/>
            </w:pPr>
          </w:p>
        </w:tc>
        <w:tc>
          <w:tcPr>
            <w:tcW w:w="3754" w:type="dxa"/>
          </w:tcPr>
          <w:p w14:paraId="03916453" w14:textId="556DCF03" w:rsidR="005E5A5D" w:rsidRDefault="005E5A5D" w:rsidP="005E5A5D">
            <w:pPr>
              <w:cnfStyle w:val="000000000000" w:firstRow="0" w:lastRow="0" w:firstColumn="0" w:lastColumn="0" w:oddVBand="0" w:evenVBand="0" w:oddHBand="0" w:evenHBand="0" w:firstRowFirstColumn="0" w:firstRowLastColumn="0" w:lastRowFirstColumn="0" w:lastRowLastColumn="0"/>
            </w:pPr>
            <w:r>
              <w:t>Canvas assignment #</w:t>
            </w:r>
            <w:r w:rsidR="00E00B41">
              <w:t>3</w:t>
            </w:r>
          </w:p>
          <w:p w14:paraId="5AF92C4B" w14:textId="5DAFD07A" w:rsidR="005E5A5D" w:rsidRDefault="005E5A5D" w:rsidP="005E5A5D">
            <w:pPr>
              <w:cnfStyle w:val="000000000000" w:firstRow="0" w:lastRow="0" w:firstColumn="0" w:lastColumn="0" w:oddVBand="0" w:evenVBand="0" w:oddHBand="0" w:evenHBand="0" w:firstRowFirstColumn="0" w:firstRowLastColumn="0" w:lastRowFirstColumn="0" w:lastRowLastColumn="0"/>
            </w:pPr>
            <w:r>
              <w:t xml:space="preserve">Due Tuesday </w:t>
            </w:r>
            <w:r w:rsidR="00D85C81">
              <w:t>02</w:t>
            </w:r>
            <w:r>
              <w:t>/0</w:t>
            </w:r>
            <w:r w:rsidR="00D85C81">
              <w:t>3</w:t>
            </w:r>
            <w:r>
              <w:t xml:space="preserve"> at </w:t>
            </w:r>
            <w:r w:rsidR="00D85C81">
              <w:t>2</w:t>
            </w:r>
            <w:r>
              <w:t>:00 PM</w:t>
            </w:r>
          </w:p>
        </w:tc>
      </w:tr>
      <w:tr w:rsidR="005E5A5D" w14:paraId="4850BE4B"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3E5F7380" w14:textId="77777777" w:rsidR="005E5A5D" w:rsidRDefault="005E5A5D" w:rsidP="005E5A5D">
            <w:r>
              <w:t>4</w:t>
            </w:r>
          </w:p>
        </w:tc>
        <w:tc>
          <w:tcPr>
            <w:tcW w:w="1115" w:type="dxa"/>
          </w:tcPr>
          <w:p w14:paraId="6EDEBDA7"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957" w:type="dxa"/>
          </w:tcPr>
          <w:p w14:paraId="721EACCC"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222" w:type="dxa"/>
          </w:tcPr>
          <w:p w14:paraId="1DD7F523"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754" w:type="dxa"/>
          </w:tcPr>
          <w:p w14:paraId="00E41044"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r>
      <w:tr w:rsidR="00274F04" w14:paraId="45C5BF8B"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1B6F19B4" w14:textId="77777777" w:rsidR="00274F04" w:rsidRDefault="00274F04" w:rsidP="00274F04"/>
        </w:tc>
        <w:tc>
          <w:tcPr>
            <w:tcW w:w="1115" w:type="dxa"/>
          </w:tcPr>
          <w:p w14:paraId="1039D98C" w14:textId="2BA629BF" w:rsidR="00274F04" w:rsidRDefault="00400DBB" w:rsidP="00274F04">
            <w:pPr>
              <w:cnfStyle w:val="000000000000" w:firstRow="0" w:lastRow="0" w:firstColumn="0" w:lastColumn="0" w:oddVBand="0" w:evenVBand="0" w:oddHBand="0" w:evenHBand="0" w:firstRowFirstColumn="0" w:firstRowLastColumn="0" w:lastRowFirstColumn="0" w:lastRowLastColumn="0"/>
            </w:pPr>
            <w:r>
              <w:t>02/</w:t>
            </w:r>
            <w:r w:rsidR="00D85C81">
              <w:t>03</w:t>
            </w:r>
          </w:p>
        </w:tc>
        <w:tc>
          <w:tcPr>
            <w:tcW w:w="3957" w:type="dxa"/>
          </w:tcPr>
          <w:p w14:paraId="165B8A75" w14:textId="09BE7C2C" w:rsidR="00274F04" w:rsidRDefault="00274F04" w:rsidP="00274F04">
            <w:pPr>
              <w:cnfStyle w:val="000000000000" w:firstRow="0" w:lastRow="0" w:firstColumn="0" w:lastColumn="0" w:oddVBand="0" w:evenVBand="0" w:oddHBand="0" w:evenHBand="0" w:firstRowFirstColumn="0" w:firstRowLastColumn="0" w:lastRowFirstColumn="0" w:lastRowLastColumn="0"/>
            </w:pPr>
            <w:r>
              <w:t>Alcohol</w:t>
            </w:r>
          </w:p>
        </w:tc>
        <w:tc>
          <w:tcPr>
            <w:tcW w:w="3222" w:type="dxa"/>
          </w:tcPr>
          <w:p w14:paraId="26BE4C70" w14:textId="77777777" w:rsidR="00274F04" w:rsidRDefault="00274F04" w:rsidP="00274F04">
            <w:pPr>
              <w:cnfStyle w:val="000000000000" w:firstRow="0" w:lastRow="0" w:firstColumn="0" w:lastColumn="0" w:oddVBand="0" w:evenVBand="0" w:oddHBand="0" w:evenHBand="0" w:firstRowFirstColumn="0" w:firstRowLastColumn="0" w:lastRowFirstColumn="0" w:lastRowLastColumn="0"/>
            </w:pPr>
            <w:r>
              <w:t>Chapter 4 and 5</w:t>
            </w:r>
          </w:p>
          <w:p w14:paraId="765FEAC4" w14:textId="77777777" w:rsidR="00D85C81" w:rsidRDefault="00D85C81" w:rsidP="00274F04">
            <w:pPr>
              <w:cnfStyle w:val="000000000000" w:firstRow="0" w:lastRow="0" w:firstColumn="0" w:lastColumn="0" w:oddVBand="0" w:evenVBand="0" w:oddHBand="0" w:evenHBand="0" w:firstRowFirstColumn="0" w:firstRowLastColumn="0" w:lastRowFirstColumn="0" w:lastRowLastColumn="0"/>
            </w:pPr>
          </w:p>
          <w:p w14:paraId="50DB5FA1" w14:textId="2D66DB2D" w:rsidR="006A0791" w:rsidRDefault="00D85C81" w:rsidP="00274F04">
            <w:pPr>
              <w:cnfStyle w:val="000000000000" w:firstRow="0" w:lastRow="0" w:firstColumn="0" w:lastColumn="0" w:oddVBand="0" w:evenVBand="0" w:oddHBand="0" w:evenHBand="0" w:firstRowFirstColumn="0" w:firstRowLastColumn="0" w:lastRowFirstColumn="0" w:lastRowLastColumn="0"/>
            </w:pPr>
            <w:r>
              <w:t xml:space="preserve">Podcast: </w:t>
            </w:r>
            <w:r w:rsidR="00144785">
              <w:t>Cassie Boness</w:t>
            </w:r>
            <w:r w:rsidRPr="003879DE">
              <w:t xml:space="preserve"> </w:t>
            </w:r>
            <w:r w:rsidR="00144785">
              <w:t>–</w:t>
            </w:r>
            <w:r w:rsidRPr="003879DE">
              <w:t xml:space="preserve"> </w:t>
            </w:r>
            <w:r w:rsidR="00144785">
              <w:t>Diagnostic Issues in Alcohol Use Disorder</w:t>
            </w:r>
            <w:r w:rsidRPr="003879DE">
              <w:t xml:space="preserve"> - The Addiction Psychologist</w:t>
            </w:r>
            <w:r>
              <w:t>:</w:t>
            </w:r>
            <w:r w:rsidR="00AB0DB8">
              <w:t xml:space="preserve"> </w:t>
            </w:r>
            <w:hyperlink r:id="rId35" w:history="1">
              <w:r w:rsidR="00AB0DB8" w:rsidRPr="00AB0DB8">
                <w:rPr>
                  <w:rStyle w:val="Hyperlink"/>
                </w:rPr>
                <w:t>Spotify Link</w:t>
              </w:r>
            </w:hyperlink>
            <w:r w:rsidR="006A0791">
              <w:t>;</w:t>
            </w:r>
            <w:r w:rsidR="00144785">
              <w:t xml:space="preserve"> </w:t>
            </w:r>
            <w:hyperlink r:id="rId36" w:history="1">
              <w:r w:rsidR="00144785" w:rsidRPr="00144785">
                <w:rPr>
                  <w:rStyle w:val="Hyperlink"/>
                </w:rPr>
                <w:t>Apple Podcast Link</w:t>
              </w:r>
            </w:hyperlink>
            <w:r w:rsidR="006A0791">
              <w:t xml:space="preserve"> (Transcript available on Apple device)</w:t>
            </w:r>
          </w:p>
        </w:tc>
        <w:tc>
          <w:tcPr>
            <w:tcW w:w="3754" w:type="dxa"/>
          </w:tcPr>
          <w:p w14:paraId="0AF07504" w14:textId="55F26EC9" w:rsidR="00274F04" w:rsidRDefault="00274F04" w:rsidP="00274F04">
            <w:pPr>
              <w:cnfStyle w:val="000000000000" w:firstRow="0" w:lastRow="0" w:firstColumn="0" w:lastColumn="0" w:oddVBand="0" w:evenVBand="0" w:oddHBand="0" w:evenHBand="0" w:firstRowFirstColumn="0" w:firstRowLastColumn="0" w:lastRowFirstColumn="0" w:lastRowLastColumn="0"/>
            </w:pPr>
          </w:p>
        </w:tc>
      </w:tr>
      <w:tr w:rsidR="005E5A5D" w14:paraId="70120D31"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5CA128EC" w14:textId="77777777" w:rsidR="005E5A5D" w:rsidRDefault="005E5A5D" w:rsidP="005E5A5D"/>
        </w:tc>
        <w:tc>
          <w:tcPr>
            <w:tcW w:w="1115" w:type="dxa"/>
          </w:tcPr>
          <w:p w14:paraId="2DABDDB2" w14:textId="0A28139B" w:rsidR="005E5A5D" w:rsidRDefault="006A0791" w:rsidP="005E5A5D">
            <w:pPr>
              <w:cnfStyle w:val="000000100000" w:firstRow="0" w:lastRow="0" w:firstColumn="0" w:lastColumn="0" w:oddVBand="0" w:evenVBand="0" w:oddHBand="1" w:evenHBand="0" w:firstRowFirstColumn="0" w:firstRowLastColumn="0" w:lastRowFirstColumn="0" w:lastRowLastColumn="0"/>
            </w:pPr>
            <w:r>
              <w:t>02/05</w:t>
            </w:r>
          </w:p>
        </w:tc>
        <w:tc>
          <w:tcPr>
            <w:tcW w:w="3957" w:type="dxa"/>
          </w:tcPr>
          <w:p w14:paraId="3564C816" w14:textId="3E4B4E65" w:rsidR="005E5A5D" w:rsidRDefault="006A0791" w:rsidP="005E5A5D">
            <w:pPr>
              <w:cnfStyle w:val="000000100000" w:firstRow="0" w:lastRow="0" w:firstColumn="0" w:lastColumn="0" w:oddVBand="0" w:evenVBand="0" w:oddHBand="1" w:evenHBand="0" w:firstRowFirstColumn="0" w:firstRowLastColumn="0" w:lastRowFirstColumn="0" w:lastRowLastColumn="0"/>
            </w:pPr>
            <w:r>
              <w:t>Wrap up on Alcohol; Group Writing Assignment #3</w:t>
            </w:r>
          </w:p>
        </w:tc>
        <w:tc>
          <w:tcPr>
            <w:tcW w:w="3222" w:type="dxa"/>
          </w:tcPr>
          <w:p w14:paraId="765CC656" w14:textId="5709A92B"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754" w:type="dxa"/>
          </w:tcPr>
          <w:p w14:paraId="5090F633" w14:textId="77777777" w:rsidR="006A0791" w:rsidRDefault="006A0791" w:rsidP="006A0791">
            <w:pPr>
              <w:cnfStyle w:val="000000100000" w:firstRow="0" w:lastRow="0" w:firstColumn="0" w:lastColumn="0" w:oddVBand="0" w:evenVBand="0" w:oddHBand="1" w:evenHBand="0" w:firstRowFirstColumn="0" w:firstRowLastColumn="0" w:lastRowFirstColumn="0" w:lastRowLastColumn="0"/>
            </w:pPr>
            <w:r>
              <w:t xml:space="preserve">In-Class Group Writing Assignment #3 – </w:t>
            </w:r>
          </w:p>
          <w:p w14:paraId="6031C2FB" w14:textId="64D09850" w:rsidR="005E5A5D" w:rsidRDefault="006A0791" w:rsidP="006A0791">
            <w:pPr>
              <w:cnfStyle w:val="000000100000" w:firstRow="0" w:lastRow="0" w:firstColumn="0" w:lastColumn="0" w:oddVBand="0" w:evenVBand="0" w:oddHBand="1" w:evenHBand="0" w:firstRowFirstColumn="0" w:firstRowLastColumn="0" w:lastRowFirstColumn="0" w:lastRowLastColumn="0"/>
            </w:pPr>
            <w:r>
              <w:t>Due 02/0</w:t>
            </w:r>
            <w:r w:rsidR="004D5A52">
              <w:t>5</w:t>
            </w:r>
            <w:r>
              <w:t xml:space="preserve"> by the end of class</w:t>
            </w:r>
          </w:p>
        </w:tc>
      </w:tr>
      <w:tr w:rsidR="009B5ABC" w14:paraId="51CF856B"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611AF87D" w14:textId="77777777" w:rsidR="009B5ABC" w:rsidRDefault="009B5ABC" w:rsidP="005E5A5D"/>
        </w:tc>
        <w:tc>
          <w:tcPr>
            <w:tcW w:w="1115" w:type="dxa"/>
          </w:tcPr>
          <w:p w14:paraId="62BBC826" w14:textId="77777777" w:rsidR="009B5ABC" w:rsidRDefault="009B5ABC" w:rsidP="005E5A5D">
            <w:pPr>
              <w:cnfStyle w:val="000000000000" w:firstRow="0" w:lastRow="0" w:firstColumn="0" w:lastColumn="0" w:oddVBand="0" w:evenVBand="0" w:oddHBand="0" w:evenHBand="0" w:firstRowFirstColumn="0" w:firstRowLastColumn="0" w:lastRowFirstColumn="0" w:lastRowLastColumn="0"/>
            </w:pPr>
          </w:p>
        </w:tc>
        <w:tc>
          <w:tcPr>
            <w:tcW w:w="3957" w:type="dxa"/>
          </w:tcPr>
          <w:p w14:paraId="58FA337E" w14:textId="77777777" w:rsidR="009B5ABC" w:rsidRDefault="009B5ABC" w:rsidP="005E5A5D">
            <w:pPr>
              <w:cnfStyle w:val="000000000000" w:firstRow="0" w:lastRow="0" w:firstColumn="0" w:lastColumn="0" w:oddVBand="0" w:evenVBand="0" w:oddHBand="0" w:evenHBand="0" w:firstRowFirstColumn="0" w:firstRowLastColumn="0" w:lastRowFirstColumn="0" w:lastRowLastColumn="0"/>
            </w:pPr>
          </w:p>
        </w:tc>
        <w:tc>
          <w:tcPr>
            <w:tcW w:w="3222" w:type="dxa"/>
          </w:tcPr>
          <w:p w14:paraId="119652E0" w14:textId="77777777" w:rsidR="009B5ABC" w:rsidRDefault="009B5ABC" w:rsidP="005E5A5D">
            <w:pPr>
              <w:cnfStyle w:val="000000000000" w:firstRow="0" w:lastRow="0" w:firstColumn="0" w:lastColumn="0" w:oddVBand="0" w:evenVBand="0" w:oddHBand="0" w:evenHBand="0" w:firstRowFirstColumn="0" w:firstRowLastColumn="0" w:lastRowFirstColumn="0" w:lastRowLastColumn="0"/>
            </w:pPr>
          </w:p>
        </w:tc>
        <w:tc>
          <w:tcPr>
            <w:tcW w:w="3754" w:type="dxa"/>
          </w:tcPr>
          <w:p w14:paraId="71E5C9BB" w14:textId="77777777" w:rsidR="009B5ABC" w:rsidRDefault="009B5ABC" w:rsidP="009B5ABC">
            <w:pPr>
              <w:cnfStyle w:val="000000000000" w:firstRow="0" w:lastRow="0" w:firstColumn="0" w:lastColumn="0" w:oddVBand="0" w:evenVBand="0" w:oddHBand="0" w:evenHBand="0" w:firstRowFirstColumn="0" w:firstRowLastColumn="0" w:lastRowFirstColumn="0" w:lastRowLastColumn="0"/>
            </w:pPr>
            <w:r>
              <w:t>Canvas assignment #4</w:t>
            </w:r>
          </w:p>
          <w:p w14:paraId="4EF616A5" w14:textId="17790BE3" w:rsidR="009B5ABC" w:rsidRDefault="009B5ABC" w:rsidP="009B5ABC">
            <w:pPr>
              <w:cnfStyle w:val="000000000000" w:firstRow="0" w:lastRow="0" w:firstColumn="0" w:lastColumn="0" w:oddVBand="0" w:evenVBand="0" w:oddHBand="0" w:evenHBand="0" w:firstRowFirstColumn="0" w:firstRowLastColumn="0" w:lastRowFirstColumn="0" w:lastRowLastColumn="0"/>
            </w:pPr>
            <w:r>
              <w:t>Due Friday</w:t>
            </w:r>
            <w:r w:rsidRPr="00ED4753">
              <w:t xml:space="preserve"> 02/0</w:t>
            </w:r>
            <w:r>
              <w:t>6</w:t>
            </w:r>
            <w:r w:rsidRPr="00ED4753">
              <w:t xml:space="preserve"> at </w:t>
            </w:r>
            <w:r>
              <w:t>11</w:t>
            </w:r>
            <w:r w:rsidRPr="00ED4753">
              <w:t>:</w:t>
            </w:r>
            <w:r>
              <w:t>59</w:t>
            </w:r>
            <w:r w:rsidRPr="00ED4753">
              <w:t xml:space="preserve"> </w:t>
            </w:r>
            <w:r>
              <w:t>P</w:t>
            </w:r>
            <w:r w:rsidRPr="00ED4753">
              <w:t>M</w:t>
            </w:r>
          </w:p>
        </w:tc>
      </w:tr>
      <w:tr w:rsidR="005E5A5D" w14:paraId="3FD89888"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582D3BE3" w14:textId="77777777" w:rsidR="005E5A5D" w:rsidRDefault="005E5A5D" w:rsidP="005E5A5D">
            <w:r>
              <w:t>5</w:t>
            </w:r>
          </w:p>
        </w:tc>
        <w:tc>
          <w:tcPr>
            <w:tcW w:w="1115" w:type="dxa"/>
          </w:tcPr>
          <w:p w14:paraId="5A5F4CEE"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957" w:type="dxa"/>
          </w:tcPr>
          <w:p w14:paraId="15171BA8"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222" w:type="dxa"/>
          </w:tcPr>
          <w:p w14:paraId="328CC3AA"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754" w:type="dxa"/>
          </w:tcPr>
          <w:p w14:paraId="5D3B1D1C" w14:textId="547A463F" w:rsidR="005E5A5D" w:rsidRPr="008E2CD4" w:rsidRDefault="005E5A5D" w:rsidP="00B30E0C">
            <w:pPr>
              <w:cnfStyle w:val="000000100000" w:firstRow="0" w:lastRow="0" w:firstColumn="0" w:lastColumn="0" w:oddVBand="0" w:evenVBand="0" w:oddHBand="1" w:evenHBand="0" w:firstRowFirstColumn="0" w:firstRowLastColumn="0" w:lastRowFirstColumn="0" w:lastRowLastColumn="0"/>
              <w:rPr>
                <w:b/>
                <w:bCs/>
              </w:rPr>
            </w:pPr>
          </w:p>
        </w:tc>
      </w:tr>
      <w:tr w:rsidR="005E5A5D" w14:paraId="771433CE"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73607FAE" w14:textId="77777777" w:rsidR="005E5A5D" w:rsidRDefault="005E5A5D" w:rsidP="005E5A5D"/>
        </w:tc>
        <w:tc>
          <w:tcPr>
            <w:tcW w:w="1115" w:type="dxa"/>
          </w:tcPr>
          <w:p w14:paraId="580F3417" w14:textId="167E9CE0" w:rsidR="005E5A5D" w:rsidRDefault="005E5A5D" w:rsidP="005E5A5D">
            <w:pPr>
              <w:cnfStyle w:val="000000000000" w:firstRow="0" w:lastRow="0" w:firstColumn="0" w:lastColumn="0" w:oddVBand="0" w:evenVBand="0" w:oddHBand="0" w:evenHBand="0" w:firstRowFirstColumn="0" w:firstRowLastColumn="0" w:lastRowFirstColumn="0" w:lastRowLastColumn="0"/>
            </w:pPr>
            <w:r>
              <w:t>0</w:t>
            </w:r>
            <w:r w:rsidR="00B71A24">
              <w:t>2/10</w:t>
            </w:r>
          </w:p>
        </w:tc>
        <w:tc>
          <w:tcPr>
            <w:tcW w:w="3957" w:type="dxa"/>
          </w:tcPr>
          <w:p w14:paraId="2448C769" w14:textId="7546DC74" w:rsidR="005E5A5D" w:rsidRDefault="0041194F" w:rsidP="005E5A5D">
            <w:pPr>
              <w:cnfStyle w:val="000000000000" w:firstRow="0" w:lastRow="0" w:firstColumn="0" w:lastColumn="0" w:oddVBand="0" w:evenVBand="0" w:oddHBand="0" w:evenHBand="0" w:firstRowFirstColumn="0" w:firstRowLastColumn="0" w:lastRowFirstColumn="0" w:lastRowLastColumn="0"/>
            </w:pPr>
            <w:r>
              <w:t xml:space="preserve">NO CLASS, </w:t>
            </w:r>
            <w:r w:rsidR="005E5A5D">
              <w:t>Exam 1</w:t>
            </w:r>
          </w:p>
          <w:p w14:paraId="5E1EF624" w14:textId="77777777" w:rsidR="005E5A5D" w:rsidRDefault="005E5A5D" w:rsidP="005E5A5D">
            <w:pPr>
              <w:cnfStyle w:val="000000000000" w:firstRow="0" w:lastRow="0" w:firstColumn="0" w:lastColumn="0" w:oddVBand="0" w:evenVBand="0" w:oddHBand="0" w:evenHBand="0" w:firstRowFirstColumn="0" w:firstRowLastColumn="0" w:lastRowFirstColumn="0" w:lastRowLastColumn="0"/>
            </w:pPr>
          </w:p>
          <w:p w14:paraId="5A4E3630" w14:textId="6E3EE4BE" w:rsidR="005E5A5D" w:rsidRDefault="005E5A5D" w:rsidP="005E5A5D">
            <w:pPr>
              <w:cnfStyle w:val="000000000000" w:firstRow="0" w:lastRow="0" w:firstColumn="0" w:lastColumn="0" w:oddVBand="0" w:evenVBand="0" w:oddHBand="0" w:evenHBand="0" w:firstRowFirstColumn="0" w:firstRowLastColumn="0" w:lastRowFirstColumn="0" w:lastRowLastColumn="0"/>
            </w:pPr>
          </w:p>
        </w:tc>
        <w:tc>
          <w:tcPr>
            <w:tcW w:w="3222" w:type="dxa"/>
          </w:tcPr>
          <w:p w14:paraId="0581B57E" w14:textId="3A84382A" w:rsidR="005E5A5D" w:rsidRDefault="005E5A5D" w:rsidP="005E5A5D">
            <w:pPr>
              <w:cnfStyle w:val="000000000000" w:firstRow="0" w:lastRow="0" w:firstColumn="0" w:lastColumn="0" w:oddVBand="0" w:evenVBand="0" w:oddHBand="0" w:evenHBand="0" w:firstRowFirstColumn="0" w:firstRowLastColumn="0" w:lastRowFirstColumn="0" w:lastRowLastColumn="0"/>
            </w:pPr>
          </w:p>
        </w:tc>
        <w:tc>
          <w:tcPr>
            <w:tcW w:w="3754" w:type="dxa"/>
          </w:tcPr>
          <w:p w14:paraId="5C1C6562" w14:textId="77777777" w:rsidR="005E5A5D" w:rsidRDefault="005E5A5D" w:rsidP="005E5A5D">
            <w:pPr>
              <w:cnfStyle w:val="000000000000" w:firstRow="0" w:lastRow="0" w:firstColumn="0" w:lastColumn="0" w:oddVBand="0" w:evenVBand="0" w:oddHBand="0" w:evenHBand="0" w:firstRowFirstColumn="0" w:firstRowLastColumn="0" w:lastRowFirstColumn="0" w:lastRowLastColumn="0"/>
              <w:rPr>
                <w:b/>
                <w:bCs/>
              </w:rPr>
            </w:pPr>
            <w:r>
              <w:rPr>
                <w:b/>
                <w:bCs/>
              </w:rPr>
              <w:t>Exam 1 – on Canvas</w:t>
            </w:r>
          </w:p>
          <w:p w14:paraId="486A4CCC" w14:textId="5F4648D3" w:rsidR="005E5A5D" w:rsidRDefault="005E5A5D" w:rsidP="005E5A5D">
            <w:pPr>
              <w:cnfStyle w:val="000000000000" w:firstRow="0" w:lastRow="0" w:firstColumn="0" w:lastColumn="0" w:oddVBand="0" w:evenVBand="0" w:oddHBand="0" w:evenHBand="0" w:firstRowFirstColumn="0" w:firstRowLastColumn="0" w:lastRowFirstColumn="0" w:lastRowLastColumn="0"/>
            </w:pPr>
            <w:r>
              <w:t xml:space="preserve">Open Monday </w:t>
            </w:r>
            <w:r w:rsidR="008D0FC1">
              <w:t>02/09</w:t>
            </w:r>
            <w:r>
              <w:t xml:space="preserve"> at 12:01 AM</w:t>
            </w:r>
          </w:p>
          <w:p w14:paraId="3111130A" w14:textId="75209236" w:rsidR="005E5A5D" w:rsidRPr="003233F0" w:rsidRDefault="005E5A5D" w:rsidP="005E5A5D">
            <w:pPr>
              <w:cnfStyle w:val="000000000000" w:firstRow="0" w:lastRow="0" w:firstColumn="0" w:lastColumn="0" w:oddVBand="0" w:evenVBand="0" w:oddHBand="0" w:evenHBand="0" w:firstRowFirstColumn="0" w:firstRowLastColumn="0" w:lastRowFirstColumn="0" w:lastRowLastColumn="0"/>
            </w:pPr>
            <w:proofErr w:type="gramStart"/>
            <w:r>
              <w:t>Closes</w:t>
            </w:r>
            <w:proofErr w:type="gramEnd"/>
            <w:r>
              <w:t xml:space="preserve"> Tuesday </w:t>
            </w:r>
            <w:r w:rsidR="008D0FC1">
              <w:t>02</w:t>
            </w:r>
            <w:r>
              <w:t>/</w:t>
            </w:r>
            <w:r w:rsidR="008D0FC1">
              <w:t>10</w:t>
            </w:r>
            <w:r>
              <w:t xml:space="preserve"> at </w:t>
            </w:r>
            <w:r w:rsidR="008B3B47">
              <w:t>11:59</w:t>
            </w:r>
            <w:r>
              <w:t xml:space="preserve"> PM</w:t>
            </w:r>
          </w:p>
        </w:tc>
      </w:tr>
      <w:tr w:rsidR="005E5A5D" w14:paraId="4D87B7BF"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1D507430" w14:textId="77777777" w:rsidR="005E5A5D" w:rsidRDefault="005E5A5D" w:rsidP="005E5A5D"/>
        </w:tc>
        <w:tc>
          <w:tcPr>
            <w:tcW w:w="1115" w:type="dxa"/>
          </w:tcPr>
          <w:p w14:paraId="32860A57" w14:textId="24F23220" w:rsidR="005E5A5D" w:rsidRDefault="000B3F71" w:rsidP="005E5A5D">
            <w:pPr>
              <w:cnfStyle w:val="000000100000" w:firstRow="0" w:lastRow="0" w:firstColumn="0" w:lastColumn="0" w:oddVBand="0" w:evenVBand="0" w:oddHBand="1" w:evenHBand="0" w:firstRowFirstColumn="0" w:firstRowLastColumn="0" w:lastRowFirstColumn="0" w:lastRowLastColumn="0"/>
            </w:pPr>
            <w:r>
              <w:t>2/12</w:t>
            </w:r>
          </w:p>
        </w:tc>
        <w:tc>
          <w:tcPr>
            <w:tcW w:w="3957" w:type="dxa"/>
          </w:tcPr>
          <w:p w14:paraId="5B476839" w14:textId="66AD7BF8" w:rsidR="005E5A5D" w:rsidRDefault="002A51B3" w:rsidP="005E5A5D">
            <w:pPr>
              <w:cnfStyle w:val="000000100000" w:firstRow="0" w:lastRow="0" w:firstColumn="0" w:lastColumn="0" w:oddVBand="0" w:evenVBand="0" w:oddHBand="1" w:evenHBand="0" w:firstRowFirstColumn="0" w:firstRowLastColumn="0" w:lastRowFirstColumn="0" w:lastRowLastColumn="0"/>
            </w:pPr>
            <w:r>
              <w:t>Tobacco</w:t>
            </w:r>
          </w:p>
        </w:tc>
        <w:tc>
          <w:tcPr>
            <w:tcW w:w="3222" w:type="dxa"/>
          </w:tcPr>
          <w:p w14:paraId="5D762A86" w14:textId="42CDDAA0" w:rsidR="005E5A5D" w:rsidRDefault="002A51B3" w:rsidP="005E5A5D">
            <w:pPr>
              <w:cnfStyle w:val="000000100000" w:firstRow="0" w:lastRow="0" w:firstColumn="0" w:lastColumn="0" w:oddVBand="0" w:evenVBand="0" w:oddHBand="1" w:evenHBand="0" w:firstRowFirstColumn="0" w:firstRowLastColumn="0" w:lastRowFirstColumn="0" w:lastRowLastColumn="0"/>
            </w:pPr>
            <w:r>
              <w:t>Chapter 15</w:t>
            </w:r>
          </w:p>
        </w:tc>
        <w:tc>
          <w:tcPr>
            <w:tcW w:w="3754" w:type="dxa"/>
          </w:tcPr>
          <w:p w14:paraId="194A2C07" w14:textId="4BF36A32" w:rsidR="005E5A5D" w:rsidRPr="00F53011" w:rsidRDefault="005E5A5D" w:rsidP="005E5A5D">
            <w:pPr>
              <w:cnfStyle w:val="000000100000" w:firstRow="0" w:lastRow="0" w:firstColumn="0" w:lastColumn="0" w:oddVBand="0" w:evenVBand="0" w:oddHBand="1" w:evenHBand="0" w:firstRowFirstColumn="0" w:firstRowLastColumn="0" w:lastRowFirstColumn="0" w:lastRowLastColumn="0"/>
            </w:pPr>
          </w:p>
        </w:tc>
      </w:tr>
      <w:tr w:rsidR="009B5ABC" w14:paraId="16A62045"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3ACBC154" w14:textId="77777777" w:rsidR="009B5ABC" w:rsidRDefault="009B5ABC" w:rsidP="005E5A5D"/>
        </w:tc>
        <w:tc>
          <w:tcPr>
            <w:tcW w:w="1115" w:type="dxa"/>
          </w:tcPr>
          <w:p w14:paraId="35C497EC" w14:textId="77777777" w:rsidR="009B5ABC" w:rsidRDefault="009B5ABC" w:rsidP="005E5A5D">
            <w:pPr>
              <w:cnfStyle w:val="000000000000" w:firstRow="0" w:lastRow="0" w:firstColumn="0" w:lastColumn="0" w:oddVBand="0" w:evenVBand="0" w:oddHBand="0" w:evenHBand="0" w:firstRowFirstColumn="0" w:firstRowLastColumn="0" w:lastRowFirstColumn="0" w:lastRowLastColumn="0"/>
            </w:pPr>
          </w:p>
        </w:tc>
        <w:tc>
          <w:tcPr>
            <w:tcW w:w="3957" w:type="dxa"/>
          </w:tcPr>
          <w:p w14:paraId="5205127F" w14:textId="77777777" w:rsidR="009B5ABC" w:rsidRDefault="009B5ABC" w:rsidP="005E5A5D">
            <w:pPr>
              <w:cnfStyle w:val="000000000000" w:firstRow="0" w:lastRow="0" w:firstColumn="0" w:lastColumn="0" w:oddVBand="0" w:evenVBand="0" w:oddHBand="0" w:evenHBand="0" w:firstRowFirstColumn="0" w:firstRowLastColumn="0" w:lastRowFirstColumn="0" w:lastRowLastColumn="0"/>
            </w:pPr>
          </w:p>
        </w:tc>
        <w:tc>
          <w:tcPr>
            <w:tcW w:w="3222" w:type="dxa"/>
          </w:tcPr>
          <w:p w14:paraId="27A38335" w14:textId="77777777" w:rsidR="009B5ABC" w:rsidRDefault="009B5ABC" w:rsidP="005E5A5D">
            <w:pPr>
              <w:cnfStyle w:val="000000000000" w:firstRow="0" w:lastRow="0" w:firstColumn="0" w:lastColumn="0" w:oddVBand="0" w:evenVBand="0" w:oddHBand="0" w:evenHBand="0" w:firstRowFirstColumn="0" w:firstRowLastColumn="0" w:lastRowFirstColumn="0" w:lastRowLastColumn="0"/>
            </w:pPr>
          </w:p>
        </w:tc>
        <w:tc>
          <w:tcPr>
            <w:tcW w:w="3754" w:type="dxa"/>
          </w:tcPr>
          <w:p w14:paraId="6127B963" w14:textId="77777777" w:rsidR="009B5ABC" w:rsidRDefault="009B5ABC" w:rsidP="009B5ABC">
            <w:pPr>
              <w:cnfStyle w:val="000000000000" w:firstRow="0" w:lastRow="0" w:firstColumn="0" w:lastColumn="0" w:oddVBand="0" w:evenVBand="0" w:oddHBand="0" w:evenHBand="0" w:firstRowFirstColumn="0" w:firstRowLastColumn="0" w:lastRowFirstColumn="0" w:lastRowLastColumn="0"/>
            </w:pPr>
            <w:r>
              <w:t>Canvas assignment #5</w:t>
            </w:r>
          </w:p>
          <w:p w14:paraId="46ED3F67" w14:textId="4BFFF6DC" w:rsidR="009B5ABC" w:rsidRPr="00F53011" w:rsidRDefault="009B5ABC" w:rsidP="009B5ABC">
            <w:pPr>
              <w:cnfStyle w:val="000000000000" w:firstRow="0" w:lastRow="0" w:firstColumn="0" w:lastColumn="0" w:oddVBand="0" w:evenVBand="0" w:oddHBand="0" w:evenHBand="0" w:firstRowFirstColumn="0" w:firstRowLastColumn="0" w:lastRowFirstColumn="0" w:lastRowLastColumn="0"/>
            </w:pPr>
            <w:r>
              <w:t>Due Tuesday 2/17 at 2:00 PM</w:t>
            </w:r>
          </w:p>
        </w:tc>
      </w:tr>
      <w:tr w:rsidR="005E5A5D" w14:paraId="7CE9A8CA"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1FA8DDA4" w14:textId="77777777" w:rsidR="005E5A5D" w:rsidRDefault="005E5A5D" w:rsidP="005E5A5D">
            <w:r>
              <w:t>6</w:t>
            </w:r>
          </w:p>
        </w:tc>
        <w:tc>
          <w:tcPr>
            <w:tcW w:w="1115" w:type="dxa"/>
          </w:tcPr>
          <w:p w14:paraId="2C4B9440"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957" w:type="dxa"/>
          </w:tcPr>
          <w:p w14:paraId="6A833383"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222" w:type="dxa"/>
          </w:tcPr>
          <w:p w14:paraId="465C27BE" w14:textId="77777777" w:rsidR="005E5A5D" w:rsidRDefault="005E5A5D" w:rsidP="005E5A5D">
            <w:pPr>
              <w:cnfStyle w:val="000000100000" w:firstRow="0" w:lastRow="0" w:firstColumn="0" w:lastColumn="0" w:oddVBand="0" w:evenVBand="0" w:oddHBand="1" w:evenHBand="0" w:firstRowFirstColumn="0" w:firstRowLastColumn="0" w:lastRowFirstColumn="0" w:lastRowLastColumn="0"/>
            </w:pPr>
          </w:p>
        </w:tc>
        <w:tc>
          <w:tcPr>
            <w:tcW w:w="3754" w:type="dxa"/>
          </w:tcPr>
          <w:p w14:paraId="586D873A" w14:textId="3C1733B7" w:rsidR="005E5A5D" w:rsidRDefault="005E5A5D" w:rsidP="008D62B1">
            <w:pPr>
              <w:cnfStyle w:val="000000100000" w:firstRow="0" w:lastRow="0" w:firstColumn="0" w:lastColumn="0" w:oddVBand="0" w:evenVBand="0" w:oddHBand="1" w:evenHBand="0" w:firstRowFirstColumn="0" w:firstRowLastColumn="0" w:lastRowFirstColumn="0" w:lastRowLastColumn="0"/>
            </w:pPr>
          </w:p>
        </w:tc>
      </w:tr>
      <w:tr w:rsidR="002A51B3" w14:paraId="591D33B1"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64462338" w14:textId="77777777" w:rsidR="002A51B3" w:rsidRDefault="002A51B3" w:rsidP="002A51B3"/>
        </w:tc>
        <w:tc>
          <w:tcPr>
            <w:tcW w:w="1115" w:type="dxa"/>
          </w:tcPr>
          <w:p w14:paraId="71C20FB4" w14:textId="2CB1748C" w:rsidR="002A51B3" w:rsidRDefault="000B3F71" w:rsidP="002A51B3">
            <w:pPr>
              <w:cnfStyle w:val="000000000000" w:firstRow="0" w:lastRow="0" w:firstColumn="0" w:lastColumn="0" w:oddVBand="0" w:evenVBand="0" w:oddHBand="0" w:evenHBand="0" w:firstRowFirstColumn="0" w:firstRowLastColumn="0" w:lastRowFirstColumn="0" w:lastRowLastColumn="0"/>
            </w:pPr>
            <w:r>
              <w:t>2/</w:t>
            </w:r>
            <w:r w:rsidR="000307AC">
              <w:t>17</w:t>
            </w:r>
          </w:p>
        </w:tc>
        <w:tc>
          <w:tcPr>
            <w:tcW w:w="3957" w:type="dxa"/>
          </w:tcPr>
          <w:p w14:paraId="3CE16FF7" w14:textId="5AF4D887" w:rsidR="002A51B3" w:rsidRDefault="002A51B3" w:rsidP="002A51B3">
            <w:pPr>
              <w:cnfStyle w:val="000000000000" w:firstRow="0" w:lastRow="0" w:firstColumn="0" w:lastColumn="0" w:oddVBand="0" w:evenVBand="0" w:oddHBand="0" w:evenHBand="0" w:firstRowFirstColumn="0" w:firstRowLastColumn="0" w:lastRowFirstColumn="0" w:lastRowLastColumn="0"/>
            </w:pPr>
            <w:r>
              <w:t>Cannabis</w:t>
            </w:r>
          </w:p>
        </w:tc>
        <w:tc>
          <w:tcPr>
            <w:tcW w:w="3222" w:type="dxa"/>
          </w:tcPr>
          <w:p w14:paraId="5624B2BD" w14:textId="77777777" w:rsidR="002A51B3" w:rsidRDefault="002A51B3" w:rsidP="002A51B3">
            <w:pPr>
              <w:cnfStyle w:val="000000000000" w:firstRow="0" w:lastRow="0" w:firstColumn="0" w:lastColumn="0" w:oddVBand="0" w:evenVBand="0" w:oddHBand="0" w:evenHBand="0" w:firstRowFirstColumn="0" w:firstRowLastColumn="0" w:lastRowFirstColumn="0" w:lastRowLastColumn="0"/>
            </w:pPr>
            <w:r>
              <w:t xml:space="preserve">Chapter 10 and Chapter 38 - </w:t>
            </w:r>
            <w:r w:rsidRPr="006C75A3">
              <w:rPr>
                <w:b/>
                <w:bCs/>
              </w:rPr>
              <w:t>Physical book</w:t>
            </w:r>
            <w:r>
              <w:t xml:space="preserve"> pages 527-530, </w:t>
            </w:r>
            <w:r>
              <w:rPr>
                <w:b/>
                <w:bCs/>
              </w:rPr>
              <w:t xml:space="preserve">Online book </w:t>
            </w:r>
            <w:r>
              <w:t>pages 528-530 (Sections: The debate over “Medical Marijuana,” Cannabidiol (CBD) and Other Compounds in Cannabis, and Legalization of Cannabis)</w:t>
            </w:r>
          </w:p>
          <w:p w14:paraId="2193F31C" w14:textId="77777777" w:rsidR="00FB7EAD" w:rsidRDefault="00FB7EAD" w:rsidP="002A51B3">
            <w:pPr>
              <w:cnfStyle w:val="000000000000" w:firstRow="0" w:lastRow="0" w:firstColumn="0" w:lastColumn="0" w:oddVBand="0" w:evenVBand="0" w:oddHBand="0" w:evenHBand="0" w:firstRowFirstColumn="0" w:firstRowLastColumn="0" w:lastRowFirstColumn="0" w:lastRowLastColumn="0"/>
            </w:pPr>
          </w:p>
          <w:p w14:paraId="2F912F12" w14:textId="2A665650" w:rsidR="00704292" w:rsidRDefault="004B4B21" w:rsidP="002A51B3">
            <w:pPr>
              <w:cnfStyle w:val="000000000000" w:firstRow="0" w:lastRow="0" w:firstColumn="0" w:lastColumn="0" w:oddVBand="0" w:evenVBand="0" w:oddHBand="0" w:evenHBand="0" w:firstRowFirstColumn="0" w:firstRowLastColumn="0" w:lastRowFirstColumn="0" w:lastRowLastColumn="0"/>
            </w:pPr>
            <w:r>
              <w:t>Video</w:t>
            </w:r>
            <w:r w:rsidR="00FB7EAD">
              <w:t xml:space="preserve">: </w:t>
            </w:r>
            <w:r>
              <w:t xml:space="preserve">The Cannabis Question – Nova - </w:t>
            </w:r>
            <w:hyperlink r:id="rId37" w:history="1">
              <w:r w:rsidRPr="004B4B21">
                <w:rPr>
                  <w:rStyle w:val="Hyperlink"/>
                </w:rPr>
                <w:t>Nova &gt; The cannabis question - Discover</w:t>
              </w:r>
            </w:hyperlink>
            <w:r>
              <w:t xml:space="preserve"> – You will need to log into your UNT Library account</w:t>
            </w:r>
            <w:r w:rsidR="00A0592B">
              <w:t xml:space="preserve"> then click “Find it, Connect to online video” to access the video</w:t>
            </w:r>
          </w:p>
        </w:tc>
        <w:tc>
          <w:tcPr>
            <w:tcW w:w="3754" w:type="dxa"/>
          </w:tcPr>
          <w:p w14:paraId="6FC7A54B" w14:textId="058C3490" w:rsidR="002A51B3" w:rsidRDefault="002A51B3" w:rsidP="00A45D45">
            <w:pPr>
              <w:cnfStyle w:val="000000000000" w:firstRow="0" w:lastRow="0" w:firstColumn="0" w:lastColumn="0" w:oddVBand="0" w:evenVBand="0" w:oddHBand="0" w:evenHBand="0" w:firstRowFirstColumn="0" w:firstRowLastColumn="0" w:lastRowFirstColumn="0" w:lastRowLastColumn="0"/>
            </w:pPr>
          </w:p>
        </w:tc>
      </w:tr>
      <w:tr w:rsidR="00A45D45" w14:paraId="23ED3F00"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0038D063" w14:textId="77777777" w:rsidR="00A45D45" w:rsidRDefault="00A45D45" w:rsidP="002A51B3"/>
        </w:tc>
        <w:tc>
          <w:tcPr>
            <w:tcW w:w="1115" w:type="dxa"/>
          </w:tcPr>
          <w:p w14:paraId="1E9F176B" w14:textId="4EC63441" w:rsidR="00A45D45" w:rsidRDefault="00DC7443" w:rsidP="002A51B3">
            <w:pPr>
              <w:cnfStyle w:val="000000100000" w:firstRow="0" w:lastRow="0" w:firstColumn="0" w:lastColumn="0" w:oddVBand="0" w:evenVBand="0" w:oddHBand="1" w:evenHBand="0" w:firstRowFirstColumn="0" w:firstRowLastColumn="0" w:lastRowFirstColumn="0" w:lastRowLastColumn="0"/>
            </w:pPr>
            <w:r>
              <w:t>2/19</w:t>
            </w:r>
          </w:p>
        </w:tc>
        <w:tc>
          <w:tcPr>
            <w:tcW w:w="3957" w:type="dxa"/>
          </w:tcPr>
          <w:p w14:paraId="58523937" w14:textId="26E1D915" w:rsidR="00A45D45" w:rsidRDefault="00DC7443" w:rsidP="002A51B3">
            <w:pPr>
              <w:cnfStyle w:val="000000100000" w:firstRow="0" w:lastRow="0" w:firstColumn="0" w:lastColumn="0" w:oddVBand="0" w:evenVBand="0" w:oddHBand="1" w:evenHBand="0" w:firstRowFirstColumn="0" w:firstRowLastColumn="0" w:lastRowFirstColumn="0" w:lastRowLastColumn="0"/>
            </w:pPr>
            <w:r>
              <w:t>Wrap up on Cannabis; Group Writing Assignment #4</w:t>
            </w:r>
          </w:p>
        </w:tc>
        <w:tc>
          <w:tcPr>
            <w:tcW w:w="3222" w:type="dxa"/>
          </w:tcPr>
          <w:p w14:paraId="6569D6EF" w14:textId="77777777" w:rsidR="00A45D45" w:rsidRDefault="00A45D45" w:rsidP="002A51B3">
            <w:pPr>
              <w:cnfStyle w:val="000000100000" w:firstRow="0" w:lastRow="0" w:firstColumn="0" w:lastColumn="0" w:oddVBand="0" w:evenVBand="0" w:oddHBand="1" w:evenHBand="0" w:firstRowFirstColumn="0" w:firstRowLastColumn="0" w:lastRowFirstColumn="0" w:lastRowLastColumn="0"/>
            </w:pPr>
          </w:p>
        </w:tc>
        <w:tc>
          <w:tcPr>
            <w:tcW w:w="3754" w:type="dxa"/>
          </w:tcPr>
          <w:p w14:paraId="6B6C41FC" w14:textId="77CFF99D" w:rsidR="00A45D45" w:rsidRDefault="00A45D45" w:rsidP="00A45D45">
            <w:pPr>
              <w:cnfStyle w:val="000000100000" w:firstRow="0" w:lastRow="0" w:firstColumn="0" w:lastColumn="0" w:oddVBand="0" w:evenVBand="0" w:oddHBand="1" w:evenHBand="0" w:firstRowFirstColumn="0" w:firstRowLastColumn="0" w:lastRowFirstColumn="0" w:lastRowLastColumn="0"/>
            </w:pPr>
            <w:r>
              <w:t>In-Class Group Writing Assignment #</w:t>
            </w:r>
            <w:r w:rsidR="00DC7443">
              <w:t>4</w:t>
            </w:r>
            <w:r>
              <w:t xml:space="preserve"> – </w:t>
            </w:r>
          </w:p>
          <w:p w14:paraId="332C5E5A" w14:textId="196E91D3" w:rsidR="00A45D45" w:rsidRDefault="00A45D45" w:rsidP="00A45D45">
            <w:pPr>
              <w:cnfStyle w:val="000000100000" w:firstRow="0" w:lastRow="0" w:firstColumn="0" w:lastColumn="0" w:oddVBand="0" w:evenVBand="0" w:oddHBand="1" w:evenHBand="0" w:firstRowFirstColumn="0" w:firstRowLastColumn="0" w:lastRowFirstColumn="0" w:lastRowLastColumn="0"/>
            </w:pPr>
            <w:r>
              <w:t xml:space="preserve">Due </w:t>
            </w:r>
            <w:r w:rsidR="003100FC">
              <w:t>02/19</w:t>
            </w:r>
            <w:r>
              <w:t xml:space="preserve"> by the end of class </w:t>
            </w:r>
          </w:p>
          <w:p w14:paraId="28677481" w14:textId="77777777" w:rsidR="00A45D45" w:rsidRDefault="00A45D45" w:rsidP="002A51B3">
            <w:pPr>
              <w:cnfStyle w:val="000000100000" w:firstRow="0" w:lastRow="0" w:firstColumn="0" w:lastColumn="0" w:oddVBand="0" w:evenVBand="0" w:oddHBand="1" w:evenHBand="0" w:firstRowFirstColumn="0" w:firstRowLastColumn="0" w:lastRowFirstColumn="0" w:lastRowLastColumn="0"/>
            </w:pPr>
          </w:p>
        </w:tc>
      </w:tr>
      <w:tr w:rsidR="00A45D45" w14:paraId="5AD597DD"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7664F333" w14:textId="77777777" w:rsidR="00A45D45" w:rsidRDefault="00A45D45" w:rsidP="002A51B3"/>
        </w:tc>
        <w:tc>
          <w:tcPr>
            <w:tcW w:w="1115" w:type="dxa"/>
          </w:tcPr>
          <w:p w14:paraId="19D2DB8C" w14:textId="77777777" w:rsidR="00A45D45" w:rsidRDefault="00A45D45" w:rsidP="002A51B3">
            <w:pPr>
              <w:cnfStyle w:val="000000000000" w:firstRow="0" w:lastRow="0" w:firstColumn="0" w:lastColumn="0" w:oddVBand="0" w:evenVBand="0" w:oddHBand="0" w:evenHBand="0" w:firstRowFirstColumn="0" w:firstRowLastColumn="0" w:lastRowFirstColumn="0" w:lastRowLastColumn="0"/>
            </w:pPr>
          </w:p>
        </w:tc>
        <w:tc>
          <w:tcPr>
            <w:tcW w:w="3957" w:type="dxa"/>
          </w:tcPr>
          <w:p w14:paraId="493D529D" w14:textId="77777777" w:rsidR="00A45D45" w:rsidRDefault="00A45D45" w:rsidP="002A51B3">
            <w:pPr>
              <w:cnfStyle w:val="000000000000" w:firstRow="0" w:lastRow="0" w:firstColumn="0" w:lastColumn="0" w:oddVBand="0" w:evenVBand="0" w:oddHBand="0" w:evenHBand="0" w:firstRowFirstColumn="0" w:firstRowLastColumn="0" w:lastRowFirstColumn="0" w:lastRowLastColumn="0"/>
            </w:pPr>
          </w:p>
        </w:tc>
        <w:tc>
          <w:tcPr>
            <w:tcW w:w="3222" w:type="dxa"/>
          </w:tcPr>
          <w:p w14:paraId="5097392F" w14:textId="77777777" w:rsidR="00A45D45" w:rsidRDefault="00A45D45" w:rsidP="002A51B3">
            <w:pPr>
              <w:cnfStyle w:val="000000000000" w:firstRow="0" w:lastRow="0" w:firstColumn="0" w:lastColumn="0" w:oddVBand="0" w:evenVBand="0" w:oddHBand="0" w:evenHBand="0" w:firstRowFirstColumn="0" w:firstRowLastColumn="0" w:lastRowFirstColumn="0" w:lastRowLastColumn="0"/>
            </w:pPr>
          </w:p>
        </w:tc>
        <w:tc>
          <w:tcPr>
            <w:tcW w:w="3754" w:type="dxa"/>
          </w:tcPr>
          <w:p w14:paraId="65027276" w14:textId="4614D065" w:rsidR="00E755C3" w:rsidRDefault="00E755C3" w:rsidP="00E755C3">
            <w:pPr>
              <w:cnfStyle w:val="000000000000" w:firstRow="0" w:lastRow="0" w:firstColumn="0" w:lastColumn="0" w:oddVBand="0" w:evenVBand="0" w:oddHBand="0" w:evenHBand="0" w:firstRowFirstColumn="0" w:firstRowLastColumn="0" w:lastRowFirstColumn="0" w:lastRowLastColumn="0"/>
            </w:pPr>
            <w:r>
              <w:t>Canvas Assignment #6</w:t>
            </w:r>
          </w:p>
          <w:p w14:paraId="5479AC58" w14:textId="6BE6D82B" w:rsidR="00A45D45" w:rsidRDefault="00E755C3" w:rsidP="00E755C3">
            <w:pPr>
              <w:cnfStyle w:val="000000000000" w:firstRow="0" w:lastRow="0" w:firstColumn="0" w:lastColumn="0" w:oddVBand="0" w:evenVBand="0" w:oddHBand="0" w:evenHBand="0" w:firstRowFirstColumn="0" w:firstRowLastColumn="0" w:lastRowFirstColumn="0" w:lastRowLastColumn="0"/>
            </w:pPr>
            <w:r>
              <w:t xml:space="preserve">Due </w:t>
            </w:r>
            <w:r w:rsidR="005F12C3">
              <w:t xml:space="preserve">Tuesday </w:t>
            </w:r>
            <w:r w:rsidR="00622F23">
              <w:t>2/24</w:t>
            </w:r>
            <w:r>
              <w:t xml:space="preserve"> at </w:t>
            </w:r>
            <w:r w:rsidR="00622F23">
              <w:t>2</w:t>
            </w:r>
            <w:r>
              <w:t>:00 PM</w:t>
            </w:r>
          </w:p>
        </w:tc>
      </w:tr>
      <w:tr w:rsidR="002A51B3" w14:paraId="279D7EB6"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0301D500" w14:textId="77777777" w:rsidR="002A51B3" w:rsidRDefault="002A51B3" w:rsidP="002A51B3">
            <w:r>
              <w:t>7</w:t>
            </w:r>
          </w:p>
        </w:tc>
        <w:tc>
          <w:tcPr>
            <w:tcW w:w="1115" w:type="dxa"/>
          </w:tcPr>
          <w:p w14:paraId="785514B3" w14:textId="77777777" w:rsidR="002A51B3" w:rsidRDefault="002A51B3" w:rsidP="002A51B3">
            <w:pPr>
              <w:cnfStyle w:val="000000100000" w:firstRow="0" w:lastRow="0" w:firstColumn="0" w:lastColumn="0" w:oddVBand="0" w:evenVBand="0" w:oddHBand="1" w:evenHBand="0" w:firstRowFirstColumn="0" w:firstRowLastColumn="0" w:lastRowFirstColumn="0" w:lastRowLastColumn="0"/>
            </w:pPr>
          </w:p>
        </w:tc>
        <w:tc>
          <w:tcPr>
            <w:tcW w:w="3957" w:type="dxa"/>
          </w:tcPr>
          <w:p w14:paraId="7307FD9B" w14:textId="77777777" w:rsidR="002A51B3" w:rsidRDefault="002A51B3" w:rsidP="002A51B3">
            <w:pPr>
              <w:cnfStyle w:val="000000100000" w:firstRow="0" w:lastRow="0" w:firstColumn="0" w:lastColumn="0" w:oddVBand="0" w:evenVBand="0" w:oddHBand="1" w:evenHBand="0" w:firstRowFirstColumn="0" w:firstRowLastColumn="0" w:lastRowFirstColumn="0" w:lastRowLastColumn="0"/>
            </w:pPr>
          </w:p>
        </w:tc>
        <w:tc>
          <w:tcPr>
            <w:tcW w:w="3222" w:type="dxa"/>
          </w:tcPr>
          <w:p w14:paraId="14990757" w14:textId="77777777" w:rsidR="002A51B3" w:rsidRDefault="002A51B3" w:rsidP="002A51B3">
            <w:pPr>
              <w:cnfStyle w:val="000000100000" w:firstRow="0" w:lastRow="0" w:firstColumn="0" w:lastColumn="0" w:oddVBand="0" w:evenVBand="0" w:oddHBand="1" w:evenHBand="0" w:firstRowFirstColumn="0" w:firstRowLastColumn="0" w:lastRowFirstColumn="0" w:lastRowLastColumn="0"/>
            </w:pPr>
          </w:p>
        </w:tc>
        <w:tc>
          <w:tcPr>
            <w:tcW w:w="3754" w:type="dxa"/>
          </w:tcPr>
          <w:p w14:paraId="4DBB5AF6" w14:textId="77777777" w:rsidR="002A51B3" w:rsidRDefault="002A51B3" w:rsidP="002A51B3">
            <w:pPr>
              <w:cnfStyle w:val="000000100000" w:firstRow="0" w:lastRow="0" w:firstColumn="0" w:lastColumn="0" w:oddVBand="0" w:evenVBand="0" w:oddHBand="1" w:evenHBand="0" w:firstRowFirstColumn="0" w:firstRowLastColumn="0" w:lastRowFirstColumn="0" w:lastRowLastColumn="0"/>
            </w:pPr>
          </w:p>
        </w:tc>
      </w:tr>
      <w:tr w:rsidR="00233826" w14:paraId="507F8A91"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6012E2CF" w14:textId="77777777" w:rsidR="00233826" w:rsidRDefault="00233826" w:rsidP="00233826"/>
        </w:tc>
        <w:tc>
          <w:tcPr>
            <w:tcW w:w="1115" w:type="dxa"/>
          </w:tcPr>
          <w:p w14:paraId="4F93FF1B" w14:textId="1C780B6F" w:rsidR="00233826" w:rsidRDefault="00622F23" w:rsidP="00233826">
            <w:pPr>
              <w:cnfStyle w:val="000000000000" w:firstRow="0" w:lastRow="0" w:firstColumn="0" w:lastColumn="0" w:oddVBand="0" w:evenVBand="0" w:oddHBand="0" w:evenHBand="0" w:firstRowFirstColumn="0" w:firstRowLastColumn="0" w:lastRowFirstColumn="0" w:lastRowLastColumn="0"/>
            </w:pPr>
            <w:r>
              <w:t>2/24</w:t>
            </w:r>
          </w:p>
        </w:tc>
        <w:tc>
          <w:tcPr>
            <w:tcW w:w="3957" w:type="dxa"/>
          </w:tcPr>
          <w:p w14:paraId="7BAE9BD3" w14:textId="058EDBC0" w:rsidR="00233826" w:rsidRDefault="00233826" w:rsidP="00233826">
            <w:pPr>
              <w:cnfStyle w:val="000000000000" w:firstRow="0" w:lastRow="0" w:firstColumn="0" w:lastColumn="0" w:oddVBand="0" w:evenVBand="0" w:oddHBand="0" w:evenHBand="0" w:firstRowFirstColumn="0" w:firstRowLastColumn="0" w:lastRowFirstColumn="0" w:lastRowLastColumn="0"/>
            </w:pPr>
            <w:r>
              <w:t xml:space="preserve">Opioids </w:t>
            </w:r>
          </w:p>
        </w:tc>
        <w:tc>
          <w:tcPr>
            <w:tcW w:w="3222" w:type="dxa"/>
          </w:tcPr>
          <w:p w14:paraId="54910B99" w14:textId="77777777" w:rsidR="00233826" w:rsidRDefault="00233826" w:rsidP="00233826">
            <w:pPr>
              <w:cnfStyle w:val="000000000000" w:firstRow="0" w:lastRow="0" w:firstColumn="0" w:lastColumn="0" w:oddVBand="0" w:evenVBand="0" w:oddHBand="0" w:evenHBand="0" w:firstRowFirstColumn="0" w:firstRowLastColumn="0" w:lastRowFirstColumn="0" w:lastRowLastColumn="0"/>
            </w:pPr>
            <w:r>
              <w:t>Chapter 11</w:t>
            </w:r>
          </w:p>
          <w:p w14:paraId="5B76C4EC" w14:textId="77777777" w:rsidR="00233826" w:rsidRDefault="00233826" w:rsidP="00233826">
            <w:pPr>
              <w:cnfStyle w:val="000000000000" w:firstRow="0" w:lastRow="0" w:firstColumn="0" w:lastColumn="0" w:oddVBand="0" w:evenVBand="0" w:oddHBand="0" w:evenHBand="0" w:firstRowFirstColumn="0" w:firstRowLastColumn="0" w:lastRowFirstColumn="0" w:lastRowLastColumn="0"/>
            </w:pPr>
          </w:p>
          <w:p w14:paraId="749CF8DE" w14:textId="3398DD62" w:rsidR="00233826" w:rsidRDefault="00233826" w:rsidP="00233826">
            <w:pPr>
              <w:cnfStyle w:val="000000000000" w:firstRow="0" w:lastRow="0" w:firstColumn="0" w:lastColumn="0" w:oddVBand="0" w:evenVBand="0" w:oddHBand="0" w:evenHBand="0" w:firstRowFirstColumn="0" w:firstRowLastColumn="0" w:lastRowFirstColumn="0" w:lastRowLastColumn="0"/>
            </w:pPr>
            <w:r w:rsidRPr="00A35AEF">
              <w:t xml:space="preserve">Podcast: </w:t>
            </w:r>
            <w:r w:rsidR="00227DB6" w:rsidRPr="00227DB6">
              <w:t>America's Opioid Epidemic</w:t>
            </w:r>
            <w:r w:rsidR="00457F0B">
              <w:t xml:space="preserve"> - </w:t>
            </w:r>
            <w:r w:rsidR="00227DB6" w:rsidRPr="00227DB6">
              <w:t>Throughline:</w:t>
            </w:r>
            <w:r w:rsidR="00457F0B">
              <w:t xml:space="preserve"> </w:t>
            </w:r>
            <w:hyperlink r:id="rId38" w:history="1">
              <w:r w:rsidR="00227DB6">
                <w:rPr>
                  <w:rStyle w:val="Hyperlink"/>
                </w:rPr>
                <w:t>NPR Website Link</w:t>
              </w:r>
            </w:hyperlink>
            <w:r w:rsidR="00227DB6">
              <w:t xml:space="preserve">; </w:t>
            </w:r>
            <w:hyperlink r:id="rId39" w:history="1">
              <w:r w:rsidR="005F1B15" w:rsidRPr="005F1B15">
                <w:rPr>
                  <w:rStyle w:val="Hyperlink"/>
                </w:rPr>
                <w:t>Apple Podcast Link</w:t>
              </w:r>
            </w:hyperlink>
            <w:r w:rsidR="005F1B15">
              <w:t xml:space="preserve"> (Transcript available on Apple device)</w:t>
            </w:r>
          </w:p>
        </w:tc>
        <w:tc>
          <w:tcPr>
            <w:tcW w:w="3754" w:type="dxa"/>
          </w:tcPr>
          <w:p w14:paraId="4504495F" w14:textId="0FEC33A0" w:rsidR="00233826" w:rsidRDefault="00233826" w:rsidP="00233826">
            <w:pPr>
              <w:cnfStyle w:val="000000000000" w:firstRow="0" w:lastRow="0" w:firstColumn="0" w:lastColumn="0" w:oddVBand="0" w:evenVBand="0" w:oddHBand="0" w:evenHBand="0" w:firstRowFirstColumn="0" w:firstRowLastColumn="0" w:lastRowFirstColumn="0" w:lastRowLastColumn="0"/>
            </w:pPr>
          </w:p>
        </w:tc>
      </w:tr>
      <w:tr w:rsidR="00622F23" w14:paraId="07FD85D9"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33D273A1" w14:textId="77777777" w:rsidR="00622F23" w:rsidRDefault="00622F23" w:rsidP="00622F23"/>
        </w:tc>
        <w:tc>
          <w:tcPr>
            <w:tcW w:w="1115" w:type="dxa"/>
          </w:tcPr>
          <w:p w14:paraId="2BAAB26B" w14:textId="47B7A72E" w:rsidR="00622F23" w:rsidRDefault="00622F23" w:rsidP="00622F23">
            <w:pPr>
              <w:cnfStyle w:val="000000100000" w:firstRow="0" w:lastRow="0" w:firstColumn="0" w:lastColumn="0" w:oddVBand="0" w:evenVBand="0" w:oddHBand="1" w:evenHBand="0" w:firstRowFirstColumn="0" w:firstRowLastColumn="0" w:lastRowFirstColumn="0" w:lastRowLastColumn="0"/>
            </w:pPr>
            <w:r>
              <w:t>2/26</w:t>
            </w:r>
          </w:p>
        </w:tc>
        <w:tc>
          <w:tcPr>
            <w:tcW w:w="3957" w:type="dxa"/>
          </w:tcPr>
          <w:p w14:paraId="4E8B7EEC" w14:textId="497EA079" w:rsidR="00622F23" w:rsidRDefault="00622F23" w:rsidP="00622F23">
            <w:pPr>
              <w:cnfStyle w:val="000000100000" w:firstRow="0" w:lastRow="0" w:firstColumn="0" w:lastColumn="0" w:oddVBand="0" w:evenVBand="0" w:oddHBand="1" w:evenHBand="0" w:firstRowFirstColumn="0" w:firstRowLastColumn="0" w:lastRowFirstColumn="0" w:lastRowLastColumn="0"/>
            </w:pPr>
            <w:r>
              <w:t xml:space="preserve">Wrap up on Opioids; Group Writing Assignment </w:t>
            </w:r>
            <w:r w:rsidR="00227DB6">
              <w:t>#5</w:t>
            </w:r>
          </w:p>
        </w:tc>
        <w:tc>
          <w:tcPr>
            <w:tcW w:w="3222" w:type="dxa"/>
          </w:tcPr>
          <w:p w14:paraId="58910B95"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754" w:type="dxa"/>
          </w:tcPr>
          <w:p w14:paraId="17D1D0FC"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r>
              <w:t xml:space="preserve">In-Class Group Writing Assignment #5 – </w:t>
            </w:r>
          </w:p>
          <w:p w14:paraId="4F7649E4" w14:textId="674B07FF" w:rsidR="00622F23" w:rsidRDefault="00622F23" w:rsidP="00622F23">
            <w:pPr>
              <w:cnfStyle w:val="000000100000" w:firstRow="0" w:lastRow="0" w:firstColumn="0" w:lastColumn="0" w:oddVBand="0" w:evenVBand="0" w:oddHBand="1" w:evenHBand="0" w:firstRowFirstColumn="0" w:firstRowLastColumn="0" w:lastRowFirstColumn="0" w:lastRowLastColumn="0"/>
            </w:pPr>
            <w:r>
              <w:t xml:space="preserve">Due 02/26 </w:t>
            </w:r>
            <w:proofErr w:type="gramStart"/>
            <w:r>
              <w:t>by</w:t>
            </w:r>
            <w:proofErr w:type="gramEnd"/>
            <w:r>
              <w:t xml:space="preserve"> the end of class</w:t>
            </w:r>
          </w:p>
        </w:tc>
      </w:tr>
      <w:tr w:rsidR="00622F23" w14:paraId="7A7EC6E2"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38252211" w14:textId="77777777" w:rsidR="00622F23" w:rsidRDefault="00622F23" w:rsidP="00622F23"/>
        </w:tc>
        <w:tc>
          <w:tcPr>
            <w:tcW w:w="1115" w:type="dxa"/>
          </w:tcPr>
          <w:p w14:paraId="0398CA5C"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957" w:type="dxa"/>
          </w:tcPr>
          <w:p w14:paraId="1797D948"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222" w:type="dxa"/>
          </w:tcPr>
          <w:p w14:paraId="377758ED"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754" w:type="dxa"/>
          </w:tcPr>
          <w:p w14:paraId="24BEE352" w14:textId="49A88205" w:rsidR="00840D33" w:rsidRDefault="00840D33" w:rsidP="00840D33">
            <w:pPr>
              <w:cnfStyle w:val="000000000000" w:firstRow="0" w:lastRow="0" w:firstColumn="0" w:lastColumn="0" w:oddVBand="0" w:evenVBand="0" w:oddHBand="0" w:evenHBand="0" w:firstRowFirstColumn="0" w:firstRowLastColumn="0" w:lastRowFirstColumn="0" w:lastRowLastColumn="0"/>
            </w:pPr>
            <w:r>
              <w:t>Canvas Assignment #7</w:t>
            </w:r>
          </w:p>
          <w:p w14:paraId="789B57A8" w14:textId="48BF33EF" w:rsidR="00622F23" w:rsidRDefault="00840D33" w:rsidP="00840D33">
            <w:pPr>
              <w:cnfStyle w:val="000000000000" w:firstRow="0" w:lastRow="0" w:firstColumn="0" w:lastColumn="0" w:oddVBand="0" w:evenVBand="0" w:oddHBand="0" w:evenHBand="0" w:firstRowFirstColumn="0" w:firstRowLastColumn="0" w:lastRowFirstColumn="0" w:lastRowLastColumn="0"/>
            </w:pPr>
            <w:r>
              <w:t xml:space="preserve">Due </w:t>
            </w:r>
            <w:r w:rsidR="005F12C3">
              <w:t xml:space="preserve">Tuesday </w:t>
            </w:r>
            <w:r w:rsidR="00A8137A">
              <w:t>3/3</w:t>
            </w:r>
            <w:r>
              <w:t xml:space="preserve"> at 2:00 PM</w:t>
            </w:r>
          </w:p>
        </w:tc>
      </w:tr>
      <w:tr w:rsidR="005F12C3" w14:paraId="5B1587B9"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32C4987F" w14:textId="77777777" w:rsidR="005F12C3" w:rsidRDefault="005F12C3" w:rsidP="00622F23"/>
        </w:tc>
        <w:tc>
          <w:tcPr>
            <w:tcW w:w="1115" w:type="dxa"/>
          </w:tcPr>
          <w:p w14:paraId="3B1B1E06" w14:textId="77777777" w:rsidR="005F12C3" w:rsidRDefault="005F12C3" w:rsidP="00622F23">
            <w:pPr>
              <w:cnfStyle w:val="000000100000" w:firstRow="0" w:lastRow="0" w:firstColumn="0" w:lastColumn="0" w:oddVBand="0" w:evenVBand="0" w:oddHBand="1" w:evenHBand="0" w:firstRowFirstColumn="0" w:firstRowLastColumn="0" w:lastRowFirstColumn="0" w:lastRowLastColumn="0"/>
            </w:pPr>
          </w:p>
        </w:tc>
        <w:tc>
          <w:tcPr>
            <w:tcW w:w="3957" w:type="dxa"/>
          </w:tcPr>
          <w:p w14:paraId="1A5B9683" w14:textId="77777777" w:rsidR="005F12C3" w:rsidRDefault="005F12C3" w:rsidP="00622F23">
            <w:pPr>
              <w:cnfStyle w:val="000000100000" w:firstRow="0" w:lastRow="0" w:firstColumn="0" w:lastColumn="0" w:oddVBand="0" w:evenVBand="0" w:oddHBand="1" w:evenHBand="0" w:firstRowFirstColumn="0" w:firstRowLastColumn="0" w:lastRowFirstColumn="0" w:lastRowLastColumn="0"/>
            </w:pPr>
          </w:p>
        </w:tc>
        <w:tc>
          <w:tcPr>
            <w:tcW w:w="3222" w:type="dxa"/>
          </w:tcPr>
          <w:p w14:paraId="46A9DA42" w14:textId="77777777" w:rsidR="005F12C3" w:rsidRDefault="005F12C3" w:rsidP="00622F23">
            <w:pPr>
              <w:cnfStyle w:val="000000100000" w:firstRow="0" w:lastRow="0" w:firstColumn="0" w:lastColumn="0" w:oddVBand="0" w:evenVBand="0" w:oddHBand="1" w:evenHBand="0" w:firstRowFirstColumn="0" w:firstRowLastColumn="0" w:lastRowFirstColumn="0" w:lastRowLastColumn="0"/>
            </w:pPr>
          </w:p>
        </w:tc>
        <w:tc>
          <w:tcPr>
            <w:tcW w:w="3754" w:type="dxa"/>
          </w:tcPr>
          <w:p w14:paraId="46FBEB16" w14:textId="77777777" w:rsidR="005F12C3" w:rsidRDefault="005F12C3" w:rsidP="005F12C3">
            <w:pPr>
              <w:cnfStyle w:val="000000100000" w:firstRow="0" w:lastRow="0" w:firstColumn="0" w:lastColumn="0" w:oddVBand="0" w:evenVBand="0" w:oddHBand="1" w:evenHBand="0" w:firstRowFirstColumn="0" w:firstRowLastColumn="0" w:lastRowFirstColumn="0" w:lastRowLastColumn="0"/>
            </w:pPr>
            <w:r>
              <w:t>Mid-Semester Survey</w:t>
            </w:r>
          </w:p>
          <w:p w14:paraId="7D26F86E" w14:textId="60CA4E5C" w:rsidR="005F12C3" w:rsidRDefault="005F12C3" w:rsidP="005F12C3">
            <w:pPr>
              <w:cnfStyle w:val="000000100000" w:firstRow="0" w:lastRow="0" w:firstColumn="0" w:lastColumn="0" w:oddVBand="0" w:evenVBand="0" w:oddHBand="1" w:evenHBand="0" w:firstRowFirstColumn="0" w:firstRowLastColumn="0" w:lastRowFirstColumn="0" w:lastRowLastColumn="0"/>
            </w:pPr>
            <w:r>
              <w:t>Due Tuesday 3/3 at 2:00 PM</w:t>
            </w:r>
          </w:p>
        </w:tc>
      </w:tr>
      <w:tr w:rsidR="00622F23" w14:paraId="58DF95F1"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6C4160E7" w14:textId="77777777" w:rsidR="00622F23" w:rsidRDefault="00622F23" w:rsidP="00622F23">
            <w:r>
              <w:t>8</w:t>
            </w:r>
          </w:p>
        </w:tc>
        <w:tc>
          <w:tcPr>
            <w:tcW w:w="1115" w:type="dxa"/>
          </w:tcPr>
          <w:p w14:paraId="232F676B"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957" w:type="dxa"/>
          </w:tcPr>
          <w:p w14:paraId="6C9F441E"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222" w:type="dxa"/>
          </w:tcPr>
          <w:p w14:paraId="35052158"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754" w:type="dxa"/>
          </w:tcPr>
          <w:p w14:paraId="20DCFCEB"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r>
      <w:tr w:rsidR="00622F23" w14:paraId="06D1545E"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33B19679" w14:textId="77777777" w:rsidR="00622F23" w:rsidRDefault="00622F23" w:rsidP="00622F23"/>
        </w:tc>
        <w:tc>
          <w:tcPr>
            <w:tcW w:w="1115" w:type="dxa"/>
          </w:tcPr>
          <w:p w14:paraId="3EE67B72" w14:textId="7C05BE8B" w:rsidR="00622F23" w:rsidRDefault="00A8137A" w:rsidP="00622F23">
            <w:pPr>
              <w:cnfStyle w:val="000000100000" w:firstRow="0" w:lastRow="0" w:firstColumn="0" w:lastColumn="0" w:oddVBand="0" w:evenVBand="0" w:oddHBand="1" w:evenHBand="0" w:firstRowFirstColumn="0" w:firstRowLastColumn="0" w:lastRowFirstColumn="0" w:lastRowLastColumn="0"/>
            </w:pPr>
            <w:r>
              <w:t>3/3</w:t>
            </w:r>
          </w:p>
        </w:tc>
        <w:tc>
          <w:tcPr>
            <w:tcW w:w="3957" w:type="dxa"/>
          </w:tcPr>
          <w:p w14:paraId="2B1A95F0" w14:textId="101857E2" w:rsidR="00622F23" w:rsidRDefault="00622F23" w:rsidP="00622F23">
            <w:pPr>
              <w:cnfStyle w:val="000000100000" w:firstRow="0" w:lastRow="0" w:firstColumn="0" w:lastColumn="0" w:oddVBand="0" w:evenVBand="0" w:oddHBand="1" w:evenHBand="0" w:firstRowFirstColumn="0" w:firstRowLastColumn="0" w:lastRowFirstColumn="0" w:lastRowLastColumn="0"/>
            </w:pPr>
            <w:r>
              <w:t>Stimulants and Cocaine</w:t>
            </w:r>
          </w:p>
        </w:tc>
        <w:tc>
          <w:tcPr>
            <w:tcW w:w="3222" w:type="dxa"/>
          </w:tcPr>
          <w:p w14:paraId="46F6DA34"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r>
              <w:t>Chapter 8 and 9</w:t>
            </w:r>
          </w:p>
          <w:p w14:paraId="1F8CCC8E" w14:textId="77777777" w:rsidR="006D2055" w:rsidRDefault="006D2055" w:rsidP="00622F23">
            <w:pPr>
              <w:cnfStyle w:val="000000100000" w:firstRow="0" w:lastRow="0" w:firstColumn="0" w:lastColumn="0" w:oddVBand="0" w:evenVBand="0" w:oddHBand="1" w:evenHBand="0" w:firstRowFirstColumn="0" w:firstRowLastColumn="0" w:lastRowFirstColumn="0" w:lastRowLastColumn="0"/>
            </w:pPr>
          </w:p>
          <w:p w14:paraId="35F6E3A4" w14:textId="60F18D66" w:rsidR="006D2055" w:rsidRDefault="006D2055" w:rsidP="00622F23">
            <w:pPr>
              <w:cnfStyle w:val="000000100000" w:firstRow="0" w:lastRow="0" w:firstColumn="0" w:lastColumn="0" w:oddVBand="0" w:evenVBand="0" w:oddHBand="1" w:evenHBand="0" w:firstRowFirstColumn="0" w:firstRowLastColumn="0" w:lastRowFirstColumn="0" w:lastRowLastColumn="0"/>
            </w:pPr>
            <w:r w:rsidRPr="00A35AEF">
              <w:t xml:space="preserve">Podcast: </w:t>
            </w:r>
            <w:r w:rsidR="00781311">
              <w:t>Methamphetamine: The Most Misunderstood Drug?</w:t>
            </w:r>
            <w:r>
              <w:t xml:space="preserve"> </w:t>
            </w:r>
            <w:r w:rsidR="00781311">
              <w:t>–</w:t>
            </w:r>
            <w:r>
              <w:t xml:space="preserve"> </w:t>
            </w:r>
            <w:r w:rsidR="00781311">
              <w:t>Science Vs</w:t>
            </w:r>
            <w:r w:rsidRPr="00227DB6">
              <w:t>:</w:t>
            </w:r>
            <w:r w:rsidR="00781311">
              <w:t xml:space="preserve"> </w:t>
            </w:r>
            <w:hyperlink r:id="rId40" w:history="1">
              <w:r w:rsidR="00781311" w:rsidRPr="00781311">
                <w:rPr>
                  <w:rStyle w:val="Hyperlink"/>
                </w:rPr>
                <w:t>Spotify Link</w:t>
              </w:r>
            </w:hyperlink>
            <w:r w:rsidR="00781311">
              <w:t xml:space="preserve">; </w:t>
            </w:r>
            <w:hyperlink r:id="rId41" w:history="1">
              <w:r w:rsidR="00542705" w:rsidRPr="00542705">
                <w:rPr>
                  <w:rStyle w:val="Hyperlink"/>
                </w:rPr>
                <w:t>Apple Podcast Link</w:t>
              </w:r>
            </w:hyperlink>
            <w:r w:rsidR="00542705">
              <w:t xml:space="preserve"> (Transcript available on Apple device)</w:t>
            </w:r>
          </w:p>
        </w:tc>
        <w:tc>
          <w:tcPr>
            <w:tcW w:w="3754" w:type="dxa"/>
          </w:tcPr>
          <w:p w14:paraId="5B87E10B" w14:textId="1C923E49" w:rsidR="00622F23" w:rsidRDefault="00622F23" w:rsidP="00622F23">
            <w:pPr>
              <w:cnfStyle w:val="000000100000" w:firstRow="0" w:lastRow="0" w:firstColumn="0" w:lastColumn="0" w:oddVBand="0" w:evenVBand="0" w:oddHBand="1" w:evenHBand="0" w:firstRowFirstColumn="0" w:firstRowLastColumn="0" w:lastRowFirstColumn="0" w:lastRowLastColumn="0"/>
            </w:pPr>
          </w:p>
        </w:tc>
      </w:tr>
      <w:tr w:rsidR="004A5A5F" w14:paraId="4A641158"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6817BC73" w14:textId="77777777" w:rsidR="004A5A5F" w:rsidRDefault="004A5A5F" w:rsidP="00622F23"/>
        </w:tc>
        <w:tc>
          <w:tcPr>
            <w:tcW w:w="1115" w:type="dxa"/>
          </w:tcPr>
          <w:p w14:paraId="71A56775" w14:textId="49044FFB" w:rsidR="004A5A5F" w:rsidRDefault="00F60746" w:rsidP="00622F23">
            <w:pPr>
              <w:cnfStyle w:val="000000000000" w:firstRow="0" w:lastRow="0" w:firstColumn="0" w:lastColumn="0" w:oddVBand="0" w:evenVBand="0" w:oddHBand="0" w:evenHBand="0" w:firstRowFirstColumn="0" w:firstRowLastColumn="0" w:lastRowFirstColumn="0" w:lastRowLastColumn="0"/>
            </w:pPr>
            <w:r>
              <w:t>3/5</w:t>
            </w:r>
          </w:p>
        </w:tc>
        <w:tc>
          <w:tcPr>
            <w:tcW w:w="3957" w:type="dxa"/>
          </w:tcPr>
          <w:p w14:paraId="4452615C" w14:textId="4F0BDABA" w:rsidR="00233B91" w:rsidRDefault="00912A09" w:rsidP="00233B91">
            <w:pPr>
              <w:cnfStyle w:val="000000000000" w:firstRow="0" w:lastRow="0" w:firstColumn="0" w:lastColumn="0" w:oddVBand="0" w:evenVBand="0" w:oddHBand="0" w:evenHBand="0" w:firstRowFirstColumn="0" w:firstRowLastColumn="0" w:lastRowFirstColumn="0" w:lastRowLastColumn="0"/>
            </w:pPr>
            <w:r>
              <w:t xml:space="preserve">NO CLASS - </w:t>
            </w:r>
            <w:r w:rsidR="00233B91">
              <w:t>Exam 2</w:t>
            </w:r>
          </w:p>
          <w:p w14:paraId="717EF1FB" w14:textId="3B330B1B" w:rsidR="004A5A5F" w:rsidRDefault="004A5A5F" w:rsidP="00622F23">
            <w:pPr>
              <w:cnfStyle w:val="000000000000" w:firstRow="0" w:lastRow="0" w:firstColumn="0" w:lastColumn="0" w:oddVBand="0" w:evenVBand="0" w:oddHBand="0" w:evenHBand="0" w:firstRowFirstColumn="0" w:firstRowLastColumn="0" w:lastRowFirstColumn="0" w:lastRowLastColumn="0"/>
            </w:pPr>
          </w:p>
        </w:tc>
        <w:tc>
          <w:tcPr>
            <w:tcW w:w="3222" w:type="dxa"/>
          </w:tcPr>
          <w:p w14:paraId="2E161B67" w14:textId="77777777" w:rsidR="004A5A5F" w:rsidRDefault="004A5A5F" w:rsidP="00622F23">
            <w:pPr>
              <w:cnfStyle w:val="000000000000" w:firstRow="0" w:lastRow="0" w:firstColumn="0" w:lastColumn="0" w:oddVBand="0" w:evenVBand="0" w:oddHBand="0" w:evenHBand="0" w:firstRowFirstColumn="0" w:firstRowLastColumn="0" w:lastRowFirstColumn="0" w:lastRowLastColumn="0"/>
            </w:pPr>
          </w:p>
        </w:tc>
        <w:tc>
          <w:tcPr>
            <w:tcW w:w="3754" w:type="dxa"/>
          </w:tcPr>
          <w:p w14:paraId="64DE8EA1" w14:textId="77777777" w:rsidR="00233B91" w:rsidRDefault="00233B91" w:rsidP="00233B91">
            <w:pPr>
              <w:cnfStyle w:val="000000000000" w:firstRow="0" w:lastRow="0" w:firstColumn="0" w:lastColumn="0" w:oddVBand="0" w:evenVBand="0" w:oddHBand="0" w:evenHBand="0" w:firstRowFirstColumn="0" w:firstRowLastColumn="0" w:lastRowFirstColumn="0" w:lastRowLastColumn="0"/>
              <w:rPr>
                <w:b/>
                <w:bCs/>
              </w:rPr>
            </w:pPr>
            <w:r>
              <w:rPr>
                <w:b/>
                <w:bCs/>
              </w:rPr>
              <w:t>Exam 2 – on Canvas</w:t>
            </w:r>
          </w:p>
          <w:p w14:paraId="491290B4" w14:textId="20561B79" w:rsidR="00233B91" w:rsidRDefault="00233B91" w:rsidP="00233B91">
            <w:pPr>
              <w:cnfStyle w:val="000000000000" w:firstRow="0" w:lastRow="0" w:firstColumn="0" w:lastColumn="0" w:oddVBand="0" w:evenVBand="0" w:oddHBand="0" w:evenHBand="0" w:firstRowFirstColumn="0" w:firstRowLastColumn="0" w:lastRowFirstColumn="0" w:lastRowLastColumn="0"/>
            </w:pPr>
            <w:r>
              <w:t xml:space="preserve">Open </w:t>
            </w:r>
            <w:r w:rsidR="006C3FCF">
              <w:t>Thursday</w:t>
            </w:r>
            <w:r>
              <w:t xml:space="preserve"> </w:t>
            </w:r>
            <w:r w:rsidR="00912A09">
              <w:t>3/</w:t>
            </w:r>
            <w:r w:rsidR="006C3FCF">
              <w:t>5</w:t>
            </w:r>
            <w:r>
              <w:t xml:space="preserve"> at 12:01 AM</w:t>
            </w:r>
          </w:p>
          <w:p w14:paraId="21260394" w14:textId="201A30F8" w:rsidR="004A5A5F" w:rsidRDefault="00233B91" w:rsidP="004A5A5F">
            <w:pPr>
              <w:cnfStyle w:val="000000000000" w:firstRow="0" w:lastRow="0" w:firstColumn="0" w:lastColumn="0" w:oddVBand="0" w:evenVBand="0" w:oddHBand="0" w:evenHBand="0" w:firstRowFirstColumn="0" w:firstRowLastColumn="0" w:lastRowFirstColumn="0" w:lastRowLastColumn="0"/>
            </w:pPr>
            <w:r>
              <w:t xml:space="preserve">Closes </w:t>
            </w:r>
            <w:r w:rsidR="006C3FCF">
              <w:t>Friday</w:t>
            </w:r>
            <w:r>
              <w:t xml:space="preserve"> </w:t>
            </w:r>
            <w:r w:rsidR="00912A09">
              <w:t>3/</w:t>
            </w:r>
            <w:r w:rsidR="006C3FCF">
              <w:t>6</w:t>
            </w:r>
            <w:r>
              <w:t xml:space="preserve"> at </w:t>
            </w:r>
            <w:r w:rsidR="000C74B5">
              <w:t>11:59</w:t>
            </w:r>
            <w:r>
              <w:t xml:space="preserve"> PM </w:t>
            </w:r>
          </w:p>
        </w:tc>
      </w:tr>
      <w:tr w:rsidR="00622F23" w14:paraId="5283B1C9"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337E0969" w14:textId="77777777" w:rsidR="00622F23" w:rsidRDefault="00622F23" w:rsidP="00622F23">
            <w:r>
              <w:t>9</w:t>
            </w:r>
          </w:p>
        </w:tc>
        <w:tc>
          <w:tcPr>
            <w:tcW w:w="1115" w:type="dxa"/>
          </w:tcPr>
          <w:p w14:paraId="053BBD9E"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957" w:type="dxa"/>
          </w:tcPr>
          <w:p w14:paraId="5FE5F9EA"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222" w:type="dxa"/>
          </w:tcPr>
          <w:p w14:paraId="14B16399"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754" w:type="dxa"/>
          </w:tcPr>
          <w:p w14:paraId="74469309" w14:textId="77777777" w:rsidR="00622F23" w:rsidRPr="008E2CD4" w:rsidRDefault="00622F23" w:rsidP="00622F23">
            <w:pPr>
              <w:cnfStyle w:val="000000100000" w:firstRow="0" w:lastRow="0" w:firstColumn="0" w:lastColumn="0" w:oddVBand="0" w:evenVBand="0" w:oddHBand="1" w:evenHBand="0" w:firstRowFirstColumn="0" w:firstRowLastColumn="0" w:lastRowFirstColumn="0" w:lastRowLastColumn="0"/>
              <w:rPr>
                <w:b/>
                <w:bCs/>
              </w:rPr>
            </w:pPr>
          </w:p>
        </w:tc>
      </w:tr>
      <w:tr w:rsidR="00622F23" w14:paraId="38EE7C71"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21484D0E" w14:textId="77777777" w:rsidR="00622F23" w:rsidRDefault="00622F23" w:rsidP="00622F23"/>
        </w:tc>
        <w:tc>
          <w:tcPr>
            <w:tcW w:w="1115" w:type="dxa"/>
          </w:tcPr>
          <w:p w14:paraId="6DC0CE2D" w14:textId="653C6BFB" w:rsidR="00622F23" w:rsidRDefault="00253707" w:rsidP="00622F23">
            <w:pPr>
              <w:cnfStyle w:val="000000000000" w:firstRow="0" w:lastRow="0" w:firstColumn="0" w:lastColumn="0" w:oddVBand="0" w:evenVBand="0" w:oddHBand="0" w:evenHBand="0" w:firstRowFirstColumn="0" w:firstRowLastColumn="0" w:lastRowFirstColumn="0" w:lastRowLastColumn="0"/>
            </w:pPr>
            <w:r>
              <w:t>3/10</w:t>
            </w:r>
          </w:p>
        </w:tc>
        <w:tc>
          <w:tcPr>
            <w:tcW w:w="3957" w:type="dxa"/>
          </w:tcPr>
          <w:p w14:paraId="18B2881D" w14:textId="2C46F516" w:rsidR="00622F23" w:rsidRDefault="00253707" w:rsidP="00622F23">
            <w:pPr>
              <w:cnfStyle w:val="000000000000" w:firstRow="0" w:lastRow="0" w:firstColumn="0" w:lastColumn="0" w:oddVBand="0" w:evenVBand="0" w:oddHBand="0" w:evenHBand="0" w:firstRowFirstColumn="0" w:firstRowLastColumn="0" w:lastRowFirstColumn="0" w:lastRowLastColumn="0"/>
            </w:pPr>
            <w:r>
              <w:t>NO CLASS – Spring Break</w:t>
            </w:r>
          </w:p>
        </w:tc>
        <w:tc>
          <w:tcPr>
            <w:tcW w:w="3222" w:type="dxa"/>
          </w:tcPr>
          <w:p w14:paraId="141C8C71" w14:textId="06C741B3"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754" w:type="dxa"/>
          </w:tcPr>
          <w:p w14:paraId="6B04F9C2" w14:textId="36A8DA30" w:rsidR="00622F23" w:rsidRDefault="00622F23" w:rsidP="00622F23">
            <w:pPr>
              <w:cnfStyle w:val="000000000000" w:firstRow="0" w:lastRow="0" w:firstColumn="0" w:lastColumn="0" w:oddVBand="0" w:evenVBand="0" w:oddHBand="0" w:evenHBand="0" w:firstRowFirstColumn="0" w:firstRowLastColumn="0" w:lastRowFirstColumn="0" w:lastRowLastColumn="0"/>
            </w:pPr>
          </w:p>
        </w:tc>
      </w:tr>
      <w:tr w:rsidR="00622F23" w14:paraId="7047928E"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1BA2C987" w14:textId="77777777" w:rsidR="00622F23" w:rsidRDefault="00622F23" w:rsidP="00622F23"/>
        </w:tc>
        <w:tc>
          <w:tcPr>
            <w:tcW w:w="1115" w:type="dxa"/>
          </w:tcPr>
          <w:p w14:paraId="4F1A10D1" w14:textId="0D51EF76" w:rsidR="00622F23" w:rsidRDefault="00253707" w:rsidP="00622F23">
            <w:pPr>
              <w:cnfStyle w:val="000000100000" w:firstRow="0" w:lastRow="0" w:firstColumn="0" w:lastColumn="0" w:oddVBand="0" w:evenVBand="0" w:oddHBand="1" w:evenHBand="0" w:firstRowFirstColumn="0" w:firstRowLastColumn="0" w:lastRowFirstColumn="0" w:lastRowLastColumn="0"/>
            </w:pPr>
            <w:r>
              <w:t>3/12</w:t>
            </w:r>
          </w:p>
        </w:tc>
        <w:tc>
          <w:tcPr>
            <w:tcW w:w="3957" w:type="dxa"/>
          </w:tcPr>
          <w:p w14:paraId="3603F46C" w14:textId="6CF6BDB1" w:rsidR="00622F23" w:rsidRDefault="00253707" w:rsidP="00622F23">
            <w:pPr>
              <w:cnfStyle w:val="000000100000" w:firstRow="0" w:lastRow="0" w:firstColumn="0" w:lastColumn="0" w:oddVBand="0" w:evenVBand="0" w:oddHBand="1" w:evenHBand="0" w:firstRowFirstColumn="0" w:firstRowLastColumn="0" w:lastRowFirstColumn="0" w:lastRowLastColumn="0"/>
            </w:pPr>
            <w:r>
              <w:t>NO CLASS – Spring Break</w:t>
            </w:r>
          </w:p>
        </w:tc>
        <w:tc>
          <w:tcPr>
            <w:tcW w:w="3222" w:type="dxa"/>
          </w:tcPr>
          <w:p w14:paraId="50C4AC8C"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754" w:type="dxa"/>
          </w:tcPr>
          <w:p w14:paraId="241C647B" w14:textId="7F8985E3" w:rsidR="00622F23" w:rsidRPr="006002FC" w:rsidRDefault="00622F23" w:rsidP="00622F23">
            <w:pPr>
              <w:cnfStyle w:val="000000100000" w:firstRow="0" w:lastRow="0" w:firstColumn="0" w:lastColumn="0" w:oddVBand="0" w:evenVBand="0" w:oddHBand="1" w:evenHBand="0" w:firstRowFirstColumn="0" w:firstRowLastColumn="0" w:lastRowFirstColumn="0" w:lastRowLastColumn="0"/>
            </w:pPr>
          </w:p>
        </w:tc>
      </w:tr>
      <w:tr w:rsidR="00622F23" w14:paraId="6D8BF37C"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4294F4BF" w14:textId="77777777" w:rsidR="00622F23" w:rsidRDefault="00622F23" w:rsidP="00622F23">
            <w:r>
              <w:t>10</w:t>
            </w:r>
          </w:p>
        </w:tc>
        <w:tc>
          <w:tcPr>
            <w:tcW w:w="1115" w:type="dxa"/>
          </w:tcPr>
          <w:p w14:paraId="677E229E"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957" w:type="dxa"/>
          </w:tcPr>
          <w:p w14:paraId="6D03026E"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222" w:type="dxa"/>
          </w:tcPr>
          <w:p w14:paraId="2781198B"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754" w:type="dxa"/>
          </w:tcPr>
          <w:p w14:paraId="1EBDAC69"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r>
      <w:tr w:rsidR="00725C46" w14:paraId="39C1F7B2"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60B0FF5C" w14:textId="77777777" w:rsidR="00725C46" w:rsidRDefault="00725C46" w:rsidP="00725C46"/>
        </w:tc>
        <w:tc>
          <w:tcPr>
            <w:tcW w:w="1115" w:type="dxa"/>
          </w:tcPr>
          <w:p w14:paraId="014157F3" w14:textId="2EBDE773" w:rsidR="00725C46" w:rsidRDefault="00416BAF" w:rsidP="00725C46">
            <w:pPr>
              <w:cnfStyle w:val="000000100000" w:firstRow="0" w:lastRow="0" w:firstColumn="0" w:lastColumn="0" w:oddVBand="0" w:evenVBand="0" w:oddHBand="1" w:evenHBand="0" w:firstRowFirstColumn="0" w:firstRowLastColumn="0" w:lastRowFirstColumn="0" w:lastRowLastColumn="0"/>
            </w:pPr>
            <w:r>
              <w:t>3/17</w:t>
            </w:r>
          </w:p>
        </w:tc>
        <w:tc>
          <w:tcPr>
            <w:tcW w:w="3957" w:type="dxa"/>
          </w:tcPr>
          <w:p w14:paraId="42D7AB7E" w14:textId="2852214E" w:rsidR="00725C46" w:rsidRDefault="00233B91" w:rsidP="00233B91">
            <w:pPr>
              <w:cnfStyle w:val="000000100000" w:firstRow="0" w:lastRow="0" w:firstColumn="0" w:lastColumn="0" w:oddVBand="0" w:evenVBand="0" w:oddHBand="1" w:evenHBand="0" w:firstRowFirstColumn="0" w:firstRowLastColumn="0" w:lastRowFirstColumn="0" w:lastRowLastColumn="0"/>
            </w:pPr>
            <w:r>
              <w:t>Food</w:t>
            </w:r>
          </w:p>
        </w:tc>
        <w:tc>
          <w:tcPr>
            <w:tcW w:w="3222" w:type="dxa"/>
          </w:tcPr>
          <w:p w14:paraId="66DACCAD" w14:textId="16BB2C57" w:rsidR="00725C46" w:rsidRDefault="00233B91" w:rsidP="00725C46">
            <w:pPr>
              <w:cnfStyle w:val="000000100000" w:firstRow="0" w:lastRow="0" w:firstColumn="0" w:lastColumn="0" w:oddVBand="0" w:evenVBand="0" w:oddHBand="1" w:evenHBand="0" w:firstRowFirstColumn="0" w:firstRowLastColumn="0" w:lastRowFirstColumn="0" w:lastRowLastColumn="0"/>
            </w:pPr>
            <w:r>
              <w:t>Article: Gordon et al. (2018). What is the evidence for “food addiction?” A systematic review.</w:t>
            </w:r>
          </w:p>
        </w:tc>
        <w:tc>
          <w:tcPr>
            <w:tcW w:w="3754" w:type="dxa"/>
          </w:tcPr>
          <w:p w14:paraId="72EAEE39" w14:textId="3AFBB1BE" w:rsidR="00725C46" w:rsidRDefault="00725C46" w:rsidP="00725C46">
            <w:pPr>
              <w:cnfStyle w:val="000000100000" w:firstRow="0" w:lastRow="0" w:firstColumn="0" w:lastColumn="0" w:oddVBand="0" w:evenVBand="0" w:oddHBand="1" w:evenHBand="0" w:firstRowFirstColumn="0" w:firstRowLastColumn="0" w:lastRowFirstColumn="0" w:lastRowLastColumn="0"/>
            </w:pPr>
          </w:p>
        </w:tc>
      </w:tr>
      <w:tr w:rsidR="00416BAF" w14:paraId="3CE0B6E7"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61AB12B1" w14:textId="77777777" w:rsidR="00416BAF" w:rsidRDefault="00416BAF" w:rsidP="00725C46"/>
        </w:tc>
        <w:tc>
          <w:tcPr>
            <w:tcW w:w="1115" w:type="dxa"/>
          </w:tcPr>
          <w:p w14:paraId="7AF902B7" w14:textId="13635EE8" w:rsidR="00416BAF" w:rsidRDefault="004079C4" w:rsidP="00725C46">
            <w:pPr>
              <w:cnfStyle w:val="000000000000" w:firstRow="0" w:lastRow="0" w:firstColumn="0" w:lastColumn="0" w:oddVBand="0" w:evenVBand="0" w:oddHBand="0" w:evenHBand="0" w:firstRowFirstColumn="0" w:firstRowLastColumn="0" w:lastRowFirstColumn="0" w:lastRowLastColumn="0"/>
            </w:pPr>
            <w:r>
              <w:t>3/19</w:t>
            </w:r>
          </w:p>
        </w:tc>
        <w:tc>
          <w:tcPr>
            <w:tcW w:w="3957" w:type="dxa"/>
          </w:tcPr>
          <w:p w14:paraId="3DEA0E55" w14:textId="5FA06BBD" w:rsidR="00416BAF" w:rsidRDefault="00233B91" w:rsidP="00725C46">
            <w:pPr>
              <w:cnfStyle w:val="000000000000" w:firstRow="0" w:lastRow="0" w:firstColumn="0" w:lastColumn="0" w:oddVBand="0" w:evenVBand="0" w:oddHBand="0" w:evenHBand="0" w:firstRowFirstColumn="0" w:firstRowLastColumn="0" w:lastRowFirstColumn="0" w:lastRowLastColumn="0"/>
            </w:pPr>
            <w:r>
              <w:t>Group Writing Assignment #6</w:t>
            </w:r>
          </w:p>
        </w:tc>
        <w:tc>
          <w:tcPr>
            <w:tcW w:w="3222" w:type="dxa"/>
          </w:tcPr>
          <w:p w14:paraId="5734A36D" w14:textId="1B90A29D" w:rsidR="00416BAF" w:rsidRDefault="00416BAF" w:rsidP="00725C46">
            <w:pPr>
              <w:cnfStyle w:val="000000000000" w:firstRow="0" w:lastRow="0" w:firstColumn="0" w:lastColumn="0" w:oddVBand="0" w:evenVBand="0" w:oddHBand="0" w:evenHBand="0" w:firstRowFirstColumn="0" w:firstRowLastColumn="0" w:lastRowFirstColumn="0" w:lastRowLastColumn="0"/>
            </w:pPr>
          </w:p>
        </w:tc>
        <w:tc>
          <w:tcPr>
            <w:tcW w:w="3754" w:type="dxa"/>
          </w:tcPr>
          <w:p w14:paraId="3589531B" w14:textId="77777777" w:rsidR="00233B91" w:rsidRDefault="00233B91" w:rsidP="00233B91">
            <w:pPr>
              <w:cnfStyle w:val="000000000000" w:firstRow="0" w:lastRow="0" w:firstColumn="0" w:lastColumn="0" w:oddVBand="0" w:evenVBand="0" w:oddHBand="0" w:evenHBand="0" w:firstRowFirstColumn="0" w:firstRowLastColumn="0" w:lastRowFirstColumn="0" w:lastRowLastColumn="0"/>
            </w:pPr>
            <w:r>
              <w:t xml:space="preserve">In-Class Group Writing Assignment #6 </w:t>
            </w:r>
          </w:p>
          <w:p w14:paraId="196E708E" w14:textId="675037F6" w:rsidR="00416BAF" w:rsidRDefault="00233B91" w:rsidP="00233B91">
            <w:pPr>
              <w:cnfStyle w:val="000000000000" w:firstRow="0" w:lastRow="0" w:firstColumn="0" w:lastColumn="0" w:oddVBand="0" w:evenVBand="0" w:oddHBand="0" w:evenHBand="0" w:firstRowFirstColumn="0" w:firstRowLastColumn="0" w:lastRowFirstColumn="0" w:lastRowLastColumn="0"/>
            </w:pPr>
            <w:r>
              <w:t>Due 3/</w:t>
            </w:r>
            <w:r w:rsidR="004079C4">
              <w:t>19</w:t>
            </w:r>
            <w:r>
              <w:t xml:space="preserve"> by the end of class</w:t>
            </w:r>
          </w:p>
        </w:tc>
      </w:tr>
      <w:tr w:rsidR="00622F23" w14:paraId="4668DA6B"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077F909C" w14:textId="77777777" w:rsidR="00622F23" w:rsidRDefault="00622F23" w:rsidP="00622F23">
            <w:r>
              <w:t>11</w:t>
            </w:r>
          </w:p>
        </w:tc>
        <w:tc>
          <w:tcPr>
            <w:tcW w:w="1115" w:type="dxa"/>
          </w:tcPr>
          <w:p w14:paraId="43DB70A9"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957" w:type="dxa"/>
          </w:tcPr>
          <w:p w14:paraId="547DE1E1"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222" w:type="dxa"/>
          </w:tcPr>
          <w:p w14:paraId="7C4F5072"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754" w:type="dxa"/>
          </w:tcPr>
          <w:p w14:paraId="09CE3235"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r>
      <w:tr w:rsidR="00AF78C8" w14:paraId="1FD3409B"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3F90196E" w14:textId="77777777" w:rsidR="00AF78C8" w:rsidRDefault="00AF78C8" w:rsidP="00AF78C8"/>
        </w:tc>
        <w:tc>
          <w:tcPr>
            <w:tcW w:w="1115" w:type="dxa"/>
          </w:tcPr>
          <w:p w14:paraId="162C73A5" w14:textId="2650417A" w:rsidR="00AF78C8" w:rsidRDefault="004079C4" w:rsidP="00AF78C8">
            <w:pPr>
              <w:cnfStyle w:val="000000000000" w:firstRow="0" w:lastRow="0" w:firstColumn="0" w:lastColumn="0" w:oddVBand="0" w:evenVBand="0" w:oddHBand="0" w:evenHBand="0" w:firstRowFirstColumn="0" w:firstRowLastColumn="0" w:lastRowFirstColumn="0" w:lastRowLastColumn="0"/>
            </w:pPr>
            <w:r>
              <w:t>3/24</w:t>
            </w:r>
          </w:p>
        </w:tc>
        <w:tc>
          <w:tcPr>
            <w:tcW w:w="3957" w:type="dxa"/>
          </w:tcPr>
          <w:p w14:paraId="425D3CE2" w14:textId="2AEAE3EC" w:rsidR="00AF78C8" w:rsidRDefault="00AF78C8" w:rsidP="00AF78C8">
            <w:pPr>
              <w:cnfStyle w:val="000000000000" w:firstRow="0" w:lastRow="0" w:firstColumn="0" w:lastColumn="0" w:oddVBand="0" w:evenVBand="0" w:oddHBand="0" w:evenHBand="0" w:firstRowFirstColumn="0" w:firstRowLastColumn="0" w:lastRowFirstColumn="0" w:lastRowLastColumn="0"/>
            </w:pPr>
            <w:r>
              <w:t>Gambling, gaming, internet, and social media</w:t>
            </w:r>
          </w:p>
        </w:tc>
        <w:tc>
          <w:tcPr>
            <w:tcW w:w="3222" w:type="dxa"/>
          </w:tcPr>
          <w:p w14:paraId="10368EF5"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pPr>
            <w:r>
              <w:t xml:space="preserve">Article: </w:t>
            </w:r>
            <w:proofErr w:type="spellStart"/>
            <w:r>
              <w:t>Potenz</w:t>
            </w:r>
            <w:proofErr w:type="spellEnd"/>
            <w:r>
              <w:t xml:space="preserve"> et al. (2019). Gambling Disorder, pages 1-8 (stop at section Diagnosis, screening and prevention). </w:t>
            </w:r>
          </w:p>
          <w:p w14:paraId="181705A7"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pPr>
          </w:p>
          <w:p w14:paraId="4640976F"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pPr>
            <w:r>
              <w:t>Article: Rogier et al. (2020). Giving a voice to gambling addiction: Analysis of personal narratives</w:t>
            </w:r>
          </w:p>
          <w:p w14:paraId="36FE46E8"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pPr>
          </w:p>
          <w:p w14:paraId="6D379FAA"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pPr>
            <w:hyperlink r:id="rId42" w:history="1">
              <w:r w:rsidRPr="00953C88">
                <w:rPr>
                  <w:rStyle w:val="Hyperlink"/>
                </w:rPr>
                <w:t>Is Internet Addiction A Thing</w:t>
              </w:r>
              <w:proofErr w:type="gramStart"/>
              <w:r w:rsidRPr="00953C88">
                <w:rPr>
                  <w:rStyle w:val="Hyperlink"/>
                </w:rPr>
                <w:t>? :</w:t>
              </w:r>
              <w:proofErr w:type="gramEnd"/>
              <w:r w:rsidRPr="00953C88">
                <w:rPr>
                  <w:rStyle w:val="Hyperlink"/>
                </w:rPr>
                <w:t xml:space="preserve"> Shots - Health </w:t>
              </w:r>
              <w:proofErr w:type="gramStart"/>
              <w:r w:rsidRPr="00953C88">
                <w:rPr>
                  <w:rStyle w:val="Hyperlink"/>
                </w:rPr>
                <w:t>News :</w:t>
              </w:r>
              <w:proofErr w:type="gramEnd"/>
              <w:r w:rsidRPr="00953C88">
                <w:rPr>
                  <w:rStyle w:val="Hyperlink"/>
                </w:rPr>
                <w:t xml:space="preserve"> NPR</w:t>
              </w:r>
            </w:hyperlink>
          </w:p>
          <w:p w14:paraId="1E591053" w14:textId="77777777" w:rsidR="00DA5406" w:rsidRDefault="00DA5406" w:rsidP="00AF78C8">
            <w:pPr>
              <w:cnfStyle w:val="000000000000" w:firstRow="0" w:lastRow="0" w:firstColumn="0" w:lastColumn="0" w:oddVBand="0" w:evenVBand="0" w:oddHBand="0" w:evenHBand="0" w:firstRowFirstColumn="0" w:firstRowLastColumn="0" w:lastRowFirstColumn="0" w:lastRowLastColumn="0"/>
            </w:pPr>
          </w:p>
          <w:p w14:paraId="0DF58FEF" w14:textId="3489E66E" w:rsidR="00DA5406" w:rsidRDefault="00AC5419" w:rsidP="00AF78C8">
            <w:pPr>
              <w:cnfStyle w:val="000000000000" w:firstRow="0" w:lastRow="0" w:firstColumn="0" w:lastColumn="0" w:oddVBand="0" w:evenVBand="0" w:oddHBand="0" w:evenHBand="0" w:firstRowFirstColumn="0" w:firstRowLastColumn="0" w:lastRowFirstColumn="0" w:lastRowLastColumn="0"/>
            </w:pPr>
            <w:r>
              <w:t>Podcast: Dr. Josh Grubbs – Behavioral Addictions</w:t>
            </w:r>
            <w:r w:rsidRPr="003879DE">
              <w:t xml:space="preserve"> - The Addiction Psychologist</w:t>
            </w:r>
            <w:r w:rsidR="00A44CC4">
              <w:t xml:space="preserve">: </w:t>
            </w:r>
            <w:hyperlink r:id="rId43" w:history="1">
              <w:r w:rsidR="00A44CC4" w:rsidRPr="00A44CC4">
                <w:rPr>
                  <w:rStyle w:val="Hyperlink"/>
                </w:rPr>
                <w:t>Spotify Link</w:t>
              </w:r>
            </w:hyperlink>
            <w:r w:rsidR="00A44CC4">
              <w:t xml:space="preserve">; </w:t>
            </w:r>
            <w:hyperlink r:id="rId44" w:history="1">
              <w:r w:rsidR="005E6A42" w:rsidRPr="005E6A42">
                <w:rPr>
                  <w:rStyle w:val="Hyperlink"/>
                </w:rPr>
                <w:t>Apple Podcast Link</w:t>
              </w:r>
            </w:hyperlink>
            <w:r w:rsidR="005E6A42">
              <w:t xml:space="preserve"> (Transcript available on Apple device)</w:t>
            </w:r>
          </w:p>
        </w:tc>
        <w:tc>
          <w:tcPr>
            <w:tcW w:w="3754" w:type="dxa"/>
          </w:tcPr>
          <w:p w14:paraId="209F7188" w14:textId="7CEDE9A0" w:rsidR="00AF78C8" w:rsidRDefault="00AF78C8" w:rsidP="00AF78C8">
            <w:pPr>
              <w:cnfStyle w:val="000000000000" w:firstRow="0" w:lastRow="0" w:firstColumn="0" w:lastColumn="0" w:oddVBand="0" w:evenVBand="0" w:oddHBand="0" w:evenHBand="0" w:firstRowFirstColumn="0" w:firstRowLastColumn="0" w:lastRowFirstColumn="0" w:lastRowLastColumn="0"/>
            </w:pPr>
          </w:p>
        </w:tc>
      </w:tr>
      <w:tr w:rsidR="00DA5406" w14:paraId="46D361B1"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6573FBA0" w14:textId="77777777" w:rsidR="00DA5406" w:rsidRDefault="00DA5406" w:rsidP="00AF78C8"/>
        </w:tc>
        <w:tc>
          <w:tcPr>
            <w:tcW w:w="1115" w:type="dxa"/>
          </w:tcPr>
          <w:p w14:paraId="2D890CA2" w14:textId="32472C28" w:rsidR="00DA5406" w:rsidRDefault="004079C4" w:rsidP="00AF78C8">
            <w:pPr>
              <w:cnfStyle w:val="000000100000" w:firstRow="0" w:lastRow="0" w:firstColumn="0" w:lastColumn="0" w:oddVBand="0" w:evenVBand="0" w:oddHBand="1" w:evenHBand="0" w:firstRowFirstColumn="0" w:firstRowLastColumn="0" w:lastRowFirstColumn="0" w:lastRowLastColumn="0"/>
            </w:pPr>
            <w:r>
              <w:t>3/26</w:t>
            </w:r>
          </w:p>
        </w:tc>
        <w:tc>
          <w:tcPr>
            <w:tcW w:w="3957" w:type="dxa"/>
          </w:tcPr>
          <w:p w14:paraId="7DB65EB7" w14:textId="16C72E32" w:rsidR="00DA5406" w:rsidRDefault="004A7A81" w:rsidP="00AF78C8">
            <w:pPr>
              <w:cnfStyle w:val="000000100000" w:firstRow="0" w:lastRow="0" w:firstColumn="0" w:lastColumn="0" w:oddVBand="0" w:evenVBand="0" w:oddHBand="1" w:evenHBand="0" w:firstRowFirstColumn="0" w:firstRowLastColumn="0" w:lastRowFirstColumn="0" w:lastRowLastColumn="0"/>
            </w:pPr>
            <w:r>
              <w:t>Group writing assignment #7</w:t>
            </w:r>
          </w:p>
        </w:tc>
        <w:tc>
          <w:tcPr>
            <w:tcW w:w="3222" w:type="dxa"/>
          </w:tcPr>
          <w:p w14:paraId="585C97B4" w14:textId="77777777" w:rsidR="00DA5406" w:rsidRDefault="00DA5406" w:rsidP="00AF78C8">
            <w:pPr>
              <w:cnfStyle w:val="000000100000" w:firstRow="0" w:lastRow="0" w:firstColumn="0" w:lastColumn="0" w:oddVBand="0" w:evenVBand="0" w:oddHBand="1" w:evenHBand="0" w:firstRowFirstColumn="0" w:firstRowLastColumn="0" w:lastRowFirstColumn="0" w:lastRowLastColumn="0"/>
            </w:pPr>
          </w:p>
        </w:tc>
        <w:tc>
          <w:tcPr>
            <w:tcW w:w="3754" w:type="dxa"/>
          </w:tcPr>
          <w:p w14:paraId="4E28AA1E" w14:textId="7243F31A" w:rsidR="00DA5406" w:rsidRDefault="00DA5406" w:rsidP="00DA5406">
            <w:pPr>
              <w:cnfStyle w:val="000000100000" w:firstRow="0" w:lastRow="0" w:firstColumn="0" w:lastColumn="0" w:oddVBand="0" w:evenVBand="0" w:oddHBand="1" w:evenHBand="0" w:firstRowFirstColumn="0" w:firstRowLastColumn="0" w:lastRowFirstColumn="0" w:lastRowLastColumn="0"/>
            </w:pPr>
            <w:r>
              <w:t xml:space="preserve">In-Class Group Writing Assignment #7 – </w:t>
            </w:r>
          </w:p>
          <w:p w14:paraId="7334ACBA" w14:textId="4AE4B49F" w:rsidR="00DA5406" w:rsidRDefault="00DA5406" w:rsidP="00DA5406">
            <w:pPr>
              <w:cnfStyle w:val="000000100000" w:firstRow="0" w:lastRow="0" w:firstColumn="0" w:lastColumn="0" w:oddVBand="0" w:evenVBand="0" w:oddHBand="1" w:evenHBand="0" w:firstRowFirstColumn="0" w:firstRowLastColumn="0" w:lastRowFirstColumn="0" w:lastRowLastColumn="0"/>
            </w:pPr>
            <w:r>
              <w:t xml:space="preserve">Due </w:t>
            </w:r>
            <w:r w:rsidR="00BA28B3">
              <w:t>3/26</w:t>
            </w:r>
            <w:r>
              <w:t xml:space="preserve"> </w:t>
            </w:r>
            <w:proofErr w:type="gramStart"/>
            <w:r>
              <w:t>by</w:t>
            </w:r>
            <w:proofErr w:type="gramEnd"/>
            <w:r>
              <w:t xml:space="preserve"> the end of class</w:t>
            </w:r>
          </w:p>
        </w:tc>
      </w:tr>
      <w:tr w:rsidR="00713A15" w14:paraId="4803158E"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2DBF1831" w14:textId="77777777" w:rsidR="00713A15" w:rsidRDefault="00713A15" w:rsidP="00622F23"/>
        </w:tc>
        <w:tc>
          <w:tcPr>
            <w:tcW w:w="1115" w:type="dxa"/>
          </w:tcPr>
          <w:p w14:paraId="170FE55F" w14:textId="77777777" w:rsidR="00713A15" w:rsidRPr="002A7E03" w:rsidRDefault="00713A15" w:rsidP="00622F23">
            <w:pPr>
              <w:cnfStyle w:val="000000000000" w:firstRow="0" w:lastRow="0" w:firstColumn="0" w:lastColumn="0" w:oddVBand="0" w:evenVBand="0" w:oddHBand="0" w:evenHBand="0" w:firstRowFirstColumn="0" w:firstRowLastColumn="0" w:lastRowFirstColumn="0" w:lastRowLastColumn="0"/>
            </w:pPr>
          </w:p>
        </w:tc>
        <w:tc>
          <w:tcPr>
            <w:tcW w:w="3957" w:type="dxa"/>
          </w:tcPr>
          <w:p w14:paraId="57DF319F" w14:textId="77777777" w:rsidR="00713A15" w:rsidRPr="002A7E03" w:rsidRDefault="00713A15" w:rsidP="00622F23">
            <w:pPr>
              <w:cnfStyle w:val="000000000000" w:firstRow="0" w:lastRow="0" w:firstColumn="0" w:lastColumn="0" w:oddVBand="0" w:evenVBand="0" w:oddHBand="0" w:evenHBand="0" w:firstRowFirstColumn="0" w:firstRowLastColumn="0" w:lastRowFirstColumn="0" w:lastRowLastColumn="0"/>
              <w:rPr>
                <w:color w:val="FF0000"/>
              </w:rPr>
            </w:pPr>
          </w:p>
        </w:tc>
        <w:tc>
          <w:tcPr>
            <w:tcW w:w="3222" w:type="dxa"/>
          </w:tcPr>
          <w:p w14:paraId="287F7EE0" w14:textId="77777777" w:rsidR="00713A15" w:rsidRPr="002A7E03" w:rsidRDefault="00713A15" w:rsidP="00622F23">
            <w:pPr>
              <w:cnfStyle w:val="000000000000" w:firstRow="0" w:lastRow="0" w:firstColumn="0" w:lastColumn="0" w:oddVBand="0" w:evenVBand="0" w:oddHBand="0" w:evenHBand="0" w:firstRowFirstColumn="0" w:firstRowLastColumn="0" w:lastRowFirstColumn="0" w:lastRowLastColumn="0"/>
              <w:rPr>
                <w:color w:val="FF0000"/>
              </w:rPr>
            </w:pPr>
          </w:p>
        </w:tc>
        <w:tc>
          <w:tcPr>
            <w:tcW w:w="3754" w:type="dxa"/>
          </w:tcPr>
          <w:p w14:paraId="74D40B1F" w14:textId="77777777" w:rsidR="00D768E3" w:rsidRDefault="00D768E3" w:rsidP="00622F23">
            <w:pPr>
              <w:cnfStyle w:val="000000000000" w:firstRow="0" w:lastRow="0" w:firstColumn="0" w:lastColumn="0" w:oddVBand="0" w:evenVBand="0" w:oddHBand="0" w:evenHBand="0" w:firstRowFirstColumn="0" w:firstRowLastColumn="0" w:lastRowFirstColumn="0" w:lastRowLastColumn="0"/>
            </w:pPr>
            <w:r>
              <w:t>Canvas Assignment #8</w:t>
            </w:r>
          </w:p>
          <w:p w14:paraId="3E33103F" w14:textId="2452DB9D" w:rsidR="00713A15" w:rsidRPr="002A7E03" w:rsidRDefault="00D768E3" w:rsidP="00622F23">
            <w:pPr>
              <w:cnfStyle w:val="000000000000" w:firstRow="0" w:lastRow="0" w:firstColumn="0" w:lastColumn="0" w:oddVBand="0" w:evenVBand="0" w:oddHBand="0" w:evenHBand="0" w:firstRowFirstColumn="0" w:firstRowLastColumn="0" w:lastRowFirstColumn="0" w:lastRowLastColumn="0"/>
            </w:pPr>
            <w:r>
              <w:t>Due Tuesday 3/31 at 2:00 PM</w:t>
            </w:r>
          </w:p>
        </w:tc>
      </w:tr>
      <w:tr w:rsidR="00622F23" w14:paraId="32F74522"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7E877A9A" w14:textId="77777777" w:rsidR="00622F23" w:rsidRDefault="00622F23" w:rsidP="00622F23">
            <w:r>
              <w:t>12</w:t>
            </w:r>
          </w:p>
        </w:tc>
        <w:tc>
          <w:tcPr>
            <w:tcW w:w="1115" w:type="dxa"/>
          </w:tcPr>
          <w:p w14:paraId="2E776DDE"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957" w:type="dxa"/>
          </w:tcPr>
          <w:p w14:paraId="36BEA44F"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222" w:type="dxa"/>
          </w:tcPr>
          <w:p w14:paraId="4AB22930"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754" w:type="dxa"/>
          </w:tcPr>
          <w:p w14:paraId="2FE30303"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r>
      <w:tr w:rsidR="00AF78C8" w14:paraId="1F82AB02"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53240849" w14:textId="77777777" w:rsidR="00AF78C8" w:rsidRDefault="00AF78C8" w:rsidP="00AF78C8"/>
        </w:tc>
        <w:tc>
          <w:tcPr>
            <w:tcW w:w="1115" w:type="dxa"/>
          </w:tcPr>
          <w:p w14:paraId="285EB7AE" w14:textId="00D1593E" w:rsidR="00AF78C8" w:rsidRDefault="00BA28B3" w:rsidP="00AF78C8">
            <w:pPr>
              <w:cnfStyle w:val="000000000000" w:firstRow="0" w:lastRow="0" w:firstColumn="0" w:lastColumn="0" w:oddVBand="0" w:evenVBand="0" w:oddHBand="0" w:evenHBand="0" w:firstRowFirstColumn="0" w:firstRowLastColumn="0" w:lastRowFirstColumn="0" w:lastRowLastColumn="0"/>
            </w:pPr>
            <w:r>
              <w:t>3/31</w:t>
            </w:r>
          </w:p>
        </w:tc>
        <w:tc>
          <w:tcPr>
            <w:tcW w:w="3957" w:type="dxa"/>
          </w:tcPr>
          <w:p w14:paraId="54B95BE9" w14:textId="47A6D22B" w:rsidR="00AF78C8" w:rsidRDefault="00AF78C8" w:rsidP="00AF78C8">
            <w:pPr>
              <w:cnfStyle w:val="000000000000" w:firstRow="0" w:lastRow="0" w:firstColumn="0" w:lastColumn="0" w:oddVBand="0" w:evenVBand="0" w:oddHBand="0" w:evenHBand="0" w:firstRowFirstColumn="0" w:firstRowLastColumn="0" w:lastRowFirstColumn="0" w:lastRowLastColumn="0"/>
            </w:pPr>
            <w:r>
              <w:t>Sex and Porn</w:t>
            </w:r>
          </w:p>
        </w:tc>
        <w:tc>
          <w:tcPr>
            <w:tcW w:w="3222" w:type="dxa"/>
          </w:tcPr>
          <w:p w14:paraId="65D992C3"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pPr>
            <w:r>
              <w:t>Article: Kraus et al. (2016). Should compulsive sexual behavior be considered an addiction?</w:t>
            </w:r>
          </w:p>
          <w:p w14:paraId="66E02631"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pPr>
          </w:p>
          <w:p w14:paraId="02A6C342"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pPr>
            <w:r>
              <w:lastRenderedPageBreak/>
              <w:t>Article: Antons &amp; Brand. (2021). Diagnostic and classification considerations related to compulsive sexual behavior disorder and problematic pornography use</w:t>
            </w:r>
          </w:p>
          <w:p w14:paraId="7E8BD3D3" w14:textId="77777777" w:rsidR="00D768E3" w:rsidRDefault="00D768E3" w:rsidP="00AF78C8">
            <w:pPr>
              <w:cnfStyle w:val="000000000000" w:firstRow="0" w:lastRow="0" w:firstColumn="0" w:lastColumn="0" w:oddVBand="0" w:evenVBand="0" w:oddHBand="0" w:evenHBand="0" w:firstRowFirstColumn="0" w:firstRowLastColumn="0" w:lastRowFirstColumn="0" w:lastRowLastColumn="0"/>
            </w:pPr>
          </w:p>
          <w:p w14:paraId="6607E158" w14:textId="444DDF75" w:rsidR="00D768E3" w:rsidRPr="007A2F5A" w:rsidRDefault="00D768E3" w:rsidP="00AF78C8">
            <w:pPr>
              <w:cnfStyle w:val="000000000000" w:firstRow="0" w:lastRow="0" w:firstColumn="0" w:lastColumn="0" w:oddVBand="0" w:evenVBand="0" w:oddHBand="0" w:evenHBand="0" w:firstRowFirstColumn="0" w:firstRowLastColumn="0" w:lastRowFirstColumn="0" w:lastRowLastColumn="0"/>
            </w:pPr>
            <w:r w:rsidRPr="00A35AEF">
              <w:t xml:space="preserve">Podcast: </w:t>
            </w:r>
            <w:r>
              <w:t>Sex Addiction: Are They Faking It? – Science Vs</w:t>
            </w:r>
            <w:r w:rsidRPr="00227DB6">
              <w:t>:</w:t>
            </w:r>
            <w:r w:rsidR="002E4FB5">
              <w:t xml:space="preserve"> </w:t>
            </w:r>
            <w:hyperlink r:id="rId45" w:history="1">
              <w:r w:rsidR="002E4FB5" w:rsidRPr="002E4FB5">
                <w:rPr>
                  <w:rStyle w:val="Hyperlink"/>
                </w:rPr>
                <w:t>Spotify Link</w:t>
              </w:r>
            </w:hyperlink>
            <w:r w:rsidR="002E4FB5">
              <w:t xml:space="preserve">; </w:t>
            </w:r>
            <w:hyperlink r:id="rId46" w:history="1">
              <w:r w:rsidR="00535E00" w:rsidRPr="00535E00">
                <w:rPr>
                  <w:rStyle w:val="Hyperlink"/>
                </w:rPr>
                <w:t>Apple Podcast Link</w:t>
              </w:r>
            </w:hyperlink>
            <w:r w:rsidR="00535E00">
              <w:t xml:space="preserve"> (Transcript available on Apple device)</w:t>
            </w:r>
          </w:p>
        </w:tc>
        <w:tc>
          <w:tcPr>
            <w:tcW w:w="3754" w:type="dxa"/>
          </w:tcPr>
          <w:p w14:paraId="575CD5CB" w14:textId="6063A9A8" w:rsidR="00AF78C8" w:rsidRDefault="00AF78C8" w:rsidP="00AF78C8">
            <w:pPr>
              <w:cnfStyle w:val="000000000000" w:firstRow="0" w:lastRow="0" w:firstColumn="0" w:lastColumn="0" w:oddVBand="0" w:evenVBand="0" w:oddHBand="0" w:evenHBand="0" w:firstRowFirstColumn="0" w:firstRowLastColumn="0" w:lastRowFirstColumn="0" w:lastRowLastColumn="0"/>
            </w:pPr>
          </w:p>
        </w:tc>
      </w:tr>
      <w:tr w:rsidR="00535E00" w14:paraId="17038A52"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4E002064" w14:textId="77777777" w:rsidR="00535E00" w:rsidRDefault="00535E00" w:rsidP="00AF78C8"/>
        </w:tc>
        <w:tc>
          <w:tcPr>
            <w:tcW w:w="1115" w:type="dxa"/>
          </w:tcPr>
          <w:p w14:paraId="75E76874" w14:textId="45508540" w:rsidR="00535E00" w:rsidRDefault="005B1AEA" w:rsidP="00AF78C8">
            <w:pPr>
              <w:cnfStyle w:val="000000100000" w:firstRow="0" w:lastRow="0" w:firstColumn="0" w:lastColumn="0" w:oddVBand="0" w:evenVBand="0" w:oddHBand="1" w:evenHBand="0" w:firstRowFirstColumn="0" w:firstRowLastColumn="0" w:lastRowFirstColumn="0" w:lastRowLastColumn="0"/>
            </w:pPr>
            <w:r>
              <w:t>4/2</w:t>
            </w:r>
          </w:p>
        </w:tc>
        <w:tc>
          <w:tcPr>
            <w:tcW w:w="3957" w:type="dxa"/>
          </w:tcPr>
          <w:p w14:paraId="499F18F6" w14:textId="5E690E34" w:rsidR="00535E00" w:rsidRDefault="005B1AEA" w:rsidP="00AF78C8">
            <w:pPr>
              <w:cnfStyle w:val="000000100000" w:firstRow="0" w:lastRow="0" w:firstColumn="0" w:lastColumn="0" w:oddVBand="0" w:evenVBand="0" w:oddHBand="1" w:evenHBand="0" w:firstRowFirstColumn="0" w:firstRowLastColumn="0" w:lastRowFirstColumn="0" w:lastRowLastColumn="0"/>
            </w:pPr>
            <w:r>
              <w:t>Wrap up Sex and Porn; Group Writing Assignment #8</w:t>
            </w:r>
          </w:p>
        </w:tc>
        <w:tc>
          <w:tcPr>
            <w:tcW w:w="3222" w:type="dxa"/>
          </w:tcPr>
          <w:p w14:paraId="778D61B7" w14:textId="77777777" w:rsidR="00535E00" w:rsidRDefault="00535E00" w:rsidP="00AF78C8">
            <w:pPr>
              <w:cnfStyle w:val="000000100000" w:firstRow="0" w:lastRow="0" w:firstColumn="0" w:lastColumn="0" w:oddVBand="0" w:evenVBand="0" w:oddHBand="1" w:evenHBand="0" w:firstRowFirstColumn="0" w:firstRowLastColumn="0" w:lastRowFirstColumn="0" w:lastRowLastColumn="0"/>
            </w:pPr>
          </w:p>
        </w:tc>
        <w:tc>
          <w:tcPr>
            <w:tcW w:w="3754" w:type="dxa"/>
          </w:tcPr>
          <w:p w14:paraId="6A708532" w14:textId="77777777" w:rsidR="00535E00" w:rsidRDefault="00535E00" w:rsidP="00535E00">
            <w:pPr>
              <w:cnfStyle w:val="000000100000" w:firstRow="0" w:lastRow="0" w:firstColumn="0" w:lastColumn="0" w:oddVBand="0" w:evenVBand="0" w:oddHBand="1" w:evenHBand="0" w:firstRowFirstColumn="0" w:firstRowLastColumn="0" w:lastRowFirstColumn="0" w:lastRowLastColumn="0"/>
            </w:pPr>
            <w:r>
              <w:t xml:space="preserve">In-Class Group Writing Assignment #8 – </w:t>
            </w:r>
          </w:p>
          <w:p w14:paraId="05EAAD35" w14:textId="02BA7D7A" w:rsidR="00535E00" w:rsidRDefault="00535E00" w:rsidP="00535E00">
            <w:pPr>
              <w:cnfStyle w:val="000000100000" w:firstRow="0" w:lastRow="0" w:firstColumn="0" w:lastColumn="0" w:oddVBand="0" w:evenVBand="0" w:oddHBand="1" w:evenHBand="0" w:firstRowFirstColumn="0" w:firstRowLastColumn="0" w:lastRowFirstColumn="0" w:lastRowLastColumn="0"/>
            </w:pPr>
            <w:r>
              <w:t xml:space="preserve">Due </w:t>
            </w:r>
            <w:r w:rsidR="005B1AEA">
              <w:t>4/2</w:t>
            </w:r>
            <w:r>
              <w:t xml:space="preserve"> </w:t>
            </w:r>
            <w:proofErr w:type="gramStart"/>
            <w:r>
              <w:t>by</w:t>
            </w:r>
            <w:proofErr w:type="gramEnd"/>
            <w:r>
              <w:t xml:space="preserve"> the end of class</w:t>
            </w:r>
          </w:p>
        </w:tc>
      </w:tr>
      <w:tr w:rsidR="00AF78C8" w14:paraId="43C5BAC1"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0E0E6D36" w14:textId="77777777" w:rsidR="00AF78C8" w:rsidRDefault="00AF78C8" w:rsidP="00AF78C8"/>
        </w:tc>
        <w:tc>
          <w:tcPr>
            <w:tcW w:w="1115" w:type="dxa"/>
          </w:tcPr>
          <w:p w14:paraId="5A806943"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pPr>
          </w:p>
        </w:tc>
        <w:tc>
          <w:tcPr>
            <w:tcW w:w="3957" w:type="dxa"/>
          </w:tcPr>
          <w:p w14:paraId="0B531578"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pPr>
          </w:p>
        </w:tc>
        <w:tc>
          <w:tcPr>
            <w:tcW w:w="3222" w:type="dxa"/>
          </w:tcPr>
          <w:p w14:paraId="0D6B662D" w14:textId="77777777" w:rsidR="00AF78C8" w:rsidRPr="007A2F5A" w:rsidRDefault="00AF78C8" w:rsidP="00AF78C8">
            <w:pPr>
              <w:cnfStyle w:val="000000000000" w:firstRow="0" w:lastRow="0" w:firstColumn="0" w:lastColumn="0" w:oddVBand="0" w:evenVBand="0" w:oddHBand="0" w:evenHBand="0" w:firstRowFirstColumn="0" w:firstRowLastColumn="0" w:lastRowFirstColumn="0" w:lastRowLastColumn="0"/>
            </w:pPr>
          </w:p>
        </w:tc>
        <w:tc>
          <w:tcPr>
            <w:tcW w:w="3754" w:type="dxa"/>
          </w:tcPr>
          <w:p w14:paraId="64F302E9" w14:textId="39D6DCE0" w:rsidR="00AF78C8" w:rsidRDefault="00AF78C8" w:rsidP="00AF78C8">
            <w:pPr>
              <w:cnfStyle w:val="000000000000" w:firstRow="0" w:lastRow="0" w:firstColumn="0" w:lastColumn="0" w:oddVBand="0" w:evenVBand="0" w:oddHBand="0" w:evenHBand="0" w:firstRowFirstColumn="0" w:firstRowLastColumn="0" w:lastRowFirstColumn="0" w:lastRowLastColumn="0"/>
            </w:pPr>
            <w:r>
              <w:t>Canvas Assignment #</w:t>
            </w:r>
            <w:r w:rsidR="003E06AD">
              <w:t>9</w:t>
            </w:r>
            <w:r>
              <w:t xml:space="preserve"> - A</w:t>
            </w:r>
            <w:r>
              <w:rPr>
                <w:rFonts w:eastAsiaTheme="minorEastAsia" w:cstheme="minorHAnsi"/>
              </w:rPr>
              <w:t>ddiction simulation exercise for 48 hours</w:t>
            </w:r>
          </w:p>
          <w:p w14:paraId="59C39E40" w14:textId="2790D7BC" w:rsidR="00AF78C8" w:rsidRDefault="00AF78C8" w:rsidP="00AF78C8">
            <w:pPr>
              <w:cnfStyle w:val="000000000000" w:firstRow="0" w:lastRow="0" w:firstColumn="0" w:lastColumn="0" w:oddVBand="0" w:evenVBand="0" w:oddHBand="0" w:evenHBand="0" w:firstRowFirstColumn="0" w:firstRowLastColumn="0" w:lastRowFirstColumn="0" w:lastRowLastColumn="0"/>
            </w:pPr>
            <w:r>
              <w:t xml:space="preserve">Opens </w:t>
            </w:r>
            <w:r w:rsidR="00742B65">
              <w:t>3/31</w:t>
            </w:r>
            <w:r>
              <w:t xml:space="preserve"> at </w:t>
            </w:r>
            <w:r w:rsidR="00F72587">
              <w:t>2</w:t>
            </w:r>
            <w:r>
              <w:t>:00 PM</w:t>
            </w:r>
          </w:p>
          <w:p w14:paraId="6C3B8E0F" w14:textId="1F502741" w:rsidR="00AF78C8" w:rsidRDefault="00AF78C8" w:rsidP="00AF78C8">
            <w:pPr>
              <w:cnfStyle w:val="000000000000" w:firstRow="0" w:lastRow="0" w:firstColumn="0" w:lastColumn="0" w:oddVBand="0" w:evenVBand="0" w:oddHBand="0" w:evenHBand="0" w:firstRowFirstColumn="0" w:firstRowLastColumn="0" w:lastRowFirstColumn="0" w:lastRowLastColumn="0"/>
            </w:pPr>
            <w:r>
              <w:t xml:space="preserve">Due </w:t>
            </w:r>
            <w:r w:rsidR="003E06AD">
              <w:t>4/21</w:t>
            </w:r>
            <w:r>
              <w:t xml:space="preserve"> at </w:t>
            </w:r>
            <w:r w:rsidR="00F72587">
              <w:t>2</w:t>
            </w:r>
            <w:r>
              <w:t>:00 PM</w:t>
            </w:r>
          </w:p>
        </w:tc>
      </w:tr>
      <w:tr w:rsidR="00622F23" w14:paraId="02843BCE"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10B218FB" w14:textId="77777777" w:rsidR="00622F23" w:rsidRDefault="00622F23" w:rsidP="00622F23">
            <w:r>
              <w:t>13</w:t>
            </w:r>
          </w:p>
        </w:tc>
        <w:tc>
          <w:tcPr>
            <w:tcW w:w="1115" w:type="dxa"/>
          </w:tcPr>
          <w:p w14:paraId="1B750ECE"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957" w:type="dxa"/>
          </w:tcPr>
          <w:p w14:paraId="74C5C275"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222" w:type="dxa"/>
          </w:tcPr>
          <w:p w14:paraId="61C20999"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754" w:type="dxa"/>
          </w:tcPr>
          <w:p w14:paraId="6BF71F9A" w14:textId="77777777" w:rsidR="00622F23" w:rsidRPr="008E2CD4" w:rsidRDefault="00622F23" w:rsidP="00622F23">
            <w:pPr>
              <w:cnfStyle w:val="000000100000" w:firstRow="0" w:lastRow="0" w:firstColumn="0" w:lastColumn="0" w:oddVBand="0" w:evenVBand="0" w:oddHBand="1" w:evenHBand="0" w:firstRowFirstColumn="0" w:firstRowLastColumn="0" w:lastRowFirstColumn="0" w:lastRowLastColumn="0"/>
              <w:rPr>
                <w:b/>
                <w:bCs/>
              </w:rPr>
            </w:pPr>
          </w:p>
        </w:tc>
      </w:tr>
      <w:tr w:rsidR="00AF78C8" w14:paraId="3F51953D"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25F6EDD5" w14:textId="77777777" w:rsidR="00AF78C8" w:rsidRDefault="00AF78C8" w:rsidP="00AF78C8"/>
        </w:tc>
        <w:tc>
          <w:tcPr>
            <w:tcW w:w="1115" w:type="dxa"/>
          </w:tcPr>
          <w:p w14:paraId="0D0ECD5D" w14:textId="1286C377" w:rsidR="00AF78C8" w:rsidRDefault="00D073D4" w:rsidP="00AF78C8">
            <w:pPr>
              <w:cnfStyle w:val="000000000000" w:firstRow="0" w:lastRow="0" w:firstColumn="0" w:lastColumn="0" w:oddVBand="0" w:evenVBand="0" w:oddHBand="0" w:evenHBand="0" w:firstRowFirstColumn="0" w:firstRowLastColumn="0" w:lastRowFirstColumn="0" w:lastRowLastColumn="0"/>
            </w:pPr>
            <w:r>
              <w:t>4/7</w:t>
            </w:r>
          </w:p>
        </w:tc>
        <w:tc>
          <w:tcPr>
            <w:tcW w:w="3957" w:type="dxa"/>
          </w:tcPr>
          <w:p w14:paraId="0BE9301F" w14:textId="5807F4AC" w:rsidR="00AF78C8" w:rsidRDefault="00AF78C8" w:rsidP="00AF78C8">
            <w:pPr>
              <w:cnfStyle w:val="000000000000" w:firstRow="0" w:lastRow="0" w:firstColumn="0" w:lastColumn="0" w:oddVBand="0" w:evenVBand="0" w:oddHBand="0" w:evenHBand="0" w:firstRowFirstColumn="0" w:firstRowLastColumn="0" w:lastRowFirstColumn="0" w:lastRowLastColumn="0"/>
            </w:pPr>
            <w:r>
              <w:t>Special populations: Trauma, Gender, and College Students</w:t>
            </w:r>
          </w:p>
        </w:tc>
        <w:tc>
          <w:tcPr>
            <w:tcW w:w="3222" w:type="dxa"/>
          </w:tcPr>
          <w:p w14:paraId="4442552F"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pPr>
            <w:r w:rsidRPr="002A7E03">
              <w:t xml:space="preserve">Article: Reichert et al. </w:t>
            </w:r>
            <w:r>
              <w:t>(</w:t>
            </w:r>
            <w:r w:rsidRPr="002A7E03">
              <w:t>2021</w:t>
            </w:r>
            <w:r>
              <w:t>)</w:t>
            </w:r>
            <w:r w:rsidRPr="002A7E03">
              <w:t xml:space="preserve">. Psychological Trauma: Biological and Psychosocial Aspects of Substance Use Disorders, start on page 245 section “The concept of Psychological Trauma” to the end of the article. </w:t>
            </w:r>
          </w:p>
          <w:p w14:paraId="3FCAB8BA"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rPr>
                <w:color w:val="FF0000"/>
              </w:rPr>
            </w:pPr>
          </w:p>
          <w:p w14:paraId="5F1D8A70"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pPr>
            <w:r>
              <w:t xml:space="preserve">Chapter 18 </w:t>
            </w:r>
            <w:r w:rsidRPr="006C75A3">
              <w:rPr>
                <w:b/>
                <w:bCs/>
              </w:rPr>
              <w:t>Physical book</w:t>
            </w:r>
            <w:r>
              <w:t xml:space="preserve"> pages 228-234, </w:t>
            </w:r>
            <w:r>
              <w:rPr>
                <w:b/>
                <w:bCs/>
              </w:rPr>
              <w:t xml:space="preserve">Online book </w:t>
            </w:r>
            <w:r>
              <w:t>pages 228-234 (Sections: Start at the beginning of the chapter and stop at “Amphetamine Use Disorders in Women”</w:t>
            </w:r>
          </w:p>
          <w:p w14:paraId="0B54E6D9" w14:textId="77777777" w:rsidR="00AF78C8" w:rsidRDefault="00AF78C8" w:rsidP="00AF78C8">
            <w:pPr>
              <w:cnfStyle w:val="000000000000" w:firstRow="0" w:lastRow="0" w:firstColumn="0" w:lastColumn="0" w:oddVBand="0" w:evenVBand="0" w:oddHBand="0" w:evenHBand="0" w:firstRowFirstColumn="0" w:firstRowLastColumn="0" w:lastRowFirstColumn="0" w:lastRowLastColumn="0"/>
            </w:pPr>
          </w:p>
          <w:p w14:paraId="0BE7C5BE" w14:textId="5328C57C" w:rsidR="00AF78C8" w:rsidRDefault="00AF78C8" w:rsidP="00AF78C8">
            <w:pPr>
              <w:cnfStyle w:val="000000000000" w:firstRow="0" w:lastRow="0" w:firstColumn="0" w:lastColumn="0" w:oddVBand="0" w:evenVBand="0" w:oddHBand="0" w:evenHBand="0" w:firstRowFirstColumn="0" w:firstRowLastColumn="0" w:lastRowFirstColumn="0" w:lastRowLastColumn="0"/>
            </w:pPr>
            <w:r>
              <w:t>Chapter 21</w:t>
            </w:r>
          </w:p>
        </w:tc>
        <w:tc>
          <w:tcPr>
            <w:tcW w:w="3754" w:type="dxa"/>
          </w:tcPr>
          <w:p w14:paraId="7262472E" w14:textId="0486C5B6" w:rsidR="00AF78C8" w:rsidRDefault="00AF78C8" w:rsidP="00AF78C8">
            <w:pPr>
              <w:cnfStyle w:val="000000000000" w:firstRow="0" w:lastRow="0" w:firstColumn="0" w:lastColumn="0" w:oddVBand="0" w:evenVBand="0" w:oddHBand="0" w:evenHBand="0" w:firstRowFirstColumn="0" w:firstRowLastColumn="0" w:lastRowFirstColumn="0" w:lastRowLastColumn="0"/>
            </w:pPr>
          </w:p>
        </w:tc>
      </w:tr>
      <w:tr w:rsidR="006035BE" w14:paraId="62B69DAB"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17683507" w14:textId="77777777" w:rsidR="006035BE" w:rsidRDefault="006035BE" w:rsidP="00AF78C8"/>
        </w:tc>
        <w:tc>
          <w:tcPr>
            <w:tcW w:w="1115" w:type="dxa"/>
          </w:tcPr>
          <w:p w14:paraId="13C7151A" w14:textId="233BAEE2" w:rsidR="006035BE" w:rsidRDefault="00D073D4" w:rsidP="00AF78C8">
            <w:pPr>
              <w:cnfStyle w:val="000000100000" w:firstRow="0" w:lastRow="0" w:firstColumn="0" w:lastColumn="0" w:oddVBand="0" w:evenVBand="0" w:oddHBand="1" w:evenHBand="0" w:firstRowFirstColumn="0" w:firstRowLastColumn="0" w:lastRowFirstColumn="0" w:lastRowLastColumn="0"/>
            </w:pPr>
            <w:r>
              <w:t>4/9</w:t>
            </w:r>
          </w:p>
        </w:tc>
        <w:tc>
          <w:tcPr>
            <w:tcW w:w="3957" w:type="dxa"/>
          </w:tcPr>
          <w:p w14:paraId="57814BD4" w14:textId="6ADFFF90" w:rsidR="006035BE" w:rsidRDefault="00D073D4" w:rsidP="00AF78C8">
            <w:pPr>
              <w:cnfStyle w:val="000000100000" w:firstRow="0" w:lastRow="0" w:firstColumn="0" w:lastColumn="0" w:oddVBand="0" w:evenVBand="0" w:oddHBand="1" w:evenHBand="0" w:firstRowFirstColumn="0" w:firstRowLastColumn="0" w:lastRowFirstColumn="0" w:lastRowLastColumn="0"/>
            </w:pPr>
            <w:r>
              <w:t>NO CLASS – Exam 3</w:t>
            </w:r>
          </w:p>
        </w:tc>
        <w:tc>
          <w:tcPr>
            <w:tcW w:w="3222" w:type="dxa"/>
          </w:tcPr>
          <w:p w14:paraId="1646E580" w14:textId="77777777" w:rsidR="006035BE" w:rsidRPr="002A7E03" w:rsidRDefault="006035BE" w:rsidP="00AF78C8">
            <w:pPr>
              <w:cnfStyle w:val="000000100000" w:firstRow="0" w:lastRow="0" w:firstColumn="0" w:lastColumn="0" w:oddVBand="0" w:evenVBand="0" w:oddHBand="1" w:evenHBand="0" w:firstRowFirstColumn="0" w:firstRowLastColumn="0" w:lastRowFirstColumn="0" w:lastRowLastColumn="0"/>
            </w:pPr>
          </w:p>
        </w:tc>
        <w:tc>
          <w:tcPr>
            <w:tcW w:w="3754" w:type="dxa"/>
          </w:tcPr>
          <w:p w14:paraId="5C488214" w14:textId="77777777" w:rsidR="00D073D4" w:rsidRDefault="00D073D4" w:rsidP="00D073D4">
            <w:pPr>
              <w:cnfStyle w:val="000000100000" w:firstRow="0" w:lastRow="0" w:firstColumn="0" w:lastColumn="0" w:oddVBand="0" w:evenVBand="0" w:oddHBand="1" w:evenHBand="0" w:firstRowFirstColumn="0" w:firstRowLastColumn="0" w:lastRowFirstColumn="0" w:lastRowLastColumn="0"/>
              <w:rPr>
                <w:b/>
                <w:bCs/>
              </w:rPr>
            </w:pPr>
            <w:r>
              <w:rPr>
                <w:b/>
                <w:bCs/>
              </w:rPr>
              <w:t>Exam 3 – on Canvas</w:t>
            </w:r>
          </w:p>
          <w:p w14:paraId="64B31F77" w14:textId="2A62B58A" w:rsidR="00D073D4" w:rsidRDefault="00D073D4" w:rsidP="00D073D4">
            <w:pPr>
              <w:cnfStyle w:val="000000100000" w:firstRow="0" w:lastRow="0" w:firstColumn="0" w:lastColumn="0" w:oddVBand="0" w:evenVBand="0" w:oddHBand="1" w:evenHBand="0" w:firstRowFirstColumn="0" w:firstRowLastColumn="0" w:lastRowFirstColumn="0" w:lastRowLastColumn="0"/>
            </w:pPr>
            <w:r>
              <w:lastRenderedPageBreak/>
              <w:t xml:space="preserve">Open </w:t>
            </w:r>
            <w:r w:rsidR="00F47555">
              <w:t>Thursday</w:t>
            </w:r>
            <w:r>
              <w:t xml:space="preserve"> </w:t>
            </w:r>
            <w:r w:rsidR="008B7426">
              <w:t>4/9</w:t>
            </w:r>
            <w:r>
              <w:t xml:space="preserve"> at 12:01 AM</w:t>
            </w:r>
          </w:p>
          <w:p w14:paraId="38DF1F0A" w14:textId="363DF1E4" w:rsidR="006035BE" w:rsidRDefault="00D073D4" w:rsidP="00D073D4">
            <w:pPr>
              <w:cnfStyle w:val="000000100000" w:firstRow="0" w:lastRow="0" w:firstColumn="0" w:lastColumn="0" w:oddVBand="0" w:evenVBand="0" w:oddHBand="1" w:evenHBand="0" w:firstRowFirstColumn="0" w:firstRowLastColumn="0" w:lastRowFirstColumn="0" w:lastRowLastColumn="0"/>
            </w:pPr>
            <w:r>
              <w:t xml:space="preserve">Closes </w:t>
            </w:r>
            <w:r w:rsidR="008B7426">
              <w:t>Friday</w:t>
            </w:r>
            <w:r>
              <w:t xml:space="preserve"> </w:t>
            </w:r>
            <w:r w:rsidR="008B7426">
              <w:t>4</w:t>
            </w:r>
            <w:r>
              <w:t>/</w:t>
            </w:r>
            <w:r w:rsidR="008B7426">
              <w:t>1</w:t>
            </w:r>
            <w:r>
              <w:t xml:space="preserve">1 at </w:t>
            </w:r>
            <w:r w:rsidR="008B7426">
              <w:t>11:59</w:t>
            </w:r>
            <w:r>
              <w:t xml:space="preserve"> PM</w:t>
            </w:r>
          </w:p>
        </w:tc>
      </w:tr>
      <w:tr w:rsidR="00622F23" w14:paraId="3A52AA2A"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6C20B0C1" w14:textId="77777777" w:rsidR="00622F23" w:rsidRDefault="00622F23" w:rsidP="00622F23">
            <w:r>
              <w:lastRenderedPageBreak/>
              <w:t>14</w:t>
            </w:r>
          </w:p>
        </w:tc>
        <w:tc>
          <w:tcPr>
            <w:tcW w:w="1115" w:type="dxa"/>
          </w:tcPr>
          <w:p w14:paraId="3D29C3D1"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957" w:type="dxa"/>
          </w:tcPr>
          <w:p w14:paraId="0649EB64"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222" w:type="dxa"/>
          </w:tcPr>
          <w:p w14:paraId="5CD81339"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754" w:type="dxa"/>
          </w:tcPr>
          <w:p w14:paraId="68665EE0"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r>
      <w:tr w:rsidR="00AF78C8" w14:paraId="41B743F1"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1056F197" w14:textId="77777777" w:rsidR="00AF78C8" w:rsidRDefault="00AF78C8" w:rsidP="00AF78C8"/>
        </w:tc>
        <w:tc>
          <w:tcPr>
            <w:tcW w:w="1115" w:type="dxa"/>
          </w:tcPr>
          <w:p w14:paraId="727EE9A5" w14:textId="4A3E0165" w:rsidR="00AF78C8" w:rsidRDefault="00943E4C" w:rsidP="00AF78C8">
            <w:pPr>
              <w:cnfStyle w:val="000000100000" w:firstRow="0" w:lastRow="0" w:firstColumn="0" w:lastColumn="0" w:oddVBand="0" w:evenVBand="0" w:oddHBand="1" w:evenHBand="0" w:firstRowFirstColumn="0" w:firstRowLastColumn="0" w:lastRowFirstColumn="0" w:lastRowLastColumn="0"/>
            </w:pPr>
            <w:r>
              <w:t>4/14</w:t>
            </w:r>
          </w:p>
        </w:tc>
        <w:tc>
          <w:tcPr>
            <w:tcW w:w="3957" w:type="dxa"/>
          </w:tcPr>
          <w:p w14:paraId="09D65D33" w14:textId="1B43CE37" w:rsidR="00AF78C8" w:rsidRDefault="00030853" w:rsidP="00AF78C8">
            <w:pPr>
              <w:cnfStyle w:val="000000100000" w:firstRow="0" w:lastRow="0" w:firstColumn="0" w:lastColumn="0" w:oddVBand="0" w:evenVBand="0" w:oddHBand="1" w:evenHBand="0" w:firstRowFirstColumn="0" w:firstRowLastColumn="0" w:lastRowFirstColumn="0" w:lastRowLastColumn="0"/>
            </w:pPr>
            <w:r>
              <w:t>Treatment of addictive behaviors and support groups</w:t>
            </w:r>
          </w:p>
        </w:tc>
        <w:tc>
          <w:tcPr>
            <w:tcW w:w="3222" w:type="dxa"/>
          </w:tcPr>
          <w:p w14:paraId="7FC2238C" w14:textId="7D6C6523" w:rsidR="00AF78C8" w:rsidRPr="00690D81" w:rsidRDefault="00030853" w:rsidP="00AF78C8">
            <w:pPr>
              <w:cnfStyle w:val="000000100000" w:firstRow="0" w:lastRow="0" w:firstColumn="0" w:lastColumn="0" w:oddVBand="0" w:evenVBand="0" w:oddHBand="1" w:evenHBand="0" w:firstRowFirstColumn="0" w:firstRowLastColumn="0" w:lastRowFirstColumn="0" w:lastRowLastColumn="0"/>
              <w:rPr>
                <w:color w:val="FF0000"/>
              </w:rPr>
            </w:pPr>
            <w:r>
              <w:t>Chapter 31, 32, and 35</w:t>
            </w:r>
          </w:p>
        </w:tc>
        <w:tc>
          <w:tcPr>
            <w:tcW w:w="3754" w:type="dxa"/>
          </w:tcPr>
          <w:p w14:paraId="55DAB0A3" w14:textId="35D58B29" w:rsidR="00AF78C8" w:rsidRDefault="00AF78C8" w:rsidP="00AF78C8">
            <w:pPr>
              <w:cnfStyle w:val="000000100000" w:firstRow="0" w:lastRow="0" w:firstColumn="0" w:lastColumn="0" w:oddVBand="0" w:evenVBand="0" w:oddHBand="1" w:evenHBand="0" w:firstRowFirstColumn="0" w:firstRowLastColumn="0" w:lastRowFirstColumn="0" w:lastRowLastColumn="0"/>
            </w:pPr>
          </w:p>
        </w:tc>
      </w:tr>
      <w:tr w:rsidR="008B7426" w14:paraId="791EE0E6"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0C31F27B" w14:textId="77777777" w:rsidR="008B7426" w:rsidRDefault="008B7426" w:rsidP="00AF78C8"/>
        </w:tc>
        <w:tc>
          <w:tcPr>
            <w:tcW w:w="1115" w:type="dxa"/>
          </w:tcPr>
          <w:p w14:paraId="73301AEB" w14:textId="55CA9A05" w:rsidR="008B7426" w:rsidRDefault="00943E4C" w:rsidP="00AF78C8">
            <w:pPr>
              <w:cnfStyle w:val="000000000000" w:firstRow="0" w:lastRow="0" w:firstColumn="0" w:lastColumn="0" w:oddVBand="0" w:evenVBand="0" w:oddHBand="0" w:evenHBand="0" w:firstRowFirstColumn="0" w:firstRowLastColumn="0" w:lastRowFirstColumn="0" w:lastRowLastColumn="0"/>
            </w:pPr>
            <w:r>
              <w:t>4/16</w:t>
            </w:r>
          </w:p>
        </w:tc>
        <w:tc>
          <w:tcPr>
            <w:tcW w:w="3957" w:type="dxa"/>
          </w:tcPr>
          <w:p w14:paraId="17859918" w14:textId="47C2AA68" w:rsidR="008B7426" w:rsidRDefault="00E52CA3" w:rsidP="00AF78C8">
            <w:pPr>
              <w:cnfStyle w:val="000000000000" w:firstRow="0" w:lastRow="0" w:firstColumn="0" w:lastColumn="0" w:oddVBand="0" w:evenVBand="0" w:oddHBand="0" w:evenHBand="0" w:firstRowFirstColumn="0" w:firstRowLastColumn="0" w:lastRowFirstColumn="0" w:lastRowLastColumn="0"/>
            </w:pPr>
            <w:r>
              <w:t>Wrap up treatments; Group writing assignment #9</w:t>
            </w:r>
          </w:p>
        </w:tc>
        <w:tc>
          <w:tcPr>
            <w:tcW w:w="3222" w:type="dxa"/>
          </w:tcPr>
          <w:p w14:paraId="7B4EDA99" w14:textId="77777777" w:rsidR="008B7426" w:rsidRDefault="008B7426" w:rsidP="00AF78C8">
            <w:pPr>
              <w:cnfStyle w:val="000000000000" w:firstRow="0" w:lastRow="0" w:firstColumn="0" w:lastColumn="0" w:oddVBand="0" w:evenVBand="0" w:oddHBand="0" w:evenHBand="0" w:firstRowFirstColumn="0" w:firstRowLastColumn="0" w:lastRowFirstColumn="0" w:lastRowLastColumn="0"/>
            </w:pPr>
          </w:p>
        </w:tc>
        <w:tc>
          <w:tcPr>
            <w:tcW w:w="3754" w:type="dxa"/>
          </w:tcPr>
          <w:p w14:paraId="1B251838" w14:textId="58D5EC1E" w:rsidR="008B7426" w:rsidRDefault="008B7426" w:rsidP="00E52CA3">
            <w:pPr>
              <w:cnfStyle w:val="000000000000" w:firstRow="0" w:lastRow="0" w:firstColumn="0" w:lastColumn="0" w:oddVBand="0" w:evenVBand="0" w:oddHBand="0" w:evenHBand="0" w:firstRowFirstColumn="0" w:firstRowLastColumn="0" w:lastRowFirstColumn="0" w:lastRowLastColumn="0"/>
            </w:pPr>
            <w:r>
              <w:t xml:space="preserve">In-Class Group Writing Assignment #9 –Due </w:t>
            </w:r>
            <w:r w:rsidR="00943E4C">
              <w:t>4/16</w:t>
            </w:r>
            <w:r>
              <w:t xml:space="preserve"> by the end of class</w:t>
            </w:r>
          </w:p>
        </w:tc>
      </w:tr>
      <w:tr w:rsidR="00AF78C8" w14:paraId="6BDA511F"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179A9443" w14:textId="77777777" w:rsidR="00AF78C8" w:rsidRDefault="00AF78C8" w:rsidP="00AF78C8"/>
        </w:tc>
        <w:tc>
          <w:tcPr>
            <w:tcW w:w="1115" w:type="dxa"/>
          </w:tcPr>
          <w:p w14:paraId="203682CB" w14:textId="77777777" w:rsidR="00AF78C8" w:rsidRDefault="00AF78C8" w:rsidP="00AF78C8">
            <w:pPr>
              <w:cnfStyle w:val="000000100000" w:firstRow="0" w:lastRow="0" w:firstColumn="0" w:lastColumn="0" w:oddVBand="0" w:evenVBand="0" w:oddHBand="1" w:evenHBand="0" w:firstRowFirstColumn="0" w:firstRowLastColumn="0" w:lastRowFirstColumn="0" w:lastRowLastColumn="0"/>
            </w:pPr>
          </w:p>
        </w:tc>
        <w:tc>
          <w:tcPr>
            <w:tcW w:w="3957" w:type="dxa"/>
          </w:tcPr>
          <w:p w14:paraId="66445EEA" w14:textId="02A420E2" w:rsidR="00AF78C8" w:rsidRDefault="00AF78C8" w:rsidP="00AF78C8">
            <w:pPr>
              <w:cnfStyle w:val="000000100000" w:firstRow="0" w:lastRow="0" w:firstColumn="0" w:lastColumn="0" w:oddVBand="0" w:evenVBand="0" w:oddHBand="1" w:evenHBand="0" w:firstRowFirstColumn="0" w:firstRowLastColumn="0" w:lastRowFirstColumn="0" w:lastRowLastColumn="0"/>
            </w:pPr>
          </w:p>
        </w:tc>
        <w:tc>
          <w:tcPr>
            <w:tcW w:w="3222" w:type="dxa"/>
          </w:tcPr>
          <w:p w14:paraId="67FA278C" w14:textId="2FD7FF5C" w:rsidR="00AF78C8" w:rsidRPr="00690D81" w:rsidRDefault="00AF78C8" w:rsidP="00D073D4">
            <w:pPr>
              <w:cnfStyle w:val="000000100000" w:firstRow="0" w:lastRow="0" w:firstColumn="0" w:lastColumn="0" w:oddVBand="0" w:evenVBand="0" w:oddHBand="1" w:evenHBand="0" w:firstRowFirstColumn="0" w:firstRowLastColumn="0" w:lastRowFirstColumn="0" w:lastRowLastColumn="0"/>
              <w:rPr>
                <w:color w:val="FF0000"/>
              </w:rPr>
            </w:pPr>
          </w:p>
        </w:tc>
        <w:tc>
          <w:tcPr>
            <w:tcW w:w="3754" w:type="dxa"/>
          </w:tcPr>
          <w:p w14:paraId="7250F208" w14:textId="0AF8C16B" w:rsidR="00AF78C8" w:rsidRDefault="00AF78C8" w:rsidP="00AF78C8">
            <w:pPr>
              <w:cnfStyle w:val="000000100000" w:firstRow="0" w:lastRow="0" w:firstColumn="0" w:lastColumn="0" w:oddVBand="0" w:evenVBand="0" w:oddHBand="1" w:evenHBand="0" w:firstRowFirstColumn="0" w:firstRowLastColumn="0" w:lastRowFirstColumn="0" w:lastRowLastColumn="0"/>
            </w:pPr>
            <w:r>
              <w:t>Canvas Assignment #</w:t>
            </w:r>
            <w:r w:rsidR="003E06AD">
              <w:t>9</w:t>
            </w:r>
            <w:r>
              <w:t xml:space="preserve"> - A</w:t>
            </w:r>
            <w:r>
              <w:rPr>
                <w:rFonts w:eastAsiaTheme="minorEastAsia" w:cstheme="minorHAnsi"/>
              </w:rPr>
              <w:t>ddiction simulation exercise for 48 hours</w:t>
            </w:r>
          </w:p>
          <w:p w14:paraId="02CC1F52" w14:textId="725C945E" w:rsidR="00AF78C8" w:rsidRDefault="00AF78C8" w:rsidP="00AF78C8">
            <w:pPr>
              <w:cnfStyle w:val="000000100000" w:firstRow="0" w:lastRow="0" w:firstColumn="0" w:lastColumn="0" w:oddVBand="0" w:evenVBand="0" w:oddHBand="1" w:evenHBand="0" w:firstRowFirstColumn="0" w:firstRowLastColumn="0" w:lastRowFirstColumn="0" w:lastRowLastColumn="0"/>
            </w:pPr>
            <w:r>
              <w:t xml:space="preserve">Due </w:t>
            </w:r>
            <w:r w:rsidR="003E06AD">
              <w:t>4/21</w:t>
            </w:r>
            <w:r>
              <w:t xml:space="preserve"> at </w:t>
            </w:r>
            <w:r w:rsidR="003E06AD">
              <w:t>2</w:t>
            </w:r>
            <w:r>
              <w:t xml:space="preserve">:00 PM </w:t>
            </w:r>
          </w:p>
        </w:tc>
      </w:tr>
      <w:tr w:rsidR="00622F23" w14:paraId="1ED16576"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16825682" w14:textId="77777777" w:rsidR="00622F23" w:rsidRDefault="00622F23" w:rsidP="00622F23">
            <w:r>
              <w:t>15</w:t>
            </w:r>
          </w:p>
        </w:tc>
        <w:tc>
          <w:tcPr>
            <w:tcW w:w="1115" w:type="dxa"/>
          </w:tcPr>
          <w:p w14:paraId="213D6F1A"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957" w:type="dxa"/>
          </w:tcPr>
          <w:p w14:paraId="4CDC02EC"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222" w:type="dxa"/>
          </w:tcPr>
          <w:p w14:paraId="2F6906B4"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754" w:type="dxa"/>
          </w:tcPr>
          <w:p w14:paraId="6B33019A"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r>
      <w:tr w:rsidR="00AF78C8" w14:paraId="32B51FC5"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622E24B9" w14:textId="77777777" w:rsidR="00AF78C8" w:rsidRDefault="00AF78C8" w:rsidP="00AF78C8"/>
        </w:tc>
        <w:tc>
          <w:tcPr>
            <w:tcW w:w="1115" w:type="dxa"/>
          </w:tcPr>
          <w:p w14:paraId="1F43CAA4" w14:textId="52E9520D" w:rsidR="00AF78C8" w:rsidRDefault="00943E4C" w:rsidP="00AF78C8">
            <w:pPr>
              <w:cnfStyle w:val="000000100000" w:firstRow="0" w:lastRow="0" w:firstColumn="0" w:lastColumn="0" w:oddVBand="0" w:evenVBand="0" w:oddHBand="1" w:evenHBand="0" w:firstRowFirstColumn="0" w:firstRowLastColumn="0" w:lastRowFirstColumn="0" w:lastRowLastColumn="0"/>
            </w:pPr>
            <w:r>
              <w:t>4/21</w:t>
            </w:r>
          </w:p>
        </w:tc>
        <w:tc>
          <w:tcPr>
            <w:tcW w:w="3957" w:type="dxa"/>
          </w:tcPr>
          <w:p w14:paraId="06C1AB9B" w14:textId="6D8E2BA8" w:rsidR="00AF78C8" w:rsidRDefault="00030853" w:rsidP="00AF78C8">
            <w:pPr>
              <w:cnfStyle w:val="000000100000" w:firstRow="0" w:lastRow="0" w:firstColumn="0" w:lastColumn="0" w:oddVBand="0" w:evenVBand="0" w:oddHBand="1" w:evenHBand="0" w:firstRowFirstColumn="0" w:firstRowLastColumn="0" w:lastRowFirstColumn="0" w:lastRowLastColumn="0"/>
            </w:pPr>
            <w:r>
              <w:t>Screening and assessment of addictive disorders</w:t>
            </w:r>
          </w:p>
        </w:tc>
        <w:tc>
          <w:tcPr>
            <w:tcW w:w="3222" w:type="dxa"/>
          </w:tcPr>
          <w:p w14:paraId="48F500A8" w14:textId="77777777" w:rsidR="00030853" w:rsidRDefault="00030853" w:rsidP="00030853">
            <w:pPr>
              <w:cnfStyle w:val="000000100000" w:firstRow="0" w:lastRow="0" w:firstColumn="0" w:lastColumn="0" w:oddVBand="0" w:evenVBand="0" w:oddHBand="1" w:evenHBand="0" w:firstRowFirstColumn="0" w:firstRowLastColumn="0" w:lastRowFirstColumn="0" w:lastRowLastColumn="0"/>
            </w:pPr>
            <w:r>
              <w:t xml:space="preserve">Chapter 28 </w:t>
            </w:r>
          </w:p>
          <w:p w14:paraId="7A26FAF4" w14:textId="77777777" w:rsidR="00030853" w:rsidRDefault="00030853" w:rsidP="00030853">
            <w:pPr>
              <w:cnfStyle w:val="000000100000" w:firstRow="0" w:lastRow="0" w:firstColumn="0" w:lastColumn="0" w:oddVBand="0" w:evenVBand="0" w:oddHBand="1" w:evenHBand="0" w:firstRowFirstColumn="0" w:firstRowLastColumn="0" w:lastRowFirstColumn="0" w:lastRowLastColumn="0"/>
            </w:pPr>
          </w:p>
          <w:p w14:paraId="4EE10B5C" w14:textId="44765F3F" w:rsidR="00AF78C8" w:rsidRDefault="00030853" w:rsidP="00030853">
            <w:pPr>
              <w:cnfStyle w:val="000000100000" w:firstRow="0" w:lastRow="0" w:firstColumn="0" w:lastColumn="0" w:oddVBand="0" w:evenVBand="0" w:oddHBand="1" w:evenHBand="0" w:firstRowFirstColumn="0" w:firstRowLastColumn="0" w:lastRowFirstColumn="0" w:lastRowLastColumn="0"/>
            </w:pPr>
            <w:r>
              <w:t xml:space="preserve">Article </w:t>
            </w:r>
            <w:r w:rsidRPr="00E138BA">
              <w:t xml:space="preserve">Carnes et al. </w:t>
            </w:r>
            <w:r>
              <w:t>(</w:t>
            </w:r>
            <w:r w:rsidRPr="00E138BA">
              <w:t>2012</w:t>
            </w:r>
            <w:r>
              <w:t>)</w:t>
            </w:r>
            <w:r w:rsidRPr="00E138BA">
              <w:t>. PATHOS: a brief screening application for assessing sexual addiction</w:t>
            </w:r>
          </w:p>
        </w:tc>
        <w:tc>
          <w:tcPr>
            <w:tcW w:w="3754" w:type="dxa"/>
          </w:tcPr>
          <w:p w14:paraId="2A7DAF26" w14:textId="1E487D3B" w:rsidR="00AF78C8" w:rsidRDefault="00AF78C8" w:rsidP="00AF78C8">
            <w:pPr>
              <w:cnfStyle w:val="000000100000" w:firstRow="0" w:lastRow="0" w:firstColumn="0" w:lastColumn="0" w:oddVBand="0" w:evenVBand="0" w:oddHBand="1" w:evenHBand="0" w:firstRowFirstColumn="0" w:firstRowLastColumn="0" w:lastRowFirstColumn="0" w:lastRowLastColumn="0"/>
            </w:pPr>
          </w:p>
        </w:tc>
      </w:tr>
      <w:tr w:rsidR="00E108E4" w14:paraId="7083A79A"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7638A97A" w14:textId="77777777" w:rsidR="00E108E4" w:rsidRDefault="00E108E4" w:rsidP="00AF78C8"/>
        </w:tc>
        <w:tc>
          <w:tcPr>
            <w:tcW w:w="1115" w:type="dxa"/>
          </w:tcPr>
          <w:p w14:paraId="76CA9FF5" w14:textId="5A079A2A" w:rsidR="00E108E4" w:rsidRDefault="004B0F1F" w:rsidP="00AF78C8">
            <w:pPr>
              <w:cnfStyle w:val="000000000000" w:firstRow="0" w:lastRow="0" w:firstColumn="0" w:lastColumn="0" w:oddVBand="0" w:evenVBand="0" w:oddHBand="0" w:evenHBand="0" w:firstRowFirstColumn="0" w:firstRowLastColumn="0" w:lastRowFirstColumn="0" w:lastRowLastColumn="0"/>
            </w:pPr>
            <w:r>
              <w:t>4/23</w:t>
            </w:r>
          </w:p>
        </w:tc>
        <w:tc>
          <w:tcPr>
            <w:tcW w:w="3957" w:type="dxa"/>
          </w:tcPr>
          <w:p w14:paraId="566776E9" w14:textId="6B9E42BC" w:rsidR="00E108E4" w:rsidRDefault="00E108E4" w:rsidP="00AF78C8">
            <w:pPr>
              <w:cnfStyle w:val="000000000000" w:firstRow="0" w:lastRow="0" w:firstColumn="0" w:lastColumn="0" w:oddVBand="0" w:evenVBand="0" w:oddHBand="0" w:evenHBand="0" w:firstRowFirstColumn="0" w:firstRowLastColumn="0" w:lastRowFirstColumn="0" w:lastRowLastColumn="0"/>
            </w:pPr>
            <w:r>
              <w:t>Wrap up screeners and assessments; Group writing assignment #10</w:t>
            </w:r>
          </w:p>
        </w:tc>
        <w:tc>
          <w:tcPr>
            <w:tcW w:w="3222" w:type="dxa"/>
          </w:tcPr>
          <w:p w14:paraId="5A499AB1" w14:textId="77777777" w:rsidR="00E108E4" w:rsidRDefault="00E108E4" w:rsidP="00030853">
            <w:pPr>
              <w:cnfStyle w:val="000000000000" w:firstRow="0" w:lastRow="0" w:firstColumn="0" w:lastColumn="0" w:oddVBand="0" w:evenVBand="0" w:oddHBand="0" w:evenHBand="0" w:firstRowFirstColumn="0" w:firstRowLastColumn="0" w:lastRowFirstColumn="0" w:lastRowLastColumn="0"/>
            </w:pPr>
          </w:p>
        </w:tc>
        <w:tc>
          <w:tcPr>
            <w:tcW w:w="3754" w:type="dxa"/>
          </w:tcPr>
          <w:p w14:paraId="5DF912C7" w14:textId="11AD88FE" w:rsidR="00E108E4" w:rsidRDefault="00E108E4" w:rsidP="00E108E4">
            <w:pPr>
              <w:cnfStyle w:val="000000000000" w:firstRow="0" w:lastRow="0" w:firstColumn="0" w:lastColumn="0" w:oddVBand="0" w:evenVBand="0" w:oddHBand="0" w:evenHBand="0" w:firstRowFirstColumn="0" w:firstRowLastColumn="0" w:lastRowFirstColumn="0" w:lastRowLastColumn="0"/>
            </w:pPr>
            <w:r>
              <w:t>In-Class Group Writing Assignment #10 – You need to have completed Canvas Assignment #9 for this group writing assignment. Students will only get half points for the group writing assignment #10 if they did not complete Canvas Assignment #9 by the due date.</w:t>
            </w:r>
          </w:p>
          <w:p w14:paraId="54C04E2B" w14:textId="01256A70" w:rsidR="00E108E4" w:rsidRDefault="00E108E4" w:rsidP="00E108E4">
            <w:pPr>
              <w:cnfStyle w:val="000000000000" w:firstRow="0" w:lastRow="0" w:firstColumn="0" w:lastColumn="0" w:oddVBand="0" w:evenVBand="0" w:oddHBand="0" w:evenHBand="0" w:firstRowFirstColumn="0" w:firstRowLastColumn="0" w:lastRowFirstColumn="0" w:lastRowLastColumn="0"/>
            </w:pPr>
            <w:r>
              <w:t xml:space="preserve">Due </w:t>
            </w:r>
            <w:r w:rsidR="004B0F1F">
              <w:t>4/23</w:t>
            </w:r>
            <w:r>
              <w:t xml:space="preserve"> by the end of class</w:t>
            </w:r>
          </w:p>
        </w:tc>
      </w:tr>
      <w:tr w:rsidR="00457500" w14:paraId="78C99A2D"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40498CAC" w14:textId="77777777" w:rsidR="00457500" w:rsidRDefault="00457500" w:rsidP="00AF78C8"/>
        </w:tc>
        <w:tc>
          <w:tcPr>
            <w:tcW w:w="1115" w:type="dxa"/>
          </w:tcPr>
          <w:p w14:paraId="60A68AB5" w14:textId="77777777" w:rsidR="00457500" w:rsidRDefault="00457500" w:rsidP="00AF78C8">
            <w:pPr>
              <w:cnfStyle w:val="000000100000" w:firstRow="0" w:lastRow="0" w:firstColumn="0" w:lastColumn="0" w:oddVBand="0" w:evenVBand="0" w:oddHBand="1" w:evenHBand="0" w:firstRowFirstColumn="0" w:firstRowLastColumn="0" w:lastRowFirstColumn="0" w:lastRowLastColumn="0"/>
            </w:pPr>
          </w:p>
        </w:tc>
        <w:tc>
          <w:tcPr>
            <w:tcW w:w="3957" w:type="dxa"/>
          </w:tcPr>
          <w:p w14:paraId="702434FE" w14:textId="77777777" w:rsidR="00457500" w:rsidRDefault="00457500" w:rsidP="00AF78C8">
            <w:pPr>
              <w:cnfStyle w:val="000000100000" w:firstRow="0" w:lastRow="0" w:firstColumn="0" w:lastColumn="0" w:oddVBand="0" w:evenVBand="0" w:oddHBand="1" w:evenHBand="0" w:firstRowFirstColumn="0" w:firstRowLastColumn="0" w:lastRowFirstColumn="0" w:lastRowLastColumn="0"/>
            </w:pPr>
          </w:p>
        </w:tc>
        <w:tc>
          <w:tcPr>
            <w:tcW w:w="3222" w:type="dxa"/>
          </w:tcPr>
          <w:p w14:paraId="3811DC0D" w14:textId="77777777" w:rsidR="00457500" w:rsidRDefault="00457500" w:rsidP="00030853">
            <w:pPr>
              <w:cnfStyle w:val="000000100000" w:firstRow="0" w:lastRow="0" w:firstColumn="0" w:lastColumn="0" w:oddVBand="0" w:evenVBand="0" w:oddHBand="1" w:evenHBand="0" w:firstRowFirstColumn="0" w:firstRowLastColumn="0" w:lastRowFirstColumn="0" w:lastRowLastColumn="0"/>
            </w:pPr>
          </w:p>
        </w:tc>
        <w:tc>
          <w:tcPr>
            <w:tcW w:w="3754" w:type="dxa"/>
          </w:tcPr>
          <w:p w14:paraId="0F912464" w14:textId="77777777" w:rsidR="00457500" w:rsidRDefault="00457500" w:rsidP="00457500">
            <w:pPr>
              <w:cnfStyle w:val="000000100000" w:firstRow="0" w:lastRow="0" w:firstColumn="0" w:lastColumn="0" w:oddVBand="0" w:evenVBand="0" w:oddHBand="1" w:evenHBand="0" w:firstRowFirstColumn="0" w:firstRowLastColumn="0" w:lastRowFirstColumn="0" w:lastRowLastColumn="0"/>
              <w:rPr>
                <w:bCs/>
              </w:rPr>
            </w:pPr>
            <w:r w:rsidRPr="00404FB7">
              <w:rPr>
                <w:bCs/>
              </w:rPr>
              <w:t>Collaboration Performance Assessment</w:t>
            </w:r>
          </w:p>
          <w:p w14:paraId="2033A83B" w14:textId="390E3748" w:rsidR="00457500" w:rsidRDefault="00457500" w:rsidP="00457500">
            <w:pPr>
              <w:cnfStyle w:val="000000100000" w:firstRow="0" w:lastRow="0" w:firstColumn="0" w:lastColumn="0" w:oddVBand="0" w:evenVBand="0" w:oddHBand="1" w:evenHBand="0" w:firstRowFirstColumn="0" w:firstRowLastColumn="0" w:lastRowFirstColumn="0" w:lastRowLastColumn="0"/>
            </w:pPr>
            <w:r>
              <w:rPr>
                <w:bCs/>
              </w:rPr>
              <w:t>Due 4/28 at 2:00 PM</w:t>
            </w:r>
          </w:p>
        </w:tc>
      </w:tr>
      <w:tr w:rsidR="00622F23" w14:paraId="1CB13D58"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03D0C4B8" w14:textId="77777777" w:rsidR="00622F23" w:rsidRDefault="00622F23" w:rsidP="00622F23">
            <w:r>
              <w:t>16</w:t>
            </w:r>
          </w:p>
        </w:tc>
        <w:tc>
          <w:tcPr>
            <w:tcW w:w="1115" w:type="dxa"/>
          </w:tcPr>
          <w:p w14:paraId="7B176E7A"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957" w:type="dxa"/>
          </w:tcPr>
          <w:p w14:paraId="4CF641E5"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222" w:type="dxa"/>
          </w:tcPr>
          <w:p w14:paraId="1E4AC689"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754" w:type="dxa"/>
          </w:tcPr>
          <w:p w14:paraId="35AF2F2A"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r>
      <w:tr w:rsidR="00622F23" w14:paraId="7892C712"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568B1FB3" w14:textId="77777777" w:rsidR="00622F23" w:rsidRDefault="00622F23" w:rsidP="00622F23"/>
        </w:tc>
        <w:tc>
          <w:tcPr>
            <w:tcW w:w="1115" w:type="dxa"/>
          </w:tcPr>
          <w:p w14:paraId="324C01DA" w14:textId="7F6693EC" w:rsidR="00622F23" w:rsidRDefault="00457500" w:rsidP="00622F23">
            <w:pPr>
              <w:cnfStyle w:val="000000100000" w:firstRow="0" w:lastRow="0" w:firstColumn="0" w:lastColumn="0" w:oddVBand="0" w:evenVBand="0" w:oddHBand="1" w:evenHBand="0" w:firstRowFirstColumn="0" w:firstRowLastColumn="0" w:lastRowFirstColumn="0" w:lastRowLastColumn="0"/>
            </w:pPr>
            <w:r>
              <w:t>4/28</w:t>
            </w:r>
          </w:p>
        </w:tc>
        <w:tc>
          <w:tcPr>
            <w:tcW w:w="3957" w:type="dxa"/>
          </w:tcPr>
          <w:p w14:paraId="28EFCA49" w14:textId="4133B974" w:rsidR="00622F23" w:rsidRDefault="00030853" w:rsidP="00622F23">
            <w:pPr>
              <w:cnfStyle w:val="000000100000" w:firstRow="0" w:lastRow="0" w:firstColumn="0" w:lastColumn="0" w:oddVBand="0" w:evenVBand="0" w:oddHBand="1" w:evenHBand="0" w:firstRowFirstColumn="0" w:firstRowLastColumn="0" w:lastRowFirstColumn="0" w:lastRowLastColumn="0"/>
            </w:pPr>
            <w:r>
              <w:t>The addictive disorders debate</w:t>
            </w:r>
            <w:r w:rsidR="00457500">
              <w:t xml:space="preserve"> and Course wrap up</w:t>
            </w:r>
          </w:p>
        </w:tc>
        <w:tc>
          <w:tcPr>
            <w:tcW w:w="3222" w:type="dxa"/>
          </w:tcPr>
          <w:p w14:paraId="0C6C3F72" w14:textId="5B2F8458" w:rsidR="00030853" w:rsidRDefault="00030853" w:rsidP="00030853">
            <w:pPr>
              <w:cnfStyle w:val="000000100000" w:firstRow="0" w:lastRow="0" w:firstColumn="0" w:lastColumn="0" w:oddVBand="0" w:evenVBand="0" w:oddHBand="1" w:evenHBand="0" w:firstRowFirstColumn="0" w:firstRowLastColumn="0" w:lastRowFirstColumn="0" w:lastRowLastColumn="0"/>
            </w:pPr>
            <w:r>
              <w:t xml:space="preserve">Chapter 37 </w:t>
            </w:r>
            <w:r>
              <w:rPr>
                <w:b/>
                <w:bCs/>
              </w:rPr>
              <w:t xml:space="preserve">Physical book </w:t>
            </w:r>
            <w:r>
              <w:t xml:space="preserve">pages 497-504, </w:t>
            </w:r>
            <w:r>
              <w:rPr>
                <w:b/>
                <w:bCs/>
              </w:rPr>
              <w:t xml:space="preserve">Online book </w:t>
            </w:r>
            <w:r>
              <w:t xml:space="preserve">pages 497-504 (Start at beginning of chapter and stop at section Adulterants) </w:t>
            </w:r>
          </w:p>
          <w:p w14:paraId="2FCAB5C8" w14:textId="77777777" w:rsidR="00030853" w:rsidRDefault="00030853" w:rsidP="00030853">
            <w:pPr>
              <w:cnfStyle w:val="000000100000" w:firstRow="0" w:lastRow="0" w:firstColumn="0" w:lastColumn="0" w:oddVBand="0" w:evenVBand="0" w:oddHBand="1" w:evenHBand="0" w:firstRowFirstColumn="0" w:firstRowLastColumn="0" w:lastRowFirstColumn="0" w:lastRowLastColumn="0"/>
            </w:pPr>
          </w:p>
          <w:p w14:paraId="58938B99" w14:textId="0EAC8A6F" w:rsidR="00622F23" w:rsidRPr="000F242D" w:rsidRDefault="00030853" w:rsidP="00030853">
            <w:pPr>
              <w:cnfStyle w:val="000000100000" w:firstRow="0" w:lastRow="0" w:firstColumn="0" w:lastColumn="0" w:oddVBand="0" w:evenVBand="0" w:oddHBand="1" w:evenHBand="0" w:firstRowFirstColumn="0" w:firstRowLastColumn="0" w:lastRowFirstColumn="0" w:lastRowLastColumn="0"/>
            </w:pPr>
            <w:r>
              <w:t xml:space="preserve">Article: Heinz et al., 2020. Addiction theory matters – Why there is no dependance on </w:t>
            </w:r>
            <w:r>
              <w:lastRenderedPageBreak/>
              <w:t>caffeine or antidepressant medication</w:t>
            </w:r>
          </w:p>
        </w:tc>
        <w:tc>
          <w:tcPr>
            <w:tcW w:w="3754" w:type="dxa"/>
          </w:tcPr>
          <w:p w14:paraId="2F5F5D80" w14:textId="61D44A3E" w:rsidR="00622F23" w:rsidRDefault="00622F23" w:rsidP="00622F23">
            <w:pPr>
              <w:cnfStyle w:val="000000100000" w:firstRow="0" w:lastRow="0" w:firstColumn="0" w:lastColumn="0" w:oddVBand="0" w:evenVBand="0" w:oddHBand="1" w:evenHBand="0" w:firstRowFirstColumn="0" w:firstRowLastColumn="0" w:lastRowFirstColumn="0" w:lastRowLastColumn="0"/>
            </w:pPr>
          </w:p>
        </w:tc>
      </w:tr>
      <w:tr w:rsidR="00622F23" w14:paraId="6E2F30CF"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737D3E2F" w14:textId="77777777" w:rsidR="00622F23" w:rsidRDefault="00622F23" w:rsidP="00622F23"/>
        </w:tc>
        <w:tc>
          <w:tcPr>
            <w:tcW w:w="1115" w:type="dxa"/>
          </w:tcPr>
          <w:p w14:paraId="26C7982C" w14:textId="1160F3F8" w:rsidR="00622F23" w:rsidRDefault="00457500" w:rsidP="00622F23">
            <w:pPr>
              <w:cnfStyle w:val="000000000000" w:firstRow="0" w:lastRow="0" w:firstColumn="0" w:lastColumn="0" w:oddVBand="0" w:evenVBand="0" w:oddHBand="0" w:evenHBand="0" w:firstRowFirstColumn="0" w:firstRowLastColumn="0" w:lastRowFirstColumn="0" w:lastRowLastColumn="0"/>
            </w:pPr>
            <w:r>
              <w:t>4/30</w:t>
            </w:r>
          </w:p>
        </w:tc>
        <w:tc>
          <w:tcPr>
            <w:tcW w:w="3957" w:type="dxa"/>
          </w:tcPr>
          <w:p w14:paraId="522596A4" w14:textId="6BF8AE3D" w:rsidR="00622F23" w:rsidRDefault="00457500" w:rsidP="00622F23">
            <w:pPr>
              <w:cnfStyle w:val="000000000000" w:firstRow="0" w:lastRow="0" w:firstColumn="0" w:lastColumn="0" w:oddVBand="0" w:evenVBand="0" w:oddHBand="0" w:evenHBand="0" w:firstRowFirstColumn="0" w:firstRowLastColumn="0" w:lastRowFirstColumn="0" w:lastRowLastColumn="0"/>
            </w:pPr>
            <w:r>
              <w:t>NO CLASS</w:t>
            </w:r>
          </w:p>
        </w:tc>
        <w:tc>
          <w:tcPr>
            <w:tcW w:w="3222" w:type="dxa"/>
          </w:tcPr>
          <w:p w14:paraId="0710F66F"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754" w:type="dxa"/>
          </w:tcPr>
          <w:p w14:paraId="30CAC689" w14:textId="405ECAA6" w:rsidR="00622F23" w:rsidRPr="00404FB7" w:rsidRDefault="00622F23" w:rsidP="00622F23">
            <w:pPr>
              <w:cnfStyle w:val="000000000000" w:firstRow="0" w:lastRow="0" w:firstColumn="0" w:lastColumn="0" w:oddVBand="0" w:evenVBand="0" w:oddHBand="0" w:evenHBand="0" w:firstRowFirstColumn="0" w:firstRowLastColumn="0" w:lastRowFirstColumn="0" w:lastRowLastColumn="0"/>
              <w:rPr>
                <w:bCs/>
              </w:rPr>
            </w:pPr>
          </w:p>
        </w:tc>
      </w:tr>
      <w:tr w:rsidR="00622F23" w14:paraId="5C8076CB" w14:textId="77777777" w:rsidTr="00B957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6D58829B" w14:textId="77777777" w:rsidR="00622F23" w:rsidRDefault="00622F23" w:rsidP="00622F23">
            <w:r>
              <w:t>17</w:t>
            </w:r>
          </w:p>
        </w:tc>
        <w:tc>
          <w:tcPr>
            <w:tcW w:w="1115" w:type="dxa"/>
          </w:tcPr>
          <w:p w14:paraId="77976D9D"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957" w:type="dxa"/>
          </w:tcPr>
          <w:p w14:paraId="0755233D"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222" w:type="dxa"/>
          </w:tcPr>
          <w:p w14:paraId="683590BB" w14:textId="77777777" w:rsidR="00622F23" w:rsidRDefault="00622F23" w:rsidP="00622F23">
            <w:pPr>
              <w:cnfStyle w:val="000000100000" w:firstRow="0" w:lastRow="0" w:firstColumn="0" w:lastColumn="0" w:oddVBand="0" w:evenVBand="0" w:oddHBand="1" w:evenHBand="0" w:firstRowFirstColumn="0" w:firstRowLastColumn="0" w:lastRowFirstColumn="0" w:lastRowLastColumn="0"/>
            </w:pPr>
          </w:p>
        </w:tc>
        <w:tc>
          <w:tcPr>
            <w:tcW w:w="3754" w:type="dxa"/>
          </w:tcPr>
          <w:p w14:paraId="69FE5143" w14:textId="77777777" w:rsidR="00622F23" w:rsidRPr="008E2CD4" w:rsidRDefault="00622F23" w:rsidP="00622F23">
            <w:pPr>
              <w:cnfStyle w:val="000000100000" w:firstRow="0" w:lastRow="0" w:firstColumn="0" w:lastColumn="0" w:oddVBand="0" w:evenVBand="0" w:oddHBand="1" w:evenHBand="0" w:firstRowFirstColumn="0" w:firstRowLastColumn="0" w:lastRowFirstColumn="0" w:lastRowLastColumn="0"/>
              <w:rPr>
                <w:b/>
                <w:bCs/>
              </w:rPr>
            </w:pPr>
          </w:p>
        </w:tc>
      </w:tr>
      <w:tr w:rsidR="00622F23" w14:paraId="73B19110" w14:textId="77777777" w:rsidTr="00B95713">
        <w:tc>
          <w:tcPr>
            <w:cnfStyle w:val="001000000000" w:firstRow="0" w:lastRow="0" w:firstColumn="1" w:lastColumn="0" w:oddVBand="0" w:evenVBand="0" w:oddHBand="0" w:evenHBand="0" w:firstRowFirstColumn="0" w:firstRowLastColumn="0" w:lastRowFirstColumn="0" w:lastRowLastColumn="0"/>
            <w:tcW w:w="902" w:type="dxa"/>
          </w:tcPr>
          <w:p w14:paraId="475A2276" w14:textId="77777777" w:rsidR="00622F23" w:rsidRDefault="00622F23" w:rsidP="00622F23"/>
        </w:tc>
        <w:tc>
          <w:tcPr>
            <w:tcW w:w="1115" w:type="dxa"/>
          </w:tcPr>
          <w:p w14:paraId="67E8E51A" w14:textId="64A18FA1" w:rsidR="00622F23" w:rsidRDefault="00400A96" w:rsidP="00622F23">
            <w:pPr>
              <w:cnfStyle w:val="000000000000" w:firstRow="0" w:lastRow="0" w:firstColumn="0" w:lastColumn="0" w:oddVBand="0" w:evenVBand="0" w:oddHBand="0" w:evenHBand="0" w:firstRowFirstColumn="0" w:firstRowLastColumn="0" w:lastRowFirstColumn="0" w:lastRowLastColumn="0"/>
            </w:pPr>
            <w:r>
              <w:t>05/04-05/05</w:t>
            </w:r>
          </w:p>
        </w:tc>
        <w:tc>
          <w:tcPr>
            <w:tcW w:w="3957" w:type="dxa"/>
          </w:tcPr>
          <w:p w14:paraId="6CAA0749"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r>
              <w:t>Exam 4</w:t>
            </w:r>
          </w:p>
        </w:tc>
        <w:tc>
          <w:tcPr>
            <w:tcW w:w="3222" w:type="dxa"/>
          </w:tcPr>
          <w:p w14:paraId="51E66A7D"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pPr>
          </w:p>
        </w:tc>
        <w:tc>
          <w:tcPr>
            <w:tcW w:w="3754" w:type="dxa"/>
          </w:tcPr>
          <w:p w14:paraId="0F9017B4" w14:textId="77777777" w:rsidR="00622F23" w:rsidRDefault="00622F23" w:rsidP="00622F23">
            <w:pPr>
              <w:cnfStyle w:val="000000000000" w:firstRow="0" w:lastRow="0" w:firstColumn="0" w:lastColumn="0" w:oddVBand="0" w:evenVBand="0" w:oddHBand="0" w:evenHBand="0" w:firstRowFirstColumn="0" w:firstRowLastColumn="0" w:lastRowFirstColumn="0" w:lastRowLastColumn="0"/>
              <w:rPr>
                <w:b/>
                <w:bCs/>
              </w:rPr>
            </w:pPr>
            <w:r>
              <w:rPr>
                <w:b/>
                <w:bCs/>
              </w:rPr>
              <w:t xml:space="preserve">Exam 4 – on Canvas </w:t>
            </w:r>
          </w:p>
          <w:p w14:paraId="25EA0326" w14:textId="7967E367" w:rsidR="00622F23" w:rsidRDefault="00622F23" w:rsidP="00622F23">
            <w:pPr>
              <w:cnfStyle w:val="000000000000" w:firstRow="0" w:lastRow="0" w:firstColumn="0" w:lastColumn="0" w:oddVBand="0" w:evenVBand="0" w:oddHBand="0" w:evenHBand="0" w:firstRowFirstColumn="0" w:firstRowLastColumn="0" w:lastRowFirstColumn="0" w:lastRowLastColumn="0"/>
            </w:pPr>
            <w:r>
              <w:t xml:space="preserve">Open </w:t>
            </w:r>
            <w:r w:rsidR="00400A96">
              <w:t>Monday 05/04</w:t>
            </w:r>
            <w:r>
              <w:t xml:space="preserve"> at 12:01 AM</w:t>
            </w:r>
          </w:p>
          <w:p w14:paraId="1D878978" w14:textId="07C57906" w:rsidR="00622F23" w:rsidRDefault="00622F23" w:rsidP="00622F23">
            <w:pPr>
              <w:cnfStyle w:val="000000000000" w:firstRow="0" w:lastRow="0" w:firstColumn="0" w:lastColumn="0" w:oddVBand="0" w:evenVBand="0" w:oddHBand="0" w:evenHBand="0" w:firstRowFirstColumn="0" w:firstRowLastColumn="0" w:lastRowFirstColumn="0" w:lastRowLastColumn="0"/>
            </w:pPr>
            <w:r>
              <w:t xml:space="preserve">Closes </w:t>
            </w:r>
            <w:r w:rsidR="00400A96">
              <w:t>Tuesday 05/05</w:t>
            </w:r>
            <w:r>
              <w:t xml:space="preserve"> at 11:59 PM</w:t>
            </w:r>
          </w:p>
        </w:tc>
      </w:tr>
    </w:tbl>
    <w:p w14:paraId="7E171629" w14:textId="77777777" w:rsidR="00A30A7F" w:rsidRDefault="00A30A7F" w:rsidP="00A30A7F"/>
    <w:p w14:paraId="09AD61C4" w14:textId="77777777" w:rsidR="00A30A7F" w:rsidRPr="005764B5" w:rsidRDefault="00A30A7F" w:rsidP="005764B5">
      <w:pPr>
        <w:tabs>
          <w:tab w:val="left" w:pos="9060"/>
        </w:tabs>
        <w:rPr>
          <w:rFonts w:cstheme="minorHAnsi"/>
        </w:rPr>
      </w:pPr>
    </w:p>
    <w:sectPr w:rsidR="00A30A7F" w:rsidRPr="005764B5" w:rsidSect="00A30A7F">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4E9C3" w14:textId="77777777" w:rsidR="00C074D0" w:rsidRDefault="00C074D0" w:rsidP="00F41A70">
      <w:pPr>
        <w:spacing w:after="0" w:line="240" w:lineRule="auto"/>
      </w:pPr>
      <w:r>
        <w:separator/>
      </w:r>
    </w:p>
  </w:endnote>
  <w:endnote w:type="continuationSeparator" w:id="0">
    <w:p w14:paraId="3514C257" w14:textId="77777777" w:rsidR="00C074D0" w:rsidRDefault="00C074D0" w:rsidP="00F41A70">
      <w:pPr>
        <w:spacing w:after="0" w:line="240" w:lineRule="auto"/>
      </w:pPr>
      <w:r>
        <w:continuationSeparator/>
      </w:r>
    </w:p>
  </w:endnote>
  <w:endnote w:type="continuationNotice" w:id="1">
    <w:p w14:paraId="09E8CE26" w14:textId="77777777" w:rsidR="00C074D0" w:rsidRDefault="00C07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B6E8BFC" w:rsidR="00F41A70" w:rsidRDefault="5167209C" w:rsidP="00350D7B">
        <w:pPr>
          <w:pStyle w:val="Footer"/>
          <w:jc w:val="right"/>
        </w:pPr>
        <w:r>
          <w:t xml:space="preserve">University of North Texas | </w:t>
        </w:r>
        <w:r w:rsidR="008948F8">
          <w:t xml:space="preserve">August – December </w:t>
        </w:r>
        <w:r>
          <w:t>202</w:t>
        </w:r>
        <w:r w:rsidR="00BD223B">
          <w:t>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59E0" w14:textId="77777777" w:rsidR="00C074D0" w:rsidRDefault="00C074D0" w:rsidP="00F41A70">
      <w:pPr>
        <w:spacing w:after="0" w:line="240" w:lineRule="auto"/>
      </w:pPr>
      <w:r>
        <w:separator/>
      </w:r>
    </w:p>
  </w:footnote>
  <w:footnote w:type="continuationSeparator" w:id="0">
    <w:p w14:paraId="0F43B081" w14:textId="77777777" w:rsidR="00C074D0" w:rsidRDefault="00C074D0" w:rsidP="00F41A70">
      <w:pPr>
        <w:spacing w:after="0" w:line="240" w:lineRule="auto"/>
      </w:pPr>
      <w:r>
        <w:continuationSeparator/>
      </w:r>
    </w:p>
  </w:footnote>
  <w:footnote w:type="continuationNotice" w:id="1">
    <w:p w14:paraId="7D94612B" w14:textId="77777777" w:rsidR="00C074D0" w:rsidRDefault="00C074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042FE"/>
    <w:multiLevelType w:val="hybridMultilevel"/>
    <w:tmpl w:val="92D6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24BF"/>
    <w:multiLevelType w:val="hybridMultilevel"/>
    <w:tmpl w:val="D14E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B3BBD"/>
    <w:multiLevelType w:val="hybridMultilevel"/>
    <w:tmpl w:val="4FF8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8337B"/>
    <w:multiLevelType w:val="hybridMultilevel"/>
    <w:tmpl w:val="A404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F3E76"/>
    <w:multiLevelType w:val="multilevel"/>
    <w:tmpl w:val="D9948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C85BDF"/>
    <w:multiLevelType w:val="hybridMultilevel"/>
    <w:tmpl w:val="AB90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37450"/>
    <w:multiLevelType w:val="hybridMultilevel"/>
    <w:tmpl w:val="FB58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C5FAE"/>
    <w:multiLevelType w:val="hybridMultilevel"/>
    <w:tmpl w:val="A2AA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5"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02629"/>
    <w:multiLevelType w:val="hybridMultilevel"/>
    <w:tmpl w:val="7B56FC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5316D4"/>
    <w:multiLevelType w:val="hybridMultilevel"/>
    <w:tmpl w:val="CC30E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40"/>
  </w:num>
  <w:num w:numId="2" w16cid:durableId="1397119488">
    <w:abstractNumId w:val="37"/>
  </w:num>
  <w:num w:numId="3" w16cid:durableId="1757823624">
    <w:abstractNumId w:val="44"/>
  </w:num>
  <w:num w:numId="4" w16cid:durableId="551232803">
    <w:abstractNumId w:val="0"/>
  </w:num>
  <w:num w:numId="5" w16cid:durableId="287972995">
    <w:abstractNumId w:val="31"/>
  </w:num>
  <w:num w:numId="6" w16cid:durableId="2120251775">
    <w:abstractNumId w:val="26"/>
  </w:num>
  <w:num w:numId="7" w16cid:durableId="751897314">
    <w:abstractNumId w:val="23"/>
  </w:num>
  <w:num w:numId="8" w16cid:durableId="676615659">
    <w:abstractNumId w:val="12"/>
  </w:num>
  <w:num w:numId="9" w16cid:durableId="1441486621">
    <w:abstractNumId w:val="8"/>
  </w:num>
  <w:num w:numId="10" w16cid:durableId="1453090834">
    <w:abstractNumId w:val="32"/>
  </w:num>
  <w:num w:numId="11" w16cid:durableId="900140371">
    <w:abstractNumId w:val="21"/>
  </w:num>
  <w:num w:numId="12" w16cid:durableId="2073574840">
    <w:abstractNumId w:val="43"/>
  </w:num>
  <w:num w:numId="13" w16cid:durableId="676930358">
    <w:abstractNumId w:val="35"/>
  </w:num>
  <w:num w:numId="14" w16cid:durableId="494221341">
    <w:abstractNumId w:val="5"/>
  </w:num>
  <w:num w:numId="15" w16cid:durableId="475029785">
    <w:abstractNumId w:val="4"/>
  </w:num>
  <w:num w:numId="16" w16cid:durableId="7563734">
    <w:abstractNumId w:val="15"/>
  </w:num>
  <w:num w:numId="17" w16cid:durableId="1299140380">
    <w:abstractNumId w:val="36"/>
  </w:num>
  <w:num w:numId="18" w16cid:durableId="1967857140">
    <w:abstractNumId w:val="42"/>
  </w:num>
  <w:num w:numId="19" w16cid:durableId="1301111973">
    <w:abstractNumId w:val="11"/>
  </w:num>
  <w:num w:numId="20" w16cid:durableId="704871732">
    <w:abstractNumId w:val="10"/>
  </w:num>
  <w:num w:numId="21" w16cid:durableId="1937443510">
    <w:abstractNumId w:val="20"/>
  </w:num>
  <w:num w:numId="22" w16cid:durableId="626088703">
    <w:abstractNumId w:val="33"/>
  </w:num>
  <w:num w:numId="23" w16cid:durableId="1406952696">
    <w:abstractNumId w:val="16"/>
  </w:num>
  <w:num w:numId="24" w16cid:durableId="766851812">
    <w:abstractNumId w:val="9"/>
  </w:num>
  <w:num w:numId="25" w16cid:durableId="1739860735">
    <w:abstractNumId w:val="14"/>
  </w:num>
  <w:num w:numId="26" w16cid:durableId="1977640652">
    <w:abstractNumId w:val="39"/>
  </w:num>
  <w:num w:numId="27" w16cid:durableId="273639911">
    <w:abstractNumId w:val="7"/>
  </w:num>
  <w:num w:numId="28" w16cid:durableId="404186733">
    <w:abstractNumId w:val="38"/>
  </w:num>
  <w:num w:numId="29" w16cid:durableId="1639913978">
    <w:abstractNumId w:val="28"/>
  </w:num>
  <w:num w:numId="30" w16cid:durableId="610354172">
    <w:abstractNumId w:val="45"/>
  </w:num>
  <w:num w:numId="31" w16cid:durableId="1193835089">
    <w:abstractNumId w:val="24"/>
  </w:num>
  <w:num w:numId="32" w16cid:durableId="240409330">
    <w:abstractNumId w:val="27"/>
  </w:num>
  <w:num w:numId="33" w16cid:durableId="1272206380">
    <w:abstractNumId w:val="47"/>
  </w:num>
  <w:num w:numId="34" w16cid:durableId="599947183">
    <w:abstractNumId w:val="41"/>
  </w:num>
  <w:num w:numId="35" w16cid:durableId="77950745">
    <w:abstractNumId w:val="34"/>
  </w:num>
  <w:num w:numId="36" w16cid:durableId="824278596">
    <w:abstractNumId w:val="30"/>
  </w:num>
  <w:num w:numId="37" w16cid:durableId="1877962185">
    <w:abstractNumId w:val="18"/>
  </w:num>
  <w:num w:numId="38" w16cid:durableId="1987010079">
    <w:abstractNumId w:val="25"/>
  </w:num>
  <w:num w:numId="39" w16cid:durableId="887884054">
    <w:abstractNumId w:val="29"/>
  </w:num>
  <w:num w:numId="40" w16cid:durableId="1668822639">
    <w:abstractNumId w:val="46"/>
  </w:num>
  <w:num w:numId="41" w16cid:durableId="1302999002">
    <w:abstractNumId w:val="3"/>
  </w:num>
  <w:num w:numId="42" w16cid:durableId="642008753">
    <w:abstractNumId w:val="17"/>
  </w:num>
  <w:num w:numId="43" w16cid:durableId="1935943472">
    <w:abstractNumId w:val="13"/>
    <w:lvlOverride w:ilvl="0">
      <w:lvl w:ilvl="0">
        <w:numFmt w:val="lowerRoman"/>
        <w:lvlText w:val="%1."/>
        <w:lvlJc w:val="right"/>
      </w:lvl>
    </w:lvlOverride>
  </w:num>
  <w:num w:numId="44" w16cid:durableId="2030373301">
    <w:abstractNumId w:val="6"/>
  </w:num>
  <w:num w:numId="45" w16cid:durableId="428159052">
    <w:abstractNumId w:val="1"/>
  </w:num>
  <w:num w:numId="46" w16cid:durableId="931938216">
    <w:abstractNumId w:val="22"/>
  </w:num>
  <w:num w:numId="47" w16cid:durableId="1296184072">
    <w:abstractNumId w:val="2"/>
  </w:num>
  <w:num w:numId="48" w16cid:durableId="19730930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67DD"/>
    <w:rsid w:val="0000701D"/>
    <w:rsid w:val="00013790"/>
    <w:rsid w:val="00020B72"/>
    <w:rsid w:val="000242B6"/>
    <w:rsid w:val="00025606"/>
    <w:rsid w:val="0002631E"/>
    <w:rsid w:val="000269AA"/>
    <w:rsid w:val="000307AC"/>
    <w:rsid w:val="00030853"/>
    <w:rsid w:val="00043C5E"/>
    <w:rsid w:val="0004507D"/>
    <w:rsid w:val="00047C9A"/>
    <w:rsid w:val="000500DD"/>
    <w:rsid w:val="000501E4"/>
    <w:rsid w:val="000508B4"/>
    <w:rsid w:val="00054748"/>
    <w:rsid w:val="00055E01"/>
    <w:rsid w:val="0005681E"/>
    <w:rsid w:val="00057A98"/>
    <w:rsid w:val="00061149"/>
    <w:rsid w:val="00062872"/>
    <w:rsid w:val="000648B7"/>
    <w:rsid w:val="00065B52"/>
    <w:rsid w:val="00071010"/>
    <w:rsid w:val="00075643"/>
    <w:rsid w:val="000806E4"/>
    <w:rsid w:val="0008151E"/>
    <w:rsid w:val="00082B98"/>
    <w:rsid w:val="00082E1C"/>
    <w:rsid w:val="0009064F"/>
    <w:rsid w:val="000939B0"/>
    <w:rsid w:val="00094229"/>
    <w:rsid w:val="00094916"/>
    <w:rsid w:val="00096035"/>
    <w:rsid w:val="000A20E9"/>
    <w:rsid w:val="000A484F"/>
    <w:rsid w:val="000A5E27"/>
    <w:rsid w:val="000B0A07"/>
    <w:rsid w:val="000B1C38"/>
    <w:rsid w:val="000B3F71"/>
    <w:rsid w:val="000B55A4"/>
    <w:rsid w:val="000C14CA"/>
    <w:rsid w:val="000C1D68"/>
    <w:rsid w:val="000C3C18"/>
    <w:rsid w:val="000C4258"/>
    <w:rsid w:val="000C74B5"/>
    <w:rsid w:val="000D225A"/>
    <w:rsid w:val="000D57FB"/>
    <w:rsid w:val="000E0536"/>
    <w:rsid w:val="000E5B95"/>
    <w:rsid w:val="000F202A"/>
    <w:rsid w:val="000F2A7F"/>
    <w:rsid w:val="000F3AC2"/>
    <w:rsid w:val="000F3B26"/>
    <w:rsid w:val="00100F54"/>
    <w:rsid w:val="00103141"/>
    <w:rsid w:val="00103C22"/>
    <w:rsid w:val="00107F55"/>
    <w:rsid w:val="0011282E"/>
    <w:rsid w:val="0011415D"/>
    <w:rsid w:val="00114C03"/>
    <w:rsid w:val="00114F37"/>
    <w:rsid w:val="001177A4"/>
    <w:rsid w:val="00121624"/>
    <w:rsid w:val="001222B3"/>
    <w:rsid w:val="00123686"/>
    <w:rsid w:val="001329DC"/>
    <w:rsid w:val="00140FDE"/>
    <w:rsid w:val="0014283E"/>
    <w:rsid w:val="00144785"/>
    <w:rsid w:val="0015039B"/>
    <w:rsid w:val="00151D2A"/>
    <w:rsid w:val="00151DB9"/>
    <w:rsid w:val="00154670"/>
    <w:rsid w:val="00157417"/>
    <w:rsid w:val="00160583"/>
    <w:rsid w:val="00161FE8"/>
    <w:rsid w:val="00162DBA"/>
    <w:rsid w:val="0016686F"/>
    <w:rsid w:val="00167F48"/>
    <w:rsid w:val="001770E4"/>
    <w:rsid w:val="001779C5"/>
    <w:rsid w:val="00182A21"/>
    <w:rsid w:val="0018493F"/>
    <w:rsid w:val="00186820"/>
    <w:rsid w:val="00187D2D"/>
    <w:rsid w:val="0019470C"/>
    <w:rsid w:val="00195D52"/>
    <w:rsid w:val="001A143B"/>
    <w:rsid w:val="001A3CC3"/>
    <w:rsid w:val="001B1319"/>
    <w:rsid w:val="001B2914"/>
    <w:rsid w:val="001B3D5B"/>
    <w:rsid w:val="001B497F"/>
    <w:rsid w:val="001B4C94"/>
    <w:rsid w:val="001B5365"/>
    <w:rsid w:val="001B76F7"/>
    <w:rsid w:val="001B7D0C"/>
    <w:rsid w:val="001B7EAD"/>
    <w:rsid w:val="001C079B"/>
    <w:rsid w:val="001C2BC3"/>
    <w:rsid w:val="001C3553"/>
    <w:rsid w:val="001C35FB"/>
    <w:rsid w:val="001C368C"/>
    <w:rsid w:val="001C3DD0"/>
    <w:rsid w:val="001C599D"/>
    <w:rsid w:val="001C59FC"/>
    <w:rsid w:val="001D0B5F"/>
    <w:rsid w:val="001D4F9D"/>
    <w:rsid w:val="001D6726"/>
    <w:rsid w:val="001D6B98"/>
    <w:rsid w:val="001D6E51"/>
    <w:rsid w:val="001D7B9D"/>
    <w:rsid w:val="001E1188"/>
    <w:rsid w:val="001E2443"/>
    <w:rsid w:val="001E2F5C"/>
    <w:rsid w:val="001E75B8"/>
    <w:rsid w:val="001E7DE3"/>
    <w:rsid w:val="001F01F9"/>
    <w:rsid w:val="001F075C"/>
    <w:rsid w:val="001F26B7"/>
    <w:rsid w:val="001F4D2B"/>
    <w:rsid w:val="001F4DC5"/>
    <w:rsid w:val="001F6308"/>
    <w:rsid w:val="001F6768"/>
    <w:rsid w:val="002111D2"/>
    <w:rsid w:val="00212AA5"/>
    <w:rsid w:val="00216D06"/>
    <w:rsid w:val="00217E4B"/>
    <w:rsid w:val="00223ABC"/>
    <w:rsid w:val="00224731"/>
    <w:rsid w:val="00225EE9"/>
    <w:rsid w:val="00226B58"/>
    <w:rsid w:val="00227DB6"/>
    <w:rsid w:val="002333B7"/>
    <w:rsid w:val="00233826"/>
    <w:rsid w:val="00233995"/>
    <w:rsid w:val="00233B91"/>
    <w:rsid w:val="002342A1"/>
    <w:rsid w:val="00235198"/>
    <w:rsid w:val="00236DD6"/>
    <w:rsid w:val="002414E1"/>
    <w:rsid w:val="00242C7A"/>
    <w:rsid w:val="00243DB4"/>
    <w:rsid w:val="00244604"/>
    <w:rsid w:val="002446AD"/>
    <w:rsid w:val="002446DC"/>
    <w:rsid w:val="00247321"/>
    <w:rsid w:val="00247FA5"/>
    <w:rsid w:val="00250E78"/>
    <w:rsid w:val="00253707"/>
    <w:rsid w:val="00255364"/>
    <w:rsid w:val="00265EA6"/>
    <w:rsid w:val="00266FD7"/>
    <w:rsid w:val="0027112A"/>
    <w:rsid w:val="00271577"/>
    <w:rsid w:val="00273D0C"/>
    <w:rsid w:val="00273FEE"/>
    <w:rsid w:val="00274F04"/>
    <w:rsid w:val="00276351"/>
    <w:rsid w:val="0028285A"/>
    <w:rsid w:val="002836E6"/>
    <w:rsid w:val="00286E00"/>
    <w:rsid w:val="0029132C"/>
    <w:rsid w:val="00291946"/>
    <w:rsid w:val="00292A13"/>
    <w:rsid w:val="00295639"/>
    <w:rsid w:val="00295A4A"/>
    <w:rsid w:val="00295EC8"/>
    <w:rsid w:val="00296375"/>
    <w:rsid w:val="002967F3"/>
    <w:rsid w:val="002A1D57"/>
    <w:rsid w:val="002A51B3"/>
    <w:rsid w:val="002A7A4C"/>
    <w:rsid w:val="002B1B6E"/>
    <w:rsid w:val="002B1C62"/>
    <w:rsid w:val="002B2027"/>
    <w:rsid w:val="002B69C5"/>
    <w:rsid w:val="002B6FE8"/>
    <w:rsid w:val="002C04A6"/>
    <w:rsid w:val="002C180D"/>
    <w:rsid w:val="002C49F2"/>
    <w:rsid w:val="002C5E35"/>
    <w:rsid w:val="002D0D53"/>
    <w:rsid w:val="002D246A"/>
    <w:rsid w:val="002D487B"/>
    <w:rsid w:val="002D62D8"/>
    <w:rsid w:val="002D795C"/>
    <w:rsid w:val="002E0245"/>
    <w:rsid w:val="002E3F68"/>
    <w:rsid w:val="002E4FB5"/>
    <w:rsid w:val="002E76BB"/>
    <w:rsid w:val="002F01D7"/>
    <w:rsid w:val="002F06D2"/>
    <w:rsid w:val="002F28F2"/>
    <w:rsid w:val="002F6AB1"/>
    <w:rsid w:val="002F7630"/>
    <w:rsid w:val="002F79C4"/>
    <w:rsid w:val="00301F40"/>
    <w:rsid w:val="00302B06"/>
    <w:rsid w:val="00304847"/>
    <w:rsid w:val="00305956"/>
    <w:rsid w:val="003100FC"/>
    <w:rsid w:val="0031178E"/>
    <w:rsid w:val="003132F6"/>
    <w:rsid w:val="00313C16"/>
    <w:rsid w:val="0031419D"/>
    <w:rsid w:val="00320058"/>
    <w:rsid w:val="00321267"/>
    <w:rsid w:val="00321503"/>
    <w:rsid w:val="0032203E"/>
    <w:rsid w:val="0033092B"/>
    <w:rsid w:val="003312B8"/>
    <w:rsid w:val="00334A0C"/>
    <w:rsid w:val="00335A83"/>
    <w:rsid w:val="00337127"/>
    <w:rsid w:val="003408FF"/>
    <w:rsid w:val="003421BE"/>
    <w:rsid w:val="003476F3"/>
    <w:rsid w:val="0035007F"/>
    <w:rsid w:val="00350D7B"/>
    <w:rsid w:val="00351AE0"/>
    <w:rsid w:val="00355F99"/>
    <w:rsid w:val="003565A3"/>
    <w:rsid w:val="003565BD"/>
    <w:rsid w:val="0035737A"/>
    <w:rsid w:val="00357CDB"/>
    <w:rsid w:val="003640CA"/>
    <w:rsid w:val="00367F84"/>
    <w:rsid w:val="0037085F"/>
    <w:rsid w:val="00370C11"/>
    <w:rsid w:val="00371F57"/>
    <w:rsid w:val="00372955"/>
    <w:rsid w:val="00373A9D"/>
    <w:rsid w:val="003742CE"/>
    <w:rsid w:val="00375554"/>
    <w:rsid w:val="00380E85"/>
    <w:rsid w:val="003829E2"/>
    <w:rsid w:val="003840D8"/>
    <w:rsid w:val="00384B85"/>
    <w:rsid w:val="003865E9"/>
    <w:rsid w:val="00386D2A"/>
    <w:rsid w:val="003879DE"/>
    <w:rsid w:val="00394723"/>
    <w:rsid w:val="0039526B"/>
    <w:rsid w:val="00395460"/>
    <w:rsid w:val="00396A10"/>
    <w:rsid w:val="00397B44"/>
    <w:rsid w:val="003A2499"/>
    <w:rsid w:val="003A2C8B"/>
    <w:rsid w:val="003A2C99"/>
    <w:rsid w:val="003A3765"/>
    <w:rsid w:val="003A4805"/>
    <w:rsid w:val="003A5B94"/>
    <w:rsid w:val="003A62A5"/>
    <w:rsid w:val="003A6494"/>
    <w:rsid w:val="003A6BBD"/>
    <w:rsid w:val="003B365C"/>
    <w:rsid w:val="003B3704"/>
    <w:rsid w:val="003B7429"/>
    <w:rsid w:val="003C3B4E"/>
    <w:rsid w:val="003C3D07"/>
    <w:rsid w:val="003D0F23"/>
    <w:rsid w:val="003D340E"/>
    <w:rsid w:val="003E06AD"/>
    <w:rsid w:val="003E3D99"/>
    <w:rsid w:val="003F020B"/>
    <w:rsid w:val="003F1E47"/>
    <w:rsid w:val="003F34B3"/>
    <w:rsid w:val="003F6C2D"/>
    <w:rsid w:val="00400A96"/>
    <w:rsid w:val="00400DBB"/>
    <w:rsid w:val="00404FB7"/>
    <w:rsid w:val="0040606E"/>
    <w:rsid w:val="004060D2"/>
    <w:rsid w:val="00406AD7"/>
    <w:rsid w:val="00406EBE"/>
    <w:rsid w:val="004077D2"/>
    <w:rsid w:val="004079C4"/>
    <w:rsid w:val="0041194F"/>
    <w:rsid w:val="00413AD8"/>
    <w:rsid w:val="00416953"/>
    <w:rsid w:val="00416BAF"/>
    <w:rsid w:val="004233C4"/>
    <w:rsid w:val="00423EE9"/>
    <w:rsid w:val="00427EDD"/>
    <w:rsid w:val="004349B7"/>
    <w:rsid w:val="004372CE"/>
    <w:rsid w:val="00437D86"/>
    <w:rsid w:val="00440054"/>
    <w:rsid w:val="004400E5"/>
    <w:rsid w:val="00444772"/>
    <w:rsid w:val="004448B2"/>
    <w:rsid w:val="00444E21"/>
    <w:rsid w:val="004459F4"/>
    <w:rsid w:val="0044674B"/>
    <w:rsid w:val="004473AB"/>
    <w:rsid w:val="004475F3"/>
    <w:rsid w:val="00450CAD"/>
    <w:rsid w:val="00453A34"/>
    <w:rsid w:val="00453F96"/>
    <w:rsid w:val="00456834"/>
    <w:rsid w:val="00457500"/>
    <w:rsid w:val="00457F0B"/>
    <w:rsid w:val="004665D8"/>
    <w:rsid w:val="004665FF"/>
    <w:rsid w:val="00466C1E"/>
    <w:rsid w:val="00467300"/>
    <w:rsid w:val="00470BA4"/>
    <w:rsid w:val="00472838"/>
    <w:rsid w:val="00474D48"/>
    <w:rsid w:val="00482EDF"/>
    <w:rsid w:val="00483BE6"/>
    <w:rsid w:val="0049087B"/>
    <w:rsid w:val="00491916"/>
    <w:rsid w:val="0049287A"/>
    <w:rsid w:val="004931A3"/>
    <w:rsid w:val="00494B3D"/>
    <w:rsid w:val="004A3B1C"/>
    <w:rsid w:val="004A4DB5"/>
    <w:rsid w:val="004A5A5F"/>
    <w:rsid w:val="004A6D5F"/>
    <w:rsid w:val="004A7231"/>
    <w:rsid w:val="004A7A81"/>
    <w:rsid w:val="004B0F1F"/>
    <w:rsid w:val="004B4B21"/>
    <w:rsid w:val="004B4E10"/>
    <w:rsid w:val="004B52E3"/>
    <w:rsid w:val="004B555A"/>
    <w:rsid w:val="004B63C3"/>
    <w:rsid w:val="004C3230"/>
    <w:rsid w:val="004C41B2"/>
    <w:rsid w:val="004C48BC"/>
    <w:rsid w:val="004C56E8"/>
    <w:rsid w:val="004C6ABF"/>
    <w:rsid w:val="004D007D"/>
    <w:rsid w:val="004D0916"/>
    <w:rsid w:val="004D0C21"/>
    <w:rsid w:val="004D3F49"/>
    <w:rsid w:val="004D40CC"/>
    <w:rsid w:val="004D51C0"/>
    <w:rsid w:val="004D5A52"/>
    <w:rsid w:val="004D68C5"/>
    <w:rsid w:val="004E068D"/>
    <w:rsid w:val="004E2394"/>
    <w:rsid w:val="004E4B8A"/>
    <w:rsid w:val="004E6648"/>
    <w:rsid w:val="004E68F5"/>
    <w:rsid w:val="004F185E"/>
    <w:rsid w:val="004F3271"/>
    <w:rsid w:val="004F4B30"/>
    <w:rsid w:val="004F4D14"/>
    <w:rsid w:val="004F5535"/>
    <w:rsid w:val="004F5E87"/>
    <w:rsid w:val="004F67F3"/>
    <w:rsid w:val="004F7262"/>
    <w:rsid w:val="004F7D67"/>
    <w:rsid w:val="0050103E"/>
    <w:rsid w:val="0050169A"/>
    <w:rsid w:val="00501CFC"/>
    <w:rsid w:val="00502A22"/>
    <w:rsid w:val="00502A77"/>
    <w:rsid w:val="0050305E"/>
    <w:rsid w:val="00505801"/>
    <w:rsid w:val="005109E3"/>
    <w:rsid w:val="00510D6C"/>
    <w:rsid w:val="00510E42"/>
    <w:rsid w:val="00512A0E"/>
    <w:rsid w:val="0051420A"/>
    <w:rsid w:val="0051513A"/>
    <w:rsid w:val="00515192"/>
    <w:rsid w:val="00515C0A"/>
    <w:rsid w:val="0052132D"/>
    <w:rsid w:val="00525CFA"/>
    <w:rsid w:val="005269AF"/>
    <w:rsid w:val="005313DC"/>
    <w:rsid w:val="00531DCE"/>
    <w:rsid w:val="00533169"/>
    <w:rsid w:val="00534799"/>
    <w:rsid w:val="00535E00"/>
    <w:rsid w:val="00536B87"/>
    <w:rsid w:val="00542705"/>
    <w:rsid w:val="00542E46"/>
    <w:rsid w:val="005431AB"/>
    <w:rsid w:val="00543226"/>
    <w:rsid w:val="00551ABC"/>
    <w:rsid w:val="00552A45"/>
    <w:rsid w:val="005601DC"/>
    <w:rsid w:val="0056099B"/>
    <w:rsid w:val="00562A01"/>
    <w:rsid w:val="0056758E"/>
    <w:rsid w:val="00571154"/>
    <w:rsid w:val="005719E3"/>
    <w:rsid w:val="0057238A"/>
    <w:rsid w:val="005764B5"/>
    <w:rsid w:val="005777DF"/>
    <w:rsid w:val="00581D4B"/>
    <w:rsid w:val="005823AF"/>
    <w:rsid w:val="00582E34"/>
    <w:rsid w:val="00583996"/>
    <w:rsid w:val="00583A79"/>
    <w:rsid w:val="00583F8D"/>
    <w:rsid w:val="00583FF6"/>
    <w:rsid w:val="0058479D"/>
    <w:rsid w:val="00587208"/>
    <w:rsid w:val="005A0E56"/>
    <w:rsid w:val="005A30B6"/>
    <w:rsid w:val="005A3810"/>
    <w:rsid w:val="005A6B85"/>
    <w:rsid w:val="005B0444"/>
    <w:rsid w:val="005B0E88"/>
    <w:rsid w:val="005B1AEA"/>
    <w:rsid w:val="005B54C8"/>
    <w:rsid w:val="005B63CC"/>
    <w:rsid w:val="005C0D32"/>
    <w:rsid w:val="005C718B"/>
    <w:rsid w:val="005C7253"/>
    <w:rsid w:val="005C756C"/>
    <w:rsid w:val="005D25BB"/>
    <w:rsid w:val="005D2A09"/>
    <w:rsid w:val="005D422B"/>
    <w:rsid w:val="005D433F"/>
    <w:rsid w:val="005D5367"/>
    <w:rsid w:val="005D7120"/>
    <w:rsid w:val="005E1034"/>
    <w:rsid w:val="005E27A2"/>
    <w:rsid w:val="005E5A5D"/>
    <w:rsid w:val="005E6A42"/>
    <w:rsid w:val="005F0AAE"/>
    <w:rsid w:val="005F12C3"/>
    <w:rsid w:val="005F1B15"/>
    <w:rsid w:val="005F261A"/>
    <w:rsid w:val="005F4F28"/>
    <w:rsid w:val="006002FC"/>
    <w:rsid w:val="006035BE"/>
    <w:rsid w:val="006038AE"/>
    <w:rsid w:val="00604E45"/>
    <w:rsid w:val="0060799C"/>
    <w:rsid w:val="00607A22"/>
    <w:rsid w:val="006103A9"/>
    <w:rsid w:val="00610E69"/>
    <w:rsid w:val="00617BBD"/>
    <w:rsid w:val="006221A0"/>
    <w:rsid w:val="00622853"/>
    <w:rsid w:val="00622F23"/>
    <w:rsid w:val="00624B52"/>
    <w:rsid w:val="00626153"/>
    <w:rsid w:val="00630795"/>
    <w:rsid w:val="00630EBB"/>
    <w:rsid w:val="00631FFB"/>
    <w:rsid w:val="00641C07"/>
    <w:rsid w:val="00641FCD"/>
    <w:rsid w:val="00643A1E"/>
    <w:rsid w:val="00644E04"/>
    <w:rsid w:val="00647DAE"/>
    <w:rsid w:val="0065221E"/>
    <w:rsid w:val="00652842"/>
    <w:rsid w:val="006537F1"/>
    <w:rsid w:val="006547E7"/>
    <w:rsid w:val="00655321"/>
    <w:rsid w:val="00660B8A"/>
    <w:rsid w:val="00662772"/>
    <w:rsid w:val="00665DCA"/>
    <w:rsid w:val="00665FFF"/>
    <w:rsid w:val="00666422"/>
    <w:rsid w:val="006710B2"/>
    <w:rsid w:val="00671642"/>
    <w:rsid w:val="00674522"/>
    <w:rsid w:val="006759AC"/>
    <w:rsid w:val="00682B37"/>
    <w:rsid w:val="00687EFA"/>
    <w:rsid w:val="00690757"/>
    <w:rsid w:val="00695837"/>
    <w:rsid w:val="006A0791"/>
    <w:rsid w:val="006A0DFA"/>
    <w:rsid w:val="006A1652"/>
    <w:rsid w:val="006A3F19"/>
    <w:rsid w:val="006A43FA"/>
    <w:rsid w:val="006A66D3"/>
    <w:rsid w:val="006A7C1E"/>
    <w:rsid w:val="006B3111"/>
    <w:rsid w:val="006B3410"/>
    <w:rsid w:val="006B5155"/>
    <w:rsid w:val="006B7C4A"/>
    <w:rsid w:val="006C3FCF"/>
    <w:rsid w:val="006C437E"/>
    <w:rsid w:val="006C75A3"/>
    <w:rsid w:val="006D08BE"/>
    <w:rsid w:val="006D2055"/>
    <w:rsid w:val="006D3986"/>
    <w:rsid w:val="006D456A"/>
    <w:rsid w:val="006D55B7"/>
    <w:rsid w:val="006D55C0"/>
    <w:rsid w:val="006D5C21"/>
    <w:rsid w:val="006E25C5"/>
    <w:rsid w:val="006E58B1"/>
    <w:rsid w:val="006F1407"/>
    <w:rsid w:val="006F33EA"/>
    <w:rsid w:val="006F3C5C"/>
    <w:rsid w:val="006F5D9A"/>
    <w:rsid w:val="006F5F75"/>
    <w:rsid w:val="00700E4C"/>
    <w:rsid w:val="00701FCB"/>
    <w:rsid w:val="00704292"/>
    <w:rsid w:val="0071114F"/>
    <w:rsid w:val="00711802"/>
    <w:rsid w:val="00711BCE"/>
    <w:rsid w:val="00713A15"/>
    <w:rsid w:val="0071535B"/>
    <w:rsid w:val="007156D7"/>
    <w:rsid w:val="00715E54"/>
    <w:rsid w:val="007167E7"/>
    <w:rsid w:val="00717817"/>
    <w:rsid w:val="00725C46"/>
    <w:rsid w:val="00727449"/>
    <w:rsid w:val="00727E4A"/>
    <w:rsid w:val="00741457"/>
    <w:rsid w:val="00741777"/>
    <w:rsid w:val="00742929"/>
    <w:rsid w:val="00742B65"/>
    <w:rsid w:val="00746703"/>
    <w:rsid w:val="00747601"/>
    <w:rsid w:val="0075020C"/>
    <w:rsid w:val="00753359"/>
    <w:rsid w:val="00755AFB"/>
    <w:rsid w:val="0075631D"/>
    <w:rsid w:val="00757C85"/>
    <w:rsid w:val="007644A8"/>
    <w:rsid w:val="00765A9A"/>
    <w:rsid w:val="00766D63"/>
    <w:rsid w:val="007727ED"/>
    <w:rsid w:val="0077626D"/>
    <w:rsid w:val="007774E8"/>
    <w:rsid w:val="007775F3"/>
    <w:rsid w:val="00780E79"/>
    <w:rsid w:val="00781311"/>
    <w:rsid w:val="00781DBA"/>
    <w:rsid w:val="007867F9"/>
    <w:rsid w:val="00787A1D"/>
    <w:rsid w:val="0079290A"/>
    <w:rsid w:val="00793CA0"/>
    <w:rsid w:val="007955FA"/>
    <w:rsid w:val="0079683E"/>
    <w:rsid w:val="0079738C"/>
    <w:rsid w:val="00797CFC"/>
    <w:rsid w:val="007A0702"/>
    <w:rsid w:val="007A2F5A"/>
    <w:rsid w:val="007A3084"/>
    <w:rsid w:val="007A3DA6"/>
    <w:rsid w:val="007A6C90"/>
    <w:rsid w:val="007A6EE8"/>
    <w:rsid w:val="007A78D8"/>
    <w:rsid w:val="007B0037"/>
    <w:rsid w:val="007B0167"/>
    <w:rsid w:val="007B1815"/>
    <w:rsid w:val="007B2AC9"/>
    <w:rsid w:val="007B4703"/>
    <w:rsid w:val="007B7702"/>
    <w:rsid w:val="007B7AD0"/>
    <w:rsid w:val="007C17D1"/>
    <w:rsid w:val="007C4093"/>
    <w:rsid w:val="007C4C25"/>
    <w:rsid w:val="007C50EE"/>
    <w:rsid w:val="007C6991"/>
    <w:rsid w:val="007C6ACE"/>
    <w:rsid w:val="007D3940"/>
    <w:rsid w:val="007D3C08"/>
    <w:rsid w:val="007D441B"/>
    <w:rsid w:val="007D5F0C"/>
    <w:rsid w:val="007E395B"/>
    <w:rsid w:val="007E7284"/>
    <w:rsid w:val="007F008E"/>
    <w:rsid w:val="007F035B"/>
    <w:rsid w:val="007F0917"/>
    <w:rsid w:val="007F09A8"/>
    <w:rsid w:val="007F1C22"/>
    <w:rsid w:val="007F2323"/>
    <w:rsid w:val="007F27B7"/>
    <w:rsid w:val="007F412B"/>
    <w:rsid w:val="007F4428"/>
    <w:rsid w:val="007F5A85"/>
    <w:rsid w:val="007F5D85"/>
    <w:rsid w:val="00802965"/>
    <w:rsid w:val="00805754"/>
    <w:rsid w:val="0080664F"/>
    <w:rsid w:val="00811364"/>
    <w:rsid w:val="008126E6"/>
    <w:rsid w:val="00812C70"/>
    <w:rsid w:val="0081319A"/>
    <w:rsid w:val="0081341B"/>
    <w:rsid w:val="008136CB"/>
    <w:rsid w:val="00814782"/>
    <w:rsid w:val="00814DA1"/>
    <w:rsid w:val="0081653C"/>
    <w:rsid w:val="00820055"/>
    <w:rsid w:val="008209C7"/>
    <w:rsid w:val="008221F2"/>
    <w:rsid w:val="0082402D"/>
    <w:rsid w:val="00825498"/>
    <w:rsid w:val="00826162"/>
    <w:rsid w:val="00826ADB"/>
    <w:rsid w:val="008313A0"/>
    <w:rsid w:val="00832E75"/>
    <w:rsid w:val="008333CE"/>
    <w:rsid w:val="008335EF"/>
    <w:rsid w:val="00833AF6"/>
    <w:rsid w:val="00833F6C"/>
    <w:rsid w:val="00834A93"/>
    <w:rsid w:val="00836509"/>
    <w:rsid w:val="00840D33"/>
    <w:rsid w:val="00842206"/>
    <w:rsid w:val="008428DF"/>
    <w:rsid w:val="00846D2B"/>
    <w:rsid w:val="0085011E"/>
    <w:rsid w:val="00853CA2"/>
    <w:rsid w:val="00856BAE"/>
    <w:rsid w:val="00865D4C"/>
    <w:rsid w:val="00871FCA"/>
    <w:rsid w:val="0087335D"/>
    <w:rsid w:val="00873506"/>
    <w:rsid w:val="00873D60"/>
    <w:rsid w:val="00875F17"/>
    <w:rsid w:val="0087722B"/>
    <w:rsid w:val="00885EC5"/>
    <w:rsid w:val="00886369"/>
    <w:rsid w:val="0089451A"/>
    <w:rsid w:val="008948F8"/>
    <w:rsid w:val="008A0BD7"/>
    <w:rsid w:val="008A188C"/>
    <w:rsid w:val="008A1B95"/>
    <w:rsid w:val="008A1CE9"/>
    <w:rsid w:val="008A2A9A"/>
    <w:rsid w:val="008A65AF"/>
    <w:rsid w:val="008A6CEE"/>
    <w:rsid w:val="008A7834"/>
    <w:rsid w:val="008B0EE5"/>
    <w:rsid w:val="008B13FB"/>
    <w:rsid w:val="008B239A"/>
    <w:rsid w:val="008B3B47"/>
    <w:rsid w:val="008B4051"/>
    <w:rsid w:val="008B4CAA"/>
    <w:rsid w:val="008B4FEE"/>
    <w:rsid w:val="008B70FF"/>
    <w:rsid w:val="008B7426"/>
    <w:rsid w:val="008B7AAD"/>
    <w:rsid w:val="008B7CB4"/>
    <w:rsid w:val="008C335F"/>
    <w:rsid w:val="008C3C2B"/>
    <w:rsid w:val="008C7BB4"/>
    <w:rsid w:val="008D0FC1"/>
    <w:rsid w:val="008D1B3F"/>
    <w:rsid w:val="008D1F8A"/>
    <w:rsid w:val="008D51E5"/>
    <w:rsid w:val="008D62B1"/>
    <w:rsid w:val="008E081D"/>
    <w:rsid w:val="008E0EC9"/>
    <w:rsid w:val="008E150C"/>
    <w:rsid w:val="008E27D7"/>
    <w:rsid w:val="008E4AA4"/>
    <w:rsid w:val="008F738A"/>
    <w:rsid w:val="009008E3"/>
    <w:rsid w:val="00902205"/>
    <w:rsid w:val="0090350B"/>
    <w:rsid w:val="009045F0"/>
    <w:rsid w:val="00906A4D"/>
    <w:rsid w:val="00912A09"/>
    <w:rsid w:val="00912FCE"/>
    <w:rsid w:val="00913227"/>
    <w:rsid w:val="00914B76"/>
    <w:rsid w:val="009174E8"/>
    <w:rsid w:val="00917569"/>
    <w:rsid w:val="009236C7"/>
    <w:rsid w:val="00923FD6"/>
    <w:rsid w:val="009244B7"/>
    <w:rsid w:val="009269E8"/>
    <w:rsid w:val="00927966"/>
    <w:rsid w:val="009303DF"/>
    <w:rsid w:val="00930D1E"/>
    <w:rsid w:val="00931952"/>
    <w:rsid w:val="009340A4"/>
    <w:rsid w:val="0093755D"/>
    <w:rsid w:val="00941A87"/>
    <w:rsid w:val="00943E4C"/>
    <w:rsid w:val="00945084"/>
    <w:rsid w:val="00947616"/>
    <w:rsid w:val="009476BD"/>
    <w:rsid w:val="00954546"/>
    <w:rsid w:val="0095468F"/>
    <w:rsid w:val="00955A2D"/>
    <w:rsid w:val="00957CF6"/>
    <w:rsid w:val="00960728"/>
    <w:rsid w:val="00961CDF"/>
    <w:rsid w:val="00962BFB"/>
    <w:rsid w:val="00963266"/>
    <w:rsid w:val="0096369A"/>
    <w:rsid w:val="00963C1D"/>
    <w:rsid w:val="00964980"/>
    <w:rsid w:val="00965374"/>
    <w:rsid w:val="009664A5"/>
    <w:rsid w:val="0097126D"/>
    <w:rsid w:val="00975D21"/>
    <w:rsid w:val="00975DCE"/>
    <w:rsid w:val="009765DD"/>
    <w:rsid w:val="00977CD5"/>
    <w:rsid w:val="00977D27"/>
    <w:rsid w:val="009838C6"/>
    <w:rsid w:val="009842F1"/>
    <w:rsid w:val="00984EF3"/>
    <w:rsid w:val="00986CE6"/>
    <w:rsid w:val="00990AF9"/>
    <w:rsid w:val="00991F30"/>
    <w:rsid w:val="009936FD"/>
    <w:rsid w:val="00993B5E"/>
    <w:rsid w:val="009948E8"/>
    <w:rsid w:val="0099645B"/>
    <w:rsid w:val="00997BCD"/>
    <w:rsid w:val="00997BCE"/>
    <w:rsid w:val="009A0CD3"/>
    <w:rsid w:val="009A3DDE"/>
    <w:rsid w:val="009B5ABC"/>
    <w:rsid w:val="009B5E10"/>
    <w:rsid w:val="009C0CA8"/>
    <w:rsid w:val="009C313B"/>
    <w:rsid w:val="009C4591"/>
    <w:rsid w:val="009C4A25"/>
    <w:rsid w:val="009C6386"/>
    <w:rsid w:val="009C6D2B"/>
    <w:rsid w:val="009C7686"/>
    <w:rsid w:val="009D0E86"/>
    <w:rsid w:val="009D59B2"/>
    <w:rsid w:val="009E04B5"/>
    <w:rsid w:val="009E05EA"/>
    <w:rsid w:val="009E094B"/>
    <w:rsid w:val="009E0B0C"/>
    <w:rsid w:val="009E3853"/>
    <w:rsid w:val="009E4684"/>
    <w:rsid w:val="009E5B9D"/>
    <w:rsid w:val="009E62BC"/>
    <w:rsid w:val="009F7AA1"/>
    <w:rsid w:val="00A0024E"/>
    <w:rsid w:val="00A01196"/>
    <w:rsid w:val="00A01FA2"/>
    <w:rsid w:val="00A022DA"/>
    <w:rsid w:val="00A03A58"/>
    <w:rsid w:val="00A03EF5"/>
    <w:rsid w:val="00A0574F"/>
    <w:rsid w:val="00A0592B"/>
    <w:rsid w:val="00A079D6"/>
    <w:rsid w:val="00A1546A"/>
    <w:rsid w:val="00A15F84"/>
    <w:rsid w:val="00A233DD"/>
    <w:rsid w:val="00A23A30"/>
    <w:rsid w:val="00A27C2A"/>
    <w:rsid w:val="00A30A7F"/>
    <w:rsid w:val="00A316C7"/>
    <w:rsid w:val="00A32A16"/>
    <w:rsid w:val="00A367A3"/>
    <w:rsid w:val="00A36B0C"/>
    <w:rsid w:val="00A36CAE"/>
    <w:rsid w:val="00A36E7F"/>
    <w:rsid w:val="00A373E4"/>
    <w:rsid w:val="00A41682"/>
    <w:rsid w:val="00A42ED1"/>
    <w:rsid w:val="00A4402B"/>
    <w:rsid w:val="00A44CC4"/>
    <w:rsid w:val="00A45D45"/>
    <w:rsid w:val="00A47E0F"/>
    <w:rsid w:val="00A504B1"/>
    <w:rsid w:val="00A50CE5"/>
    <w:rsid w:val="00A531C1"/>
    <w:rsid w:val="00A53B94"/>
    <w:rsid w:val="00A53E9D"/>
    <w:rsid w:val="00A574A1"/>
    <w:rsid w:val="00A61B74"/>
    <w:rsid w:val="00A61C08"/>
    <w:rsid w:val="00A63531"/>
    <w:rsid w:val="00A64ECA"/>
    <w:rsid w:val="00A65A99"/>
    <w:rsid w:val="00A65EF1"/>
    <w:rsid w:val="00A70241"/>
    <w:rsid w:val="00A70775"/>
    <w:rsid w:val="00A74703"/>
    <w:rsid w:val="00A76BF2"/>
    <w:rsid w:val="00A77091"/>
    <w:rsid w:val="00A771FB"/>
    <w:rsid w:val="00A774EA"/>
    <w:rsid w:val="00A80601"/>
    <w:rsid w:val="00A80BD1"/>
    <w:rsid w:val="00A8137A"/>
    <w:rsid w:val="00A81D95"/>
    <w:rsid w:val="00A8274C"/>
    <w:rsid w:val="00A82B04"/>
    <w:rsid w:val="00A82EF1"/>
    <w:rsid w:val="00A86222"/>
    <w:rsid w:val="00A865E6"/>
    <w:rsid w:val="00A906A2"/>
    <w:rsid w:val="00A917EF"/>
    <w:rsid w:val="00A944E2"/>
    <w:rsid w:val="00A96B77"/>
    <w:rsid w:val="00A97827"/>
    <w:rsid w:val="00AA22E6"/>
    <w:rsid w:val="00AA63E6"/>
    <w:rsid w:val="00AA6C40"/>
    <w:rsid w:val="00AA7398"/>
    <w:rsid w:val="00AB0DB8"/>
    <w:rsid w:val="00AB3D6C"/>
    <w:rsid w:val="00AB69A9"/>
    <w:rsid w:val="00AB7816"/>
    <w:rsid w:val="00AC205B"/>
    <w:rsid w:val="00AC2D75"/>
    <w:rsid w:val="00AC34C6"/>
    <w:rsid w:val="00AC5419"/>
    <w:rsid w:val="00AD061E"/>
    <w:rsid w:val="00AD0ACC"/>
    <w:rsid w:val="00AD0D99"/>
    <w:rsid w:val="00AD6069"/>
    <w:rsid w:val="00AD6E76"/>
    <w:rsid w:val="00AD72B1"/>
    <w:rsid w:val="00AE105C"/>
    <w:rsid w:val="00AE1F77"/>
    <w:rsid w:val="00AE5A5C"/>
    <w:rsid w:val="00AE67FE"/>
    <w:rsid w:val="00AF4D14"/>
    <w:rsid w:val="00AF4EA2"/>
    <w:rsid w:val="00AF78C8"/>
    <w:rsid w:val="00B011C1"/>
    <w:rsid w:val="00B01BCB"/>
    <w:rsid w:val="00B04F24"/>
    <w:rsid w:val="00B05ADB"/>
    <w:rsid w:val="00B07CB3"/>
    <w:rsid w:val="00B10C2A"/>
    <w:rsid w:val="00B11DC7"/>
    <w:rsid w:val="00B20AB1"/>
    <w:rsid w:val="00B2138E"/>
    <w:rsid w:val="00B30072"/>
    <w:rsid w:val="00B30E0C"/>
    <w:rsid w:val="00B312F7"/>
    <w:rsid w:val="00B32B4A"/>
    <w:rsid w:val="00B342C5"/>
    <w:rsid w:val="00B36319"/>
    <w:rsid w:val="00B400CC"/>
    <w:rsid w:val="00B41D78"/>
    <w:rsid w:val="00B43D9A"/>
    <w:rsid w:val="00B45E1C"/>
    <w:rsid w:val="00B469D1"/>
    <w:rsid w:val="00B47E5C"/>
    <w:rsid w:val="00B50C17"/>
    <w:rsid w:val="00B51F39"/>
    <w:rsid w:val="00B5228A"/>
    <w:rsid w:val="00B613A4"/>
    <w:rsid w:val="00B61536"/>
    <w:rsid w:val="00B62148"/>
    <w:rsid w:val="00B63332"/>
    <w:rsid w:val="00B71A24"/>
    <w:rsid w:val="00B7349F"/>
    <w:rsid w:val="00B73D4E"/>
    <w:rsid w:val="00B74392"/>
    <w:rsid w:val="00B75140"/>
    <w:rsid w:val="00B76DA3"/>
    <w:rsid w:val="00B8062A"/>
    <w:rsid w:val="00B81D47"/>
    <w:rsid w:val="00B82167"/>
    <w:rsid w:val="00B841E3"/>
    <w:rsid w:val="00B87711"/>
    <w:rsid w:val="00B9167C"/>
    <w:rsid w:val="00B9294D"/>
    <w:rsid w:val="00B9296A"/>
    <w:rsid w:val="00B94399"/>
    <w:rsid w:val="00B9562E"/>
    <w:rsid w:val="00B95713"/>
    <w:rsid w:val="00BA050B"/>
    <w:rsid w:val="00BA28B3"/>
    <w:rsid w:val="00BA6420"/>
    <w:rsid w:val="00BB0B45"/>
    <w:rsid w:val="00BB28FF"/>
    <w:rsid w:val="00BB397E"/>
    <w:rsid w:val="00BB7546"/>
    <w:rsid w:val="00BB7779"/>
    <w:rsid w:val="00BC0019"/>
    <w:rsid w:val="00BC73B8"/>
    <w:rsid w:val="00BD1DA1"/>
    <w:rsid w:val="00BD223B"/>
    <w:rsid w:val="00BD34E3"/>
    <w:rsid w:val="00BD7BC7"/>
    <w:rsid w:val="00BE3AB6"/>
    <w:rsid w:val="00BF0555"/>
    <w:rsid w:val="00BF1278"/>
    <w:rsid w:val="00BF38AF"/>
    <w:rsid w:val="00BF76C2"/>
    <w:rsid w:val="00C00464"/>
    <w:rsid w:val="00C0115D"/>
    <w:rsid w:val="00C01C0C"/>
    <w:rsid w:val="00C0271B"/>
    <w:rsid w:val="00C03098"/>
    <w:rsid w:val="00C074D0"/>
    <w:rsid w:val="00C07CFB"/>
    <w:rsid w:val="00C10F88"/>
    <w:rsid w:val="00C14845"/>
    <w:rsid w:val="00C15D29"/>
    <w:rsid w:val="00C211DC"/>
    <w:rsid w:val="00C2409C"/>
    <w:rsid w:val="00C246D2"/>
    <w:rsid w:val="00C252C4"/>
    <w:rsid w:val="00C26284"/>
    <w:rsid w:val="00C26CCB"/>
    <w:rsid w:val="00C30029"/>
    <w:rsid w:val="00C374C6"/>
    <w:rsid w:val="00C374DF"/>
    <w:rsid w:val="00C401A4"/>
    <w:rsid w:val="00C40CE5"/>
    <w:rsid w:val="00C4524E"/>
    <w:rsid w:val="00C529D4"/>
    <w:rsid w:val="00C625BC"/>
    <w:rsid w:val="00C65463"/>
    <w:rsid w:val="00C70A99"/>
    <w:rsid w:val="00C70CB9"/>
    <w:rsid w:val="00C73D48"/>
    <w:rsid w:val="00C75A68"/>
    <w:rsid w:val="00C75D9D"/>
    <w:rsid w:val="00C7676A"/>
    <w:rsid w:val="00C86245"/>
    <w:rsid w:val="00C86650"/>
    <w:rsid w:val="00C86F9D"/>
    <w:rsid w:val="00C92C0F"/>
    <w:rsid w:val="00C9448B"/>
    <w:rsid w:val="00C94CA5"/>
    <w:rsid w:val="00C97BD1"/>
    <w:rsid w:val="00CA0547"/>
    <w:rsid w:val="00CA134D"/>
    <w:rsid w:val="00CA2745"/>
    <w:rsid w:val="00CA3366"/>
    <w:rsid w:val="00CA7241"/>
    <w:rsid w:val="00CB0AC3"/>
    <w:rsid w:val="00CB1BBD"/>
    <w:rsid w:val="00CB6ED2"/>
    <w:rsid w:val="00CD3021"/>
    <w:rsid w:val="00CD40E7"/>
    <w:rsid w:val="00CD4187"/>
    <w:rsid w:val="00CF0DC3"/>
    <w:rsid w:val="00CF2F7B"/>
    <w:rsid w:val="00CF3FDF"/>
    <w:rsid w:val="00CF60D4"/>
    <w:rsid w:val="00CF6669"/>
    <w:rsid w:val="00CF75EC"/>
    <w:rsid w:val="00D00116"/>
    <w:rsid w:val="00D00788"/>
    <w:rsid w:val="00D008F8"/>
    <w:rsid w:val="00D03084"/>
    <w:rsid w:val="00D04426"/>
    <w:rsid w:val="00D046CC"/>
    <w:rsid w:val="00D0505E"/>
    <w:rsid w:val="00D05D3A"/>
    <w:rsid w:val="00D06160"/>
    <w:rsid w:val="00D06B0E"/>
    <w:rsid w:val="00D073D4"/>
    <w:rsid w:val="00D11334"/>
    <w:rsid w:val="00D11C10"/>
    <w:rsid w:val="00D13420"/>
    <w:rsid w:val="00D14752"/>
    <w:rsid w:val="00D1666A"/>
    <w:rsid w:val="00D2241A"/>
    <w:rsid w:val="00D22843"/>
    <w:rsid w:val="00D246FE"/>
    <w:rsid w:val="00D306DE"/>
    <w:rsid w:val="00D30887"/>
    <w:rsid w:val="00D30A90"/>
    <w:rsid w:val="00D32D56"/>
    <w:rsid w:val="00D37D2A"/>
    <w:rsid w:val="00D40267"/>
    <w:rsid w:val="00D40C61"/>
    <w:rsid w:val="00D43E60"/>
    <w:rsid w:val="00D536A6"/>
    <w:rsid w:val="00D537E1"/>
    <w:rsid w:val="00D53B34"/>
    <w:rsid w:val="00D53C87"/>
    <w:rsid w:val="00D55A0B"/>
    <w:rsid w:val="00D57A3C"/>
    <w:rsid w:val="00D64D74"/>
    <w:rsid w:val="00D66884"/>
    <w:rsid w:val="00D722CC"/>
    <w:rsid w:val="00D75492"/>
    <w:rsid w:val="00D768E3"/>
    <w:rsid w:val="00D80334"/>
    <w:rsid w:val="00D80B6E"/>
    <w:rsid w:val="00D85B8E"/>
    <w:rsid w:val="00D85C81"/>
    <w:rsid w:val="00D85FDE"/>
    <w:rsid w:val="00D87058"/>
    <w:rsid w:val="00D9227C"/>
    <w:rsid w:val="00D93151"/>
    <w:rsid w:val="00D942CC"/>
    <w:rsid w:val="00D960A0"/>
    <w:rsid w:val="00DA0387"/>
    <w:rsid w:val="00DA09CB"/>
    <w:rsid w:val="00DA0B87"/>
    <w:rsid w:val="00DA2870"/>
    <w:rsid w:val="00DA5406"/>
    <w:rsid w:val="00DB11D5"/>
    <w:rsid w:val="00DB622F"/>
    <w:rsid w:val="00DC2220"/>
    <w:rsid w:val="00DC33E4"/>
    <w:rsid w:val="00DC3DB5"/>
    <w:rsid w:val="00DC41E6"/>
    <w:rsid w:val="00DC43B6"/>
    <w:rsid w:val="00DC4B38"/>
    <w:rsid w:val="00DC5D7A"/>
    <w:rsid w:val="00DC7443"/>
    <w:rsid w:val="00DC7AB2"/>
    <w:rsid w:val="00DD10AD"/>
    <w:rsid w:val="00DD3AD3"/>
    <w:rsid w:val="00DD44D4"/>
    <w:rsid w:val="00DD4624"/>
    <w:rsid w:val="00DD4F65"/>
    <w:rsid w:val="00DD5705"/>
    <w:rsid w:val="00DD72E3"/>
    <w:rsid w:val="00DD7A9A"/>
    <w:rsid w:val="00DE2788"/>
    <w:rsid w:val="00DE3424"/>
    <w:rsid w:val="00DE6A56"/>
    <w:rsid w:val="00DE7764"/>
    <w:rsid w:val="00DF1376"/>
    <w:rsid w:val="00DF3FD5"/>
    <w:rsid w:val="00DF5C9A"/>
    <w:rsid w:val="00DF734A"/>
    <w:rsid w:val="00DF73B8"/>
    <w:rsid w:val="00E00B41"/>
    <w:rsid w:val="00E0314C"/>
    <w:rsid w:val="00E03DA3"/>
    <w:rsid w:val="00E0601F"/>
    <w:rsid w:val="00E06E54"/>
    <w:rsid w:val="00E07387"/>
    <w:rsid w:val="00E1045B"/>
    <w:rsid w:val="00E108E4"/>
    <w:rsid w:val="00E1291A"/>
    <w:rsid w:val="00E154E5"/>
    <w:rsid w:val="00E1607C"/>
    <w:rsid w:val="00E20B1D"/>
    <w:rsid w:val="00E224A1"/>
    <w:rsid w:val="00E23356"/>
    <w:rsid w:val="00E234A0"/>
    <w:rsid w:val="00E24982"/>
    <w:rsid w:val="00E26175"/>
    <w:rsid w:val="00E26E36"/>
    <w:rsid w:val="00E31396"/>
    <w:rsid w:val="00E33403"/>
    <w:rsid w:val="00E33F6F"/>
    <w:rsid w:val="00E346BB"/>
    <w:rsid w:val="00E36A18"/>
    <w:rsid w:val="00E3770D"/>
    <w:rsid w:val="00E40125"/>
    <w:rsid w:val="00E44577"/>
    <w:rsid w:val="00E4580D"/>
    <w:rsid w:val="00E47011"/>
    <w:rsid w:val="00E477BE"/>
    <w:rsid w:val="00E50393"/>
    <w:rsid w:val="00E51DF7"/>
    <w:rsid w:val="00E51FEC"/>
    <w:rsid w:val="00E52289"/>
    <w:rsid w:val="00E52BE6"/>
    <w:rsid w:val="00E52CA3"/>
    <w:rsid w:val="00E54491"/>
    <w:rsid w:val="00E54D22"/>
    <w:rsid w:val="00E566C9"/>
    <w:rsid w:val="00E56742"/>
    <w:rsid w:val="00E57292"/>
    <w:rsid w:val="00E6029C"/>
    <w:rsid w:val="00E6274C"/>
    <w:rsid w:val="00E643E3"/>
    <w:rsid w:val="00E64569"/>
    <w:rsid w:val="00E70C04"/>
    <w:rsid w:val="00E753BA"/>
    <w:rsid w:val="00E755C3"/>
    <w:rsid w:val="00E759DA"/>
    <w:rsid w:val="00E76515"/>
    <w:rsid w:val="00E77C6A"/>
    <w:rsid w:val="00E870C5"/>
    <w:rsid w:val="00E9019A"/>
    <w:rsid w:val="00E919A7"/>
    <w:rsid w:val="00E92C18"/>
    <w:rsid w:val="00E93E3E"/>
    <w:rsid w:val="00E9683F"/>
    <w:rsid w:val="00EA1345"/>
    <w:rsid w:val="00EA19E4"/>
    <w:rsid w:val="00EA21F2"/>
    <w:rsid w:val="00EA2BF8"/>
    <w:rsid w:val="00EA46CA"/>
    <w:rsid w:val="00EA47DE"/>
    <w:rsid w:val="00EB13B7"/>
    <w:rsid w:val="00EB13F4"/>
    <w:rsid w:val="00EB35DA"/>
    <w:rsid w:val="00EB365C"/>
    <w:rsid w:val="00EB4966"/>
    <w:rsid w:val="00EB4FF7"/>
    <w:rsid w:val="00EC2894"/>
    <w:rsid w:val="00EC3110"/>
    <w:rsid w:val="00EC47C7"/>
    <w:rsid w:val="00EC51EB"/>
    <w:rsid w:val="00EC6692"/>
    <w:rsid w:val="00EC67D5"/>
    <w:rsid w:val="00ED03C5"/>
    <w:rsid w:val="00ED4753"/>
    <w:rsid w:val="00ED571C"/>
    <w:rsid w:val="00ED599D"/>
    <w:rsid w:val="00ED6BE2"/>
    <w:rsid w:val="00ED777D"/>
    <w:rsid w:val="00EE02C4"/>
    <w:rsid w:val="00EE437C"/>
    <w:rsid w:val="00EE58F0"/>
    <w:rsid w:val="00EE715A"/>
    <w:rsid w:val="00EF0FA7"/>
    <w:rsid w:val="00EF1744"/>
    <w:rsid w:val="00EF3207"/>
    <w:rsid w:val="00EF3C1B"/>
    <w:rsid w:val="00EF4FE1"/>
    <w:rsid w:val="00EF6299"/>
    <w:rsid w:val="00EF761D"/>
    <w:rsid w:val="00F02ABE"/>
    <w:rsid w:val="00F02FF8"/>
    <w:rsid w:val="00F058D6"/>
    <w:rsid w:val="00F06DC8"/>
    <w:rsid w:val="00F06F15"/>
    <w:rsid w:val="00F122B5"/>
    <w:rsid w:val="00F1555F"/>
    <w:rsid w:val="00F162C0"/>
    <w:rsid w:val="00F20F04"/>
    <w:rsid w:val="00F2147D"/>
    <w:rsid w:val="00F256EA"/>
    <w:rsid w:val="00F25AA8"/>
    <w:rsid w:val="00F27153"/>
    <w:rsid w:val="00F3274C"/>
    <w:rsid w:val="00F32B3F"/>
    <w:rsid w:val="00F365B4"/>
    <w:rsid w:val="00F41A70"/>
    <w:rsid w:val="00F45EB9"/>
    <w:rsid w:val="00F4665E"/>
    <w:rsid w:val="00F46E85"/>
    <w:rsid w:val="00F47555"/>
    <w:rsid w:val="00F47790"/>
    <w:rsid w:val="00F53011"/>
    <w:rsid w:val="00F60746"/>
    <w:rsid w:val="00F60A91"/>
    <w:rsid w:val="00F620E8"/>
    <w:rsid w:val="00F64EB6"/>
    <w:rsid w:val="00F6650C"/>
    <w:rsid w:val="00F66601"/>
    <w:rsid w:val="00F7047E"/>
    <w:rsid w:val="00F72587"/>
    <w:rsid w:val="00F756B8"/>
    <w:rsid w:val="00F75761"/>
    <w:rsid w:val="00F76862"/>
    <w:rsid w:val="00F76DC5"/>
    <w:rsid w:val="00F82995"/>
    <w:rsid w:val="00F83CB9"/>
    <w:rsid w:val="00F90021"/>
    <w:rsid w:val="00F95839"/>
    <w:rsid w:val="00F97992"/>
    <w:rsid w:val="00FA39E8"/>
    <w:rsid w:val="00FA3AE0"/>
    <w:rsid w:val="00FA42F5"/>
    <w:rsid w:val="00FA5226"/>
    <w:rsid w:val="00FA7209"/>
    <w:rsid w:val="00FA76F8"/>
    <w:rsid w:val="00FB1458"/>
    <w:rsid w:val="00FB3375"/>
    <w:rsid w:val="00FB3B4B"/>
    <w:rsid w:val="00FB6369"/>
    <w:rsid w:val="00FB6E65"/>
    <w:rsid w:val="00FB7EAD"/>
    <w:rsid w:val="00FC0BD2"/>
    <w:rsid w:val="00FC12FE"/>
    <w:rsid w:val="00FC1A5D"/>
    <w:rsid w:val="00FC2106"/>
    <w:rsid w:val="00FC29A5"/>
    <w:rsid w:val="00FC30C0"/>
    <w:rsid w:val="00FD0528"/>
    <w:rsid w:val="00FD132E"/>
    <w:rsid w:val="00FD6D17"/>
    <w:rsid w:val="00FE232F"/>
    <w:rsid w:val="00FE2522"/>
    <w:rsid w:val="00FE514E"/>
    <w:rsid w:val="00FE6436"/>
    <w:rsid w:val="00FF20EE"/>
    <w:rsid w:val="00FF3549"/>
    <w:rsid w:val="00FF3AEB"/>
    <w:rsid w:val="00FF6269"/>
    <w:rsid w:val="00FF6498"/>
    <w:rsid w:val="00FF7760"/>
    <w:rsid w:val="00FF782A"/>
    <w:rsid w:val="021DE3F5"/>
    <w:rsid w:val="04892083"/>
    <w:rsid w:val="04D0A7EE"/>
    <w:rsid w:val="07C3A93F"/>
    <w:rsid w:val="0FB9B44E"/>
    <w:rsid w:val="1A0D27CF"/>
    <w:rsid w:val="1ACB2560"/>
    <w:rsid w:val="2130D67D"/>
    <w:rsid w:val="275143A8"/>
    <w:rsid w:val="2AAF3DBD"/>
    <w:rsid w:val="39738A95"/>
    <w:rsid w:val="440C70FE"/>
    <w:rsid w:val="445C08D4"/>
    <w:rsid w:val="47306130"/>
    <w:rsid w:val="492E7A19"/>
    <w:rsid w:val="4ADDD398"/>
    <w:rsid w:val="4DC5DFF5"/>
    <w:rsid w:val="5167209C"/>
    <w:rsid w:val="5769C60B"/>
    <w:rsid w:val="62BFEC1A"/>
    <w:rsid w:val="64BCD2AE"/>
    <w:rsid w:val="67C3448B"/>
    <w:rsid w:val="696F9390"/>
    <w:rsid w:val="6CA16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FE17952A-D4A0-4787-9797-7291E672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table" w:styleId="PlainTable1">
    <w:name w:val="Plain Table 1"/>
    <w:basedOn w:val="TableNormal"/>
    <w:uiPriority w:val="41"/>
    <w:rsid w:val="00A30A7F"/>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820">
      <w:bodyDiv w:val="1"/>
      <w:marLeft w:val="0"/>
      <w:marRight w:val="0"/>
      <w:marTop w:val="0"/>
      <w:marBottom w:val="0"/>
      <w:divBdr>
        <w:top w:val="none" w:sz="0" w:space="0" w:color="auto"/>
        <w:left w:val="none" w:sz="0" w:space="0" w:color="auto"/>
        <w:bottom w:val="none" w:sz="0" w:space="0" w:color="auto"/>
        <w:right w:val="none" w:sz="0" w:space="0" w:color="auto"/>
      </w:divBdr>
    </w:div>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459492315">
      <w:bodyDiv w:val="1"/>
      <w:marLeft w:val="0"/>
      <w:marRight w:val="0"/>
      <w:marTop w:val="0"/>
      <w:marBottom w:val="0"/>
      <w:divBdr>
        <w:top w:val="none" w:sz="0" w:space="0" w:color="auto"/>
        <w:left w:val="none" w:sz="0" w:space="0" w:color="auto"/>
        <w:bottom w:val="none" w:sz="0" w:space="0" w:color="auto"/>
        <w:right w:val="none" w:sz="0" w:space="0" w:color="auto"/>
      </w:divBdr>
      <w:divsChild>
        <w:div w:id="1740900677">
          <w:marLeft w:val="0"/>
          <w:marRight w:val="0"/>
          <w:marTop w:val="0"/>
          <w:marBottom w:val="0"/>
          <w:divBdr>
            <w:top w:val="none" w:sz="0" w:space="0" w:color="auto"/>
            <w:left w:val="none" w:sz="0" w:space="0" w:color="auto"/>
            <w:bottom w:val="none" w:sz="0" w:space="0" w:color="auto"/>
            <w:right w:val="none" w:sz="0" w:space="0" w:color="auto"/>
          </w:divBdr>
        </w:div>
        <w:div w:id="2020424924">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19743305">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52820603">
      <w:bodyDiv w:val="1"/>
      <w:marLeft w:val="0"/>
      <w:marRight w:val="0"/>
      <w:marTop w:val="0"/>
      <w:marBottom w:val="0"/>
      <w:divBdr>
        <w:top w:val="none" w:sz="0" w:space="0" w:color="auto"/>
        <w:left w:val="none" w:sz="0" w:space="0" w:color="auto"/>
        <w:bottom w:val="none" w:sz="0" w:space="0" w:color="auto"/>
        <w:right w:val="none" w:sz="0" w:space="0" w:color="auto"/>
      </w:divBdr>
    </w:div>
    <w:div w:id="1530414423">
      <w:bodyDiv w:val="1"/>
      <w:marLeft w:val="0"/>
      <w:marRight w:val="0"/>
      <w:marTop w:val="0"/>
      <w:marBottom w:val="0"/>
      <w:divBdr>
        <w:top w:val="none" w:sz="0" w:space="0" w:color="auto"/>
        <w:left w:val="none" w:sz="0" w:space="0" w:color="auto"/>
        <w:bottom w:val="none" w:sz="0" w:space="0" w:color="auto"/>
        <w:right w:val="none" w:sz="0" w:space="0" w:color="auto"/>
      </w:divBdr>
      <w:divsChild>
        <w:div w:id="978614506">
          <w:marLeft w:val="0"/>
          <w:marRight w:val="0"/>
          <w:marTop w:val="0"/>
          <w:marBottom w:val="0"/>
          <w:divBdr>
            <w:top w:val="none" w:sz="0" w:space="0" w:color="auto"/>
            <w:left w:val="none" w:sz="0" w:space="0" w:color="auto"/>
            <w:bottom w:val="none" w:sz="0" w:space="0" w:color="auto"/>
            <w:right w:val="none" w:sz="0" w:space="0" w:color="auto"/>
          </w:divBdr>
        </w:div>
        <w:div w:id="1678772684">
          <w:marLeft w:val="0"/>
          <w:marRight w:val="0"/>
          <w:marTop w:val="0"/>
          <w:marBottom w:val="0"/>
          <w:divBdr>
            <w:top w:val="none" w:sz="0" w:space="0" w:color="auto"/>
            <w:left w:val="none" w:sz="0" w:space="0" w:color="auto"/>
            <w:bottom w:val="none" w:sz="0" w:space="0" w:color="auto"/>
            <w:right w:val="none" w:sz="0" w:space="0" w:color="auto"/>
          </w:divBdr>
        </w:div>
      </w:divsChild>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202185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unt.edu/learn" TargetMode="External"/><Relationship Id="rId18" Type="http://schemas.openxmlformats.org/officeDocument/2006/relationships/hyperlink" Target="https://writingcenter.unt.edu/undergraduate-tutoring" TargetMode="External"/><Relationship Id="rId26" Type="http://schemas.openxmlformats.org/officeDocument/2006/relationships/hyperlink" Target="https://studentaffairs.unt.edu/dean-of-students/programs-and-services/care-team/" TargetMode="External"/><Relationship Id="rId39" Type="http://schemas.openxmlformats.org/officeDocument/2006/relationships/hyperlink" Target="https://podcasts.apple.com/us/podcast/americas-opioid-epidemic/id1451109634?i=1000459370040" TargetMode="External"/><Relationship Id="rId21" Type="http://schemas.openxmlformats.org/officeDocument/2006/relationships/hyperlink" Target="https://studentaffairs.unt.edu/office-disability-access" TargetMode="External"/><Relationship Id="rId34" Type="http://schemas.openxmlformats.org/officeDocument/2006/relationships/hyperlink" Target="https://podcasts.apple.com/us/podcast/dr-john-kelly-stigma-in-addiction-and-courses-of-recovery/id1517074983?i=1000521210345" TargetMode="External"/><Relationship Id="rId42" Type="http://schemas.openxmlformats.org/officeDocument/2006/relationships/hyperlink" Target="https://www.npr.org/sections/health-shots/2017/05/18/527799301/is-internet-addiction-real"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licy.unt.edu/policy/06-003" TargetMode="External"/><Relationship Id="rId29" Type="http://schemas.openxmlformats.org/officeDocument/2006/relationships/hyperlink" Target="https://policy.unt.edu/policy/15-00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aReneeStuart@my.unt.edu" TargetMode="External"/><Relationship Id="rId24" Type="http://schemas.openxmlformats.org/officeDocument/2006/relationships/hyperlink" Target="https://studentaffairs.unt.edu/student-health-and-wellness-center/index.html" TargetMode="External"/><Relationship Id="rId32" Type="http://schemas.openxmlformats.org/officeDocument/2006/relationships/hyperlink" Target="https://nida.nih.gov/nidamed-medical-health-professionals/health-professions-education/words-matter-terms-to-use-avoid-when-talking-about-addiction" TargetMode="External"/><Relationship Id="rId37" Type="http://schemas.openxmlformats.org/officeDocument/2006/relationships/hyperlink" Target="https://discover.library.unt.edu/catalog/b7463632" TargetMode="External"/><Relationship Id="rId40" Type="http://schemas.openxmlformats.org/officeDocument/2006/relationships/hyperlink" Target="https://open.spotify.com/episode/3MGGxtp4sIxsIG2AeLi3dN?si=91c4932563b7435f" TargetMode="External"/><Relationship Id="rId45" Type="http://schemas.openxmlformats.org/officeDocument/2006/relationships/hyperlink" Target="https://open.spotify.com/episode/0H9vHAnUceHohNYtiVPv5c?si=6c003c04b08740a3" TargetMode="External"/><Relationship Id="rId5" Type="http://schemas.openxmlformats.org/officeDocument/2006/relationships/styles" Target="styles.xml"/><Relationship Id="rId15" Type="http://schemas.openxmlformats.org/officeDocument/2006/relationships/hyperlink" Target="https://policy.unt.edu/policy/06-003" TargetMode="External"/><Relationship Id="rId23" Type="http://schemas.openxmlformats.org/officeDocument/2006/relationships/hyperlink" Target="https://hr.untsystem.edu/office-of-eo/title-ix/title-ix-reporting.php" TargetMode="External"/><Relationship Id="rId28" Type="http://schemas.openxmlformats.org/officeDocument/2006/relationships/hyperlink" Target="https://studentaffairs.unt.edu/counseling-and-testing-services/student-counseling/index.html" TargetMode="External"/><Relationship Id="rId36" Type="http://schemas.openxmlformats.org/officeDocument/2006/relationships/hyperlink" Target="https://podcasts.apple.com/us/podcast/cassie-boness-diagnostic-issues-in-alcohol-use-disorder/id1517074983?i=1000500799585" TargetMode="External"/><Relationship Id="rId10" Type="http://schemas.openxmlformats.org/officeDocument/2006/relationships/hyperlink" Target="mailto:alisa.garner@unt.edu" TargetMode="External"/><Relationship Id="rId19" Type="http://schemas.openxmlformats.org/officeDocument/2006/relationships/hyperlink" Target="https://www.unt.edu/success/" TargetMode="External"/><Relationship Id="rId31" Type="http://schemas.openxmlformats.org/officeDocument/2006/relationships/footer" Target="footer1.xml"/><Relationship Id="rId44" Type="http://schemas.openxmlformats.org/officeDocument/2006/relationships/hyperlink" Target="https://podcasts.apple.com/us/podcast/dr-josh-grubbs-behavioral-addictions/id1517074983?i=10007015610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line.unt.edu/learn" TargetMode="External"/><Relationship Id="rId22" Type="http://schemas.openxmlformats.org/officeDocument/2006/relationships/hyperlink" Target="https://studentaffairs.unt.edu/office-disability-access" TargetMode="External"/><Relationship Id="rId27" Type="http://schemas.openxmlformats.org/officeDocument/2006/relationships/hyperlink" Target="https://studentaffairs.unt.edu/student-health-and-wellness-center/services/psychiatry.html" TargetMode="External"/><Relationship Id="rId30" Type="http://schemas.openxmlformats.org/officeDocument/2006/relationships/hyperlink" Target="https://policy.unt.edu/policy/15-006" TargetMode="External"/><Relationship Id="rId35" Type="http://schemas.openxmlformats.org/officeDocument/2006/relationships/hyperlink" Target="https://open.spotify.com/episode/2vkdAsF4D9Fe6Khzwz67Tm?si=9EL2wK5AQ12p9H125L8_Ag" TargetMode="External"/><Relationship Id="rId43" Type="http://schemas.openxmlformats.org/officeDocument/2006/relationships/hyperlink" Target="https://open.spotify.com/episode/3tgzWtgb5hRmM3uBtnRB4u?si=J6aiJCHuShaSB-81TtXMCQ"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unt.bncollege.com/webapp/wcs/stores/servlet/TBListView?catalogId=10001&amp;storeId=71237&amp;langId=-1&amp;courseXml=%3ctextbookorder%20xmlns=%22%22%3e%3ccourses%3e%3ccourse%20dept=%22PSYC%22%20num=%223300%22%20sect=%22001(13706)%22%20term=%22W26%22%3e%3c/course%3e%3c/courses%3e%3c/textbookorder%3e" TargetMode="External"/><Relationship Id="rId17" Type="http://schemas.openxmlformats.org/officeDocument/2006/relationships/hyperlink" Target="https://policy.unt.edu/policy/06-003" TargetMode="External"/><Relationship Id="rId25" Type="http://schemas.openxmlformats.org/officeDocument/2006/relationships/hyperlink" Target="https://studentaffairs.unt.edu/counseling-and-testing-services/index.html" TargetMode="External"/><Relationship Id="rId33" Type="http://schemas.openxmlformats.org/officeDocument/2006/relationships/hyperlink" Target="https://open.spotify.com/episode/2A4QlyzV2NynRl7DjUCvFy?si=a253179b10b34830&amp;nd=1&amp;dlsi=80da490982b0440a" TargetMode="External"/><Relationship Id="rId38" Type="http://schemas.openxmlformats.org/officeDocument/2006/relationships/hyperlink" Target="https://www.npr.org/2019/12/04/784893896/americas-opioid-epidemic" TargetMode="External"/><Relationship Id="rId46" Type="http://schemas.openxmlformats.org/officeDocument/2006/relationships/hyperlink" Target="https://podcasts.apple.com/us/podcast/sex-addiction-are-they-faking-it/id1051557000?i=1000408259735" TargetMode="External"/><Relationship Id="rId20" Type="http://schemas.openxmlformats.org/officeDocument/2006/relationships/hyperlink" Target="https://wellness.unt.edu/" TargetMode="External"/><Relationship Id="rId41" Type="http://schemas.openxmlformats.org/officeDocument/2006/relationships/hyperlink" Target="https://podcasts.apple.com/us/podcast/methamphetamine-the-most-misunderstood-drug/id1051557000?i=1000705670873"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483</TotalTime>
  <Pages>15</Pages>
  <Words>4601</Words>
  <Characters>28244</Characters>
  <Application>Microsoft Office Word</Application>
  <DocSecurity>0</DocSecurity>
  <Lines>470</Lines>
  <Paragraphs>207</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32638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Garner, Alisa</cp:lastModifiedBy>
  <cp:revision>189</cp:revision>
  <cp:lastPrinted>2023-06-07T18:47:00Z</cp:lastPrinted>
  <dcterms:created xsi:type="dcterms:W3CDTF">2025-08-06T02:14:00Z</dcterms:created>
  <dcterms:modified xsi:type="dcterms:W3CDTF">2026-01-08T22:50:00Z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