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0" w:lineRule="auto"/>
        <w:rPr>
          <w:rFonts w:ascii="Montserrat" w:cs="Montserrat" w:eastAsia="Montserrat" w:hAnsi="Montserrat"/>
          <w:b w:val="1"/>
          <w:bCs w:val="1"/>
          <w:sz w:val="32"/>
          <w:szCs w:val="32"/>
        </w:rPr>
      </w:pPr>
      <w:bookmarkStart w:colFirst="0" w:colLast="0" w:name="_lwrbijoyx1mj" w:id="0"/>
      <w:bookmarkEnd w:id="0"/>
      <w:r w:rsidDel="00000000" w:rsidR="00000000" w:rsidRPr="00000000">
        <w:rPr>
          <w:rFonts w:ascii="Montserrat" w:cs="Montserrat" w:eastAsia="Montserrat" w:hAnsi="Montserrat"/>
          <w:b w:val="1"/>
          <w:bCs w:val="1"/>
          <w:sz w:val="32"/>
          <w:szCs w:val="32"/>
          <w:rtl w:val="0"/>
        </w:rPr>
        <w:t xml:space="preserve">TECM 1700</w:t>
      </w:r>
    </w:p>
    <w:p w:rsidR="00000000" w:rsidDel="00000000" w:rsidP="00000000" w:rsidRDefault="00000000" w:rsidRPr="00000000" w14:paraId="00000002">
      <w:pPr>
        <w:pStyle w:val="Heading1"/>
        <w:spacing w:after="0" w:before="0" w:lineRule="auto"/>
        <w:rPr>
          <w:rFonts w:ascii="Montserrat" w:cs="Montserrat" w:eastAsia="Montserrat" w:hAnsi="Montserrat"/>
          <w:sz w:val="28"/>
          <w:szCs w:val="28"/>
        </w:rPr>
      </w:pPr>
      <w:bookmarkStart w:colFirst="0" w:colLast="0" w:name="_f2h0ndedkz1n" w:id="1"/>
      <w:bookmarkEnd w:id="1"/>
      <w:r w:rsidDel="00000000" w:rsidR="00000000" w:rsidRPr="00000000">
        <w:rPr>
          <w:rFonts w:ascii="Montserrat" w:cs="Montserrat" w:eastAsia="Montserrat" w:hAnsi="Montserrat"/>
          <w:sz w:val="28"/>
          <w:szCs w:val="28"/>
          <w:rtl w:val="0"/>
        </w:rPr>
        <w:t xml:space="preserve">Introduction to Professional, Science, &amp; Technical Writing</w:t>
      </w:r>
    </w:p>
    <w:p w:rsidR="00000000" w:rsidDel="00000000" w:rsidP="00000000" w:rsidRDefault="00000000" w:rsidRPr="00000000" w14:paraId="00000003">
      <w:pPr>
        <w:pStyle w:val="Heading1"/>
        <w:spacing w:after="0" w:before="0" w:lineRule="auto"/>
        <w:rPr/>
      </w:pPr>
      <w:bookmarkStart w:colFirst="0" w:colLast="0" w:name="_e1tkmd2lp70j" w:id="2"/>
      <w:bookmarkEnd w:id="2"/>
      <w:r w:rsidDel="00000000" w:rsidR="00000000" w:rsidRPr="00000000">
        <w:rPr>
          <w:rFonts w:ascii="Montserrat" w:cs="Montserrat" w:eastAsia="Montserrat" w:hAnsi="Montserrat"/>
          <w:sz w:val="28"/>
          <w:szCs w:val="28"/>
          <w:rtl w:val="0"/>
        </w:rPr>
        <w:t xml:space="preserve">8-Week Asynchronous Online Course</w:t>
      </w:r>
      <w:r w:rsidDel="00000000" w:rsidR="00000000" w:rsidRPr="00000000">
        <w:rPr>
          <w:rtl w:val="0"/>
        </w:rPr>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00"/>
        <w:gridCol w:w="6960"/>
        <w:tblGridChange w:id="0">
          <w:tblGrid>
            <w:gridCol w:w="2400"/>
            <w:gridCol w:w="69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Instructor</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Auriana Myles</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Location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This section of 1700 is asynchronous, which means we do </w:t>
            </w:r>
            <w:r w:rsidDel="00000000" w:rsidR="00000000" w:rsidRPr="00000000">
              <w:rPr>
                <w:rFonts w:ascii="Garamond" w:cs="Garamond" w:eastAsia="Garamond" w:hAnsi="Garamond"/>
                <w:b w:val="1"/>
                <w:bCs w:val="1"/>
                <w:rtl w:val="0"/>
              </w:rPr>
              <w:t xml:space="preserve">NOT</w:t>
            </w:r>
            <w:r w:rsidDel="00000000" w:rsidR="00000000" w:rsidRPr="00000000">
              <w:rPr>
                <w:rFonts w:ascii="Garamond" w:cs="Garamond" w:eastAsia="Garamond" w:hAnsi="Garamond"/>
                <w:rtl w:val="0"/>
              </w:rPr>
              <w:t xml:space="preserve"> meet on a designated day and time each week. Course content can be accessed through Canvas (https://unt.instructure.com). </w:t>
            </w:r>
          </w:p>
        </w:tc>
      </w:tr>
      <w:tr>
        <w:trPr>
          <w:cantSplit w:val="0"/>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Office Hours</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b w:val="1"/>
                <w:bCs w:val="1"/>
                <w:rtl w:val="0"/>
              </w:rPr>
              <w:t xml:space="preserve">By appointment:</w:t>
            </w:r>
            <w:r w:rsidDel="00000000" w:rsidR="00000000" w:rsidRPr="00000000">
              <w:rPr>
                <w:rFonts w:ascii="Garamond" w:cs="Garamond" w:eastAsia="Garamond" w:hAnsi="Garamond"/>
                <w:rtl w:val="0"/>
              </w:rPr>
              <w:t xml:space="preserve"> If you’d like to schedule an appointment, please email me at least three dates of availability.</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Email</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hyperlink r:id="rId6">
              <w:r w:rsidDel="00000000" w:rsidR="00000000" w:rsidRPr="00000000">
                <w:rPr>
                  <w:rFonts w:ascii="Garamond" w:cs="Garamond" w:eastAsia="Garamond" w:hAnsi="Garamond"/>
                  <w:color w:val="1155cc"/>
                  <w:u w:val="single"/>
                  <w:rtl w:val="0"/>
                </w:rPr>
                <w:t xml:space="preserve">Auriana.Myles@unt.edu</w:t>
              </w:r>
            </w:hyperlink>
            <w:r w:rsidDel="00000000" w:rsidR="00000000" w:rsidRPr="00000000">
              <w:rPr>
                <w:rFonts w:ascii="Garamond" w:cs="Garamond" w:eastAsia="Garamond" w:hAnsi="Garamond"/>
                <w:rtl w:val="0"/>
              </w:rPr>
              <w:t xml:space="preserve"> (I will only respond to emails sent to this address. I will not respond to emails sent to </w:t>
            </w:r>
            <w:r w:rsidDel="00000000" w:rsidR="00000000" w:rsidRPr="00000000">
              <w:rPr>
                <w:rFonts w:ascii="Garamond" w:cs="Garamond" w:eastAsia="Garamond" w:hAnsi="Garamond"/>
                <w:b w:val="1"/>
                <w:bCs w:val="1"/>
                <w:rtl w:val="0"/>
              </w:rPr>
              <w:t xml:space="preserve">Auriana.Myles@my.unt.edu.</w:t>
            </w:r>
            <w:r w:rsidDel="00000000" w:rsidR="00000000" w:rsidRPr="00000000">
              <w:rPr>
                <w:rFonts w:ascii="Garamond" w:cs="Garamond" w:eastAsia="Garamond" w:hAnsi="Garamond"/>
                <w:rtl w:val="0"/>
              </w:rPr>
              <w:t xml:space="preserve"> If you do not receive a response within 48 hours, please be sure you have sent your email to the correct address.)</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Textbooks</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You do not need to purchase texts for this course. Readings will be available on Canvas.</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Course Description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A process-oriented introduction to writing, especially for science, pre-engineering, and business students. Focuses on understanding the writing situation and provides students the opportunity to practice writing in response to professional, science, and technical situations. No Prerequisite(s).</w:t>
            </w:r>
          </w:p>
        </w:tc>
      </w:tr>
      <w:tr>
        <w:trPr>
          <w:cantSplit w:val="0"/>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Course Structure</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This course takes place 100% online. It is</w:t>
            </w:r>
            <w:r w:rsidDel="00000000" w:rsidR="00000000" w:rsidRPr="00000000">
              <w:rPr>
                <w:rFonts w:ascii="Garamond" w:cs="Garamond" w:eastAsia="Garamond" w:hAnsi="Garamond"/>
                <w:rtl w:val="0"/>
              </w:rPr>
              <w:t xml:space="preserve"> asynchronous,</w:t>
            </w:r>
            <w:r w:rsidDel="00000000" w:rsidR="00000000" w:rsidRPr="00000000">
              <w:rPr>
                <w:rFonts w:ascii="Garamond" w:cs="Garamond" w:eastAsia="Garamond" w:hAnsi="Garamond"/>
                <w:rtl w:val="0"/>
              </w:rPr>
              <w:t xml:space="preserve"> which means we do not meet on a scheduled day or time. Work will be due on </w:t>
            </w:r>
            <w:r w:rsidDel="00000000" w:rsidR="00000000" w:rsidRPr="00000000">
              <w:rPr>
                <w:rFonts w:ascii="Garamond" w:cs="Garamond" w:eastAsia="Garamond" w:hAnsi="Garamond"/>
                <w:b w:val="1"/>
                <w:bCs w:val="1"/>
                <w:rtl w:val="0"/>
              </w:rPr>
              <w:t xml:space="preserve">Friday at 11:59pm CST </w:t>
            </w:r>
            <w:r w:rsidDel="00000000" w:rsidR="00000000" w:rsidRPr="00000000">
              <w:rPr>
                <w:rFonts w:ascii="Garamond" w:cs="Garamond" w:eastAsia="Garamond" w:hAnsi="Garamond"/>
                <w:rtl w:val="0"/>
              </w:rPr>
              <w:t xml:space="preserve">unless otherwise noted in Canvas.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This is an 8-week class in which we cover a similar amount of material as we do in the traditional 15-week version of this class. That means that you are going to have a lot to do for each module. The time it takes you to complete each module will fluctuate based upon your mastery of the subject matter. Our goal in this class is to get you a solid understanding of the field of professional, science, and technical writing, along with some skills that will be helpful in future courses and in your career. And, that takes time! However, the time will be well worth it.</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Course Objectives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Upon successful completion of this course, learners will be able to: </w:t>
            </w:r>
          </w:p>
          <w:p w:rsidR="00000000" w:rsidDel="00000000" w:rsidP="00000000" w:rsidRDefault="00000000" w:rsidRPr="00000000" w14:paraId="0000001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Learn skills for preparing and evaluating effective writing. </w:t>
            </w:r>
          </w:p>
          <w:p w:rsidR="00000000" w:rsidDel="00000000" w:rsidP="00000000" w:rsidRDefault="00000000" w:rsidRPr="00000000" w14:paraId="00000018">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Learn to apply the rhetorical situation (audience, purpose, occasion) to the decision-making process when writing. </w:t>
            </w:r>
          </w:p>
          <w:p w:rsidR="00000000" w:rsidDel="00000000" w:rsidP="00000000" w:rsidRDefault="00000000" w:rsidRPr="00000000" w14:paraId="0000001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Enhance grammar, style, and document design skills. </w:t>
            </w:r>
          </w:p>
          <w:p w:rsidR="00000000" w:rsidDel="00000000" w:rsidP="00000000" w:rsidRDefault="00000000" w:rsidRPr="00000000" w14:paraId="0000001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Evaluate writing common to technical disciplines. </w:t>
            </w:r>
          </w:p>
          <w:p w:rsidR="00000000" w:rsidDel="00000000" w:rsidP="00000000" w:rsidRDefault="00000000" w:rsidRPr="00000000" w14:paraId="0000001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Learn collaborative writing and revision strategies.</w:t>
            </w:r>
          </w:p>
        </w:tc>
      </w:tr>
      <w:tr>
        <w:trPr>
          <w:cantSplit w:val="0"/>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Assignments</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Quizzes, 20%</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Quizzes are small opportunities to practice, concept, recall, and examine your knowledge before completing major assignments.</w:t>
            </w:r>
          </w:p>
        </w:tc>
      </w:tr>
      <w:tr>
        <w:trPr>
          <w:cantSplit w:val="0"/>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Tests, 10%</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Tests are formal opportunities to assess your knowledge and retention of major course concepts.</w:t>
            </w:r>
          </w:p>
        </w:tc>
      </w:tr>
      <w:tr>
        <w:trPr>
          <w:cantSplit w:val="0"/>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Informal Assignments, 20%</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These are small opportunities to succeed and will likely take you less than an hour to complete (some will be MUCH shorter). Consider these to be homework or daily assignments.</w:t>
            </w:r>
          </w:p>
        </w:tc>
      </w:tr>
      <w:tr>
        <w:trPr>
          <w:cantSplit w:val="0"/>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Formal Assignments, 50%</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For these major assignments, you will create original writing or professional evaluations and recommendations based on your knowledge and mastery of professional, science, and technical writing concepts.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b w:val="1"/>
                <w:bCs w:val="1"/>
                <w:rtl w:val="0"/>
              </w:rPr>
              <w:t xml:space="preserve">Formal assignments include:</w:t>
            </w:r>
            <w:r w:rsidDel="00000000" w:rsidR="00000000" w:rsidRPr="00000000">
              <w:rPr>
                <w:rFonts w:ascii="Garamond" w:cs="Garamond" w:eastAsia="Garamond" w:hAnsi="Garamond"/>
                <w:rtl w:val="0"/>
              </w:rPr>
              <w:t xml:space="preserve"> </w:t>
            </w:r>
          </w:p>
          <w:p w:rsidR="00000000" w:rsidDel="00000000" w:rsidP="00000000" w:rsidRDefault="00000000" w:rsidRPr="00000000" w14:paraId="00000028">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Assessment 1 – Plain Language Evaluation, 5% </w:t>
            </w:r>
          </w:p>
          <w:p w:rsidR="00000000" w:rsidDel="00000000" w:rsidP="00000000" w:rsidRDefault="00000000" w:rsidRPr="00000000" w14:paraId="00000029">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Assessment 2 – Design Evaluation, 10% </w:t>
            </w:r>
          </w:p>
          <w:p w:rsidR="00000000" w:rsidDel="00000000" w:rsidP="00000000" w:rsidRDefault="00000000" w:rsidRPr="00000000" w14:paraId="0000002A">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Assessment 3 – Strategic Memo, 15% </w:t>
            </w:r>
          </w:p>
          <w:p w:rsidR="00000000" w:rsidDel="00000000" w:rsidP="00000000" w:rsidRDefault="00000000" w:rsidRPr="00000000" w14:paraId="0000002B">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Assessment 4 – Final Document Project, 20%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Full assignment details are available on Canvas.</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Grading</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b w:val="1"/>
                <w:bCs w:val="1"/>
                <w:rtl w:val="0"/>
              </w:rPr>
              <w:t xml:space="preserve">A: 90-100%</w:t>
            </w:r>
            <w:r w:rsidDel="00000000" w:rsidR="00000000" w:rsidRPr="00000000">
              <w:rPr>
                <w:rFonts w:ascii="Garamond" w:cs="Garamond" w:eastAsia="Garamond" w:hAnsi="Garamond"/>
                <w:rtl w:val="0"/>
              </w:rPr>
              <w:t xml:space="preserve"> (Outstanding, excellent work. The student performs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well above the minimum criteria.)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b w:val="1"/>
                <w:bCs w:val="1"/>
                <w:rtl w:val="0"/>
              </w:rPr>
              <w:t xml:space="preserve">B: 80-89% </w:t>
            </w:r>
            <w:r w:rsidDel="00000000" w:rsidR="00000000" w:rsidRPr="00000000">
              <w:rPr>
                <w:rFonts w:ascii="Garamond" w:cs="Garamond" w:eastAsia="Garamond" w:hAnsi="Garamond"/>
                <w:rtl w:val="0"/>
              </w:rPr>
              <w:t xml:space="preserve">(Good, impressive work. The student performs above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the minimum criteria.)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b w:val="1"/>
                <w:bCs w:val="1"/>
                <w:rtl w:val="0"/>
              </w:rPr>
              <w:t xml:space="preserve">C: 70-79%</w:t>
            </w:r>
            <w:r w:rsidDel="00000000" w:rsidR="00000000" w:rsidRPr="00000000">
              <w:rPr>
                <w:rFonts w:ascii="Garamond" w:cs="Garamond" w:eastAsia="Garamond" w:hAnsi="Garamond"/>
                <w:rtl w:val="0"/>
              </w:rPr>
              <w:t xml:space="preserve"> (Solid, college-level work. The student meets the criteria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of the assignment.)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b w:val="1"/>
                <w:bCs w:val="1"/>
                <w:rtl w:val="0"/>
              </w:rPr>
              <w:t xml:space="preserve">D: 60-69%</w:t>
            </w:r>
            <w:r w:rsidDel="00000000" w:rsidR="00000000" w:rsidRPr="00000000">
              <w:rPr>
                <w:rFonts w:ascii="Garamond" w:cs="Garamond" w:eastAsia="Garamond" w:hAnsi="Garamond"/>
                <w:rtl w:val="0"/>
              </w:rPr>
              <w:t xml:space="preserve"> (Below average work. The student fails to meet the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minimum criteria.)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b w:val="1"/>
                <w:bCs w:val="1"/>
                <w:rtl w:val="0"/>
              </w:rPr>
              <w:t xml:space="preserve">F: 59 and below</w:t>
            </w:r>
            <w:r w:rsidDel="00000000" w:rsidR="00000000" w:rsidRPr="00000000">
              <w:rPr>
                <w:rFonts w:ascii="Garamond" w:cs="Garamond" w:eastAsia="Garamond" w:hAnsi="Garamond"/>
                <w:rtl w:val="0"/>
              </w:rPr>
              <w:t xml:space="preserve"> (Sub-par work. The student fails to complete the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assignment.)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b w:val="1"/>
                <w:bCs w:val="1"/>
                <w:rtl w:val="0"/>
              </w:rPr>
              <w:t xml:space="preserve">Grade Disputes:</w:t>
            </w:r>
            <w:r w:rsidDel="00000000" w:rsidR="00000000" w:rsidRPr="00000000">
              <w:rPr>
                <w:rFonts w:ascii="Garamond" w:cs="Garamond" w:eastAsia="Garamond" w:hAnsi="Garamond"/>
                <w:rtl w:val="0"/>
              </w:rPr>
              <w:t xml:space="preserve"> Questions about grades or other individual issues should be emailed to the instructor, not posted on the discussion forum. If you are disputing or need clarification on a grade, please do the following within 3 calendar days of receiving your original grade: </w:t>
            </w:r>
          </w:p>
          <w:p w:rsidR="00000000" w:rsidDel="00000000" w:rsidP="00000000" w:rsidRDefault="00000000" w:rsidRPr="00000000" w14:paraId="0000003B">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Review the assignment instructions, all instructor feedback, your score, and email me a short reflection on the quality of work you turned in. </w:t>
            </w:r>
          </w:p>
          <w:p w:rsidR="00000000" w:rsidDel="00000000" w:rsidP="00000000" w:rsidRDefault="00000000" w:rsidRPr="00000000" w14:paraId="0000003C">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Include the assignment name, what specific part of feedback or scoring you are disputing, and why. </w:t>
            </w:r>
          </w:p>
          <w:p w:rsidR="00000000" w:rsidDel="00000000" w:rsidP="00000000" w:rsidRDefault="00000000" w:rsidRPr="00000000" w14:paraId="0000003D">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Include page numbers and/or highlight sections of your work that support your dispute. This helps me when reviewing your concern.</w:t>
            </w:r>
          </w:p>
        </w:tc>
      </w:tr>
      <w:tr>
        <w:trPr>
          <w:cantSplit w:val="0"/>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Late Work</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Students are allowed one (1) 48-hour “Late Pass” to use on any assignment, </w:t>
            </w:r>
            <w:r w:rsidDel="00000000" w:rsidR="00000000" w:rsidRPr="00000000">
              <w:rPr>
                <w:rFonts w:ascii="Garamond" w:cs="Garamond" w:eastAsia="Garamond" w:hAnsi="Garamond"/>
                <w:b w:val="1"/>
                <w:bCs w:val="1"/>
                <w:rtl w:val="0"/>
              </w:rPr>
              <w:t xml:space="preserve">except Extra Credit and Assessment 4 </w:t>
            </w:r>
            <w:r w:rsidDel="00000000" w:rsidR="00000000" w:rsidRPr="00000000">
              <w:rPr>
                <w:rFonts w:ascii="Garamond" w:cs="Garamond" w:eastAsia="Garamond" w:hAnsi="Garamond"/>
                <w:rtl w:val="0"/>
              </w:rPr>
              <w:t xml:space="preserve">– </w:t>
            </w:r>
            <w:r w:rsidDel="00000000" w:rsidR="00000000" w:rsidRPr="00000000">
              <w:rPr>
                <w:rFonts w:ascii="Garamond" w:cs="Garamond" w:eastAsia="Garamond" w:hAnsi="Garamond"/>
                <w:b w:val="1"/>
                <w:bCs w:val="1"/>
                <w:rtl w:val="0"/>
              </w:rPr>
              <w:t xml:space="preserve">Final Document Project </w:t>
            </w:r>
            <w:r w:rsidDel="00000000" w:rsidR="00000000" w:rsidRPr="00000000">
              <w:rPr>
                <w:rFonts w:ascii="Garamond" w:cs="Garamond" w:eastAsia="Garamond" w:hAnsi="Garamond"/>
                <w:rtl w:val="0"/>
              </w:rPr>
              <w:t xml:space="preserve">assignment, </w:t>
            </w:r>
            <w:r w:rsidDel="00000000" w:rsidR="00000000" w:rsidRPr="00000000">
              <w:rPr>
                <w:rFonts w:ascii="Garamond" w:cs="Garamond" w:eastAsia="Garamond" w:hAnsi="Garamond"/>
                <w:rtl w:val="0"/>
              </w:rPr>
              <w:t xml:space="preserve">no questions asked. Simply write “Late Pass” in the assignment submission comment box and email the instructor to let them know you are using your Late Pass and specify which assignment you are using it for. You must complete and submit the assignment within 48-hours of the original due date.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The submission will be graded as it was originally assigned. Besides the Late Pass, </w:t>
            </w:r>
            <w:r w:rsidDel="00000000" w:rsidR="00000000" w:rsidRPr="00000000">
              <w:rPr>
                <w:rFonts w:ascii="Garamond" w:cs="Garamond" w:eastAsia="Garamond" w:hAnsi="Garamond"/>
                <w:b w:val="1"/>
                <w:bCs w:val="1"/>
                <w:rtl w:val="0"/>
              </w:rPr>
              <w:t xml:space="preserve">no assignments will be accepted after the due date</w:t>
            </w:r>
            <w:r w:rsidDel="00000000" w:rsidR="00000000" w:rsidRPr="00000000">
              <w:rPr>
                <w:rFonts w:ascii="Garamond" w:cs="Garamond" w:eastAsia="Garamond" w:hAnsi="Garamond"/>
                <w:rtl w:val="0"/>
              </w:rPr>
              <w:t xml:space="preserve">. Assignments turned in after the deadline will receive a grade of zero unless the student has a university-excused absence and provides documentation within 48 hours of the missed deadline.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Late assignments, retakes, and/or make-ups will not be granted due to electronic malfunctions. Plan ahead and have a back-up plan in place.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If you meet these requirements, you must do the following: </w:t>
            </w:r>
          </w:p>
          <w:p w:rsidR="00000000" w:rsidDel="00000000" w:rsidP="00000000" w:rsidRDefault="00000000" w:rsidRPr="00000000" w14:paraId="0000004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Notify me, via email, within 48 hours of the initial due date with the assignment name and reason for late submission </w:t>
            </w:r>
          </w:p>
          <w:p w:rsidR="00000000" w:rsidDel="00000000" w:rsidP="00000000" w:rsidRDefault="00000000" w:rsidRPr="00000000" w14:paraId="0000004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If approved, establish a new due date with the instructor </w:t>
            </w:r>
          </w:p>
          <w:p w:rsidR="00000000" w:rsidDel="00000000" w:rsidP="00000000" w:rsidRDefault="00000000" w:rsidRPr="00000000" w14:paraId="0000004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Submit the assignment by the new due date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Online Learning, Attendance, &amp; Communication</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This course is developed to promote asynchronous learning. The instructor and students do NOT meet on a designated day and time each week.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For each module, there is a timeframe to complete all activities and assignments, and you may work at your own pace within that timeframe. However, you must adhere to the deadlines outlined in Canvas. You should log into the course daily to check for updates, review lessons, and participate in activities.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You can expect meaningful feedback on written assignments within 7-10 days of the assignment deadline. If you turn in work before the assignment deadline, I may not review it until after the original deadline. Questions about grades or other individual issues should be emailed to the instructor, not posted on the discussion forum.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b w:val="1"/>
                <w:bCs w:val="1"/>
                <w:rtl w:val="0"/>
              </w:rPr>
              <w:t xml:space="preserve">NOTE: </w:t>
            </w:r>
            <w:r w:rsidDel="00000000" w:rsidR="00000000" w:rsidRPr="00000000">
              <w:rPr>
                <w:rFonts w:ascii="Garamond" w:cs="Garamond" w:eastAsia="Garamond" w:hAnsi="Garamond"/>
                <w:rtl w:val="0"/>
              </w:rPr>
              <w:t xml:space="preserve">When corresponding with your instructor and classmates, please use appropriate language and etiquette.</w:t>
            </w:r>
          </w:p>
        </w:tc>
      </w:tr>
      <w:tr>
        <w:trPr>
          <w:cantSplit w:val="0"/>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Technology Requirements</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To successfully complete this course, you should have access to a reliable internet source.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You should also have these technical skills: </w:t>
            </w:r>
          </w:p>
          <w:p w:rsidR="00000000" w:rsidDel="00000000" w:rsidP="00000000" w:rsidRDefault="00000000" w:rsidRPr="00000000" w14:paraId="0000005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Microsoft Office Suite: You are welcome to use alternatives to these products. </w:t>
            </w:r>
          </w:p>
          <w:p w:rsidR="00000000" w:rsidDel="00000000" w:rsidP="00000000" w:rsidRDefault="00000000" w:rsidRPr="00000000" w14:paraId="0000005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Microphone: A microphone on your headphones or internal to your computer is good enough. </w:t>
            </w:r>
          </w:p>
          <w:p w:rsidR="00000000" w:rsidDel="00000000" w:rsidP="00000000" w:rsidRDefault="00000000" w:rsidRPr="00000000" w14:paraId="00000057">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Camera: The camera on your cell phone is likely good enough. You may need to have a ring light for better lighting. A point-and-shoot camera could be helpful if you have an older cell phone.  </w:t>
            </w:r>
          </w:p>
          <w:p w:rsidR="00000000" w:rsidDel="00000000" w:rsidP="00000000" w:rsidRDefault="00000000" w:rsidRPr="00000000" w14:paraId="0000005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Webcam: We won't be having synchronous classes, but the webcam could be useful for conversations with me or your classmates.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Remember that your password is the only thing protecting you from data breaches or more serious harm. </w:t>
            </w:r>
          </w:p>
          <w:p w:rsidR="00000000" w:rsidDel="00000000" w:rsidP="00000000" w:rsidRDefault="00000000" w:rsidRPr="00000000" w14:paraId="0000005B">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Don’t share your password with anyone. </w:t>
            </w:r>
          </w:p>
          <w:p w:rsidR="00000000" w:rsidDel="00000000" w:rsidP="00000000" w:rsidRDefault="00000000" w:rsidRPr="00000000" w14:paraId="0000005C">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Change your password if you think someone else might know it. </w:t>
            </w:r>
          </w:p>
          <w:p w:rsidR="00000000" w:rsidDel="00000000" w:rsidP="00000000" w:rsidRDefault="00000000" w:rsidRPr="00000000" w14:paraId="0000005D">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Always log out when you are finished using Canvas.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tl w:val="0"/>
              </w:rPr>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The following information has been provided to assist you with the technological aspect of the course. </w:t>
            </w:r>
          </w:p>
          <w:p w:rsidR="00000000" w:rsidDel="00000000" w:rsidP="00000000" w:rsidRDefault="00000000" w:rsidRPr="00000000" w14:paraId="0000006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UNT Help Desk  </w:t>
            </w:r>
          </w:p>
          <w:p w:rsidR="00000000" w:rsidDel="00000000" w:rsidP="00000000" w:rsidRDefault="00000000" w:rsidRPr="00000000" w14:paraId="0000006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Hardware and software necessary to use Canvas   </w:t>
            </w:r>
          </w:p>
          <w:p w:rsidR="00000000" w:rsidDel="00000000" w:rsidP="00000000" w:rsidRDefault="00000000" w:rsidRPr="00000000" w14:paraId="0000006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Browser requirements</w:t>
            </w:r>
          </w:p>
          <w:p w:rsidR="00000000" w:rsidDel="00000000" w:rsidP="00000000" w:rsidRDefault="00000000" w:rsidRPr="00000000" w14:paraId="00000063">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Computer and Internet Literacy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Netiquette Guide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When communicating online, you should:</w:t>
            </w:r>
          </w:p>
          <w:p w:rsidR="00000000" w:rsidDel="00000000" w:rsidP="00000000" w:rsidRDefault="00000000" w:rsidRPr="00000000" w14:paraId="0000006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Treat others with the same respect you would show in a face-to-face classroom. </w:t>
            </w:r>
          </w:p>
          <w:p w:rsidR="00000000" w:rsidDel="00000000" w:rsidP="00000000" w:rsidRDefault="00000000" w:rsidRPr="00000000" w14:paraId="0000006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Err on the side of being too formal rather than too informal. You should take your cue for the right level from how your professor interacts with you and other students. </w:t>
            </w:r>
          </w:p>
          <w:p w:rsidR="00000000" w:rsidDel="00000000" w:rsidP="00000000" w:rsidRDefault="00000000" w:rsidRPr="00000000" w14:paraId="00000068">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Be cautious when using humor or sarcasm as it can easily be misunderstood. </w:t>
            </w:r>
          </w:p>
          <w:p w:rsidR="00000000" w:rsidDel="00000000" w:rsidP="00000000" w:rsidRDefault="00000000" w:rsidRPr="00000000" w14:paraId="00000069">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Be careful with personal information (both your own and other people’s). </w:t>
            </w:r>
          </w:p>
        </w:tc>
      </w:tr>
      <w:tr>
        <w:trPr>
          <w:cantSplit w:val="0"/>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Email Policies</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Email professionalism is a skill that correlates with the most successful workplace communicators. I want you to be successful in this course, and I am looking forward to our interactions.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b w:val="1"/>
                <w:bCs w:val="1"/>
                <w:rtl w:val="0"/>
              </w:rPr>
              <w:t xml:space="preserve">To help make our interactions respectful, polite, and courteous, follow these guidelines when emailing me: </w:t>
            </w:r>
            <w:r w:rsidDel="00000000" w:rsidR="00000000" w:rsidRPr="00000000">
              <w:rPr>
                <w:rFonts w:ascii="Garamond" w:cs="Garamond" w:eastAsia="Garamond" w:hAnsi="Garamond"/>
                <w:rtl w:val="0"/>
              </w:rPr>
              <w:t xml:space="preserve"> </w:t>
            </w:r>
          </w:p>
          <w:p w:rsidR="00000000" w:rsidDel="00000000" w:rsidP="00000000" w:rsidRDefault="00000000" w:rsidRPr="00000000" w14:paraId="0000006E">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I respond to email during business hours (9am-6pm) on Monday–Friday. Please do not expect a response on the weekend. </w:t>
            </w:r>
          </w:p>
          <w:p w:rsidR="00000000" w:rsidDel="00000000" w:rsidP="00000000" w:rsidRDefault="00000000" w:rsidRPr="00000000" w14:paraId="0000006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You must have a valid UNT email address, and you must check this account regularly. I often use email to send class updates and advisories, and I only respond to student email sent from a valid UNT account. Do not email me from one account, for example, and ask me to reply to another. You are responsible for managing your email accounts.  </w:t>
            </w:r>
          </w:p>
          <w:p w:rsidR="00000000" w:rsidDel="00000000" w:rsidP="00000000" w:rsidRDefault="00000000" w:rsidRPr="00000000" w14:paraId="0000007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Check the syllabus or assignment schedule before you send your email as I will not respond to requests for information contained in the course materials or texts. </w:t>
            </w:r>
          </w:p>
          <w:p w:rsidR="00000000" w:rsidDel="00000000" w:rsidP="00000000" w:rsidRDefault="00000000" w:rsidRPr="00000000" w14:paraId="0000007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Do not post personal or grade questions to the Student Q&amp;A board. Contact me directly via Canvas or email for these matters. </w:t>
            </w:r>
          </w:p>
          <w:p w:rsidR="00000000" w:rsidDel="00000000" w:rsidP="00000000" w:rsidRDefault="00000000" w:rsidRPr="00000000" w14:paraId="0000007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Do not SPAM me or your classmates. I define spamming as sending multiple emails before the recipient has had an appropriate amount of time to respond. Think carefully before sending multiple emails (in any situation).  </w:t>
            </w:r>
          </w:p>
          <w:p w:rsidR="00000000" w:rsidDel="00000000" w:rsidP="00000000" w:rsidRDefault="00000000" w:rsidRPr="00000000" w14:paraId="0000007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Your email should address me by name. My name is Auriana Myles, so you can address me as Ms. Myles. </w:t>
            </w:r>
          </w:p>
          <w:p w:rsidR="00000000" w:rsidDel="00000000" w:rsidP="00000000" w:rsidRDefault="00000000" w:rsidRPr="00000000" w14:paraId="0000007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Your email should include a short, informative subject line (e.g., TECM 1700: Question about Student Interview Assignment). Do not leave the subject line blank. </w:t>
            </w:r>
          </w:p>
          <w:p w:rsidR="00000000" w:rsidDel="00000000" w:rsidP="00000000" w:rsidRDefault="00000000" w:rsidRPr="00000000" w14:paraId="0000007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Keep email concise. If your question is short or direct, a one-sentence email (plus a greeting and a signature) is just fine and also preferred. </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AI Policy</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AI tools can be a powerful resource for technical communication tasks. However, these tools must be used responsibly and ethically.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Unless unapproved by the Instructor otherwise, you may use AI for:</w:t>
            </w:r>
          </w:p>
          <w:p w:rsidR="00000000" w:rsidDel="00000000" w:rsidP="00000000" w:rsidRDefault="00000000" w:rsidRPr="00000000" w14:paraId="0000007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brainstorming or general proofreading </w:t>
            </w:r>
          </w:p>
          <w:p w:rsidR="00000000" w:rsidDel="00000000" w:rsidP="00000000" w:rsidRDefault="00000000" w:rsidRPr="00000000" w14:paraId="0000007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clarifying concepts or assignment instructions (similar to asking a ‘tutor’ or classmate)</w:t>
            </w:r>
          </w:p>
          <w:p w:rsidR="00000000" w:rsidDel="00000000" w:rsidP="00000000" w:rsidRDefault="00000000" w:rsidRPr="00000000" w14:paraId="0000007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conducting general research or locating sources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You should thoroughly review, edit, and understand any direct output from an AI tool before submitting it. AI tools do not have the full context for our specific course goals, objectives, or assignments. Just like any other source, if you use insights or outputs from an AI, ensure you acknowledge or cite it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appropriately.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1"/>
                <w:bCs w:val="1"/>
              </w:rPr>
            </w:pPr>
            <w:r w:rsidDel="00000000" w:rsidR="00000000" w:rsidRPr="00000000">
              <w:rPr>
                <w:rFonts w:ascii="Garamond" w:cs="Garamond" w:eastAsia="Garamond" w:hAnsi="Garamond"/>
                <w:b w:val="1"/>
                <w:bCs w:val="1"/>
                <w:rtl w:val="0"/>
              </w:rPr>
              <w:t xml:space="preserve">You may NOT use AI for: </w:t>
            </w:r>
          </w:p>
          <w:p w:rsidR="00000000" w:rsidDel="00000000" w:rsidP="00000000" w:rsidRDefault="00000000" w:rsidRPr="00000000" w14:paraId="00000082">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composing original writing or to draft or conceptualize your responses; you should develop your responses based on your understanding and skills </w:t>
            </w:r>
          </w:p>
          <w:p w:rsidR="00000000" w:rsidDel="00000000" w:rsidP="00000000" w:rsidRDefault="00000000" w:rsidRPr="00000000" w14:paraId="00000083">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preparing assignment answers, or other assignment content that you submit as your own; do not use AI to fabricate or exaggerate any part of your original writing </w:t>
            </w:r>
          </w:p>
          <w:p w:rsidR="00000000" w:rsidDel="00000000" w:rsidP="00000000" w:rsidRDefault="00000000" w:rsidRPr="00000000" w14:paraId="00000084">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providing recommendations, evaluations, insights, and comparisons of technical communication concepts and/or artifacts; these should be based on your own understanding and analysis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Understand that actions, such as fabricating content or misrepresenting work would be considered breaches of academic integrity, with or without the use of AI. If you're unsure about the appropriateness of using AI for a specific task, consult your instructor before proceeding.</w:t>
            </w:r>
          </w:p>
        </w:tc>
      </w:tr>
      <w:tr>
        <w:trPr>
          <w:cantSplit w:val="0"/>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Academic Integrity</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I follow UNT’s academic integrity and dishonesty policies. UNT defines six acts of academic dishonesty (see UNT Policy 06.003). All acts of academic dishonesty will be reported to UNT’s Academic Integrity Office. Below is a brief description of these acts and the related penalty for committing each act. Submission of your first assignment certifies that you understand these policies and procedures.</w:t>
            </w:r>
          </w:p>
        </w:tc>
      </w:tr>
      <w:tr>
        <w:trPr>
          <w:cantSplit w:val="0"/>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Cheating</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Using or attempting to use unauthorized materials, information, or study aids in any academic exercise. The term academic exercise includes all forms of work submitted for credit or hours. You will receive a grade of 0 for any assignment that involves cheating.</w:t>
            </w:r>
          </w:p>
        </w:tc>
      </w:tr>
      <w:tr>
        <w:trPr>
          <w:cantSplit w:val="0"/>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Plagiarism</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The deliberate adoption or reproduction of ideas, words, or statements of another person as one's own without acknowledgement. You will receive a grade of 0 for any assignment that involves plagiarism.</w:t>
            </w:r>
          </w:p>
        </w:tc>
      </w:tr>
      <w:tr>
        <w:trPr>
          <w:cantSplit w:val="0"/>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Forgery</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Altering a score, grade, or official academic university record or forging the signature of an instructor or other student. You will receive a final grade of F in the course for any act of forgery.</w:t>
            </w:r>
          </w:p>
        </w:tc>
      </w:tr>
      <w:tr>
        <w:trPr>
          <w:cantSplit w:val="0"/>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Fabrication</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Intentional and unauthorized falsification or invention of any information or citation in an academic exercise. You will receive a grade of 0 for any assignment that involves fabrication.</w:t>
            </w:r>
          </w:p>
        </w:tc>
      </w:tr>
      <w:tr>
        <w:trPr>
          <w:cantSplit w:val="0"/>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Facilitating Academic Dishonesty</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Intentionally or knowingly helping or attempting to help another to violate a provision of the institutional code of academic integrity. You will receive a grade of 0 for any assignment that involves facilitating academic dishonesty.</w:t>
            </w:r>
          </w:p>
        </w:tc>
      </w:tr>
      <w:tr>
        <w:trPr>
          <w:cantSplit w:val="0"/>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i w:val="1"/>
                <w:iCs w:val="1"/>
              </w:rPr>
            </w:pPr>
            <w:r w:rsidDel="00000000" w:rsidR="00000000" w:rsidRPr="00000000">
              <w:rPr>
                <w:rFonts w:ascii="Montserrat" w:cs="Montserrat" w:eastAsia="Montserrat" w:hAnsi="Montserrat"/>
                <w:i w:val="1"/>
                <w:iCs w:val="1"/>
                <w:rtl w:val="0"/>
              </w:rPr>
              <w:t xml:space="preserve">Sabotage</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Acting to prevent others from completing their work or willfully disrupting the academic work of others. You will receive a final grade of F in the course for any act of sabotage.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Drop Dates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Please be aware of the UNT Registrar deadlines and associated grading policies. </w:t>
            </w:r>
          </w:p>
        </w:tc>
      </w:tr>
      <w:tr>
        <w:trPr>
          <w:cantSplit w:val="0"/>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Accommodations (Special Arrangements)</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The University of North Texas makes reasonable academic accommodation for students with disabilities. Students seeking reasonable accommodation must first register with the Office of Disability Accommodation (ODA) to verify their eligibility. If a disability is verified, the ODA will provide you with a reasonable accommodation letter to be delivered to faculty to begin a private discussion regarding your specific needs in a course.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You may request reasonable accommodations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Faculty members have the authority to ask students to discuss such letters during their designated office hours to protect the privacy of the student.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For additional information see the Office of Disability Accommodation website at </w:t>
            </w:r>
            <w:hyperlink r:id="rId7">
              <w:r w:rsidDel="00000000" w:rsidR="00000000" w:rsidRPr="00000000">
                <w:rPr>
                  <w:rFonts w:ascii="Garamond" w:cs="Garamond" w:eastAsia="Garamond" w:hAnsi="Garamond"/>
                  <w:color w:val="1155cc"/>
                  <w:u w:val="single"/>
                  <w:rtl w:val="0"/>
                </w:rPr>
                <w:t xml:space="preserve">http://disability.unt.edu/</w:t>
              </w:r>
            </w:hyperlink>
            <w:r w:rsidDel="00000000" w:rsidR="00000000" w:rsidRPr="00000000">
              <w:rPr>
                <w:rFonts w:ascii="Garamond" w:cs="Garamond" w:eastAsia="Garamond" w:hAnsi="Garamond"/>
                <w:rtl w:val="0"/>
              </w:rPr>
              <w:t xml:space="preserve">.</w:t>
            </w:r>
            <w:r w:rsidDel="00000000" w:rsidR="00000000" w:rsidRPr="00000000">
              <w:rPr>
                <w:rFonts w:ascii="Garamond" w:cs="Garamond" w:eastAsia="Garamond" w:hAnsi="Garamond"/>
                <w:rtl w:val="0"/>
              </w:rPr>
              <w:t xml:space="preserve"> You may also contact them by phone at 940.565.4323.</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Federal Regulation for F-I Students Taking Distance Education Courses</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To read detailed Immigration and Customs Enforcement regulations for F-1 students taking online courses, please go to the Electronic Code of Federal Regulations website at </w:t>
            </w:r>
            <w:hyperlink r:id="rId8">
              <w:r w:rsidDel="00000000" w:rsidR="00000000" w:rsidRPr="00000000">
                <w:rPr>
                  <w:rFonts w:ascii="Garamond" w:cs="Garamond" w:eastAsia="Garamond" w:hAnsi="Garamond"/>
                  <w:color w:val="1155cc"/>
                  <w:u w:val="single"/>
                  <w:rtl w:val="0"/>
                </w:rPr>
                <w:t xml:space="preserve">http://www.ecfr.gov/</w:t>
              </w:r>
            </w:hyperlink>
            <w:r w:rsidDel="00000000" w:rsidR="00000000" w:rsidRPr="00000000">
              <w:rPr>
                <w:rFonts w:ascii="Garamond" w:cs="Garamond" w:eastAsia="Garamond" w:hAnsi="Garamond"/>
                <w:rtl w:val="0"/>
              </w:rPr>
              <w:t xml:space="preserve">.</w:t>
            </w:r>
            <w:r w:rsidDel="00000000" w:rsidR="00000000" w:rsidRPr="00000000">
              <w:rPr>
                <w:rFonts w:ascii="Garamond" w:cs="Garamond" w:eastAsia="Garamond" w:hAnsi="Garamond"/>
                <w:rtl w:val="0"/>
              </w:rPr>
              <w:t xml:space="preserve"> The specific portion concerning distance education courses is located at Title 8 CFR 214.2 Paragraph (f)(6)(i)(G).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b w:val="1"/>
                <w:bCs w:val="1"/>
                <w:rtl w:val="0"/>
              </w:rPr>
              <w:t xml:space="preserve">The paragraph reads: </w:t>
            </w:r>
            <w:r w:rsidDel="00000000" w:rsidR="00000000" w:rsidRPr="00000000">
              <w:rPr>
                <w:rFonts w:ascii="Garamond" w:cs="Garamond" w:eastAsia="Garamond" w:hAnsi="Garamond"/>
                <w:rtl w:val="0"/>
              </w:rPr>
              <w:t xml:space="preserve">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through the use of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television, audio, or computer transmission including open broadcast, closed circuit, cable, microwave, or satellite, audio conferencing, or computer conferencing. If the F-1 student's course of study is in a language study program, no on-line or distance education classes may be considered to count toward a student's full course of study requirement.</w:t>
            </w:r>
          </w:p>
        </w:tc>
      </w:tr>
      <w:tr>
        <w:trPr>
          <w:cantSplit w:val="0"/>
          <w:tblHeader w:val="0"/>
        </w:trPr>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University of North Texas Compliance</w:t>
            </w:r>
          </w:p>
        </w:tc>
        <w:tc>
          <w:tcPr>
            <w:tcBorders>
              <w:top w:color="000000" w:space="0" w:sz="0" w:val="nil"/>
              <w:left w:color="000000" w:space="0" w:sz="0" w:val="nil"/>
              <w:bottom w:color="000000" w:space="0" w:sz="0" w:val="nil"/>
              <w:right w:color="000000" w:space="0" w:sz="0" w:val="nil"/>
            </w:tcBorders>
            <w:shd w:fill="f3f3f3"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b w:val="1"/>
                <w:bCs w:val="1"/>
                <w:rtl w:val="0"/>
              </w:rPr>
              <w:t xml:space="preserve">If such an on-campus activity is required, it is the student’s responsibility to do the following:</w:t>
            </w:r>
            <w:r w:rsidDel="00000000" w:rsidR="00000000" w:rsidRPr="00000000">
              <w:rPr>
                <w:rFonts w:ascii="Garamond" w:cs="Garamond" w:eastAsia="Garamond" w:hAnsi="Garamond"/>
                <w:rtl w:val="0"/>
              </w:rPr>
              <w:t xml:space="preserve"> </w:t>
            </w:r>
          </w:p>
          <w:p w:rsidR="00000000" w:rsidDel="00000000" w:rsidP="00000000" w:rsidRDefault="00000000" w:rsidRPr="00000000" w14:paraId="000000A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Submit a written request to the instructor for an on-campus experiential component within one week of the start of the course. </w:t>
            </w:r>
          </w:p>
          <w:p w:rsidR="00000000" w:rsidDel="00000000" w:rsidP="00000000" w:rsidRDefault="00000000" w:rsidRPr="00000000" w14:paraId="000000A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Garamond" w:cs="Garamond" w:eastAsia="Garamond" w:hAnsi="Garamond"/>
                <w:u w:val="none"/>
              </w:rPr>
            </w:pPr>
            <w:r w:rsidDel="00000000" w:rsidR="00000000" w:rsidRPr="00000000">
              <w:rPr>
                <w:rFonts w:ascii="Garamond" w:cs="Garamond" w:eastAsia="Garamond" w:hAnsi="Garamond"/>
                <w:rtl w:val="0"/>
              </w:rPr>
              <w:t xml:space="preserve">Ensure that the activity on campus takes place and the instructor documents it in writing with a notice sent to the International Student and Scholar Services Office. ISSS has a form available that you may use for this purpose.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9">
              <w:r w:rsidDel="00000000" w:rsidR="00000000" w:rsidRPr="00000000">
                <w:rPr>
                  <w:rFonts w:ascii="Garamond" w:cs="Garamond" w:eastAsia="Garamond" w:hAnsi="Garamond"/>
                  <w:color w:val="1155cc"/>
                  <w:u w:val="single"/>
                  <w:rtl w:val="0"/>
                </w:rPr>
                <w:t xml:space="preserve">internationaladvising@unt.edu</w:t>
              </w:r>
            </w:hyperlink>
            <w:r w:rsidDel="00000000" w:rsidR="00000000" w:rsidRPr="00000000">
              <w:rPr>
                <w:rFonts w:ascii="Garamond" w:cs="Garamond" w:eastAsia="Garamond" w:hAnsi="Garamond"/>
                <w:rtl w:val="0"/>
              </w:rPr>
              <w:t xml:space="preserve">)</w:t>
            </w:r>
            <w:r w:rsidDel="00000000" w:rsidR="00000000" w:rsidRPr="00000000">
              <w:rPr>
                <w:rFonts w:ascii="Garamond" w:cs="Garamond" w:eastAsia="Garamond" w:hAnsi="Garamond"/>
                <w:rtl w:val="0"/>
              </w:rPr>
              <w:t xml:space="preserve"> to get clarification before the one-week deadline.</w:t>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ontserrat" w:cs="Montserrat" w:eastAsia="Montserrat" w:hAnsi="Montserrat"/>
                <w:b w:val="1"/>
                <w:bCs w:val="1"/>
              </w:rPr>
            </w:pPr>
            <w:r w:rsidDel="00000000" w:rsidR="00000000" w:rsidRPr="00000000">
              <w:rPr>
                <w:rFonts w:ascii="Montserrat" w:cs="Montserrat" w:eastAsia="Montserrat" w:hAnsi="Montserrat"/>
                <w:b w:val="1"/>
                <w:bCs w:val="1"/>
                <w:rtl w:val="0"/>
              </w:rPr>
              <w:t xml:space="preserve">Sexual Discrimination, Harassment, &amp; Assault</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UNT has staff members trained to support you in navigating campus life, accessing health and counseling services, providing academic and housing accommodations, helping with legal protective orders, and more. (See UNT Policy 16.005)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rPr>
            </w:pPr>
            <w:r w:rsidDel="00000000" w:rsidR="00000000" w:rsidRPr="00000000">
              <w:rPr>
                <w:rFonts w:ascii="Garamond" w:cs="Garamond" w:eastAsia="Garamond" w:hAnsi="Garamond"/>
                <w:rtl w:val="0"/>
              </w:rPr>
              <w:t xml:space="preserve">UNT’s Dean of Students’ website offers a range of on-campus and off-campus resources to help support survivors, based on their unique needs.</w:t>
            </w:r>
          </w:p>
        </w:tc>
      </w:tr>
    </w:tbl>
    <w:p w:rsidR="00000000" w:rsidDel="00000000" w:rsidP="00000000" w:rsidRDefault="00000000" w:rsidRPr="00000000" w14:paraId="000000AF">
      <w:pPr>
        <w:rPr/>
      </w:pPr>
      <w:r w:rsidDel="00000000" w:rsidR="00000000" w:rsidRPr="00000000">
        <w:rPr>
          <w:rtl w:val="0"/>
        </w:rPr>
      </w:r>
    </w:p>
    <w:sectPr>
      <w:pgSz w:h="15840" w:w="12240" w:orient="portrait"/>
      <w:pgMar w:bottom="1440" w:top="99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sz w:val="16"/>
        <w:szCs w:val="1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ternationaladvising@unt.edu" TargetMode="External"/><Relationship Id="rId5" Type="http://schemas.openxmlformats.org/officeDocument/2006/relationships/styles" Target="styles.xml"/><Relationship Id="rId6" Type="http://schemas.openxmlformats.org/officeDocument/2006/relationships/hyperlink" Target="mailto:AurianaMyles@my.unt.edu" TargetMode="External"/><Relationship Id="rId7" Type="http://schemas.openxmlformats.org/officeDocument/2006/relationships/hyperlink" Target="http://disability.unt.edu/" TargetMode="External"/><Relationship Id="rId8" Type="http://schemas.openxmlformats.org/officeDocument/2006/relationships/hyperlink" Target="http://www.ecfr.go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