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AA91B" w14:textId="77777777" w:rsidR="005444AF" w:rsidRDefault="005444AF">
      <w:pPr>
        <w:pStyle w:val="Title"/>
      </w:pPr>
      <w:r w:rsidRPr="005444AF">
        <w:t>Phage Hunters Advancing Genomics and Evolutionary Science</w:t>
      </w:r>
      <w:r>
        <w:t xml:space="preserve"> (PHAGES)</w:t>
      </w:r>
    </w:p>
    <w:p w14:paraId="23464315" w14:textId="5152415E" w:rsidR="00833C93" w:rsidRDefault="00B93680">
      <w:pPr>
        <w:pStyle w:val="Title"/>
      </w:pPr>
      <w:r>
        <w:t xml:space="preserve">Introductory Biology Research </w:t>
      </w:r>
      <w:r w:rsidR="005149DD">
        <w:t>Laboratory I</w:t>
      </w:r>
      <w:r w:rsidR="00E16A52">
        <w:t xml:space="preserve"> – </w:t>
      </w:r>
      <w:r w:rsidR="002B156E">
        <w:t>Fall</w:t>
      </w:r>
      <w:r w:rsidR="007A3BCF">
        <w:t xml:space="preserve"> </w:t>
      </w:r>
      <w:r w:rsidR="00521F5A">
        <w:t>2025</w:t>
      </w:r>
    </w:p>
    <w:p w14:paraId="07345C2F" w14:textId="77777777" w:rsidR="002B156E" w:rsidRPr="002B156E" w:rsidRDefault="002B156E" w:rsidP="002B156E">
      <w:pPr>
        <w:jc w:val="center"/>
        <w:rPr>
          <w:b/>
          <w:bCs/>
        </w:rPr>
      </w:pPr>
      <w:r w:rsidRPr="002B156E">
        <w:rPr>
          <w:b/>
          <w:bCs/>
        </w:rPr>
        <w:t xml:space="preserve">BIOL 1750.501, </w:t>
      </w:r>
      <w:r w:rsidRPr="002B156E">
        <w:t>MW 12:00-2:50pm and other times as needed</w:t>
      </w:r>
    </w:p>
    <w:p w14:paraId="7EC139C2" w14:textId="77777777" w:rsidR="002B156E" w:rsidRPr="002B156E" w:rsidRDefault="002B156E" w:rsidP="002B156E">
      <w:pPr>
        <w:jc w:val="center"/>
        <w:rPr>
          <w:b/>
          <w:bCs/>
        </w:rPr>
      </w:pPr>
      <w:r w:rsidRPr="002B156E">
        <w:rPr>
          <w:b/>
          <w:bCs/>
        </w:rPr>
        <w:t xml:space="preserve">BIOL 1750.502, </w:t>
      </w:r>
      <w:r w:rsidRPr="002B156E">
        <w:t>MW   3:00-5:50pm and other times as needed</w:t>
      </w:r>
    </w:p>
    <w:p w14:paraId="5988410A" w14:textId="55D1BAA4" w:rsidR="00833C93" w:rsidRDefault="002B156E" w:rsidP="002B156E">
      <w:pPr>
        <w:jc w:val="center"/>
      </w:pPr>
      <w:r w:rsidRPr="002B156E">
        <w:rPr>
          <w:b/>
          <w:bCs/>
        </w:rPr>
        <w:t xml:space="preserve">BIOL 1750.503, </w:t>
      </w:r>
      <w:r w:rsidRPr="002B156E">
        <w:t>MW 9:00-11:50am and other times as needed</w:t>
      </w:r>
    </w:p>
    <w:p w14:paraId="7294BC5C" w14:textId="666B2BB3" w:rsidR="00E16A52" w:rsidRPr="00E16A52" w:rsidRDefault="00E16A52" w:rsidP="00636837">
      <w:pPr>
        <w:jc w:val="center"/>
      </w:pPr>
    </w:p>
    <w:p w14:paraId="3B6B2299" w14:textId="083EDC73" w:rsidR="00833C93" w:rsidRDefault="00967E98">
      <w:pPr>
        <w:pStyle w:val="Heading2"/>
      </w:pPr>
      <w:r>
        <w:t>Program Director</w:t>
      </w:r>
      <w:r w:rsidR="00833C93">
        <w:t>:</w:t>
      </w:r>
      <w:r w:rsidR="00833C93">
        <w:tab/>
      </w:r>
      <w:r w:rsidR="00833C93">
        <w:tab/>
      </w:r>
      <w:r w:rsidR="00932CE9">
        <w:t>Lee Hughes</w:t>
      </w:r>
    </w:p>
    <w:p w14:paraId="18F22296" w14:textId="6198C484" w:rsidR="00932CE9" w:rsidRDefault="00E6048A" w:rsidP="00932CE9">
      <w:pPr>
        <w:rPr>
          <w:bCs/>
        </w:rPr>
      </w:pPr>
      <w:r>
        <w:rPr>
          <w:b/>
          <w:bCs/>
        </w:rPr>
        <w:tab/>
      </w:r>
      <w:r>
        <w:rPr>
          <w:b/>
          <w:bCs/>
        </w:rPr>
        <w:tab/>
      </w:r>
      <w:r>
        <w:rPr>
          <w:b/>
          <w:bCs/>
        </w:rPr>
        <w:tab/>
      </w:r>
      <w:r>
        <w:rPr>
          <w:b/>
          <w:bCs/>
        </w:rPr>
        <w:tab/>
      </w:r>
      <w:r w:rsidRPr="00A300F1">
        <w:rPr>
          <w:bCs/>
        </w:rPr>
        <w:t xml:space="preserve">Office: </w:t>
      </w:r>
      <w:r w:rsidR="00FB62CB">
        <w:rPr>
          <w:bCs/>
        </w:rPr>
        <w:t>Life Sci A22</w:t>
      </w:r>
      <w:r w:rsidR="00932CE9">
        <w:rPr>
          <w:bCs/>
        </w:rPr>
        <w:t>3</w:t>
      </w:r>
      <w:r w:rsidR="00833C93" w:rsidRPr="00A300F1">
        <w:rPr>
          <w:bCs/>
        </w:rPr>
        <w:t xml:space="preserve">, </w:t>
      </w:r>
      <w:hyperlink r:id="rId8" w:history="1">
        <w:r w:rsidR="00932CE9" w:rsidRPr="009848B0">
          <w:rPr>
            <w:rStyle w:val="Hyperlink"/>
            <w:bCs/>
          </w:rPr>
          <w:t>lhughes@unt.edu</w:t>
        </w:r>
      </w:hyperlink>
      <w:r w:rsidR="00932CE9">
        <w:rPr>
          <w:bCs/>
        </w:rPr>
        <w:t xml:space="preserve"> </w:t>
      </w:r>
    </w:p>
    <w:p w14:paraId="63E97D63" w14:textId="151EE2FC" w:rsidR="00833C93" w:rsidRDefault="00107449" w:rsidP="00932CE9">
      <w:pPr>
        <w:ind w:left="2160" w:firstLine="720"/>
        <w:rPr>
          <w:bCs/>
        </w:rPr>
      </w:pPr>
      <w:r>
        <w:rPr>
          <w:bCs/>
        </w:rPr>
        <w:t>Student</w:t>
      </w:r>
      <w:r w:rsidR="00833C93" w:rsidRPr="00A300F1">
        <w:rPr>
          <w:bCs/>
        </w:rPr>
        <w:t xml:space="preserve"> Hours: </w:t>
      </w:r>
      <w:r w:rsidR="007E3764">
        <w:rPr>
          <w:bCs/>
        </w:rPr>
        <w:t>By appointment</w:t>
      </w:r>
    </w:p>
    <w:p w14:paraId="5CF692AB" w14:textId="60CBA540" w:rsidR="007114A1" w:rsidRDefault="007114A1" w:rsidP="007114A1">
      <w:pPr>
        <w:rPr>
          <w:bCs/>
        </w:rPr>
      </w:pPr>
    </w:p>
    <w:p w14:paraId="65117BE9" w14:textId="4BFB8415" w:rsidR="007114A1" w:rsidRPr="007E3764" w:rsidRDefault="00967E98" w:rsidP="007114A1">
      <w:pPr>
        <w:rPr>
          <w:b/>
          <w:bCs/>
        </w:rPr>
      </w:pPr>
      <w:r>
        <w:rPr>
          <w:b/>
          <w:bCs/>
        </w:rPr>
        <w:t xml:space="preserve">LAB </w:t>
      </w:r>
      <w:r w:rsidR="007114A1">
        <w:rPr>
          <w:b/>
          <w:bCs/>
        </w:rPr>
        <w:t>COORDINATOR:</w:t>
      </w:r>
      <w:r w:rsidR="007114A1">
        <w:rPr>
          <w:b/>
          <w:bCs/>
        </w:rPr>
        <w:tab/>
      </w:r>
      <w:r w:rsidR="007114A1" w:rsidRPr="007E3764">
        <w:rPr>
          <w:b/>
          <w:bCs/>
        </w:rPr>
        <w:t>Ahmad Sulaiman</w:t>
      </w:r>
    </w:p>
    <w:p w14:paraId="6ACB920D" w14:textId="77777777" w:rsidR="007114A1" w:rsidRPr="007E3764" w:rsidRDefault="007114A1" w:rsidP="007114A1">
      <w:pPr>
        <w:ind w:left="1440" w:firstLine="720"/>
      </w:pPr>
      <w:r w:rsidRPr="007E3764">
        <w:rPr>
          <w:b/>
          <w:bCs/>
        </w:rPr>
        <w:tab/>
      </w:r>
      <w:r w:rsidRPr="007E3764">
        <w:t>Office:</w:t>
      </w:r>
      <w:r>
        <w:t xml:space="preserve"> </w:t>
      </w:r>
      <w:r w:rsidRPr="007E3764">
        <w:t>Life Sci A224,</w:t>
      </w:r>
      <w:r w:rsidRPr="007E3764">
        <w:rPr>
          <w:b/>
          <w:bCs/>
        </w:rPr>
        <w:t xml:space="preserve"> </w:t>
      </w:r>
      <w:hyperlink r:id="rId9" w:history="1">
        <w:r w:rsidRPr="00A81BBA">
          <w:rPr>
            <w:rStyle w:val="Hyperlink"/>
          </w:rPr>
          <w:t>AhmadSulaiman@my.unt.edu</w:t>
        </w:r>
      </w:hyperlink>
      <w:r>
        <w:rPr>
          <w:rStyle w:val="Hyperlink"/>
        </w:rPr>
        <w:t xml:space="preserve"> </w:t>
      </w:r>
    </w:p>
    <w:p w14:paraId="1EAEF8F5" w14:textId="77777777" w:rsidR="007114A1" w:rsidRPr="00E35C02" w:rsidRDefault="007114A1" w:rsidP="007114A1">
      <w:pPr>
        <w:ind w:left="1440" w:firstLine="720"/>
        <w:rPr>
          <w:bCs/>
        </w:rPr>
      </w:pPr>
      <w:r w:rsidRPr="007E3764">
        <w:tab/>
        <w:t>Office Hours: TBD</w:t>
      </w:r>
    </w:p>
    <w:p w14:paraId="0F7C2E3D" w14:textId="77777777" w:rsidR="00E35C02" w:rsidRDefault="00636837" w:rsidP="00A300F1">
      <w:pPr>
        <w:rPr>
          <w:bCs/>
        </w:rPr>
      </w:pPr>
      <w:r>
        <w:rPr>
          <w:bCs/>
        </w:rPr>
        <w:tab/>
      </w:r>
      <w:r>
        <w:rPr>
          <w:bCs/>
        </w:rPr>
        <w:tab/>
      </w:r>
      <w:r>
        <w:rPr>
          <w:bCs/>
        </w:rPr>
        <w:tab/>
      </w:r>
      <w:r w:rsidR="00A300F1">
        <w:rPr>
          <w:b/>
          <w:bCs/>
        </w:rPr>
        <w:tab/>
      </w:r>
      <w:r w:rsidR="00A300F1">
        <w:rPr>
          <w:b/>
          <w:bCs/>
        </w:rPr>
        <w:tab/>
      </w:r>
      <w:r w:rsidR="00A300F1">
        <w:rPr>
          <w:b/>
          <w:bCs/>
        </w:rPr>
        <w:tab/>
      </w:r>
      <w:r w:rsidR="00A300F1">
        <w:rPr>
          <w:b/>
          <w:bCs/>
        </w:rPr>
        <w:tab/>
      </w:r>
    </w:p>
    <w:p w14:paraId="2A068386" w14:textId="77777777" w:rsidR="00636837" w:rsidRDefault="00636837" w:rsidP="00A300F1">
      <w:pPr>
        <w:rPr>
          <w:b/>
          <w:bCs/>
        </w:rPr>
      </w:pPr>
      <w:r>
        <w:rPr>
          <w:b/>
          <w:bCs/>
        </w:rPr>
        <w:t>TEACHING ASSISTANT</w:t>
      </w:r>
      <w:r w:rsidR="00A240ED">
        <w:rPr>
          <w:b/>
          <w:bCs/>
        </w:rPr>
        <w:t>S</w:t>
      </w:r>
      <w:r>
        <w:rPr>
          <w:b/>
          <w:bCs/>
        </w:rPr>
        <w:t xml:space="preserve">: </w:t>
      </w:r>
      <w:r w:rsidR="00BC5526">
        <w:rPr>
          <w:b/>
          <w:bCs/>
        </w:rPr>
        <w:t xml:space="preserve"> </w:t>
      </w:r>
    </w:p>
    <w:p w14:paraId="55A468D3" w14:textId="18E644F9" w:rsidR="007E3764" w:rsidRPr="007E3764" w:rsidRDefault="007E3764" w:rsidP="007E3764">
      <w:pPr>
        <w:ind w:left="1440" w:firstLine="720"/>
        <w:rPr>
          <w:b/>
          <w:bCs/>
        </w:rPr>
      </w:pPr>
      <w:r w:rsidRPr="05EACA18">
        <w:rPr>
          <w:b/>
          <w:bCs/>
        </w:rPr>
        <w:t>.501</w:t>
      </w:r>
      <w:r>
        <w:tab/>
      </w:r>
      <w:r w:rsidR="0009631C">
        <w:rPr>
          <w:b/>
          <w:bCs/>
        </w:rPr>
        <w:t>Alireza Momeni</w:t>
      </w:r>
    </w:p>
    <w:p w14:paraId="1F565C97" w14:textId="3EC50F3C" w:rsidR="007E3764" w:rsidRPr="007E3764" w:rsidRDefault="007E3764" w:rsidP="007E3764">
      <w:pPr>
        <w:ind w:left="1440" w:firstLine="720"/>
      </w:pPr>
      <w:r w:rsidRPr="007E3764">
        <w:rPr>
          <w:b/>
          <w:bCs/>
        </w:rPr>
        <w:tab/>
      </w:r>
      <w:r w:rsidRPr="007E3764">
        <w:t xml:space="preserve">Office: </w:t>
      </w:r>
      <w:r w:rsidR="00181585">
        <w:t xml:space="preserve">Life Sci </w:t>
      </w:r>
      <w:r w:rsidR="00C24655">
        <w:t>A224</w:t>
      </w:r>
      <w:r w:rsidR="003D272E">
        <w:t xml:space="preserve">, </w:t>
      </w:r>
      <w:hyperlink r:id="rId10" w:history="1">
        <w:r w:rsidR="002B6A8E" w:rsidRPr="00CC2CA0">
          <w:rPr>
            <w:rStyle w:val="Hyperlink"/>
          </w:rPr>
          <w:t>alirezamomeni@my.unt.edu</w:t>
        </w:r>
      </w:hyperlink>
      <w:r w:rsidR="002B6A8E">
        <w:t xml:space="preserve"> </w:t>
      </w:r>
    </w:p>
    <w:p w14:paraId="4F2AE2F3" w14:textId="77777777" w:rsidR="007E3764" w:rsidRPr="007E3764" w:rsidRDefault="007E3764" w:rsidP="007E3764">
      <w:pPr>
        <w:ind w:left="1440" w:firstLine="720"/>
      </w:pPr>
      <w:r w:rsidRPr="007E3764">
        <w:rPr>
          <w:b/>
          <w:bCs/>
        </w:rPr>
        <w:tab/>
      </w:r>
      <w:r w:rsidRPr="007E3764">
        <w:t xml:space="preserve">Office Hours: TBD </w:t>
      </w:r>
    </w:p>
    <w:p w14:paraId="3B5152CE" w14:textId="3C473A47" w:rsidR="007E3764" w:rsidRPr="007E3764" w:rsidRDefault="007E3764" w:rsidP="007E3764">
      <w:pPr>
        <w:ind w:left="1440" w:firstLine="720"/>
        <w:rPr>
          <w:b/>
          <w:bCs/>
        </w:rPr>
      </w:pPr>
      <w:r w:rsidRPr="05EACA18">
        <w:rPr>
          <w:b/>
          <w:bCs/>
        </w:rPr>
        <w:t>.502</w:t>
      </w:r>
      <w:r>
        <w:tab/>
      </w:r>
      <w:r w:rsidR="0009631C">
        <w:rPr>
          <w:b/>
          <w:bCs/>
        </w:rPr>
        <w:t>Nicholas Mercado</w:t>
      </w:r>
    </w:p>
    <w:p w14:paraId="39E26A19" w14:textId="50706DBD" w:rsidR="007E3764" w:rsidRPr="007E3764" w:rsidRDefault="007E3764" w:rsidP="007E3764">
      <w:pPr>
        <w:ind w:left="1440" w:firstLine="720"/>
        <w:rPr>
          <w:b/>
          <w:bCs/>
        </w:rPr>
      </w:pPr>
      <w:r w:rsidRPr="007E3764">
        <w:rPr>
          <w:b/>
          <w:bCs/>
        </w:rPr>
        <w:tab/>
      </w:r>
      <w:r w:rsidRPr="007E3764">
        <w:t xml:space="preserve">Office: </w:t>
      </w:r>
      <w:r w:rsidR="00932CE9">
        <w:t xml:space="preserve">Life Sci </w:t>
      </w:r>
      <w:r w:rsidR="00B53BDD">
        <w:t>A224</w:t>
      </w:r>
      <w:r w:rsidR="00F56E16">
        <w:t>,</w:t>
      </w:r>
      <w:r w:rsidR="00932CE9">
        <w:t xml:space="preserve"> </w:t>
      </w:r>
      <w:hyperlink r:id="rId11" w:history="1">
        <w:r w:rsidR="0009631C" w:rsidRPr="003D272E">
          <w:rPr>
            <w:rStyle w:val="Hyperlink"/>
          </w:rPr>
          <w:t>NicholasMercado@my.unt.edu</w:t>
        </w:r>
      </w:hyperlink>
    </w:p>
    <w:p w14:paraId="3E0D22F0" w14:textId="4F4A208C" w:rsidR="007E3764" w:rsidRPr="007E3764" w:rsidRDefault="007E3764" w:rsidP="007E3764">
      <w:r>
        <w:rPr>
          <w:b/>
          <w:bCs/>
        </w:rPr>
        <w:tab/>
      </w:r>
      <w:r>
        <w:rPr>
          <w:b/>
          <w:bCs/>
        </w:rPr>
        <w:tab/>
      </w:r>
      <w:r>
        <w:rPr>
          <w:b/>
          <w:bCs/>
        </w:rPr>
        <w:tab/>
      </w:r>
      <w:r w:rsidRPr="007E3764">
        <w:rPr>
          <w:b/>
          <w:bCs/>
        </w:rPr>
        <w:tab/>
      </w:r>
      <w:r w:rsidRPr="007E3764">
        <w:t>Office Hours: TBD</w:t>
      </w:r>
    </w:p>
    <w:p w14:paraId="19023392" w14:textId="538057F2" w:rsidR="007E3764" w:rsidRPr="007E3764" w:rsidRDefault="007E3764" w:rsidP="007E3764">
      <w:pPr>
        <w:ind w:left="1440" w:firstLine="720"/>
        <w:rPr>
          <w:b/>
          <w:bCs/>
        </w:rPr>
      </w:pPr>
      <w:r w:rsidRPr="05EACA18">
        <w:rPr>
          <w:b/>
          <w:bCs/>
        </w:rPr>
        <w:t>.503</w:t>
      </w:r>
      <w:r>
        <w:tab/>
      </w:r>
      <w:r w:rsidR="00C24655">
        <w:rPr>
          <w:b/>
          <w:bCs/>
        </w:rPr>
        <w:t>Noah Cone</w:t>
      </w:r>
    </w:p>
    <w:p w14:paraId="04812E7A" w14:textId="55407D07" w:rsidR="007E3764" w:rsidRPr="007E3764" w:rsidRDefault="007E3764" w:rsidP="007E3764">
      <w:pPr>
        <w:ind w:left="1440" w:firstLine="720"/>
      </w:pPr>
      <w:r w:rsidRPr="007E3764">
        <w:rPr>
          <w:b/>
          <w:bCs/>
        </w:rPr>
        <w:tab/>
      </w:r>
      <w:r w:rsidRPr="007E3764">
        <w:t>Office:</w:t>
      </w:r>
      <w:r w:rsidR="00F56E16">
        <w:t xml:space="preserve"> </w:t>
      </w:r>
      <w:r w:rsidR="00F56E16" w:rsidRPr="007E3764">
        <w:t>Life Sci A224,</w:t>
      </w:r>
      <w:r w:rsidR="00F56E16" w:rsidRPr="007E3764">
        <w:rPr>
          <w:b/>
          <w:bCs/>
        </w:rPr>
        <w:t xml:space="preserve"> </w:t>
      </w:r>
      <w:hyperlink r:id="rId12" w:history="1">
        <w:r w:rsidR="00523C58" w:rsidRPr="009848B0">
          <w:rPr>
            <w:rStyle w:val="Hyperlink"/>
          </w:rPr>
          <w:t>NoahCone@my.unt.edu</w:t>
        </w:r>
      </w:hyperlink>
    </w:p>
    <w:p w14:paraId="43792BDD" w14:textId="6AE0A7E7" w:rsidR="00E35C02" w:rsidRPr="007E3764" w:rsidRDefault="007E3764" w:rsidP="007E3764">
      <w:pPr>
        <w:ind w:left="1440" w:firstLine="720"/>
      </w:pPr>
      <w:r w:rsidRPr="007E3764">
        <w:tab/>
        <w:t>Office Hours: TBD</w:t>
      </w:r>
    </w:p>
    <w:p w14:paraId="55DC1E06" w14:textId="77777777" w:rsidR="001D6E55" w:rsidRPr="00E35C02" w:rsidRDefault="001D6E55" w:rsidP="001D6E55">
      <w:pPr>
        <w:ind w:left="1440" w:firstLine="720"/>
        <w:rPr>
          <w:bCs/>
        </w:rPr>
      </w:pPr>
    </w:p>
    <w:p w14:paraId="67055C75" w14:textId="77777777" w:rsidR="00C915E0" w:rsidRDefault="00833C93" w:rsidP="00C915E0">
      <w:pPr>
        <w:rPr>
          <w:b/>
          <w:bCs/>
        </w:rPr>
      </w:pPr>
      <w:r>
        <w:rPr>
          <w:b/>
          <w:bCs/>
        </w:rPr>
        <w:t>Textbook:</w:t>
      </w:r>
      <w:r>
        <w:rPr>
          <w:b/>
          <w:bCs/>
        </w:rPr>
        <w:tab/>
      </w:r>
      <w:r>
        <w:rPr>
          <w:b/>
          <w:bCs/>
        </w:rPr>
        <w:tab/>
      </w:r>
      <w:r>
        <w:rPr>
          <w:b/>
          <w:bCs/>
        </w:rPr>
        <w:tab/>
      </w:r>
      <w:r w:rsidR="006D6001">
        <w:rPr>
          <w:b/>
          <w:bCs/>
        </w:rPr>
        <w:t xml:space="preserve">“Phage Discovery Guide - </w:t>
      </w:r>
      <w:r w:rsidR="006D6001" w:rsidRPr="00BC3688">
        <w:rPr>
          <w:b/>
          <w:bCs/>
          <w:i/>
        </w:rPr>
        <w:t>Streptomyces</w:t>
      </w:r>
      <w:r w:rsidR="006D6001">
        <w:rPr>
          <w:b/>
          <w:bCs/>
        </w:rPr>
        <w:t>” by the Howard Hughes Medical</w:t>
      </w:r>
    </w:p>
    <w:p w14:paraId="50DB3F48" w14:textId="53B8D5D6" w:rsidR="006D6001" w:rsidRDefault="006D6001" w:rsidP="00C915E0">
      <w:pPr>
        <w:ind w:left="2160" w:firstLine="720"/>
        <w:rPr>
          <w:b/>
          <w:bCs/>
        </w:rPr>
      </w:pPr>
      <w:r>
        <w:rPr>
          <w:b/>
          <w:bCs/>
        </w:rPr>
        <w:t xml:space="preserve">Institute (manual provided online </w:t>
      </w:r>
      <w:r w:rsidR="00C915E0">
        <w:rPr>
          <w:b/>
          <w:bCs/>
        </w:rPr>
        <w:t xml:space="preserve">through Canvas </w:t>
      </w:r>
      <w:r>
        <w:rPr>
          <w:b/>
          <w:bCs/>
        </w:rPr>
        <w:t>for student use)</w:t>
      </w:r>
    </w:p>
    <w:p w14:paraId="06177EE8" w14:textId="77777777" w:rsidR="00833C93" w:rsidRDefault="00833C93" w:rsidP="006D6001">
      <w:pPr>
        <w:rPr>
          <w:b/>
          <w:bCs/>
        </w:rPr>
      </w:pPr>
    </w:p>
    <w:p w14:paraId="4E6C4446" w14:textId="77777777" w:rsidR="00833C93" w:rsidRDefault="00B93E01">
      <w:pPr>
        <w:rPr>
          <w:b/>
          <w:bCs/>
        </w:rPr>
      </w:pPr>
      <w:r>
        <w:rPr>
          <w:b/>
          <w:bCs/>
        </w:rPr>
        <w:t xml:space="preserve">PHAGE </w:t>
      </w:r>
      <w:r w:rsidR="004965D4">
        <w:rPr>
          <w:b/>
          <w:bCs/>
        </w:rPr>
        <w:t>Laboratory Course</w:t>
      </w:r>
      <w:r w:rsidR="003B6620">
        <w:rPr>
          <w:b/>
          <w:bCs/>
        </w:rPr>
        <w:t>s</w:t>
      </w:r>
      <w:r w:rsidR="00833C93">
        <w:rPr>
          <w:b/>
          <w:bCs/>
        </w:rPr>
        <w:t>:</w:t>
      </w:r>
    </w:p>
    <w:p w14:paraId="2A8421E6" w14:textId="60E55D19" w:rsidR="003B6620" w:rsidRPr="005149DD" w:rsidRDefault="00833C93">
      <w:pPr>
        <w:rPr>
          <w:b/>
        </w:rPr>
      </w:pPr>
      <w:r>
        <w:rPr>
          <w:b/>
          <w:bCs/>
        </w:rPr>
        <w:tab/>
      </w:r>
      <w:r w:rsidR="004965D4" w:rsidRPr="004965D4">
        <w:t xml:space="preserve">The </w:t>
      </w:r>
      <w:r w:rsidR="00B93E01" w:rsidRPr="00B93E01">
        <w:t>Phage Hunters Advancing Genomics and Evolutionary Science (PHAGES)</w:t>
      </w:r>
      <w:r w:rsidR="00B93E01">
        <w:t xml:space="preserve"> experience </w:t>
      </w:r>
      <w:r w:rsidR="002452AF">
        <w:t xml:space="preserve">at UNT </w:t>
      </w:r>
      <w:r w:rsidR="004965D4" w:rsidRPr="004965D4">
        <w:t xml:space="preserve">is </w:t>
      </w:r>
      <w:r w:rsidR="002452AF">
        <w:t>offered in association with</w:t>
      </w:r>
      <w:r w:rsidR="004965D4" w:rsidRPr="004965D4">
        <w:t xml:space="preserve"> the Howard Hughes Medical Institute’s Science Education Alliance. </w:t>
      </w:r>
      <w:r w:rsidR="00B93E01">
        <w:t>PHAGES</w:t>
      </w:r>
      <w:r w:rsidR="004965D4" w:rsidRPr="004965D4">
        <w:t xml:space="preserve"> is </w:t>
      </w:r>
      <w:r w:rsidR="007A3BCF">
        <w:t>an undergraduate research experience</w:t>
      </w:r>
      <w:r w:rsidR="004965D4" w:rsidRPr="004965D4">
        <w:t xml:space="preserve"> in genomics for undergraduate students. UNT students who participate in this program will enroll in a two</w:t>
      </w:r>
      <w:r w:rsidR="001219AF">
        <w:t>-</w:t>
      </w:r>
      <w:r w:rsidR="004965D4" w:rsidRPr="004965D4">
        <w:t xml:space="preserve">course sequence </w:t>
      </w:r>
      <w:r w:rsidR="00BC5526">
        <w:t>(</w:t>
      </w:r>
      <w:r w:rsidR="00A240ED">
        <w:t>BIOL 1750 for 2 SCH in the first semester and BIOL 1755 for 1 SCH in the following semester</w:t>
      </w:r>
      <w:r w:rsidR="005149DD">
        <w:t xml:space="preserve">) </w:t>
      </w:r>
      <w:r w:rsidR="004965D4" w:rsidRPr="004965D4">
        <w:t xml:space="preserve">in which research activities on bacteriophage genomics will be conducted. </w:t>
      </w:r>
      <w:r w:rsidR="005149DD">
        <w:t xml:space="preserve">These two laboratory courses will serve as replacements for the normal BIOL </w:t>
      </w:r>
      <w:r w:rsidR="00FB62CB">
        <w:t>1760 laboratory</w:t>
      </w:r>
      <w:r w:rsidR="005149DD">
        <w:t xml:space="preserve"> in </w:t>
      </w:r>
      <w:r w:rsidR="00B93E01">
        <w:t>the biology or biochemistry</w:t>
      </w:r>
      <w:r w:rsidR="00C915E0">
        <w:t xml:space="preserve"> degrees</w:t>
      </w:r>
      <w:r w:rsidR="005149DD">
        <w:t xml:space="preserve">. </w:t>
      </w:r>
      <w:r w:rsidR="005149DD">
        <w:rPr>
          <w:b/>
        </w:rPr>
        <w:t xml:space="preserve">By participating in the </w:t>
      </w:r>
      <w:r w:rsidR="00B93E01">
        <w:rPr>
          <w:b/>
        </w:rPr>
        <w:t xml:space="preserve">PHAGES </w:t>
      </w:r>
      <w:r w:rsidR="005149DD" w:rsidRPr="00DF5883">
        <w:rPr>
          <w:b/>
        </w:rPr>
        <w:t>course</w:t>
      </w:r>
      <w:r w:rsidR="005149DD">
        <w:rPr>
          <w:b/>
        </w:rPr>
        <w:t xml:space="preserve"> </w:t>
      </w:r>
      <w:r w:rsidR="007A3BCF">
        <w:rPr>
          <w:b/>
        </w:rPr>
        <w:t>for both semesters you will become published in a scientific genomic database and potentially become an author on scientific articles about the phages on which you work</w:t>
      </w:r>
      <w:r w:rsidR="005149DD" w:rsidRPr="00DF5883">
        <w:rPr>
          <w:b/>
        </w:rPr>
        <w:t>.</w:t>
      </w:r>
    </w:p>
    <w:p w14:paraId="3975608F" w14:textId="5794AB42" w:rsidR="009714D4" w:rsidRDefault="009714D4"/>
    <w:p w14:paraId="7D7AEBF3" w14:textId="77EEA71D" w:rsidR="009825C3" w:rsidRDefault="009825C3">
      <w:r>
        <w:rPr>
          <w:b/>
          <w:bCs/>
        </w:rPr>
        <w:t>Course Materials:</w:t>
      </w:r>
    </w:p>
    <w:p w14:paraId="198E04DD" w14:textId="55807670" w:rsidR="009825C3" w:rsidRPr="009825C3" w:rsidRDefault="009825C3">
      <w:r>
        <w:t>All course materials are available through Canvas at unt.instructure.com.</w:t>
      </w:r>
    </w:p>
    <w:p w14:paraId="68D0C7E2" w14:textId="2DEB9AF1" w:rsidR="009825C3" w:rsidRDefault="009825C3"/>
    <w:p w14:paraId="2171DEB7" w14:textId="77777777" w:rsidR="00C915E0" w:rsidRDefault="00C915E0" w:rsidP="00C915E0">
      <w:r>
        <w:rPr>
          <w:b/>
        </w:rPr>
        <w:t>Laboratory Goals:</w:t>
      </w:r>
    </w:p>
    <w:p w14:paraId="2879D159" w14:textId="77777777" w:rsidR="00C915E0" w:rsidRDefault="00C915E0" w:rsidP="00C915E0">
      <w:r>
        <w:t>The goals for the first semester are as follows.  Each student will:</w:t>
      </w:r>
    </w:p>
    <w:p w14:paraId="64610604" w14:textId="77777777" w:rsidR="00C915E0" w:rsidRDefault="00C915E0" w:rsidP="00C915E0">
      <w:pPr>
        <w:numPr>
          <w:ilvl w:val="0"/>
          <w:numId w:val="2"/>
        </w:numPr>
      </w:pPr>
      <w:r>
        <w:t>Learn the microbiological techniques necessary to cultivate bacteria and bacteriophage.</w:t>
      </w:r>
    </w:p>
    <w:p w14:paraId="7930BA9D" w14:textId="77777777" w:rsidR="00C915E0" w:rsidRDefault="00C915E0" w:rsidP="00C915E0">
      <w:pPr>
        <w:numPr>
          <w:ilvl w:val="0"/>
          <w:numId w:val="2"/>
        </w:numPr>
      </w:pPr>
      <w:r>
        <w:t>Isolate a unique bacteriophage from an environmental sample of their choosing.</w:t>
      </w:r>
    </w:p>
    <w:p w14:paraId="5D742034" w14:textId="77777777" w:rsidR="00C915E0" w:rsidRDefault="00C915E0" w:rsidP="00C915E0">
      <w:pPr>
        <w:numPr>
          <w:ilvl w:val="0"/>
          <w:numId w:val="2"/>
        </w:numPr>
      </w:pPr>
      <w:r>
        <w:t>Obtain a high-titer lysate of their isolated phage.</w:t>
      </w:r>
    </w:p>
    <w:p w14:paraId="4B045ECE" w14:textId="77777777" w:rsidR="00C915E0" w:rsidRDefault="00C915E0" w:rsidP="00C915E0">
      <w:pPr>
        <w:numPr>
          <w:ilvl w:val="0"/>
          <w:numId w:val="2"/>
        </w:numPr>
      </w:pPr>
      <w:r>
        <w:t>Obtain an electron micrograph of their isolated phage.</w:t>
      </w:r>
    </w:p>
    <w:p w14:paraId="01B5DE9B" w14:textId="77777777" w:rsidR="00C915E0" w:rsidRDefault="00C915E0" w:rsidP="00C915E0">
      <w:pPr>
        <w:numPr>
          <w:ilvl w:val="0"/>
          <w:numId w:val="2"/>
        </w:numPr>
      </w:pPr>
      <w:r>
        <w:t>Obtain a clean DNA sample for their isolated phage and create a restriction digest.</w:t>
      </w:r>
    </w:p>
    <w:p w14:paraId="7C8355A6" w14:textId="36AF6D9A" w:rsidR="00336885" w:rsidRDefault="00C915E0">
      <w:r>
        <w:lastRenderedPageBreak/>
        <w:t>Based on the electron micrographs, restriction digests, and quality of DNA preparations, the class will identify the DNA samples to be submitted for genome sequencing.  At least one genome sequence will be obtained for study in the second semester of the laboratory sequence.</w:t>
      </w:r>
    </w:p>
    <w:p w14:paraId="030C866A" w14:textId="77777777" w:rsidR="007114A1" w:rsidRDefault="007114A1">
      <w:pPr>
        <w:rPr>
          <w:b/>
          <w:bCs/>
        </w:rPr>
      </w:pPr>
    </w:p>
    <w:p w14:paraId="15FC83C8" w14:textId="79ACFD6E" w:rsidR="00C915E0" w:rsidRPr="009714D4" w:rsidRDefault="00C915E0" w:rsidP="00C915E0">
      <w:pPr>
        <w:rPr>
          <w:b/>
          <w:bCs/>
        </w:rPr>
      </w:pPr>
      <w:r>
        <w:rPr>
          <w:b/>
          <w:bCs/>
        </w:rPr>
        <w:t>Laboratory Safety:</w:t>
      </w:r>
    </w:p>
    <w:p w14:paraId="42A3D010" w14:textId="5AB4BAF2" w:rsidR="00C915E0" w:rsidRDefault="00C915E0" w:rsidP="00C915E0">
      <w:r>
        <w:t>Following all laboratory requirements is important for the safety of you and your classmates. You must comply with all safety requirements as outlined during the lab safety training.</w:t>
      </w:r>
      <w:r w:rsidR="005870E9">
        <w:t xml:space="preserve"> </w:t>
      </w:r>
    </w:p>
    <w:p w14:paraId="6274B8F8" w14:textId="32E8E0E1" w:rsidR="005870E9" w:rsidRDefault="005870E9" w:rsidP="00C915E0"/>
    <w:p w14:paraId="1F3CC206" w14:textId="388254CB" w:rsidR="005870E9" w:rsidRDefault="005870E9" w:rsidP="005870E9">
      <w:r>
        <w:t>Students enrolled in BIOL 1750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w:t>
      </w:r>
      <w:r w:rsidR="005C1C78">
        <w:t xml:space="preserve"> </w:t>
      </w:r>
      <w:r>
        <w:t>at UNT, they should be sure that the plan covers treatment at this facility. If</w:t>
      </w:r>
    </w:p>
    <w:p w14:paraId="2B07E8F6" w14:textId="2BED7C74" w:rsidR="005870E9" w:rsidRDefault="005870E9" w:rsidP="005870E9">
      <w:r>
        <w:t xml:space="preserve">students choose not to go to the UNT Student Health and Wellness </w:t>
      </w:r>
      <w:proofErr w:type="gramStart"/>
      <w:r>
        <w:t>Center,</w:t>
      </w:r>
      <w:proofErr w:type="gramEnd"/>
      <w:r>
        <w:t xml:space="preserve"> they</w:t>
      </w:r>
      <w:r w:rsidR="005C1C78">
        <w:t xml:space="preserve"> </w:t>
      </w:r>
      <w:r>
        <w:t>may be transported to an emergency room at a local hospital. Students are</w:t>
      </w:r>
      <w:r w:rsidR="005C1C78">
        <w:t xml:space="preserve"> </w:t>
      </w:r>
      <w:r>
        <w:t>responsible for expenses incurred there.</w:t>
      </w:r>
    </w:p>
    <w:p w14:paraId="0D37BA1D" w14:textId="77777777" w:rsidR="00C915E0" w:rsidRDefault="00C915E0"/>
    <w:p w14:paraId="73733391" w14:textId="54EA1155" w:rsidR="009714D4" w:rsidRDefault="009714D4">
      <w:pPr>
        <w:rPr>
          <w:b/>
          <w:bCs/>
        </w:rPr>
      </w:pPr>
      <w:r>
        <w:rPr>
          <w:b/>
          <w:bCs/>
        </w:rPr>
        <w:t xml:space="preserve">Attendance </w:t>
      </w:r>
      <w:r w:rsidR="00E3127A">
        <w:rPr>
          <w:b/>
          <w:bCs/>
        </w:rPr>
        <w:t>Requirements</w:t>
      </w:r>
      <w:r>
        <w:rPr>
          <w:b/>
          <w:bCs/>
        </w:rPr>
        <w:t>:</w:t>
      </w:r>
    </w:p>
    <w:p w14:paraId="11243557" w14:textId="77777777" w:rsidR="009D516D" w:rsidRDefault="003B6620">
      <w:r w:rsidRPr="00477A80">
        <w:t>Attendance</w:t>
      </w:r>
      <w:r>
        <w:rPr>
          <w:b/>
        </w:rPr>
        <w:t xml:space="preserve"> </w:t>
      </w:r>
      <w:r w:rsidR="005149DD">
        <w:t xml:space="preserve">and </w:t>
      </w:r>
      <w:r w:rsidR="005149DD" w:rsidRPr="00477A80">
        <w:t>on-time arrival</w:t>
      </w:r>
      <w:r w:rsidR="005149DD">
        <w:t xml:space="preserve"> </w:t>
      </w:r>
      <w:r w:rsidR="009714D4">
        <w:t>are</w:t>
      </w:r>
      <w:r w:rsidR="005149DD">
        <w:t xml:space="preserve"> critical </w:t>
      </w:r>
      <w:r w:rsidR="00477A80">
        <w:t xml:space="preserve">at all scheduled laboratory meetings. </w:t>
      </w:r>
      <w:r w:rsidR="008378AA">
        <w:t>Communication with your TA is key in situations</w:t>
      </w:r>
      <w:r w:rsidR="009714D4">
        <w:t xml:space="preserve"> where you are unable to attend lab</w:t>
      </w:r>
      <w:r w:rsidR="008378AA">
        <w:t xml:space="preserve"> to ensure continued progress on your sample.</w:t>
      </w:r>
      <w:r w:rsidR="009714D4">
        <w:t xml:space="preserve"> </w:t>
      </w:r>
      <w:r w:rsidR="00246A42">
        <w:t xml:space="preserve">Unexcused absences or failure to </w:t>
      </w:r>
      <w:proofErr w:type="gramStart"/>
      <w:r w:rsidR="00246A42">
        <w:t>make arrangements</w:t>
      </w:r>
      <w:proofErr w:type="gramEnd"/>
      <w:r w:rsidR="00246A42">
        <w:t xml:space="preserve"> for catch up work for excused absences may result in lower grades or zeroes on daily notebook checks, lab quizzes, and other graded course activities.</w:t>
      </w:r>
      <w:r w:rsidR="00DD61BA">
        <w:t xml:space="preserve"> </w:t>
      </w:r>
    </w:p>
    <w:p w14:paraId="043C5851" w14:textId="77777777" w:rsidR="009D516D" w:rsidRDefault="009D516D"/>
    <w:p w14:paraId="0C5F4209" w14:textId="351F1383" w:rsidR="00E53DFD" w:rsidRDefault="00DD61BA">
      <w:r>
        <w:t>Attendance is particularly important</w:t>
      </w:r>
      <w:r w:rsidR="00484D6D">
        <w:t xml:space="preserve"> for research presentation</w:t>
      </w:r>
      <w:r w:rsidR="000F212F">
        <w:t xml:space="preserve"> days to both present and observe the presentations of your classmates. Students arriving late on any presentation day will have their grade on the presentation reduced by</w:t>
      </w:r>
      <w:r w:rsidR="004B1F76">
        <w:t xml:space="preserve"> 10%. Students who do not present on the scheduled date will receive a grade </w:t>
      </w:r>
      <w:r w:rsidR="00001C9D">
        <w:t>of “0” for the presentation unless the instructor is contacted in advance about an unavoidable absence</w:t>
      </w:r>
      <w:r w:rsidR="00D616EB">
        <w:t>.</w:t>
      </w:r>
    </w:p>
    <w:p w14:paraId="29AA5659" w14:textId="06BF4F87" w:rsidR="009714D4" w:rsidRDefault="009714D4"/>
    <w:p w14:paraId="7052FF69" w14:textId="00970274" w:rsidR="00C14FAC" w:rsidRPr="00C14FAC" w:rsidRDefault="00C14FAC" w:rsidP="00C14FAC">
      <w:r w:rsidRPr="00C14FAC">
        <w:t xml:space="preserve">It is important that you communicate with the professor and the instructional team prior to </w:t>
      </w:r>
      <w:r w:rsidR="00D616EB">
        <w:t>any absence</w:t>
      </w:r>
      <w:r w:rsidRPr="00C14FAC">
        <w:t xml:space="preserve">, so you, the professor, and the instructional team can discuss and mitigate the impact of the absence on your attainment of course learning goals. </w:t>
      </w:r>
      <w:r w:rsidR="00F751FB" w:rsidRPr="00C14FAC">
        <w:t xml:space="preserve">Please inform the professor and instructional team if you are unable to attend class meetings </w:t>
      </w:r>
      <w:r w:rsidR="00F751FB">
        <w:t>due to illness or other unavoidable circumstances</w:t>
      </w:r>
      <w:r w:rsidR="00F751FB" w:rsidRPr="00C14FAC">
        <w:t>.</w:t>
      </w:r>
    </w:p>
    <w:p w14:paraId="3B1D4EDD" w14:textId="77777777" w:rsidR="00C14FAC" w:rsidRPr="00C14FAC" w:rsidRDefault="00C14FAC" w:rsidP="00C14FAC"/>
    <w:p w14:paraId="745AB48C" w14:textId="66B9A778" w:rsidR="009714D4" w:rsidRDefault="00C14FAC" w:rsidP="00C14FAC">
      <w:r w:rsidRPr="00C14FAC">
        <w:t>If you are experiencing any symptoms of COVID-19</w:t>
      </w:r>
      <w:r w:rsidR="00FE7069">
        <w:t xml:space="preserve"> or any other </w:t>
      </w:r>
      <w:proofErr w:type="gramStart"/>
      <w:r w:rsidR="00FE7069">
        <w:t>illness</w:t>
      </w:r>
      <w:proofErr w:type="gramEnd"/>
      <w:r w:rsidRPr="00C14FAC">
        <w:t xml:space="preserve"> please seek medical attention from the Student Health and Wellness Center (940-565-2333 or askSHWC@unt.edu) or your health care provider PRIOR to coming to campus. </w:t>
      </w:r>
      <w:r w:rsidR="009714D4">
        <w:t>While attendance is an important part of succeeding in this class, your own health, and those of others in the community, is more important.</w:t>
      </w:r>
    </w:p>
    <w:p w14:paraId="2415DDE7" w14:textId="77777777" w:rsidR="00A504AD" w:rsidRDefault="00A504AD" w:rsidP="00C14FAC"/>
    <w:p w14:paraId="242BAFBF" w14:textId="77777777" w:rsidR="00F047A7" w:rsidRDefault="00F047A7" w:rsidP="00F047A7">
      <w:r>
        <w:rPr>
          <w:b/>
          <w:bCs/>
        </w:rPr>
        <w:t>ADA Accommodation Statement:</w:t>
      </w:r>
    </w:p>
    <w:p w14:paraId="3B02076E" w14:textId="77777777" w:rsidR="00F047A7" w:rsidRDefault="00F047A7" w:rsidP="00F047A7">
      <w:r w:rsidRPr="00BE3ACC">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BE3ACC">
        <w:t>time,</w:t>
      </w:r>
      <w:proofErr w:type="gramEnd"/>
      <w:r w:rsidRPr="00BE3ACC">
        <w:t xml:space="preserve"> however, ODA notices of accommodation should be provided as early as possible in the semester to avoid any delay in implementation. Note that students must obtain a new letter of </w:t>
      </w:r>
      <w:r w:rsidRPr="00BE3ACC">
        <w:lastRenderedPageBreak/>
        <w:t>accommodation for every semester and must meet with each faculty member prior to implementation in each class. For additional information see the ODA website at disability.unt.edu.</w:t>
      </w:r>
    </w:p>
    <w:p w14:paraId="57E3E705" w14:textId="128D3F57" w:rsidR="00F047A7" w:rsidRDefault="00F047A7" w:rsidP="00F047A7">
      <w:pPr>
        <w:rPr>
          <w:b/>
          <w:bCs/>
        </w:rPr>
      </w:pPr>
    </w:p>
    <w:p w14:paraId="5D227F69" w14:textId="77777777" w:rsidR="00F047A7" w:rsidRPr="0072291B" w:rsidRDefault="00F047A7" w:rsidP="00F047A7">
      <w:pPr>
        <w:rPr>
          <w:b/>
          <w:bCs/>
        </w:rPr>
      </w:pPr>
      <w:r>
        <w:rPr>
          <w:b/>
          <w:bCs/>
        </w:rPr>
        <w:t>Emergency Notification &amp; Procedure</w:t>
      </w:r>
      <w:r w:rsidRPr="0072291B">
        <w:rPr>
          <w:b/>
          <w:bCs/>
        </w:rPr>
        <w:t>:</w:t>
      </w:r>
    </w:p>
    <w:p w14:paraId="0F7EBBC2" w14:textId="77777777" w:rsidR="00F047A7" w:rsidRDefault="00F047A7" w:rsidP="00F047A7">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BF5C870" w14:textId="77777777" w:rsidR="00F047A7" w:rsidRDefault="00F047A7" w:rsidP="00F047A7">
      <w:pPr>
        <w:rPr>
          <w:b/>
          <w:bCs/>
        </w:rPr>
      </w:pPr>
    </w:p>
    <w:p w14:paraId="6F1724AF" w14:textId="77777777" w:rsidR="00F047A7" w:rsidRDefault="00F047A7" w:rsidP="00F047A7">
      <w:r>
        <w:rPr>
          <w:b/>
          <w:bCs/>
        </w:rPr>
        <w:t>Communication:</w:t>
      </w:r>
    </w:p>
    <w:p w14:paraId="65E75006" w14:textId="77777777" w:rsidR="00F047A7" w:rsidRDefault="00F047A7" w:rsidP="00F047A7">
      <w:r>
        <w:t>Please communicate with the instructor or TA during scheduled lab time or through email. You may also schedule other meeting times as needed. Please note that our email inboxes can become rather full during busy times, so if you do not receive a response within two business days, please send a follow-up email. A gentle nudge is always appreciated.</w:t>
      </w:r>
    </w:p>
    <w:p w14:paraId="75F5D928" w14:textId="77777777" w:rsidR="00F047A7" w:rsidRDefault="00F047A7" w:rsidP="00F047A7"/>
    <w:p w14:paraId="7398D1B5" w14:textId="77777777" w:rsidR="00F047A7" w:rsidRDefault="00F047A7" w:rsidP="00F047A7">
      <w:r>
        <w:t>All course communications will be through Canvas. Be sure to check Canvas announcements regularly and to setup your Canvas notifications to send updates to an email address that you regularly check.</w:t>
      </w:r>
    </w:p>
    <w:p w14:paraId="48B20876" w14:textId="77777777" w:rsidR="00F047A7" w:rsidRDefault="00F047A7" w:rsidP="00F047A7"/>
    <w:p w14:paraId="70FB6C82" w14:textId="77777777" w:rsidR="00F047A7" w:rsidRPr="007C55D0" w:rsidRDefault="00F047A7" w:rsidP="00F047A7">
      <w:pPr>
        <w:rPr>
          <w:b/>
          <w:bCs/>
        </w:rPr>
      </w:pPr>
      <w:r w:rsidRPr="00BE3ACC">
        <w:rPr>
          <w:b/>
          <w:bCs/>
        </w:rPr>
        <w:t>Academic Integrity Standards and Consequences</w:t>
      </w:r>
      <w:r>
        <w:rPr>
          <w:b/>
          <w:bCs/>
        </w:rPr>
        <w:t>:</w:t>
      </w:r>
    </w:p>
    <w:p w14:paraId="787EA8AA" w14:textId="77777777" w:rsidR="00F047A7" w:rsidRDefault="00F047A7" w:rsidP="00F047A7">
      <w:r>
        <w:t>According to UNT Policy 06.003, Student Academic Integrity, academic dishonesty occurs when students</w:t>
      </w:r>
    </w:p>
    <w:p w14:paraId="2E198243" w14:textId="77777777" w:rsidR="00F047A7" w:rsidRDefault="00F047A7" w:rsidP="00F047A7">
      <w:r>
        <w:t>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Students in this course are expected to do their own work except when instructed to work in groups. Academic dishonesty in graded coursework may result in a grade of zero for that activity or additional penalties as allowed under university policy. All instances of academic dishonesty will be reported to the University.</w:t>
      </w:r>
    </w:p>
    <w:p w14:paraId="23A70B99" w14:textId="77777777" w:rsidR="00F047A7" w:rsidRDefault="00F047A7" w:rsidP="00F047A7"/>
    <w:p w14:paraId="5A74BC74" w14:textId="77777777" w:rsidR="00F047A7" w:rsidRDefault="00F047A7" w:rsidP="00F047A7">
      <w:pPr>
        <w:rPr>
          <w:b/>
        </w:rPr>
      </w:pPr>
      <w:r>
        <w:rPr>
          <w:b/>
        </w:rPr>
        <w:t>Scientific Records and Data:</w:t>
      </w:r>
    </w:p>
    <w:p w14:paraId="4B6EA01B" w14:textId="77777777" w:rsidR="00F047A7" w:rsidRDefault="00F047A7" w:rsidP="00F047A7">
      <w:r>
        <w:t>Students in this laboratory contribute to a scientific research project on bacteriophage biology. Student work relating to the collection and reporting of scientific data are maintained beyond the end of the course as part of the scientific record.</w:t>
      </w:r>
    </w:p>
    <w:p w14:paraId="6E011036" w14:textId="77777777" w:rsidR="00F047A7" w:rsidRDefault="00F047A7" w:rsidP="00F047A7"/>
    <w:p w14:paraId="39D7D0BE" w14:textId="77777777" w:rsidR="00F047A7" w:rsidRDefault="00F047A7" w:rsidP="00F047A7">
      <w:pPr>
        <w:rPr>
          <w:b/>
        </w:rPr>
      </w:pPr>
      <w:r>
        <w:rPr>
          <w:b/>
        </w:rPr>
        <w:t>Late Work:</w:t>
      </w:r>
    </w:p>
    <w:p w14:paraId="276FDCDF" w14:textId="77777777" w:rsidR="00F047A7" w:rsidRPr="00175A4A" w:rsidRDefault="00F047A7" w:rsidP="00F047A7">
      <w:r>
        <w:t>All assignments and other work in this course are due by the date and time given in the syllabus, posted in Canvas, or announced in class. All due dates will be announced at least one week in advance. Late work may receive a grade of zero or may be accepted with a grade reduction at the discretion of the instructor.</w:t>
      </w:r>
    </w:p>
    <w:p w14:paraId="12F644AC" w14:textId="686B1734" w:rsidR="00107449" w:rsidRDefault="00107449">
      <w:pPr>
        <w:rPr>
          <w:b/>
          <w:bCs/>
        </w:rPr>
      </w:pPr>
    </w:p>
    <w:p w14:paraId="609F61DD" w14:textId="77777777" w:rsidR="00F047A7" w:rsidRDefault="00F047A7" w:rsidP="00F047A7">
      <w:r>
        <w:rPr>
          <w:b/>
          <w:bCs/>
        </w:rPr>
        <w:t>Grading:</w:t>
      </w:r>
    </w:p>
    <w:p w14:paraId="5D7A3353" w14:textId="77777777" w:rsidR="00F047A7" w:rsidRDefault="00F047A7" w:rsidP="00F047A7">
      <w:r>
        <w:t>Your course grade will consist of the following elements:</w:t>
      </w:r>
    </w:p>
    <w:p w14:paraId="340FE167" w14:textId="77777777" w:rsidR="00F047A7" w:rsidRDefault="00F047A7" w:rsidP="00F047A7">
      <w:pPr>
        <w:pStyle w:val="BodyText2"/>
        <w:spacing w:after="0" w:line="240" w:lineRule="auto"/>
        <w:ind w:firstLine="720"/>
      </w:pPr>
      <w:r>
        <w:t>15%</w:t>
      </w:r>
      <w:r>
        <w:tab/>
        <w:t>Pre-lab Activities/Quizzes</w:t>
      </w:r>
    </w:p>
    <w:p w14:paraId="6046F59F" w14:textId="77777777" w:rsidR="00F047A7" w:rsidRDefault="00F047A7" w:rsidP="00F047A7">
      <w:pPr>
        <w:pStyle w:val="BodyText2"/>
        <w:spacing w:after="0" w:line="240" w:lineRule="auto"/>
        <w:ind w:firstLine="720"/>
      </w:pPr>
      <w:r>
        <w:t>20%</w:t>
      </w:r>
      <w:r>
        <w:tab/>
        <w:t>Laboratory Notebooks (averaged from multiple checks throughout the semester)</w:t>
      </w:r>
    </w:p>
    <w:p w14:paraId="1D49C05C" w14:textId="77777777" w:rsidR="00F047A7" w:rsidRDefault="00F047A7" w:rsidP="00F047A7">
      <w:pPr>
        <w:pStyle w:val="BodyText2"/>
        <w:spacing w:after="0" w:line="240" w:lineRule="auto"/>
        <w:ind w:firstLine="720"/>
      </w:pPr>
      <w:r>
        <w:t>15%</w:t>
      </w:r>
      <w:r>
        <w:tab/>
        <w:t>Concept Quizzes</w:t>
      </w:r>
    </w:p>
    <w:p w14:paraId="31655CF8" w14:textId="77777777" w:rsidR="00F047A7" w:rsidRDefault="00F047A7" w:rsidP="00F047A7">
      <w:pPr>
        <w:pStyle w:val="BodyText2"/>
        <w:spacing w:after="0" w:line="240" w:lineRule="auto"/>
        <w:ind w:left="1440" w:hanging="615"/>
      </w:pPr>
      <w:r>
        <w:t>5%</w:t>
      </w:r>
      <w:r>
        <w:tab/>
        <w:t>Short Presentation (</w:t>
      </w:r>
      <w:proofErr w:type="gramStart"/>
      <w:r>
        <w:t>3-5 minute</w:t>
      </w:r>
      <w:proofErr w:type="gramEnd"/>
      <w:r>
        <w:t xml:space="preserve"> </w:t>
      </w:r>
      <w:proofErr w:type="spellStart"/>
      <w:r>
        <w:t>Powerpoint</w:t>
      </w:r>
      <w:proofErr w:type="spellEnd"/>
      <w:r>
        <w:t xml:space="preserve"> presentation highlighting the characteristics of your isolate)</w:t>
      </w:r>
    </w:p>
    <w:p w14:paraId="18AC5DE1" w14:textId="0DB9C48A" w:rsidR="00F047A7" w:rsidRDefault="00F047A7" w:rsidP="00F047A7">
      <w:pPr>
        <w:pStyle w:val="BodyText2"/>
        <w:spacing w:after="0" w:line="240" w:lineRule="auto"/>
        <w:ind w:left="1440" w:hanging="720"/>
      </w:pPr>
      <w:r>
        <w:t>12.5</w:t>
      </w:r>
      <w:r w:rsidRPr="00BB107C">
        <w:t>%</w:t>
      </w:r>
      <w:r>
        <w:tab/>
        <w:t>Final Class Presentation (</w:t>
      </w:r>
      <w:proofErr w:type="gramStart"/>
      <w:r>
        <w:t>5-</w:t>
      </w:r>
      <w:r w:rsidR="00FE79FF">
        <w:t>7</w:t>
      </w:r>
      <w:r>
        <w:t xml:space="preserve"> minute</w:t>
      </w:r>
      <w:proofErr w:type="gramEnd"/>
      <w:r>
        <w:t xml:space="preserve"> presentation </w:t>
      </w:r>
      <w:r w:rsidR="00513F0F">
        <w:t>o</w:t>
      </w:r>
      <w:r w:rsidR="00026FBE">
        <w:t>n</w:t>
      </w:r>
      <w:r w:rsidR="00513F0F">
        <w:t xml:space="preserve"> the </w:t>
      </w:r>
      <w:r w:rsidR="00026FBE">
        <w:t>work completed during the semester</w:t>
      </w:r>
      <w:r>
        <w:t>)</w:t>
      </w:r>
    </w:p>
    <w:p w14:paraId="279A34AA" w14:textId="77777777" w:rsidR="00F047A7" w:rsidRDefault="00F047A7" w:rsidP="00F047A7">
      <w:pPr>
        <w:pStyle w:val="BodyText2"/>
        <w:spacing w:after="0" w:line="240" w:lineRule="auto"/>
        <w:ind w:left="1440" w:hanging="720"/>
      </w:pPr>
      <w:r>
        <w:t>12.5%</w:t>
      </w:r>
      <w:r>
        <w:tab/>
        <w:t>Final Lab Report (paper in the format of a scientific research article)</w:t>
      </w:r>
    </w:p>
    <w:p w14:paraId="61E332E0" w14:textId="77777777" w:rsidR="00F047A7" w:rsidRPr="00BB107C" w:rsidRDefault="00F047A7" w:rsidP="00F047A7">
      <w:pPr>
        <w:pStyle w:val="BodyText2"/>
        <w:spacing w:after="0" w:line="240" w:lineRule="auto"/>
      </w:pPr>
      <w:r>
        <w:tab/>
      </w:r>
      <w:r>
        <w:rPr>
          <w:u w:val="single"/>
        </w:rPr>
        <w:t>20%</w:t>
      </w:r>
      <w:r>
        <w:tab/>
        <w:t>Archiving of samples and electronic database completion*</w:t>
      </w:r>
    </w:p>
    <w:p w14:paraId="6423A266" w14:textId="77777777" w:rsidR="00F047A7" w:rsidRDefault="00F047A7" w:rsidP="00F047A7">
      <w:pPr>
        <w:ind w:firstLine="720"/>
        <w:rPr>
          <w:i/>
        </w:rPr>
      </w:pPr>
      <w:r>
        <w:t>100%</w:t>
      </w:r>
      <w:r>
        <w:tab/>
        <w:t xml:space="preserve">Overall % Grade </w:t>
      </w:r>
      <w:r>
        <w:rPr>
          <w:i/>
        </w:rPr>
        <w:t>(Letter grades will be assigned on a typical scale: 90+=A, 80-89=B, 70-</w:t>
      </w:r>
    </w:p>
    <w:p w14:paraId="461A19E4" w14:textId="77777777" w:rsidR="00F047A7" w:rsidRDefault="00F047A7" w:rsidP="00F047A7">
      <w:pPr>
        <w:ind w:firstLine="720"/>
        <w:rPr>
          <w:i/>
        </w:rPr>
      </w:pPr>
      <w:r>
        <w:rPr>
          <w:i/>
        </w:rPr>
        <w:tab/>
        <w:t>79=C, 60-69=D, &lt;60=F)</w:t>
      </w:r>
    </w:p>
    <w:p w14:paraId="72601CD0" w14:textId="77777777" w:rsidR="00F047A7" w:rsidRPr="00923713" w:rsidRDefault="00F047A7" w:rsidP="00F047A7">
      <w:pPr>
        <w:ind w:firstLine="720"/>
        <w:rPr>
          <w:i/>
        </w:rPr>
      </w:pPr>
    </w:p>
    <w:p w14:paraId="6C3E415C" w14:textId="77777777" w:rsidR="00F047A7" w:rsidRPr="00BB107C" w:rsidRDefault="00F047A7" w:rsidP="00F047A7">
      <w:pPr>
        <w:rPr>
          <w:sz w:val="20"/>
          <w:szCs w:val="20"/>
        </w:rPr>
      </w:pPr>
      <w:r>
        <w:rPr>
          <w:sz w:val="20"/>
          <w:szCs w:val="20"/>
        </w:rPr>
        <w:t>*</w:t>
      </w:r>
      <w:r w:rsidRPr="00BB107C">
        <w:rPr>
          <w:sz w:val="20"/>
          <w:szCs w:val="20"/>
        </w:rPr>
        <w:t>Must be received</w:t>
      </w:r>
      <w:r>
        <w:rPr>
          <w:sz w:val="20"/>
          <w:szCs w:val="20"/>
        </w:rPr>
        <w:t xml:space="preserve"> for all successful phage isolations</w:t>
      </w:r>
      <w:r w:rsidRPr="00BB107C">
        <w:rPr>
          <w:sz w:val="20"/>
          <w:szCs w:val="20"/>
        </w:rPr>
        <w:t xml:space="preserve"> to obtain passing grade in course</w:t>
      </w:r>
      <w:r>
        <w:rPr>
          <w:sz w:val="20"/>
          <w:szCs w:val="20"/>
        </w:rPr>
        <w:t>.</w:t>
      </w:r>
    </w:p>
    <w:p w14:paraId="73EE7AF4" w14:textId="60066BB0" w:rsidR="007E3764" w:rsidRDefault="007E3764">
      <w:pPr>
        <w:rPr>
          <w:b/>
          <w:bCs/>
        </w:rPr>
      </w:pPr>
    </w:p>
    <w:p w14:paraId="3C6BF36C" w14:textId="187A29B4" w:rsidR="00833C93" w:rsidRPr="00FC1BBD" w:rsidRDefault="00833C93">
      <w:pPr>
        <w:pStyle w:val="BodyText"/>
        <w:jc w:val="center"/>
        <w:rPr>
          <w:b/>
          <w:bCs/>
          <w:color w:val="FF0000"/>
          <w:sz w:val="24"/>
        </w:rPr>
      </w:pPr>
      <w:r>
        <w:rPr>
          <w:b/>
          <w:bCs/>
          <w:sz w:val="24"/>
        </w:rPr>
        <w:t xml:space="preserve">TENTATIVE </w:t>
      </w:r>
      <w:r w:rsidR="007B66F2">
        <w:rPr>
          <w:b/>
          <w:bCs/>
          <w:sz w:val="24"/>
        </w:rPr>
        <w:t xml:space="preserve">LABORATORY </w:t>
      </w:r>
      <w:r>
        <w:rPr>
          <w:b/>
          <w:bCs/>
          <w:sz w:val="24"/>
        </w:rPr>
        <w:t>SCHEDULE</w:t>
      </w:r>
      <w:r w:rsidR="00FC1BBD">
        <w:rPr>
          <w:b/>
          <w:bCs/>
          <w:sz w:val="24"/>
        </w:rPr>
        <w:t xml:space="preserve"> </w:t>
      </w:r>
    </w:p>
    <w:p w14:paraId="14663840" w14:textId="75A22B61" w:rsidR="00B93680" w:rsidRDefault="00B93680" w:rsidP="00B93680">
      <w:pPr>
        <w:pStyle w:val="BodyText"/>
        <w:jc w:val="center"/>
        <w:rPr>
          <w:b/>
          <w:bCs/>
          <w:sz w:val="24"/>
        </w:rPr>
      </w:pPr>
      <w:r>
        <w:rPr>
          <w:b/>
          <w:bCs/>
          <w:sz w:val="24"/>
        </w:rPr>
        <w:t>INTRODUCTORY BIOLOGY RESEARCH LABORATORY</w:t>
      </w:r>
      <w:r w:rsidR="003A532E">
        <w:rPr>
          <w:b/>
          <w:bCs/>
          <w:sz w:val="24"/>
        </w:rPr>
        <w:t xml:space="preserve"> I</w:t>
      </w:r>
    </w:p>
    <w:p w14:paraId="3326D22D" w14:textId="77777777" w:rsidR="00D753C6" w:rsidRDefault="00D753C6" w:rsidP="00D753C6"/>
    <w:p w14:paraId="66DE11DC" w14:textId="706022E0" w:rsidR="00D753C6" w:rsidRDefault="00D753C6" w:rsidP="00D753C6">
      <w:r>
        <w:t xml:space="preserve">Due to the nature of experimental research, the course syllabus schedule for this laboratory will be more flexible than in a normal course, and the schedule may change as experimental progress requires.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1072"/>
        <w:gridCol w:w="5850"/>
        <w:gridCol w:w="1838"/>
      </w:tblGrid>
      <w:tr w:rsidR="00833C93" w14:paraId="33C4EE6C" w14:textId="77777777" w:rsidTr="00E35C02">
        <w:tc>
          <w:tcPr>
            <w:tcW w:w="1016" w:type="dxa"/>
          </w:tcPr>
          <w:p w14:paraId="3088A3B3" w14:textId="77777777" w:rsidR="00833C93" w:rsidRDefault="00833C93">
            <w:pPr>
              <w:pStyle w:val="BodyText"/>
              <w:rPr>
                <w:sz w:val="24"/>
                <w:u w:val="single"/>
              </w:rPr>
            </w:pPr>
            <w:r>
              <w:rPr>
                <w:sz w:val="24"/>
                <w:u w:val="single"/>
              </w:rPr>
              <w:t>Meeting</w:t>
            </w:r>
          </w:p>
        </w:tc>
        <w:tc>
          <w:tcPr>
            <w:tcW w:w="1072" w:type="dxa"/>
          </w:tcPr>
          <w:p w14:paraId="04FCE991" w14:textId="77777777" w:rsidR="00833C93" w:rsidRDefault="00833C93">
            <w:pPr>
              <w:pStyle w:val="BodyText"/>
              <w:rPr>
                <w:sz w:val="24"/>
                <w:u w:val="single"/>
              </w:rPr>
            </w:pPr>
            <w:r>
              <w:rPr>
                <w:sz w:val="24"/>
                <w:u w:val="single"/>
              </w:rPr>
              <w:t>Date</w:t>
            </w:r>
          </w:p>
        </w:tc>
        <w:tc>
          <w:tcPr>
            <w:tcW w:w="5850" w:type="dxa"/>
          </w:tcPr>
          <w:p w14:paraId="7599037D" w14:textId="77777777" w:rsidR="00833C93" w:rsidRDefault="00833C93" w:rsidP="00124614">
            <w:pPr>
              <w:pStyle w:val="BodyText"/>
              <w:rPr>
                <w:sz w:val="24"/>
              </w:rPr>
            </w:pPr>
            <w:r>
              <w:rPr>
                <w:sz w:val="24"/>
                <w:u w:val="single"/>
              </w:rPr>
              <w:t>Topic</w:t>
            </w:r>
            <w:r>
              <w:rPr>
                <w:sz w:val="24"/>
              </w:rPr>
              <w:t xml:space="preserve"> </w:t>
            </w:r>
          </w:p>
        </w:tc>
        <w:tc>
          <w:tcPr>
            <w:tcW w:w="1838" w:type="dxa"/>
          </w:tcPr>
          <w:p w14:paraId="0A27CBDF" w14:textId="77777777" w:rsidR="00833C93" w:rsidRDefault="007B66F2">
            <w:pPr>
              <w:pStyle w:val="BodyText"/>
              <w:rPr>
                <w:sz w:val="24"/>
                <w:u w:val="single"/>
              </w:rPr>
            </w:pPr>
            <w:r>
              <w:rPr>
                <w:sz w:val="24"/>
                <w:u w:val="single"/>
              </w:rPr>
              <w:t>Readings</w:t>
            </w:r>
          </w:p>
        </w:tc>
      </w:tr>
      <w:tr w:rsidR="00C81F20" w14:paraId="66C0F9AF" w14:textId="77777777" w:rsidTr="00E35C02">
        <w:tc>
          <w:tcPr>
            <w:tcW w:w="1016" w:type="dxa"/>
          </w:tcPr>
          <w:p w14:paraId="0447BC3C" w14:textId="77777777" w:rsidR="00C81F20" w:rsidRDefault="00C81F20" w:rsidP="00C81F20">
            <w:pPr>
              <w:pStyle w:val="BodyText"/>
              <w:jc w:val="center"/>
              <w:rPr>
                <w:sz w:val="24"/>
              </w:rPr>
            </w:pPr>
            <w:r>
              <w:rPr>
                <w:sz w:val="24"/>
              </w:rPr>
              <w:t>1</w:t>
            </w:r>
          </w:p>
        </w:tc>
        <w:tc>
          <w:tcPr>
            <w:tcW w:w="1072" w:type="dxa"/>
          </w:tcPr>
          <w:p w14:paraId="4F0CFE2C" w14:textId="6D149806" w:rsidR="00C81F20" w:rsidRDefault="007E3764" w:rsidP="00C81F20">
            <w:pPr>
              <w:pStyle w:val="BodyText"/>
              <w:rPr>
                <w:sz w:val="24"/>
              </w:rPr>
            </w:pPr>
            <w:r>
              <w:rPr>
                <w:sz w:val="24"/>
              </w:rPr>
              <w:t xml:space="preserve">Aug. </w:t>
            </w:r>
            <w:r w:rsidR="003247C2">
              <w:rPr>
                <w:sz w:val="24"/>
              </w:rPr>
              <w:t>18</w:t>
            </w:r>
          </w:p>
          <w:p w14:paraId="407FB68D" w14:textId="77777777" w:rsidR="00C81F20" w:rsidRDefault="00C81F20" w:rsidP="00C81F20">
            <w:pPr>
              <w:pStyle w:val="BodyText"/>
              <w:rPr>
                <w:sz w:val="24"/>
              </w:rPr>
            </w:pPr>
          </w:p>
          <w:p w14:paraId="7E8B0D85" w14:textId="77777777" w:rsidR="00C81F20" w:rsidRDefault="00C81F20" w:rsidP="00C81F20">
            <w:pPr>
              <w:pStyle w:val="BodyText"/>
              <w:rPr>
                <w:sz w:val="24"/>
              </w:rPr>
            </w:pPr>
          </w:p>
        </w:tc>
        <w:tc>
          <w:tcPr>
            <w:tcW w:w="5850" w:type="dxa"/>
          </w:tcPr>
          <w:p w14:paraId="3792A067" w14:textId="03323BFD" w:rsidR="00C81F20" w:rsidRPr="00A33DD1" w:rsidRDefault="00C81F20" w:rsidP="00291EB7">
            <w:pPr>
              <w:pStyle w:val="BodyText"/>
              <w:rPr>
                <w:sz w:val="24"/>
              </w:rPr>
            </w:pPr>
            <w:r>
              <w:rPr>
                <w:sz w:val="24"/>
              </w:rPr>
              <w:t xml:space="preserve">Course overview; Safety; </w:t>
            </w:r>
            <w:r w:rsidR="00291EB7">
              <w:rPr>
                <w:sz w:val="24"/>
              </w:rPr>
              <w:t>Introduction to Phage Hunting</w:t>
            </w:r>
            <w:r w:rsidR="00E67E46">
              <w:rPr>
                <w:sz w:val="24"/>
              </w:rPr>
              <w:t>.</w:t>
            </w:r>
          </w:p>
        </w:tc>
        <w:tc>
          <w:tcPr>
            <w:tcW w:w="1838" w:type="dxa"/>
          </w:tcPr>
          <w:p w14:paraId="0F205747" w14:textId="19D15D2A" w:rsidR="00C81F20" w:rsidRDefault="00C81F20" w:rsidP="00291EB7">
            <w:pPr>
              <w:pStyle w:val="BodyText"/>
              <w:rPr>
                <w:sz w:val="24"/>
              </w:rPr>
            </w:pPr>
            <w:r>
              <w:rPr>
                <w:sz w:val="24"/>
              </w:rPr>
              <w:t xml:space="preserve">Welcome, Lab Basics, Phage basics, </w:t>
            </w:r>
            <w:r w:rsidR="00EA4994">
              <w:rPr>
                <w:sz w:val="24"/>
              </w:rPr>
              <w:t xml:space="preserve">Day 1 </w:t>
            </w:r>
            <w:r w:rsidR="00365F53">
              <w:rPr>
                <w:sz w:val="24"/>
              </w:rPr>
              <w:t>Module</w:t>
            </w:r>
          </w:p>
        </w:tc>
      </w:tr>
      <w:tr w:rsidR="00291EB7" w14:paraId="5F58CA9F" w14:textId="77777777" w:rsidTr="00E35C02">
        <w:tc>
          <w:tcPr>
            <w:tcW w:w="1016" w:type="dxa"/>
          </w:tcPr>
          <w:p w14:paraId="1437A5F0" w14:textId="77777777" w:rsidR="00291EB7" w:rsidRDefault="00291EB7" w:rsidP="00C81F20">
            <w:pPr>
              <w:pStyle w:val="BodyText"/>
              <w:jc w:val="center"/>
              <w:rPr>
                <w:sz w:val="24"/>
              </w:rPr>
            </w:pPr>
            <w:r>
              <w:rPr>
                <w:sz w:val="24"/>
              </w:rPr>
              <w:t>2</w:t>
            </w:r>
          </w:p>
        </w:tc>
        <w:tc>
          <w:tcPr>
            <w:tcW w:w="1072" w:type="dxa"/>
          </w:tcPr>
          <w:p w14:paraId="35E5A93A" w14:textId="3CF51249" w:rsidR="00291EB7" w:rsidRDefault="007E3764" w:rsidP="00C81F20">
            <w:pPr>
              <w:pStyle w:val="BodyText"/>
              <w:rPr>
                <w:sz w:val="24"/>
              </w:rPr>
            </w:pPr>
            <w:r>
              <w:rPr>
                <w:sz w:val="24"/>
              </w:rPr>
              <w:t xml:space="preserve">Aug. </w:t>
            </w:r>
            <w:r w:rsidR="005D679E">
              <w:rPr>
                <w:sz w:val="24"/>
              </w:rPr>
              <w:t>2</w:t>
            </w:r>
            <w:r w:rsidR="003247C2">
              <w:rPr>
                <w:sz w:val="24"/>
              </w:rPr>
              <w:t>0</w:t>
            </w:r>
          </w:p>
        </w:tc>
        <w:tc>
          <w:tcPr>
            <w:tcW w:w="5850" w:type="dxa"/>
          </w:tcPr>
          <w:p w14:paraId="4699E306" w14:textId="77777777" w:rsidR="00291EB7" w:rsidRDefault="00291EB7" w:rsidP="00C81F20">
            <w:pPr>
              <w:pStyle w:val="BodyText"/>
              <w:rPr>
                <w:sz w:val="24"/>
              </w:rPr>
            </w:pPr>
            <w:r>
              <w:rPr>
                <w:sz w:val="24"/>
              </w:rPr>
              <w:t>Laboratory Techniques and Sampling Methods. Begin Enrichment.</w:t>
            </w:r>
          </w:p>
        </w:tc>
        <w:tc>
          <w:tcPr>
            <w:tcW w:w="1838" w:type="dxa"/>
          </w:tcPr>
          <w:p w14:paraId="18A72590" w14:textId="0A7B886C" w:rsidR="00291EB7" w:rsidRDefault="00291EB7" w:rsidP="00C81F20">
            <w:pPr>
              <w:pStyle w:val="BodyText"/>
              <w:rPr>
                <w:sz w:val="24"/>
              </w:rPr>
            </w:pPr>
            <w:r>
              <w:rPr>
                <w:sz w:val="24"/>
              </w:rPr>
              <w:t>Protocol 5.1</w:t>
            </w:r>
            <w:r w:rsidR="00A76E2E">
              <w:rPr>
                <w:sz w:val="24"/>
              </w:rPr>
              <w:t>,</w:t>
            </w:r>
            <w:r>
              <w:rPr>
                <w:sz w:val="24"/>
              </w:rPr>
              <w:t xml:space="preserve"> Protocol 5.5</w:t>
            </w:r>
            <w:r w:rsidR="001E06F2">
              <w:rPr>
                <w:sz w:val="24"/>
              </w:rPr>
              <w:t xml:space="preserve"> (Day 1)</w:t>
            </w:r>
            <w:r w:rsidR="00A76E2E">
              <w:rPr>
                <w:sz w:val="24"/>
              </w:rPr>
              <w:t xml:space="preserve">, </w:t>
            </w:r>
            <w:r w:rsidR="00952261">
              <w:rPr>
                <w:sz w:val="24"/>
              </w:rPr>
              <w:t xml:space="preserve">Day 2 </w:t>
            </w:r>
            <w:r w:rsidR="00A76E2E">
              <w:rPr>
                <w:sz w:val="24"/>
              </w:rPr>
              <w:t>Module</w:t>
            </w:r>
          </w:p>
        </w:tc>
      </w:tr>
      <w:tr w:rsidR="00833C93" w14:paraId="7B2A28EF" w14:textId="77777777" w:rsidTr="00E35C02">
        <w:tc>
          <w:tcPr>
            <w:tcW w:w="1016" w:type="dxa"/>
          </w:tcPr>
          <w:p w14:paraId="6C621046" w14:textId="2649DFAA" w:rsidR="00833C93" w:rsidRDefault="005D23BA" w:rsidP="00A33DD1">
            <w:pPr>
              <w:pStyle w:val="BodyText"/>
              <w:jc w:val="center"/>
              <w:rPr>
                <w:sz w:val="24"/>
              </w:rPr>
            </w:pPr>
            <w:r>
              <w:rPr>
                <w:sz w:val="24"/>
              </w:rPr>
              <w:t>3</w:t>
            </w:r>
          </w:p>
        </w:tc>
        <w:tc>
          <w:tcPr>
            <w:tcW w:w="1072" w:type="dxa"/>
          </w:tcPr>
          <w:p w14:paraId="09173775" w14:textId="5BEBE4B1" w:rsidR="00833C93" w:rsidRDefault="005D679E" w:rsidP="00291EB7">
            <w:pPr>
              <w:pStyle w:val="BodyText"/>
              <w:rPr>
                <w:sz w:val="24"/>
              </w:rPr>
            </w:pPr>
            <w:r>
              <w:rPr>
                <w:sz w:val="24"/>
              </w:rPr>
              <w:t>Aug. 2</w:t>
            </w:r>
            <w:r w:rsidR="00AF1944">
              <w:rPr>
                <w:sz w:val="24"/>
              </w:rPr>
              <w:t>5</w:t>
            </w:r>
          </w:p>
        </w:tc>
        <w:tc>
          <w:tcPr>
            <w:tcW w:w="5850" w:type="dxa"/>
          </w:tcPr>
          <w:p w14:paraId="5AB737E1" w14:textId="35F88FC0" w:rsidR="003E6111" w:rsidRDefault="003E6111" w:rsidP="003E6111">
            <w:pPr>
              <w:pStyle w:val="BodyText"/>
              <w:rPr>
                <w:sz w:val="24"/>
              </w:rPr>
            </w:pPr>
            <w:r>
              <w:rPr>
                <w:sz w:val="24"/>
              </w:rPr>
              <w:t>Harvest enriched samples</w:t>
            </w:r>
            <w:r w:rsidR="005C579E">
              <w:rPr>
                <w:sz w:val="24"/>
              </w:rPr>
              <w:t xml:space="preserve"> and perform plaque assay</w:t>
            </w:r>
            <w:r>
              <w:rPr>
                <w:sz w:val="24"/>
              </w:rPr>
              <w:t>.</w:t>
            </w:r>
            <w:r w:rsidR="00FD35BF">
              <w:rPr>
                <w:sz w:val="24"/>
              </w:rPr>
              <w:t xml:space="preserve"> </w:t>
            </w:r>
            <w:r w:rsidR="00AE34AF">
              <w:rPr>
                <w:sz w:val="24"/>
              </w:rPr>
              <w:t>Sample 2 Enrichment</w:t>
            </w:r>
          </w:p>
          <w:p w14:paraId="41E78B4E" w14:textId="77777777" w:rsidR="005B442F" w:rsidRDefault="005B442F">
            <w:pPr>
              <w:pStyle w:val="BodyText"/>
              <w:rPr>
                <w:sz w:val="24"/>
              </w:rPr>
            </w:pPr>
          </w:p>
        </w:tc>
        <w:tc>
          <w:tcPr>
            <w:tcW w:w="1838" w:type="dxa"/>
          </w:tcPr>
          <w:p w14:paraId="38C8F1A1" w14:textId="1E373586" w:rsidR="001E06F2" w:rsidRDefault="001E06F2" w:rsidP="00FD35BF">
            <w:pPr>
              <w:pStyle w:val="BodyText"/>
              <w:rPr>
                <w:sz w:val="24"/>
              </w:rPr>
            </w:pPr>
            <w:r>
              <w:rPr>
                <w:sz w:val="24"/>
              </w:rPr>
              <w:t>Protocol 5.5 (Day 2),</w:t>
            </w:r>
          </w:p>
          <w:p w14:paraId="6AD7FDA2" w14:textId="429D18B8" w:rsidR="00833C93" w:rsidRDefault="00C81F20" w:rsidP="00FD35BF">
            <w:pPr>
              <w:pStyle w:val="BodyText"/>
              <w:rPr>
                <w:sz w:val="24"/>
              </w:rPr>
            </w:pPr>
            <w:r>
              <w:rPr>
                <w:sz w:val="24"/>
              </w:rPr>
              <w:t>Protocol 5.3</w:t>
            </w:r>
            <w:r w:rsidR="00A76E2E">
              <w:rPr>
                <w:sz w:val="24"/>
              </w:rPr>
              <w:t>, Host basics</w:t>
            </w:r>
            <w:r w:rsidR="00952261">
              <w:rPr>
                <w:sz w:val="24"/>
              </w:rPr>
              <w:t>, Day 3 Module</w:t>
            </w:r>
          </w:p>
        </w:tc>
      </w:tr>
      <w:tr w:rsidR="005C579E" w14:paraId="48AB6367" w14:textId="77777777" w:rsidTr="00E35C02">
        <w:tc>
          <w:tcPr>
            <w:tcW w:w="1016" w:type="dxa"/>
            <w:tcBorders>
              <w:bottom w:val="single" w:sz="4" w:space="0" w:color="auto"/>
            </w:tcBorders>
          </w:tcPr>
          <w:p w14:paraId="423ABB25" w14:textId="7211419A" w:rsidR="005C579E" w:rsidRDefault="005C579E" w:rsidP="005B442F">
            <w:pPr>
              <w:pStyle w:val="BodyText"/>
              <w:jc w:val="center"/>
              <w:rPr>
                <w:sz w:val="24"/>
              </w:rPr>
            </w:pPr>
            <w:r>
              <w:rPr>
                <w:sz w:val="24"/>
              </w:rPr>
              <w:t>4</w:t>
            </w:r>
          </w:p>
        </w:tc>
        <w:tc>
          <w:tcPr>
            <w:tcW w:w="1072" w:type="dxa"/>
            <w:tcBorders>
              <w:bottom w:val="single" w:sz="4" w:space="0" w:color="auto"/>
            </w:tcBorders>
          </w:tcPr>
          <w:p w14:paraId="622A4957" w14:textId="410490EC" w:rsidR="005C579E" w:rsidRDefault="005D679E" w:rsidP="00C66540">
            <w:pPr>
              <w:pStyle w:val="BodyText"/>
              <w:rPr>
                <w:sz w:val="24"/>
              </w:rPr>
            </w:pPr>
            <w:r>
              <w:rPr>
                <w:sz w:val="24"/>
              </w:rPr>
              <w:t xml:space="preserve">Aug. </w:t>
            </w:r>
            <w:r w:rsidR="00627F73">
              <w:rPr>
                <w:sz w:val="24"/>
              </w:rPr>
              <w:t>2</w:t>
            </w:r>
            <w:r w:rsidR="00AF1944">
              <w:rPr>
                <w:sz w:val="24"/>
              </w:rPr>
              <w:t>7</w:t>
            </w:r>
          </w:p>
        </w:tc>
        <w:tc>
          <w:tcPr>
            <w:tcW w:w="5850" w:type="dxa"/>
            <w:tcBorders>
              <w:bottom w:val="single" w:sz="4" w:space="0" w:color="auto"/>
            </w:tcBorders>
          </w:tcPr>
          <w:p w14:paraId="478766B4" w14:textId="77777777" w:rsidR="00AE34AF" w:rsidRDefault="005C579E" w:rsidP="003E6111">
            <w:pPr>
              <w:pStyle w:val="BodyText"/>
              <w:rPr>
                <w:sz w:val="24"/>
              </w:rPr>
            </w:pPr>
            <w:r>
              <w:rPr>
                <w:sz w:val="24"/>
              </w:rPr>
              <w:t xml:space="preserve">Pick plaques, perform spot assays from enrichments. </w:t>
            </w:r>
          </w:p>
          <w:p w14:paraId="0B4C72B7" w14:textId="543B72DC" w:rsidR="00AE34AF" w:rsidRDefault="00AE34AF" w:rsidP="003E6111">
            <w:pPr>
              <w:pStyle w:val="BodyText"/>
              <w:rPr>
                <w:sz w:val="24"/>
              </w:rPr>
            </w:pPr>
            <w:r>
              <w:rPr>
                <w:sz w:val="24"/>
              </w:rPr>
              <w:t>Continue with sample 2 (if needed)</w:t>
            </w:r>
            <w:r w:rsidR="0080414E">
              <w:rPr>
                <w:sz w:val="24"/>
              </w:rPr>
              <w:t>.</w:t>
            </w:r>
          </w:p>
        </w:tc>
        <w:tc>
          <w:tcPr>
            <w:tcW w:w="1838" w:type="dxa"/>
            <w:tcBorders>
              <w:bottom w:val="single" w:sz="4" w:space="0" w:color="auto"/>
            </w:tcBorders>
          </w:tcPr>
          <w:p w14:paraId="0ED97D5F" w14:textId="2BEC9C78" w:rsidR="005C579E" w:rsidRDefault="005C579E" w:rsidP="003E6111">
            <w:pPr>
              <w:pStyle w:val="BodyText"/>
              <w:rPr>
                <w:sz w:val="24"/>
              </w:rPr>
            </w:pPr>
            <w:r>
              <w:rPr>
                <w:sz w:val="24"/>
              </w:rPr>
              <w:t>Protocol 5.4, Protocol 5.6,</w:t>
            </w:r>
            <w:r w:rsidR="00952261">
              <w:rPr>
                <w:sz w:val="24"/>
              </w:rPr>
              <w:t xml:space="preserve"> Day 4 Module</w:t>
            </w:r>
          </w:p>
        </w:tc>
      </w:tr>
      <w:tr w:rsidR="005D679E" w14:paraId="105291F2" w14:textId="77777777" w:rsidTr="00D4712E">
        <w:tc>
          <w:tcPr>
            <w:tcW w:w="1016" w:type="dxa"/>
            <w:tcBorders>
              <w:bottom w:val="single" w:sz="4" w:space="0" w:color="auto"/>
            </w:tcBorders>
            <w:shd w:val="clear" w:color="auto" w:fill="D9D9D9" w:themeFill="background1" w:themeFillShade="D9"/>
          </w:tcPr>
          <w:p w14:paraId="7AEDEEDD" w14:textId="77777777" w:rsidR="005D679E" w:rsidRPr="00D4712E" w:rsidRDefault="005D679E" w:rsidP="005B442F">
            <w:pPr>
              <w:pStyle w:val="BodyText"/>
              <w:jc w:val="center"/>
              <w:rPr>
                <w:sz w:val="24"/>
              </w:rPr>
            </w:pPr>
          </w:p>
        </w:tc>
        <w:tc>
          <w:tcPr>
            <w:tcW w:w="1072" w:type="dxa"/>
            <w:tcBorders>
              <w:bottom w:val="single" w:sz="4" w:space="0" w:color="auto"/>
            </w:tcBorders>
            <w:shd w:val="clear" w:color="auto" w:fill="D9D9D9" w:themeFill="background1" w:themeFillShade="D9"/>
          </w:tcPr>
          <w:p w14:paraId="14F19F94" w14:textId="535E4B5F" w:rsidR="005D679E" w:rsidRPr="00D4712E" w:rsidRDefault="005D679E" w:rsidP="00C66540">
            <w:pPr>
              <w:pStyle w:val="BodyText"/>
              <w:rPr>
                <w:sz w:val="24"/>
              </w:rPr>
            </w:pPr>
            <w:r w:rsidRPr="00D4712E">
              <w:rPr>
                <w:sz w:val="24"/>
              </w:rPr>
              <w:t xml:space="preserve">Sep. </w:t>
            </w:r>
            <w:r w:rsidR="00AF1944">
              <w:rPr>
                <w:sz w:val="24"/>
              </w:rPr>
              <w:t>1</w:t>
            </w:r>
          </w:p>
        </w:tc>
        <w:tc>
          <w:tcPr>
            <w:tcW w:w="5850" w:type="dxa"/>
            <w:tcBorders>
              <w:bottom w:val="single" w:sz="4" w:space="0" w:color="auto"/>
            </w:tcBorders>
            <w:shd w:val="clear" w:color="auto" w:fill="D9D9D9" w:themeFill="background1" w:themeFillShade="D9"/>
          </w:tcPr>
          <w:p w14:paraId="1483BE05" w14:textId="59CCBBFF" w:rsidR="005D679E" w:rsidRPr="00D4712E" w:rsidRDefault="005D679E" w:rsidP="003E6111">
            <w:pPr>
              <w:pStyle w:val="BodyText"/>
              <w:rPr>
                <w:sz w:val="24"/>
              </w:rPr>
            </w:pPr>
            <w:r w:rsidRPr="00D4712E">
              <w:rPr>
                <w:sz w:val="24"/>
              </w:rPr>
              <w:t>Labor Day – No class.</w:t>
            </w:r>
          </w:p>
        </w:tc>
        <w:tc>
          <w:tcPr>
            <w:tcW w:w="1838" w:type="dxa"/>
            <w:tcBorders>
              <w:bottom w:val="single" w:sz="4" w:space="0" w:color="auto"/>
            </w:tcBorders>
            <w:shd w:val="clear" w:color="auto" w:fill="D9D9D9" w:themeFill="background1" w:themeFillShade="D9"/>
          </w:tcPr>
          <w:p w14:paraId="1D1D83B6" w14:textId="77777777" w:rsidR="005D679E" w:rsidRPr="00D4712E" w:rsidRDefault="005D679E" w:rsidP="003E6111">
            <w:pPr>
              <w:pStyle w:val="BodyText"/>
              <w:rPr>
                <w:sz w:val="24"/>
              </w:rPr>
            </w:pPr>
          </w:p>
        </w:tc>
      </w:tr>
      <w:tr w:rsidR="00DA43D4" w14:paraId="5FB9FC93" w14:textId="77777777" w:rsidTr="00E35C02">
        <w:tc>
          <w:tcPr>
            <w:tcW w:w="1016" w:type="dxa"/>
            <w:tcBorders>
              <w:bottom w:val="single" w:sz="4" w:space="0" w:color="auto"/>
            </w:tcBorders>
          </w:tcPr>
          <w:p w14:paraId="7330A24E" w14:textId="27FC18CE" w:rsidR="00DA43D4" w:rsidRDefault="00666E7F" w:rsidP="005B442F">
            <w:pPr>
              <w:pStyle w:val="BodyText"/>
              <w:jc w:val="center"/>
              <w:rPr>
                <w:sz w:val="24"/>
              </w:rPr>
            </w:pPr>
            <w:r>
              <w:rPr>
                <w:sz w:val="24"/>
              </w:rPr>
              <w:t>5</w:t>
            </w:r>
          </w:p>
        </w:tc>
        <w:tc>
          <w:tcPr>
            <w:tcW w:w="1072" w:type="dxa"/>
            <w:tcBorders>
              <w:bottom w:val="single" w:sz="4" w:space="0" w:color="auto"/>
            </w:tcBorders>
          </w:tcPr>
          <w:p w14:paraId="2BCF87C4" w14:textId="7FE537A4" w:rsidR="00DA43D4" w:rsidRDefault="007E3764" w:rsidP="00FD35BF">
            <w:pPr>
              <w:pStyle w:val="BodyText"/>
              <w:rPr>
                <w:sz w:val="24"/>
              </w:rPr>
            </w:pPr>
            <w:r>
              <w:rPr>
                <w:sz w:val="24"/>
              </w:rPr>
              <w:t xml:space="preserve">Sep. </w:t>
            </w:r>
            <w:r w:rsidR="00AF1944">
              <w:rPr>
                <w:sz w:val="24"/>
              </w:rPr>
              <w:t>3</w:t>
            </w:r>
          </w:p>
        </w:tc>
        <w:tc>
          <w:tcPr>
            <w:tcW w:w="5850" w:type="dxa"/>
            <w:tcBorders>
              <w:bottom w:val="single" w:sz="4" w:space="0" w:color="auto"/>
            </w:tcBorders>
          </w:tcPr>
          <w:p w14:paraId="539846BD" w14:textId="6DD4B87D" w:rsidR="00DA43D4" w:rsidRDefault="00666E7F" w:rsidP="003E6111">
            <w:pPr>
              <w:pStyle w:val="BodyText"/>
              <w:rPr>
                <w:sz w:val="24"/>
              </w:rPr>
            </w:pPr>
            <w:r>
              <w:rPr>
                <w:sz w:val="24"/>
              </w:rPr>
              <w:t xml:space="preserve">Perform </w:t>
            </w:r>
            <w:r w:rsidR="00336885">
              <w:rPr>
                <w:sz w:val="24"/>
              </w:rPr>
              <w:t>Plaque</w:t>
            </w:r>
            <w:r>
              <w:rPr>
                <w:sz w:val="24"/>
              </w:rPr>
              <w:t xml:space="preserve"> assay on purified phage. </w:t>
            </w:r>
          </w:p>
        </w:tc>
        <w:tc>
          <w:tcPr>
            <w:tcW w:w="1838" w:type="dxa"/>
            <w:tcBorders>
              <w:bottom w:val="single" w:sz="4" w:space="0" w:color="auto"/>
            </w:tcBorders>
          </w:tcPr>
          <w:p w14:paraId="13DEA704" w14:textId="23489422" w:rsidR="00DA43D4" w:rsidRDefault="00666E7F" w:rsidP="003E6111">
            <w:pPr>
              <w:pStyle w:val="BodyText"/>
              <w:rPr>
                <w:sz w:val="24"/>
              </w:rPr>
            </w:pPr>
            <w:r>
              <w:rPr>
                <w:sz w:val="24"/>
              </w:rPr>
              <w:t>Protocol 6.1 and Protocol 6.2</w:t>
            </w:r>
            <w:r w:rsidR="00952261">
              <w:rPr>
                <w:sz w:val="24"/>
              </w:rPr>
              <w:t>, Day 5 Module</w:t>
            </w:r>
          </w:p>
        </w:tc>
      </w:tr>
      <w:tr w:rsidR="00666E7F" w14:paraId="7767E26D" w14:textId="77777777" w:rsidTr="00E35C02">
        <w:tc>
          <w:tcPr>
            <w:tcW w:w="1016" w:type="dxa"/>
            <w:tcBorders>
              <w:bottom w:val="single" w:sz="4" w:space="0" w:color="auto"/>
            </w:tcBorders>
          </w:tcPr>
          <w:p w14:paraId="7D1B6F1C" w14:textId="5FA6A98C" w:rsidR="00666E7F" w:rsidRDefault="00666E7F" w:rsidP="00666E7F">
            <w:pPr>
              <w:pStyle w:val="BodyText"/>
              <w:jc w:val="center"/>
              <w:rPr>
                <w:sz w:val="24"/>
              </w:rPr>
            </w:pPr>
            <w:r>
              <w:rPr>
                <w:sz w:val="24"/>
              </w:rPr>
              <w:t>6</w:t>
            </w:r>
          </w:p>
        </w:tc>
        <w:tc>
          <w:tcPr>
            <w:tcW w:w="1072" w:type="dxa"/>
            <w:tcBorders>
              <w:bottom w:val="single" w:sz="4" w:space="0" w:color="auto"/>
            </w:tcBorders>
          </w:tcPr>
          <w:p w14:paraId="208291F7" w14:textId="05008901" w:rsidR="00666E7F" w:rsidRDefault="007E3764" w:rsidP="00666E7F">
            <w:pPr>
              <w:pStyle w:val="BodyText"/>
              <w:rPr>
                <w:sz w:val="24"/>
              </w:rPr>
            </w:pPr>
            <w:r>
              <w:rPr>
                <w:sz w:val="24"/>
              </w:rPr>
              <w:t xml:space="preserve">Sep. </w:t>
            </w:r>
            <w:r w:rsidR="00775576">
              <w:rPr>
                <w:sz w:val="24"/>
              </w:rPr>
              <w:t>8</w:t>
            </w:r>
          </w:p>
        </w:tc>
        <w:tc>
          <w:tcPr>
            <w:tcW w:w="5850" w:type="dxa"/>
            <w:tcBorders>
              <w:bottom w:val="single" w:sz="4" w:space="0" w:color="auto"/>
            </w:tcBorders>
          </w:tcPr>
          <w:p w14:paraId="4C266FE5" w14:textId="255F12DF" w:rsidR="00666E7F" w:rsidRDefault="00666E7F" w:rsidP="00666E7F">
            <w:pPr>
              <w:pStyle w:val="BodyText"/>
              <w:rPr>
                <w:sz w:val="24"/>
              </w:rPr>
            </w:pPr>
            <w:r>
              <w:rPr>
                <w:sz w:val="24"/>
              </w:rPr>
              <w:t xml:space="preserve">Continue </w:t>
            </w:r>
            <w:r w:rsidR="00336885">
              <w:rPr>
                <w:sz w:val="24"/>
              </w:rPr>
              <w:t>Plaque assay</w:t>
            </w:r>
            <w:r>
              <w:rPr>
                <w:sz w:val="24"/>
              </w:rPr>
              <w:t xml:space="preserve"> for purification as needed. </w:t>
            </w:r>
          </w:p>
        </w:tc>
        <w:tc>
          <w:tcPr>
            <w:tcW w:w="1838" w:type="dxa"/>
            <w:tcBorders>
              <w:bottom w:val="single" w:sz="4" w:space="0" w:color="auto"/>
            </w:tcBorders>
          </w:tcPr>
          <w:p w14:paraId="799F82BF" w14:textId="47E5BF7C" w:rsidR="00666E7F" w:rsidRDefault="00666E7F" w:rsidP="00666E7F">
            <w:pPr>
              <w:pStyle w:val="BodyText"/>
              <w:rPr>
                <w:sz w:val="24"/>
              </w:rPr>
            </w:pPr>
          </w:p>
        </w:tc>
      </w:tr>
      <w:tr w:rsidR="00666E7F" w14:paraId="50FD4854" w14:textId="77777777" w:rsidTr="00E35C02">
        <w:tc>
          <w:tcPr>
            <w:tcW w:w="1016" w:type="dxa"/>
          </w:tcPr>
          <w:p w14:paraId="67667857" w14:textId="7F5B5566" w:rsidR="00666E7F" w:rsidRDefault="00F462AF" w:rsidP="00666E7F">
            <w:pPr>
              <w:pStyle w:val="BodyText"/>
              <w:jc w:val="center"/>
              <w:rPr>
                <w:sz w:val="24"/>
              </w:rPr>
            </w:pPr>
            <w:r>
              <w:rPr>
                <w:sz w:val="24"/>
              </w:rPr>
              <w:t>7</w:t>
            </w:r>
          </w:p>
        </w:tc>
        <w:tc>
          <w:tcPr>
            <w:tcW w:w="1072" w:type="dxa"/>
          </w:tcPr>
          <w:p w14:paraId="61238E79" w14:textId="61B5433B" w:rsidR="00666E7F" w:rsidRDefault="007E3764" w:rsidP="00666E7F">
            <w:pPr>
              <w:pStyle w:val="BodyText"/>
              <w:rPr>
                <w:sz w:val="24"/>
              </w:rPr>
            </w:pPr>
            <w:r>
              <w:rPr>
                <w:sz w:val="24"/>
              </w:rPr>
              <w:t xml:space="preserve">Sep. </w:t>
            </w:r>
            <w:r w:rsidR="005D679E">
              <w:rPr>
                <w:sz w:val="24"/>
              </w:rPr>
              <w:t>1</w:t>
            </w:r>
            <w:r w:rsidR="00775576">
              <w:rPr>
                <w:sz w:val="24"/>
              </w:rPr>
              <w:t>0</w:t>
            </w:r>
          </w:p>
        </w:tc>
        <w:tc>
          <w:tcPr>
            <w:tcW w:w="5850" w:type="dxa"/>
          </w:tcPr>
          <w:p w14:paraId="2C1DB53D" w14:textId="0624FE46" w:rsidR="00666E7F" w:rsidRDefault="00666E7F" w:rsidP="00666E7F">
            <w:pPr>
              <w:pStyle w:val="BodyText"/>
              <w:rPr>
                <w:sz w:val="24"/>
              </w:rPr>
            </w:pPr>
            <w:r>
              <w:rPr>
                <w:sz w:val="24"/>
              </w:rPr>
              <w:t xml:space="preserve">Continue </w:t>
            </w:r>
            <w:r w:rsidR="00336885">
              <w:rPr>
                <w:sz w:val="24"/>
              </w:rPr>
              <w:t>Plaque assay</w:t>
            </w:r>
            <w:r>
              <w:rPr>
                <w:sz w:val="24"/>
              </w:rPr>
              <w:t xml:space="preserve"> for purification as needed</w:t>
            </w:r>
            <w:r w:rsidR="0080414E">
              <w:rPr>
                <w:sz w:val="24"/>
              </w:rPr>
              <w:t>.</w:t>
            </w:r>
          </w:p>
        </w:tc>
        <w:tc>
          <w:tcPr>
            <w:tcW w:w="1838" w:type="dxa"/>
          </w:tcPr>
          <w:p w14:paraId="0ABEB39D" w14:textId="77777777" w:rsidR="00666E7F" w:rsidRDefault="00666E7F" w:rsidP="00666E7F">
            <w:pPr>
              <w:pStyle w:val="BodyText"/>
              <w:rPr>
                <w:sz w:val="24"/>
              </w:rPr>
            </w:pPr>
          </w:p>
        </w:tc>
      </w:tr>
      <w:tr w:rsidR="001B1D5D" w14:paraId="16F9969D" w14:textId="77777777" w:rsidTr="00E35C02">
        <w:tc>
          <w:tcPr>
            <w:tcW w:w="1016" w:type="dxa"/>
          </w:tcPr>
          <w:p w14:paraId="6FF059A2" w14:textId="6DA26C2C" w:rsidR="001B1D5D" w:rsidRDefault="001B1D5D" w:rsidP="00666E7F">
            <w:pPr>
              <w:pStyle w:val="BodyText"/>
              <w:jc w:val="center"/>
              <w:rPr>
                <w:sz w:val="24"/>
              </w:rPr>
            </w:pPr>
          </w:p>
        </w:tc>
        <w:tc>
          <w:tcPr>
            <w:tcW w:w="1072" w:type="dxa"/>
          </w:tcPr>
          <w:p w14:paraId="72AB8054" w14:textId="344BBCEF" w:rsidR="001B1D5D" w:rsidRDefault="007E3764" w:rsidP="00666E7F">
            <w:pPr>
              <w:pStyle w:val="BodyText"/>
              <w:rPr>
                <w:sz w:val="24"/>
              </w:rPr>
            </w:pPr>
            <w:r>
              <w:rPr>
                <w:sz w:val="24"/>
              </w:rPr>
              <w:t xml:space="preserve">Sep. </w:t>
            </w:r>
            <w:r w:rsidR="005D679E">
              <w:rPr>
                <w:sz w:val="24"/>
              </w:rPr>
              <w:t>1</w:t>
            </w:r>
            <w:r w:rsidR="00775576">
              <w:rPr>
                <w:sz w:val="24"/>
              </w:rPr>
              <w:t>5</w:t>
            </w:r>
          </w:p>
        </w:tc>
        <w:tc>
          <w:tcPr>
            <w:tcW w:w="5850" w:type="dxa"/>
          </w:tcPr>
          <w:p w14:paraId="386706AF" w14:textId="79E245C9" w:rsidR="001B1D5D" w:rsidRDefault="001B1D5D" w:rsidP="00666E7F">
            <w:pPr>
              <w:pStyle w:val="BodyText"/>
              <w:rPr>
                <w:sz w:val="24"/>
              </w:rPr>
            </w:pPr>
            <w:r>
              <w:rPr>
                <w:sz w:val="24"/>
              </w:rPr>
              <w:t>Catch up day.</w:t>
            </w:r>
          </w:p>
        </w:tc>
        <w:tc>
          <w:tcPr>
            <w:tcW w:w="1838" w:type="dxa"/>
          </w:tcPr>
          <w:p w14:paraId="63783E44" w14:textId="77777777" w:rsidR="001B1D5D" w:rsidRDefault="001B1D5D" w:rsidP="00666E7F">
            <w:pPr>
              <w:pStyle w:val="BodyText"/>
              <w:rPr>
                <w:sz w:val="24"/>
              </w:rPr>
            </w:pPr>
          </w:p>
        </w:tc>
      </w:tr>
      <w:tr w:rsidR="00666E7F" w14:paraId="5A5197C4" w14:textId="77777777" w:rsidTr="00E35C02">
        <w:tc>
          <w:tcPr>
            <w:tcW w:w="1016" w:type="dxa"/>
          </w:tcPr>
          <w:p w14:paraId="1FCCA47F" w14:textId="6BABEB1E" w:rsidR="00666E7F" w:rsidRDefault="00335ED5" w:rsidP="00666E7F">
            <w:pPr>
              <w:pStyle w:val="BodyText"/>
              <w:jc w:val="center"/>
              <w:rPr>
                <w:sz w:val="24"/>
              </w:rPr>
            </w:pPr>
            <w:r>
              <w:rPr>
                <w:sz w:val="24"/>
              </w:rPr>
              <w:t>8</w:t>
            </w:r>
          </w:p>
        </w:tc>
        <w:tc>
          <w:tcPr>
            <w:tcW w:w="1072" w:type="dxa"/>
          </w:tcPr>
          <w:p w14:paraId="08CF57C9" w14:textId="6F8FA03F" w:rsidR="00666E7F" w:rsidRDefault="007E3764" w:rsidP="00666E7F">
            <w:pPr>
              <w:pStyle w:val="BodyText"/>
              <w:rPr>
                <w:sz w:val="24"/>
              </w:rPr>
            </w:pPr>
            <w:r>
              <w:rPr>
                <w:sz w:val="24"/>
              </w:rPr>
              <w:t xml:space="preserve">Sep. </w:t>
            </w:r>
            <w:r w:rsidR="00627F73">
              <w:rPr>
                <w:sz w:val="24"/>
              </w:rPr>
              <w:t>1</w:t>
            </w:r>
            <w:r w:rsidR="00775576">
              <w:rPr>
                <w:sz w:val="24"/>
              </w:rPr>
              <w:t>7</w:t>
            </w:r>
          </w:p>
        </w:tc>
        <w:tc>
          <w:tcPr>
            <w:tcW w:w="5850" w:type="dxa"/>
          </w:tcPr>
          <w:p w14:paraId="15675D9D" w14:textId="43DBE2A5" w:rsidR="00666E7F" w:rsidRDefault="00666E7F" w:rsidP="00666E7F">
            <w:pPr>
              <w:pStyle w:val="BodyText"/>
              <w:rPr>
                <w:sz w:val="24"/>
              </w:rPr>
            </w:pPr>
            <w:r>
              <w:rPr>
                <w:sz w:val="24"/>
              </w:rPr>
              <w:t>Harvest 1-plate lysate. Spot titer lysate.</w:t>
            </w:r>
          </w:p>
        </w:tc>
        <w:tc>
          <w:tcPr>
            <w:tcW w:w="1838" w:type="dxa"/>
          </w:tcPr>
          <w:p w14:paraId="397F0E3A" w14:textId="0C4C4668" w:rsidR="00666E7F" w:rsidRDefault="00666E7F" w:rsidP="00666E7F">
            <w:pPr>
              <w:pStyle w:val="BodyText"/>
              <w:rPr>
                <w:sz w:val="24"/>
              </w:rPr>
            </w:pPr>
            <w:r>
              <w:rPr>
                <w:sz w:val="24"/>
              </w:rPr>
              <w:t>Protocol 6.3, Protocol 6.4</w:t>
            </w:r>
            <w:r w:rsidR="00952261">
              <w:rPr>
                <w:sz w:val="24"/>
              </w:rPr>
              <w:t>, Day 8 Module</w:t>
            </w:r>
          </w:p>
        </w:tc>
      </w:tr>
      <w:tr w:rsidR="00666E7F" w14:paraId="73BB2620" w14:textId="77777777" w:rsidTr="00E35C02">
        <w:tc>
          <w:tcPr>
            <w:tcW w:w="1016" w:type="dxa"/>
          </w:tcPr>
          <w:p w14:paraId="07382C19" w14:textId="1CC88531" w:rsidR="00666E7F" w:rsidRDefault="00335ED5" w:rsidP="00666E7F">
            <w:pPr>
              <w:pStyle w:val="BodyText"/>
              <w:jc w:val="center"/>
              <w:rPr>
                <w:sz w:val="24"/>
              </w:rPr>
            </w:pPr>
            <w:r>
              <w:rPr>
                <w:sz w:val="24"/>
              </w:rPr>
              <w:t>9</w:t>
            </w:r>
          </w:p>
        </w:tc>
        <w:tc>
          <w:tcPr>
            <w:tcW w:w="1072" w:type="dxa"/>
          </w:tcPr>
          <w:p w14:paraId="11007228" w14:textId="4327C7A0" w:rsidR="00666E7F" w:rsidRDefault="005D679E" w:rsidP="00666E7F">
            <w:pPr>
              <w:pStyle w:val="BodyText"/>
              <w:rPr>
                <w:sz w:val="24"/>
              </w:rPr>
            </w:pPr>
            <w:r>
              <w:rPr>
                <w:sz w:val="24"/>
              </w:rPr>
              <w:t>Sep. 2</w:t>
            </w:r>
            <w:r w:rsidR="00775576">
              <w:rPr>
                <w:sz w:val="24"/>
              </w:rPr>
              <w:t>2</w:t>
            </w:r>
          </w:p>
        </w:tc>
        <w:tc>
          <w:tcPr>
            <w:tcW w:w="5850" w:type="dxa"/>
          </w:tcPr>
          <w:p w14:paraId="59282F6A" w14:textId="03DFF918" w:rsidR="00666E7F" w:rsidRDefault="008078E9" w:rsidP="00666E7F">
            <w:pPr>
              <w:pStyle w:val="BodyText"/>
              <w:rPr>
                <w:sz w:val="24"/>
              </w:rPr>
            </w:pPr>
            <w:r>
              <w:rPr>
                <w:sz w:val="24"/>
              </w:rPr>
              <w:t>Calculate amounts for webbed plates.</w:t>
            </w:r>
            <w:r w:rsidR="00E67E46">
              <w:rPr>
                <w:sz w:val="24"/>
              </w:rPr>
              <w:t xml:space="preserve"> </w:t>
            </w:r>
          </w:p>
        </w:tc>
        <w:tc>
          <w:tcPr>
            <w:tcW w:w="1838" w:type="dxa"/>
          </w:tcPr>
          <w:p w14:paraId="75AFC8E6" w14:textId="7D97D731" w:rsidR="00666E7F" w:rsidRDefault="008078E9" w:rsidP="00666E7F">
            <w:pPr>
              <w:pStyle w:val="BodyText"/>
              <w:rPr>
                <w:sz w:val="24"/>
              </w:rPr>
            </w:pPr>
            <w:r>
              <w:rPr>
                <w:sz w:val="24"/>
              </w:rPr>
              <w:t>Protocol 7.1</w:t>
            </w:r>
            <w:r w:rsidR="00952261">
              <w:rPr>
                <w:sz w:val="24"/>
              </w:rPr>
              <w:t>, Day 9 Module</w:t>
            </w:r>
          </w:p>
        </w:tc>
      </w:tr>
      <w:tr w:rsidR="008078E9" w14:paraId="4050A49E" w14:textId="77777777" w:rsidTr="00E35C02">
        <w:tc>
          <w:tcPr>
            <w:tcW w:w="1016" w:type="dxa"/>
          </w:tcPr>
          <w:p w14:paraId="6DB27C27" w14:textId="4A101C8D" w:rsidR="008078E9" w:rsidRDefault="00F462AF" w:rsidP="008078E9">
            <w:pPr>
              <w:pStyle w:val="BodyText"/>
              <w:jc w:val="center"/>
              <w:rPr>
                <w:sz w:val="24"/>
              </w:rPr>
            </w:pPr>
            <w:r>
              <w:rPr>
                <w:sz w:val="24"/>
              </w:rPr>
              <w:t>1</w:t>
            </w:r>
            <w:r w:rsidR="00335ED5">
              <w:rPr>
                <w:sz w:val="24"/>
              </w:rPr>
              <w:t>0</w:t>
            </w:r>
          </w:p>
        </w:tc>
        <w:tc>
          <w:tcPr>
            <w:tcW w:w="1072" w:type="dxa"/>
          </w:tcPr>
          <w:p w14:paraId="7351DEF9" w14:textId="7D9DD755" w:rsidR="008078E9" w:rsidRDefault="00D4712E" w:rsidP="008078E9">
            <w:pPr>
              <w:pStyle w:val="BodyText"/>
              <w:rPr>
                <w:sz w:val="24"/>
              </w:rPr>
            </w:pPr>
            <w:r>
              <w:rPr>
                <w:sz w:val="24"/>
              </w:rPr>
              <w:t>Sep. 2</w:t>
            </w:r>
            <w:r w:rsidR="00775576">
              <w:rPr>
                <w:sz w:val="24"/>
              </w:rPr>
              <w:t>4</w:t>
            </w:r>
          </w:p>
        </w:tc>
        <w:tc>
          <w:tcPr>
            <w:tcW w:w="5850" w:type="dxa"/>
          </w:tcPr>
          <w:p w14:paraId="26E3EB92" w14:textId="43CEB041" w:rsidR="008078E9" w:rsidRDefault="008078E9" w:rsidP="008078E9">
            <w:pPr>
              <w:pStyle w:val="BodyText"/>
              <w:rPr>
                <w:sz w:val="24"/>
              </w:rPr>
            </w:pPr>
            <w:r>
              <w:rPr>
                <w:sz w:val="24"/>
              </w:rPr>
              <w:t>Set up Webbed Plates from Lysate of Known Titer.</w:t>
            </w:r>
            <w:r w:rsidR="00E67E46">
              <w:rPr>
                <w:sz w:val="24"/>
              </w:rPr>
              <w:t xml:space="preserve"> </w:t>
            </w:r>
          </w:p>
        </w:tc>
        <w:tc>
          <w:tcPr>
            <w:tcW w:w="1838" w:type="dxa"/>
          </w:tcPr>
          <w:p w14:paraId="10D11649" w14:textId="368FEB42" w:rsidR="008078E9" w:rsidRDefault="00952261" w:rsidP="008078E9">
            <w:pPr>
              <w:pStyle w:val="BodyText"/>
              <w:rPr>
                <w:sz w:val="24"/>
              </w:rPr>
            </w:pPr>
            <w:r>
              <w:rPr>
                <w:sz w:val="24"/>
              </w:rPr>
              <w:t>Day 10 Module</w:t>
            </w:r>
          </w:p>
        </w:tc>
      </w:tr>
      <w:tr w:rsidR="008078E9" w14:paraId="5F4657CE" w14:textId="77777777" w:rsidTr="00E35C02">
        <w:tc>
          <w:tcPr>
            <w:tcW w:w="1016" w:type="dxa"/>
          </w:tcPr>
          <w:p w14:paraId="70C820C8" w14:textId="707168B0" w:rsidR="008078E9" w:rsidRDefault="00F462AF" w:rsidP="008078E9">
            <w:pPr>
              <w:pStyle w:val="BodyText"/>
              <w:jc w:val="center"/>
              <w:rPr>
                <w:sz w:val="24"/>
              </w:rPr>
            </w:pPr>
            <w:r>
              <w:rPr>
                <w:sz w:val="24"/>
              </w:rPr>
              <w:t>1</w:t>
            </w:r>
            <w:r w:rsidR="00335ED5">
              <w:rPr>
                <w:sz w:val="24"/>
              </w:rPr>
              <w:t>1</w:t>
            </w:r>
          </w:p>
        </w:tc>
        <w:tc>
          <w:tcPr>
            <w:tcW w:w="1072" w:type="dxa"/>
          </w:tcPr>
          <w:p w14:paraId="489E7B43" w14:textId="0E09546A" w:rsidR="008078E9" w:rsidRDefault="00627F73" w:rsidP="008078E9">
            <w:pPr>
              <w:pStyle w:val="BodyText"/>
              <w:rPr>
                <w:sz w:val="24"/>
              </w:rPr>
            </w:pPr>
            <w:r>
              <w:rPr>
                <w:sz w:val="24"/>
              </w:rPr>
              <w:t xml:space="preserve">Sep. </w:t>
            </w:r>
            <w:r w:rsidR="00C91AEC">
              <w:rPr>
                <w:sz w:val="24"/>
              </w:rPr>
              <w:t>29</w:t>
            </w:r>
          </w:p>
        </w:tc>
        <w:tc>
          <w:tcPr>
            <w:tcW w:w="5850" w:type="dxa"/>
          </w:tcPr>
          <w:p w14:paraId="02EB94AE" w14:textId="1E1F4541" w:rsidR="008078E9" w:rsidRDefault="008078E9" w:rsidP="008078E9">
            <w:pPr>
              <w:pStyle w:val="BodyText"/>
              <w:rPr>
                <w:sz w:val="24"/>
              </w:rPr>
            </w:pPr>
            <w:r>
              <w:rPr>
                <w:sz w:val="24"/>
              </w:rPr>
              <w:t xml:space="preserve">Harvest </w:t>
            </w:r>
            <w:proofErr w:type="gramStart"/>
            <w:r>
              <w:rPr>
                <w:sz w:val="24"/>
              </w:rPr>
              <w:t>Multi-plate</w:t>
            </w:r>
            <w:proofErr w:type="gramEnd"/>
            <w:r>
              <w:rPr>
                <w:sz w:val="24"/>
              </w:rPr>
              <w:t xml:space="preserve"> lysate</w:t>
            </w:r>
            <w:r w:rsidR="00336885">
              <w:rPr>
                <w:sz w:val="24"/>
              </w:rPr>
              <w:t xml:space="preserve"> and perform spot titer</w:t>
            </w:r>
            <w:r w:rsidR="00E67E46">
              <w:rPr>
                <w:sz w:val="24"/>
              </w:rPr>
              <w:t>.</w:t>
            </w:r>
            <w:r w:rsidR="00832C32">
              <w:rPr>
                <w:sz w:val="24"/>
              </w:rPr>
              <w:t xml:space="preserve"> </w:t>
            </w:r>
          </w:p>
        </w:tc>
        <w:tc>
          <w:tcPr>
            <w:tcW w:w="1838" w:type="dxa"/>
          </w:tcPr>
          <w:p w14:paraId="22B39ACC" w14:textId="74C59CEF" w:rsidR="008078E9" w:rsidRDefault="00952261" w:rsidP="008078E9">
            <w:pPr>
              <w:pStyle w:val="BodyText"/>
              <w:rPr>
                <w:sz w:val="24"/>
              </w:rPr>
            </w:pPr>
            <w:r>
              <w:rPr>
                <w:sz w:val="24"/>
              </w:rPr>
              <w:t>Day 11 Module</w:t>
            </w:r>
          </w:p>
        </w:tc>
      </w:tr>
      <w:tr w:rsidR="008078E9" w14:paraId="0ECA3AED" w14:textId="77777777" w:rsidTr="00E35C02">
        <w:tc>
          <w:tcPr>
            <w:tcW w:w="1016" w:type="dxa"/>
          </w:tcPr>
          <w:p w14:paraId="28A3668F" w14:textId="6C477541" w:rsidR="008078E9" w:rsidRDefault="008078E9" w:rsidP="008078E9">
            <w:pPr>
              <w:pStyle w:val="BodyText"/>
              <w:jc w:val="center"/>
              <w:rPr>
                <w:sz w:val="24"/>
              </w:rPr>
            </w:pPr>
            <w:r>
              <w:rPr>
                <w:sz w:val="24"/>
              </w:rPr>
              <w:t>1</w:t>
            </w:r>
            <w:r w:rsidR="00335ED5">
              <w:rPr>
                <w:sz w:val="24"/>
              </w:rPr>
              <w:t>2</w:t>
            </w:r>
          </w:p>
        </w:tc>
        <w:tc>
          <w:tcPr>
            <w:tcW w:w="1072" w:type="dxa"/>
          </w:tcPr>
          <w:p w14:paraId="1FA244EF" w14:textId="46E16C07" w:rsidR="008078E9" w:rsidRDefault="007E3764" w:rsidP="008078E9">
            <w:pPr>
              <w:pStyle w:val="BodyText"/>
              <w:rPr>
                <w:sz w:val="24"/>
              </w:rPr>
            </w:pPr>
            <w:r>
              <w:rPr>
                <w:sz w:val="24"/>
              </w:rPr>
              <w:t xml:space="preserve">Oct. </w:t>
            </w:r>
            <w:r w:rsidR="00C91AEC">
              <w:rPr>
                <w:sz w:val="24"/>
              </w:rPr>
              <w:t>1</w:t>
            </w:r>
          </w:p>
        </w:tc>
        <w:tc>
          <w:tcPr>
            <w:tcW w:w="5850" w:type="dxa"/>
          </w:tcPr>
          <w:p w14:paraId="2F3B3528" w14:textId="07594A34" w:rsidR="008078E9" w:rsidRDefault="00BB4709" w:rsidP="008078E9">
            <w:pPr>
              <w:pStyle w:val="BodyText"/>
              <w:rPr>
                <w:sz w:val="24"/>
              </w:rPr>
            </w:pPr>
            <w:r>
              <w:rPr>
                <w:sz w:val="24"/>
              </w:rPr>
              <w:t xml:space="preserve">Calculate phage titer. Repeat as necessary. If HTL, name phage and </w:t>
            </w:r>
            <w:proofErr w:type="gramStart"/>
            <w:r>
              <w:rPr>
                <w:sz w:val="24"/>
              </w:rPr>
              <w:t>enter into</w:t>
            </w:r>
            <w:proofErr w:type="gramEnd"/>
            <w:r>
              <w:rPr>
                <w:sz w:val="24"/>
              </w:rPr>
              <w:t xml:space="preserve"> PhagesDB. </w:t>
            </w:r>
          </w:p>
        </w:tc>
        <w:tc>
          <w:tcPr>
            <w:tcW w:w="1838" w:type="dxa"/>
          </w:tcPr>
          <w:p w14:paraId="0D72F914" w14:textId="30A15418" w:rsidR="008078E9" w:rsidRDefault="00BB4709" w:rsidP="008078E9">
            <w:pPr>
              <w:pStyle w:val="BodyText"/>
              <w:rPr>
                <w:sz w:val="24"/>
              </w:rPr>
            </w:pPr>
            <w:r>
              <w:rPr>
                <w:sz w:val="24"/>
              </w:rPr>
              <w:t>Protocol 7.2 Protocol 11.2</w:t>
            </w:r>
            <w:r w:rsidR="00952261">
              <w:rPr>
                <w:sz w:val="24"/>
              </w:rPr>
              <w:t>, Day 12 Module</w:t>
            </w:r>
          </w:p>
        </w:tc>
      </w:tr>
      <w:tr w:rsidR="001B1D5D" w14:paraId="308FA1D0" w14:textId="77777777" w:rsidTr="00E35C02">
        <w:tc>
          <w:tcPr>
            <w:tcW w:w="1016" w:type="dxa"/>
          </w:tcPr>
          <w:p w14:paraId="75F8331A" w14:textId="5E7DBD32" w:rsidR="001B1D5D" w:rsidRDefault="001B1D5D" w:rsidP="008078E9">
            <w:pPr>
              <w:pStyle w:val="BodyText"/>
              <w:jc w:val="center"/>
              <w:rPr>
                <w:sz w:val="24"/>
              </w:rPr>
            </w:pPr>
          </w:p>
        </w:tc>
        <w:tc>
          <w:tcPr>
            <w:tcW w:w="1072" w:type="dxa"/>
          </w:tcPr>
          <w:p w14:paraId="4DCD5C17" w14:textId="29DA3AAF" w:rsidR="001B1D5D" w:rsidRDefault="007E3764" w:rsidP="008078E9">
            <w:pPr>
              <w:pStyle w:val="BodyText"/>
              <w:rPr>
                <w:sz w:val="24"/>
              </w:rPr>
            </w:pPr>
            <w:r>
              <w:rPr>
                <w:sz w:val="24"/>
              </w:rPr>
              <w:t xml:space="preserve">Oct. </w:t>
            </w:r>
            <w:r w:rsidR="00C91AEC">
              <w:rPr>
                <w:sz w:val="24"/>
              </w:rPr>
              <w:t>6</w:t>
            </w:r>
          </w:p>
        </w:tc>
        <w:tc>
          <w:tcPr>
            <w:tcW w:w="5850" w:type="dxa"/>
          </w:tcPr>
          <w:p w14:paraId="5FC967FE" w14:textId="77777777" w:rsidR="00E92828" w:rsidRDefault="009875D6" w:rsidP="008078E9">
            <w:pPr>
              <w:pStyle w:val="BodyText"/>
              <w:rPr>
                <w:sz w:val="24"/>
              </w:rPr>
            </w:pPr>
            <w:r>
              <w:rPr>
                <w:sz w:val="24"/>
              </w:rPr>
              <w:t>Catch Up Day</w:t>
            </w:r>
            <w:r w:rsidR="00E92828">
              <w:rPr>
                <w:sz w:val="24"/>
              </w:rPr>
              <w:t xml:space="preserve"> </w:t>
            </w:r>
          </w:p>
          <w:p w14:paraId="5A52AAB5" w14:textId="301570B2" w:rsidR="001B1D5D" w:rsidRDefault="00E92828" w:rsidP="008078E9">
            <w:pPr>
              <w:pStyle w:val="BodyText"/>
              <w:rPr>
                <w:sz w:val="24"/>
              </w:rPr>
            </w:pPr>
            <w:r>
              <w:rPr>
                <w:sz w:val="24"/>
              </w:rPr>
              <w:t>Begin Lysogen testing</w:t>
            </w:r>
            <w:r w:rsidR="00C65EFB">
              <w:rPr>
                <w:sz w:val="24"/>
              </w:rPr>
              <w:t xml:space="preserve">- Day 1 </w:t>
            </w:r>
            <w:r>
              <w:rPr>
                <w:sz w:val="24"/>
              </w:rPr>
              <w:t>(if needed).</w:t>
            </w:r>
          </w:p>
        </w:tc>
        <w:tc>
          <w:tcPr>
            <w:tcW w:w="1838" w:type="dxa"/>
          </w:tcPr>
          <w:p w14:paraId="306BBF1E" w14:textId="75278699" w:rsidR="001B1D5D" w:rsidRDefault="00E92828" w:rsidP="008078E9">
            <w:pPr>
              <w:pStyle w:val="BodyText"/>
              <w:rPr>
                <w:sz w:val="24"/>
              </w:rPr>
            </w:pPr>
            <w:r>
              <w:rPr>
                <w:sz w:val="24"/>
              </w:rPr>
              <w:t>Protocol 11.1</w:t>
            </w:r>
          </w:p>
        </w:tc>
      </w:tr>
      <w:tr w:rsidR="009875D6" w14:paraId="195F99D8" w14:textId="77777777" w:rsidTr="00E35C02">
        <w:tc>
          <w:tcPr>
            <w:tcW w:w="1016" w:type="dxa"/>
          </w:tcPr>
          <w:p w14:paraId="7F435496" w14:textId="03A5BCC8" w:rsidR="009875D6" w:rsidRDefault="009875D6" w:rsidP="009875D6">
            <w:pPr>
              <w:pStyle w:val="BodyText"/>
              <w:jc w:val="center"/>
              <w:rPr>
                <w:sz w:val="24"/>
              </w:rPr>
            </w:pPr>
            <w:r>
              <w:rPr>
                <w:sz w:val="24"/>
              </w:rPr>
              <w:t>1</w:t>
            </w:r>
            <w:r w:rsidR="00335ED5">
              <w:rPr>
                <w:sz w:val="24"/>
              </w:rPr>
              <w:t>3</w:t>
            </w:r>
          </w:p>
        </w:tc>
        <w:tc>
          <w:tcPr>
            <w:tcW w:w="1072" w:type="dxa"/>
          </w:tcPr>
          <w:p w14:paraId="5510EB10" w14:textId="03D16A9E" w:rsidR="009875D6" w:rsidRDefault="009875D6" w:rsidP="009875D6">
            <w:pPr>
              <w:pStyle w:val="BodyText"/>
              <w:rPr>
                <w:sz w:val="24"/>
              </w:rPr>
            </w:pPr>
            <w:r>
              <w:rPr>
                <w:sz w:val="24"/>
              </w:rPr>
              <w:t xml:space="preserve">Oct. </w:t>
            </w:r>
            <w:r w:rsidR="00C91AEC">
              <w:rPr>
                <w:sz w:val="24"/>
              </w:rPr>
              <w:t>8</w:t>
            </w:r>
          </w:p>
        </w:tc>
        <w:tc>
          <w:tcPr>
            <w:tcW w:w="5850" w:type="dxa"/>
          </w:tcPr>
          <w:p w14:paraId="057B76D4" w14:textId="77777777" w:rsidR="00E92828" w:rsidRDefault="009875D6" w:rsidP="009875D6">
            <w:pPr>
              <w:pStyle w:val="BodyText"/>
              <w:rPr>
                <w:sz w:val="24"/>
              </w:rPr>
            </w:pPr>
            <w:r>
              <w:rPr>
                <w:sz w:val="24"/>
              </w:rPr>
              <w:t>DNA day 1 (phage precipitation)</w:t>
            </w:r>
            <w:r w:rsidR="00E92828">
              <w:rPr>
                <w:sz w:val="24"/>
              </w:rPr>
              <w:t xml:space="preserve"> </w:t>
            </w:r>
          </w:p>
          <w:p w14:paraId="0516A64C" w14:textId="60B7C7DE" w:rsidR="009875D6" w:rsidRDefault="00E92828" w:rsidP="009875D6">
            <w:pPr>
              <w:pStyle w:val="BodyText"/>
              <w:rPr>
                <w:sz w:val="24"/>
              </w:rPr>
            </w:pPr>
            <w:r>
              <w:rPr>
                <w:sz w:val="24"/>
              </w:rPr>
              <w:t>Continue lysogen streak plates.</w:t>
            </w:r>
          </w:p>
        </w:tc>
        <w:tc>
          <w:tcPr>
            <w:tcW w:w="1838" w:type="dxa"/>
          </w:tcPr>
          <w:p w14:paraId="50F67126" w14:textId="36399D0D" w:rsidR="009875D6" w:rsidRDefault="003650B4" w:rsidP="009875D6">
            <w:pPr>
              <w:pStyle w:val="BodyText"/>
              <w:rPr>
                <w:sz w:val="24"/>
              </w:rPr>
            </w:pPr>
            <w:r>
              <w:rPr>
                <w:sz w:val="24"/>
              </w:rPr>
              <w:t xml:space="preserve">Protocol </w:t>
            </w:r>
            <w:r w:rsidR="007542A5">
              <w:rPr>
                <w:sz w:val="24"/>
              </w:rPr>
              <w:t>9.1c</w:t>
            </w:r>
            <w:r w:rsidR="00952261">
              <w:rPr>
                <w:sz w:val="24"/>
              </w:rPr>
              <w:t>, Day 13 and 14 Module</w:t>
            </w:r>
          </w:p>
        </w:tc>
      </w:tr>
      <w:tr w:rsidR="009875D6" w14:paraId="0AEB159D" w14:textId="77777777" w:rsidTr="00E35C02">
        <w:tc>
          <w:tcPr>
            <w:tcW w:w="1016" w:type="dxa"/>
          </w:tcPr>
          <w:p w14:paraId="4D3402D4" w14:textId="4D8550D3" w:rsidR="009875D6" w:rsidRDefault="009875D6" w:rsidP="009875D6">
            <w:pPr>
              <w:pStyle w:val="BodyText"/>
              <w:jc w:val="center"/>
              <w:rPr>
                <w:sz w:val="24"/>
              </w:rPr>
            </w:pPr>
            <w:r>
              <w:rPr>
                <w:sz w:val="24"/>
              </w:rPr>
              <w:t>1</w:t>
            </w:r>
            <w:r w:rsidR="00335ED5">
              <w:rPr>
                <w:sz w:val="24"/>
              </w:rPr>
              <w:t>4</w:t>
            </w:r>
          </w:p>
        </w:tc>
        <w:tc>
          <w:tcPr>
            <w:tcW w:w="1072" w:type="dxa"/>
          </w:tcPr>
          <w:p w14:paraId="5F5D6CB6" w14:textId="2F6D00A0" w:rsidR="009875D6" w:rsidRDefault="009875D6" w:rsidP="009875D6">
            <w:pPr>
              <w:pStyle w:val="BodyText"/>
              <w:rPr>
                <w:sz w:val="24"/>
              </w:rPr>
            </w:pPr>
            <w:r>
              <w:rPr>
                <w:sz w:val="24"/>
              </w:rPr>
              <w:t xml:space="preserve">Oct. </w:t>
            </w:r>
            <w:r w:rsidR="00D4712E">
              <w:rPr>
                <w:sz w:val="24"/>
              </w:rPr>
              <w:t>1</w:t>
            </w:r>
            <w:r w:rsidR="00125AA5">
              <w:rPr>
                <w:sz w:val="24"/>
              </w:rPr>
              <w:t>3</w:t>
            </w:r>
          </w:p>
        </w:tc>
        <w:tc>
          <w:tcPr>
            <w:tcW w:w="5850" w:type="dxa"/>
          </w:tcPr>
          <w:p w14:paraId="0B298BDB" w14:textId="77777777" w:rsidR="00E92828" w:rsidRDefault="009875D6" w:rsidP="009875D6">
            <w:pPr>
              <w:pStyle w:val="BodyText"/>
              <w:rPr>
                <w:sz w:val="24"/>
              </w:rPr>
            </w:pPr>
            <w:r>
              <w:rPr>
                <w:sz w:val="24"/>
              </w:rPr>
              <w:t>DNA day 2 (extract and purify DNA)</w:t>
            </w:r>
            <w:r w:rsidR="00E92828">
              <w:rPr>
                <w:sz w:val="24"/>
              </w:rPr>
              <w:t xml:space="preserve"> </w:t>
            </w:r>
          </w:p>
          <w:p w14:paraId="1E2058F6" w14:textId="77CDE1CC" w:rsidR="009875D6" w:rsidRDefault="00C65EFB" w:rsidP="009875D6">
            <w:pPr>
              <w:pStyle w:val="BodyText"/>
              <w:rPr>
                <w:sz w:val="24"/>
              </w:rPr>
            </w:pPr>
            <w:r>
              <w:rPr>
                <w:sz w:val="24"/>
              </w:rPr>
              <w:t xml:space="preserve">Lysogen testing- Day </w:t>
            </w:r>
            <w:r>
              <w:rPr>
                <w:sz w:val="24"/>
              </w:rPr>
              <w:t>2:</w:t>
            </w:r>
            <w:r>
              <w:rPr>
                <w:sz w:val="24"/>
              </w:rPr>
              <w:t xml:space="preserve"> </w:t>
            </w:r>
            <w:r>
              <w:rPr>
                <w:sz w:val="24"/>
              </w:rPr>
              <w:t>Purification round#1</w:t>
            </w:r>
          </w:p>
        </w:tc>
        <w:tc>
          <w:tcPr>
            <w:tcW w:w="1838" w:type="dxa"/>
          </w:tcPr>
          <w:p w14:paraId="5A019CD9" w14:textId="7E4A9A17" w:rsidR="009875D6" w:rsidRDefault="009875D6" w:rsidP="009875D6">
            <w:pPr>
              <w:pStyle w:val="BodyText"/>
              <w:rPr>
                <w:sz w:val="24"/>
              </w:rPr>
            </w:pPr>
            <w:r>
              <w:rPr>
                <w:sz w:val="24"/>
              </w:rPr>
              <w:t>Protocol 9.1</w:t>
            </w:r>
          </w:p>
        </w:tc>
      </w:tr>
      <w:tr w:rsidR="009875D6" w14:paraId="5F59D54D" w14:textId="77777777" w:rsidTr="00E35C02">
        <w:tc>
          <w:tcPr>
            <w:tcW w:w="1016" w:type="dxa"/>
          </w:tcPr>
          <w:p w14:paraId="6739E404" w14:textId="0C1B4F3C" w:rsidR="009875D6" w:rsidRDefault="009875D6" w:rsidP="009875D6">
            <w:pPr>
              <w:pStyle w:val="BodyText"/>
              <w:jc w:val="center"/>
              <w:rPr>
                <w:sz w:val="24"/>
              </w:rPr>
            </w:pPr>
            <w:r>
              <w:rPr>
                <w:sz w:val="24"/>
              </w:rPr>
              <w:t>1</w:t>
            </w:r>
            <w:r w:rsidR="00335ED5">
              <w:rPr>
                <w:sz w:val="24"/>
              </w:rPr>
              <w:t>5</w:t>
            </w:r>
          </w:p>
        </w:tc>
        <w:tc>
          <w:tcPr>
            <w:tcW w:w="1072" w:type="dxa"/>
          </w:tcPr>
          <w:p w14:paraId="32ED5DEC" w14:textId="24F7F6B7" w:rsidR="009875D6" w:rsidRDefault="009875D6" w:rsidP="009875D6">
            <w:pPr>
              <w:pStyle w:val="BodyText"/>
              <w:rPr>
                <w:sz w:val="24"/>
              </w:rPr>
            </w:pPr>
            <w:r>
              <w:rPr>
                <w:sz w:val="24"/>
              </w:rPr>
              <w:t xml:space="preserve">Oct. </w:t>
            </w:r>
            <w:r w:rsidR="00D4712E">
              <w:rPr>
                <w:sz w:val="24"/>
              </w:rPr>
              <w:t>1</w:t>
            </w:r>
            <w:r w:rsidR="00125AA5">
              <w:rPr>
                <w:sz w:val="24"/>
              </w:rPr>
              <w:t>5</w:t>
            </w:r>
          </w:p>
        </w:tc>
        <w:tc>
          <w:tcPr>
            <w:tcW w:w="5850" w:type="dxa"/>
          </w:tcPr>
          <w:p w14:paraId="4E6B4094" w14:textId="77777777" w:rsidR="009875D6" w:rsidRDefault="009875D6" w:rsidP="009875D6">
            <w:pPr>
              <w:pStyle w:val="BodyText"/>
              <w:rPr>
                <w:sz w:val="24"/>
              </w:rPr>
            </w:pPr>
            <w:r>
              <w:rPr>
                <w:sz w:val="24"/>
              </w:rPr>
              <w:t>DNA quantification; restriction analysis</w:t>
            </w:r>
          </w:p>
          <w:p w14:paraId="5738F2DC" w14:textId="1058CBFE" w:rsidR="00C65EFB" w:rsidRPr="00C65EFB" w:rsidRDefault="00C65EFB" w:rsidP="009875D6">
            <w:pPr>
              <w:pStyle w:val="BodyText"/>
              <w:rPr>
                <w:b/>
                <w:bCs/>
                <w:sz w:val="24"/>
              </w:rPr>
            </w:pPr>
            <w:r>
              <w:rPr>
                <w:sz w:val="24"/>
              </w:rPr>
              <w:t xml:space="preserve">Lysogen testing- Day </w:t>
            </w:r>
            <w:r>
              <w:rPr>
                <w:sz w:val="24"/>
              </w:rPr>
              <w:t>3</w:t>
            </w:r>
            <w:r>
              <w:rPr>
                <w:sz w:val="24"/>
              </w:rPr>
              <w:t>: Purification round#</w:t>
            </w:r>
            <w:r>
              <w:rPr>
                <w:sz w:val="24"/>
              </w:rPr>
              <w:t>2</w:t>
            </w:r>
          </w:p>
        </w:tc>
        <w:tc>
          <w:tcPr>
            <w:tcW w:w="1838" w:type="dxa"/>
          </w:tcPr>
          <w:p w14:paraId="3EC9D0BE" w14:textId="503995C2" w:rsidR="009875D6" w:rsidRDefault="009875D6" w:rsidP="009875D6">
            <w:pPr>
              <w:pStyle w:val="BodyText"/>
              <w:rPr>
                <w:sz w:val="24"/>
              </w:rPr>
            </w:pPr>
            <w:r>
              <w:rPr>
                <w:sz w:val="24"/>
              </w:rPr>
              <w:t>Protocol 10.1</w:t>
            </w:r>
            <w:r w:rsidR="00952261">
              <w:rPr>
                <w:sz w:val="24"/>
              </w:rPr>
              <w:t>, Day 15 Module</w:t>
            </w:r>
          </w:p>
        </w:tc>
      </w:tr>
      <w:tr w:rsidR="009875D6" w14:paraId="3A4BB878" w14:textId="77777777" w:rsidTr="00E35C02">
        <w:tc>
          <w:tcPr>
            <w:tcW w:w="1016" w:type="dxa"/>
          </w:tcPr>
          <w:p w14:paraId="77A8E746" w14:textId="4872670A" w:rsidR="009875D6" w:rsidRDefault="009875D6" w:rsidP="009875D6">
            <w:pPr>
              <w:pStyle w:val="BodyText"/>
              <w:jc w:val="center"/>
              <w:rPr>
                <w:sz w:val="24"/>
              </w:rPr>
            </w:pPr>
            <w:r>
              <w:rPr>
                <w:sz w:val="24"/>
              </w:rPr>
              <w:lastRenderedPageBreak/>
              <w:t>1</w:t>
            </w:r>
            <w:r w:rsidR="00335ED5">
              <w:rPr>
                <w:sz w:val="24"/>
              </w:rPr>
              <w:t>6</w:t>
            </w:r>
          </w:p>
        </w:tc>
        <w:tc>
          <w:tcPr>
            <w:tcW w:w="1072" w:type="dxa"/>
          </w:tcPr>
          <w:p w14:paraId="25BD4DF6" w14:textId="102E2059" w:rsidR="009875D6" w:rsidRDefault="009875D6" w:rsidP="009875D6">
            <w:pPr>
              <w:pStyle w:val="BodyText"/>
              <w:rPr>
                <w:sz w:val="24"/>
              </w:rPr>
            </w:pPr>
            <w:r>
              <w:rPr>
                <w:sz w:val="24"/>
              </w:rPr>
              <w:t xml:space="preserve">Oct. </w:t>
            </w:r>
            <w:r w:rsidR="00D4712E">
              <w:rPr>
                <w:sz w:val="24"/>
              </w:rPr>
              <w:t>2</w:t>
            </w:r>
            <w:r w:rsidR="00125AA5">
              <w:rPr>
                <w:sz w:val="24"/>
              </w:rPr>
              <w:t>0</w:t>
            </w:r>
          </w:p>
        </w:tc>
        <w:tc>
          <w:tcPr>
            <w:tcW w:w="5850" w:type="dxa"/>
          </w:tcPr>
          <w:p w14:paraId="6033B9A0" w14:textId="77777777" w:rsidR="009875D6" w:rsidRDefault="009875D6" w:rsidP="009875D6">
            <w:pPr>
              <w:pStyle w:val="BodyText"/>
              <w:rPr>
                <w:sz w:val="24"/>
              </w:rPr>
            </w:pPr>
            <w:r>
              <w:rPr>
                <w:sz w:val="24"/>
              </w:rPr>
              <w:t>Agarose gel electrophoresis of restriction analysis</w:t>
            </w:r>
          </w:p>
          <w:p w14:paraId="2F5D6EA9" w14:textId="77777777" w:rsidR="00C65EFB" w:rsidRDefault="00C65EFB" w:rsidP="009875D6">
            <w:pPr>
              <w:pStyle w:val="BodyText"/>
              <w:rPr>
                <w:sz w:val="24"/>
              </w:rPr>
            </w:pPr>
          </w:p>
          <w:p w14:paraId="6A648EA3" w14:textId="264D6E6F" w:rsidR="00C65EFB" w:rsidRDefault="00C65EFB" w:rsidP="009875D6">
            <w:pPr>
              <w:pStyle w:val="BodyText"/>
              <w:rPr>
                <w:sz w:val="24"/>
              </w:rPr>
            </w:pPr>
            <w:r>
              <w:rPr>
                <w:sz w:val="24"/>
              </w:rPr>
              <w:t xml:space="preserve">Lysogen testing- Day </w:t>
            </w:r>
            <w:r>
              <w:rPr>
                <w:sz w:val="24"/>
              </w:rPr>
              <w:t>4:</w:t>
            </w:r>
            <w:r w:rsidR="0003048F">
              <w:rPr>
                <w:sz w:val="24"/>
              </w:rPr>
              <w:t xml:space="preserve"> </w:t>
            </w:r>
            <w:r w:rsidR="0003048F" w:rsidRPr="0003048F">
              <w:rPr>
                <w:sz w:val="24"/>
              </w:rPr>
              <w:t>Start lysogen broth.</w:t>
            </w:r>
          </w:p>
        </w:tc>
        <w:tc>
          <w:tcPr>
            <w:tcW w:w="1838" w:type="dxa"/>
          </w:tcPr>
          <w:p w14:paraId="2EC0ECDD" w14:textId="774E4B20" w:rsidR="009875D6" w:rsidRDefault="009875D6" w:rsidP="009875D6">
            <w:pPr>
              <w:pStyle w:val="BodyText"/>
              <w:rPr>
                <w:sz w:val="24"/>
              </w:rPr>
            </w:pPr>
            <w:r>
              <w:rPr>
                <w:sz w:val="24"/>
              </w:rPr>
              <w:t>Protocol 10.2, Protocol 10.3</w:t>
            </w:r>
            <w:r w:rsidR="00952261">
              <w:rPr>
                <w:sz w:val="24"/>
              </w:rPr>
              <w:t>, Day 16 Module</w:t>
            </w:r>
          </w:p>
        </w:tc>
      </w:tr>
      <w:tr w:rsidR="009875D6" w14:paraId="62AA1EF1" w14:textId="77777777" w:rsidTr="00E35C02">
        <w:tc>
          <w:tcPr>
            <w:tcW w:w="1016" w:type="dxa"/>
          </w:tcPr>
          <w:p w14:paraId="05F0B9CD" w14:textId="3F8EDCF8" w:rsidR="009875D6" w:rsidRDefault="009875D6" w:rsidP="009875D6">
            <w:pPr>
              <w:pStyle w:val="BodyText"/>
              <w:jc w:val="center"/>
              <w:rPr>
                <w:sz w:val="24"/>
              </w:rPr>
            </w:pPr>
            <w:r>
              <w:rPr>
                <w:sz w:val="24"/>
              </w:rPr>
              <w:t>1</w:t>
            </w:r>
            <w:r w:rsidR="00335ED5">
              <w:rPr>
                <w:sz w:val="24"/>
              </w:rPr>
              <w:t>7</w:t>
            </w:r>
          </w:p>
        </w:tc>
        <w:tc>
          <w:tcPr>
            <w:tcW w:w="1072" w:type="dxa"/>
          </w:tcPr>
          <w:p w14:paraId="7F1497A7" w14:textId="7638148E" w:rsidR="009875D6" w:rsidRDefault="00D4712E" w:rsidP="009875D6">
            <w:pPr>
              <w:pStyle w:val="BodyText"/>
              <w:rPr>
                <w:sz w:val="24"/>
              </w:rPr>
            </w:pPr>
            <w:r>
              <w:rPr>
                <w:sz w:val="24"/>
              </w:rPr>
              <w:t>Oct. 2</w:t>
            </w:r>
            <w:r w:rsidR="00125AA5">
              <w:rPr>
                <w:sz w:val="24"/>
              </w:rPr>
              <w:t>2</w:t>
            </w:r>
          </w:p>
        </w:tc>
        <w:tc>
          <w:tcPr>
            <w:tcW w:w="5850" w:type="dxa"/>
          </w:tcPr>
          <w:p w14:paraId="4CD3C310" w14:textId="77777777" w:rsidR="009875D6" w:rsidRDefault="009875D6" w:rsidP="009875D6">
            <w:pPr>
              <w:pStyle w:val="BodyText"/>
              <w:rPr>
                <w:sz w:val="24"/>
              </w:rPr>
            </w:pPr>
            <w:r>
              <w:rPr>
                <w:sz w:val="24"/>
              </w:rPr>
              <w:t xml:space="preserve">Analysis of restriction results and comparison with known </w:t>
            </w:r>
            <w:proofErr w:type="spellStart"/>
            <w:r>
              <w:rPr>
                <w:sz w:val="24"/>
              </w:rPr>
              <w:t>actinobacteriophage</w:t>
            </w:r>
            <w:proofErr w:type="spellEnd"/>
            <w:r>
              <w:rPr>
                <w:sz w:val="24"/>
              </w:rPr>
              <w:t xml:space="preserve"> in database. Calculate remaining DNA volume and amount in ug. Short Presentation Details. Set up DNA extraction if repeat needed.</w:t>
            </w:r>
          </w:p>
          <w:p w14:paraId="5A1F4C83" w14:textId="77777777" w:rsidR="0003048F" w:rsidRDefault="0003048F" w:rsidP="009875D6">
            <w:pPr>
              <w:pStyle w:val="BodyText"/>
              <w:rPr>
                <w:sz w:val="24"/>
              </w:rPr>
            </w:pPr>
          </w:p>
          <w:p w14:paraId="540AEBFC" w14:textId="26CB0E5A" w:rsidR="0003048F" w:rsidRDefault="0003048F" w:rsidP="009875D6">
            <w:pPr>
              <w:pStyle w:val="BodyText"/>
              <w:rPr>
                <w:sz w:val="24"/>
              </w:rPr>
            </w:pPr>
            <w:r>
              <w:rPr>
                <w:sz w:val="24"/>
              </w:rPr>
              <w:t>Lysogen testing- 5:</w:t>
            </w:r>
            <w:r w:rsidRPr="0003048F">
              <w:rPr>
                <w:sz w:val="24"/>
              </w:rPr>
              <w:t xml:space="preserve"> Verification of potential lysogens</w:t>
            </w:r>
            <w:r>
              <w:rPr>
                <w:sz w:val="24"/>
              </w:rPr>
              <w:t xml:space="preserve"> by Phage release</w:t>
            </w:r>
          </w:p>
        </w:tc>
        <w:tc>
          <w:tcPr>
            <w:tcW w:w="1838" w:type="dxa"/>
          </w:tcPr>
          <w:p w14:paraId="420C0860" w14:textId="7CBCEB87" w:rsidR="009875D6" w:rsidRDefault="009875D6" w:rsidP="009875D6">
            <w:pPr>
              <w:pStyle w:val="BodyText"/>
              <w:rPr>
                <w:sz w:val="24"/>
              </w:rPr>
            </w:pPr>
            <w:r>
              <w:rPr>
                <w:sz w:val="24"/>
              </w:rPr>
              <w:t>Protocol 10.4</w:t>
            </w:r>
            <w:r w:rsidR="00952261">
              <w:rPr>
                <w:sz w:val="24"/>
              </w:rPr>
              <w:t>, Day 17 Module</w:t>
            </w:r>
          </w:p>
        </w:tc>
      </w:tr>
      <w:tr w:rsidR="009875D6" w14:paraId="4C7636A0" w14:textId="77777777" w:rsidTr="00E35C02">
        <w:tc>
          <w:tcPr>
            <w:tcW w:w="1016" w:type="dxa"/>
          </w:tcPr>
          <w:p w14:paraId="3371FC1D" w14:textId="27395151" w:rsidR="009875D6" w:rsidRDefault="009875D6" w:rsidP="009875D6">
            <w:pPr>
              <w:pStyle w:val="BodyText"/>
              <w:jc w:val="center"/>
              <w:rPr>
                <w:sz w:val="24"/>
              </w:rPr>
            </w:pPr>
          </w:p>
        </w:tc>
        <w:tc>
          <w:tcPr>
            <w:tcW w:w="1072" w:type="dxa"/>
          </w:tcPr>
          <w:p w14:paraId="36E1A1FA" w14:textId="21068317" w:rsidR="009875D6" w:rsidRDefault="00D4712E" w:rsidP="009875D6">
            <w:pPr>
              <w:pStyle w:val="BodyText"/>
              <w:rPr>
                <w:sz w:val="24"/>
              </w:rPr>
            </w:pPr>
            <w:r>
              <w:rPr>
                <w:sz w:val="24"/>
              </w:rPr>
              <w:t xml:space="preserve">Oct. </w:t>
            </w:r>
            <w:r w:rsidR="00627F73">
              <w:rPr>
                <w:sz w:val="24"/>
              </w:rPr>
              <w:t>2</w:t>
            </w:r>
            <w:r w:rsidR="00602359">
              <w:rPr>
                <w:sz w:val="24"/>
              </w:rPr>
              <w:t>7</w:t>
            </w:r>
          </w:p>
        </w:tc>
        <w:tc>
          <w:tcPr>
            <w:tcW w:w="5850" w:type="dxa"/>
          </w:tcPr>
          <w:p w14:paraId="4532329A" w14:textId="77777777" w:rsidR="009875D6" w:rsidRDefault="009875D6" w:rsidP="009875D6">
            <w:pPr>
              <w:pStyle w:val="BodyText"/>
              <w:rPr>
                <w:sz w:val="24"/>
              </w:rPr>
            </w:pPr>
            <w:r>
              <w:rPr>
                <w:sz w:val="24"/>
              </w:rPr>
              <w:t>DNA extraction repeat if needed.</w:t>
            </w:r>
          </w:p>
          <w:p w14:paraId="7B1E69B1" w14:textId="77777777" w:rsidR="0003048F" w:rsidRDefault="0003048F" w:rsidP="009875D6">
            <w:pPr>
              <w:pStyle w:val="BodyText"/>
              <w:rPr>
                <w:sz w:val="24"/>
              </w:rPr>
            </w:pPr>
          </w:p>
          <w:p w14:paraId="090FCB91" w14:textId="19FB4857" w:rsidR="0003048F" w:rsidRDefault="0003048F" w:rsidP="009875D6">
            <w:pPr>
              <w:pStyle w:val="BodyText"/>
              <w:rPr>
                <w:sz w:val="24"/>
              </w:rPr>
            </w:pPr>
            <w:r>
              <w:rPr>
                <w:sz w:val="24"/>
              </w:rPr>
              <w:t xml:space="preserve">Lysogen testing- Day </w:t>
            </w:r>
            <w:r>
              <w:rPr>
                <w:sz w:val="24"/>
              </w:rPr>
              <w:t>6: Sensitivity assay ( If needed)</w:t>
            </w:r>
          </w:p>
        </w:tc>
        <w:tc>
          <w:tcPr>
            <w:tcW w:w="1838" w:type="dxa"/>
          </w:tcPr>
          <w:p w14:paraId="3E0121B0" w14:textId="676197FA" w:rsidR="009875D6" w:rsidRDefault="009875D6" w:rsidP="009875D6">
            <w:pPr>
              <w:pStyle w:val="BodyText"/>
              <w:rPr>
                <w:sz w:val="24"/>
              </w:rPr>
            </w:pPr>
          </w:p>
        </w:tc>
      </w:tr>
      <w:tr w:rsidR="009875D6" w14:paraId="16C2B351" w14:textId="77777777" w:rsidTr="00E35C02">
        <w:tc>
          <w:tcPr>
            <w:tcW w:w="1016" w:type="dxa"/>
          </w:tcPr>
          <w:p w14:paraId="6E1A8239" w14:textId="53FBDC41" w:rsidR="009875D6" w:rsidRDefault="00335ED5" w:rsidP="009875D6">
            <w:pPr>
              <w:pStyle w:val="BodyText"/>
              <w:jc w:val="center"/>
              <w:rPr>
                <w:sz w:val="24"/>
              </w:rPr>
            </w:pPr>
            <w:r>
              <w:rPr>
                <w:sz w:val="24"/>
              </w:rPr>
              <w:t>18</w:t>
            </w:r>
          </w:p>
        </w:tc>
        <w:tc>
          <w:tcPr>
            <w:tcW w:w="1072" w:type="dxa"/>
          </w:tcPr>
          <w:p w14:paraId="0A02A658" w14:textId="7ED329A8" w:rsidR="009875D6" w:rsidRDefault="00627F73" w:rsidP="009875D6">
            <w:pPr>
              <w:pStyle w:val="BodyText"/>
              <w:rPr>
                <w:sz w:val="24"/>
              </w:rPr>
            </w:pPr>
            <w:r>
              <w:rPr>
                <w:sz w:val="24"/>
              </w:rPr>
              <w:t xml:space="preserve">Oct. </w:t>
            </w:r>
            <w:r w:rsidR="00602359">
              <w:rPr>
                <w:sz w:val="24"/>
              </w:rPr>
              <w:t>29</w:t>
            </w:r>
          </w:p>
        </w:tc>
        <w:tc>
          <w:tcPr>
            <w:tcW w:w="5850" w:type="dxa"/>
          </w:tcPr>
          <w:p w14:paraId="22B42529" w14:textId="5254360D" w:rsidR="009875D6" w:rsidRDefault="009875D6" w:rsidP="009875D6">
            <w:pPr>
              <w:pStyle w:val="BodyText"/>
              <w:rPr>
                <w:sz w:val="24"/>
              </w:rPr>
            </w:pPr>
            <w:r>
              <w:rPr>
                <w:sz w:val="24"/>
              </w:rPr>
              <w:t>Host range testing. Restriction analysis repeat if needed.</w:t>
            </w:r>
          </w:p>
        </w:tc>
        <w:tc>
          <w:tcPr>
            <w:tcW w:w="1838" w:type="dxa"/>
          </w:tcPr>
          <w:p w14:paraId="7402494B" w14:textId="69A975A4" w:rsidR="009875D6" w:rsidRDefault="009875D6" w:rsidP="009875D6">
            <w:pPr>
              <w:pStyle w:val="BodyText"/>
              <w:rPr>
                <w:sz w:val="24"/>
              </w:rPr>
            </w:pPr>
            <w:r>
              <w:rPr>
                <w:sz w:val="24"/>
              </w:rPr>
              <w:t>Protocol 11.5</w:t>
            </w:r>
            <w:r w:rsidR="00952261">
              <w:rPr>
                <w:sz w:val="24"/>
              </w:rPr>
              <w:t>, Day 18 Module</w:t>
            </w:r>
          </w:p>
        </w:tc>
      </w:tr>
      <w:tr w:rsidR="009875D6" w14:paraId="399079E3" w14:textId="77777777" w:rsidTr="00E35C02">
        <w:tc>
          <w:tcPr>
            <w:tcW w:w="1016" w:type="dxa"/>
          </w:tcPr>
          <w:p w14:paraId="4665E1A6" w14:textId="5F5CBDB8" w:rsidR="009875D6" w:rsidRDefault="00335ED5" w:rsidP="009875D6">
            <w:pPr>
              <w:pStyle w:val="BodyText"/>
              <w:jc w:val="center"/>
              <w:rPr>
                <w:sz w:val="24"/>
              </w:rPr>
            </w:pPr>
            <w:r>
              <w:rPr>
                <w:sz w:val="24"/>
              </w:rPr>
              <w:t>19</w:t>
            </w:r>
          </w:p>
        </w:tc>
        <w:tc>
          <w:tcPr>
            <w:tcW w:w="1072" w:type="dxa"/>
          </w:tcPr>
          <w:p w14:paraId="4D8E721F" w14:textId="31146C2B" w:rsidR="009875D6" w:rsidRDefault="009875D6" w:rsidP="009875D6">
            <w:pPr>
              <w:pStyle w:val="BodyText"/>
              <w:rPr>
                <w:sz w:val="24"/>
              </w:rPr>
            </w:pPr>
            <w:r>
              <w:rPr>
                <w:sz w:val="24"/>
              </w:rPr>
              <w:t xml:space="preserve">Nov. </w:t>
            </w:r>
            <w:r w:rsidR="00602359">
              <w:rPr>
                <w:sz w:val="24"/>
              </w:rPr>
              <w:t>3</w:t>
            </w:r>
          </w:p>
        </w:tc>
        <w:tc>
          <w:tcPr>
            <w:tcW w:w="5850" w:type="dxa"/>
          </w:tcPr>
          <w:p w14:paraId="6CBD00C7" w14:textId="3357D481" w:rsidR="009875D6" w:rsidRDefault="009875D6" w:rsidP="009875D6">
            <w:pPr>
              <w:pStyle w:val="BodyText"/>
              <w:rPr>
                <w:sz w:val="24"/>
              </w:rPr>
            </w:pPr>
            <w:r>
              <w:rPr>
                <w:sz w:val="24"/>
              </w:rPr>
              <w:t>Host Range results discussion. DNA gel repeat if needed. Prepare short presentations.</w:t>
            </w:r>
            <w:r w:rsidR="00D4712E">
              <w:rPr>
                <w:sz w:val="24"/>
              </w:rPr>
              <w:t xml:space="preserve"> Assign Final Presentation and Paper.</w:t>
            </w:r>
          </w:p>
        </w:tc>
        <w:tc>
          <w:tcPr>
            <w:tcW w:w="1838" w:type="dxa"/>
          </w:tcPr>
          <w:p w14:paraId="7C35608F" w14:textId="77777777" w:rsidR="009875D6" w:rsidRDefault="009875D6" w:rsidP="009875D6">
            <w:pPr>
              <w:pStyle w:val="BodyText"/>
              <w:rPr>
                <w:sz w:val="24"/>
              </w:rPr>
            </w:pPr>
            <w:r>
              <w:rPr>
                <w:sz w:val="24"/>
              </w:rPr>
              <w:t>Protocol 8.1a, Protocol 8.1b</w:t>
            </w:r>
          </w:p>
          <w:p w14:paraId="29D3B340" w14:textId="59FD61CD" w:rsidR="00390DFB" w:rsidRDefault="00390DFB" w:rsidP="009875D6">
            <w:pPr>
              <w:pStyle w:val="BodyText"/>
              <w:rPr>
                <w:sz w:val="24"/>
              </w:rPr>
            </w:pPr>
            <w:r>
              <w:rPr>
                <w:sz w:val="24"/>
              </w:rPr>
              <w:t>Day 1</w:t>
            </w:r>
            <w:r>
              <w:rPr>
                <w:sz w:val="24"/>
              </w:rPr>
              <w:t>9</w:t>
            </w:r>
            <w:r>
              <w:rPr>
                <w:sz w:val="24"/>
              </w:rPr>
              <w:t xml:space="preserve"> Module</w:t>
            </w:r>
          </w:p>
        </w:tc>
      </w:tr>
      <w:tr w:rsidR="009875D6" w14:paraId="6ECAB5F1" w14:textId="77777777" w:rsidTr="00E35C02">
        <w:tc>
          <w:tcPr>
            <w:tcW w:w="1016" w:type="dxa"/>
          </w:tcPr>
          <w:p w14:paraId="76A0D8EC" w14:textId="2823C1F6" w:rsidR="009875D6" w:rsidRDefault="009875D6" w:rsidP="009875D6">
            <w:pPr>
              <w:pStyle w:val="BodyText"/>
              <w:jc w:val="center"/>
              <w:rPr>
                <w:sz w:val="24"/>
              </w:rPr>
            </w:pPr>
          </w:p>
        </w:tc>
        <w:tc>
          <w:tcPr>
            <w:tcW w:w="1072" w:type="dxa"/>
          </w:tcPr>
          <w:p w14:paraId="13AEBF50" w14:textId="7CF3C376" w:rsidR="009875D6" w:rsidRDefault="009875D6" w:rsidP="009875D6">
            <w:pPr>
              <w:pStyle w:val="BodyText"/>
              <w:rPr>
                <w:sz w:val="24"/>
              </w:rPr>
            </w:pPr>
            <w:r>
              <w:rPr>
                <w:sz w:val="24"/>
              </w:rPr>
              <w:t xml:space="preserve">Nov. </w:t>
            </w:r>
            <w:r w:rsidR="00602359">
              <w:rPr>
                <w:sz w:val="24"/>
              </w:rPr>
              <w:t>5</w:t>
            </w:r>
          </w:p>
        </w:tc>
        <w:tc>
          <w:tcPr>
            <w:tcW w:w="5850" w:type="dxa"/>
          </w:tcPr>
          <w:p w14:paraId="31EE10FE" w14:textId="69F460F2" w:rsidR="009875D6" w:rsidRDefault="00D4712E" w:rsidP="009875D6">
            <w:pPr>
              <w:pStyle w:val="BodyText"/>
              <w:rPr>
                <w:sz w:val="24"/>
              </w:rPr>
            </w:pPr>
            <w:r>
              <w:rPr>
                <w:sz w:val="24"/>
              </w:rPr>
              <w:t>Catch Up Day. Work on presentations.</w:t>
            </w:r>
          </w:p>
        </w:tc>
        <w:tc>
          <w:tcPr>
            <w:tcW w:w="1838" w:type="dxa"/>
          </w:tcPr>
          <w:p w14:paraId="150EAB34" w14:textId="77777777" w:rsidR="009875D6" w:rsidRDefault="009875D6" w:rsidP="009875D6">
            <w:pPr>
              <w:pStyle w:val="BodyText"/>
              <w:rPr>
                <w:sz w:val="24"/>
              </w:rPr>
            </w:pPr>
          </w:p>
        </w:tc>
      </w:tr>
      <w:tr w:rsidR="00D4712E" w14:paraId="7335E50D" w14:textId="77777777" w:rsidTr="00E35C02">
        <w:tc>
          <w:tcPr>
            <w:tcW w:w="1016" w:type="dxa"/>
          </w:tcPr>
          <w:p w14:paraId="04D804AB" w14:textId="75E51399" w:rsidR="00D4712E" w:rsidRDefault="00D4712E" w:rsidP="009875D6">
            <w:pPr>
              <w:pStyle w:val="BodyText"/>
              <w:jc w:val="center"/>
              <w:rPr>
                <w:sz w:val="24"/>
              </w:rPr>
            </w:pPr>
            <w:r>
              <w:rPr>
                <w:sz w:val="24"/>
              </w:rPr>
              <w:t>20</w:t>
            </w:r>
          </w:p>
        </w:tc>
        <w:tc>
          <w:tcPr>
            <w:tcW w:w="1072" w:type="dxa"/>
          </w:tcPr>
          <w:p w14:paraId="6E37C007" w14:textId="11C0FB57" w:rsidR="00D4712E" w:rsidRDefault="00D4712E" w:rsidP="009875D6">
            <w:pPr>
              <w:pStyle w:val="BodyText"/>
              <w:rPr>
                <w:sz w:val="24"/>
              </w:rPr>
            </w:pPr>
            <w:r>
              <w:rPr>
                <w:sz w:val="24"/>
              </w:rPr>
              <w:t>Nov. 1</w:t>
            </w:r>
            <w:r w:rsidR="00602359">
              <w:rPr>
                <w:sz w:val="24"/>
              </w:rPr>
              <w:t>0</w:t>
            </w:r>
          </w:p>
        </w:tc>
        <w:tc>
          <w:tcPr>
            <w:tcW w:w="5850" w:type="dxa"/>
          </w:tcPr>
          <w:p w14:paraId="6BCEB750" w14:textId="019A0ADC" w:rsidR="00D4712E" w:rsidRDefault="00D4712E" w:rsidP="009875D6">
            <w:pPr>
              <w:pStyle w:val="BodyText"/>
              <w:rPr>
                <w:sz w:val="24"/>
              </w:rPr>
            </w:pPr>
            <w:r>
              <w:rPr>
                <w:sz w:val="24"/>
              </w:rPr>
              <w:t xml:space="preserve">Present short presentations. </w:t>
            </w:r>
          </w:p>
        </w:tc>
        <w:tc>
          <w:tcPr>
            <w:tcW w:w="1838" w:type="dxa"/>
          </w:tcPr>
          <w:p w14:paraId="745B721E" w14:textId="13F81C71" w:rsidR="00D4712E" w:rsidRDefault="00390DFB" w:rsidP="009875D6">
            <w:pPr>
              <w:pStyle w:val="BodyText"/>
              <w:rPr>
                <w:sz w:val="24"/>
              </w:rPr>
            </w:pPr>
            <w:r>
              <w:rPr>
                <w:sz w:val="24"/>
              </w:rPr>
              <w:t xml:space="preserve">Day </w:t>
            </w:r>
            <w:r>
              <w:rPr>
                <w:sz w:val="24"/>
              </w:rPr>
              <w:t>20</w:t>
            </w:r>
            <w:r>
              <w:rPr>
                <w:sz w:val="24"/>
              </w:rPr>
              <w:t xml:space="preserve"> Module</w:t>
            </w:r>
          </w:p>
        </w:tc>
      </w:tr>
      <w:tr w:rsidR="009875D6" w14:paraId="73B4CB7D" w14:textId="77777777" w:rsidTr="00E35C02">
        <w:tc>
          <w:tcPr>
            <w:tcW w:w="1016" w:type="dxa"/>
          </w:tcPr>
          <w:p w14:paraId="220D90AF" w14:textId="3DCDFF0C" w:rsidR="009875D6" w:rsidRDefault="009875D6" w:rsidP="009875D6">
            <w:pPr>
              <w:pStyle w:val="BodyText"/>
              <w:jc w:val="center"/>
              <w:rPr>
                <w:sz w:val="24"/>
              </w:rPr>
            </w:pPr>
            <w:r>
              <w:rPr>
                <w:sz w:val="24"/>
              </w:rPr>
              <w:t>2</w:t>
            </w:r>
            <w:r w:rsidR="00016A41">
              <w:rPr>
                <w:sz w:val="24"/>
              </w:rPr>
              <w:t>1</w:t>
            </w:r>
          </w:p>
        </w:tc>
        <w:tc>
          <w:tcPr>
            <w:tcW w:w="1072" w:type="dxa"/>
          </w:tcPr>
          <w:p w14:paraId="7D743F85" w14:textId="784265A5" w:rsidR="009875D6" w:rsidRDefault="009875D6" w:rsidP="009875D6">
            <w:pPr>
              <w:pStyle w:val="BodyText"/>
              <w:rPr>
                <w:sz w:val="24"/>
              </w:rPr>
            </w:pPr>
            <w:r>
              <w:rPr>
                <w:sz w:val="24"/>
              </w:rPr>
              <w:t xml:space="preserve">Nov. </w:t>
            </w:r>
            <w:r w:rsidR="00D4712E">
              <w:rPr>
                <w:sz w:val="24"/>
              </w:rPr>
              <w:t>1</w:t>
            </w:r>
            <w:r w:rsidR="00602359">
              <w:rPr>
                <w:sz w:val="24"/>
              </w:rPr>
              <w:t>2</w:t>
            </w:r>
          </w:p>
        </w:tc>
        <w:tc>
          <w:tcPr>
            <w:tcW w:w="5850" w:type="dxa"/>
          </w:tcPr>
          <w:p w14:paraId="6FB5C920" w14:textId="02B1CB7B" w:rsidR="009875D6" w:rsidRDefault="009875D6" w:rsidP="009875D6">
            <w:pPr>
              <w:pStyle w:val="BodyText"/>
              <w:rPr>
                <w:sz w:val="24"/>
              </w:rPr>
            </w:pPr>
            <w:r>
              <w:rPr>
                <w:sz w:val="24"/>
              </w:rPr>
              <w:t>Archive Samples. Clean lab and check out.</w:t>
            </w:r>
          </w:p>
        </w:tc>
        <w:tc>
          <w:tcPr>
            <w:tcW w:w="1838" w:type="dxa"/>
          </w:tcPr>
          <w:p w14:paraId="2BF1BB8D" w14:textId="6BFB6B47" w:rsidR="009875D6" w:rsidRDefault="00390DFB" w:rsidP="009875D6">
            <w:pPr>
              <w:pStyle w:val="BodyText"/>
              <w:rPr>
                <w:sz w:val="24"/>
              </w:rPr>
            </w:pPr>
            <w:r>
              <w:rPr>
                <w:sz w:val="24"/>
              </w:rPr>
              <w:t xml:space="preserve">Day </w:t>
            </w:r>
            <w:r>
              <w:rPr>
                <w:sz w:val="24"/>
              </w:rPr>
              <w:t>21</w:t>
            </w:r>
            <w:r>
              <w:rPr>
                <w:sz w:val="24"/>
              </w:rPr>
              <w:t xml:space="preserve"> Module</w:t>
            </w:r>
          </w:p>
        </w:tc>
      </w:tr>
      <w:tr w:rsidR="009875D6" w14:paraId="22048DA9" w14:textId="77777777" w:rsidTr="00E35C02">
        <w:tc>
          <w:tcPr>
            <w:tcW w:w="1016" w:type="dxa"/>
          </w:tcPr>
          <w:p w14:paraId="42485A68" w14:textId="7A866A20" w:rsidR="009875D6" w:rsidRDefault="009875D6" w:rsidP="009875D6">
            <w:pPr>
              <w:pStyle w:val="BodyText"/>
              <w:jc w:val="center"/>
              <w:rPr>
                <w:sz w:val="24"/>
              </w:rPr>
            </w:pPr>
            <w:r>
              <w:rPr>
                <w:sz w:val="24"/>
              </w:rPr>
              <w:t>2</w:t>
            </w:r>
            <w:r w:rsidR="00016A41">
              <w:rPr>
                <w:sz w:val="24"/>
              </w:rPr>
              <w:t>2</w:t>
            </w:r>
          </w:p>
        </w:tc>
        <w:tc>
          <w:tcPr>
            <w:tcW w:w="1072" w:type="dxa"/>
          </w:tcPr>
          <w:p w14:paraId="6CC11C86" w14:textId="3DF5B277" w:rsidR="009875D6" w:rsidRDefault="009875D6" w:rsidP="009875D6">
            <w:pPr>
              <w:pStyle w:val="BodyText"/>
              <w:rPr>
                <w:sz w:val="24"/>
              </w:rPr>
            </w:pPr>
            <w:r>
              <w:rPr>
                <w:sz w:val="24"/>
              </w:rPr>
              <w:t xml:space="preserve">Nov. </w:t>
            </w:r>
            <w:r w:rsidR="00627F73">
              <w:rPr>
                <w:sz w:val="24"/>
              </w:rPr>
              <w:t>1</w:t>
            </w:r>
            <w:r w:rsidR="00266A0D">
              <w:rPr>
                <w:sz w:val="24"/>
              </w:rPr>
              <w:t>7</w:t>
            </w:r>
          </w:p>
        </w:tc>
        <w:tc>
          <w:tcPr>
            <w:tcW w:w="5850" w:type="dxa"/>
          </w:tcPr>
          <w:p w14:paraId="47702B3A" w14:textId="5D8CA5E4" w:rsidR="009875D6" w:rsidRDefault="009875D6" w:rsidP="009875D6">
            <w:pPr>
              <w:pStyle w:val="BodyText"/>
              <w:rPr>
                <w:sz w:val="24"/>
              </w:rPr>
            </w:pPr>
            <w:r>
              <w:rPr>
                <w:sz w:val="24"/>
              </w:rPr>
              <w:t>Complete PhagesDB archiving entry.</w:t>
            </w:r>
          </w:p>
        </w:tc>
        <w:tc>
          <w:tcPr>
            <w:tcW w:w="1838" w:type="dxa"/>
          </w:tcPr>
          <w:p w14:paraId="322AE788" w14:textId="77777777" w:rsidR="009875D6" w:rsidRDefault="009875D6" w:rsidP="009875D6">
            <w:pPr>
              <w:pStyle w:val="BodyText"/>
              <w:rPr>
                <w:sz w:val="24"/>
              </w:rPr>
            </w:pPr>
            <w:r>
              <w:rPr>
                <w:sz w:val="24"/>
              </w:rPr>
              <w:t>Protocol 7.3</w:t>
            </w:r>
          </w:p>
          <w:p w14:paraId="3537354D" w14:textId="3058118A" w:rsidR="00390DFB" w:rsidRDefault="00390DFB" w:rsidP="009875D6">
            <w:pPr>
              <w:pStyle w:val="BodyText"/>
              <w:rPr>
                <w:sz w:val="24"/>
              </w:rPr>
            </w:pPr>
            <w:r>
              <w:rPr>
                <w:sz w:val="24"/>
              </w:rPr>
              <w:t>Day 2</w:t>
            </w:r>
            <w:r>
              <w:rPr>
                <w:sz w:val="24"/>
              </w:rPr>
              <w:t>2</w:t>
            </w:r>
            <w:r>
              <w:rPr>
                <w:sz w:val="24"/>
              </w:rPr>
              <w:t xml:space="preserve"> Module</w:t>
            </w:r>
          </w:p>
        </w:tc>
      </w:tr>
      <w:tr w:rsidR="009875D6" w14:paraId="464C5082" w14:textId="77777777" w:rsidTr="00E35C02">
        <w:tc>
          <w:tcPr>
            <w:tcW w:w="1016" w:type="dxa"/>
          </w:tcPr>
          <w:p w14:paraId="71B2C666" w14:textId="1976DC70" w:rsidR="009875D6" w:rsidRDefault="009875D6" w:rsidP="009875D6">
            <w:pPr>
              <w:pStyle w:val="BodyText"/>
              <w:jc w:val="center"/>
              <w:rPr>
                <w:sz w:val="24"/>
              </w:rPr>
            </w:pPr>
            <w:r>
              <w:rPr>
                <w:sz w:val="24"/>
              </w:rPr>
              <w:t>2</w:t>
            </w:r>
            <w:r w:rsidR="00016A41">
              <w:rPr>
                <w:sz w:val="24"/>
              </w:rPr>
              <w:t>3</w:t>
            </w:r>
          </w:p>
        </w:tc>
        <w:tc>
          <w:tcPr>
            <w:tcW w:w="1072" w:type="dxa"/>
          </w:tcPr>
          <w:p w14:paraId="72722DF7" w14:textId="68A0C4E5" w:rsidR="009875D6" w:rsidRDefault="009875D6" w:rsidP="009875D6">
            <w:pPr>
              <w:pStyle w:val="BodyText"/>
              <w:rPr>
                <w:sz w:val="24"/>
              </w:rPr>
            </w:pPr>
            <w:r>
              <w:rPr>
                <w:sz w:val="24"/>
              </w:rPr>
              <w:t xml:space="preserve">Nov. </w:t>
            </w:r>
            <w:r w:rsidR="00266A0D">
              <w:rPr>
                <w:sz w:val="24"/>
              </w:rPr>
              <w:t>19</w:t>
            </w:r>
          </w:p>
        </w:tc>
        <w:tc>
          <w:tcPr>
            <w:tcW w:w="5850" w:type="dxa"/>
          </w:tcPr>
          <w:p w14:paraId="215A40C3" w14:textId="1ED49CB6" w:rsidR="009875D6" w:rsidRDefault="009875D6" w:rsidP="009875D6">
            <w:pPr>
              <w:pStyle w:val="BodyText"/>
              <w:rPr>
                <w:sz w:val="24"/>
              </w:rPr>
            </w:pPr>
            <w:r>
              <w:rPr>
                <w:sz w:val="24"/>
              </w:rPr>
              <w:t>Work on final presentation and paper</w:t>
            </w:r>
          </w:p>
        </w:tc>
        <w:tc>
          <w:tcPr>
            <w:tcW w:w="1838" w:type="dxa"/>
          </w:tcPr>
          <w:p w14:paraId="1E733F33" w14:textId="3949DB29" w:rsidR="009875D6" w:rsidRDefault="009875D6" w:rsidP="009875D6">
            <w:pPr>
              <w:pStyle w:val="BodyText"/>
              <w:rPr>
                <w:sz w:val="24"/>
              </w:rPr>
            </w:pPr>
          </w:p>
        </w:tc>
      </w:tr>
      <w:tr w:rsidR="00627F73" w14:paraId="0D4E0D8E" w14:textId="77777777" w:rsidTr="00627F73">
        <w:tc>
          <w:tcPr>
            <w:tcW w:w="1016" w:type="dxa"/>
            <w:shd w:val="clear" w:color="auto" w:fill="D9D9D9" w:themeFill="background1" w:themeFillShade="D9"/>
          </w:tcPr>
          <w:p w14:paraId="11B5877F" w14:textId="77777777" w:rsidR="00627F73" w:rsidRPr="00627F73" w:rsidRDefault="00627F73" w:rsidP="00627F73">
            <w:pPr>
              <w:pStyle w:val="BodyText"/>
              <w:jc w:val="center"/>
              <w:rPr>
                <w:sz w:val="24"/>
              </w:rPr>
            </w:pPr>
          </w:p>
        </w:tc>
        <w:tc>
          <w:tcPr>
            <w:tcW w:w="1072" w:type="dxa"/>
            <w:shd w:val="clear" w:color="auto" w:fill="D9D9D9" w:themeFill="background1" w:themeFillShade="D9"/>
          </w:tcPr>
          <w:p w14:paraId="7C1BBE11" w14:textId="7F6A63B9" w:rsidR="00627F73" w:rsidRPr="00627F73" w:rsidRDefault="00627F73" w:rsidP="00627F73">
            <w:pPr>
              <w:pStyle w:val="BodyText"/>
              <w:rPr>
                <w:sz w:val="24"/>
              </w:rPr>
            </w:pPr>
            <w:r w:rsidRPr="00627F73">
              <w:rPr>
                <w:sz w:val="24"/>
              </w:rPr>
              <w:t>Nov. 2</w:t>
            </w:r>
            <w:r w:rsidR="00266A0D">
              <w:rPr>
                <w:sz w:val="24"/>
              </w:rPr>
              <w:t>4</w:t>
            </w:r>
            <w:r w:rsidRPr="00627F73">
              <w:rPr>
                <w:sz w:val="24"/>
              </w:rPr>
              <w:t>-2</w:t>
            </w:r>
            <w:r w:rsidR="00266A0D">
              <w:rPr>
                <w:sz w:val="24"/>
              </w:rPr>
              <w:t>8</w:t>
            </w:r>
          </w:p>
        </w:tc>
        <w:tc>
          <w:tcPr>
            <w:tcW w:w="5850" w:type="dxa"/>
            <w:shd w:val="clear" w:color="auto" w:fill="D9D9D9" w:themeFill="background1" w:themeFillShade="D9"/>
          </w:tcPr>
          <w:p w14:paraId="4F579573" w14:textId="5205FEF4" w:rsidR="00627F73" w:rsidRPr="00627F73" w:rsidRDefault="00627F73" w:rsidP="00627F73">
            <w:pPr>
              <w:pStyle w:val="BodyText"/>
              <w:rPr>
                <w:sz w:val="24"/>
              </w:rPr>
            </w:pPr>
            <w:r w:rsidRPr="00627F73">
              <w:rPr>
                <w:sz w:val="24"/>
              </w:rPr>
              <w:t>THANKSGIVING BREAK – no class</w:t>
            </w:r>
          </w:p>
        </w:tc>
        <w:tc>
          <w:tcPr>
            <w:tcW w:w="1838" w:type="dxa"/>
            <w:shd w:val="clear" w:color="auto" w:fill="D9D9D9" w:themeFill="background1" w:themeFillShade="D9"/>
          </w:tcPr>
          <w:p w14:paraId="6E0D3F9B" w14:textId="77777777" w:rsidR="00627F73" w:rsidRPr="00627F73" w:rsidRDefault="00627F73" w:rsidP="00627F73">
            <w:pPr>
              <w:pStyle w:val="BodyText"/>
              <w:rPr>
                <w:sz w:val="24"/>
              </w:rPr>
            </w:pPr>
          </w:p>
        </w:tc>
      </w:tr>
      <w:tr w:rsidR="009875D6" w14:paraId="3E734A71" w14:textId="77777777" w:rsidTr="00E35C02">
        <w:tc>
          <w:tcPr>
            <w:tcW w:w="1016" w:type="dxa"/>
          </w:tcPr>
          <w:p w14:paraId="57447190" w14:textId="3BF216C3" w:rsidR="009875D6" w:rsidRDefault="009875D6" w:rsidP="009875D6">
            <w:pPr>
              <w:pStyle w:val="BodyText"/>
              <w:jc w:val="center"/>
              <w:rPr>
                <w:sz w:val="24"/>
              </w:rPr>
            </w:pPr>
            <w:r>
              <w:rPr>
                <w:sz w:val="24"/>
              </w:rPr>
              <w:t>2</w:t>
            </w:r>
            <w:r w:rsidR="00016A41">
              <w:rPr>
                <w:sz w:val="24"/>
              </w:rPr>
              <w:t>4</w:t>
            </w:r>
          </w:p>
        </w:tc>
        <w:tc>
          <w:tcPr>
            <w:tcW w:w="1072" w:type="dxa"/>
          </w:tcPr>
          <w:p w14:paraId="77C580B1" w14:textId="74111F83" w:rsidR="009875D6" w:rsidRDefault="009875D6" w:rsidP="009875D6">
            <w:pPr>
              <w:pStyle w:val="BodyText"/>
              <w:rPr>
                <w:sz w:val="24"/>
              </w:rPr>
            </w:pPr>
            <w:r>
              <w:rPr>
                <w:sz w:val="24"/>
              </w:rPr>
              <w:t xml:space="preserve">Dec. </w:t>
            </w:r>
            <w:r w:rsidR="00266A0D">
              <w:rPr>
                <w:sz w:val="24"/>
              </w:rPr>
              <w:t>1</w:t>
            </w:r>
          </w:p>
        </w:tc>
        <w:tc>
          <w:tcPr>
            <w:tcW w:w="5850" w:type="dxa"/>
          </w:tcPr>
          <w:p w14:paraId="6EE70F44" w14:textId="4C081F33" w:rsidR="009875D6" w:rsidRDefault="009875D6" w:rsidP="009875D6">
            <w:pPr>
              <w:pStyle w:val="BodyText"/>
              <w:rPr>
                <w:sz w:val="24"/>
              </w:rPr>
            </w:pPr>
            <w:r>
              <w:rPr>
                <w:sz w:val="24"/>
              </w:rPr>
              <w:t>Present Final Presentation</w:t>
            </w:r>
          </w:p>
        </w:tc>
        <w:tc>
          <w:tcPr>
            <w:tcW w:w="1838" w:type="dxa"/>
          </w:tcPr>
          <w:p w14:paraId="3141A568" w14:textId="77777777" w:rsidR="009875D6" w:rsidRDefault="009875D6" w:rsidP="009875D6">
            <w:pPr>
              <w:pStyle w:val="BodyText"/>
              <w:rPr>
                <w:sz w:val="24"/>
              </w:rPr>
            </w:pPr>
          </w:p>
        </w:tc>
      </w:tr>
      <w:tr w:rsidR="009875D6" w14:paraId="3DF5CFF9" w14:textId="77777777" w:rsidTr="00E35C02">
        <w:tc>
          <w:tcPr>
            <w:tcW w:w="1016" w:type="dxa"/>
          </w:tcPr>
          <w:p w14:paraId="67FBABB6" w14:textId="6B5BCCAD" w:rsidR="009875D6" w:rsidRDefault="009875D6" w:rsidP="009875D6">
            <w:pPr>
              <w:pStyle w:val="BodyText"/>
              <w:jc w:val="center"/>
              <w:rPr>
                <w:sz w:val="24"/>
              </w:rPr>
            </w:pPr>
            <w:r>
              <w:rPr>
                <w:sz w:val="24"/>
              </w:rPr>
              <w:t>2</w:t>
            </w:r>
            <w:r w:rsidR="00016A41">
              <w:rPr>
                <w:sz w:val="24"/>
              </w:rPr>
              <w:t>5</w:t>
            </w:r>
          </w:p>
        </w:tc>
        <w:tc>
          <w:tcPr>
            <w:tcW w:w="1072" w:type="dxa"/>
          </w:tcPr>
          <w:p w14:paraId="3CF75D14" w14:textId="34D2AAF9" w:rsidR="009875D6" w:rsidRDefault="009875D6" w:rsidP="009875D6">
            <w:pPr>
              <w:pStyle w:val="BodyText"/>
              <w:rPr>
                <w:sz w:val="24"/>
              </w:rPr>
            </w:pPr>
            <w:r>
              <w:rPr>
                <w:sz w:val="24"/>
              </w:rPr>
              <w:t xml:space="preserve">Dec. </w:t>
            </w:r>
            <w:r w:rsidR="00266A0D">
              <w:rPr>
                <w:sz w:val="24"/>
              </w:rPr>
              <w:t>3</w:t>
            </w:r>
          </w:p>
        </w:tc>
        <w:tc>
          <w:tcPr>
            <w:tcW w:w="5850" w:type="dxa"/>
          </w:tcPr>
          <w:p w14:paraId="78BA9AAF" w14:textId="365D770A" w:rsidR="009875D6" w:rsidRDefault="009875D6" w:rsidP="009875D6">
            <w:pPr>
              <w:pStyle w:val="BodyText"/>
              <w:rPr>
                <w:sz w:val="24"/>
              </w:rPr>
            </w:pPr>
            <w:r>
              <w:rPr>
                <w:sz w:val="24"/>
              </w:rPr>
              <w:t>Final Paper due.</w:t>
            </w:r>
          </w:p>
        </w:tc>
        <w:tc>
          <w:tcPr>
            <w:tcW w:w="1838" w:type="dxa"/>
          </w:tcPr>
          <w:p w14:paraId="29CD2449" w14:textId="3AAC7F1E" w:rsidR="009875D6" w:rsidRDefault="009875D6" w:rsidP="009875D6">
            <w:pPr>
              <w:pStyle w:val="BodyText"/>
              <w:rPr>
                <w:sz w:val="24"/>
              </w:rPr>
            </w:pPr>
          </w:p>
        </w:tc>
      </w:tr>
    </w:tbl>
    <w:p w14:paraId="53112BD8" w14:textId="737E36C5" w:rsidR="006B1B2B" w:rsidRDefault="006B1B2B" w:rsidP="00EA11EA">
      <w:pPr>
        <w:pStyle w:val="BodyText"/>
        <w:rPr>
          <w:sz w:val="24"/>
        </w:rPr>
      </w:pPr>
    </w:p>
    <w:sectPr w:rsidR="006B1B2B" w:rsidSect="00835432">
      <w:pgSz w:w="12240" w:h="15840"/>
      <w:pgMar w:top="864" w:right="864" w:bottom="864" w:left="86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01A88"/>
    <w:multiLevelType w:val="hybridMultilevel"/>
    <w:tmpl w:val="2FB22D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0E95006"/>
    <w:multiLevelType w:val="hybridMultilevel"/>
    <w:tmpl w:val="F5AC513C"/>
    <w:lvl w:ilvl="0" w:tplc="C130D8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7760247">
    <w:abstractNumId w:val="1"/>
  </w:num>
  <w:num w:numId="2" w16cid:durableId="151534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tzCwMDc3sDQ3MjRV0lEKTi0uzszPAykwrQUAvkqtYiwAAAA="/>
  </w:docVars>
  <w:rsids>
    <w:rsidRoot w:val="00523528"/>
    <w:rsid w:val="00001C9D"/>
    <w:rsid w:val="000061B3"/>
    <w:rsid w:val="00014AFD"/>
    <w:rsid w:val="00016A41"/>
    <w:rsid w:val="000179F5"/>
    <w:rsid w:val="00026FBE"/>
    <w:rsid w:val="0003048F"/>
    <w:rsid w:val="00033EC8"/>
    <w:rsid w:val="00041473"/>
    <w:rsid w:val="00043AFA"/>
    <w:rsid w:val="00064DA3"/>
    <w:rsid w:val="000865CC"/>
    <w:rsid w:val="00093BE3"/>
    <w:rsid w:val="0009631C"/>
    <w:rsid w:val="000A30F7"/>
    <w:rsid w:val="000A526F"/>
    <w:rsid w:val="000C3195"/>
    <w:rsid w:val="000C44CA"/>
    <w:rsid w:val="000D25DC"/>
    <w:rsid w:val="000E4233"/>
    <w:rsid w:val="000F212F"/>
    <w:rsid w:val="000F2915"/>
    <w:rsid w:val="00107449"/>
    <w:rsid w:val="00116593"/>
    <w:rsid w:val="0012197F"/>
    <w:rsid w:val="001219AF"/>
    <w:rsid w:val="00124614"/>
    <w:rsid w:val="00125AA5"/>
    <w:rsid w:val="00181585"/>
    <w:rsid w:val="001A7851"/>
    <w:rsid w:val="001B1D5D"/>
    <w:rsid w:val="001B65C1"/>
    <w:rsid w:val="001D6E55"/>
    <w:rsid w:val="001E06F2"/>
    <w:rsid w:val="001E63EB"/>
    <w:rsid w:val="001F383D"/>
    <w:rsid w:val="001F6C85"/>
    <w:rsid w:val="00221E87"/>
    <w:rsid w:val="00222026"/>
    <w:rsid w:val="00241A45"/>
    <w:rsid w:val="002452AF"/>
    <w:rsid w:val="00246A42"/>
    <w:rsid w:val="0025041E"/>
    <w:rsid w:val="0025375E"/>
    <w:rsid w:val="00264E5A"/>
    <w:rsid w:val="00266A0D"/>
    <w:rsid w:val="002811F0"/>
    <w:rsid w:val="00286C05"/>
    <w:rsid w:val="00291EB7"/>
    <w:rsid w:val="00294678"/>
    <w:rsid w:val="00297005"/>
    <w:rsid w:val="002A5C15"/>
    <w:rsid w:val="002B156E"/>
    <w:rsid w:val="002B4D13"/>
    <w:rsid w:val="002B6A8E"/>
    <w:rsid w:val="002D24A2"/>
    <w:rsid w:val="003247C2"/>
    <w:rsid w:val="003272C4"/>
    <w:rsid w:val="00335ED5"/>
    <w:rsid w:val="00336878"/>
    <w:rsid w:val="00336885"/>
    <w:rsid w:val="00343193"/>
    <w:rsid w:val="00350FF6"/>
    <w:rsid w:val="003650B4"/>
    <w:rsid w:val="00365A18"/>
    <w:rsid w:val="00365F53"/>
    <w:rsid w:val="00390DFB"/>
    <w:rsid w:val="003A532E"/>
    <w:rsid w:val="003A7140"/>
    <w:rsid w:val="003B6620"/>
    <w:rsid w:val="003C1441"/>
    <w:rsid w:val="003D08F2"/>
    <w:rsid w:val="003D1074"/>
    <w:rsid w:val="003D272E"/>
    <w:rsid w:val="003D7F95"/>
    <w:rsid w:val="003E4164"/>
    <w:rsid w:val="003E4DA0"/>
    <w:rsid w:val="003E6111"/>
    <w:rsid w:val="003F6CA0"/>
    <w:rsid w:val="00401D96"/>
    <w:rsid w:val="00405301"/>
    <w:rsid w:val="00420555"/>
    <w:rsid w:val="00434FFD"/>
    <w:rsid w:val="0043513E"/>
    <w:rsid w:val="0045705A"/>
    <w:rsid w:val="00467B2C"/>
    <w:rsid w:val="00477A80"/>
    <w:rsid w:val="00484D6D"/>
    <w:rsid w:val="004965D4"/>
    <w:rsid w:val="004B1F76"/>
    <w:rsid w:val="004B3C0A"/>
    <w:rsid w:val="004B4EFF"/>
    <w:rsid w:val="004C2F06"/>
    <w:rsid w:val="00511825"/>
    <w:rsid w:val="00513F0F"/>
    <w:rsid w:val="005149DD"/>
    <w:rsid w:val="00517AEF"/>
    <w:rsid w:val="00521F5A"/>
    <w:rsid w:val="00523528"/>
    <w:rsid w:val="00523C58"/>
    <w:rsid w:val="005444AF"/>
    <w:rsid w:val="00554C89"/>
    <w:rsid w:val="005734CE"/>
    <w:rsid w:val="00584E65"/>
    <w:rsid w:val="005870E9"/>
    <w:rsid w:val="005B442F"/>
    <w:rsid w:val="005B65DE"/>
    <w:rsid w:val="005C1C78"/>
    <w:rsid w:val="005C579E"/>
    <w:rsid w:val="005D23BA"/>
    <w:rsid w:val="005D679E"/>
    <w:rsid w:val="005E6302"/>
    <w:rsid w:val="00601489"/>
    <w:rsid w:val="00602359"/>
    <w:rsid w:val="00603903"/>
    <w:rsid w:val="006076FD"/>
    <w:rsid w:val="00627A04"/>
    <w:rsid w:val="00627F73"/>
    <w:rsid w:val="00636837"/>
    <w:rsid w:val="00641484"/>
    <w:rsid w:val="0064416A"/>
    <w:rsid w:val="0065038B"/>
    <w:rsid w:val="00666E7F"/>
    <w:rsid w:val="006758B2"/>
    <w:rsid w:val="00696F2C"/>
    <w:rsid w:val="006B1B2B"/>
    <w:rsid w:val="006C2471"/>
    <w:rsid w:val="006C448C"/>
    <w:rsid w:val="006C6EDE"/>
    <w:rsid w:val="006D6001"/>
    <w:rsid w:val="00703214"/>
    <w:rsid w:val="00705F0B"/>
    <w:rsid w:val="007114A1"/>
    <w:rsid w:val="0072291B"/>
    <w:rsid w:val="007263CA"/>
    <w:rsid w:val="007467B1"/>
    <w:rsid w:val="007542A5"/>
    <w:rsid w:val="00754643"/>
    <w:rsid w:val="00757423"/>
    <w:rsid w:val="00772902"/>
    <w:rsid w:val="00772BE3"/>
    <w:rsid w:val="00775576"/>
    <w:rsid w:val="007777EB"/>
    <w:rsid w:val="0078249F"/>
    <w:rsid w:val="00793911"/>
    <w:rsid w:val="00794340"/>
    <w:rsid w:val="007A2C9A"/>
    <w:rsid w:val="007A3BCF"/>
    <w:rsid w:val="007B66F2"/>
    <w:rsid w:val="007C55D0"/>
    <w:rsid w:val="007D2482"/>
    <w:rsid w:val="007D4B1C"/>
    <w:rsid w:val="007E3764"/>
    <w:rsid w:val="007E6226"/>
    <w:rsid w:val="007F165E"/>
    <w:rsid w:val="008029F5"/>
    <w:rsid w:val="00802AA9"/>
    <w:rsid w:val="0080414E"/>
    <w:rsid w:val="008078E9"/>
    <w:rsid w:val="00815A26"/>
    <w:rsid w:val="00823628"/>
    <w:rsid w:val="00832C32"/>
    <w:rsid w:val="00833C93"/>
    <w:rsid w:val="00835432"/>
    <w:rsid w:val="008378AA"/>
    <w:rsid w:val="008651F9"/>
    <w:rsid w:val="0087194F"/>
    <w:rsid w:val="008866B9"/>
    <w:rsid w:val="008B43CE"/>
    <w:rsid w:val="008E48F4"/>
    <w:rsid w:val="008F166F"/>
    <w:rsid w:val="008F76D8"/>
    <w:rsid w:val="00911640"/>
    <w:rsid w:val="00923713"/>
    <w:rsid w:val="00932CE9"/>
    <w:rsid w:val="00947911"/>
    <w:rsid w:val="00952261"/>
    <w:rsid w:val="00967E98"/>
    <w:rsid w:val="009714D4"/>
    <w:rsid w:val="009825C3"/>
    <w:rsid w:val="00984F54"/>
    <w:rsid w:val="00985606"/>
    <w:rsid w:val="009875D6"/>
    <w:rsid w:val="009A0916"/>
    <w:rsid w:val="009C07D3"/>
    <w:rsid w:val="009D516D"/>
    <w:rsid w:val="009E54FC"/>
    <w:rsid w:val="00A02130"/>
    <w:rsid w:val="00A12922"/>
    <w:rsid w:val="00A16391"/>
    <w:rsid w:val="00A240ED"/>
    <w:rsid w:val="00A300F1"/>
    <w:rsid w:val="00A31201"/>
    <w:rsid w:val="00A33DD1"/>
    <w:rsid w:val="00A36E26"/>
    <w:rsid w:val="00A44CD1"/>
    <w:rsid w:val="00A504AD"/>
    <w:rsid w:val="00A62CCC"/>
    <w:rsid w:val="00A70E1E"/>
    <w:rsid w:val="00A76E2E"/>
    <w:rsid w:val="00A8536A"/>
    <w:rsid w:val="00A86BEA"/>
    <w:rsid w:val="00AA1A79"/>
    <w:rsid w:val="00AB0E79"/>
    <w:rsid w:val="00AC134B"/>
    <w:rsid w:val="00AD102E"/>
    <w:rsid w:val="00AE34AF"/>
    <w:rsid w:val="00AF1944"/>
    <w:rsid w:val="00B02197"/>
    <w:rsid w:val="00B0302C"/>
    <w:rsid w:val="00B14C3F"/>
    <w:rsid w:val="00B20B8B"/>
    <w:rsid w:val="00B34427"/>
    <w:rsid w:val="00B42D7C"/>
    <w:rsid w:val="00B5332D"/>
    <w:rsid w:val="00B53BDD"/>
    <w:rsid w:val="00B648C8"/>
    <w:rsid w:val="00B87049"/>
    <w:rsid w:val="00B931A0"/>
    <w:rsid w:val="00B93680"/>
    <w:rsid w:val="00B93E01"/>
    <w:rsid w:val="00BB107C"/>
    <w:rsid w:val="00BB4709"/>
    <w:rsid w:val="00BC3094"/>
    <w:rsid w:val="00BC5526"/>
    <w:rsid w:val="00BF478E"/>
    <w:rsid w:val="00C04789"/>
    <w:rsid w:val="00C14FAC"/>
    <w:rsid w:val="00C15160"/>
    <w:rsid w:val="00C24655"/>
    <w:rsid w:val="00C31C98"/>
    <w:rsid w:val="00C509FD"/>
    <w:rsid w:val="00C572AE"/>
    <w:rsid w:val="00C57CEF"/>
    <w:rsid w:val="00C62629"/>
    <w:rsid w:val="00C65EFB"/>
    <w:rsid w:val="00C66540"/>
    <w:rsid w:val="00C81F20"/>
    <w:rsid w:val="00C915E0"/>
    <w:rsid w:val="00C91AEC"/>
    <w:rsid w:val="00CB00DC"/>
    <w:rsid w:val="00CE1D30"/>
    <w:rsid w:val="00CE4CF8"/>
    <w:rsid w:val="00CE5464"/>
    <w:rsid w:val="00CF42BB"/>
    <w:rsid w:val="00D20055"/>
    <w:rsid w:val="00D245DD"/>
    <w:rsid w:val="00D34DB7"/>
    <w:rsid w:val="00D4712E"/>
    <w:rsid w:val="00D53F6F"/>
    <w:rsid w:val="00D616EB"/>
    <w:rsid w:val="00D63760"/>
    <w:rsid w:val="00D753C6"/>
    <w:rsid w:val="00DA43D4"/>
    <w:rsid w:val="00DC4DD6"/>
    <w:rsid w:val="00DD55FA"/>
    <w:rsid w:val="00DD61BA"/>
    <w:rsid w:val="00DE44F1"/>
    <w:rsid w:val="00DF4677"/>
    <w:rsid w:val="00E13399"/>
    <w:rsid w:val="00E16A52"/>
    <w:rsid w:val="00E207BA"/>
    <w:rsid w:val="00E3127A"/>
    <w:rsid w:val="00E35C02"/>
    <w:rsid w:val="00E37B6C"/>
    <w:rsid w:val="00E46F4E"/>
    <w:rsid w:val="00E53DFD"/>
    <w:rsid w:val="00E6048A"/>
    <w:rsid w:val="00E67E46"/>
    <w:rsid w:val="00E8616A"/>
    <w:rsid w:val="00E92828"/>
    <w:rsid w:val="00E929C8"/>
    <w:rsid w:val="00EA11EA"/>
    <w:rsid w:val="00EA4994"/>
    <w:rsid w:val="00EA6B10"/>
    <w:rsid w:val="00EC757B"/>
    <w:rsid w:val="00EE65A2"/>
    <w:rsid w:val="00F047A7"/>
    <w:rsid w:val="00F04F91"/>
    <w:rsid w:val="00F05918"/>
    <w:rsid w:val="00F21338"/>
    <w:rsid w:val="00F25AD8"/>
    <w:rsid w:val="00F32042"/>
    <w:rsid w:val="00F462AF"/>
    <w:rsid w:val="00F56E16"/>
    <w:rsid w:val="00F626BC"/>
    <w:rsid w:val="00F72070"/>
    <w:rsid w:val="00F7336D"/>
    <w:rsid w:val="00F751FB"/>
    <w:rsid w:val="00F82770"/>
    <w:rsid w:val="00F86743"/>
    <w:rsid w:val="00FB62CB"/>
    <w:rsid w:val="00FC1BBD"/>
    <w:rsid w:val="00FC1C2A"/>
    <w:rsid w:val="00FD35BF"/>
    <w:rsid w:val="00FD5E8E"/>
    <w:rsid w:val="00FD7CCA"/>
    <w:rsid w:val="00FE7069"/>
    <w:rsid w:val="00FE79FF"/>
    <w:rsid w:val="00FF3CDD"/>
    <w:rsid w:val="05EACA18"/>
    <w:rsid w:val="31139FE3"/>
    <w:rsid w:val="43EAE836"/>
    <w:rsid w:val="5658640E"/>
    <w:rsid w:val="7926D55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3C2AE"/>
  <w15:docId w15:val="{D685E535-5A17-4F93-9C7B-2CB3BDFD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432"/>
    <w:rPr>
      <w:sz w:val="24"/>
      <w:szCs w:val="24"/>
    </w:rPr>
  </w:style>
  <w:style w:type="paragraph" w:styleId="Heading1">
    <w:name w:val="heading 1"/>
    <w:basedOn w:val="Normal"/>
    <w:next w:val="Normal"/>
    <w:qFormat/>
    <w:rsid w:val="00835432"/>
    <w:pPr>
      <w:keepNext/>
      <w:jc w:val="center"/>
      <w:outlineLvl w:val="0"/>
    </w:pPr>
    <w:rPr>
      <w:b/>
      <w:bCs/>
    </w:rPr>
  </w:style>
  <w:style w:type="paragraph" w:styleId="Heading2">
    <w:name w:val="heading 2"/>
    <w:basedOn w:val="Normal"/>
    <w:next w:val="Normal"/>
    <w:qFormat/>
    <w:rsid w:val="0083543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5432"/>
    <w:pPr>
      <w:jc w:val="center"/>
    </w:pPr>
    <w:rPr>
      <w:b/>
      <w:bCs/>
    </w:rPr>
  </w:style>
  <w:style w:type="character" w:styleId="Hyperlink">
    <w:name w:val="Hyperlink"/>
    <w:semiHidden/>
    <w:rsid w:val="00835432"/>
    <w:rPr>
      <w:color w:val="0000FF"/>
      <w:u w:val="single"/>
    </w:rPr>
  </w:style>
  <w:style w:type="character" w:styleId="FollowedHyperlink">
    <w:name w:val="FollowedHyperlink"/>
    <w:semiHidden/>
    <w:rsid w:val="00835432"/>
    <w:rPr>
      <w:color w:val="800080"/>
      <w:u w:val="single"/>
    </w:rPr>
  </w:style>
  <w:style w:type="paragraph" w:styleId="BodyText">
    <w:name w:val="Body Text"/>
    <w:basedOn w:val="Normal"/>
    <w:semiHidden/>
    <w:rsid w:val="00835432"/>
    <w:rPr>
      <w:sz w:val="20"/>
    </w:rPr>
  </w:style>
  <w:style w:type="paragraph" w:styleId="BodyText2">
    <w:name w:val="Body Text 2"/>
    <w:basedOn w:val="Normal"/>
    <w:semiHidden/>
    <w:rsid w:val="00835432"/>
    <w:pPr>
      <w:spacing w:after="120" w:line="480" w:lineRule="auto"/>
    </w:pPr>
  </w:style>
  <w:style w:type="paragraph" w:styleId="ListParagraph">
    <w:name w:val="List Paragraph"/>
    <w:basedOn w:val="Normal"/>
    <w:uiPriority w:val="34"/>
    <w:qFormat/>
    <w:rsid w:val="00BC3094"/>
    <w:pPr>
      <w:ind w:left="720"/>
      <w:contextualSpacing/>
    </w:pPr>
  </w:style>
  <w:style w:type="paragraph" w:styleId="BalloonText">
    <w:name w:val="Balloon Text"/>
    <w:basedOn w:val="Normal"/>
    <w:link w:val="BalloonTextChar"/>
    <w:uiPriority w:val="99"/>
    <w:semiHidden/>
    <w:unhideWhenUsed/>
    <w:rsid w:val="00A129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922"/>
    <w:rPr>
      <w:rFonts w:ascii="Segoe UI" w:hAnsi="Segoe UI" w:cs="Segoe UI"/>
      <w:sz w:val="18"/>
      <w:szCs w:val="18"/>
    </w:rPr>
  </w:style>
  <w:style w:type="character" w:styleId="UnresolvedMention">
    <w:name w:val="Unresolved Mention"/>
    <w:basedOn w:val="DefaultParagraphFont"/>
    <w:uiPriority w:val="99"/>
    <w:semiHidden/>
    <w:unhideWhenUsed/>
    <w:rsid w:val="007E3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58959">
      <w:bodyDiv w:val="1"/>
      <w:marLeft w:val="0"/>
      <w:marRight w:val="0"/>
      <w:marTop w:val="0"/>
      <w:marBottom w:val="0"/>
      <w:divBdr>
        <w:top w:val="none" w:sz="0" w:space="0" w:color="auto"/>
        <w:left w:val="none" w:sz="0" w:space="0" w:color="auto"/>
        <w:bottom w:val="none" w:sz="0" w:space="0" w:color="auto"/>
        <w:right w:val="none" w:sz="0" w:space="0" w:color="auto"/>
      </w:divBdr>
      <w:divsChild>
        <w:div w:id="2938494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ughes@unt.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ahCone@my.unt.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holasMercado@my.unt.edu" TargetMode="External"/><Relationship Id="rId5" Type="http://schemas.openxmlformats.org/officeDocument/2006/relationships/styles" Target="styles.xml"/><Relationship Id="rId10" Type="http://schemas.openxmlformats.org/officeDocument/2006/relationships/hyperlink" Target="mailto:alirezamomeni@my.unt.edu" TargetMode="External"/><Relationship Id="rId4" Type="http://schemas.openxmlformats.org/officeDocument/2006/relationships/numbering" Target="numbering.xml"/><Relationship Id="rId9" Type="http://schemas.openxmlformats.org/officeDocument/2006/relationships/hyperlink" Target="mailto:AhmadSulaiman@my.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_Channel_Section_Location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8" ma:contentTypeDescription="Create a new document." ma:contentTypeScope="" ma:versionID="da29776ad9c67c7f68b5265f852a56a1">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2fe58c8b4a29208fe8cde6f2926dbc5c"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Teams_Channel_Section_Location" minOccurs="0"/>
                <xsd:element ref="ns4:MediaServiceAutoTag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Teams_Channel_Section_Location" ma:index="36" nillable="true" ma:displayName="Teams Channel Section Location" ma:internalName="Teams_Channel_Section_Location">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8C89A-4CEE-4EDE-AFCB-555D2FAF15AE}">
  <ds:schemaRefs>
    <ds:schemaRef ds:uri="http://schemas.microsoft.com/sharepoint/v3/contenttype/forms"/>
  </ds:schemaRefs>
</ds:datastoreItem>
</file>

<file path=customXml/itemProps2.xml><?xml version="1.0" encoding="utf-8"?>
<ds:datastoreItem xmlns:ds="http://schemas.openxmlformats.org/officeDocument/2006/customXml" ds:itemID="{BD498E4B-B453-4F20-9786-8E241F685A07}">
  <ds:schemaRefs>
    <ds:schemaRef ds:uri="http://schemas.microsoft.com/office/2006/metadata/properties"/>
    <ds:schemaRef ds:uri="http://schemas.microsoft.com/office/infopath/2007/PartnerControls"/>
    <ds:schemaRef ds:uri="148fe87f-5ea9-469a-ae26-b062933e35f4"/>
  </ds:schemaRefs>
</ds:datastoreItem>
</file>

<file path=customXml/itemProps3.xml><?xml version="1.0" encoding="utf-8"?>
<ds:datastoreItem xmlns:ds="http://schemas.openxmlformats.org/officeDocument/2006/customXml" ds:itemID="{BC5646DA-A36A-4946-94BA-AF41B35B1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5</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Principles of Biology I</vt:lpstr>
    </vt:vector>
  </TitlesOfParts>
  <Company>University of North Texas</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Biology I</dc:title>
  <dc:creator>Lee Hughes</dc:creator>
  <cp:lastModifiedBy>Sulaiman, Ahmad</cp:lastModifiedBy>
  <cp:revision>4</cp:revision>
  <cp:lastPrinted>2014-08-25T13:56:00Z</cp:lastPrinted>
  <dcterms:created xsi:type="dcterms:W3CDTF">2025-08-07T21:39:00Z</dcterms:created>
  <dcterms:modified xsi:type="dcterms:W3CDTF">2025-08-07T21:54:00Z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