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285BE5BE" w:rsidR="00873D60" w:rsidRPr="005C0D32" w:rsidRDefault="00873D60" w:rsidP="00873D60">
      <w:pPr>
        <w:pStyle w:val="Heading1"/>
        <w:spacing w:before="0" w:line="240" w:lineRule="auto"/>
        <w:rPr>
          <w:rFonts w:eastAsiaTheme="minorEastAsia" w:cstheme="minorHAnsi"/>
          <w:color w:val="00853E"/>
        </w:rPr>
      </w:pPr>
    </w:p>
    <w:p w14:paraId="327C8B85" w14:textId="1B73F661" w:rsidR="0077626D" w:rsidRPr="0077626D" w:rsidRDefault="004563E8"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rsidRPr="004563E8">
        <w:t>Early Language and Literacy: EDRE 3350</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0A59E0E7"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Dr. Randall</w:t>
      </w:r>
    </w:p>
    <w:p w14:paraId="3515B2E5"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Matthew Hall 204H</w:t>
      </w:r>
    </w:p>
    <w:p w14:paraId="1C7CBEC7"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0" w:history="1">
        <w:r w:rsidRPr="00844A11">
          <w:rPr>
            <w:rStyle w:val="Hyperlink"/>
            <w:rFonts w:eastAsiaTheme="minorEastAsia" w:cstheme="minorHAnsi"/>
          </w:rPr>
          <w:t>angela.randall@unt.edu</w:t>
        </w:r>
      </w:hyperlink>
    </w:p>
    <w:p w14:paraId="36346ED2" w14:textId="6C190762" w:rsidR="00384B85" w:rsidRDefault="00367975" w:rsidP="00D462E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t xml:space="preserve">Office Hours: </w:t>
      </w:r>
      <w:r w:rsidR="00694EB6">
        <w:t>Tuesday: 8-9 &amp; 12-2/ Thursday 10:30-1:30</w:t>
      </w: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75E5CBD0"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b/>
          <w:bCs/>
        </w:rPr>
      </w:pPr>
      <w:r w:rsidRPr="00711D84">
        <w:rPr>
          <w:rFonts w:cstheme="minorHAnsi"/>
          <w:b/>
          <w:bCs/>
        </w:rPr>
        <w:t>Catalog Description</w:t>
      </w:r>
    </w:p>
    <w:p w14:paraId="0BC8EF1D" w14:textId="77777777" w:rsidR="004563E8" w:rsidRPr="00711D84"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b/>
          <w:bCs/>
        </w:rPr>
      </w:pPr>
    </w:p>
    <w:p w14:paraId="3689EB73" w14:textId="47FA2A90"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sidRPr="00D5760E">
        <w:rPr>
          <w:rFonts w:cstheme="minorHAnsi"/>
        </w:rPr>
        <w:t xml:space="preserve">The course focuses on theoretical and practical applications of early language and literacy development (birth through grade K). With an emphasis on family and community literacy practices, this course will explore the ways in which children use and play with language as their earliest form of literacy and how teachers can capitalize on family and community literacy practices to create culturally sustaining classrooms. The course critically focuses on language and literacy development, including the Science of Teaching Reading, and how those perspectives instantiate themselves in programs for young children.  </w:t>
      </w:r>
    </w:p>
    <w:p w14:paraId="641A724B"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p>
    <w:p w14:paraId="659F8714" w14:textId="77777777" w:rsidR="004563E8" w:rsidRPr="004118EB"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4118EB">
        <w:rPr>
          <w:rFonts w:cstheme="minorHAnsi"/>
          <w:b/>
          <w:bCs/>
        </w:rPr>
        <w:t>Course Structure</w:t>
      </w:r>
    </w:p>
    <w:p w14:paraId="340DF052"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15C93C67" w14:textId="1101722C"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This course meets </w:t>
      </w:r>
      <w:r w:rsidR="005F0F76">
        <w:rPr>
          <w:rFonts w:eastAsiaTheme="minorEastAsia" w:cstheme="minorHAnsi"/>
          <w:color w:val="363636"/>
        </w:rPr>
        <w:t>face-to-face</w:t>
      </w:r>
      <w:r>
        <w:rPr>
          <w:rFonts w:eastAsiaTheme="minorEastAsia" w:cstheme="minorHAnsi"/>
          <w:color w:val="363636"/>
        </w:rPr>
        <w:t>. There are 15 Modules</w:t>
      </w:r>
      <w:r w:rsidR="005F0F76">
        <w:rPr>
          <w:rFonts w:eastAsiaTheme="minorEastAsia" w:cstheme="minorHAnsi"/>
          <w:color w:val="363636"/>
        </w:rPr>
        <w:t>,</w:t>
      </w:r>
      <w:r>
        <w:rPr>
          <w:rFonts w:eastAsiaTheme="minorEastAsia" w:cstheme="minorHAnsi"/>
          <w:color w:val="363636"/>
        </w:rPr>
        <w:t xml:space="preserve"> with each module containing all the information for that week’s assignments.</w:t>
      </w:r>
    </w:p>
    <w:p w14:paraId="641F0140"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147FD92E"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7BB86E4"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797F9D">
        <w:rPr>
          <w:rFonts w:eastAsiaTheme="minorEastAsia" w:cstheme="minorHAnsi"/>
          <w:b/>
          <w:bCs/>
          <w:color w:val="363636"/>
        </w:rPr>
        <w:t>COURSE GOALS AND DESCRIPTION</w:t>
      </w:r>
    </w:p>
    <w:p w14:paraId="40328FC0" w14:textId="77777777" w:rsidR="004563E8" w:rsidRPr="00797F9D"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p>
    <w:p w14:paraId="6EC1980E" w14:textId="2B7BAC77" w:rsidR="004563E8" w:rsidRPr="00797F9D"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797F9D">
        <w:rPr>
          <w:rFonts w:eastAsiaTheme="minorEastAsia" w:cstheme="minorHAnsi"/>
          <w:color w:val="363636"/>
        </w:rPr>
        <w:t xml:space="preserve">1.Describe major theories that inform language and literacy development </w:t>
      </w:r>
      <w:r w:rsidR="005F0F76">
        <w:rPr>
          <w:rFonts w:eastAsiaTheme="minorEastAsia" w:cstheme="minorHAnsi"/>
          <w:color w:val="363636"/>
        </w:rPr>
        <w:t>in</w:t>
      </w:r>
      <w:r w:rsidRPr="00797F9D">
        <w:rPr>
          <w:rFonts w:eastAsiaTheme="minorEastAsia" w:cstheme="minorHAnsi"/>
          <w:color w:val="363636"/>
        </w:rPr>
        <w:t xml:space="preserve"> early childhood classrooms.</w:t>
      </w:r>
    </w:p>
    <w:p w14:paraId="78C75286" w14:textId="63493DF1" w:rsidR="004563E8" w:rsidRPr="00797F9D"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797F9D">
        <w:rPr>
          <w:rFonts w:eastAsiaTheme="minorEastAsia" w:cstheme="minorHAnsi"/>
          <w:color w:val="363636"/>
        </w:rPr>
        <w:t xml:space="preserve">2.Describe the developmental processes of oral language and literacy and the cultural, linguistic, and home actors that influence language and literacy development. </w:t>
      </w:r>
    </w:p>
    <w:p w14:paraId="11B5CF3A" w14:textId="77777777" w:rsidR="004563E8" w:rsidRPr="00797F9D"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797F9D">
        <w:rPr>
          <w:rFonts w:eastAsiaTheme="minorEastAsia" w:cstheme="minorHAnsi"/>
          <w:color w:val="363636"/>
        </w:rPr>
        <w:t xml:space="preserve">4.Discuss the role of motivation, comprehension, phonological awareness (including phonemic), alphabetic principle, phonics, and fluency in reading acquisition and instruction in promoting reading development (understand the science of teaching reading); and </w:t>
      </w:r>
    </w:p>
    <w:p w14:paraId="06DB90F5"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797F9D">
        <w:rPr>
          <w:rFonts w:eastAsiaTheme="minorEastAsia" w:cstheme="minorHAnsi"/>
          <w:color w:val="363636"/>
        </w:rPr>
        <w:t>5.Demonstrate an understanding of multimodalities and semiotic systems as an expanded notion of “texts”.</w:t>
      </w:r>
    </w:p>
    <w:p w14:paraId="6B773F83" w14:textId="77777777" w:rsidR="004563E8" w:rsidRDefault="004563E8"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3429E9E1" w14:textId="77777777" w:rsidR="004563E8" w:rsidRDefault="004563E8"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32253F6B" w14:textId="77777777" w:rsidR="00282A49" w:rsidRDefault="00282A49" w:rsidP="007B0167">
      <w:pPr>
        <w:pStyle w:val="Heading2"/>
        <w:rPr>
          <w:rFonts w:cstheme="minorHAnsi"/>
        </w:rPr>
      </w:pPr>
    </w:p>
    <w:p w14:paraId="1E69837D" w14:textId="77777777" w:rsidR="00282A49" w:rsidRDefault="00282A49" w:rsidP="007B0167">
      <w:pPr>
        <w:pStyle w:val="Heading2"/>
        <w:rPr>
          <w:rFonts w:cstheme="minorHAnsi"/>
        </w:rPr>
      </w:pPr>
    </w:p>
    <w:p w14:paraId="26D82078" w14:textId="77777777" w:rsidR="00282A49" w:rsidRPr="00282A49" w:rsidRDefault="00282A49" w:rsidP="00282A49"/>
    <w:p w14:paraId="1DA96815" w14:textId="752E7B1A" w:rsidR="004563E8" w:rsidRPr="005F0F76" w:rsidRDefault="00162DBA" w:rsidP="005F0F76">
      <w:pPr>
        <w:pStyle w:val="Heading2"/>
        <w:rPr>
          <w:rFonts w:cstheme="minorHAnsi"/>
        </w:rPr>
      </w:pPr>
      <w:r w:rsidRPr="009E62BC">
        <w:rPr>
          <w:rFonts w:cstheme="minorHAnsi"/>
        </w:rPr>
        <w:t xml:space="preserve">How to Succeed in this Course </w:t>
      </w:r>
    </w:p>
    <w:p w14:paraId="070AADC5" w14:textId="3228095C"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To be successful in this course</w:t>
      </w:r>
      <w:r w:rsidR="005F0F76">
        <w:rPr>
          <w:rFonts w:eastAsiaTheme="minorEastAsia" w:cstheme="minorHAnsi"/>
          <w:color w:val="000000" w:themeColor="text1"/>
        </w:rPr>
        <w:t>,</w:t>
      </w:r>
      <w:r w:rsidRPr="004563E8">
        <w:rPr>
          <w:rFonts w:eastAsiaTheme="minorEastAsia" w:cstheme="minorHAnsi"/>
          <w:color w:val="000000" w:themeColor="text1"/>
        </w:rPr>
        <w:t xml:space="preserve"> you need to:</w:t>
      </w:r>
    </w:p>
    <w:p w14:paraId="3FB924A0" w14:textId="30C38151"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1.</w:t>
      </w:r>
      <w:r w:rsidRPr="004563E8">
        <w:rPr>
          <w:rFonts w:eastAsiaTheme="minorEastAsia" w:cstheme="minorHAnsi"/>
          <w:color w:val="000000" w:themeColor="text1"/>
        </w:rPr>
        <w:tab/>
        <w:t xml:space="preserve">Be in class. See the attendance policy. </w:t>
      </w:r>
    </w:p>
    <w:p w14:paraId="3CBEE198"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2.</w:t>
      </w:r>
      <w:r w:rsidRPr="004563E8">
        <w:rPr>
          <w:rFonts w:eastAsiaTheme="minorEastAsia" w:cstheme="minorHAnsi"/>
          <w:color w:val="000000" w:themeColor="text1"/>
        </w:rPr>
        <w:tab/>
        <w:t>Read your weekly announcements. I have important information in these messages.</w:t>
      </w:r>
    </w:p>
    <w:p w14:paraId="01E16B66"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3.</w:t>
      </w:r>
      <w:r w:rsidRPr="004563E8">
        <w:rPr>
          <w:rFonts w:eastAsiaTheme="minorEastAsia" w:cstheme="minorHAnsi"/>
          <w:color w:val="000000" w:themeColor="text1"/>
        </w:rPr>
        <w:tab/>
        <w:t>Become familiar with the Course Organization</w:t>
      </w:r>
    </w:p>
    <w:p w14:paraId="3FE1E01A"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4.</w:t>
      </w:r>
      <w:r w:rsidRPr="004563E8">
        <w:rPr>
          <w:rFonts w:eastAsiaTheme="minorEastAsia" w:cstheme="minorHAnsi"/>
          <w:color w:val="000000" w:themeColor="text1"/>
        </w:rPr>
        <w:tab/>
        <w:t>Read through the assignments and ask questions if you do not understand.</w:t>
      </w:r>
    </w:p>
    <w:p w14:paraId="575F1A31" w14:textId="30D5726F"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lastRenderedPageBreak/>
        <w:t>5.</w:t>
      </w:r>
      <w:r w:rsidRPr="004563E8">
        <w:rPr>
          <w:rFonts w:eastAsiaTheme="minorEastAsia" w:cstheme="minorHAnsi"/>
          <w:color w:val="000000" w:themeColor="text1"/>
        </w:rPr>
        <w:tab/>
        <w:t xml:space="preserve">Turn </w:t>
      </w:r>
      <w:r w:rsidR="005F0F76">
        <w:rPr>
          <w:rFonts w:eastAsiaTheme="minorEastAsia" w:cstheme="minorHAnsi"/>
          <w:color w:val="000000" w:themeColor="text1"/>
        </w:rPr>
        <w:t xml:space="preserve">in </w:t>
      </w:r>
      <w:r w:rsidRPr="004563E8">
        <w:rPr>
          <w:rFonts w:eastAsiaTheme="minorEastAsia" w:cstheme="minorHAnsi"/>
          <w:color w:val="000000" w:themeColor="text1"/>
        </w:rPr>
        <w:t xml:space="preserve">your </w:t>
      </w:r>
      <w:r w:rsidR="00BE7B3E" w:rsidRPr="004563E8">
        <w:rPr>
          <w:rFonts w:eastAsiaTheme="minorEastAsia" w:cstheme="minorHAnsi"/>
          <w:color w:val="000000" w:themeColor="text1"/>
        </w:rPr>
        <w:t>assignments</w:t>
      </w:r>
      <w:r w:rsidRPr="004563E8">
        <w:rPr>
          <w:rFonts w:eastAsiaTheme="minorEastAsia" w:cstheme="minorHAnsi"/>
          <w:color w:val="000000" w:themeColor="text1"/>
        </w:rPr>
        <w:t xml:space="preserve"> on time.</w:t>
      </w:r>
    </w:p>
    <w:p w14:paraId="680FB617" w14:textId="767CA4FC"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6.</w:t>
      </w:r>
      <w:r w:rsidRPr="004563E8">
        <w:rPr>
          <w:rFonts w:eastAsiaTheme="minorEastAsia" w:cstheme="minorHAnsi"/>
          <w:color w:val="000000" w:themeColor="text1"/>
        </w:rPr>
        <w:tab/>
        <w:t>Communicate with me.</w:t>
      </w:r>
    </w:p>
    <w:p w14:paraId="4FF9D621" w14:textId="77777777" w:rsidR="006B3816" w:rsidRDefault="006B3816"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1F4B560" w14:textId="741389A9" w:rsidR="006B3816" w:rsidRPr="00436AA4" w:rsidRDefault="006B3816" w:rsidP="006B381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436AA4">
        <w:rPr>
          <w:rFonts w:eastAsiaTheme="minorEastAsia" w:cstheme="minorHAnsi"/>
          <w:b/>
          <w:bCs/>
          <w:color w:val="000000" w:themeColor="text1"/>
        </w:rPr>
        <w:t xml:space="preserve">AI: While I can appreciate AI, it is not to be used to make your final presentation or to write your discussion posts. I do not mind you using AI to help research creative ideas, but you need to come up with your own original thoughts and ideas. </w:t>
      </w:r>
      <w:r w:rsidR="005368EC" w:rsidRPr="00436AA4">
        <w:rPr>
          <w:rFonts w:eastAsiaTheme="minorEastAsia" w:cstheme="minorHAnsi"/>
          <w:b/>
          <w:bCs/>
          <w:color w:val="000000" w:themeColor="text1"/>
        </w:rPr>
        <w:t xml:space="preserve">If you use it to research and get creative ideas, always provide a paragraph at the end explaining what you used it for. For example, if looking for a link to a children's book that has the same theme as the book we read in class, in the way you wish to look at it, you might use AI for </w:t>
      </w:r>
      <w:r w:rsidR="007770C3" w:rsidRPr="00436AA4">
        <w:rPr>
          <w:rFonts w:eastAsiaTheme="minorEastAsia" w:cstheme="minorHAnsi"/>
          <w:b/>
          <w:bCs/>
          <w:color w:val="000000" w:themeColor="text1"/>
        </w:rPr>
        <w:t>this</w:t>
      </w:r>
      <w:r w:rsidR="007770C3">
        <w:rPr>
          <w:rFonts w:eastAsiaTheme="minorEastAsia" w:cstheme="minorHAnsi"/>
          <w:b/>
          <w:bCs/>
          <w:color w:val="000000" w:themeColor="text1"/>
        </w:rPr>
        <w:t xml:space="preserve"> but</w:t>
      </w:r>
      <w:r w:rsidR="005368EC" w:rsidRPr="00436AA4">
        <w:rPr>
          <w:rFonts w:eastAsiaTheme="minorEastAsia" w:cstheme="minorHAnsi"/>
          <w:b/>
          <w:bCs/>
          <w:color w:val="000000" w:themeColor="text1"/>
        </w:rPr>
        <w:t xml:space="preserve"> tell me about the process. It doesn't need to be a long </w:t>
      </w:r>
      <w:r w:rsidR="007770C3" w:rsidRPr="00436AA4">
        <w:rPr>
          <w:rFonts w:eastAsiaTheme="minorEastAsia" w:cstheme="minorHAnsi"/>
          <w:b/>
          <w:bCs/>
          <w:color w:val="000000" w:themeColor="text1"/>
        </w:rPr>
        <w:t>paragraph</w:t>
      </w:r>
      <w:r w:rsidR="007770C3">
        <w:rPr>
          <w:rFonts w:eastAsiaTheme="minorEastAsia" w:cstheme="minorHAnsi"/>
          <w:b/>
          <w:bCs/>
          <w:color w:val="000000" w:themeColor="text1"/>
        </w:rPr>
        <w:t xml:space="preserve"> but</w:t>
      </w:r>
      <w:r w:rsidR="005368EC" w:rsidRPr="00436AA4">
        <w:rPr>
          <w:rFonts w:eastAsiaTheme="minorEastAsia" w:cstheme="minorHAnsi"/>
          <w:b/>
          <w:bCs/>
          <w:color w:val="000000" w:themeColor="text1"/>
        </w:rPr>
        <w:t xml:space="preserve"> tell me. You can also search for creative ideas, as AI is great for that, but do the writing yourself. </w:t>
      </w:r>
    </w:p>
    <w:p w14:paraId="7C42C350" w14:textId="23DECFEF" w:rsidR="006B3816" w:rsidRDefault="006B3816"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872EEE1"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1254035" w14:textId="1374A114"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 xml:space="preserve">Academic </w:t>
      </w:r>
      <w:r w:rsidR="005F0F76">
        <w:rPr>
          <w:rFonts w:eastAsiaTheme="minorEastAsia" w:cstheme="minorHAnsi"/>
          <w:color w:val="000000" w:themeColor="text1"/>
        </w:rPr>
        <w:t>Success</w:t>
      </w:r>
      <w:r w:rsidRPr="004563E8">
        <w:rPr>
          <w:rFonts w:eastAsiaTheme="minorEastAsia" w:cstheme="minorHAnsi"/>
          <w:color w:val="000000" w:themeColor="text1"/>
        </w:rPr>
        <w:t xml:space="preserve"> Resources</w:t>
      </w:r>
    </w:p>
    <w:p w14:paraId="5D1CE015"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7396E22" w14:textId="1ED863CC"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4563E8">
          <w:rPr>
            <w:rStyle w:val="Hyperlink"/>
            <w:rFonts w:eastAsiaTheme="minorEastAsia" w:cstheme="minorHAnsi"/>
          </w:rPr>
          <w:t>unt.edu/success</w:t>
        </w:r>
      </w:hyperlink>
      <w:r w:rsidRPr="004563E8">
        <w:rPr>
          <w:rFonts w:eastAsiaTheme="minorEastAsia" w:cstheme="minorHAnsi"/>
          <w:color w:val="000000" w:themeColor="text1"/>
        </w:rPr>
        <w:t xml:space="preserve"> and explore </w:t>
      </w:r>
      <w:hyperlink r:id="rId12" w:history="1">
        <w:r w:rsidRPr="004563E8">
          <w:rPr>
            <w:rStyle w:val="Hyperlink"/>
            <w:rFonts w:eastAsiaTheme="minorEastAsia" w:cstheme="minorHAnsi"/>
          </w:rPr>
          <w:t>unt.edu/wellness</w:t>
        </w:r>
      </w:hyperlink>
      <w:r w:rsidRPr="004563E8">
        <w:rPr>
          <w:rFonts w:eastAsiaTheme="minorEastAsia" w:cstheme="minorHAnsi"/>
          <w:color w:val="000000" w:themeColor="text1"/>
        </w:rPr>
        <w:t>. To get all your enrollment and student financial-related questions answered, go to </w:t>
      </w:r>
      <w:hyperlink r:id="rId13" w:history="1">
        <w:r w:rsidRPr="004563E8">
          <w:rPr>
            <w:rStyle w:val="Hyperlink"/>
            <w:rFonts w:eastAsiaTheme="minorEastAsia" w:cstheme="minorHAnsi"/>
          </w:rPr>
          <w:t>scrappysays.unt.edu</w:t>
        </w:r>
      </w:hyperlink>
      <w:r w:rsidRPr="004563E8">
        <w:rPr>
          <w:rFonts w:eastAsiaTheme="minorEastAsia" w:cstheme="minorHAnsi"/>
          <w:color w:val="000000" w:themeColor="text1"/>
        </w:rPr>
        <w:t>.</w:t>
      </w:r>
      <w:r w:rsidR="00D87E9F">
        <w:rPr>
          <w:rFonts w:eastAsiaTheme="minorEastAsia" w:cstheme="minorHAnsi"/>
          <w:color w:val="000000" w:themeColor="text1"/>
        </w:rPr>
        <w:t xml:space="preserve"> </w:t>
      </w:r>
    </w:p>
    <w:p w14:paraId="62F5F8AB"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2AC8CC8" w14:textId="23E02A40"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Eagle Alert</w:t>
      </w:r>
    </w:p>
    <w:p w14:paraId="5FD98D7A"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8155EAF" w14:textId="631B964D"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You will be notified by Eagle Alert if there is a campus closing that will impact a class and describe that the calendar is subject to change, citing the Emergency Notifications and Procedures Policy (</w:t>
      </w:r>
      <w:hyperlink r:id="rId14" w:history="1">
        <w:r w:rsidRPr="0011214F">
          <w:rPr>
            <w:rStyle w:val="Hyperlink"/>
            <w:rFonts w:eastAsiaTheme="minorEastAsia" w:cstheme="minorHAnsi"/>
          </w:rPr>
          <w:t>https://policy.unt.edu/policy/06-049</w:t>
        </w:r>
      </w:hyperlink>
      <w:r w:rsidRPr="004563E8">
        <w:rPr>
          <w:rFonts w:eastAsiaTheme="minorEastAsia" w:cstheme="minorHAnsi"/>
          <w:color w:val="000000" w:themeColor="text1"/>
        </w:rPr>
        <w:t xml:space="preserve">). </w:t>
      </w:r>
    </w:p>
    <w:p w14:paraId="326AD5ED" w14:textId="77777777"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B6E2B3C"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41E8191" w14:textId="1965E508"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ADA accommodation statement</w:t>
      </w:r>
    </w:p>
    <w:p w14:paraId="0501E06A"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D5524A0" w14:textId="615D6C0B"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73776C46" w14:textId="77777777" w:rsidR="004563E8" w:rsidRDefault="004563E8" w:rsidP="00562A0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4B934FC" w14:textId="3DC96D6B" w:rsidR="00B01BCB" w:rsidRDefault="0015039B" w:rsidP="00562A0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 xml:space="preserve">hare your availability with students </w:t>
      </w:r>
      <w:r w:rsidR="00E0314C">
        <w:rPr>
          <w:rFonts w:eastAsiaTheme="minorEastAsia" w:cstheme="minorHAnsi"/>
          <w:color w:val="000000" w:themeColor="text1"/>
        </w:rPr>
        <w:t xml:space="preserve">and </w:t>
      </w:r>
      <w:r w:rsidR="00162DBA" w:rsidRPr="009E62BC">
        <w:rPr>
          <w:rFonts w:eastAsiaTheme="minorEastAsia" w:cstheme="minorHAnsi"/>
          <w:color w:val="000000" w:themeColor="text1"/>
        </w:rPr>
        <w:t>communication preferences</w:t>
      </w:r>
      <w:r>
        <w:rPr>
          <w:rFonts w:eastAsiaTheme="minorEastAsia" w:cstheme="minorHAnsi"/>
          <w:color w:val="000000" w:themeColor="text1"/>
        </w:rPr>
        <w:t xml:space="preserve"> </w:t>
      </w:r>
      <w:r w:rsidR="00162DBA" w:rsidRPr="009E62BC">
        <w:rPr>
          <w:rFonts w:eastAsiaTheme="minorEastAsia" w:cstheme="minorHAnsi"/>
          <w:color w:val="000000" w:themeColor="text1"/>
        </w:rPr>
        <w:t xml:space="preserve">in a way that </w:t>
      </w:r>
      <w:r w:rsidRPr="009E62BC">
        <w:rPr>
          <w:rFonts w:eastAsiaTheme="minorEastAsia" w:cstheme="minorHAnsi"/>
          <w:color w:val="000000" w:themeColor="text1"/>
        </w:rPr>
        <w:t>reveals</w:t>
      </w:r>
      <w:r w:rsidR="00162DBA" w:rsidRPr="009E62BC">
        <w:rPr>
          <w:rFonts w:eastAsiaTheme="minorEastAsia" w:cstheme="minorHAnsi"/>
          <w:color w:val="000000" w:themeColor="text1"/>
        </w:rPr>
        <w:t xml:space="preserve"> the value of connecting outside of class and normalizes success through goals and challenges. </w:t>
      </w:r>
      <w:r w:rsidR="00491916">
        <w:rPr>
          <w:rFonts w:eastAsiaTheme="minorEastAsia" w:cstheme="minorHAnsi"/>
          <w:color w:val="000000" w:themeColor="text1"/>
        </w:rPr>
        <w:t xml:space="preserve">You </w:t>
      </w:r>
      <w:r w:rsidR="00491916" w:rsidRPr="00491916">
        <w:rPr>
          <w:rFonts w:eastAsiaTheme="minorEastAsia" w:cstheme="minorHAnsi"/>
          <w:b/>
          <w:bCs/>
          <w:color w:val="000000" w:themeColor="text1"/>
        </w:rPr>
        <w:t xml:space="preserve">must </w:t>
      </w:r>
      <w:r w:rsidR="00491916">
        <w:rPr>
          <w:rFonts w:eastAsiaTheme="minorEastAsia" w:cstheme="minorHAnsi"/>
          <w:color w:val="000000" w:themeColor="text1"/>
        </w:rPr>
        <w:t>include your office hours, and you might also s</w:t>
      </w:r>
      <w:r w:rsidR="00162DBA" w:rsidRPr="009E62BC">
        <w:rPr>
          <w:rFonts w:eastAsiaTheme="minorEastAsia" w:cstheme="minorHAnsi"/>
          <w:color w:val="000000" w:themeColor="text1"/>
        </w:rPr>
        <w:t>hare what success means to you</w:t>
      </w:r>
      <w:r w:rsidR="009C6386">
        <w:rPr>
          <w:rFonts w:eastAsiaTheme="minorEastAsia" w:cstheme="minorHAnsi"/>
          <w:color w:val="000000" w:themeColor="text1"/>
        </w:rPr>
        <w:t xml:space="preserve"> or i</w:t>
      </w:r>
      <w:r w:rsidR="00162DBA" w:rsidRPr="009E62BC">
        <w:rPr>
          <w:rFonts w:eastAsiaTheme="minorEastAsia" w:cstheme="minorHAnsi"/>
          <w:color w:val="000000" w:themeColor="text1"/>
        </w:rPr>
        <w:t>nclude common feedback you receive from students when they utilize office hours and</w:t>
      </w:r>
      <w:r w:rsidR="00E0314C">
        <w:rPr>
          <w:rFonts w:eastAsiaTheme="minorEastAsia" w:cstheme="minorHAnsi"/>
          <w:color w:val="000000" w:themeColor="text1"/>
        </w:rPr>
        <w:t>/or</w:t>
      </w:r>
      <w:r w:rsidR="00162DBA" w:rsidRPr="009E62BC">
        <w:rPr>
          <w:rFonts w:eastAsiaTheme="minorEastAsia" w:cstheme="minorHAnsi"/>
          <w:color w:val="000000" w:themeColor="text1"/>
        </w:rPr>
        <w:t xml:space="preserve"> other academic </w:t>
      </w:r>
      <w:r w:rsidR="00E919A7">
        <w:rPr>
          <w:rFonts w:eastAsiaTheme="minorEastAsia" w:cstheme="minorHAnsi"/>
          <w:color w:val="000000" w:themeColor="text1"/>
        </w:rPr>
        <w:t xml:space="preserve">success </w:t>
      </w:r>
      <w:r w:rsidR="00162DBA" w:rsidRPr="009E62BC">
        <w:rPr>
          <w:rFonts w:eastAsiaTheme="minorEastAsia" w:cstheme="minorHAnsi"/>
          <w:color w:val="000000" w:themeColor="text1"/>
        </w:rPr>
        <w:t xml:space="preserve">resources.  </w:t>
      </w:r>
    </w:p>
    <w:p w14:paraId="50B88270" w14:textId="77777777" w:rsidR="00617BBD" w:rsidRDefault="00617BBD" w:rsidP="00162DBA">
      <w:pPr>
        <w:spacing w:after="0" w:line="240" w:lineRule="auto"/>
        <w:rPr>
          <w:rFonts w:eastAsiaTheme="minorEastAsia" w:cstheme="minorHAnsi"/>
          <w:color w:val="000000" w:themeColor="text1"/>
        </w:rPr>
      </w:pPr>
    </w:p>
    <w:p w14:paraId="7FA7D455" w14:textId="77777777" w:rsidR="00741457" w:rsidRDefault="00741457" w:rsidP="001D6B98">
      <w:pPr>
        <w:pStyle w:val="Heading3"/>
      </w:pPr>
    </w:p>
    <w:p w14:paraId="5CA863C7" w14:textId="513BD6AF" w:rsidR="00162DBA" w:rsidRPr="009E62BC" w:rsidRDefault="00162DBA" w:rsidP="002B2027">
      <w:pPr>
        <w:pStyle w:val="Heading2"/>
      </w:pPr>
      <w:r w:rsidRPr="009E62BC">
        <w:t xml:space="preserve">Supporting Your Success and Creating an Inclusive Learning Environment  </w:t>
      </w:r>
    </w:p>
    <w:p w14:paraId="534B4142"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bookmarkStart w:id="0" w:name="_Hlk141866113"/>
      <w:r w:rsidRPr="004563E8">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hyperlink r:id="rId15" w:history="1">
        <w:r w:rsidRPr="004563E8">
          <w:rPr>
            <w:rStyle w:val="Hyperlink"/>
            <w:rFonts w:eastAsiaTheme="minorEastAsia" w:cstheme="minorHAnsi"/>
          </w:rPr>
          <w:t>Code of Student Conduct</w:t>
        </w:r>
      </w:hyperlink>
      <w:r w:rsidRPr="004563E8">
        <w:rPr>
          <w:rFonts w:eastAsiaTheme="minorEastAsia" w:cstheme="minorHAnsi"/>
          <w:color w:val="000000" w:themeColor="text1"/>
        </w:rPr>
        <w:t>) (</w:t>
      </w:r>
      <w:hyperlink r:id="rId16" w:history="1">
        <w:r w:rsidRPr="004563E8">
          <w:rPr>
            <w:rStyle w:val="Hyperlink"/>
            <w:rFonts w:eastAsiaTheme="minorEastAsia" w:cstheme="minorHAnsi"/>
          </w:rPr>
          <w:t>https://policy.unt.edu/policy/07-012</w:t>
        </w:r>
      </w:hyperlink>
      <w:r w:rsidRPr="004563E8">
        <w:rPr>
          <w:rFonts w:eastAsiaTheme="minorEastAsia" w:cstheme="minorHAnsi"/>
          <w:color w:val="000000" w:themeColor="text1"/>
        </w:rPr>
        <w:t xml:space="preserve">).  </w:t>
      </w:r>
    </w:p>
    <w:bookmarkEnd w:id="0"/>
    <w:p w14:paraId="02F9B5E8" w14:textId="77777777" w:rsidR="004563E8" w:rsidRDefault="004563E8" w:rsidP="00D37D2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6AE9C8F" w14:textId="206F0832" w:rsidR="00701FCB" w:rsidRPr="00701FCB" w:rsidRDefault="000648B7" w:rsidP="00701FCB">
      <w:r>
        <w:rPr>
          <w:rFonts w:cstheme="minorHAnsi"/>
        </w:rPr>
        <w:tab/>
      </w: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2507857" w14:textId="77777777" w:rsidR="004563E8" w:rsidRDefault="004563E8"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7FA9B91" w14:textId="2C33755A"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4563E8">
        <w:rPr>
          <w:rFonts w:eastAsiaTheme="minorEastAsia" w:cstheme="minorHAnsi"/>
          <w:b/>
          <w:bCs/>
          <w:color w:val="000000" w:themeColor="text1"/>
        </w:rPr>
        <w:t>Requi</w:t>
      </w:r>
      <w:r w:rsidR="00C45CC2">
        <w:rPr>
          <w:rFonts w:eastAsiaTheme="minorEastAsia" w:cstheme="minorHAnsi"/>
          <w:b/>
          <w:bCs/>
          <w:color w:val="000000" w:themeColor="text1"/>
        </w:rPr>
        <w:t>r</w:t>
      </w:r>
      <w:r w:rsidRPr="004563E8">
        <w:rPr>
          <w:rFonts w:eastAsiaTheme="minorEastAsia" w:cstheme="minorHAnsi"/>
          <w:b/>
          <w:bCs/>
          <w:color w:val="000000" w:themeColor="text1"/>
        </w:rPr>
        <w:t>ed Textbooks and/or Material</w:t>
      </w:r>
    </w:p>
    <w:p w14:paraId="042EDA3A" w14:textId="4AFA1F5C" w:rsidR="004563E8" w:rsidRPr="004563E8" w:rsidRDefault="00091A50"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The Gift of Story</w:t>
      </w:r>
      <w:r w:rsidR="00AE490D">
        <w:rPr>
          <w:rFonts w:eastAsiaTheme="minorEastAsia" w:cstheme="minorHAnsi"/>
          <w:color w:val="000000" w:themeColor="text1"/>
        </w:rPr>
        <w:t>:</w:t>
      </w:r>
      <w:r>
        <w:rPr>
          <w:rFonts w:eastAsiaTheme="minorEastAsia" w:cstheme="minorHAnsi"/>
          <w:color w:val="000000" w:themeColor="text1"/>
        </w:rPr>
        <w:t xml:space="preserve"> Exploring the Affective Side of the Reading Life by John Schu</w:t>
      </w:r>
    </w:p>
    <w:p w14:paraId="25FE5913"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9ABF409"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All other Supplementary materials and/or readings will be provided.</w:t>
      </w:r>
    </w:p>
    <w:p w14:paraId="44BDD7B5"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2091DCF" w14:textId="2F6A1092"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 xml:space="preserve">This course has digital components. </w:t>
      </w:r>
      <w:r w:rsidR="00AE490D" w:rsidRPr="004563E8">
        <w:rPr>
          <w:rFonts w:eastAsiaTheme="minorEastAsia" w:cstheme="minorHAnsi"/>
          <w:color w:val="000000" w:themeColor="text1"/>
        </w:rPr>
        <w:t>To</w:t>
      </w:r>
      <w:r w:rsidRPr="004563E8">
        <w:rPr>
          <w:rFonts w:eastAsiaTheme="minorEastAsia" w:cstheme="minorHAnsi"/>
          <w:color w:val="000000" w:themeColor="text1"/>
        </w:rPr>
        <w:t xml:space="preserve">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 Learn Anywhere (</w:t>
      </w:r>
      <w:hyperlink r:id="rId17" w:history="1">
        <w:r w:rsidRPr="004563E8">
          <w:rPr>
            <w:rStyle w:val="Hyperlink"/>
            <w:rFonts w:eastAsiaTheme="minorEastAsia" w:cstheme="minorHAnsi"/>
          </w:rPr>
          <w:t>https://online.unt.edu/learn</w:t>
        </w:r>
      </w:hyperlink>
      <w:r w:rsidRPr="004563E8">
        <w:rPr>
          <w:rFonts w:eastAsiaTheme="minorEastAsia" w:cstheme="minorHAnsi"/>
          <w:color w:val="000000" w:themeColor="text1"/>
        </w:rPr>
        <w:t>).</w:t>
      </w:r>
    </w:p>
    <w:p w14:paraId="72C96CFB" w14:textId="77777777" w:rsidR="004563E8" w:rsidRP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F5A378" w14:textId="77777777" w:rsidR="004563E8" w:rsidRDefault="004563E8"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D3954B2" w14:textId="77777777" w:rsidR="00FC1A5D" w:rsidRPr="00FC1A5D" w:rsidRDefault="00FC1A5D" w:rsidP="00FC1A5D">
      <w:pPr>
        <w:pStyle w:val="ListParagraph"/>
        <w:spacing w:after="0" w:line="240" w:lineRule="auto"/>
        <w:rPr>
          <w:rFonts w:cstheme="minorHAnsi"/>
        </w:rPr>
      </w:pPr>
    </w:p>
    <w:p w14:paraId="16A9ED00" w14:textId="77777777" w:rsidR="00D30A90" w:rsidRDefault="00D30A90" w:rsidP="00D30A90">
      <w:pPr>
        <w:spacing w:after="0" w:line="240" w:lineRule="auto"/>
        <w:rPr>
          <w:rFonts w:eastAsiaTheme="minorEastAsia" w:cstheme="minorHAnsi"/>
        </w:rPr>
      </w:pP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6BFF8B63" w14:textId="72344A2E" w:rsidR="008335EF"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See Course Summary in Canvas</w:t>
      </w:r>
    </w:p>
    <w:tbl>
      <w:tblPr>
        <w:tblStyle w:val="TableGrid"/>
        <w:tblW w:w="0" w:type="auto"/>
        <w:tblLook w:val="04A0" w:firstRow="1" w:lastRow="0" w:firstColumn="1" w:lastColumn="0" w:noHBand="0" w:noVBand="1"/>
      </w:tblPr>
      <w:tblGrid>
        <w:gridCol w:w="9350"/>
      </w:tblGrid>
      <w:tr w:rsidR="00C45CC2" w:rsidRPr="00C45CC2" w14:paraId="454219BB" w14:textId="77777777" w:rsidTr="00F132DC">
        <w:tc>
          <w:tcPr>
            <w:tcW w:w="9350" w:type="dxa"/>
          </w:tcPr>
          <w:p w14:paraId="101FF630" w14:textId="77777777" w:rsidR="00C45CC2" w:rsidRDefault="00C45CC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r w:rsidRPr="00C45CC2">
              <w:rPr>
                <w:rFonts w:asciiTheme="minorHAnsi" w:eastAsiaTheme="minorEastAsia" w:hAnsiTheme="minorHAnsi" w:cstheme="minorHAnsi"/>
                <w:b/>
                <w:sz w:val="22"/>
              </w:rPr>
              <w:t>Book Clubs (Literature Circles)</w:t>
            </w:r>
          </w:p>
          <w:p w14:paraId="410F8A6A" w14:textId="6ECE1E32" w:rsidR="001906B2" w:rsidRPr="001906B2" w:rsidRDefault="001906B2" w:rsidP="001906B2">
            <w:pPr>
              <w:shd w:val="clear" w:color="auto" w:fill="FFFFFF"/>
              <w:spacing w:before="180" w:after="180"/>
              <w:rPr>
                <w:rFonts w:ascii="Lato" w:eastAsia="Times New Roman" w:hAnsi="Lato" w:cs="Times New Roman"/>
                <w:color w:val="333333"/>
                <w:szCs w:val="24"/>
              </w:rPr>
            </w:pPr>
            <w:r w:rsidRPr="001906B2">
              <w:rPr>
                <w:rFonts w:ascii="Lato" w:eastAsia="Times New Roman" w:hAnsi="Lato" w:cs="Times New Roman"/>
                <w:color w:val="333333"/>
                <w:szCs w:val="24"/>
              </w:rPr>
              <w:t xml:space="preserve">For this assignment, you will be working in groups of 5-7. You will be using a book chosen by your instructor.   You will meet every other class to </w:t>
            </w:r>
            <w:r>
              <w:rPr>
                <w:rFonts w:ascii="Lato" w:eastAsia="Times New Roman" w:hAnsi="Lato" w:cs="Times New Roman"/>
                <w:color w:val="333333"/>
                <w:szCs w:val="24"/>
              </w:rPr>
              <w:t>review your assigned role in the book (a total of 6 weeks), but the work must be completed prior</w:t>
            </w:r>
            <w:r w:rsidRPr="001906B2">
              <w:rPr>
                <w:rFonts w:ascii="Lato" w:eastAsia="Times New Roman" w:hAnsi="Lato" w:cs="Times New Roman"/>
                <w:color w:val="333333"/>
                <w:szCs w:val="24"/>
              </w:rPr>
              <w:t xml:space="preserve"> to coming to class to earn credit. Showing up without your assigned role done for your group is not acceptable. Each week you meet is worth 30 points out of 180. Meeting with your group IN class with your role sheet submitted is worth 30 points.</w:t>
            </w:r>
          </w:p>
          <w:p w14:paraId="0C3DDEF3" w14:textId="0AB85FF3" w:rsidR="001906B2" w:rsidRPr="001906B2" w:rsidRDefault="001906B2" w:rsidP="001906B2">
            <w:pPr>
              <w:shd w:val="clear" w:color="auto" w:fill="FFFFFF"/>
              <w:spacing w:before="180" w:after="180"/>
              <w:rPr>
                <w:rFonts w:ascii="Lato" w:eastAsia="Times New Roman" w:hAnsi="Lato" w:cs="Times New Roman"/>
                <w:color w:val="333333"/>
                <w:szCs w:val="24"/>
              </w:rPr>
            </w:pPr>
            <w:r w:rsidRPr="001906B2">
              <w:rPr>
                <w:rFonts w:ascii="Lato" w:eastAsia="Times New Roman" w:hAnsi="Lato" w:cs="Times New Roman"/>
                <w:color w:val="333333"/>
                <w:szCs w:val="24"/>
              </w:rPr>
              <w:t> If you show up and your role sheet has NOT been submitted, then you will earn partial credit of 15/30 for being in class. Book Clubs occur in class, and you need to be prepared with your work submitted to earn full points. The work still needs to be submitted by the eve of class</w:t>
            </w:r>
            <w:r>
              <w:rPr>
                <w:rFonts w:ascii="Lato" w:eastAsia="Times New Roman" w:hAnsi="Lato" w:cs="Times New Roman"/>
                <w:color w:val="333333"/>
                <w:szCs w:val="24"/>
              </w:rPr>
              <w:t xml:space="preserve">; otherwise, you will lose another 5 </w:t>
            </w:r>
            <w:r>
              <w:rPr>
                <w:rFonts w:ascii="Lato" w:eastAsia="Times New Roman" w:hAnsi="Lato" w:cs="Times New Roman"/>
                <w:color w:val="333333"/>
                <w:szCs w:val="24"/>
              </w:rPr>
              <w:lastRenderedPageBreak/>
              <w:t>points, bringing the total to 10. However,</w:t>
            </w:r>
            <w:r w:rsidRPr="001906B2">
              <w:rPr>
                <w:rFonts w:ascii="Lato" w:eastAsia="Times New Roman" w:hAnsi="Lato" w:cs="Times New Roman"/>
                <w:color w:val="333333"/>
                <w:szCs w:val="24"/>
              </w:rPr>
              <w:t xml:space="preserve"> you will still receive 10 points for class participation. </w:t>
            </w:r>
          </w:p>
          <w:p w14:paraId="3C9ECCF8" w14:textId="4EE5F89A" w:rsidR="001906B2" w:rsidRPr="001906B2" w:rsidRDefault="001906B2" w:rsidP="001906B2">
            <w:pPr>
              <w:shd w:val="clear" w:color="auto" w:fill="FFFFFF"/>
              <w:spacing w:before="180" w:after="180"/>
              <w:rPr>
                <w:rFonts w:ascii="Lato" w:eastAsia="Times New Roman" w:hAnsi="Lato" w:cs="Times New Roman"/>
                <w:color w:val="333333"/>
                <w:szCs w:val="24"/>
              </w:rPr>
            </w:pPr>
            <w:r w:rsidRPr="001906B2">
              <w:rPr>
                <w:rFonts w:ascii="Lato" w:eastAsia="Times New Roman" w:hAnsi="Lato" w:cs="Times New Roman"/>
                <w:color w:val="333333"/>
                <w:szCs w:val="24"/>
              </w:rPr>
              <w:t xml:space="preserve">If you miss </w:t>
            </w:r>
            <w:r w:rsidR="004100F9">
              <w:rPr>
                <w:rFonts w:ascii="Lato" w:eastAsia="Times New Roman" w:hAnsi="Lato" w:cs="Times New Roman"/>
                <w:color w:val="333333"/>
                <w:szCs w:val="24"/>
              </w:rPr>
              <w:t xml:space="preserve">a class on a day, we have book clubs, and if </w:t>
            </w:r>
            <w:r>
              <w:rPr>
                <w:rFonts w:ascii="Lato" w:eastAsia="Times New Roman" w:hAnsi="Lato" w:cs="Times New Roman"/>
                <w:color w:val="333333"/>
                <w:szCs w:val="24"/>
              </w:rPr>
              <w:t xml:space="preserve">you submit your work on time, you can still earn partial credit of 15/30 points, provided you submit your work </w:t>
            </w:r>
            <w:r w:rsidRPr="001906B2">
              <w:rPr>
                <w:rFonts w:ascii="Lato" w:eastAsia="Times New Roman" w:hAnsi="Lato" w:cs="Times New Roman"/>
                <w:color w:val="333333"/>
                <w:szCs w:val="24"/>
              </w:rPr>
              <w:t xml:space="preserve">by the due date. If you miss class and have not submitted your work on time, you can earn up to 10 points if your work is submitted by the evening of </w:t>
            </w:r>
            <w:r>
              <w:rPr>
                <w:rFonts w:ascii="Lato" w:eastAsia="Times New Roman" w:hAnsi="Lato" w:cs="Times New Roman"/>
                <w:color w:val="333333"/>
                <w:szCs w:val="24"/>
              </w:rPr>
              <w:t xml:space="preserve">the </w:t>
            </w:r>
            <w:r w:rsidRPr="001906B2">
              <w:rPr>
                <w:rFonts w:ascii="Lato" w:eastAsia="Times New Roman" w:hAnsi="Lato" w:cs="Times New Roman"/>
                <w:color w:val="333333"/>
                <w:szCs w:val="24"/>
              </w:rPr>
              <w:t>class. Book Clubs occur in class, and you need to be present to work with your group.  </w:t>
            </w:r>
          </w:p>
          <w:p w14:paraId="332A24E1" w14:textId="3BDDC8CE" w:rsidR="001906B2" w:rsidRPr="001906B2" w:rsidRDefault="001906B2" w:rsidP="001906B2">
            <w:pPr>
              <w:shd w:val="clear" w:color="auto" w:fill="FFFFFF"/>
              <w:spacing w:before="180" w:after="180"/>
              <w:rPr>
                <w:rFonts w:ascii="Lato" w:eastAsia="Times New Roman" w:hAnsi="Lato" w:cs="Times New Roman"/>
                <w:color w:val="333333"/>
                <w:szCs w:val="24"/>
              </w:rPr>
            </w:pPr>
            <w:r w:rsidRPr="001906B2">
              <w:rPr>
                <w:rFonts w:ascii="Lato" w:eastAsia="Times New Roman" w:hAnsi="Lato" w:cs="Times New Roman"/>
                <w:color w:val="333333"/>
                <w:szCs w:val="24"/>
              </w:rPr>
              <w:t xml:space="preserve">Book clubs are held in class, so you must be there to participate properly.  All late work for Book clubs must be submitted </w:t>
            </w:r>
            <w:r>
              <w:rPr>
                <w:rFonts w:ascii="Lato" w:eastAsia="Times New Roman" w:hAnsi="Lato" w:cs="Times New Roman"/>
                <w:color w:val="333333"/>
                <w:szCs w:val="24"/>
              </w:rPr>
              <w:t>by 11:59 p.m.</w:t>
            </w:r>
            <w:r w:rsidRPr="001906B2">
              <w:rPr>
                <w:rFonts w:ascii="Lato" w:eastAsia="Times New Roman" w:hAnsi="Lato" w:cs="Times New Roman"/>
                <w:color w:val="333333"/>
                <w:szCs w:val="24"/>
              </w:rPr>
              <w:t xml:space="preserve"> on the day of class.</w:t>
            </w:r>
          </w:p>
          <w:p w14:paraId="15DAECE4" w14:textId="6CC44CF8" w:rsidR="00C45CC2" w:rsidRPr="00C45CC2" w:rsidRDefault="00735B92" w:rsidP="00822FC2">
            <w:pPr>
              <w:shd w:val="clear" w:color="auto" w:fill="FFFFFF"/>
              <w:spacing w:before="180" w:after="180"/>
              <w:rPr>
                <w:rFonts w:asciiTheme="minorHAnsi" w:eastAsiaTheme="minorEastAsia" w:hAnsiTheme="minorHAnsi" w:cstheme="minorHAnsi"/>
                <w:b/>
                <w:sz w:val="22"/>
              </w:rPr>
            </w:pPr>
            <w:r w:rsidRPr="00735B92">
              <w:rPr>
                <w:rFonts w:ascii="Lato" w:eastAsia="Times New Roman" w:hAnsi="Lato" w:cs="Times New Roman"/>
                <w:color w:val="333333"/>
                <w:szCs w:val="24"/>
                <w:shd w:val="clear" w:color="auto" w:fill="FFFFFF"/>
              </w:rPr>
              <w:t xml:space="preserve">For this section for </w:t>
            </w:r>
            <w:bookmarkStart w:id="1" w:name="_Hlk174896248"/>
            <w:r w:rsidR="001906B2">
              <w:rPr>
                <w:rFonts w:ascii="Lato" w:eastAsia="Times New Roman" w:hAnsi="Lato" w:cs="Times New Roman"/>
                <w:color w:val="333333"/>
                <w:szCs w:val="24"/>
                <w:shd w:val="clear" w:color="auto" w:fill="FFFFFF"/>
              </w:rPr>
              <w:t>Spring 2026</w:t>
            </w:r>
            <w:r w:rsidR="00822FC2">
              <w:rPr>
                <w:rFonts w:ascii="Lato" w:eastAsia="Times New Roman" w:hAnsi="Lato" w:cs="Times New Roman"/>
                <w:color w:val="333333"/>
                <w:szCs w:val="24"/>
                <w:shd w:val="clear" w:color="auto" w:fill="FFFFFF"/>
              </w:rPr>
              <w:t>, you will use The Gift of Story:</w:t>
            </w:r>
            <w:r w:rsidR="00532AD6">
              <w:rPr>
                <w:rFonts w:ascii="Lato" w:eastAsia="Times New Roman" w:hAnsi="Lato" w:cs="Times New Roman"/>
                <w:color w:val="333333"/>
                <w:szCs w:val="24"/>
                <w:shd w:val="clear" w:color="auto" w:fill="FFFFFF"/>
              </w:rPr>
              <w:t xml:space="preserve"> Exploring the Affective Side of the Reading Life by John Schu. </w:t>
            </w:r>
            <w:bookmarkEnd w:id="1"/>
          </w:p>
          <w:p w14:paraId="327ECB18" w14:textId="77777777" w:rsidR="00C45CC2" w:rsidRPr="00C45CC2" w:rsidRDefault="00C45CC2" w:rsidP="00735B9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tc>
      </w:tr>
      <w:tr w:rsidR="00C45CC2" w:rsidRPr="00C45CC2" w14:paraId="2733BE25" w14:textId="77777777" w:rsidTr="00F132DC">
        <w:tc>
          <w:tcPr>
            <w:tcW w:w="9350" w:type="dxa"/>
          </w:tcPr>
          <w:p w14:paraId="13E1F5C0" w14:textId="77777777" w:rsidR="00C45CC2" w:rsidRPr="00C45CC2" w:rsidRDefault="00C45CC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r w:rsidRPr="00C45CC2">
              <w:rPr>
                <w:rFonts w:asciiTheme="minorHAnsi" w:eastAsiaTheme="minorEastAsia" w:hAnsiTheme="minorHAnsi" w:cstheme="minorHAnsi"/>
                <w:b/>
                <w:sz w:val="22"/>
              </w:rPr>
              <w:lastRenderedPageBreak/>
              <w:t>Book Club Group Presentation Final- Submitted Online</w:t>
            </w:r>
          </w:p>
          <w:p w14:paraId="5E9D7FEB" w14:textId="0F496D93" w:rsidR="00C45CC2" w:rsidRPr="00C45CC2" w:rsidRDefault="00735B9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r>
              <w:rPr>
                <w:rFonts w:ascii="Lato" w:hAnsi="Lato"/>
                <w:color w:val="000000"/>
                <w:shd w:val="clear" w:color="auto" w:fill="FFFFFF"/>
              </w:rPr>
              <w:t xml:space="preserve">For your presentation, you will </w:t>
            </w:r>
            <w:r w:rsidR="0005701B">
              <w:rPr>
                <w:rFonts w:ascii="Lato" w:hAnsi="Lato"/>
                <w:color w:val="000000"/>
                <w:shd w:val="clear" w:color="auto" w:fill="FFFFFF"/>
              </w:rPr>
              <w:t>create a group presentation using Canva</w:t>
            </w:r>
            <w:r>
              <w:rPr>
                <w:rFonts w:ascii="Lato" w:hAnsi="Lato"/>
                <w:color w:val="000000"/>
                <w:shd w:val="clear" w:color="auto" w:fill="FFFFFF"/>
              </w:rPr>
              <w:t xml:space="preserve"> </w:t>
            </w:r>
            <w:r w:rsidR="00AE490D">
              <w:rPr>
                <w:rFonts w:ascii="Lato" w:hAnsi="Lato"/>
                <w:color w:val="000000"/>
                <w:shd w:val="clear" w:color="auto" w:fill="FFFFFF"/>
              </w:rPr>
              <w:t>on</w:t>
            </w:r>
            <w:r>
              <w:rPr>
                <w:rFonts w:ascii="Lato" w:hAnsi="Lato"/>
                <w:color w:val="000000"/>
                <w:shd w:val="clear" w:color="auto" w:fill="FFFFFF"/>
              </w:rPr>
              <w:t xml:space="preserve"> your Book Club Book</w:t>
            </w:r>
            <w:r w:rsidR="0019673C">
              <w:rPr>
                <w:rFonts w:ascii="Lato" w:hAnsi="Lato"/>
                <w:color w:val="000000"/>
                <w:shd w:val="clear" w:color="auto" w:fill="FFFFFF"/>
              </w:rPr>
              <w:t>. This</w:t>
            </w:r>
            <w:r>
              <w:rPr>
                <w:rFonts w:ascii="Lato" w:hAnsi="Lato"/>
                <w:color w:val="000000"/>
                <w:shd w:val="clear" w:color="auto" w:fill="FFFFFF"/>
              </w:rPr>
              <w:t xml:space="preserve"> presentation will be </w:t>
            </w:r>
            <w:r w:rsidR="0005701B">
              <w:rPr>
                <w:rFonts w:ascii="Lato" w:hAnsi="Lato"/>
                <w:color w:val="000000"/>
                <w:shd w:val="clear" w:color="auto" w:fill="FFFFFF"/>
              </w:rPr>
              <w:t xml:space="preserve">highly engaging, incorporating external links, numerous visuals, and relevant </w:t>
            </w:r>
            <w:r>
              <w:rPr>
                <w:rFonts w:ascii="Lato" w:hAnsi="Lato"/>
                <w:color w:val="000000"/>
                <w:shd w:val="clear" w:color="auto" w:fill="FFFFFF"/>
              </w:rPr>
              <w:t>examples</w:t>
            </w:r>
            <w:r w:rsidR="00532AD6">
              <w:rPr>
                <w:rFonts w:ascii="Lato" w:hAnsi="Lato"/>
                <w:color w:val="000000"/>
                <w:shd w:val="clear" w:color="auto" w:fill="FFFFFF"/>
              </w:rPr>
              <w:t xml:space="preserve">. </w:t>
            </w:r>
            <w:r>
              <w:rPr>
                <w:rFonts w:ascii="Lato" w:hAnsi="Lato"/>
                <w:color w:val="000000"/>
                <w:shd w:val="clear" w:color="auto" w:fill="FFFFFF"/>
              </w:rPr>
              <w:t>Detailed directions will be given in class.  Class time will be provided for you to plan and work as a group. You will</w:t>
            </w:r>
            <w:r w:rsidR="00AE490D">
              <w:rPr>
                <w:rFonts w:ascii="Lato" w:hAnsi="Lato"/>
                <w:color w:val="000000"/>
                <w:shd w:val="clear" w:color="auto" w:fill="FFFFFF"/>
              </w:rPr>
              <w:t>, of course,</w:t>
            </w:r>
            <w:r>
              <w:rPr>
                <w:rFonts w:ascii="Lato" w:hAnsi="Lato"/>
                <w:color w:val="000000"/>
                <w:shd w:val="clear" w:color="auto" w:fill="FFFFFF"/>
              </w:rPr>
              <w:t xml:space="preserve"> need time outside of class to work on this.</w:t>
            </w:r>
            <w:r w:rsidR="0005701B">
              <w:rPr>
                <w:rFonts w:ascii="Lato" w:hAnsi="Lato"/>
                <w:color w:val="000000"/>
                <w:shd w:val="clear" w:color="auto" w:fill="FFFFFF"/>
              </w:rPr>
              <w:t xml:space="preserve"> This is submitted online during Finals week.  </w:t>
            </w:r>
            <w:r>
              <w:rPr>
                <w:rFonts w:ascii="Lato" w:hAnsi="Lato"/>
                <w:color w:val="000000"/>
                <w:shd w:val="clear" w:color="auto" w:fill="FFFFFF"/>
              </w:rPr>
              <w:t> </w:t>
            </w:r>
          </w:p>
          <w:p w14:paraId="72E3C61A" w14:textId="77777777" w:rsidR="00C45CC2" w:rsidRPr="00C45CC2" w:rsidRDefault="00C45CC2" w:rsidP="00735B9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tc>
      </w:tr>
      <w:tr w:rsidR="00C45CC2" w:rsidRPr="00C45CC2" w14:paraId="653A7051" w14:textId="77777777" w:rsidTr="00F132DC">
        <w:tc>
          <w:tcPr>
            <w:tcW w:w="9350" w:type="dxa"/>
          </w:tcPr>
          <w:p w14:paraId="2BA98DBC" w14:textId="77777777" w:rsidR="00C45CC2" w:rsidRDefault="003A3285" w:rsidP="001906B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bCs/>
                <w:sz w:val="22"/>
              </w:rPr>
            </w:pPr>
            <w:r>
              <w:rPr>
                <w:rFonts w:asciiTheme="minorHAnsi" w:eastAsiaTheme="minorEastAsia" w:hAnsiTheme="minorHAnsi" w:cstheme="minorHAnsi"/>
                <w:b/>
                <w:bCs/>
                <w:sz w:val="22"/>
              </w:rPr>
              <w:t>In-Class</w:t>
            </w:r>
            <w:r w:rsidR="00C45CC2" w:rsidRPr="00C45CC2">
              <w:rPr>
                <w:rFonts w:asciiTheme="minorHAnsi" w:eastAsiaTheme="minorEastAsia" w:hAnsiTheme="minorHAnsi" w:cstheme="minorHAnsi"/>
                <w:b/>
                <w:bCs/>
                <w:sz w:val="22"/>
              </w:rPr>
              <w:t xml:space="preserve"> Book Discussion Questions: </w:t>
            </w:r>
          </w:p>
          <w:p w14:paraId="0EC69348" w14:textId="442B4E44" w:rsidR="001906B2" w:rsidRPr="001906B2" w:rsidRDefault="001906B2" w:rsidP="001906B2">
            <w:pPr>
              <w:spacing w:before="100" w:beforeAutospacing="1" w:after="100" w:afterAutospacing="1"/>
              <w:rPr>
                <w:rFonts w:ascii="Times New Roman" w:eastAsia="Times New Roman" w:hAnsi="Times New Roman" w:cs="Times New Roman"/>
                <w:szCs w:val="24"/>
              </w:rPr>
            </w:pPr>
            <w:r w:rsidRPr="001906B2">
              <w:rPr>
                <w:rFonts w:ascii="Times New Roman" w:eastAsia="Times New Roman" w:hAnsi="Times New Roman" w:cs="Times New Roman"/>
                <w:szCs w:val="24"/>
              </w:rPr>
              <w:t xml:space="preserve"> To minimize the amount of outside work, this will be completed during class. I will </w:t>
            </w:r>
            <w:r>
              <w:rPr>
                <w:rFonts w:ascii="Times New Roman" w:eastAsia="Times New Roman" w:hAnsi="Times New Roman" w:cs="Times New Roman"/>
                <w:szCs w:val="24"/>
              </w:rPr>
              <w:t>read a children’s book</w:t>
            </w:r>
            <w:r w:rsidRPr="001906B2">
              <w:rPr>
                <w:rFonts w:ascii="Times New Roman" w:eastAsia="Times New Roman" w:hAnsi="Times New Roman" w:cs="Times New Roman"/>
                <w:szCs w:val="24"/>
              </w:rPr>
              <w:t xml:space="preserve"> in class. After the reading, you will have a group whole-class discussion followed by an activity.  After you post in DQ, follow a specific format. This activity will expose you to children’s books, which will help you gain knowledge of books to share with your future students. It will also allow you to complete one of your key assignments for this class.  This is worth 30 points for each of the 6 meetings. This is an in-class activity, and to get credit, you must be in class. </w:t>
            </w:r>
          </w:p>
          <w:p w14:paraId="730CE707" w14:textId="5C3F4E24" w:rsidR="001906B2" w:rsidRPr="001906B2" w:rsidRDefault="001906B2" w:rsidP="001906B2">
            <w:pPr>
              <w:shd w:val="clear" w:color="auto" w:fill="FFFFFF"/>
              <w:spacing w:before="180" w:after="180"/>
              <w:rPr>
                <w:rFonts w:ascii="Times New Roman" w:eastAsia="Times New Roman" w:hAnsi="Times New Roman" w:cs="Times New Roman"/>
                <w:szCs w:val="24"/>
              </w:rPr>
            </w:pPr>
            <w:r w:rsidRPr="001906B2">
              <w:rPr>
                <w:rFonts w:ascii="Lato" w:eastAsia="Times New Roman" w:hAnsi="Lato" w:cs="Times New Roman"/>
                <w:color w:val="333333"/>
                <w:szCs w:val="24"/>
              </w:rPr>
              <w:t xml:space="preserve">I realize there will be times you may be sick and can't be in class when we have a DQ. If you are sick, you can earn partial credit of 15/30 points for this assignment </w:t>
            </w:r>
            <w:r w:rsidR="00CE2499" w:rsidRPr="001906B2">
              <w:rPr>
                <w:rFonts w:ascii="Lato" w:eastAsia="Times New Roman" w:hAnsi="Lato" w:cs="Times New Roman"/>
                <w:color w:val="333333"/>
                <w:szCs w:val="24"/>
              </w:rPr>
              <w:t>if</w:t>
            </w:r>
            <w:r w:rsidRPr="001906B2">
              <w:rPr>
                <w:rFonts w:ascii="Lato" w:eastAsia="Times New Roman" w:hAnsi="Lato" w:cs="Times New Roman"/>
                <w:color w:val="333333"/>
                <w:szCs w:val="24"/>
              </w:rPr>
              <w:t xml:space="preserve"> you submit the alternate DQ assignment by the evening of the day before we meet for class. For each day after this that you fail to submit your work, you will lose 5 points.  You cannot miss more than 2 DQ class days and still earn credit. The activity occurs in class, and the DQ write-up is just a reflective piece of that. </w:t>
            </w:r>
          </w:p>
          <w:p w14:paraId="1ECE23A7" w14:textId="49982DE4" w:rsidR="001906B2" w:rsidRPr="00C45CC2" w:rsidRDefault="001906B2" w:rsidP="001906B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tc>
      </w:tr>
      <w:tr w:rsidR="00C45CC2" w:rsidRPr="00C45CC2" w14:paraId="2F4F004A" w14:textId="77777777" w:rsidTr="00F132DC">
        <w:tc>
          <w:tcPr>
            <w:tcW w:w="9350" w:type="dxa"/>
          </w:tcPr>
          <w:p w14:paraId="0DF3CB8A" w14:textId="77777777" w:rsidR="00C45CC2" w:rsidRPr="00C45CC2" w:rsidRDefault="00C45CC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r w:rsidRPr="00C45CC2">
              <w:rPr>
                <w:rFonts w:asciiTheme="minorHAnsi" w:eastAsiaTheme="minorEastAsia" w:hAnsiTheme="minorHAnsi" w:cstheme="minorHAnsi"/>
                <w:b/>
                <w:sz w:val="22"/>
              </w:rPr>
              <w:t>Quizzes</w:t>
            </w:r>
          </w:p>
          <w:p w14:paraId="2EC74FD9" w14:textId="588BB23F" w:rsidR="00C45CC2" w:rsidRPr="00C45CC2" w:rsidRDefault="00822FC2" w:rsidP="00822F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r>
              <w:rPr>
                <w:rFonts w:ascii="Lato" w:hAnsi="Lato"/>
                <w:color w:val="333333"/>
                <w:shd w:val="clear" w:color="auto" w:fill="FFFFFF"/>
              </w:rPr>
              <w:t xml:space="preserve">You will have random quizzes covering the syllabus, canvas, and phonics skills throughout the semester. These quizzes will begin in </w:t>
            </w:r>
            <w:r w:rsidR="00CE2499">
              <w:rPr>
                <w:rFonts w:ascii="Lato" w:hAnsi="Lato"/>
                <w:color w:val="333333"/>
                <w:shd w:val="clear" w:color="auto" w:fill="FFFFFF"/>
              </w:rPr>
              <w:t xml:space="preserve">week </w:t>
            </w:r>
            <w:r>
              <w:rPr>
                <w:rFonts w:ascii="Lato" w:hAnsi="Lato"/>
                <w:color w:val="333333"/>
                <w:shd w:val="clear" w:color="auto" w:fill="FFFFFF"/>
              </w:rPr>
              <w:t xml:space="preserve">4. Quizzes are worth a varying number of points for a total of 200 points. You must be in class to </w:t>
            </w:r>
            <w:r>
              <w:rPr>
                <w:rFonts w:ascii="Lato" w:hAnsi="Lato"/>
                <w:color w:val="333333"/>
                <w:shd w:val="clear" w:color="auto" w:fill="FFFFFF"/>
              </w:rPr>
              <w:lastRenderedPageBreak/>
              <w:t>take the quiz. All makeup quizzes are done at the end of class in week 13. </w:t>
            </w:r>
            <w:r w:rsidR="00455671">
              <w:rPr>
                <w:rFonts w:ascii="Lato" w:hAnsi="Lato"/>
                <w:color w:val="333333"/>
                <w:shd w:val="clear" w:color="auto" w:fill="FFFFFF"/>
              </w:rPr>
              <w:t>You can only make up 2 missed quizzes.</w:t>
            </w:r>
          </w:p>
        </w:tc>
      </w:tr>
      <w:tr w:rsidR="00C45CC2" w:rsidRPr="00C45CC2" w14:paraId="39BAC283" w14:textId="77777777" w:rsidTr="00F132DC">
        <w:tc>
          <w:tcPr>
            <w:tcW w:w="9350" w:type="dxa"/>
          </w:tcPr>
          <w:p w14:paraId="04CAE32A" w14:textId="77777777" w:rsidR="00C45CC2" w:rsidRPr="00C45CC2" w:rsidRDefault="00C45CC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bookmarkStart w:id="2" w:name="_Hlk89785389"/>
            <w:r w:rsidRPr="00C45CC2">
              <w:rPr>
                <w:rFonts w:asciiTheme="minorHAnsi" w:eastAsiaTheme="minorEastAsia" w:hAnsiTheme="minorHAnsi" w:cstheme="minorHAnsi"/>
                <w:b/>
                <w:sz w:val="22"/>
              </w:rPr>
              <w:lastRenderedPageBreak/>
              <w:t>Phonics Test</w:t>
            </w:r>
          </w:p>
          <w:p w14:paraId="76797249" w14:textId="56D3F9A6" w:rsidR="00C45CC2" w:rsidRDefault="00532AD6"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Lato" w:hAnsi="Lato"/>
                <w:color w:val="333333"/>
                <w:shd w:val="clear" w:color="auto" w:fill="FFFFFF"/>
              </w:rPr>
            </w:pPr>
            <w:r>
              <w:rPr>
                <w:rFonts w:ascii="Lato" w:hAnsi="Lato"/>
                <w:color w:val="333333"/>
                <w:shd w:val="clear" w:color="auto" w:fill="FFFFFF"/>
              </w:rPr>
              <w:t>Y</w:t>
            </w:r>
            <w:r w:rsidR="00735B92">
              <w:rPr>
                <w:rFonts w:ascii="Lato" w:hAnsi="Lato"/>
                <w:color w:val="333333"/>
                <w:shd w:val="clear" w:color="auto" w:fill="FFFFFF"/>
              </w:rPr>
              <w:t>ou will have a test on the phonics skills learned in class. I will provide a study guide</w:t>
            </w:r>
            <w:r w:rsidR="00AE490D">
              <w:rPr>
                <w:rFonts w:ascii="Lato" w:hAnsi="Lato"/>
                <w:color w:val="333333"/>
                <w:shd w:val="clear" w:color="auto" w:fill="FFFFFF"/>
              </w:rPr>
              <w:t>, and all the weekly notes from the phonics quizzes will be all you need for this end-of-the-semester</w:t>
            </w:r>
            <w:r w:rsidR="00735B92">
              <w:rPr>
                <w:rFonts w:ascii="Lato" w:hAnsi="Lato"/>
                <w:color w:val="333333"/>
                <w:shd w:val="clear" w:color="auto" w:fill="FFFFFF"/>
              </w:rPr>
              <w:t xml:space="preserve"> test. </w:t>
            </w:r>
          </w:p>
          <w:p w14:paraId="1AA3FBD1" w14:textId="77777777" w:rsidR="00E91599" w:rsidRDefault="00E91599"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Lato" w:hAnsi="Lato"/>
                <w:color w:val="333333"/>
                <w:shd w:val="clear" w:color="auto" w:fill="FFFFFF"/>
              </w:rPr>
            </w:pPr>
          </w:p>
          <w:p w14:paraId="5FE0D8D1" w14:textId="05D82CF4" w:rsidR="00694EB6" w:rsidRDefault="00694EB6" w:rsidP="00694EB6">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p w14:paraId="43E139D7" w14:textId="0DE25227" w:rsidR="00E91599" w:rsidRPr="00E91599" w:rsidRDefault="00E91599" w:rsidP="00E91599">
            <w:pPr>
              <w:shd w:val="clear" w:color="auto" w:fill="FFFFFF"/>
              <w:textAlignment w:val="baseline"/>
              <w:rPr>
                <w:rFonts w:ascii="Aptos" w:eastAsia="Times New Roman" w:hAnsi="Aptos" w:cs="Times New Roman"/>
                <w:b/>
                <w:bCs/>
                <w:color w:val="000000"/>
              </w:rPr>
            </w:pPr>
            <w:r w:rsidRPr="00E91599">
              <w:rPr>
                <w:rFonts w:ascii="Aptos" w:eastAsia="Times New Roman" w:hAnsi="Aptos" w:cs="Times New Roman"/>
                <w:b/>
                <w:bCs/>
                <w:color w:val="000000"/>
              </w:rPr>
              <w:t>240 Tutoring</w:t>
            </w:r>
          </w:p>
          <w:p w14:paraId="49459BE8" w14:textId="20003AEC" w:rsidR="00E91599" w:rsidRPr="00E91599" w:rsidRDefault="00E91599" w:rsidP="00E91599">
            <w:pPr>
              <w:shd w:val="clear" w:color="auto" w:fill="FFFFFF"/>
              <w:textAlignment w:val="baseline"/>
              <w:rPr>
                <w:rFonts w:ascii="Aptos" w:eastAsia="Times New Roman" w:hAnsi="Aptos" w:cs="Times New Roman"/>
                <w:color w:val="000000"/>
              </w:rPr>
            </w:pPr>
            <w:r>
              <w:rPr>
                <w:rFonts w:ascii="Aptos" w:eastAsia="Times New Roman" w:hAnsi="Aptos" w:cs="Times New Roman"/>
                <w:color w:val="000000"/>
              </w:rPr>
              <w:t>This</w:t>
            </w:r>
            <w:r w:rsidRPr="00E91599">
              <w:rPr>
                <w:rFonts w:ascii="Aptos" w:eastAsia="Times New Roman" w:hAnsi="Aptos" w:cs="Times New Roman"/>
                <w:color w:val="000000"/>
              </w:rPr>
              <w:t xml:space="preserve"> semester, you will receive access to 240 Tutoring, an online study platform designed to help you prepare for and pass your certification exams. You will receive an email to your UNT email address with a link to enroll and claim your access.  Once you have activated your account, enroll in the </w:t>
            </w:r>
            <w:r w:rsidRPr="00E91599">
              <w:rPr>
                <w:rFonts w:ascii="Aptos" w:eastAsia="Times New Roman" w:hAnsi="Aptos" w:cs="Times New Roman"/>
                <w:b/>
                <w:bCs/>
                <w:color w:val="000000"/>
              </w:rPr>
              <w:t>TExES CORE Subjects EC-6 (391): English Language Arts and Reading </w:t>
            </w:r>
            <w:r w:rsidRPr="00E91599">
              <w:rPr>
                <w:rFonts w:ascii="Aptos" w:eastAsia="Times New Roman" w:hAnsi="Aptos" w:cs="Times New Roman"/>
                <w:color w:val="000000"/>
              </w:rPr>
              <w:t>study course.</w:t>
            </w:r>
          </w:p>
          <w:p w14:paraId="0E7AFA63" w14:textId="77777777" w:rsidR="00E91599" w:rsidRPr="00E91599" w:rsidRDefault="00E91599" w:rsidP="00E91599">
            <w:pPr>
              <w:shd w:val="clear" w:color="auto" w:fill="FFFFFF"/>
              <w:textAlignment w:val="baseline"/>
              <w:rPr>
                <w:rFonts w:ascii="Aptos" w:eastAsia="Times New Roman" w:hAnsi="Aptos" w:cs="Times New Roman"/>
                <w:color w:val="000000"/>
              </w:rPr>
            </w:pPr>
            <w:r w:rsidRPr="00E91599">
              <w:rPr>
                <w:rFonts w:ascii="Aptos" w:eastAsia="Times New Roman" w:hAnsi="Aptos" w:cs="Times New Roman"/>
                <w:color w:val="000000"/>
              </w:rPr>
              <w:t>How to Use the Course</w:t>
            </w:r>
          </w:p>
          <w:p w14:paraId="1EE4590C"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Start with the Overview Video and Test-Taking Strategies.</w:t>
            </w:r>
          </w:p>
          <w:p w14:paraId="3938D3DD"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Take the “Plan to Pass” practice test to identify your areas of strength and areas needing improvement.</w:t>
            </w:r>
          </w:p>
          <w:p w14:paraId="54248918"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The course will automatically highlight priority concepts based on your results.</w:t>
            </w:r>
          </w:p>
          <w:p w14:paraId="18AC4652"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Work through each content module, focusing especially on your priority areas.</w:t>
            </w:r>
          </w:p>
          <w:p w14:paraId="24128125"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Use the quizzes in each section to check your understanding.</w:t>
            </w:r>
          </w:p>
          <w:p w14:paraId="74F13B9C" w14:textId="77777777" w:rsidR="00E91599" w:rsidRPr="00E91599" w:rsidRDefault="00E91599" w:rsidP="00E91599">
            <w:pPr>
              <w:numPr>
                <w:ilvl w:val="1"/>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If you do not pass a quiz, review the material again before moving on.</w:t>
            </w:r>
          </w:p>
          <w:p w14:paraId="6588C156" w14:textId="77777777" w:rsidR="00E91599" w:rsidRPr="00E91599" w:rsidRDefault="00E91599" w:rsidP="00E91599">
            <w:pPr>
              <w:numPr>
                <w:ilvl w:val="0"/>
                <w:numId w:val="39"/>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Use the flashcards to build and reinforce vocabulary and key terms.</w:t>
            </w:r>
          </w:p>
          <w:p w14:paraId="4A6DEF36" w14:textId="77777777" w:rsidR="00E91599" w:rsidRPr="00E91599" w:rsidRDefault="00E91599" w:rsidP="00E91599">
            <w:pPr>
              <w:shd w:val="clear" w:color="auto" w:fill="FFFFFF"/>
              <w:textAlignment w:val="baseline"/>
              <w:rPr>
                <w:rFonts w:ascii="Aptos" w:eastAsia="Times New Roman" w:hAnsi="Aptos" w:cs="Times New Roman"/>
                <w:color w:val="000000"/>
              </w:rPr>
            </w:pPr>
            <w:r w:rsidRPr="00E91599">
              <w:rPr>
                <w:rFonts w:ascii="Aptos" w:eastAsia="Times New Roman" w:hAnsi="Aptos" w:cs="Times New Roman"/>
                <w:color w:val="000000"/>
              </w:rPr>
              <w:t>Study Time &amp; Practice Exam Requirement</w:t>
            </w:r>
          </w:p>
          <w:p w14:paraId="767EC4D4" w14:textId="77777777" w:rsidR="00E91599" w:rsidRPr="00E91599" w:rsidRDefault="00E91599" w:rsidP="00E91599">
            <w:pPr>
              <w:numPr>
                <w:ilvl w:val="0"/>
                <w:numId w:val="40"/>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You must complete a minimum of six clock hours of study within the instructional content of the course.</w:t>
            </w:r>
          </w:p>
          <w:p w14:paraId="7851ED87" w14:textId="77777777" w:rsidR="00E91599" w:rsidRPr="00E91599" w:rsidRDefault="00E91599" w:rsidP="00E91599">
            <w:pPr>
              <w:numPr>
                <w:ilvl w:val="0"/>
                <w:numId w:val="40"/>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After completing your study time, take a full-length practice exam.</w:t>
            </w:r>
          </w:p>
          <w:p w14:paraId="7A123F43" w14:textId="77777777" w:rsidR="00E91599" w:rsidRPr="00E91599" w:rsidRDefault="00E91599" w:rsidP="00E91599">
            <w:pPr>
              <w:numPr>
                <w:ilvl w:val="0"/>
                <w:numId w:val="40"/>
              </w:numPr>
              <w:shd w:val="clear" w:color="auto" w:fill="FFFFFF"/>
              <w:spacing w:before="100" w:beforeAutospacing="1" w:after="100" w:afterAutospacing="1"/>
              <w:textAlignment w:val="baseline"/>
              <w:rPr>
                <w:rFonts w:ascii="Aptos" w:eastAsia="Times New Roman" w:hAnsi="Aptos" w:cs="Segoe UI"/>
                <w:color w:val="000000"/>
              </w:rPr>
            </w:pPr>
            <w:r w:rsidRPr="00E91599">
              <w:rPr>
                <w:rFonts w:ascii="Aptos" w:eastAsia="Times New Roman" w:hAnsi="Aptos" w:cs="Segoe UI"/>
                <w:color w:val="000000"/>
              </w:rPr>
              <w:t>Download a PDF copy of your score report and submit it to your instructor. If you score 80 or higher, also send the score report to the TExES Success Office at COE-TSO@unt.edu so it can be counted toward your official practice exam requirement.</w:t>
            </w:r>
          </w:p>
          <w:p w14:paraId="43DE8C4C" w14:textId="77777777" w:rsidR="00694EB6" w:rsidRPr="00C45CC2" w:rsidRDefault="00694EB6" w:rsidP="00694EB6">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p w14:paraId="583676F0" w14:textId="40BE2287" w:rsidR="00694EB6" w:rsidRDefault="00694EB6"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Lato" w:hAnsi="Lato"/>
                <w:color w:val="333333"/>
                <w:shd w:val="clear" w:color="auto" w:fill="FFFFFF"/>
              </w:rPr>
            </w:pPr>
          </w:p>
          <w:p w14:paraId="40CBB418" w14:textId="77777777" w:rsidR="00CB69B9" w:rsidRPr="00C45CC2" w:rsidRDefault="00CB69B9"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bookmarkEnd w:id="2"/>
          <w:p w14:paraId="4D1D8B0A" w14:textId="4CA7CEB4"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b/>
                <w:bCs/>
                <w:sz w:val="28"/>
                <w:szCs w:val="28"/>
              </w:rPr>
              <w:t xml:space="preserve">Attendance: </w:t>
            </w:r>
            <w:r w:rsidR="00E91599">
              <w:rPr>
                <w:rFonts w:ascii="Times New Roman" w:eastAsia="Times New Roman" w:hAnsi="Times New Roman" w:cs="Times New Roman"/>
                <w:b/>
                <w:bCs/>
                <w:sz w:val="28"/>
                <w:szCs w:val="28"/>
              </w:rPr>
              <w:t>2</w:t>
            </w:r>
            <w:r w:rsidRPr="00CB69B9">
              <w:rPr>
                <w:rFonts w:ascii="Times New Roman" w:eastAsia="Times New Roman" w:hAnsi="Times New Roman" w:cs="Times New Roman"/>
                <w:b/>
                <w:bCs/>
                <w:sz w:val="28"/>
                <w:szCs w:val="28"/>
              </w:rPr>
              <w:t>0/1000 points</w:t>
            </w:r>
          </w:p>
          <w:p w14:paraId="016BE91C" w14:textId="77777777"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Attendance is important. I know how hard it can be to get up and show up to every class, but I would like to reward that with a significant number of points. </w:t>
            </w:r>
          </w:p>
          <w:p w14:paraId="23DA8EEC" w14:textId="5390A2A9"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 xml:space="preserve">Perfect Attendance: This means you never miss a class. </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0/</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 xml:space="preserve">0 PLUS an extra 5 points of extra credit on top of the 1000 points = </w:t>
            </w:r>
            <w:r w:rsidR="00694EB6">
              <w:rPr>
                <w:rFonts w:ascii="Times New Roman" w:eastAsia="Times New Roman" w:hAnsi="Times New Roman" w:cs="Times New Roman"/>
                <w:szCs w:val="24"/>
              </w:rPr>
              <w:t>25</w:t>
            </w:r>
            <w:r w:rsidRPr="00CB69B9">
              <w:rPr>
                <w:rFonts w:ascii="Times New Roman" w:eastAsia="Times New Roman" w:hAnsi="Times New Roman" w:cs="Times New Roman"/>
                <w:szCs w:val="24"/>
              </w:rPr>
              <w:t>/</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 xml:space="preserve">0 points and a free children's book for all </w:t>
            </w:r>
            <w:r w:rsidRPr="00CB69B9">
              <w:rPr>
                <w:rFonts w:ascii="Times New Roman" w:eastAsia="Times New Roman" w:hAnsi="Times New Roman" w:cs="Times New Roman"/>
                <w:szCs w:val="24"/>
              </w:rPr>
              <w:lastRenderedPageBreak/>
              <w:t>who have perfect attendance. Perfect attendance means you never missed a day for any reason. </w:t>
            </w:r>
          </w:p>
          <w:p w14:paraId="12A9AC9C" w14:textId="48721AD3"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 xml:space="preserve">1 absence = </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0/</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0 points- Save this for when you are sick or have an emergency or need to go out of town for something special. </w:t>
            </w:r>
          </w:p>
          <w:p w14:paraId="124F967B" w14:textId="13AA9F33"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 xml:space="preserve">2 absences = </w:t>
            </w:r>
            <w:r w:rsidR="00694EB6">
              <w:rPr>
                <w:rFonts w:ascii="Times New Roman" w:eastAsia="Times New Roman" w:hAnsi="Times New Roman" w:cs="Times New Roman"/>
                <w:szCs w:val="24"/>
              </w:rPr>
              <w:t>10</w:t>
            </w:r>
            <w:r w:rsidRPr="00CB69B9">
              <w:rPr>
                <w:rFonts w:ascii="Times New Roman" w:eastAsia="Times New Roman" w:hAnsi="Times New Roman" w:cs="Times New Roman"/>
                <w:szCs w:val="24"/>
              </w:rPr>
              <w:t>/</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0 points</w:t>
            </w:r>
            <w:r w:rsidR="00694EB6">
              <w:rPr>
                <w:rFonts w:ascii="Times New Roman" w:eastAsia="Times New Roman" w:hAnsi="Times New Roman" w:cs="Times New Roman"/>
                <w:szCs w:val="24"/>
              </w:rPr>
              <w:t xml:space="preserve"> </w:t>
            </w:r>
          </w:p>
          <w:p w14:paraId="124CB88D" w14:textId="5C4C4C90"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3 absences = 0/</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0 points</w:t>
            </w:r>
            <w:r w:rsidR="00694EB6">
              <w:rPr>
                <w:rFonts w:ascii="Times New Roman" w:eastAsia="Times New Roman" w:hAnsi="Times New Roman" w:cs="Times New Roman"/>
                <w:szCs w:val="24"/>
              </w:rPr>
              <w:t>, plus a face-to-face and/or Zoom meeting with me. However, be aware that this also means you will miss quizzes and in-class assignments, which carry associated points</w:t>
            </w:r>
            <w:r w:rsidRPr="00CB69B9">
              <w:rPr>
                <w:rFonts w:ascii="Times New Roman" w:eastAsia="Times New Roman" w:hAnsi="Times New Roman" w:cs="Times New Roman"/>
                <w:szCs w:val="24"/>
              </w:rPr>
              <w:t>.</w:t>
            </w:r>
          </w:p>
          <w:p w14:paraId="2450BC79" w14:textId="15D7AA38"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4 absences = 0/</w:t>
            </w:r>
            <w:r w:rsidR="00694EB6">
              <w:rPr>
                <w:rFonts w:ascii="Times New Roman" w:eastAsia="Times New Roman" w:hAnsi="Times New Roman" w:cs="Times New Roman"/>
                <w:szCs w:val="24"/>
              </w:rPr>
              <w:t>2</w:t>
            </w:r>
            <w:r w:rsidRPr="00CB69B9">
              <w:rPr>
                <w:rFonts w:ascii="Times New Roman" w:eastAsia="Times New Roman" w:hAnsi="Times New Roman" w:cs="Times New Roman"/>
                <w:szCs w:val="24"/>
              </w:rPr>
              <w:t xml:space="preserve">0, </w:t>
            </w:r>
            <w:r w:rsidR="00694EB6">
              <w:rPr>
                <w:rFonts w:ascii="Times New Roman" w:eastAsia="Times New Roman" w:hAnsi="Times New Roman" w:cs="Times New Roman"/>
                <w:szCs w:val="24"/>
              </w:rPr>
              <w:t xml:space="preserve">AND </w:t>
            </w:r>
            <w:r w:rsidRPr="00CB69B9">
              <w:rPr>
                <w:rFonts w:ascii="Times New Roman" w:eastAsia="Times New Roman" w:hAnsi="Times New Roman" w:cs="Times New Roman"/>
                <w:szCs w:val="24"/>
              </w:rPr>
              <w:t>a letter grade drop. So, if you have an A, you will drop to a B, and so on, etc. Plus, a face-to-face meeting with me. </w:t>
            </w:r>
          </w:p>
          <w:p w14:paraId="485B357A" w14:textId="77777777" w:rsidR="00CB69B9" w:rsidRPr="00CB69B9" w:rsidRDefault="00CB69B9" w:rsidP="00CB69B9">
            <w:pPr>
              <w:spacing w:before="100" w:beforeAutospacing="1" w:after="100" w:afterAutospacing="1"/>
              <w:rPr>
                <w:rFonts w:ascii="Times New Roman" w:eastAsia="Times New Roman" w:hAnsi="Times New Roman" w:cs="Times New Roman"/>
                <w:szCs w:val="24"/>
              </w:rPr>
            </w:pPr>
            <w:r w:rsidRPr="00CB69B9">
              <w:rPr>
                <w:rFonts w:ascii="Times New Roman" w:eastAsia="Times New Roman" w:hAnsi="Times New Roman" w:cs="Times New Roman"/>
                <w:szCs w:val="24"/>
              </w:rPr>
              <w:t>5 absences = Fail the class- I have never had this happen, so let's keep that up. </w:t>
            </w:r>
          </w:p>
          <w:p w14:paraId="2C2244EB" w14:textId="46062B34" w:rsidR="00C45CC2" w:rsidRPr="00C45CC2" w:rsidRDefault="00C45CC2" w:rsidP="00C45CC2">
            <w:pPr>
              <w:pBdr>
                <w:top w:val="single" w:sz="4" w:space="1" w:color="auto"/>
                <w:left w:val="single" w:sz="4" w:space="4" w:color="auto"/>
                <w:bottom w:val="single" w:sz="4" w:space="1" w:color="auto"/>
                <w:right w:val="single" w:sz="4" w:space="4" w:color="auto"/>
              </w:pBdr>
              <w:shd w:val="clear" w:color="auto" w:fill="EAF4D7" w:themeFill="accent1" w:themeFillTint="33"/>
              <w:rPr>
                <w:rFonts w:asciiTheme="minorHAnsi" w:eastAsiaTheme="minorEastAsia" w:hAnsiTheme="minorHAnsi" w:cstheme="minorHAnsi"/>
                <w:b/>
                <w:sz w:val="22"/>
              </w:rPr>
            </w:pPr>
          </w:p>
        </w:tc>
      </w:tr>
    </w:tbl>
    <w:p w14:paraId="58C2C20E" w14:textId="77777777" w:rsidR="00282A49" w:rsidRDefault="00282A49" w:rsidP="0087335D">
      <w:pPr>
        <w:pStyle w:val="Heading2"/>
        <w:rPr>
          <w:rFonts w:eastAsiaTheme="minorEastAsia" w:cstheme="minorHAnsi"/>
        </w:rPr>
      </w:pPr>
    </w:p>
    <w:p w14:paraId="4DEB9FFC" w14:textId="429B7CE3"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7C43F953" w14:textId="77777777" w:rsidR="004563E8" w:rsidRDefault="004563E8"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7E11653A" w14:textId="15FFB4B1" w:rsidR="004563E8" w:rsidRDefault="004563E8"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noProof/>
        </w:rPr>
      </w:pPr>
    </w:p>
    <w:tbl>
      <w:tblPr>
        <w:tblStyle w:val="TableGrid"/>
        <w:tblW w:w="0" w:type="auto"/>
        <w:tblLook w:val="04A0" w:firstRow="1" w:lastRow="0" w:firstColumn="1" w:lastColumn="0" w:noHBand="0" w:noVBand="1"/>
      </w:tblPr>
      <w:tblGrid>
        <w:gridCol w:w="5035"/>
        <w:gridCol w:w="5035"/>
      </w:tblGrid>
      <w:tr w:rsidR="00F63638" w14:paraId="5AF66C99" w14:textId="77777777" w:rsidTr="00F63638">
        <w:tc>
          <w:tcPr>
            <w:tcW w:w="5035" w:type="dxa"/>
          </w:tcPr>
          <w:p w14:paraId="6F982A1F" w14:textId="55CBE4A5" w:rsidR="00F63638" w:rsidRDefault="00F63638" w:rsidP="0087335D">
            <w:pPr>
              <w:rPr>
                <w:rFonts w:eastAsiaTheme="minorEastAsia" w:cstheme="minorHAnsi"/>
                <w:color w:val="000000" w:themeColor="text1"/>
              </w:rPr>
            </w:pPr>
            <w:r>
              <w:rPr>
                <w:rFonts w:eastAsiaTheme="minorEastAsia" w:cstheme="minorHAnsi"/>
                <w:color w:val="000000" w:themeColor="text1"/>
              </w:rPr>
              <w:t>Book Clubs</w:t>
            </w:r>
          </w:p>
        </w:tc>
        <w:tc>
          <w:tcPr>
            <w:tcW w:w="5035" w:type="dxa"/>
          </w:tcPr>
          <w:p w14:paraId="3B94EA89" w14:textId="689C4D73" w:rsidR="00F63638" w:rsidRDefault="00746AD8" w:rsidP="0087335D">
            <w:pPr>
              <w:rPr>
                <w:rFonts w:eastAsiaTheme="minorEastAsia" w:cstheme="minorHAnsi"/>
                <w:color w:val="000000" w:themeColor="text1"/>
              </w:rPr>
            </w:pPr>
            <w:r>
              <w:rPr>
                <w:rFonts w:eastAsiaTheme="minorEastAsia" w:cstheme="minorHAnsi"/>
                <w:color w:val="000000" w:themeColor="text1"/>
              </w:rPr>
              <w:t>180</w:t>
            </w:r>
            <w:r w:rsidR="00F63638">
              <w:rPr>
                <w:rFonts w:eastAsiaTheme="minorEastAsia" w:cstheme="minorHAnsi"/>
                <w:color w:val="000000" w:themeColor="text1"/>
              </w:rPr>
              <w:t xml:space="preserve"> Points</w:t>
            </w:r>
          </w:p>
        </w:tc>
      </w:tr>
      <w:tr w:rsidR="00F63638" w14:paraId="1028A5FB" w14:textId="77777777" w:rsidTr="00F63638">
        <w:tc>
          <w:tcPr>
            <w:tcW w:w="5035" w:type="dxa"/>
          </w:tcPr>
          <w:p w14:paraId="3AB119D3" w14:textId="2B9C7DFF" w:rsidR="00F63638" w:rsidRDefault="00F63638" w:rsidP="0087335D">
            <w:pPr>
              <w:rPr>
                <w:rFonts w:eastAsiaTheme="minorEastAsia" w:cstheme="minorHAnsi"/>
                <w:color w:val="000000" w:themeColor="text1"/>
              </w:rPr>
            </w:pPr>
            <w:r>
              <w:rPr>
                <w:rFonts w:eastAsiaTheme="minorEastAsia" w:cstheme="minorHAnsi"/>
                <w:color w:val="000000" w:themeColor="text1"/>
              </w:rPr>
              <w:t>Book Club Group Final</w:t>
            </w:r>
          </w:p>
        </w:tc>
        <w:tc>
          <w:tcPr>
            <w:tcW w:w="5035" w:type="dxa"/>
          </w:tcPr>
          <w:p w14:paraId="3738913D" w14:textId="0D005DF7" w:rsidR="00F63638" w:rsidRDefault="00112E59" w:rsidP="0087335D">
            <w:pPr>
              <w:rPr>
                <w:rFonts w:eastAsiaTheme="minorEastAsia" w:cstheme="minorHAnsi"/>
                <w:color w:val="000000" w:themeColor="text1"/>
              </w:rPr>
            </w:pPr>
            <w:r>
              <w:rPr>
                <w:rFonts w:eastAsiaTheme="minorEastAsia" w:cstheme="minorHAnsi"/>
                <w:color w:val="000000" w:themeColor="text1"/>
              </w:rPr>
              <w:t>150</w:t>
            </w:r>
            <w:r w:rsidR="00F63638">
              <w:rPr>
                <w:rFonts w:eastAsiaTheme="minorEastAsia" w:cstheme="minorHAnsi"/>
                <w:color w:val="000000" w:themeColor="text1"/>
              </w:rPr>
              <w:t xml:space="preserve"> Points</w:t>
            </w:r>
          </w:p>
        </w:tc>
      </w:tr>
      <w:tr w:rsidR="00F63638" w14:paraId="00979505" w14:textId="77777777" w:rsidTr="00F63638">
        <w:tc>
          <w:tcPr>
            <w:tcW w:w="5035" w:type="dxa"/>
          </w:tcPr>
          <w:p w14:paraId="02745957" w14:textId="479EA636" w:rsidR="00F63638" w:rsidRDefault="00DF7372" w:rsidP="0087335D">
            <w:pPr>
              <w:rPr>
                <w:rFonts w:eastAsiaTheme="minorEastAsia" w:cstheme="minorHAnsi"/>
                <w:color w:val="000000" w:themeColor="text1"/>
              </w:rPr>
            </w:pPr>
            <w:r>
              <w:rPr>
                <w:rFonts w:eastAsiaTheme="minorEastAsia" w:cstheme="minorHAnsi"/>
                <w:color w:val="000000" w:themeColor="text1"/>
              </w:rPr>
              <w:t>In-Class</w:t>
            </w:r>
            <w:r w:rsidR="00F63638">
              <w:rPr>
                <w:rFonts w:eastAsiaTheme="minorEastAsia" w:cstheme="minorHAnsi"/>
                <w:color w:val="000000" w:themeColor="text1"/>
              </w:rPr>
              <w:t xml:space="preserve"> Book Discussions</w:t>
            </w:r>
          </w:p>
        </w:tc>
        <w:tc>
          <w:tcPr>
            <w:tcW w:w="5035" w:type="dxa"/>
          </w:tcPr>
          <w:p w14:paraId="44941933" w14:textId="0357ADAD" w:rsidR="00F63638" w:rsidRDefault="00112E59" w:rsidP="0087335D">
            <w:pPr>
              <w:rPr>
                <w:rFonts w:eastAsiaTheme="minorEastAsia" w:cstheme="minorHAnsi"/>
                <w:color w:val="000000" w:themeColor="text1"/>
              </w:rPr>
            </w:pPr>
            <w:r>
              <w:rPr>
                <w:rFonts w:eastAsiaTheme="minorEastAsia" w:cstheme="minorHAnsi"/>
                <w:color w:val="000000" w:themeColor="text1"/>
              </w:rPr>
              <w:t>180</w:t>
            </w:r>
            <w:r w:rsidR="00F63638">
              <w:rPr>
                <w:rFonts w:eastAsiaTheme="minorEastAsia" w:cstheme="minorHAnsi"/>
                <w:color w:val="000000" w:themeColor="text1"/>
              </w:rPr>
              <w:t xml:space="preserve"> Points</w:t>
            </w:r>
          </w:p>
        </w:tc>
      </w:tr>
      <w:tr w:rsidR="00F63638" w14:paraId="29BE78CC" w14:textId="77777777" w:rsidTr="00F63638">
        <w:tc>
          <w:tcPr>
            <w:tcW w:w="5035" w:type="dxa"/>
          </w:tcPr>
          <w:p w14:paraId="523CA2FA" w14:textId="7993DB17" w:rsidR="00F63638" w:rsidRDefault="00F63638" w:rsidP="0087335D">
            <w:pPr>
              <w:rPr>
                <w:rFonts w:eastAsiaTheme="minorEastAsia" w:cstheme="minorHAnsi"/>
                <w:color w:val="000000" w:themeColor="text1"/>
              </w:rPr>
            </w:pPr>
            <w:r>
              <w:rPr>
                <w:rFonts w:eastAsiaTheme="minorEastAsia" w:cstheme="minorHAnsi"/>
                <w:color w:val="000000" w:themeColor="text1"/>
              </w:rPr>
              <w:t>Quizzes</w:t>
            </w:r>
          </w:p>
        </w:tc>
        <w:tc>
          <w:tcPr>
            <w:tcW w:w="5035" w:type="dxa"/>
          </w:tcPr>
          <w:p w14:paraId="7B453991" w14:textId="6866F327" w:rsidR="00F63638" w:rsidRDefault="00112E59" w:rsidP="0087335D">
            <w:pPr>
              <w:rPr>
                <w:rFonts w:eastAsiaTheme="minorEastAsia" w:cstheme="minorHAnsi"/>
                <w:color w:val="000000" w:themeColor="text1"/>
              </w:rPr>
            </w:pPr>
            <w:r>
              <w:rPr>
                <w:rFonts w:eastAsiaTheme="minorEastAsia" w:cstheme="minorHAnsi"/>
                <w:color w:val="000000" w:themeColor="text1"/>
              </w:rPr>
              <w:t>2</w:t>
            </w:r>
            <w:r w:rsidR="00822FC2">
              <w:rPr>
                <w:rFonts w:eastAsiaTheme="minorEastAsia" w:cstheme="minorHAnsi"/>
                <w:color w:val="000000" w:themeColor="text1"/>
              </w:rPr>
              <w:t>0</w:t>
            </w:r>
            <w:r>
              <w:rPr>
                <w:rFonts w:eastAsiaTheme="minorEastAsia" w:cstheme="minorHAnsi"/>
                <w:color w:val="000000" w:themeColor="text1"/>
              </w:rPr>
              <w:t>0</w:t>
            </w:r>
            <w:r w:rsidR="00F63638">
              <w:rPr>
                <w:rFonts w:eastAsiaTheme="minorEastAsia" w:cstheme="minorHAnsi"/>
                <w:color w:val="000000" w:themeColor="text1"/>
              </w:rPr>
              <w:t xml:space="preserve"> points</w:t>
            </w:r>
          </w:p>
        </w:tc>
      </w:tr>
      <w:tr w:rsidR="00F63638" w14:paraId="15C64EE8" w14:textId="77777777" w:rsidTr="00F63638">
        <w:tc>
          <w:tcPr>
            <w:tcW w:w="5035" w:type="dxa"/>
          </w:tcPr>
          <w:p w14:paraId="0B2CED2C" w14:textId="7379113C" w:rsidR="00F63638" w:rsidRDefault="00F63638" w:rsidP="0087335D">
            <w:pPr>
              <w:rPr>
                <w:rFonts w:eastAsiaTheme="minorEastAsia" w:cstheme="minorHAnsi"/>
                <w:color w:val="000000" w:themeColor="text1"/>
              </w:rPr>
            </w:pPr>
            <w:r>
              <w:rPr>
                <w:rFonts w:eastAsiaTheme="minorEastAsia" w:cstheme="minorHAnsi"/>
                <w:color w:val="000000" w:themeColor="text1"/>
              </w:rPr>
              <w:t>Phonics Test</w:t>
            </w:r>
          </w:p>
        </w:tc>
        <w:tc>
          <w:tcPr>
            <w:tcW w:w="5035" w:type="dxa"/>
          </w:tcPr>
          <w:p w14:paraId="55937A43" w14:textId="5EAEF39A" w:rsidR="00694EB6" w:rsidRDefault="00112E59" w:rsidP="00694EB6">
            <w:pPr>
              <w:rPr>
                <w:rFonts w:eastAsiaTheme="minorEastAsia" w:cstheme="minorHAnsi"/>
                <w:color w:val="000000" w:themeColor="text1"/>
              </w:rPr>
            </w:pPr>
            <w:r>
              <w:rPr>
                <w:rFonts w:eastAsiaTheme="minorEastAsia" w:cstheme="minorHAnsi"/>
                <w:color w:val="000000" w:themeColor="text1"/>
              </w:rPr>
              <w:t>2</w:t>
            </w:r>
            <w:r w:rsidR="00822FC2">
              <w:rPr>
                <w:rFonts w:eastAsiaTheme="minorEastAsia" w:cstheme="minorHAnsi"/>
                <w:color w:val="000000" w:themeColor="text1"/>
              </w:rPr>
              <w:t>5</w:t>
            </w:r>
            <w:r>
              <w:rPr>
                <w:rFonts w:eastAsiaTheme="minorEastAsia" w:cstheme="minorHAnsi"/>
                <w:color w:val="000000" w:themeColor="text1"/>
              </w:rPr>
              <w:t xml:space="preserve">0 </w:t>
            </w:r>
            <w:r w:rsidR="00F63638">
              <w:rPr>
                <w:rFonts w:eastAsiaTheme="minorEastAsia" w:cstheme="minorHAnsi"/>
                <w:color w:val="000000" w:themeColor="text1"/>
              </w:rPr>
              <w:t>Points</w:t>
            </w:r>
          </w:p>
        </w:tc>
      </w:tr>
      <w:tr w:rsidR="00F63638" w14:paraId="2DA99D7D" w14:textId="77777777" w:rsidTr="00F63638">
        <w:tc>
          <w:tcPr>
            <w:tcW w:w="5035" w:type="dxa"/>
          </w:tcPr>
          <w:p w14:paraId="73CDE9B4" w14:textId="425783E2" w:rsidR="00F63638" w:rsidRDefault="00694EB6" w:rsidP="0087335D">
            <w:pPr>
              <w:rPr>
                <w:rFonts w:eastAsiaTheme="minorEastAsia" w:cstheme="minorHAnsi"/>
                <w:color w:val="000000" w:themeColor="text1"/>
              </w:rPr>
            </w:pPr>
            <w:r>
              <w:rPr>
                <w:rFonts w:eastAsiaTheme="minorEastAsia" w:cstheme="minorHAnsi"/>
                <w:color w:val="000000" w:themeColor="text1"/>
              </w:rPr>
              <w:t>240 Tutoring</w:t>
            </w:r>
          </w:p>
        </w:tc>
        <w:tc>
          <w:tcPr>
            <w:tcW w:w="5035" w:type="dxa"/>
          </w:tcPr>
          <w:p w14:paraId="3D8B8CE9" w14:textId="78630728" w:rsidR="00F63638" w:rsidRDefault="00694EB6" w:rsidP="0087335D">
            <w:pPr>
              <w:rPr>
                <w:rFonts w:eastAsiaTheme="minorEastAsia" w:cstheme="minorHAnsi"/>
                <w:color w:val="000000" w:themeColor="text1"/>
              </w:rPr>
            </w:pPr>
            <w:r>
              <w:rPr>
                <w:rFonts w:eastAsiaTheme="minorEastAsia" w:cstheme="minorHAnsi"/>
                <w:color w:val="000000" w:themeColor="text1"/>
              </w:rPr>
              <w:t>2</w:t>
            </w:r>
            <w:r w:rsidR="00112E59">
              <w:rPr>
                <w:rFonts w:eastAsiaTheme="minorEastAsia" w:cstheme="minorHAnsi"/>
                <w:color w:val="000000" w:themeColor="text1"/>
              </w:rPr>
              <w:t>0</w:t>
            </w:r>
            <w:r w:rsidR="00F63638">
              <w:rPr>
                <w:rFonts w:eastAsiaTheme="minorEastAsia" w:cstheme="minorHAnsi"/>
                <w:color w:val="000000" w:themeColor="text1"/>
              </w:rPr>
              <w:t xml:space="preserve"> Points</w:t>
            </w:r>
          </w:p>
        </w:tc>
      </w:tr>
      <w:tr w:rsidR="00694EB6" w14:paraId="6710E154" w14:textId="77777777" w:rsidTr="00F63638">
        <w:tc>
          <w:tcPr>
            <w:tcW w:w="5035" w:type="dxa"/>
          </w:tcPr>
          <w:p w14:paraId="047BB06D" w14:textId="03FCE171" w:rsidR="00694EB6" w:rsidRDefault="00694EB6" w:rsidP="0087335D">
            <w:pPr>
              <w:rPr>
                <w:rFonts w:eastAsiaTheme="minorEastAsia" w:cstheme="minorHAnsi"/>
                <w:color w:val="000000" w:themeColor="text1"/>
              </w:rPr>
            </w:pPr>
            <w:r>
              <w:rPr>
                <w:rFonts w:eastAsiaTheme="minorEastAsia" w:cstheme="minorHAnsi"/>
                <w:color w:val="000000" w:themeColor="text1"/>
              </w:rPr>
              <w:t>Attendance</w:t>
            </w:r>
          </w:p>
        </w:tc>
        <w:tc>
          <w:tcPr>
            <w:tcW w:w="5035" w:type="dxa"/>
          </w:tcPr>
          <w:p w14:paraId="182BE585" w14:textId="25D4AE1D" w:rsidR="00694EB6" w:rsidRDefault="00694EB6" w:rsidP="0087335D">
            <w:pPr>
              <w:rPr>
                <w:rFonts w:eastAsiaTheme="minorEastAsia" w:cstheme="minorHAnsi"/>
                <w:color w:val="000000" w:themeColor="text1"/>
              </w:rPr>
            </w:pPr>
            <w:r>
              <w:rPr>
                <w:rFonts w:eastAsiaTheme="minorEastAsia" w:cstheme="minorHAnsi"/>
                <w:color w:val="000000" w:themeColor="text1"/>
              </w:rPr>
              <w:t>Up to 20 Points</w:t>
            </w:r>
          </w:p>
        </w:tc>
      </w:tr>
      <w:tr w:rsidR="00F63638" w14:paraId="63A1CACF" w14:textId="77777777" w:rsidTr="00F63638">
        <w:tc>
          <w:tcPr>
            <w:tcW w:w="5035" w:type="dxa"/>
          </w:tcPr>
          <w:p w14:paraId="1426B0D9" w14:textId="4E774F7F" w:rsidR="00F63638" w:rsidRDefault="00F63638" w:rsidP="0087335D">
            <w:pPr>
              <w:rPr>
                <w:rFonts w:eastAsiaTheme="minorEastAsia" w:cstheme="minorHAnsi"/>
                <w:color w:val="000000" w:themeColor="text1"/>
              </w:rPr>
            </w:pPr>
            <w:r>
              <w:rPr>
                <w:rFonts w:eastAsiaTheme="minorEastAsia" w:cstheme="minorHAnsi"/>
                <w:color w:val="000000" w:themeColor="text1"/>
              </w:rPr>
              <w:t>Total Points</w:t>
            </w:r>
          </w:p>
        </w:tc>
        <w:tc>
          <w:tcPr>
            <w:tcW w:w="5035" w:type="dxa"/>
          </w:tcPr>
          <w:p w14:paraId="2B5B2B88" w14:textId="0CBEC297" w:rsidR="00F63638" w:rsidRDefault="00F63638" w:rsidP="0087335D">
            <w:pPr>
              <w:rPr>
                <w:rFonts w:eastAsiaTheme="minorEastAsia" w:cstheme="minorHAnsi"/>
                <w:color w:val="000000" w:themeColor="text1"/>
              </w:rPr>
            </w:pPr>
            <w:r>
              <w:rPr>
                <w:rFonts w:eastAsiaTheme="minorEastAsia" w:cstheme="minorHAnsi"/>
                <w:color w:val="000000" w:themeColor="text1"/>
              </w:rPr>
              <w:t>1000 Points</w:t>
            </w:r>
          </w:p>
        </w:tc>
      </w:tr>
    </w:tbl>
    <w:p w14:paraId="31A3CC86" w14:textId="77777777" w:rsidR="00F63638" w:rsidRDefault="00F63638"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2F48F6" w14:textId="568E482D" w:rsidR="00D87E9F" w:rsidRPr="00D87E9F" w:rsidRDefault="00D87E9F"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87E9F">
        <w:rPr>
          <w:rFonts w:eastAsiaTheme="minorEastAsia" w:cstheme="minorHAnsi"/>
          <w:b/>
          <w:bCs/>
          <w:color w:val="000000" w:themeColor="text1"/>
        </w:rPr>
        <w:t xml:space="preserve">Grading Scale: </w:t>
      </w:r>
    </w:p>
    <w:p w14:paraId="6C757B74" w14:textId="6E7957EE" w:rsidR="004563E8" w:rsidRDefault="004563E8" w:rsidP="004563E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4563E8">
        <w:rPr>
          <w:rFonts w:eastAsiaTheme="minorEastAsia" w:cstheme="minorHAnsi"/>
          <w:color w:val="000000" w:themeColor="text1"/>
        </w:rPr>
        <w:t>900-1000 points =A; 800-899 points =B; 700-799 points = C; 600-699 points= D; Below 600 points = F</w:t>
      </w:r>
    </w:p>
    <w:p w14:paraId="3D445283" w14:textId="77777777" w:rsidR="00D87E9F" w:rsidRDefault="00D87E9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319B499" w14:textId="50ECE0CA" w:rsidR="00D87E9F" w:rsidRDefault="00D87E9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87E9F">
        <w:rPr>
          <w:rFonts w:eastAsiaTheme="minorEastAsia" w:cstheme="minorHAnsi"/>
          <w:b/>
          <w:bCs/>
          <w:color w:val="000000" w:themeColor="text1"/>
        </w:rPr>
        <w:t>Late Work: </w:t>
      </w:r>
      <w:r w:rsidRPr="00D87E9F">
        <w:rPr>
          <w:rFonts w:eastAsiaTheme="minorEastAsia" w:cstheme="minorHAnsi"/>
          <w:color w:val="000000" w:themeColor="text1"/>
        </w:rPr>
        <w:t>You will lose points each day your assignment is not turned in</w:t>
      </w:r>
      <w:r w:rsidR="00015160">
        <w:rPr>
          <w:rFonts w:eastAsiaTheme="minorEastAsia" w:cstheme="minorHAnsi"/>
          <w:color w:val="000000" w:themeColor="text1"/>
        </w:rPr>
        <w:t>.</w:t>
      </w:r>
    </w:p>
    <w:p w14:paraId="6A87ACF5" w14:textId="77777777" w:rsidR="00015160" w:rsidRDefault="00015160"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BE3BDF8" w14:textId="12FF6D87" w:rsidR="00D87E9F" w:rsidRDefault="00D87E9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87E9F">
        <w:rPr>
          <w:rFonts w:eastAsiaTheme="minorEastAsia" w:cstheme="minorHAnsi"/>
          <w:b/>
          <w:bCs/>
          <w:color w:val="000000" w:themeColor="text1"/>
        </w:rPr>
        <w:t xml:space="preserve">Extra Credit: </w:t>
      </w:r>
      <w:r w:rsidRPr="00D87E9F">
        <w:rPr>
          <w:rFonts w:eastAsiaTheme="minorEastAsia" w:cstheme="minorHAnsi"/>
          <w:color w:val="000000" w:themeColor="text1"/>
        </w:rPr>
        <w:t xml:space="preserve">Your grade is earned during the semester, and I do not offer extra </w:t>
      </w:r>
      <w:r w:rsidR="00AE490D">
        <w:rPr>
          <w:rFonts w:eastAsiaTheme="minorEastAsia" w:cstheme="minorHAnsi"/>
          <w:color w:val="000000" w:themeColor="text1"/>
        </w:rPr>
        <w:t>credit at</w:t>
      </w:r>
      <w:r w:rsidRPr="00D87E9F">
        <w:rPr>
          <w:rFonts w:eastAsiaTheme="minorEastAsia" w:cstheme="minorHAnsi"/>
          <w:color w:val="000000" w:themeColor="text1"/>
        </w:rPr>
        <w:t xml:space="preserve"> the end of the semester.</w:t>
      </w:r>
      <w:r w:rsidR="00DF7372">
        <w:rPr>
          <w:rFonts w:eastAsiaTheme="minorEastAsia" w:cstheme="minorHAnsi"/>
          <w:color w:val="000000" w:themeColor="text1"/>
        </w:rPr>
        <w:t xml:space="preserve"> However, there are opportunities for extra credit </w:t>
      </w:r>
      <w:r w:rsidR="00015160">
        <w:rPr>
          <w:rFonts w:eastAsiaTheme="minorEastAsia" w:cstheme="minorHAnsi"/>
          <w:color w:val="000000" w:themeColor="text1"/>
        </w:rPr>
        <w:t>DURING the</w:t>
      </w:r>
      <w:r w:rsidR="00DF7372">
        <w:rPr>
          <w:rFonts w:eastAsiaTheme="minorEastAsia" w:cstheme="minorHAnsi"/>
          <w:color w:val="000000" w:themeColor="text1"/>
        </w:rPr>
        <w:t xml:space="preserve"> semester. </w:t>
      </w:r>
      <w:r w:rsidR="00015160">
        <w:rPr>
          <w:rFonts w:ascii="Lato" w:hAnsi="Lato"/>
          <w:color w:val="333333"/>
          <w:shd w:val="clear" w:color="auto" w:fill="FFFFFF"/>
        </w:rPr>
        <w:t>I also do not round your grade at the end of the semester. I offer too many ways to increase your grade during the semester.</w:t>
      </w:r>
    </w:p>
    <w:p w14:paraId="1ED229EC" w14:textId="77777777" w:rsidR="00D87E9F" w:rsidRDefault="00D87E9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8ECBB6C" w14:textId="77777777" w:rsidR="00D87E9F" w:rsidRPr="00D87E9F" w:rsidRDefault="00D87E9F" w:rsidP="00D87E9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87E9F">
        <w:rPr>
          <w:rFonts w:eastAsiaTheme="minorEastAsia" w:cstheme="minorHAnsi"/>
          <w:color w:val="000000" w:themeColor="text1"/>
        </w:rPr>
        <w:t xml:space="preserve">Grades are based on mastery of the content. As a rule, I do not grade on a “curve” because that is a comparison of your outcomes to others.  I do, however, encourage you to find opportunities to learn with and through others. Explore </w:t>
      </w:r>
      <w:hyperlink r:id="rId18">
        <w:r w:rsidRPr="00D87E9F">
          <w:rPr>
            <w:rStyle w:val="Hyperlink"/>
            <w:rFonts w:eastAsiaTheme="minorEastAsia" w:cstheme="minorHAnsi"/>
          </w:rPr>
          <w:t>Navigate’s Study Buddy</w:t>
        </w:r>
      </w:hyperlink>
      <w:r w:rsidRPr="00D87E9F">
        <w:rPr>
          <w:rFonts w:eastAsiaTheme="minorEastAsia" w:cstheme="minorHAnsi"/>
          <w:color w:val="000000" w:themeColor="text1"/>
        </w:rPr>
        <w:t xml:space="preserve"> (</w:t>
      </w:r>
      <w:hyperlink r:id="rId19" w:history="1">
        <w:r w:rsidRPr="00D87E9F">
          <w:rPr>
            <w:rStyle w:val="Hyperlink"/>
            <w:rFonts w:eastAsiaTheme="minorEastAsia" w:cstheme="minorHAnsi"/>
          </w:rPr>
          <w:t>https://navigate.unt.edu</w:t>
        </w:r>
      </w:hyperlink>
      <w:r w:rsidRPr="00D87E9F">
        <w:rPr>
          <w:rFonts w:eastAsiaTheme="minorEastAsia" w:cstheme="minorHAnsi"/>
          <w:color w:val="000000" w:themeColor="text1"/>
        </w:rPr>
        <w:t xml:space="preserve">) tool to join study groups. Maximize your learning with our coaching staff at the Learning Center. Focus on areas where you are struggling in this course by attending scheduled study group sessions with me the week before each exam. Forward together! </w:t>
      </w:r>
    </w:p>
    <w:p w14:paraId="13A56145" w14:textId="77777777" w:rsidR="00D87E9F" w:rsidRPr="00D87E9F" w:rsidRDefault="00D87E9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40E51E98" w14:textId="77777777" w:rsidR="004563E8" w:rsidRDefault="004563E8"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3656076" w14:textId="5BC46AB5" w:rsidR="0087335D" w:rsidRPr="009E62BC" w:rsidRDefault="00EF4FE1"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D0F23">
        <w:rPr>
          <w:rFonts w:eastAsiaTheme="minorEastAsia" w:cstheme="minorHAnsi"/>
          <w:color w:val="000000" w:themeColor="text1"/>
        </w:rPr>
        <w:t xml:space="preserve"> </w:t>
      </w:r>
      <w:hyperlink r:id="rId20" w:history="1">
        <w:r w:rsidRPr="004475F3">
          <w:rPr>
            <w:rStyle w:val="Hyperlink"/>
            <w:rFonts w:eastAsiaTheme="minorEastAsia" w:cstheme="minorHAnsi"/>
            <w:color w:val="00853E"/>
          </w:rPr>
          <w:t>Academic Integrity Policy (PDF)</w:t>
        </w:r>
      </w:hyperlink>
      <w:r w:rsidRPr="003D0F23">
        <w:rPr>
          <w:rFonts w:eastAsiaTheme="minorEastAsia" w:cstheme="minorHAnsi"/>
          <w:color w:val="000000" w:themeColor="text1"/>
        </w:rPr>
        <w:t xml:space="preserve"> (</w:t>
      </w:r>
      <w:hyperlink r:id="rId21" w:history="1">
        <w:r w:rsidRPr="003D0F23">
          <w:rPr>
            <w:rStyle w:val="Hyperlink"/>
            <w:rFonts w:eastAsiaTheme="minorEastAsia" w:cstheme="minorHAnsi"/>
          </w:rPr>
          <w:t>h</w:t>
        </w:r>
        <w:r w:rsidRPr="004475F3">
          <w:rPr>
            <w:rStyle w:val="Hyperlink"/>
            <w:rFonts w:eastAsiaTheme="minorEastAsia" w:cstheme="minorHAnsi"/>
            <w:color w:val="00853E"/>
          </w:rPr>
          <w:t>ttps://policy.unt.edu/policy/06-049</w:t>
        </w:r>
      </w:hyperlink>
      <w:r w:rsidRPr="003D0F23">
        <w:rPr>
          <w:rFonts w:eastAsiaTheme="minorEastAsia" w:cstheme="minorHAnsi"/>
          <w:color w:val="000000" w:themeColor="text1"/>
        </w:rPr>
        <w:t>).</w:t>
      </w:r>
      <w:r>
        <w:rPr>
          <w:rFonts w:eastAsiaTheme="minorEastAsia" w:cstheme="minorHAnsi"/>
          <w:color w:val="000000" w:themeColor="text1"/>
        </w:rPr>
        <w:t xml:space="preserve"> </w:t>
      </w:r>
    </w:p>
    <w:p w14:paraId="43326782" w14:textId="77777777" w:rsidR="0087335D" w:rsidRDefault="0087335D" w:rsidP="0087335D">
      <w:pPr>
        <w:spacing w:after="0" w:line="240" w:lineRule="auto"/>
        <w:rPr>
          <w:rFonts w:eastAsiaTheme="minorEastAsia" w:cstheme="minorHAnsi"/>
          <w:color w:val="000000" w:themeColor="text1"/>
        </w:rPr>
      </w:pPr>
    </w:p>
    <w:p w14:paraId="1888A7DB" w14:textId="77777777" w:rsidR="0087335D" w:rsidRDefault="0087335D" w:rsidP="0087335D">
      <w:pPr>
        <w:spacing w:after="0" w:line="240" w:lineRule="auto"/>
        <w:rPr>
          <w:rFonts w:eastAsiaTheme="minorEastAsia"/>
        </w:rPr>
      </w:pPr>
    </w:p>
    <w:p w14:paraId="7DC5E599" w14:textId="77777777" w:rsidR="0087335D" w:rsidRPr="009E62BC" w:rsidRDefault="0087335D" w:rsidP="0087335D">
      <w:pPr>
        <w:pStyle w:val="Heading3"/>
        <w:spacing w:line="240" w:lineRule="auto"/>
        <w:ind w:left="720"/>
        <w:rPr>
          <w:rFonts w:cstheme="minorHAnsi"/>
          <w:sz w:val="22"/>
          <w:szCs w:val="22"/>
        </w:rPr>
      </w:pPr>
    </w:p>
    <w:p w14:paraId="20452463" w14:textId="34DC97A6" w:rsidR="00162DBA" w:rsidRDefault="00162DBA" w:rsidP="00C30029">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color w:val="000000" w:themeColor="text1"/>
        </w:rPr>
      </w:pPr>
    </w:p>
    <w:p w14:paraId="36D1E43A"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Academic Integrity and Academic Dishonesty</w:t>
      </w:r>
    </w:p>
    <w:p w14:paraId="2D2D4775"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w:t>
      </w:r>
    </w:p>
    <w:p w14:paraId="3D1B2ACC"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AI</w:t>
      </w:r>
    </w:p>
    <w:p w14:paraId="56459F09"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Student Academic Integrity policy (https://policy.unt.edu/policy/06-003).</w:t>
      </w:r>
    </w:p>
    <w:p w14:paraId="47F30EAF"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Acceptable Student Behavior</w:t>
      </w:r>
    </w:p>
    <w:p w14:paraId="5287376D"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UNT Policy 07.012 Code of Student Conduct.</w:t>
      </w:r>
    </w:p>
    <w:p w14:paraId="286620FF"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ADA Accommodations</w:t>
      </w:r>
    </w:p>
    <w:p w14:paraId="710CACA7"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w:t>
      </w:r>
      <w:r w:rsidRPr="009760BB">
        <w:rPr>
          <w:rFonts w:ascii="Times New Roman" w:eastAsia="Times New Roman" w:hAnsi="Times New Roman" w:cs="Times New Roman"/>
          <w:color w:val="000000"/>
          <w:sz w:val="27"/>
          <w:szCs w:val="27"/>
        </w:rPr>
        <w:lastRenderedPageBreak/>
        <w:t>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w:t>
      </w:r>
    </w:p>
    <w:p w14:paraId="0E487097"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privacy. For more information and to access resources that can support your needs, refer to the Office of Disability Access website (https://studentaffairs.unt.edu/office-disability-access).</w:t>
      </w:r>
    </w:p>
    <w:p w14:paraId="0C141651"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EagleConnect</w:t>
      </w:r>
    </w:p>
    <w:p w14:paraId="79A8E382"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visit https://eagleconnect.unt.edu. This is the main electronic contact for all course-related information and/or material.</w:t>
      </w:r>
    </w:p>
    <w:p w14:paraId="5F2CFA5F"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Emergency Notifications and Procedures</w:t>
      </w:r>
    </w:p>
    <w:p w14:paraId="5B8DE9FF"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E56D385"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Observation of Religious Holy Days</w:t>
      </w:r>
    </w:p>
    <w:p w14:paraId="13FD8723"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If you plan to observe a religious holy day that coincides with a class day, please notify your instructor as soon as possible.</w:t>
      </w:r>
    </w:p>
    <w:p w14:paraId="0035F9E6"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Retention of Student Records</w:t>
      </w:r>
    </w:p>
    <w:p w14:paraId="31C0982A"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w:t>
      </w:r>
      <w:r w:rsidRPr="009760BB">
        <w:rPr>
          <w:rFonts w:ascii="Times New Roman" w:eastAsia="Times New Roman" w:hAnsi="Times New Roman" w:cs="Times New Roman"/>
          <w:color w:val="000000"/>
          <w:sz w:val="27"/>
          <w:szCs w:val="27"/>
        </w:rPr>
        <w:lastRenderedPageBreak/>
        <w:t>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49A5229"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Sexual Discrimination, Harassment, &amp; Assault</w:t>
      </w:r>
    </w:p>
    <w:p w14:paraId="6F4EBB05"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w:t>
      </w:r>
    </w:p>
    <w:p w14:paraId="3A699DA3"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crimes. I cannot keep those things confidential if you reveal any of those to me. If you need a confidential resource available on campus or in the local community then I can refer you.</w:t>
      </w:r>
    </w:p>
    <w:p w14:paraId="00D14292"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UNT has staff members trained to support you in navigating campus life, accessing health and counseling services, providing academic and housing accommodations, helping with legal protective orders, and more.</w:t>
      </w:r>
    </w:p>
    <w:p w14:paraId="76F39209"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UNT’s Dean of Students’ website offers a range of on-campus and off-campus resources to help support survivors, depending on their unique needs: http://deanofstudents.unt.edu/resources_0. UNT’s Student Advocate can be reached through e-mail at SurvivorAdvocate@unt.edu or by calling the Dean of Students’ office at 940-565-2648. You are not alone. We are here to help.</w:t>
      </w:r>
    </w:p>
    <w:p w14:paraId="7936498B"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Student Perceptions of Teaching (SPOT)</w:t>
      </w:r>
    </w:p>
    <w:p w14:paraId="32B062FE" w14:textId="77777777" w:rsidR="009760BB" w:rsidRPr="009760BB" w:rsidRDefault="009760BB" w:rsidP="009760BB">
      <w:pPr>
        <w:spacing w:before="100" w:beforeAutospacing="1" w:after="100" w:afterAutospacing="1" w:line="240" w:lineRule="auto"/>
        <w:rPr>
          <w:rFonts w:ascii="Times New Roman" w:eastAsia="Times New Roman" w:hAnsi="Times New Roman" w:cs="Times New Roman"/>
          <w:color w:val="000000"/>
          <w:sz w:val="27"/>
          <w:szCs w:val="27"/>
        </w:rPr>
      </w:pPr>
      <w:r w:rsidRPr="009760BB">
        <w:rPr>
          <w:rFonts w:ascii="Times New Roman" w:eastAsia="Times New Roman" w:hAnsi="Times New Roman" w:cs="Times New Roman"/>
          <w:color w:val="000000"/>
          <w:sz w:val="27"/>
          <w:szCs w:val="27"/>
        </w:rPr>
        <w:t>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w:t>
      </w:r>
    </w:p>
    <w:p w14:paraId="10AF05EC" w14:textId="77777777" w:rsidR="009760BB" w:rsidRDefault="009760BB" w:rsidP="00282A49">
      <w:pPr>
        <w:rPr>
          <w:rFonts w:cstheme="minorHAnsi"/>
          <w:b/>
          <w:color w:val="00B050"/>
        </w:rPr>
      </w:pPr>
    </w:p>
    <w:p w14:paraId="110DB686" w14:textId="7A7C6155" w:rsidR="00282A49" w:rsidRPr="00D5760E" w:rsidRDefault="00282A49" w:rsidP="00282A49">
      <w:pPr>
        <w:rPr>
          <w:rFonts w:cstheme="minorHAnsi"/>
        </w:rPr>
      </w:pPr>
      <w:r w:rsidRPr="00D5760E">
        <w:rPr>
          <w:rFonts w:cstheme="minorHAnsi"/>
          <w:b/>
          <w:color w:val="00B050"/>
        </w:rPr>
        <w:t xml:space="preserve">EDUCATOR STANDARDS </w:t>
      </w:r>
      <w:r w:rsidRPr="00D5760E">
        <w:rPr>
          <w:rFonts w:cstheme="minorHAnsi"/>
          <w:color w:val="00B050"/>
        </w:rPr>
        <w:t xml:space="preserve"> </w:t>
      </w:r>
    </w:p>
    <w:p w14:paraId="561FF1C5" w14:textId="77777777" w:rsidR="00282A49" w:rsidRPr="00D5760E" w:rsidRDefault="00282A49" w:rsidP="00282A49">
      <w:pPr>
        <w:rPr>
          <w:rFonts w:cstheme="minorHAnsi"/>
        </w:rPr>
      </w:pPr>
      <w:r w:rsidRPr="00D5760E">
        <w:rPr>
          <w:rFonts w:cstheme="minorHAnsi"/>
        </w:rPr>
        <w:lastRenderedPageBreak/>
        <w:t xml:space="preserve">In order to recommend a candidate to the Texas Education Agency, the UNT Educator Preparation Program curriculum includes alignment to standards identified by the State Board of Educator Certification (SBEC). These standards are assessed throughout your preparation and through the TExES Certification exams required for your teaching certificate. </w:t>
      </w:r>
      <w:r w:rsidRPr="00D5760E">
        <w:rPr>
          <w:rFonts w:cstheme="minorHAnsi"/>
          <w:color w:val="444444"/>
        </w:rPr>
        <w:t xml:space="preserve">The Texas State Board for Educator Certification creates standards for beginning educators. These standards are focused upon the Texas Essential Knowledge and Skills, the required statewide school curriculum. Additionally, the Commissioner of TEA has adopted rules pertaining to Texas teaching standards: </w:t>
      </w:r>
    </w:p>
    <w:p w14:paraId="228AEA29" w14:textId="77777777" w:rsidR="00282A49" w:rsidRPr="00D5760E" w:rsidRDefault="00282A49" w:rsidP="00282A49">
      <w:pPr>
        <w:rPr>
          <w:rFonts w:cstheme="minorHAnsi"/>
        </w:rPr>
      </w:pPr>
      <w:r w:rsidRPr="00D5760E">
        <w:rPr>
          <w:rFonts w:cstheme="minorHAnsi"/>
          <w:color w:val="444444"/>
        </w:rPr>
        <w:t xml:space="preserve"> </w:t>
      </w:r>
    </w:p>
    <w:p w14:paraId="4645E755" w14:textId="77777777" w:rsidR="00282A49" w:rsidRPr="00D5760E" w:rsidRDefault="00282A49" w:rsidP="00282A49">
      <w:pPr>
        <w:rPr>
          <w:rFonts w:cstheme="minorHAnsi"/>
        </w:rPr>
      </w:pPr>
      <w:r w:rsidRPr="00D5760E">
        <w:rPr>
          <w:rFonts w:cstheme="minorHAnsi"/>
          <w:b/>
        </w:rPr>
        <w:t>TEXAS TEACHING STANDARDS</w:t>
      </w:r>
      <w:r w:rsidRPr="00D5760E">
        <w:rPr>
          <w:rFonts w:cstheme="minorHAnsi"/>
          <w:i/>
        </w:rPr>
        <w:t xml:space="preserve"> </w:t>
      </w:r>
    </w:p>
    <w:p w14:paraId="02C889D0" w14:textId="77777777" w:rsidR="00282A49" w:rsidRPr="00D5760E" w:rsidRDefault="00282A49" w:rsidP="00282A49">
      <w:pPr>
        <w:rPr>
          <w:rFonts w:cstheme="minorHAnsi"/>
        </w:rPr>
      </w:pPr>
      <w:r w:rsidRPr="00D5760E">
        <w:rPr>
          <w:rFonts w:cstheme="minorHAnsi"/>
        </w:rPr>
        <w:t xml:space="preserve">Standards required for all Texas beginning teachers fall into the following 6 broad categories:  </w:t>
      </w:r>
    </w:p>
    <w:p w14:paraId="625BB38C" w14:textId="1EB16A32" w:rsidR="00282A49" w:rsidRPr="00D5760E" w:rsidRDefault="00282A49" w:rsidP="00282A49">
      <w:pPr>
        <w:rPr>
          <w:rFonts w:cstheme="minorHAnsi"/>
        </w:rPr>
      </w:pPr>
      <w:r w:rsidRPr="00D5760E">
        <w:rPr>
          <w:rFonts w:cstheme="minorHAnsi"/>
        </w:rPr>
        <w:t xml:space="preserve">1.     Standard </w:t>
      </w:r>
      <w:r w:rsidR="00606643" w:rsidRPr="00D5760E">
        <w:rPr>
          <w:rFonts w:cstheme="minorHAnsi"/>
        </w:rPr>
        <w:t>1-Instructional</w:t>
      </w:r>
      <w:r w:rsidRPr="00D5760E">
        <w:rPr>
          <w:rFonts w:cstheme="minorHAnsi"/>
        </w:rPr>
        <w:t xml:space="preserve"> Planning and Delivery.  </w:t>
      </w:r>
    </w:p>
    <w:p w14:paraId="7303EA89" w14:textId="77777777" w:rsidR="00282A49" w:rsidRPr="00D5760E" w:rsidRDefault="00282A49" w:rsidP="00282A49">
      <w:pPr>
        <w:rPr>
          <w:rFonts w:cstheme="minorHAnsi"/>
        </w:rPr>
      </w:pPr>
      <w:r w:rsidRPr="00D5760E">
        <w:rPr>
          <w:rFonts w:cstheme="minorHAnsi"/>
        </w:rPr>
        <w:t xml:space="preserve">a.     Standard 1Ai,ii,iv </w:t>
      </w:r>
    </w:p>
    <w:p w14:paraId="78497118" w14:textId="77777777" w:rsidR="00282A49" w:rsidRPr="00D5760E" w:rsidRDefault="00282A49" w:rsidP="00282A49">
      <w:pPr>
        <w:rPr>
          <w:rFonts w:cstheme="minorHAnsi"/>
        </w:rPr>
      </w:pPr>
      <w:r w:rsidRPr="00D5760E">
        <w:rPr>
          <w:rFonts w:cstheme="minorHAnsi"/>
        </w:rPr>
        <w:t xml:space="preserve">b.     Standard 1Bi,ii (Lesson design) </w:t>
      </w:r>
    </w:p>
    <w:p w14:paraId="34849224" w14:textId="77777777" w:rsidR="00282A49" w:rsidRPr="00D5760E" w:rsidRDefault="00282A49" w:rsidP="00282A49">
      <w:pPr>
        <w:rPr>
          <w:rFonts w:cstheme="minorHAnsi"/>
        </w:rPr>
      </w:pPr>
      <w:r w:rsidRPr="00D5760E">
        <w:rPr>
          <w:rFonts w:cstheme="minorHAnsi"/>
        </w:rPr>
        <w:t xml:space="preserve">2.     Standard 2--Knowledge of Students and Student Learning </w:t>
      </w:r>
    </w:p>
    <w:p w14:paraId="5CE7429F" w14:textId="77777777" w:rsidR="00282A49" w:rsidRPr="00D5760E" w:rsidRDefault="00282A49" w:rsidP="00282A49">
      <w:pPr>
        <w:rPr>
          <w:rFonts w:cstheme="minorHAnsi"/>
        </w:rPr>
      </w:pPr>
      <w:r w:rsidRPr="00D5760E">
        <w:rPr>
          <w:rFonts w:cstheme="minorHAnsi"/>
        </w:rPr>
        <w:t xml:space="preserve">3.     Standard 3--Content Knowledge and Expertise </w:t>
      </w:r>
    </w:p>
    <w:p w14:paraId="2EF3BBE8" w14:textId="77777777" w:rsidR="00282A49" w:rsidRPr="00D5760E" w:rsidRDefault="00282A49" w:rsidP="00282A49">
      <w:pPr>
        <w:rPr>
          <w:rFonts w:cstheme="minorHAnsi"/>
        </w:rPr>
      </w:pPr>
      <w:r w:rsidRPr="00D5760E">
        <w:rPr>
          <w:rFonts w:cstheme="minorHAnsi"/>
        </w:rPr>
        <w:t xml:space="preserve">4.     Standard 4--Learning Environment </w:t>
      </w:r>
    </w:p>
    <w:p w14:paraId="577C8D92" w14:textId="77777777" w:rsidR="00282A49" w:rsidRPr="00D5760E" w:rsidRDefault="00282A49" w:rsidP="00282A49">
      <w:pPr>
        <w:rPr>
          <w:rFonts w:cstheme="minorHAnsi"/>
        </w:rPr>
      </w:pPr>
      <w:r w:rsidRPr="00D5760E">
        <w:rPr>
          <w:rFonts w:cstheme="minorHAnsi"/>
        </w:rPr>
        <w:t xml:space="preserve">5.     Standard 5--Data-Driven Practice  </w:t>
      </w:r>
    </w:p>
    <w:p w14:paraId="604FEF28" w14:textId="77777777" w:rsidR="00282A49" w:rsidRPr="00D5760E" w:rsidRDefault="00282A49" w:rsidP="00282A49">
      <w:pPr>
        <w:rPr>
          <w:rFonts w:cstheme="minorHAnsi"/>
        </w:rPr>
      </w:pPr>
      <w:r w:rsidRPr="00D5760E">
        <w:rPr>
          <w:rFonts w:cstheme="minorHAnsi"/>
        </w:rPr>
        <w:t xml:space="preserve">6.     Standard 6--Professional Practices and Responsibilities </w:t>
      </w:r>
    </w:p>
    <w:p w14:paraId="7596B88E" w14:textId="77777777" w:rsidR="00282A49" w:rsidRPr="00D5760E" w:rsidRDefault="00282A49" w:rsidP="00282A49">
      <w:pPr>
        <w:rPr>
          <w:rFonts w:cstheme="minorHAnsi"/>
        </w:rPr>
      </w:pPr>
      <w:r w:rsidRPr="00D5760E">
        <w:rPr>
          <w:rFonts w:cstheme="minorHAnsi"/>
        </w:rPr>
        <w:t xml:space="preserve">Full description of the standards and competencies can be accessed using this link: </w:t>
      </w:r>
      <w:hyperlink r:id="rId22">
        <w:r w:rsidRPr="00D5760E">
          <w:rPr>
            <w:rFonts w:cstheme="minorHAnsi"/>
            <w:color w:val="0000FF"/>
            <w:u w:val="single"/>
          </w:rPr>
          <w:t>Texas Teaching Standards Adopted in Chapter 149</w:t>
        </w:r>
      </w:hyperlink>
      <w:r w:rsidRPr="00D5760E">
        <w:rPr>
          <w:rFonts w:cstheme="minorHAnsi"/>
          <w:color w:val="444444"/>
        </w:rPr>
        <w:t xml:space="preserve"> </w:t>
      </w:r>
    </w:p>
    <w:p w14:paraId="3233166C" w14:textId="77777777" w:rsidR="00282A49" w:rsidRPr="00D5760E" w:rsidRDefault="00282A49" w:rsidP="00282A49">
      <w:pPr>
        <w:rPr>
          <w:rFonts w:cstheme="minorHAnsi"/>
        </w:rPr>
      </w:pPr>
      <w:r w:rsidRPr="00D5760E">
        <w:rPr>
          <w:rFonts w:cstheme="minorHAnsi"/>
          <w:i/>
          <w:color w:val="2F5496"/>
        </w:rPr>
        <w:t xml:space="preserve"> </w:t>
      </w:r>
    </w:p>
    <w:p w14:paraId="6CF00A5E" w14:textId="77777777" w:rsidR="00282A49" w:rsidRPr="00D5760E" w:rsidRDefault="00282A49" w:rsidP="00282A49">
      <w:pPr>
        <w:rPr>
          <w:rFonts w:cstheme="minorHAnsi"/>
        </w:rPr>
      </w:pPr>
      <w:r w:rsidRPr="00D5760E">
        <w:rPr>
          <w:rFonts w:cstheme="minorHAnsi"/>
          <w:b/>
        </w:rPr>
        <w:t xml:space="preserve">EDUCATOR STANDARDS FOR EC-6 CORE SUBJECTS: </w:t>
      </w:r>
      <w:r w:rsidRPr="00D5760E">
        <w:rPr>
          <w:rFonts w:cstheme="minorHAnsi"/>
          <w:i/>
        </w:rPr>
        <w:t xml:space="preserve"> </w:t>
      </w:r>
    </w:p>
    <w:p w14:paraId="4FCAAFE2" w14:textId="77777777" w:rsidR="00282A49" w:rsidRPr="00D5760E" w:rsidRDefault="00282A49" w:rsidP="00282A49">
      <w:pPr>
        <w:rPr>
          <w:rFonts w:cstheme="minorHAnsi"/>
        </w:rPr>
      </w:pPr>
      <w:r w:rsidRPr="00D5760E">
        <w:rPr>
          <w:rFonts w:cstheme="minorHAnsi"/>
        </w:rPr>
        <w:t xml:space="preserve">A full description of the standards and competencies can be accessed using this link: </w:t>
      </w:r>
      <w:hyperlink r:id="rId23">
        <w:r w:rsidRPr="00D5760E">
          <w:rPr>
            <w:rFonts w:cstheme="minorHAnsi"/>
            <w:color w:val="0000FF"/>
            <w:u w:val="single"/>
          </w:rPr>
          <w:t>https://tea.texas.gov/texas-educators/preparation-and-continuing-education/approved-educator-standards</w:t>
        </w:r>
      </w:hyperlink>
      <w:r w:rsidRPr="00D5760E">
        <w:rPr>
          <w:rFonts w:cstheme="minorHAnsi"/>
        </w:rPr>
        <w:t xml:space="preserve"> </w:t>
      </w:r>
    </w:p>
    <w:p w14:paraId="2DCA5522" w14:textId="77777777" w:rsidR="00282A49" w:rsidRPr="00D5760E" w:rsidRDefault="00282A49" w:rsidP="00282A49">
      <w:pPr>
        <w:rPr>
          <w:rFonts w:cstheme="minorHAnsi"/>
        </w:rPr>
      </w:pPr>
      <w:r w:rsidRPr="00D5760E">
        <w:rPr>
          <w:rFonts w:cstheme="minorHAnsi"/>
          <w:color w:val="211E1E"/>
        </w:rPr>
        <w:t xml:space="preserve"> </w:t>
      </w:r>
    </w:p>
    <w:p w14:paraId="4630BFA2" w14:textId="77777777" w:rsidR="00282A49" w:rsidRPr="00D5760E" w:rsidRDefault="00282A49" w:rsidP="00282A49">
      <w:pPr>
        <w:rPr>
          <w:rFonts w:cstheme="minorHAnsi"/>
        </w:rPr>
      </w:pPr>
      <w:r w:rsidRPr="00D5760E">
        <w:rPr>
          <w:rFonts w:cstheme="minorHAnsi"/>
          <w:i/>
          <w:color w:val="211E1E"/>
        </w:rPr>
        <w:t xml:space="preserve">[List the standards here, using this format: </w:t>
      </w:r>
      <w:r w:rsidRPr="00D5760E">
        <w:rPr>
          <w:rFonts w:cstheme="minorHAnsi"/>
          <w:color w:val="211E1E"/>
        </w:rPr>
        <w:t xml:space="preserve"> </w:t>
      </w:r>
    </w:p>
    <w:p w14:paraId="5734923A" w14:textId="77777777" w:rsidR="00282A49" w:rsidRPr="00D5760E" w:rsidRDefault="00282A49" w:rsidP="00282A49">
      <w:pPr>
        <w:rPr>
          <w:rFonts w:cstheme="minorHAnsi"/>
        </w:rPr>
      </w:pPr>
      <w:r w:rsidRPr="00D5760E">
        <w:rPr>
          <w:rFonts w:cstheme="minorHAnsi"/>
          <w:i/>
        </w:rPr>
        <w:t xml:space="preserve">• Standard I 1.1k-1.2k, 1.1s-1.7s (Comprehensive Knowledge of SS) </w:t>
      </w:r>
      <w:r w:rsidRPr="00D5760E">
        <w:rPr>
          <w:rFonts w:cstheme="minorHAnsi"/>
        </w:rPr>
        <w:t xml:space="preserve"> </w:t>
      </w:r>
    </w:p>
    <w:p w14:paraId="16DA95E3" w14:textId="77777777" w:rsidR="00282A49" w:rsidRPr="00D5760E" w:rsidRDefault="00282A49" w:rsidP="00282A49">
      <w:pPr>
        <w:rPr>
          <w:rFonts w:cstheme="minorHAnsi"/>
        </w:rPr>
      </w:pPr>
      <w:r w:rsidRPr="00D5760E">
        <w:rPr>
          <w:rFonts w:cstheme="minorHAnsi"/>
          <w:i/>
        </w:rPr>
        <w:t xml:space="preserve">• Standard II 2.1k-2.3k, 2.1s-2.2s (Integration) </w:t>
      </w:r>
      <w:r w:rsidRPr="00D5760E">
        <w:rPr>
          <w:rFonts w:cstheme="minorHAnsi"/>
        </w:rPr>
        <w:t xml:space="preserve"> </w:t>
      </w:r>
    </w:p>
    <w:p w14:paraId="5AB4DEA2" w14:textId="77777777" w:rsidR="00282A49" w:rsidRPr="00D5760E" w:rsidRDefault="00282A49" w:rsidP="00282A49">
      <w:pPr>
        <w:rPr>
          <w:rFonts w:cstheme="minorHAnsi"/>
        </w:rPr>
      </w:pPr>
      <w:r w:rsidRPr="00D5760E">
        <w:rPr>
          <w:rFonts w:cstheme="minorHAnsi"/>
          <w:i/>
        </w:rPr>
        <w:t xml:space="preserve">• Standard III 3.1k-3.8k, 3.1s-3.7s (TEKS) </w:t>
      </w:r>
      <w:r w:rsidRPr="00D5760E">
        <w:rPr>
          <w:rFonts w:cstheme="minorHAnsi"/>
        </w:rPr>
        <w:t xml:space="preserve"> </w:t>
      </w:r>
    </w:p>
    <w:p w14:paraId="67CDDD64" w14:textId="77777777" w:rsidR="00282A49" w:rsidRPr="00D5760E" w:rsidRDefault="00282A49" w:rsidP="00282A49">
      <w:pPr>
        <w:rPr>
          <w:rFonts w:cstheme="minorHAnsi"/>
        </w:rPr>
      </w:pPr>
      <w:r w:rsidRPr="00D5760E">
        <w:rPr>
          <w:rFonts w:cstheme="minorHAnsi"/>
          <w:i/>
        </w:rPr>
        <w:t xml:space="preserve">• Standard IV 4.1k-4.18k, 4.1s-4.11s (History) </w:t>
      </w:r>
      <w:r w:rsidRPr="00D5760E">
        <w:rPr>
          <w:rFonts w:cstheme="minorHAnsi"/>
        </w:rPr>
        <w:t xml:space="preserve"> </w:t>
      </w:r>
    </w:p>
    <w:p w14:paraId="5FB33EC9" w14:textId="77777777" w:rsidR="00282A49" w:rsidRPr="00D5760E" w:rsidRDefault="00282A49" w:rsidP="00282A49">
      <w:pPr>
        <w:rPr>
          <w:rFonts w:cstheme="minorHAnsi"/>
        </w:rPr>
      </w:pPr>
      <w:r w:rsidRPr="00D5760E">
        <w:rPr>
          <w:rFonts w:cstheme="minorHAnsi"/>
          <w:i/>
        </w:rPr>
        <w:t xml:space="preserve">• Standard V 5.1k-5.12k, 5.1s-5.14s (Geography) </w:t>
      </w:r>
      <w:r w:rsidRPr="00D5760E">
        <w:rPr>
          <w:rFonts w:cstheme="minorHAnsi"/>
        </w:rPr>
        <w:t xml:space="preserve"> </w:t>
      </w:r>
    </w:p>
    <w:p w14:paraId="7A7C8FB7" w14:textId="77777777" w:rsidR="00282A49" w:rsidRPr="00D5760E" w:rsidRDefault="00282A49" w:rsidP="00282A49">
      <w:pPr>
        <w:rPr>
          <w:rFonts w:cstheme="minorHAnsi"/>
        </w:rPr>
      </w:pPr>
      <w:r w:rsidRPr="00D5760E">
        <w:rPr>
          <w:rFonts w:cstheme="minorHAnsi"/>
          <w:i/>
        </w:rPr>
        <w:t xml:space="preserve">• Standard VI 6.1k-6.23k, 6.1s-6.12s (Economics) </w:t>
      </w:r>
      <w:r w:rsidRPr="00D5760E">
        <w:rPr>
          <w:rFonts w:cstheme="minorHAnsi"/>
        </w:rPr>
        <w:t xml:space="preserve"> </w:t>
      </w:r>
    </w:p>
    <w:p w14:paraId="17A25280" w14:textId="77777777" w:rsidR="00282A49" w:rsidRPr="00D5760E" w:rsidRDefault="00282A49" w:rsidP="00282A49">
      <w:pPr>
        <w:rPr>
          <w:rFonts w:cstheme="minorHAnsi"/>
        </w:rPr>
      </w:pPr>
      <w:r w:rsidRPr="00D5760E">
        <w:rPr>
          <w:rFonts w:cstheme="minorHAnsi"/>
          <w:i/>
        </w:rPr>
        <w:t xml:space="preserve">• Standard VII 7.1k-7.13k, 7.1s-7.11s (Government) </w:t>
      </w:r>
      <w:r w:rsidRPr="00D5760E">
        <w:rPr>
          <w:rFonts w:cstheme="minorHAnsi"/>
        </w:rPr>
        <w:t xml:space="preserve"> </w:t>
      </w:r>
    </w:p>
    <w:p w14:paraId="4943A515" w14:textId="77777777" w:rsidR="00282A49" w:rsidRPr="00D5760E" w:rsidRDefault="00282A49" w:rsidP="00282A49">
      <w:pPr>
        <w:rPr>
          <w:rFonts w:cstheme="minorHAnsi"/>
        </w:rPr>
      </w:pPr>
      <w:r w:rsidRPr="00D5760E">
        <w:rPr>
          <w:rFonts w:cstheme="minorHAnsi"/>
          <w:i/>
        </w:rPr>
        <w:lastRenderedPageBreak/>
        <w:t xml:space="preserve">• Standard VIII 8.1k-8.10k, 8.1s-12s (Citizenship) </w:t>
      </w:r>
      <w:r w:rsidRPr="00D5760E">
        <w:rPr>
          <w:rFonts w:cstheme="minorHAnsi"/>
        </w:rPr>
        <w:t xml:space="preserve"> </w:t>
      </w:r>
    </w:p>
    <w:p w14:paraId="4320F364" w14:textId="77777777" w:rsidR="00282A49" w:rsidRPr="00D5760E" w:rsidRDefault="00282A49" w:rsidP="00282A49">
      <w:pPr>
        <w:rPr>
          <w:rFonts w:cstheme="minorHAnsi"/>
        </w:rPr>
      </w:pPr>
      <w:r w:rsidRPr="00D5760E">
        <w:rPr>
          <w:rFonts w:cstheme="minorHAnsi"/>
          <w:i/>
        </w:rPr>
        <w:t xml:space="preserve">• Standard IX 9.1k-9.21k, 9.1s-9.12s (Culture) </w:t>
      </w:r>
      <w:r w:rsidRPr="00D5760E">
        <w:rPr>
          <w:rFonts w:cstheme="minorHAnsi"/>
        </w:rPr>
        <w:t xml:space="preserve"> </w:t>
      </w:r>
    </w:p>
    <w:p w14:paraId="62261838" w14:textId="77777777" w:rsidR="00282A49" w:rsidRPr="00D5760E" w:rsidRDefault="00282A49" w:rsidP="00282A49">
      <w:pPr>
        <w:rPr>
          <w:rFonts w:cstheme="minorHAnsi"/>
        </w:rPr>
      </w:pPr>
      <w:r w:rsidRPr="00D5760E">
        <w:rPr>
          <w:rFonts w:cstheme="minorHAnsi"/>
          <w:i/>
        </w:rPr>
        <w:t>• Standard X 10.1k-10.9k, 10.1s-10.10s (Science, Technology and Society)]</w:t>
      </w:r>
      <w:r w:rsidRPr="00D5760E">
        <w:rPr>
          <w:rFonts w:cstheme="minorHAnsi"/>
        </w:rPr>
        <w:t xml:space="preserve"> </w:t>
      </w:r>
    </w:p>
    <w:p w14:paraId="6A7C14D4" w14:textId="77777777" w:rsidR="00282A49" w:rsidRPr="00D5760E" w:rsidRDefault="00282A49" w:rsidP="00282A49">
      <w:pPr>
        <w:rPr>
          <w:rFonts w:cstheme="minorHAnsi"/>
        </w:rPr>
      </w:pPr>
      <w:r w:rsidRPr="00D5760E">
        <w:rPr>
          <w:rFonts w:cstheme="minorHAnsi"/>
        </w:rPr>
        <w:t xml:space="preserve"> </w:t>
      </w:r>
    </w:p>
    <w:p w14:paraId="3537E5DA" w14:textId="77777777" w:rsidR="00282A49" w:rsidRPr="00D5760E" w:rsidRDefault="00282A49" w:rsidP="00282A49">
      <w:pPr>
        <w:rPr>
          <w:rFonts w:cstheme="minorHAnsi"/>
        </w:rPr>
      </w:pPr>
      <w:r w:rsidRPr="00D5760E">
        <w:rPr>
          <w:rFonts w:cstheme="minorHAnsi"/>
          <w:b/>
        </w:rPr>
        <w:t>TEXAS ESSENTIAL KNOWLEDGE AND SKILLS</w:t>
      </w:r>
      <w:r w:rsidRPr="00D5760E">
        <w:rPr>
          <w:rFonts w:cstheme="minorHAnsi"/>
        </w:rPr>
        <w:t xml:space="preserve"> </w:t>
      </w:r>
    </w:p>
    <w:p w14:paraId="3C79B80F" w14:textId="77777777" w:rsidR="00282A49" w:rsidRPr="00D5760E" w:rsidRDefault="00282A49" w:rsidP="00282A49">
      <w:pPr>
        <w:rPr>
          <w:rFonts w:cstheme="minorHAnsi"/>
        </w:rPr>
      </w:pPr>
      <w:r w:rsidRPr="00D5760E">
        <w:rPr>
          <w:rFonts w:cstheme="minorHAnsi"/>
        </w:rPr>
        <w:t xml:space="preserve">The following TEKS are addressed in this course. The Texas Essential Knowledge and Skills can be accessed on the Texas Education Agency Web site using the A-Z index at the following URL: </w:t>
      </w:r>
      <w:hyperlink r:id="rId24">
        <w:r w:rsidRPr="00D5760E">
          <w:rPr>
            <w:rFonts w:cstheme="minorHAnsi"/>
            <w:color w:val="0000FF"/>
            <w:u w:val="single"/>
          </w:rPr>
          <w:t>https://tea.texas.gov/academics/curriculum-standards</w:t>
        </w:r>
      </w:hyperlink>
      <w:r w:rsidRPr="00D5760E">
        <w:rPr>
          <w:rFonts w:cstheme="minorHAnsi"/>
        </w:rPr>
        <w:t xml:space="preserve"> </w:t>
      </w:r>
    </w:p>
    <w:p w14:paraId="2496E574" w14:textId="77777777" w:rsidR="00282A49" w:rsidRPr="00D5760E" w:rsidRDefault="00282A49" w:rsidP="00282A49">
      <w:pPr>
        <w:rPr>
          <w:rFonts w:cstheme="minorHAnsi"/>
        </w:rPr>
      </w:pPr>
      <w:r w:rsidRPr="00D5760E">
        <w:rPr>
          <w:rFonts w:cstheme="minorHAnsi"/>
        </w:rPr>
        <w:t xml:space="preserve">  </w:t>
      </w:r>
    </w:p>
    <w:p w14:paraId="4BED49FD" w14:textId="77777777" w:rsidR="00282A49" w:rsidRPr="00D5760E" w:rsidRDefault="00282A49" w:rsidP="00282A49">
      <w:pPr>
        <w:rPr>
          <w:rFonts w:cstheme="minorHAnsi"/>
        </w:rPr>
      </w:pPr>
      <w:r w:rsidRPr="00D5760E">
        <w:rPr>
          <w:rFonts w:cstheme="minorHAnsi"/>
          <w:i/>
        </w:rPr>
        <w:t>[List the standards here, using this format:</w:t>
      </w:r>
      <w:r w:rsidRPr="00D5760E">
        <w:rPr>
          <w:rFonts w:cstheme="minorHAnsi"/>
        </w:rPr>
        <w:t xml:space="preserve"> </w:t>
      </w:r>
    </w:p>
    <w:p w14:paraId="693C4740" w14:textId="77777777" w:rsidR="00282A49" w:rsidRPr="00D5760E" w:rsidRDefault="00282A49" w:rsidP="00282A49">
      <w:pPr>
        <w:rPr>
          <w:rFonts w:cstheme="minorHAnsi"/>
        </w:rPr>
      </w:pPr>
      <w:r w:rsidRPr="00D5760E">
        <w:rPr>
          <w:rFonts w:cstheme="minorHAnsi"/>
          <w:i/>
        </w:rPr>
        <w:t>• Pre-K Guidelines VII for Social Studies • Chapter 117 TEKS for Fine Arts Subchapter A. Elementary Grades K-5 117.1-117.19 • Chapter 117 TEKS for Fine Arts Subchapter B. Middle Grade 6 117.32-117.34 • Chapter 113 TEKS for Social Studies Subchapter A. Elementary Grades K-5 113.1-113.7 • Chapter 113 TEKS for Social Studies Subchapter B. Middle Grade 6 113.21-113.22 • Chapter 110 TEKS for English, Language Arts and Reading Subchapter A. Elementary Grades K-5 110.10-110.16 • Chapter 110 TEKS for English, Language Arts and Reading Subchapter B. Middle Grade 6 110.18]</w:t>
      </w:r>
      <w:r w:rsidRPr="00D5760E">
        <w:rPr>
          <w:rFonts w:cstheme="minorHAnsi"/>
        </w:rPr>
        <w:t xml:space="preserve"> </w:t>
      </w:r>
    </w:p>
    <w:p w14:paraId="48864202" w14:textId="77777777" w:rsidR="00282A49" w:rsidRPr="00D5760E" w:rsidRDefault="00282A49" w:rsidP="00282A49">
      <w:pPr>
        <w:rPr>
          <w:rFonts w:cstheme="minorHAnsi"/>
        </w:rPr>
      </w:pPr>
      <w:r w:rsidRPr="00D5760E">
        <w:rPr>
          <w:rFonts w:cstheme="minorHAnsi"/>
        </w:rPr>
        <w:t xml:space="preserve"> </w:t>
      </w:r>
    </w:p>
    <w:p w14:paraId="619F25CF" w14:textId="77777777" w:rsidR="00282A49" w:rsidRPr="00D5760E" w:rsidRDefault="00282A49" w:rsidP="00282A49">
      <w:pPr>
        <w:rPr>
          <w:rFonts w:cstheme="minorHAnsi"/>
        </w:rPr>
      </w:pPr>
      <w:r w:rsidRPr="00D5760E">
        <w:rPr>
          <w:rFonts w:cstheme="minorHAnsi"/>
          <w:b/>
        </w:rPr>
        <w:t>ENGLISH LANGUAGE PROFICIENCY STANDARDS (ELPS)</w:t>
      </w:r>
      <w:r w:rsidRPr="00D5760E">
        <w:rPr>
          <w:rFonts w:cstheme="minorHAnsi"/>
        </w:rPr>
        <w:t xml:space="preserve"> </w:t>
      </w:r>
    </w:p>
    <w:p w14:paraId="317A634C" w14:textId="77777777" w:rsidR="00282A49" w:rsidRPr="00D5760E" w:rsidRDefault="00282A49" w:rsidP="00282A49">
      <w:pPr>
        <w:rPr>
          <w:rFonts w:cstheme="minorHAnsi"/>
        </w:rPr>
      </w:pPr>
      <w:r w:rsidRPr="00D5760E">
        <w:rPr>
          <w:rFonts w:cstheme="minorHAnsi"/>
        </w:rPr>
        <w:t xml:space="preserve">This course incorporates the ELPS in lesson planning and instructional delivery in order to improve language acquisition and content area knowledge of students who are English learners. The ELPs will be implemented by teacher candidates during instruction of the subject area for students who are English learners. The ELPs can be accessed via the Texas Education Agency using the following link: </w:t>
      </w:r>
      <w:hyperlink r:id="rId25" w:anchor="74.4">
        <w:r w:rsidRPr="00D5760E">
          <w:rPr>
            <w:rFonts w:cstheme="minorHAnsi"/>
            <w:color w:val="0000FF"/>
            <w:u w:val="single"/>
          </w:rPr>
          <w:t>http://ritter.tea.state.tx.us/rules/tac/chapter074/ch074a.html#74.4</w:t>
        </w:r>
      </w:hyperlink>
      <w:r w:rsidRPr="00D5760E">
        <w:rPr>
          <w:rFonts w:cstheme="minorHAnsi"/>
        </w:rPr>
        <w:t xml:space="preserve">.  </w:t>
      </w:r>
    </w:p>
    <w:p w14:paraId="3F402011" w14:textId="77777777" w:rsidR="00282A49" w:rsidRPr="00D5760E" w:rsidRDefault="00282A49" w:rsidP="00282A49">
      <w:pPr>
        <w:rPr>
          <w:rFonts w:cstheme="minorHAnsi"/>
        </w:rPr>
      </w:pPr>
      <w:r w:rsidRPr="00D5760E">
        <w:rPr>
          <w:rFonts w:cstheme="minorHAnsi"/>
        </w:rPr>
        <w:t xml:space="preserve"> </w:t>
      </w:r>
    </w:p>
    <w:p w14:paraId="1A1B14A1" w14:textId="77777777" w:rsidR="00282A49" w:rsidRPr="00D5760E" w:rsidRDefault="00282A49" w:rsidP="00282A49">
      <w:pPr>
        <w:rPr>
          <w:rFonts w:cstheme="minorHAnsi"/>
        </w:rPr>
      </w:pPr>
      <w:r w:rsidRPr="00D5760E">
        <w:rPr>
          <w:rFonts w:cstheme="minorHAnsi"/>
          <w:b/>
        </w:rPr>
        <w:t>TEXAS COLLEGE AND CAREER READINESS STANDARDS</w:t>
      </w:r>
      <w:r w:rsidRPr="00D5760E">
        <w:rPr>
          <w:rFonts w:cstheme="minorHAnsi"/>
        </w:rPr>
        <w:t xml:space="preserve"> </w:t>
      </w:r>
    </w:p>
    <w:p w14:paraId="1BF31FE9" w14:textId="77777777" w:rsidR="00282A49" w:rsidRPr="00D5760E" w:rsidRDefault="00282A49" w:rsidP="00282A49">
      <w:pPr>
        <w:rPr>
          <w:rFonts w:cstheme="minorHAnsi"/>
        </w:rPr>
      </w:pPr>
      <w:r w:rsidRPr="00D5760E">
        <w:rPr>
          <w:rFonts w:cstheme="minorHAnsi"/>
        </w:rPr>
        <w:t xml:space="preserve">The Texas College and Career Readiness Standards can be accessed at the Texas Higher Education Coordinating Board Web site using the following link: </w:t>
      </w:r>
      <w:hyperlink r:id="rId26">
        <w:r w:rsidRPr="00D5760E">
          <w:rPr>
            <w:rFonts w:cstheme="minorHAnsi"/>
            <w:color w:val="0000FF"/>
            <w:u w:val="single"/>
          </w:rPr>
          <w:t>http://www.thecb.state.tx.us/index.cfm?objectid=EADF962E-0E3E-DA80-BAAD2496062F3CD8</w:t>
        </w:r>
      </w:hyperlink>
      <w:r w:rsidRPr="00D5760E">
        <w:rPr>
          <w:rFonts w:cstheme="minorHAnsi"/>
        </w:rPr>
        <w:t xml:space="preserve">  </w:t>
      </w:r>
    </w:p>
    <w:p w14:paraId="591BE2B1" w14:textId="77777777" w:rsidR="00282A49" w:rsidRPr="00D5760E" w:rsidRDefault="00282A49" w:rsidP="00282A49">
      <w:pPr>
        <w:rPr>
          <w:rFonts w:cstheme="minorHAnsi"/>
        </w:rPr>
      </w:pPr>
      <w:r w:rsidRPr="00D5760E">
        <w:rPr>
          <w:rFonts w:cstheme="minorHAnsi"/>
          <w:color w:val="FFFFFF"/>
        </w:rPr>
        <w:t xml:space="preserve"> </w:t>
      </w:r>
    </w:p>
    <w:p w14:paraId="1DD49138" w14:textId="77777777" w:rsidR="00282A49" w:rsidRPr="00D5760E" w:rsidRDefault="00282A49" w:rsidP="00282A49">
      <w:pPr>
        <w:rPr>
          <w:rFonts w:cstheme="minorHAnsi"/>
        </w:rPr>
      </w:pPr>
      <w:r w:rsidRPr="00D5760E">
        <w:rPr>
          <w:rFonts w:cstheme="minorHAnsi"/>
          <w:b/>
        </w:rPr>
        <w:t>TECHNOLOGY APPLICATIONS</w:t>
      </w:r>
      <w:r w:rsidRPr="00D5760E">
        <w:rPr>
          <w:rFonts w:cstheme="minorHAnsi"/>
        </w:rPr>
        <w:t xml:space="preserve"> </w:t>
      </w:r>
    </w:p>
    <w:p w14:paraId="7ED3E0EA" w14:textId="77777777" w:rsidR="00282A49" w:rsidRPr="00D5760E" w:rsidRDefault="00282A49" w:rsidP="00282A49">
      <w:pPr>
        <w:rPr>
          <w:rFonts w:cstheme="minorHAnsi"/>
        </w:rPr>
      </w:pPr>
      <w:hyperlink r:id="rId27">
        <w:r w:rsidRPr="00D5760E">
          <w:rPr>
            <w:rFonts w:cstheme="minorHAnsi"/>
            <w:color w:val="0000FF"/>
            <w:u w:val="single"/>
          </w:rPr>
          <w:t>Technology Applications (All Beginning Teachers, PDF)</w:t>
        </w:r>
      </w:hyperlink>
      <w:r w:rsidRPr="00D5760E">
        <w:rPr>
          <w:rFonts w:cstheme="minorHAnsi"/>
          <w:color w:val="444444"/>
        </w:rPr>
        <w:t> The first seven standards of the Technology Applications EC-12 Standards are expected of </w:t>
      </w:r>
      <w:r w:rsidRPr="00D5760E">
        <w:rPr>
          <w:rFonts w:cstheme="minorHAnsi"/>
          <w:b/>
          <w:color w:val="444444"/>
        </w:rPr>
        <w:t>all</w:t>
      </w:r>
      <w:r w:rsidRPr="00D5760E">
        <w:rPr>
          <w:rFonts w:cstheme="minorHAnsi"/>
          <w:color w:val="444444"/>
        </w:rPr>
        <w:t xml:space="preserve"> beginning teachers and are incorporated in to the Texas Examination of Educator Standards (TExES) Pedagogy and Professional Responsibilities (PPR) test. </w:t>
      </w:r>
    </w:p>
    <w:p w14:paraId="21686D77" w14:textId="77777777" w:rsidR="00282A49" w:rsidRPr="00D5760E" w:rsidRDefault="00282A49" w:rsidP="00282A49">
      <w:pPr>
        <w:rPr>
          <w:rFonts w:cstheme="minorHAnsi"/>
        </w:rPr>
      </w:pPr>
      <w:r w:rsidRPr="00D5760E">
        <w:rPr>
          <w:rFonts w:cstheme="minorHAnsi"/>
        </w:rPr>
        <w:t xml:space="preserve"> </w:t>
      </w:r>
    </w:p>
    <w:p w14:paraId="3E3C3CD5" w14:textId="77777777" w:rsidR="00282A49" w:rsidRPr="00D5760E" w:rsidRDefault="00282A49" w:rsidP="00282A49">
      <w:pPr>
        <w:rPr>
          <w:rFonts w:cstheme="minorHAnsi"/>
        </w:rPr>
      </w:pPr>
      <w:r w:rsidRPr="00D5760E">
        <w:rPr>
          <w:rFonts w:cstheme="minorHAnsi"/>
          <w:i/>
        </w:rPr>
        <w:t xml:space="preserve">[List the Technology Application standards for all beginning teachers here, </w:t>
      </w:r>
      <w:r w:rsidRPr="00D5760E">
        <w:rPr>
          <w:rFonts w:cstheme="minorHAnsi"/>
          <w:i/>
          <w:color w:val="211E1E"/>
        </w:rPr>
        <w:t>using this format</w:t>
      </w:r>
      <w:r w:rsidRPr="00D5760E">
        <w:rPr>
          <w:rFonts w:cstheme="minorHAnsi"/>
          <w:i/>
        </w:rPr>
        <w:t xml:space="preserve">: </w:t>
      </w:r>
      <w:r w:rsidRPr="00D5760E">
        <w:rPr>
          <w:rFonts w:cstheme="minorHAnsi"/>
        </w:rPr>
        <w:t xml:space="preserve"> </w:t>
      </w:r>
    </w:p>
    <w:p w14:paraId="27F67F9D" w14:textId="77777777" w:rsidR="00282A49" w:rsidRPr="00D5760E" w:rsidRDefault="00282A49" w:rsidP="00282A49">
      <w:pPr>
        <w:rPr>
          <w:rFonts w:cstheme="minorHAnsi"/>
        </w:rPr>
      </w:pPr>
      <w:r w:rsidRPr="00D5760E">
        <w:rPr>
          <w:rFonts w:cstheme="minorHAnsi"/>
          <w:i/>
        </w:rPr>
        <w:lastRenderedPageBreak/>
        <w:t xml:space="preserve">• Standard I 1.1k-1.3k, 1.10k-1.18k, 1.1s-1.6s, 1.10s-1.18s </w:t>
      </w:r>
      <w:r w:rsidRPr="00D5760E">
        <w:rPr>
          <w:rFonts w:cstheme="minorHAnsi"/>
        </w:rPr>
        <w:t xml:space="preserve"> </w:t>
      </w:r>
    </w:p>
    <w:p w14:paraId="368A6168" w14:textId="77777777" w:rsidR="00282A49" w:rsidRPr="00D5760E" w:rsidRDefault="00282A49" w:rsidP="00282A49">
      <w:pPr>
        <w:rPr>
          <w:rFonts w:cstheme="minorHAnsi"/>
        </w:rPr>
      </w:pPr>
      <w:r w:rsidRPr="00D5760E">
        <w:rPr>
          <w:rFonts w:cstheme="minorHAnsi"/>
          <w:i/>
        </w:rPr>
        <w:t xml:space="preserve">• Standard II 2.1k-2.3k, 2.1s, 2.3s-2.8s </w:t>
      </w:r>
      <w:r w:rsidRPr="00D5760E">
        <w:rPr>
          <w:rFonts w:cstheme="minorHAnsi"/>
        </w:rPr>
        <w:t xml:space="preserve"> </w:t>
      </w:r>
    </w:p>
    <w:p w14:paraId="75C7B589" w14:textId="77777777" w:rsidR="00282A49" w:rsidRPr="00D5760E" w:rsidRDefault="00282A49" w:rsidP="00282A49">
      <w:pPr>
        <w:rPr>
          <w:rFonts w:cstheme="minorHAnsi"/>
        </w:rPr>
      </w:pPr>
      <w:r w:rsidRPr="00D5760E">
        <w:rPr>
          <w:rFonts w:cstheme="minorHAnsi"/>
          <w:i/>
        </w:rPr>
        <w:t xml:space="preserve">• Standard III 3.2k, 3.3k, 3.1s, 3.4s-3.8s, 3.10s, 3.13s, 3.15s </w:t>
      </w:r>
      <w:r w:rsidRPr="00D5760E">
        <w:rPr>
          <w:rFonts w:cstheme="minorHAnsi"/>
        </w:rPr>
        <w:t xml:space="preserve"> </w:t>
      </w:r>
    </w:p>
    <w:p w14:paraId="098C320C" w14:textId="77777777" w:rsidR="00282A49" w:rsidRPr="00D5760E" w:rsidRDefault="00282A49" w:rsidP="00282A49">
      <w:pPr>
        <w:rPr>
          <w:rFonts w:cstheme="minorHAnsi"/>
        </w:rPr>
      </w:pPr>
      <w:r w:rsidRPr="00D5760E">
        <w:rPr>
          <w:rFonts w:cstheme="minorHAnsi"/>
          <w:i/>
        </w:rPr>
        <w:t>• Standard IV 4.1k-4.3k, 4.1s, 4.2s, 4.4s-4.7s, 4.11s, 4.12s]</w:t>
      </w:r>
    </w:p>
    <w:p w14:paraId="6268B1C7" w14:textId="77777777" w:rsidR="00282A49" w:rsidRPr="00D5760E" w:rsidRDefault="00282A49" w:rsidP="00282A49">
      <w:pPr>
        <w:rPr>
          <w:rFonts w:cstheme="minorHAnsi"/>
        </w:rPr>
      </w:pPr>
    </w:p>
    <w:p w14:paraId="6578FAB4" w14:textId="77777777" w:rsidR="00282A49" w:rsidRPr="00D5760E" w:rsidRDefault="00282A49" w:rsidP="00282A49">
      <w:pPr>
        <w:pBdr>
          <w:top w:val="nil"/>
          <w:left w:val="nil"/>
          <w:bottom w:val="nil"/>
          <w:right w:val="nil"/>
          <w:between w:val="nil"/>
        </w:pBdr>
        <w:spacing w:before="2" w:after="2"/>
        <w:rPr>
          <w:rFonts w:cstheme="minorHAnsi"/>
          <w:color w:val="211E1E"/>
        </w:rPr>
      </w:pPr>
    </w:p>
    <w:p w14:paraId="6D36BC4E" w14:textId="77777777" w:rsidR="00282A49" w:rsidRPr="00D5760E" w:rsidRDefault="00282A49" w:rsidP="00282A49">
      <w:pPr>
        <w:pBdr>
          <w:top w:val="nil"/>
          <w:left w:val="nil"/>
          <w:bottom w:val="nil"/>
          <w:right w:val="nil"/>
          <w:between w:val="nil"/>
        </w:pBdr>
        <w:spacing w:before="2" w:after="2"/>
        <w:rPr>
          <w:rFonts w:cstheme="minorHAnsi"/>
          <w:color w:val="211E1E"/>
        </w:rPr>
      </w:pPr>
    </w:p>
    <w:sectPr w:rsidR="00282A49" w:rsidRPr="00D5760E" w:rsidSect="006D5C21">
      <w:headerReference w:type="even" r:id="rId28"/>
      <w:headerReference w:type="default" r:id="rId29"/>
      <w:footerReference w:type="even" r:id="rId30"/>
      <w:footerReference w:type="default" r:id="rId31"/>
      <w:headerReference w:type="first" r:id="rId32"/>
      <w:footerReference w:type="firs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8DC4" w14:textId="77777777" w:rsidR="004704C4" w:rsidRDefault="004704C4" w:rsidP="00F41A70">
      <w:pPr>
        <w:spacing w:after="0" w:line="240" w:lineRule="auto"/>
      </w:pPr>
      <w:r>
        <w:separator/>
      </w:r>
    </w:p>
  </w:endnote>
  <w:endnote w:type="continuationSeparator" w:id="0">
    <w:p w14:paraId="14AC678D" w14:textId="77777777" w:rsidR="004704C4" w:rsidRDefault="004704C4" w:rsidP="00F41A70">
      <w:pPr>
        <w:spacing w:after="0" w:line="240" w:lineRule="auto"/>
      </w:pPr>
      <w:r>
        <w:continuationSeparator/>
      </w:r>
    </w:p>
  </w:endnote>
  <w:endnote w:type="continuationNotice" w:id="1">
    <w:p w14:paraId="575772F3" w14:textId="77777777" w:rsidR="004704C4" w:rsidRDefault="00470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810" w14:textId="77777777" w:rsidR="00995187" w:rsidRDefault="0099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CD3DD13" w:rsidR="00F41A70" w:rsidRDefault="5167209C" w:rsidP="00350D7B">
        <w:pPr>
          <w:pStyle w:val="Footer"/>
          <w:jc w:val="right"/>
        </w:pPr>
        <w:r>
          <w:t xml:space="preserve">University of North Texas | </w:t>
        </w:r>
        <w:r w:rsidR="002B2027">
          <w:t>0</w:t>
        </w:r>
        <w:r w:rsidR="00995187">
          <w:t>7</w:t>
        </w:r>
        <w:r w:rsidR="002B2027">
          <w:t>/</w:t>
        </w:r>
        <w:r w:rsidR="00995187">
          <w:t>25</w:t>
        </w:r>
        <w:r w:rsidR="005823AF">
          <w:t>/</w:t>
        </w:r>
        <w:r>
          <w:t>202</w:t>
        </w:r>
        <w:r w:rsidR="005764B5">
          <w:t>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96A2" w14:textId="77777777" w:rsidR="00995187" w:rsidRDefault="0099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EEEE" w14:textId="77777777" w:rsidR="004704C4" w:rsidRDefault="004704C4" w:rsidP="00F41A70">
      <w:pPr>
        <w:spacing w:after="0" w:line="240" w:lineRule="auto"/>
      </w:pPr>
      <w:r>
        <w:separator/>
      </w:r>
    </w:p>
  </w:footnote>
  <w:footnote w:type="continuationSeparator" w:id="0">
    <w:p w14:paraId="407D1073" w14:textId="77777777" w:rsidR="004704C4" w:rsidRDefault="004704C4" w:rsidP="00F41A70">
      <w:pPr>
        <w:spacing w:after="0" w:line="240" w:lineRule="auto"/>
      </w:pPr>
      <w:r>
        <w:continuationSeparator/>
      </w:r>
    </w:p>
  </w:footnote>
  <w:footnote w:type="continuationNotice" w:id="1">
    <w:p w14:paraId="5387EC31" w14:textId="77777777" w:rsidR="004704C4" w:rsidRDefault="00470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87E9" w14:textId="77777777" w:rsidR="00995187" w:rsidRDefault="0099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7BB7" w14:textId="77777777" w:rsidR="00995187" w:rsidRDefault="0099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BD2B" w14:textId="77777777" w:rsidR="00995187" w:rsidRDefault="0099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572DC"/>
    <w:multiLevelType w:val="multilevel"/>
    <w:tmpl w:val="416A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E671A"/>
    <w:multiLevelType w:val="multilevel"/>
    <w:tmpl w:val="429E2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8"/>
  </w:num>
  <w:num w:numId="9" w16cid:durableId="1441486621">
    <w:abstractNumId w:val="4"/>
  </w:num>
  <w:num w:numId="10" w16cid:durableId="1453090834">
    <w:abstractNumId w:val="25"/>
  </w:num>
  <w:num w:numId="11" w16cid:durableId="900140371">
    <w:abstractNumId w:val="16"/>
  </w:num>
  <w:num w:numId="12" w16cid:durableId="2073574840">
    <w:abstractNumId w:val="36"/>
  </w:num>
  <w:num w:numId="13" w16cid:durableId="676930358">
    <w:abstractNumId w:val="28"/>
  </w:num>
  <w:num w:numId="14" w16cid:durableId="494221341">
    <w:abstractNumId w:val="2"/>
  </w:num>
  <w:num w:numId="15" w16cid:durableId="475029785">
    <w:abstractNumId w:val="1"/>
  </w:num>
  <w:num w:numId="16" w16cid:durableId="7563734">
    <w:abstractNumId w:val="11"/>
  </w:num>
  <w:num w:numId="17" w16cid:durableId="1299140380">
    <w:abstractNumId w:val="29"/>
  </w:num>
  <w:num w:numId="18" w16cid:durableId="1967857140">
    <w:abstractNumId w:val="35"/>
  </w:num>
  <w:num w:numId="19" w16cid:durableId="1301111973">
    <w:abstractNumId w:val="7"/>
  </w:num>
  <w:num w:numId="20" w16cid:durableId="704871732">
    <w:abstractNumId w:val="6"/>
  </w:num>
  <w:num w:numId="21" w16cid:durableId="1937443510">
    <w:abstractNumId w:val="14"/>
  </w:num>
  <w:num w:numId="22" w16cid:durableId="626088703">
    <w:abstractNumId w:val="26"/>
  </w:num>
  <w:num w:numId="23" w16cid:durableId="1406952696">
    <w:abstractNumId w:val="12"/>
  </w:num>
  <w:num w:numId="24" w16cid:durableId="766851812">
    <w:abstractNumId w:val="5"/>
  </w:num>
  <w:num w:numId="25" w16cid:durableId="1739860735">
    <w:abstractNumId w:val="10"/>
  </w:num>
  <w:num w:numId="26" w16cid:durableId="1977640652">
    <w:abstractNumId w:val="32"/>
  </w:num>
  <w:num w:numId="27" w16cid:durableId="273639911">
    <w:abstractNumId w:val="3"/>
  </w:num>
  <w:num w:numId="28" w16cid:durableId="404186733">
    <w:abstractNumId w:val="31"/>
  </w:num>
  <w:num w:numId="29" w16cid:durableId="1639913978">
    <w:abstractNumId w:val="22"/>
  </w:num>
  <w:num w:numId="30" w16cid:durableId="610354172">
    <w:abstractNumId w:val="38"/>
  </w:num>
  <w:num w:numId="31" w16cid:durableId="1193835089">
    <w:abstractNumId w:val="18"/>
  </w:num>
  <w:num w:numId="32" w16cid:durableId="240409330">
    <w:abstractNumId w:val="21"/>
  </w:num>
  <w:num w:numId="33" w16cid:durableId="1272206380">
    <w:abstractNumId w:val="39"/>
  </w:num>
  <w:num w:numId="34" w16cid:durableId="599947183">
    <w:abstractNumId w:val="34"/>
  </w:num>
  <w:num w:numId="35" w16cid:durableId="77950745">
    <w:abstractNumId w:val="27"/>
  </w:num>
  <w:num w:numId="36" w16cid:durableId="824278596">
    <w:abstractNumId w:val="23"/>
  </w:num>
  <w:num w:numId="37" w16cid:durableId="1877962185">
    <w:abstractNumId w:val="13"/>
  </w:num>
  <w:num w:numId="38" w16cid:durableId="1987010079">
    <w:abstractNumId w:val="19"/>
  </w:num>
  <w:num w:numId="39" w16cid:durableId="768082307">
    <w:abstractNumId w:val="15"/>
  </w:num>
  <w:num w:numId="40" w16cid:durableId="1540387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5160"/>
    <w:rsid w:val="0004507D"/>
    <w:rsid w:val="0004530A"/>
    <w:rsid w:val="00047C9A"/>
    <w:rsid w:val="00054748"/>
    <w:rsid w:val="0005681E"/>
    <w:rsid w:val="0005701B"/>
    <w:rsid w:val="00057A98"/>
    <w:rsid w:val="00062872"/>
    <w:rsid w:val="000648B7"/>
    <w:rsid w:val="000806E4"/>
    <w:rsid w:val="00091A50"/>
    <w:rsid w:val="000939B0"/>
    <w:rsid w:val="000A484F"/>
    <w:rsid w:val="000A5E27"/>
    <w:rsid w:val="000B0A07"/>
    <w:rsid w:val="000B55A4"/>
    <w:rsid w:val="000C14CA"/>
    <w:rsid w:val="000C54E5"/>
    <w:rsid w:val="000D225A"/>
    <w:rsid w:val="000D51DD"/>
    <w:rsid w:val="000D7D4B"/>
    <w:rsid w:val="000E41D5"/>
    <w:rsid w:val="000F202A"/>
    <w:rsid w:val="000F2A7F"/>
    <w:rsid w:val="000F3AC2"/>
    <w:rsid w:val="000F3B26"/>
    <w:rsid w:val="00103141"/>
    <w:rsid w:val="00112E59"/>
    <w:rsid w:val="0011415D"/>
    <w:rsid w:val="001177A4"/>
    <w:rsid w:val="00121624"/>
    <w:rsid w:val="001222B3"/>
    <w:rsid w:val="0015039B"/>
    <w:rsid w:val="00154670"/>
    <w:rsid w:val="00157417"/>
    <w:rsid w:val="00160583"/>
    <w:rsid w:val="00162DBA"/>
    <w:rsid w:val="0016686F"/>
    <w:rsid w:val="001779C5"/>
    <w:rsid w:val="00182A21"/>
    <w:rsid w:val="0018493F"/>
    <w:rsid w:val="0018681F"/>
    <w:rsid w:val="00186820"/>
    <w:rsid w:val="001906B2"/>
    <w:rsid w:val="00195D52"/>
    <w:rsid w:val="0019673C"/>
    <w:rsid w:val="00197C72"/>
    <w:rsid w:val="001A3CC3"/>
    <w:rsid w:val="001A5A5A"/>
    <w:rsid w:val="001B1319"/>
    <w:rsid w:val="001B31D1"/>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12C4"/>
    <w:rsid w:val="00212AA5"/>
    <w:rsid w:val="00217E4B"/>
    <w:rsid w:val="00224731"/>
    <w:rsid w:val="00225EE9"/>
    <w:rsid w:val="00226B58"/>
    <w:rsid w:val="002342A1"/>
    <w:rsid w:val="00236DD6"/>
    <w:rsid w:val="00243DB4"/>
    <w:rsid w:val="00244604"/>
    <w:rsid w:val="002446AD"/>
    <w:rsid w:val="002446DC"/>
    <w:rsid w:val="00250E78"/>
    <w:rsid w:val="00266FD7"/>
    <w:rsid w:val="00271577"/>
    <w:rsid w:val="00273D0C"/>
    <w:rsid w:val="0028285A"/>
    <w:rsid w:val="00282A49"/>
    <w:rsid w:val="00286E00"/>
    <w:rsid w:val="0029132C"/>
    <w:rsid w:val="00291946"/>
    <w:rsid w:val="00292A13"/>
    <w:rsid w:val="00295A4A"/>
    <w:rsid w:val="00295F7E"/>
    <w:rsid w:val="002967F3"/>
    <w:rsid w:val="002B2027"/>
    <w:rsid w:val="002B6FE8"/>
    <w:rsid w:val="002C04A6"/>
    <w:rsid w:val="002C180D"/>
    <w:rsid w:val="002C5E35"/>
    <w:rsid w:val="002D246A"/>
    <w:rsid w:val="002D795C"/>
    <w:rsid w:val="002E3C46"/>
    <w:rsid w:val="002E3F68"/>
    <w:rsid w:val="002E76BB"/>
    <w:rsid w:val="002F06D2"/>
    <w:rsid w:val="002F28F2"/>
    <w:rsid w:val="002F6AB1"/>
    <w:rsid w:val="002F7630"/>
    <w:rsid w:val="002F79C4"/>
    <w:rsid w:val="00304847"/>
    <w:rsid w:val="00305956"/>
    <w:rsid w:val="0031115D"/>
    <w:rsid w:val="003132F6"/>
    <w:rsid w:val="00321267"/>
    <w:rsid w:val="0033092B"/>
    <w:rsid w:val="00335A83"/>
    <w:rsid w:val="00337127"/>
    <w:rsid w:val="003408FF"/>
    <w:rsid w:val="003421BE"/>
    <w:rsid w:val="0035007F"/>
    <w:rsid w:val="00350D7B"/>
    <w:rsid w:val="003565BD"/>
    <w:rsid w:val="00367975"/>
    <w:rsid w:val="00367F84"/>
    <w:rsid w:val="00372955"/>
    <w:rsid w:val="00373A9D"/>
    <w:rsid w:val="003742CE"/>
    <w:rsid w:val="00375554"/>
    <w:rsid w:val="003829E2"/>
    <w:rsid w:val="003840D8"/>
    <w:rsid w:val="00384B85"/>
    <w:rsid w:val="003865E9"/>
    <w:rsid w:val="00386840"/>
    <w:rsid w:val="00395460"/>
    <w:rsid w:val="00396A10"/>
    <w:rsid w:val="003A2C8B"/>
    <w:rsid w:val="003A2C99"/>
    <w:rsid w:val="003A3285"/>
    <w:rsid w:val="003A4805"/>
    <w:rsid w:val="003A6494"/>
    <w:rsid w:val="003B365C"/>
    <w:rsid w:val="003B3704"/>
    <w:rsid w:val="003B7429"/>
    <w:rsid w:val="003C3D07"/>
    <w:rsid w:val="003D0F23"/>
    <w:rsid w:val="003D340E"/>
    <w:rsid w:val="003F020B"/>
    <w:rsid w:val="003F1E47"/>
    <w:rsid w:val="0040606E"/>
    <w:rsid w:val="00406AD7"/>
    <w:rsid w:val="004100F9"/>
    <w:rsid w:val="00413AD8"/>
    <w:rsid w:val="00416953"/>
    <w:rsid w:val="0043496A"/>
    <w:rsid w:val="004349B7"/>
    <w:rsid w:val="00434B76"/>
    <w:rsid w:val="00436AA4"/>
    <w:rsid w:val="004372CE"/>
    <w:rsid w:val="004400E5"/>
    <w:rsid w:val="00440665"/>
    <w:rsid w:val="00444772"/>
    <w:rsid w:val="004448B2"/>
    <w:rsid w:val="00444E21"/>
    <w:rsid w:val="00445D9D"/>
    <w:rsid w:val="0044674B"/>
    <w:rsid w:val="004473AB"/>
    <w:rsid w:val="004475F3"/>
    <w:rsid w:val="00450CAD"/>
    <w:rsid w:val="00453F96"/>
    <w:rsid w:val="00455671"/>
    <w:rsid w:val="004563E8"/>
    <w:rsid w:val="004665D8"/>
    <w:rsid w:val="00466C1E"/>
    <w:rsid w:val="00467300"/>
    <w:rsid w:val="004704C4"/>
    <w:rsid w:val="00470BA4"/>
    <w:rsid w:val="00482EDF"/>
    <w:rsid w:val="00483BE6"/>
    <w:rsid w:val="00491916"/>
    <w:rsid w:val="00491FD2"/>
    <w:rsid w:val="004931A3"/>
    <w:rsid w:val="00494B3D"/>
    <w:rsid w:val="004A7231"/>
    <w:rsid w:val="004B02B8"/>
    <w:rsid w:val="004B4E10"/>
    <w:rsid w:val="004B52E3"/>
    <w:rsid w:val="004B63C3"/>
    <w:rsid w:val="004C48BC"/>
    <w:rsid w:val="004C56E8"/>
    <w:rsid w:val="004C6ABF"/>
    <w:rsid w:val="004D007D"/>
    <w:rsid w:val="004D0916"/>
    <w:rsid w:val="004D1320"/>
    <w:rsid w:val="004D3F49"/>
    <w:rsid w:val="004D40CC"/>
    <w:rsid w:val="004E4B8A"/>
    <w:rsid w:val="004E6648"/>
    <w:rsid w:val="004E68F5"/>
    <w:rsid w:val="004F5535"/>
    <w:rsid w:val="004F5E87"/>
    <w:rsid w:val="004F7262"/>
    <w:rsid w:val="0050169A"/>
    <w:rsid w:val="00501CFC"/>
    <w:rsid w:val="0050305E"/>
    <w:rsid w:val="00505801"/>
    <w:rsid w:val="005109E3"/>
    <w:rsid w:val="00510D6C"/>
    <w:rsid w:val="00512A0E"/>
    <w:rsid w:val="0051420A"/>
    <w:rsid w:val="00515192"/>
    <w:rsid w:val="00515C0A"/>
    <w:rsid w:val="0052132D"/>
    <w:rsid w:val="00525CFA"/>
    <w:rsid w:val="005313DC"/>
    <w:rsid w:val="00531DCE"/>
    <w:rsid w:val="00532AD6"/>
    <w:rsid w:val="00533169"/>
    <w:rsid w:val="005368EC"/>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A0E56"/>
    <w:rsid w:val="005A6EE4"/>
    <w:rsid w:val="005B0444"/>
    <w:rsid w:val="005B0E88"/>
    <w:rsid w:val="005B54C8"/>
    <w:rsid w:val="005B63CC"/>
    <w:rsid w:val="005C0D32"/>
    <w:rsid w:val="005C718B"/>
    <w:rsid w:val="005C7253"/>
    <w:rsid w:val="005C756C"/>
    <w:rsid w:val="005D25BB"/>
    <w:rsid w:val="005D422B"/>
    <w:rsid w:val="005E1034"/>
    <w:rsid w:val="005E27A2"/>
    <w:rsid w:val="005F0AAE"/>
    <w:rsid w:val="005F0F76"/>
    <w:rsid w:val="005F261A"/>
    <w:rsid w:val="005F4F28"/>
    <w:rsid w:val="00604E45"/>
    <w:rsid w:val="00606643"/>
    <w:rsid w:val="00607A22"/>
    <w:rsid w:val="00617BBD"/>
    <w:rsid w:val="00626153"/>
    <w:rsid w:val="00630795"/>
    <w:rsid w:val="00631FFB"/>
    <w:rsid w:val="00640919"/>
    <w:rsid w:val="00641C07"/>
    <w:rsid w:val="00643A1E"/>
    <w:rsid w:val="00644E04"/>
    <w:rsid w:val="00647DAE"/>
    <w:rsid w:val="0065221E"/>
    <w:rsid w:val="006537F1"/>
    <w:rsid w:val="00655321"/>
    <w:rsid w:val="00662772"/>
    <w:rsid w:val="00665C09"/>
    <w:rsid w:val="00665FFF"/>
    <w:rsid w:val="006710B2"/>
    <w:rsid w:val="00674522"/>
    <w:rsid w:val="00690757"/>
    <w:rsid w:val="00694EB6"/>
    <w:rsid w:val="006A0DFA"/>
    <w:rsid w:val="006A1652"/>
    <w:rsid w:val="006B3111"/>
    <w:rsid w:val="006B3816"/>
    <w:rsid w:val="006B7C4A"/>
    <w:rsid w:val="006C437E"/>
    <w:rsid w:val="006D3986"/>
    <w:rsid w:val="006D456A"/>
    <w:rsid w:val="006D55C0"/>
    <w:rsid w:val="006D5C21"/>
    <w:rsid w:val="006E25C5"/>
    <w:rsid w:val="006E58B1"/>
    <w:rsid w:val="006F33EA"/>
    <w:rsid w:val="006F5D9A"/>
    <w:rsid w:val="006F5F75"/>
    <w:rsid w:val="00700E4C"/>
    <w:rsid w:val="00701FCB"/>
    <w:rsid w:val="00715E54"/>
    <w:rsid w:val="00717817"/>
    <w:rsid w:val="00727E4A"/>
    <w:rsid w:val="00735B92"/>
    <w:rsid w:val="00741457"/>
    <w:rsid w:val="00741777"/>
    <w:rsid w:val="00746AD8"/>
    <w:rsid w:val="0075020C"/>
    <w:rsid w:val="00751667"/>
    <w:rsid w:val="00755AFB"/>
    <w:rsid w:val="00757C85"/>
    <w:rsid w:val="007727ED"/>
    <w:rsid w:val="0077626D"/>
    <w:rsid w:val="00776FF4"/>
    <w:rsid w:val="007770C3"/>
    <w:rsid w:val="00780E79"/>
    <w:rsid w:val="00787A1D"/>
    <w:rsid w:val="007955FA"/>
    <w:rsid w:val="007958D5"/>
    <w:rsid w:val="007A0702"/>
    <w:rsid w:val="007A3084"/>
    <w:rsid w:val="007A5FDF"/>
    <w:rsid w:val="007A6EE8"/>
    <w:rsid w:val="007B0167"/>
    <w:rsid w:val="007B1815"/>
    <w:rsid w:val="007B2AC9"/>
    <w:rsid w:val="007B4703"/>
    <w:rsid w:val="007B7702"/>
    <w:rsid w:val="007B7ABD"/>
    <w:rsid w:val="007C17BA"/>
    <w:rsid w:val="007C17D1"/>
    <w:rsid w:val="007C4C25"/>
    <w:rsid w:val="007C50EE"/>
    <w:rsid w:val="007C6991"/>
    <w:rsid w:val="007C6ACE"/>
    <w:rsid w:val="007D441B"/>
    <w:rsid w:val="007D5F0C"/>
    <w:rsid w:val="007E6702"/>
    <w:rsid w:val="007E7284"/>
    <w:rsid w:val="007F035B"/>
    <w:rsid w:val="007F1C22"/>
    <w:rsid w:val="007F2323"/>
    <w:rsid w:val="007F4428"/>
    <w:rsid w:val="007F5D85"/>
    <w:rsid w:val="0080664F"/>
    <w:rsid w:val="00812C70"/>
    <w:rsid w:val="0081319A"/>
    <w:rsid w:val="00820055"/>
    <w:rsid w:val="008209C7"/>
    <w:rsid w:val="00822FC2"/>
    <w:rsid w:val="00826162"/>
    <w:rsid w:val="00826ADB"/>
    <w:rsid w:val="008313A0"/>
    <w:rsid w:val="00832E75"/>
    <w:rsid w:val="008333CE"/>
    <w:rsid w:val="008335EF"/>
    <w:rsid w:val="00833F6C"/>
    <w:rsid w:val="00834A93"/>
    <w:rsid w:val="008428DF"/>
    <w:rsid w:val="008437D1"/>
    <w:rsid w:val="0085011E"/>
    <w:rsid w:val="00853CA2"/>
    <w:rsid w:val="00855E49"/>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D4C22"/>
    <w:rsid w:val="008E150C"/>
    <w:rsid w:val="008F738A"/>
    <w:rsid w:val="009008E3"/>
    <w:rsid w:val="00902205"/>
    <w:rsid w:val="009045F0"/>
    <w:rsid w:val="00912FCE"/>
    <w:rsid w:val="00913227"/>
    <w:rsid w:val="00914B76"/>
    <w:rsid w:val="00917569"/>
    <w:rsid w:val="00923FD6"/>
    <w:rsid w:val="009244B7"/>
    <w:rsid w:val="009269E8"/>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0BB"/>
    <w:rsid w:val="009765DD"/>
    <w:rsid w:val="00977D27"/>
    <w:rsid w:val="00982ADA"/>
    <w:rsid w:val="009838C6"/>
    <w:rsid w:val="009842F1"/>
    <w:rsid w:val="00984EF3"/>
    <w:rsid w:val="00990AF9"/>
    <w:rsid w:val="00991F30"/>
    <w:rsid w:val="009936FD"/>
    <w:rsid w:val="00993B5E"/>
    <w:rsid w:val="00995187"/>
    <w:rsid w:val="0099645B"/>
    <w:rsid w:val="00997BCD"/>
    <w:rsid w:val="00997BCE"/>
    <w:rsid w:val="009A3DDE"/>
    <w:rsid w:val="009C0CA8"/>
    <w:rsid w:val="009C313B"/>
    <w:rsid w:val="009C6386"/>
    <w:rsid w:val="009C6D2B"/>
    <w:rsid w:val="009C7686"/>
    <w:rsid w:val="009D0E86"/>
    <w:rsid w:val="009E04B5"/>
    <w:rsid w:val="009E094B"/>
    <w:rsid w:val="009E3853"/>
    <w:rsid w:val="009E4684"/>
    <w:rsid w:val="009E62BC"/>
    <w:rsid w:val="00A0024E"/>
    <w:rsid w:val="00A01196"/>
    <w:rsid w:val="00A03A58"/>
    <w:rsid w:val="00A079D6"/>
    <w:rsid w:val="00A15F84"/>
    <w:rsid w:val="00A233DD"/>
    <w:rsid w:val="00A23A30"/>
    <w:rsid w:val="00A30FD3"/>
    <w:rsid w:val="00A316C7"/>
    <w:rsid w:val="00A32A16"/>
    <w:rsid w:val="00A367A3"/>
    <w:rsid w:val="00A36B0C"/>
    <w:rsid w:val="00A36CAE"/>
    <w:rsid w:val="00A36E7F"/>
    <w:rsid w:val="00A402BF"/>
    <w:rsid w:val="00A41682"/>
    <w:rsid w:val="00A47E0F"/>
    <w:rsid w:val="00A504B1"/>
    <w:rsid w:val="00A63531"/>
    <w:rsid w:val="00A65A99"/>
    <w:rsid w:val="00A65EF1"/>
    <w:rsid w:val="00A76BF2"/>
    <w:rsid w:val="00A771FB"/>
    <w:rsid w:val="00A774EA"/>
    <w:rsid w:val="00A80502"/>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D99"/>
    <w:rsid w:val="00AD6069"/>
    <w:rsid w:val="00AD6E76"/>
    <w:rsid w:val="00AE490D"/>
    <w:rsid w:val="00AE54D0"/>
    <w:rsid w:val="00AE67FE"/>
    <w:rsid w:val="00AF4EA2"/>
    <w:rsid w:val="00B011C1"/>
    <w:rsid w:val="00B01BCB"/>
    <w:rsid w:val="00B07CB3"/>
    <w:rsid w:val="00B11DC7"/>
    <w:rsid w:val="00B312F7"/>
    <w:rsid w:val="00B32B4A"/>
    <w:rsid w:val="00B36319"/>
    <w:rsid w:val="00B400CC"/>
    <w:rsid w:val="00B43D9A"/>
    <w:rsid w:val="00B45E1C"/>
    <w:rsid w:val="00B47E5C"/>
    <w:rsid w:val="00B50C17"/>
    <w:rsid w:val="00B5228A"/>
    <w:rsid w:val="00B572C2"/>
    <w:rsid w:val="00B613A4"/>
    <w:rsid w:val="00B61536"/>
    <w:rsid w:val="00B73D4E"/>
    <w:rsid w:val="00B75140"/>
    <w:rsid w:val="00B76DA3"/>
    <w:rsid w:val="00B8062A"/>
    <w:rsid w:val="00B81775"/>
    <w:rsid w:val="00B82167"/>
    <w:rsid w:val="00B841E3"/>
    <w:rsid w:val="00B9167C"/>
    <w:rsid w:val="00B9294D"/>
    <w:rsid w:val="00B94399"/>
    <w:rsid w:val="00BB0B45"/>
    <w:rsid w:val="00BB28FF"/>
    <w:rsid w:val="00BB7779"/>
    <w:rsid w:val="00BC0019"/>
    <w:rsid w:val="00BC27AA"/>
    <w:rsid w:val="00BC73B8"/>
    <w:rsid w:val="00BD34E3"/>
    <w:rsid w:val="00BE7B3E"/>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37561"/>
    <w:rsid w:val="00C401A4"/>
    <w:rsid w:val="00C45CC2"/>
    <w:rsid w:val="00C529D4"/>
    <w:rsid w:val="00C65463"/>
    <w:rsid w:val="00C70A99"/>
    <w:rsid w:val="00C70CB9"/>
    <w:rsid w:val="00C73D48"/>
    <w:rsid w:val="00C75A68"/>
    <w:rsid w:val="00C7676A"/>
    <w:rsid w:val="00C94CA5"/>
    <w:rsid w:val="00C97BD1"/>
    <w:rsid w:val="00CA2745"/>
    <w:rsid w:val="00CA7241"/>
    <w:rsid w:val="00CB0AAA"/>
    <w:rsid w:val="00CB1BBD"/>
    <w:rsid w:val="00CB69B9"/>
    <w:rsid w:val="00CD40E7"/>
    <w:rsid w:val="00CD4187"/>
    <w:rsid w:val="00CE2499"/>
    <w:rsid w:val="00CF2F7B"/>
    <w:rsid w:val="00CF60D4"/>
    <w:rsid w:val="00CF6669"/>
    <w:rsid w:val="00CF75EC"/>
    <w:rsid w:val="00D00116"/>
    <w:rsid w:val="00D00788"/>
    <w:rsid w:val="00D03084"/>
    <w:rsid w:val="00D046CC"/>
    <w:rsid w:val="00D0505E"/>
    <w:rsid w:val="00D06159"/>
    <w:rsid w:val="00D11334"/>
    <w:rsid w:val="00D13420"/>
    <w:rsid w:val="00D14752"/>
    <w:rsid w:val="00D1666A"/>
    <w:rsid w:val="00D30887"/>
    <w:rsid w:val="00D30A90"/>
    <w:rsid w:val="00D37D2A"/>
    <w:rsid w:val="00D40267"/>
    <w:rsid w:val="00D40C61"/>
    <w:rsid w:val="00D43E60"/>
    <w:rsid w:val="00D462EA"/>
    <w:rsid w:val="00D536A6"/>
    <w:rsid w:val="00D53B34"/>
    <w:rsid w:val="00D55A0B"/>
    <w:rsid w:val="00D57A3C"/>
    <w:rsid w:val="00D66884"/>
    <w:rsid w:val="00D722CC"/>
    <w:rsid w:val="00D75492"/>
    <w:rsid w:val="00D80334"/>
    <w:rsid w:val="00D85FDE"/>
    <w:rsid w:val="00D87E9F"/>
    <w:rsid w:val="00D9227C"/>
    <w:rsid w:val="00D93151"/>
    <w:rsid w:val="00D942CC"/>
    <w:rsid w:val="00D960A0"/>
    <w:rsid w:val="00DA0387"/>
    <w:rsid w:val="00DA181C"/>
    <w:rsid w:val="00DA2870"/>
    <w:rsid w:val="00DB11D5"/>
    <w:rsid w:val="00DC3DB5"/>
    <w:rsid w:val="00DC41E6"/>
    <w:rsid w:val="00DC43B6"/>
    <w:rsid w:val="00DC4B38"/>
    <w:rsid w:val="00DC7AB2"/>
    <w:rsid w:val="00DC7C06"/>
    <w:rsid w:val="00DD10AD"/>
    <w:rsid w:val="00DD3AD3"/>
    <w:rsid w:val="00DD44D4"/>
    <w:rsid w:val="00DD4624"/>
    <w:rsid w:val="00DD5705"/>
    <w:rsid w:val="00DD7A9A"/>
    <w:rsid w:val="00DE3424"/>
    <w:rsid w:val="00DE6A56"/>
    <w:rsid w:val="00DF3FD2"/>
    <w:rsid w:val="00DF3FD5"/>
    <w:rsid w:val="00DF734A"/>
    <w:rsid w:val="00DF7372"/>
    <w:rsid w:val="00DF73B8"/>
    <w:rsid w:val="00E0314C"/>
    <w:rsid w:val="00E06E54"/>
    <w:rsid w:val="00E07387"/>
    <w:rsid w:val="00E1077A"/>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6274C"/>
    <w:rsid w:val="00E744D1"/>
    <w:rsid w:val="00E77C6A"/>
    <w:rsid w:val="00E870C5"/>
    <w:rsid w:val="00E9019A"/>
    <w:rsid w:val="00E91599"/>
    <w:rsid w:val="00E919A7"/>
    <w:rsid w:val="00E93E3E"/>
    <w:rsid w:val="00EA1345"/>
    <w:rsid w:val="00EA21F2"/>
    <w:rsid w:val="00EA46CA"/>
    <w:rsid w:val="00EA47DE"/>
    <w:rsid w:val="00EB13B7"/>
    <w:rsid w:val="00EB13F4"/>
    <w:rsid w:val="00EB35DA"/>
    <w:rsid w:val="00EB5D2F"/>
    <w:rsid w:val="00EC2894"/>
    <w:rsid w:val="00EC3110"/>
    <w:rsid w:val="00EC6692"/>
    <w:rsid w:val="00EC67D5"/>
    <w:rsid w:val="00ED571C"/>
    <w:rsid w:val="00EE437C"/>
    <w:rsid w:val="00EE715A"/>
    <w:rsid w:val="00EE735A"/>
    <w:rsid w:val="00EF1744"/>
    <w:rsid w:val="00EF3207"/>
    <w:rsid w:val="00EF4FE1"/>
    <w:rsid w:val="00F058D6"/>
    <w:rsid w:val="00F05B16"/>
    <w:rsid w:val="00F0638F"/>
    <w:rsid w:val="00F06DC8"/>
    <w:rsid w:val="00F06F15"/>
    <w:rsid w:val="00F122B5"/>
    <w:rsid w:val="00F14A0C"/>
    <w:rsid w:val="00F162C0"/>
    <w:rsid w:val="00F25AA8"/>
    <w:rsid w:val="00F27153"/>
    <w:rsid w:val="00F32B3F"/>
    <w:rsid w:val="00F34E57"/>
    <w:rsid w:val="00F365B4"/>
    <w:rsid w:val="00F41A70"/>
    <w:rsid w:val="00F4665E"/>
    <w:rsid w:val="00F620E8"/>
    <w:rsid w:val="00F63638"/>
    <w:rsid w:val="00F64EB6"/>
    <w:rsid w:val="00F6650C"/>
    <w:rsid w:val="00F7047E"/>
    <w:rsid w:val="00F76862"/>
    <w:rsid w:val="00F95839"/>
    <w:rsid w:val="00F97992"/>
    <w:rsid w:val="00FA39E8"/>
    <w:rsid w:val="00FA3AE0"/>
    <w:rsid w:val="00FA42F5"/>
    <w:rsid w:val="00FA7209"/>
    <w:rsid w:val="00FA76F8"/>
    <w:rsid w:val="00FB1458"/>
    <w:rsid w:val="00FB3375"/>
    <w:rsid w:val="00FB6E65"/>
    <w:rsid w:val="00FC12FE"/>
    <w:rsid w:val="00FC1A5D"/>
    <w:rsid w:val="00FC30C0"/>
    <w:rsid w:val="00FD6D17"/>
    <w:rsid w:val="00FE232F"/>
    <w:rsid w:val="00FE514E"/>
    <w:rsid w:val="00FF2067"/>
    <w:rsid w:val="00FF20EE"/>
    <w:rsid w:val="00FF354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2972492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appysays.unt.edu/" TargetMode="External"/><Relationship Id="rId18" Type="http://schemas.openxmlformats.org/officeDocument/2006/relationships/hyperlink" Target="https://navigate.unt.edu/" TargetMode="External"/><Relationship Id="rId26" Type="http://schemas.openxmlformats.org/officeDocument/2006/relationships/hyperlink" Target="http://www.thecb.state.tx.us/index.cfm?objectid=EADF962E-0E3E-DA80-BAAD2496062F3CD8" TargetMode="External"/><Relationship Id="rId3" Type="http://schemas.openxmlformats.org/officeDocument/2006/relationships/customXml" Target="../customXml/item3.xml"/><Relationship Id="rId21" Type="http://schemas.openxmlformats.org/officeDocument/2006/relationships/hyperlink" Target="https://policy.unt.edu/policy/06-04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llness.unt.edu/" TargetMode="External"/><Relationship Id="rId17" Type="http://schemas.openxmlformats.org/officeDocument/2006/relationships/hyperlink" Target="https://online.unt.edu/learn" TargetMode="External"/><Relationship Id="rId25" Type="http://schemas.openxmlformats.org/officeDocument/2006/relationships/hyperlink" Target="http://ritter.tea.state.tx.us/rules/tac/chapter074/ch074a.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policy.unt.edu/policy/06-04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edu/success/" TargetMode="External"/><Relationship Id="rId24" Type="http://schemas.openxmlformats.org/officeDocument/2006/relationships/hyperlink" Target="https://tea.texas.gov/academics/curriculum-standards"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hyperlink" Target="https://tea.texas.gov/texas-educators/preparation-and-continuing-education/approved-educator-standards" TargetMode="External"/><Relationship Id="rId28" Type="http://schemas.openxmlformats.org/officeDocument/2006/relationships/header" Target="header1.xml"/><Relationship Id="rId10" Type="http://schemas.openxmlformats.org/officeDocument/2006/relationships/hyperlink" Target="mailto:angela.randall@unt.edu" TargetMode="External"/><Relationship Id="rId19" Type="http://schemas.openxmlformats.org/officeDocument/2006/relationships/hyperlink" Target="https://navigate.unt.edu"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6-049" TargetMode="External"/><Relationship Id="rId22" Type="http://schemas.openxmlformats.org/officeDocument/2006/relationships/hyperlink" Target="http://texreg.sos.state.tx.us/public/readtac$ext.TacPage?sl=R&amp;app=9&amp;p_dir=&amp;p_rloc=&amp;p_tloc=&amp;p_ploc=&amp;pg=1&amp;p_tac=&amp;ti=19&amp;pt=2&amp;ch=149&amp;rl=1001" TargetMode="External"/><Relationship Id="rId27" Type="http://schemas.openxmlformats.org/officeDocument/2006/relationships/hyperlink" Target="https://tea.texas.gov/WorkArea/linkit.aspx?LinkIdentifier=id&amp;ItemID=515396129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12</Pages>
  <Words>4265</Words>
  <Characters>23249</Characters>
  <Application>Microsoft Office Word</Application>
  <DocSecurity>0</DocSecurity>
  <Lines>464</Lines>
  <Paragraphs>196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27318</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Randall, Angela</cp:lastModifiedBy>
  <cp:revision>4</cp:revision>
  <cp:lastPrinted>2023-06-07T16:47:00Z</cp:lastPrinted>
  <dcterms:created xsi:type="dcterms:W3CDTF">2025-12-15T17:30:00Z</dcterms:created>
  <dcterms:modified xsi:type="dcterms:W3CDTF">2026-01-09T20:48:00Z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d31128b9-a4df-4360-aaeb-1fbc7ba0bd4d</vt:lpwstr>
  </property>
</Properties>
</file>