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A742" w14:textId="77777777" w:rsidR="00006003" w:rsidRPr="00F77BC0" w:rsidRDefault="00006003">
      <w:pPr>
        <w:spacing w:line="276" w:lineRule="auto"/>
        <w:rPr>
          <w:rFonts w:ascii="Times New Roman" w:hAnsi="Times New Roman" w:cs="Times New Roman"/>
        </w:rPr>
      </w:pPr>
    </w:p>
    <w:p w14:paraId="01E84161" w14:textId="1E2C9033" w:rsidR="00006003" w:rsidRPr="00892006" w:rsidRDefault="00AE56D3" w:rsidP="004E7CA0">
      <w:pPr>
        <w:pStyle w:val="Heading1"/>
        <w:ind w:left="0"/>
        <w:rPr>
          <w:rFonts w:ascii="Times New Roman" w:hAnsi="Times New Roman" w:cs="Times New Roman"/>
          <w:color w:val="14813C"/>
          <w:sz w:val="32"/>
          <w:szCs w:val="32"/>
        </w:rPr>
      </w:pPr>
      <w:bookmarkStart w:id="0" w:name="_heading=h.1kqjna39srwt" w:colFirst="0" w:colLast="0"/>
      <w:bookmarkEnd w:id="0"/>
      <w:r w:rsidRPr="00892006">
        <w:rPr>
          <w:rFonts w:ascii="Times New Roman" w:hAnsi="Times New Roman" w:cs="Times New Roman"/>
          <w:color w:val="14813C"/>
          <w:sz w:val="32"/>
          <w:szCs w:val="32"/>
        </w:rPr>
        <w:t>EDCI 4060: Content Area (Disciplinary) Literacy in Secondary Schools</w:t>
      </w:r>
    </w:p>
    <w:p w14:paraId="76BA22BA" w14:textId="77777777" w:rsidR="00006003" w:rsidRPr="00F77BC0" w:rsidRDefault="00006003">
      <w:pPr>
        <w:widowControl/>
        <w:ind w:left="540"/>
        <w:rPr>
          <w:rFonts w:ascii="Times New Roman" w:eastAsia="Times New Roman" w:hAnsi="Times New Roman" w:cs="Times New Roman"/>
          <w:b/>
          <w:color w:val="00B050"/>
        </w:rPr>
      </w:pPr>
    </w:p>
    <w:p w14:paraId="5DD337AC" w14:textId="77777777" w:rsidR="00006003" w:rsidRPr="00F77BC0" w:rsidRDefault="00D80A74" w:rsidP="004E7CA0">
      <w:pPr>
        <w:widowControl/>
        <w:rPr>
          <w:rFonts w:ascii="Times New Roman" w:eastAsia="Times New Roman" w:hAnsi="Times New Roman" w:cs="Times New Roman"/>
          <w:b/>
        </w:rPr>
      </w:pPr>
      <w:r w:rsidRPr="00F77BC0">
        <w:rPr>
          <w:rFonts w:ascii="Times New Roman" w:eastAsia="Times New Roman" w:hAnsi="Times New Roman" w:cs="Times New Roman"/>
          <w:b/>
        </w:rPr>
        <w:t>DEPARTMENT OF TEACHER EDUCATION AND ADMINISTRATION: PREPARING TOMORROW’S EDUCATORS AND SCHOLARS</w:t>
      </w:r>
    </w:p>
    <w:p w14:paraId="0B0BB64D" w14:textId="77777777" w:rsidR="00006003" w:rsidRPr="00F77BC0" w:rsidRDefault="00006003">
      <w:pPr>
        <w:widowControl/>
        <w:ind w:left="540"/>
        <w:rPr>
          <w:rFonts w:ascii="Times New Roman" w:eastAsia="Times New Roman" w:hAnsi="Times New Roman" w:cs="Times New Roman"/>
          <w:b/>
          <w:color w:val="00B050"/>
        </w:rPr>
      </w:pPr>
    </w:p>
    <w:p w14:paraId="5B5D6244" w14:textId="18D676CC"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The </w:t>
      </w:r>
      <w:r w:rsidRPr="00F77BC0">
        <w:rPr>
          <w:rFonts w:ascii="Times New Roman" w:hAnsi="Times New Roman" w:cs="Times New Roman"/>
          <w:b/>
        </w:rPr>
        <w:t>Department of Teacher Education and Administration</w:t>
      </w:r>
      <w:r w:rsidRPr="00F77BC0">
        <w:rPr>
          <w:rFonts w:ascii="Times New Roman" w:hAnsi="Times New Roman" w:cs="Times New Roman"/>
        </w:rPr>
        <w:t xml:space="preserve"> seeks to improve educational practice through the generation of knowledge and to prepare education professionals who serve all students in an effective, inclusive</w:t>
      </w:r>
      <w:r w:rsidR="00892006">
        <w:rPr>
          <w:rFonts w:ascii="Times New Roman" w:hAnsi="Times New Roman" w:cs="Times New Roman"/>
        </w:rPr>
        <w:t>,</w:t>
      </w:r>
      <w:r w:rsidRPr="00F77BC0">
        <w:rPr>
          <w:rFonts w:ascii="Times New Roman" w:hAnsi="Times New Roman" w:cs="Times New Roman"/>
        </w:rPr>
        <w:t xml:space="preserve"> and equitable manner. Its focus is on the preparation of highly competent educators, researchers</w:t>
      </w:r>
      <w:r w:rsidR="00892006">
        <w:rPr>
          <w:rFonts w:ascii="Times New Roman" w:hAnsi="Times New Roman" w:cs="Times New Roman"/>
        </w:rPr>
        <w:t>,</w:t>
      </w:r>
      <w:r w:rsidRPr="00F77BC0">
        <w:rPr>
          <w:rFonts w:ascii="Times New Roman" w:hAnsi="Times New Roman" w:cs="Times New Roman"/>
        </w:rPr>
        <w:t xml:space="preserve"> and administrators who employ current theory and research as they fill these important roles. </w:t>
      </w:r>
    </w:p>
    <w:p w14:paraId="288FB0AF" w14:textId="77777777" w:rsidR="00006003" w:rsidRPr="00F77BC0" w:rsidRDefault="00006003" w:rsidP="00F77BC0">
      <w:pPr>
        <w:rPr>
          <w:rFonts w:ascii="Times New Roman" w:hAnsi="Times New Roman" w:cs="Times New Roman"/>
        </w:rPr>
      </w:pPr>
    </w:p>
    <w:p w14:paraId="2B79E538" w14:textId="77777777" w:rsidR="00006003" w:rsidRPr="00F77BC0" w:rsidRDefault="00D80A74" w:rsidP="00F77BC0">
      <w:pPr>
        <w:rPr>
          <w:rFonts w:ascii="Times New Roman" w:hAnsi="Times New Roman" w:cs="Times New Roman"/>
          <w:b/>
        </w:rPr>
      </w:pPr>
      <w:r w:rsidRPr="00F77BC0">
        <w:rPr>
          <w:rFonts w:ascii="Times New Roman" w:hAnsi="Times New Roman" w:cs="Times New Roman"/>
          <w:b/>
        </w:rPr>
        <w:t xml:space="preserve">Mission </w:t>
      </w:r>
    </w:p>
    <w:p w14:paraId="7E5B5F4B" w14:textId="769830C5" w:rsidR="00006003" w:rsidRPr="00F77BC0" w:rsidRDefault="00D80A74" w:rsidP="00F77BC0">
      <w:pPr>
        <w:rPr>
          <w:rFonts w:ascii="Times New Roman" w:hAnsi="Times New Roman" w:cs="Times New Roman"/>
        </w:rPr>
      </w:pPr>
      <w:r w:rsidRPr="00F77BC0">
        <w:rPr>
          <w:rFonts w:ascii="Times New Roman" w:hAnsi="Times New Roman" w:cs="Times New Roman"/>
        </w:rPr>
        <w:t>The Department of Teacher Education and Administration integrates theory, research, and practice to generate knowledge and develop educational leaders who advance the potential of all learners.</w:t>
      </w:r>
    </w:p>
    <w:p w14:paraId="1263CB2B" w14:textId="77777777" w:rsidR="00006003" w:rsidRPr="00F77BC0" w:rsidRDefault="00006003" w:rsidP="00F77BC0">
      <w:pPr>
        <w:rPr>
          <w:rFonts w:ascii="Times New Roman" w:hAnsi="Times New Roman" w:cs="Times New Roman"/>
          <w:b/>
        </w:rPr>
      </w:pPr>
    </w:p>
    <w:p w14:paraId="1975DB1C" w14:textId="77777777" w:rsidR="00006003" w:rsidRPr="00F77BC0" w:rsidRDefault="00D80A74" w:rsidP="00F77BC0">
      <w:pPr>
        <w:rPr>
          <w:rFonts w:ascii="Times New Roman" w:hAnsi="Times New Roman" w:cs="Times New Roman"/>
          <w:b/>
        </w:rPr>
      </w:pPr>
      <w:r w:rsidRPr="00F77BC0">
        <w:rPr>
          <w:rFonts w:ascii="Times New Roman" w:hAnsi="Times New Roman" w:cs="Times New Roman"/>
          <w:b/>
        </w:rPr>
        <w:t xml:space="preserve">Vision </w:t>
      </w:r>
    </w:p>
    <w:p w14:paraId="59637446"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We aspire to be internationally recognized for developing visionary educators who provide leadership, promote social justice, and effectively educate all learners.</w:t>
      </w:r>
    </w:p>
    <w:p w14:paraId="5770769F" w14:textId="77777777" w:rsidR="00006003" w:rsidRPr="00F77BC0" w:rsidRDefault="00006003" w:rsidP="00F77BC0">
      <w:pPr>
        <w:rPr>
          <w:rFonts w:ascii="Times New Roman" w:hAnsi="Times New Roman" w:cs="Times New Roman"/>
          <w:color w:val="000000"/>
        </w:rPr>
      </w:pPr>
    </w:p>
    <w:p w14:paraId="10839FC2" w14:textId="77777777" w:rsidR="00006003" w:rsidRPr="00F77BC0" w:rsidRDefault="00D80A74" w:rsidP="00F77BC0">
      <w:pPr>
        <w:rPr>
          <w:rFonts w:ascii="Times New Roman" w:hAnsi="Times New Roman" w:cs="Times New Roman"/>
          <w:b/>
          <w:bCs/>
        </w:rPr>
      </w:pPr>
      <w:r w:rsidRPr="00F77BC0">
        <w:rPr>
          <w:rFonts w:ascii="Times New Roman" w:hAnsi="Times New Roman" w:cs="Times New Roman"/>
          <w:b/>
          <w:bCs/>
        </w:rPr>
        <w:t>Required Text</w:t>
      </w:r>
    </w:p>
    <w:p w14:paraId="2494A1D5"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None.</w:t>
      </w:r>
    </w:p>
    <w:p w14:paraId="2CED8C27" w14:textId="446AF711"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Readings available on </w:t>
      </w:r>
      <w:r w:rsidR="0041092E" w:rsidRPr="00F77BC0">
        <w:rPr>
          <w:rFonts w:ascii="Times New Roman" w:hAnsi="Times New Roman" w:cs="Times New Roman"/>
        </w:rPr>
        <w:t xml:space="preserve">Canvas </w:t>
      </w:r>
    </w:p>
    <w:p w14:paraId="51CC7847" w14:textId="77777777" w:rsidR="00006003" w:rsidRPr="00F77BC0" w:rsidRDefault="00D80A74" w:rsidP="00F77BC0">
      <w:pPr>
        <w:pStyle w:val="Heading2"/>
        <w:rPr>
          <w:rFonts w:ascii="Times New Roman" w:hAnsi="Times New Roman" w:cs="Times New Roman"/>
          <w:sz w:val="24"/>
          <w:szCs w:val="24"/>
        </w:rPr>
      </w:pPr>
      <w:r w:rsidRPr="00F77BC0">
        <w:rPr>
          <w:rFonts w:ascii="Times New Roman" w:hAnsi="Times New Roman" w:cs="Times New Roman"/>
          <w:sz w:val="24"/>
          <w:szCs w:val="24"/>
        </w:rPr>
        <w:t>Course Description</w:t>
      </w:r>
    </w:p>
    <w:p w14:paraId="0D06C5BB" w14:textId="7531AECF" w:rsidR="0041092E" w:rsidRPr="00F77BC0" w:rsidRDefault="0041092E" w:rsidP="00F77BC0">
      <w:pPr>
        <w:rPr>
          <w:rFonts w:ascii="Times New Roman" w:hAnsi="Times New Roman" w:cs="Times New Roman"/>
          <w:color w:val="000000"/>
        </w:rPr>
      </w:pPr>
      <w:r w:rsidRPr="00F77BC0">
        <w:rPr>
          <w:rFonts w:ascii="Times New Roman" w:hAnsi="Times New Roman" w:cs="Times New Roman"/>
          <w:color w:val="000000"/>
        </w:rPr>
        <w:t xml:space="preserve">This course was designed to help middle and secondary teacher education candidates, as well as practicing teachers in all teaching fields, increase and enhance students' learning. While there is a primary emphasis on learning from printed materials, learning effectively from all forms of text (visual media, audio, and so on) will be included. The course will build </w:t>
      </w:r>
      <w:r w:rsidR="00892006">
        <w:rPr>
          <w:rFonts w:ascii="Times New Roman" w:hAnsi="Times New Roman" w:cs="Times New Roman"/>
          <w:color w:val="000000"/>
        </w:rPr>
        <w:t xml:space="preserve">an </w:t>
      </w:r>
      <w:r w:rsidRPr="00F77BC0">
        <w:rPr>
          <w:rFonts w:ascii="Times New Roman" w:hAnsi="Times New Roman" w:cs="Times New Roman"/>
          <w:color w:val="000000"/>
        </w:rPr>
        <w:t>understanding of the importance and the process of recognizing and assessing the typically diverse population of classroom learners and using that information to scaffold learning and differentiate instruction. For each course topic, relevant theory and research will be provided, however, practical application of course material to your future or current classroom is emphasized. Areas studied will include content area literacy, disciplinary literacy, cognition</w:t>
      </w:r>
      <w:r w:rsidR="00892006">
        <w:rPr>
          <w:rFonts w:ascii="Times New Roman" w:hAnsi="Times New Roman" w:cs="Times New Roman"/>
          <w:color w:val="000000"/>
        </w:rPr>
        <w:t>,</w:t>
      </w:r>
      <w:r w:rsidRPr="00F77BC0">
        <w:rPr>
          <w:rFonts w:ascii="Times New Roman" w:hAnsi="Times New Roman" w:cs="Times New Roman"/>
          <w:color w:val="000000"/>
        </w:rPr>
        <w:t xml:space="preserve"> and metacognition, asset-based approaches to language and literacy learning, culturally sustaining pedagogies, critical perspectives, differentiating instruction, writing as a tool for thinking, classroom assessment, text analysis, and use of alternate resources to improve teaching and learning. Students will explore and understand existing knowledge and theory regarding literacy in its many forms and apply that information to practical classroom situations. </w:t>
      </w:r>
    </w:p>
    <w:p w14:paraId="09AE3358" w14:textId="57DC410B" w:rsidR="0041092E" w:rsidRPr="00F77BC0" w:rsidRDefault="0041092E" w:rsidP="00F77BC0">
      <w:pPr>
        <w:pStyle w:val="Heading2"/>
        <w:rPr>
          <w:rFonts w:ascii="Times New Roman" w:hAnsi="Times New Roman" w:cs="Times New Roman"/>
          <w:sz w:val="24"/>
          <w:szCs w:val="24"/>
        </w:rPr>
      </w:pPr>
      <w:r w:rsidRPr="00F77BC0">
        <w:rPr>
          <w:rFonts w:ascii="Times New Roman" w:hAnsi="Times New Roman" w:cs="Times New Roman"/>
          <w:sz w:val="24"/>
          <w:szCs w:val="24"/>
        </w:rPr>
        <w:t>Course Structure</w:t>
      </w:r>
    </w:p>
    <w:p w14:paraId="3296F07E" w14:textId="2610AE94" w:rsidR="0041092E" w:rsidRPr="00F77BC0" w:rsidRDefault="0041092E" w:rsidP="00F77BC0">
      <w:pPr>
        <w:rPr>
          <w:rFonts w:ascii="Times New Roman" w:hAnsi="Times New Roman" w:cs="Times New Roman"/>
          <w:color w:val="000000"/>
        </w:rPr>
      </w:pPr>
      <w:r w:rsidRPr="00F77BC0">
        <w:rPr>
          <w:rFonts w:ascii="Times New Roman" w:hAnsi="Times New Roman" w:cs="Times New Roman"/>
          <w:color w:val="000000"/>
        </w:rPr>
        <w:t xml:space="preserve">This course takes place online. Your interaction with me and with your fellow students will take place </w:t>
      </w:r>
      <w:proofErr w:type="gramStart"/>
      <w:r w:rsidRPr="00F77BC0">
        <w:rPr>
          <w:rFonts w:ascii="Times New Roman" w:hAnsi="Times New Roman" w:cs="Times New Roman"/>
          <w:color w:val="000000"/>
        </w:rPr>
        <w:t>in</w:t>
      </w:r>
      <w:proofErr w:type="gramEnd"/>
      <w:r w:rsidRPr="00F77BC0">
        <w:rPr>
          <w:rFonts w:ascii="Times New Roman" w:hAnsi="Times New Roman" w:cs="Times New Roman"/>
          <w:color w:val="000000"/>
        </w:rPr>
        <w:t xml:space="preserve"> Canvas</w:t>
      </w:r>
      <w:r w:rsidR="009F0155">
        <w:rPr>
          <w:rFonts w:ascii="Times New Roman" w:hAnsi="Times New Roman" w:cs="Times New Roman"/>
          <w:color w:val="000000"/>
        </w:rPr>
        <w:t xml:space="preserve">. I will post videos for you to watch throughout the semester if needed. </w:t>
      </w:r>
      <w:r w:rsidRPr="00F77BC0">
        <w:rPr>
          <w:rFonts w:ascii="Times New Roman" w:hAnsi="Times New Roman" w:cs="Times New Roman"/>
          <w:color w:val="000000"/>
        </w:rPr>
        <w:t>There are 16 modules of content that you will move through as you complete this 16-week course.</w:t>
      </w:r>
    </w:p>
    <w:p w14:paraId="26942B8F" w14:textId="77777777" w:rsidR="00006003" w:rsidRPr="00F77BC0" w:rsidRDefault="00006003" w:rsidP="00F77BC0">
      <w:pPr>
        <w:rPr>
          <w:rFonts w:ascii="Times New Roman" w:hAnsi="Times New Roman" w:cs="Times New Roman"/>
          <w:color w:val="000000"/>
        </w:rPr>
      </w:pPr>
    </w:p>
    <w:p w14:paraId="1D57CF43"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Technical Requirements</w:t>
      </w:r>
    </w:p>
    <w:p w14:paraId="4CB70DAA" w14:textId="77777777" w:rsidR="00006003" w:rsidRPr="00F77BC0" w:rsidRDefault="00000000" w:rsidP="00F77BC0">
      <w:pPr>
        <w:rPr>
          <w:rFonts w:ascii="Times New Roman" w:hAnsi="Times New Roman" w:cs="Times New Roman"/>
        </w:rPr>
      </w:pPr>
      <w:hyperlink r:id="rId8">
        <w:r w:rsidR="00D80A74" w:rsidRPr="00F77BC0">
          <w:rPr>
            <w:rFonts w:ascii="Times New Roman" w:hAnsi="Times New Roman" w:cs="Times New Roman"/>
            <w:color w:val="1155CC"/>
            <w:u w:val="single"/>
          </w:rPr>
          <w:t>Microsoft Office Suite</w:t>
        </w:r>
      </w:hyperlink>
    </w:p>
    <w:p w14:paraId="259401CF" w14:textId="77777777" w:rsidR="00006003" w:rsidRPr="00F77BC0" w:rsidRDefault="00D80A74" w:rsidP="00F77BC0">
      <w:pPr>
        <w:rPr>
          <w:rFonts w:ascii="Times New Roman" w:hAnsi="Times New Roman" w:cs="Times New Roman"/>
          <w:color w:val="000000"/>
        </w:rPr>
      </w:pPr>
      <w:r w:rsidRPr="00F77BC0">
        <w:rPr>
          <w:rFonts w:ascii="Times New Roman" w:hAnsi="Times New Roman" w:cs="Times New Roman"/>
          <w:color w:val="000000"/>
        </w:rPr>
        <w:t>Internet Access</w:t>
      </w:r>
    </w:p>
    <w:p w14:paraId="3A162DE1" w14:textId="77777777" w:rsidR="00006003" w:rsidRPr="00F77BC0" w:rsidRDefault="00006003" w:rsidP="00F77BC0">
      <w:pPr>
        <w:rPr>
          <w:rFonts w:ascii="Times New Roman" w:hAnsi="Times New Roman" w:cs="Times New Roman"/>
        </w:rPr>
      </w:pPr>
    </w:p>
    <w:p w14:paraId="7FEAD5BE" w14:textId="77777777" w:rsidR="00006003" w:rsidRPr="00F77BC0" w:rsidRDefault="00D80A74" w:rsidP="00F77BC0">
      <w:pPr>
        <w:rPr>
          <w:rFonts w:ascii="Times New Roman" w:hAnsi="Times New Roman" w:cs="Times New Roman"/>
        </w:rPr>
      </w:pPr>
      <w:bookmarkStart w:id="1" w:name="_heading=h.4ttuxn2e4yge" w:colFirst="0" w:colLast="0"/>
      <w:bookmarkEnd w:id="1"/>
      <w:r w:rsidRPr="00F77BC0">
        <w:rPr>
          <w:rFonts w:ascii="Times New Roman" w:hAnsi="Times New Roman" w:cs="Times New Roman"/>
        </w:rPr>
        <w:t xml:space="preserve">Technical Support </w:t>
      </w:r>
    </w:p>
    <w:p w14:paraId="6F16E563" w14:textId="77777777" w:rsidR="00006003" w:rsidRPr="00F77BC0" w:rsidRDefault="00000000" w:rsidP="00F77BC0">
      <w:pPr>
        <w:rPr>
          <w:rFonts w:ascii="Times New Roman" w:hAnsi="Times New Roman" w:cs="Times New Roman"/>
        </w:rPr>
      </w:pPr>
      <w:hyperlink r:id="rId9">
        <w:r w:rsidR="00D80A74" w:rsidRPr="00F77BC0">
          <w:rPr>
            <w:rFonts w:ascii="Times New Roman" w:hAnsi="Times New Roman" w:cs="Times New Roman"/>
            <w:color w:val="1155CC"/>
            <w:u w:val="single"/>
          </w:rPr>
          <w:t>UNT IT and Tech Support</w:t>
        </w:r>
      </w:hyperlink>
    </w:p>
    <w:p w14:paraId="01875C7D" w14:textId="77777777" w:rsidR="00F77BC0" w:rsidRDefault="00D80A74" w:rsidP="00F77BC0">
      <w:pPr>
        <w:rPr>
          <w:rFonts w:ascii="Times New Roman" w:hAnsi="Times New Roman" w:cs="Times New Roman"/>
        </w:rPr>
      </w:pPr>
      <w:r w:rsidRPr="00F77BC0">
        <w:rPr>
          <w:rFonts w:ascii="Times New Roman" w:hAnsi="Times New Roman" w:cs="Times New Roman"/>
          <w:color w:val="000000"/>
        </w:rPr>
        <w:t>UNT Student Help Desk</w:t>
      </w:r>
      <w:r w:rsidRPr="00F77BC0">
        <w:rPr>
          <w:rFonts w:ascii="Times New Roman" w:hAnsi="Times New Roman" w:cs="Times New Roman"/>
        </w:rPr>
        <w:t xml:space="preserve">: </w:t>
      </w:r>
      <w:hyperlink r:id="rId10">
        <w:r w:rsidRPr="00F77BC0">
          <w:rPr>
            <w:rFonts w:ascii="Times New Roman" w:hAnsi="Times New Roman" w:cs="Times New Roman"/>
            <w:color w:val="0000FF"/>
          </w:rPr>
          <w:t xml:space="preserve">helpdesk@unt.edu </w:t>
        </w:r>
      </w:hyperlink>
      <w:r w:rsidRPr="00F77BC0">
        <w:rPr>
          <w:rFonts w:ascii="Times New Roman" w:hAnsi="Times New Roman" w:cs="Times New Roman"/>
          <w:color w:val="000000"/>
        </w:rPr>
        <w:t>Phone: 940-565-2324</w:t>
      </w:r>
      <w:r w:rsidR="00F77BC0">
        <w:rPr>
          <w:rFonts w:ascii="Times New Roman" w:hAnsi="Times New Roman" w:cs="Times New Roman"/>
          <w:color w:val="000000"/>
        </w:rPr>
        <w:br/>
      </w:r>
      <w:r w:rsidRPr="00F77BC0">
        <w:rPr>
          <w:rFonts w:ascii="Times New Roman" w:hAnsi="Times New Roman" w:cs="Times New Roman"/>
        </w:rPr>
        <w:t xml:space="preserve">If you need assistance with Foliotek, contact </w:t>
      </w:r>
      <w:hyperlink r:id="rId11">
        <w:r w:rsidRPr="00F77BC0">
          <w:rPr>
            <w:rFonts w:ascii="Times New Roman" w:hAnsi="Times New Roman" w:cs="Times New Roman"/>
          </w:rPr>
          <w:t>alyssa.armstrong@unt.edu</w:t>
        </w:r>
      </w:hyperlink>
    </w:p>
    <w:p w14:paraId="5D585CD0" w14:textId="6E48FFB9" w:rsidR="00006003" w:rsidRPr="00F77BC0" w:rsidRDefault="00AE56D3" w:rsidP="00F77BC0">
      <w:pPr>
        <w:pStyle w:val="Heading2"/>
        <w:rPr>
          <w:rFonts w:ascii="Times New Roman" w:hAnsi="Times New Roman" w:cs="Times New Roman"/>
          <w:sz w:val="24"/>
          <w:szCs w:val="24"/>
        </w:rPr>
      </w:pPr>
      <w:r w:rsidRPr="00F77BC0">
        <w:rPr>
          <w:color w:val="0563C1"/>
          <w:u w:val="single"/>
        </w:rPr>
        <w:lastRenderedPageBreak/>
        <w:br/>
      </w:r>
      <w:r w:rsidRPr="00F77BC0">
        <w:br/>
      </w:r>
      <w:r w:rsidR="00D80A74" w:rsidRPr="00F77BC0">
        <w:rPr>
          <w:rFonts w:ascii="Times New Roman" w:hAnsi="Times New Roman" w:cs="Times New Roman"/>
          <w:sz w:val="24"/>
          <w:szCs w:val="24"/>
        </w:rPr>
        <w:t>Course Objectives</w:t>
      </w:r>
    </w:p>
    <w:p w14:paraId="21ED91EC" w14:textId="77777777" w:rsidR="00006003" w:rsidRPr="00F77BC0" w:rsidRDefault="00D80A74" w:rsidP="00F77BC0">
      <w:pPr>
        <w:rPr>
          <w:rFonts w:ascii="Times New Roman" w:hAnsi="Times New Roman" w:cs="Times New Roman"/>
        </w:rPr>
      </w:pPr>
      <w:r w:rsidRPr="00F77BC0">
        <w:rPr>
          <w:rFonts w:ascii="Times New Roman" w:hAnsi="Times New Roman" w:cs="Times New Roman"/>
          <w:color w:val="000000"/>
        </w:rPr>
        <w:t>Appreciate the value of an informed and reflective mindset about one’s instructional decision-making.</w:t>
      </w:r>
    </w:p>
    <w:p w14:paraId="7F4C94C5" w14:textId="77777777" w:rsidR="0041092E" w:rsidRPr="00F77BC0" w:rsidRDefault="0041092E" w:rsidP="00F77BC0">
      <w:pPr>
        <w:rPr>
          <w:rFonts w:ascii="Times New Roman" w:hAnsi="Times New Roman" w:cs="Times New Roman"/>
          <w:color w:val="000000"/>
        </w:rPr>
      </w:pPr>
      <w:r w:rsidRPr="00F77BC0">
        <w:rPr>
          <w:rFonts w:ascii="Times New Roman" w:hAnsi="Times New Roman" w:cs="Times New Roman"/>
          <w:color w:val="000000"/>
        </w:rPr>
        <w:t>Delineate the distinctions among Content Area Literacy, Disciplinary Literacy, and Critical Literacy.</w:t>
      </w:r>
    </w:p>
    <w:p w14:paraId="37F455AF" w14:textId="77777777" w:rsidR="0041092E" w:rsidRPr="00F77BC0" w:rsidRDefault="0041092E" w:rsidP="00F77BC0">
      <w:pPr>
        <w:rPr>
          <w:rFonts w:ascii="Times New Roman" w:hAnsi="Times New Roman" w:cs="Times New Roman"/>
          <w:color w:val="000000"/>
        </w:rPr>
      </w:pPr>
      <w:r w:rsidRPr="00F77BC0">
        <w:rPr>
          <w:rFonts w:ascii="Times New Roman" w:hAnsi="Times New Roman" w:cs="Times New Roman"/>
          <w:color w:val="000000"/>
        </w:rPr>
        <w:t>Explain and apply to instructional decision-making an understanding of how reader, text, and context factors interact to affect the construction of meaning.</w:t>
      </w:r>
    </w:p>
    <w:p w14:paraId="3387E7D4" w14:textId="77777777" w:rsidR="0041092E" w:rsidRPr="00F77BC0" w:rsidRDefault="0041092E" w:rsidP="00F77BC0">
      <w:pPr>
        <w:rPr>
          <w:rFonts w:ascii="Times New Roman" w:hAnsi="Times New Roman" w:cs="Times New Roman"/>
          <w:color w:val="000000"/>
        </w:rPr>
      </w:pPr>
      <w:r w:rsidRPr="00F77BC0">
        <w:rPr>
          <w:rFonts w:ascii="Times New Roman" w:hAnsi="Times New Roman" w:cs="Times New Roman"/>
          <w:color w:val="000000"/>
        </w:rPr>
        <w:t xml:space="preserve">Incorporate disciplinary literacy strategies into instruction with the goal of folding learners into the practices of disciplinary communities. </w:t>
      </w:r>
    </w:p>
    <w:p w14:paraId="7FD56DE7" w14:textId="77777777" w:rsidR="0041092E" w:rsidRPr="00F77BC0" w:rsidRDefault="0041092E" w:rsidP="00F77BC0">
      <w:pPr>
        <w:rPr>
          <w:rFonts w:ascii="Times New Roman" w:hAnsi="Times New Roman" w:cs="Times New Roman"/>
          <w:color w:val="000000"/>
        </w:rPr>
      </w:pPr>
      <w:r w:rsidRPr="00F77BC0">
        <w:rPr>
          <w:rFonts w:ascii="Times New Roman" w:hAnsi="Times New Roman" w:cs="Times New Roman"/>
          <w:color w:val="000000"/>
        </w:rPr>
        <w:t>Develop strategies to sustain learners' abilities, interests, cultures, and languages.</w:t>
      </w:r>
    </w:p>
    <w:p w14:paraId="39E63878" w14:textId="77777777" w:rsidR="0041092E" w:rsidRPr="00F77BC0" w:rsidRDefault="0041092E" w:rsidP="00F77BC0">
      <w:pPr>
        <w:rPr>
          <w:rFonts w:ascii="Times New Roman" w:hAnsi="Times New Roman" w:cs="Times New Roman"/>
          <w:color w:val="000000"/>
        </w:rPr>
      </w:pPr>
      <w:r w:rsidRPr="00F77BC0">
        <w:rPr>
          <w:rFonts w:ascii="Times New Roman" w:hAnsi="Times New Roman" w:cs="Times New Roman"/>
          <w:color w:val="000000"/>
        </w:rPr>
        <w:t xml:space="preserve">Utilize anti-biased and anti-racist instructional resources and strategies in instructional decision-making. </w:t>
      </w:r>
    </w:p>
    <w:p w14:paraId="50112FAE" w14:textId="77777777" w:rsidR="0041092E" w:rsidRPr="00F77BC0" w:rsidRDefault="0041092E" w:rsidP="00F77BC0">
      <w:pPr>
        <w:rPr>
          <w:rFonts w:ascii="Times New Roman" w:hAnsi="Times New Roman" w:cs="Times New Roman"/>
          <w:color w:val="000000"/>
        </w:rPr>
      </w:pPr>
      <w:r w:rsidRPr="00F77BC0">
        <w:rPr>
          <w:rFonts w:ascii="Times New Roman" w:hAnsi="Times New Roman" w:cs="Times New Roman"/>
          <w:color w:val="000000"/>
        </w:rPr>
        <w:t xml:space="preserve">Recognize and describe the impact of students’ cognitive and metacognitive processing during reading. </w:t>
      </w:r>
    </w:p>
    <w:p w14:paraId="3E5F091E" w14:textId="77777777" w:rsidR="0041092E" w:rsidRPr="00F77BC0" w:rsidRDefault="0041092E" w:rsidP="00F77BC0">
      <w:pPr>
        <w:rPr>
          <w:rFonts w:ascii="Times New Roman" w:hAnsi="Times New Roman" w:cs="Times New Roman"/>
          <w:color w:val="000000"/>
        </w:rPr>
      </w:pPr>
      <w:r w:rsidRPr="00F77BC0">
        <w:rPr>
          <w:rFonts w:ascii="Times New Roman" w:hAnsi="Times New Roman" w:cs="Times New Roman"/>
          <w:color w:val="000000"/>
        </w:rPr>
        <w:t xml:space="preserve">Identify and describe discipline-specific literacy practices employed by content experts (including yourself). </w:t>
      </w:r>
    </w:p>
    <w:p w14:paraId="5EED94BF" w14:textId="77777777" w:rsidR="0041092E" w:rsidRPr="00F77BC0" w:rsidRDefault="0041092E" w:rsidP="00F77BC0">
      <w:pPr>
        <w:rPr>
          <w:rFonts w:ascii="Times New Roman" w:hAnsi="Times New Roman" w:cs="Times New Roman"/>
          <w:color w:val="000000"/>
        </w:rPr>
      </w:pPr>
      <w:r w:rsidRPr="00F77BC0">
        <w:rPr>
          <w:rFonts w:ascii="Times New Roman" w:hAnsi="Times New Roman" w:cs="Times New Roman"/>
          <w:color w:val="000000"/>
        </w:rPr>
        <w:t xml:space="preserve">Identify discipline-specific professional literature, technology resources, and texts that support your instruction. </w:t>
      </w:r>
    </w:p>
    <w:p w14:paraId="5B703CDA" w14:textId="77777777" w:rsidR="0041092E" w:rsidRPr="00F77BC0" w:rsidRDefault="0041092E" w:rsidP="00F77BC0">
      <w:pPr>
        <w:rPr>
          <w:rFonts w:ascii="Times New Roman" w:hAnsi="Times New Roman" w:cs="Times New Roman"/>
          <w:color w:val="000000"/>
        </w:rPr>
      </w:pPr>
      <w:r w:rsidRPr="00F77BC0">
        <w:rPr>
          <w:rFonts w:ascii="Times New Roman" w:hAnsi="Times New Roman" w:cs="Times New Roman"/>
          <w:color w:val="000000"/>
        </w:rPr>
        <w:t xml:space="preserve">Incorporate discipline-specific language and text-structures into instruction in ways that increase concept development and disciplinary habits of mind. </w:t>
      </w:r>
    </w:p>
    <w:p w14:paraId="14E077C0" w14:textId="4A132F81" w:rsidR="00006003" w:rsidRPr="00F77BC0" w:rsidRDefault="0041092E" w:rsidP="00F77BC0">
      <w:pPr>
        <w:rPr>
          <w:rFonts w:ascii="Times New Roman" w:hAnsi="Times New Roman" w:cs="Times New Roman"/>
        </w:rPr>
      </w:pPr>
      <w:r w:rsidRPr="00F77BC0">
        <w:rPr>
          <w:rFonts w:ascii="Times New Roman" w:hAnsi="Times New Roman" w:cs="Times New Roman"/>
          <w:color w:val="000000"/>
        </w:rPr>
        <w:t>Purposefully choose and incorporate selected content literacy and disciplinary literacy strategies into instructional decision-making, drawing from diverse modalities that are most aligned with specific areas.</w:t>
      </w:r>
    </w:p>
    <w:p w14:paraId="0928E4BC" w14:textId="77777777" w:rsidR="00006003" w:rsidRPr="00F77BC0" w:rsidRDefault="00006003" w:rsidP="00F77BC0">
      <w:pPr>
        <w:rPr>
          <w:rFonts w:ascii="Times New Roman" w:hAnsi="Times New Roman" w:cs="Times New Roman"/>
          <w:color w:val="000000"/>
        </w:rPr>
      </w:pPr>
    </w:p>
    <w:p w14:paraId="00DBA9AA"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Foliotek e-Portfolio</w:t>
      </w:r>
    </w:p>
    <w:p w14:paraId="06088D0F" w14:textId="77777777" w:rsidR="00006003" w:rsidRPr="00F77BC0" w:rsidRDefault="00006003" w:rsidP="00F77BC0">
      <w:pPr>
        <w:rPr>
          <w:rFonts w:ascii="Times New Roman" w:hAnsi="Times New Roman" w:cs="Times New Roman"/>
          <w:b/>
          <w:color w:val="000000"/>
        </w:rPr>
      </w:pPr>
    </w:p>
    <w:p w14:paraId="1118266A" w14:textId="77777777" w:rsidR="00006003" w:rsidRPr="00F77BC0" w:rsidRDefault="00D80A74" w:rsidP="00F77BC0">
      <w:pPr>
        <w:rPr>
          <w:rFonts w:ascii="Times New Roman" w:hAnsi="Times New Roman" w:cs="Times New Roman"/>
          <w:i/>
        </w:rPr>
      </w:pPr>
      <w:r w:rsidRPr="00F77BC0">
        <w:rPr>
          <w:rFonts w:ascii="Times New Roman" w:hAnsi="Times New Roman" w:cs="Times New Roman"/>
        </w:rPr>
        <w:t xml:space="preserve">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w:t>
      </w:r>
      <w:proofErr w:type="gramStart"/>
      <w:r w:rsidRPr="00F77BC0">
        <w:rPr>
          <w:rFonts w:ascii="Times New Roman" w:hAnsi="Times New Roman" w:cs="Times New Roman"/>
        </w:rPr>
        <w:t>evidences</w:t>
      </w:r>
      <w:proofErr w:type="gramEnd"/>
      <w:r w:rsidRPr="00F77BC0">
        <w:rPr>
          <w:rFonts w:ascii="Times New Roman" w:hAnsi="Times New Roman" w:cs="Times New Roman"/>
        </w:rPr>
        <w:t xml:space="preserve">/evaluations as required. </w:t>
      </w:r>
      <w:r w:rsidRPr="00F77BC0">
        <w:rPr>
          <w:rFonts w:ascii="Times New Roman" w:hAnsi="Times New Roman" w:cs="Times New Roman"/>
          <w:i/>
        </w:rPr>
        <w:t>This course requires one assignment (e.g., Common Lesson Plan) to be uploaded and graded in Foliotek. You will upload to Foliotek directly from your Canvas assignment page by clicking on the load button at the bottom of the assignment page.</w:t>
      </w:r>
    </w:p>
    <w:p w14:paraId="66865DC9"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For students with visual impairments, please reach out to your instructor to develop alternate accommodations.</w:t>
      </w:r>
    </w:p>
    <w:p w14:paraId="4BC8DCE8" w14:textId="77777777" w:rsidR="00006003" w:rsidRPr="00F77BC0" w:rsidRDefault="00D80A74" w:rsidP="00F77BC0">
      <w:pPr>
        <w:rPr>
          <w:rFonts w:ascii="Times New Roman" w:hAnsi="Times New Roman" w:cs="Times New Roman"/>
          <w:b/>
        </w:rPr>
      </w:pPr>
      <w:r w:rsidRPr="00F77BC0">
        <w:rPr>
          <w:rFonts w:ascii="Times New Roman" w:hAnsi="Times New Roman" w:cs="Times New Roman"/>
        </w:rPr>
        <w:t xml:space="preserve">The College of Education will track your progress in your program through this data to verify that you have successfully met the competencies required in your program of study. </w:t>
      </w:r>
      <w:r w:rsidRPr="00F77BC0">
        <w:rPr>
          <w:rFonts w:ascii="Times New Roman" w:hAnsi="Times New Roman" w:cs="Times New Roman"/>
          <w:b/>
        </w:rPr>
        <w:t>All students must register in the (free) program portfolio that aligns with their degree plan.</w:t>
      </w:r>
    </w:p>
    <w:p w14:paraId="73CF97E7" w14:textId="77777777" w:rsidR="00006003" w:rsidRPr="00F77BC0" w:rsidRDefault="00006003" w:rsidP="00F77BC0">
      <w:pPr>
        <w:rPr>
          <w:rFonts w:ascii="Times New Roman" w:hAnsi="Times New Roman" w:cs="Times New Roman"/>
        </w:rPr>
      </w:pPr>
    </w:p>
    <w:p w14:paraId="7E038122" w14:textId="77777777" w:rsidR="00006003" w:rsidRPr="00F77BC0" w:rsidRDefault="00006003" w:rsidP="00F77BC0">
      <w:pPr>
        <w:rPr>
          <w:rFonts w:ascii="Times New Roman" w:hAnsi="Times New Roman" w:cs="Times New Roman"/>
          <w:color w:val="000000"/>
        </w:rPr>
      </w:pPr>
    </w:p>
    <w:p w14:paraId="677DFE3E" w14:textId="77777777" w:rsidR="00006003" w:rsidRPr="00F77BC0" w:rsidRDefault="00D80A74" w:rsidP="00F77BC0">
      <w:pPr>
        <w:rPr>
          <w:rFonts w:ascii="Times New Roman" w:hAnsi="Times New Roman" w:cs="Times New Roman"/>
          <w:color w:val="000000"/>
        </w:rPr>
        <w:sectPr w:rsidR="00006003" w:rsidRPr="00F77BC0">
          <w:footerReference w:type="default" r:id="rId12"/>
          <w:pgSz w:w="12240" w:h="15840"/>
          <w:pgMar w:top="1380" w:right="480" w:bottom="940" w:left="880" w:header="0" w:footer="749" w:gutter="0"/>
          <w:cols w:space="720"/>
        </w:sectPr>
      </w:pPr>
      <w:r w:rsidRPr="00F77BC0">
        <w:rPr>
          <w:rFonts w:ascii="Times New Roman" w:hAnsi="Times New Roman" w:cs="Times New Roman"/>
          <w:b/>
          <w:i/>
          <w:color w:val="000000"/>
        </w:rPr>
        <w:t xml:space="preserve">Instructor Communication: </w:t>
      </w:r>
      <w:r w:rsidRPr="00F77BC0">
        <w:rPr>
          <w:rFonts w:ascii="Times New Roman" w:hAnsi="Times New Roman" w:cs="Times New Roman"/>
          <w:color w:val="000000"/>
        </w:rPr>
        <w:t>Instructor communication to the student is conducted through Canvas message and Canvas Announcements. It is the student’s responsibility to read these messages and announcements regularly.</w:t>
      </w:r>
    </w:p>
    <w:p w14:paraId="678F8B54" w14:textId="77777777" w:rsidR="00006003" w:rsidRPr="00F77BC0" w:rsidRDefault="00006003" w:rsidP="00F77BC0">
      <w:pPr>
        <w:rPr>
          <w:rFonts w:ascii="Times New Roman" w:hAnsi="Times New Roman" w:cs="Times New Roman"/>
          <w:color w:val="000000"/>
        </w:rPr>
      </w:pPr>
    </w:p>
    <w:tbl>
      <w:tblPr>
        <w:tblStyle w:val="a2"/>
        <w:tblW w:w="10620"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9855"/>
        <w:gridCol w:w="765"/>
      </w:tblGrid>
      <w:tr w:rsidR="00006003" w:rsidRPr="00F77BC0" w14:paraId="393B3F70" w14:textId="77777777" w:rsidTr="00240D4B">
        <w:trPr>
          <w:trHeight w:val="767"/>
        </w:trPr>
        <w:tc>
          <w:tcPr>
            <w:tcW w:w="9855" w:type="dxa"/>
            <w:shd w:val="clear" w:color="auto" w:fill="BFBFBF"/>
          </w:tcPr>
          <w:p w14:paraId="08E10A8F" w14:textId="77777777" w:rsidR="00006003" w:rsidRPr="00F77BC0" w:rsidRDefault="00D80A74" w:rsidP="00F77BC0">
            <w:pPr>
              <w:rPr>
                <w:rFonts w:ascii="Times New Roman" w:hAnsi="Times New Roman" w:cs="Times New Roman"/>
                <w:b/>
                <w:color w:val="000000"/>
              </w:rPr>
            </w:pPr>
            <w:r w:rsidRPr="00F77BC0">
              <w:rPr>
                <w:rFonts w:ascii="Times New Roman" w:hAnsi="Times New Roman" w:cs="Times New Roman"/>
                <w:b/>
                <w:color w:val="000000"/>
              </w:rPr>
              <w:t>COURSE</w:t>
            </w:r>
            <w:r w:rsidRPr="00F77BC0">
              <w:rPr>
                <w:rFonts w:ascii="Times New Roman" w:hAnsi="Times New Roman" w:cs="Times New Roman"/>
                <w:b/>
              </w:rPr>
              <w:t xml:space="preserve"> </w:t>
            </w:r>
            <w:r w:rsidRPr="00F77BC0">
              <w:rPr>
                <w:rFonts w:ascii="Times New Roman" w:hAnsi="Times New Roman" w:cs="Times New Roman"/>
                <w:b/>
                <w:color w:val="000000"/>
              </w:rPr>
              <w:t>ASSIGNMENTS</w:t>
            </w:r>
          </w:p>
          <w:p w14:paraId="18E3D0A3" w14:textId="034D1B4D" w:rsidR="00006003" w:rsidRPr="00F77BC0" w:rsidRDefault="00D80A74" w:rsidP="00F77BC0">
            <w:pPr>
              <w:rPr>
                <w:rFonts w:ascii="Times New Roman" w:hAnsi="Times New Roman" w:cs="Times New Roman"/>
                <w:b/>
                <w:color w:val="000000"/>
              </w:rPr>
            </w:pPr>
            <w:r w:rsidRPr="00F77BC0">
              <w:rPr>
                <w:rFonts w:ascii="Times New Roman" w:hAnsi="Times New Roman" w:cs="Times New Roman"/>
                <w:b/>
                <w:color w:val="000000"/>
              </w:rPr>
              <w:t>*Grades are weighted by assignment group</w:t>
            </w:r>
          </w:p>
        </w:tc>
        <w:tc>
          <w:tcPr>
            <w:tcW w:w="765" w:type="dxa"/>
            <w:shd w:val="clear" w:color="auto" w:fill="BFBFBF"/>
          </w:tcPr>
          <w:p w14:paraId="76C7B9FB" w14:textId="77777777" w:rsidR="00006003" w:rsidRPr="00F77BC0" w:rsidRDefault="00006003" w:rsidP="00F77BC0">
            <w:pPr>
              <w:rPr>
                <w:rFonts w:ascii="Times New Roman" w:hAnsi="Times New Roman" w:cs="Times New Roman"/>
                <w:color w:val="000000"/>
              </w:rPr>
            </w:pPr>
          </w:p>
          <w:p w14:paraId="6736B7EF" w14:textId="77777777" w:rsidR="00006003" w:rsidRPr="00F77BC0" w:rsidRDefault="00D80A74" w:rsidP="00F77BC0">
            <w:pPr>
              <w:rPr>
                <w:rFonts w:ascii="Times New Roman" w:hAnsi="Times New Roman" w:cs="Times New Roman"/>
                <w:b/>
                <w:color w:val="000000"/>
              </w:rPr>
            </w:pPr>
            <w:r w:rsidRPr="00F77BC0">
              <w:rPr>
                <w:rFonts w:ascii="Times New Roman" w:hAnsi="Times New Roman" w:cs="Times New Roman"/>
                <w:b/>
                <w:color w:val="000000"/>
              </w:rPr>
              <w:t>Points</w:t>
            </w:r>
          </w:p>
        </w:tc>
      </w:tr>
      <w:tr w:rsidR="00006003" w:rsidRPr="00F77BC0" w14:paraId="0A95B5AE" w14:textId="77777777" w:rsidTr="00240D4B">
        <w:trPr>
          <w:trHeight w:val="1549"/>
        </w:trPr>
        <w:tc>
          <w:tcPr>
            <w:tcW w:w="9855" w:type="dxa"/>
            <w:tcBorders>
              <w:bottom w:val="single" w:sz="4" w:space="0" w:color="000000"/>
            </w:tcBorders>
          </w:tcPr>
          <w:p w14:paraId="0A87EBBE" w14:textId="7F86305C" w:rsidR="00006003" w:rsidRPr="00F77BC0" w:rsidRDefault="00D80A74" w:rsidP="00F77BC0">
            <w:pPr>
              <w:rPr>
                <w:rFonts w:ascii="Times New Roman" w:hAnsi="Times New Roman" w:cs="Times New Roman"/>
                <w:b/>
                <w:color w:val="000000"/>
              </w:rPr>
            </w:pPr>
            <w:r w:rsidRPr="00F77BC0">
              <w:rPr>
                <w:rFonts w:ascii="Times New Roman" w:hAnsi="Times New Roman" w:cs="Times New Roman"/>
                <w:b/>
                <w:color w:val="000000"/>
              </w:rPr>
              <w:t xml:space="preserve">PARTICIPATION AND PROFESSIONALISM </w:t>
            </w:r>
          </w:p>
          <w:p w14:paraId="0826DB6D" w14:textId="72CA0A1B" w:rsidR="00006003" w:rsidRPr="00F77BC0" w:rsidRDefault="00D80A74" w:rsidP="00F77BC0">
            <w:pPr>
              <w:rPr>
                <w:rFonts w:ascii="Times New Roman" w:hAnsi="Times New Roman" w:cs="Times New Roman"/>
                <w:color w:val="000000"/>
              </w:rPr>
            </w:pPr>
            <w:r w:rsidRPr="00F77BC0">
              <w:rPr>
                <w:rFonts w:ascii="Times New Roman" w:hAnsi="Times New Roman" w:cs="Times New Roman"/>
                <w:color w:val="000000"/>
              </w:rPr>
              <w:t>Respectful conversations with instructor and peers. Active participant in course, evidenced in response to peers and instructor (</w:t>
            </w:r>
            <w:r w:rsidR="0041092E" w:rsidRPr="00F77BC0">
              <w:rPr>
                <w:rFonts w:ascii="Times New Roman" w:hAnsi="Times New Roman" w:cs="Times New Roman"/>
                <w:color w:val="000000"/>
              </w:rPr>
              <w:t>15</w:t>
            </w:r>
            <w:r w:rsidRPr="00F77BC0">
              <w:rPr>
                <w:rFonts w:ascii="Times New Roman" w:hAnsi="Times New Roman" w:cs="Times New Roman"/>
                <w:color w:val="000000"/>
              </w:rPr>
              <w:t xml:space="preserve"> points)</w:t>
            </w:r>
          </w:p>
        </w:tc>
        <w:tc>
          <w:tcPr>
            <w:tcW w:w="765" w:type="dxa"/>
            <w:tcBorders>
              <w:bottom w:val="single" w:sz="4" w:space="0" w:color="000000"/>
            </w:tcBorders>
          </w:tcPr>
          <w:p w14:paraId="55BC9334" w14:textId="77777777" w:rsidR="00006003" w:rsidRPr="00F77BC0" w:rsidRDefault="00006003" w:rsidP="00F77BC0">
            <w:pPr>
              <w:rPr>
                <w:rFonts w:ascii="Times New Roman" w:hAnsi="Times New Roman" w:cs="Times New Roman"/>
                <w:color w:val="000000"/>
              </w:rPr>
            </w:pPr>
          </w:p>
          <w:p w14:paraId="3E680AFB" w14:textId="77777777" w:rsidR="00006003" w:rsidRPr="00F77BC0" w:rsidRDefault="00006003" w:rsidP="00F77BC0">
            <w:pPr>
              <w:rPr>
                <w:rFonts w:ascii="Times New Roman" w:hAnsi="Times New Roman" w:cs="Times New Roman"/>
                <w:color w:val="000000"/>
              </w:rPr>
            </w:pPr>
          </w:p>
          <w:p w14:paraId="387A17E6" w14:textId="77777777" w:rsidR="00006003" w:rsidRPr="00F77BC0" w:rsidRDefault="00006003" w:rsidP="00F77BC0">
            <w:pPr>
              <w:rPr>
                <w:rFonts w:ascii="Times New Roman" w:hAnsi="Times New Roman" w:cs="Times New Roman"/>
                <w:color w:val="000000"/>
              </w:rPr>
            </w:pPr>
          </w:p>
          <w:p w14:paraId="3EF3AECB" w14:textId="77777777" w:rsidR="00006003" w:rsidRPr="00F77BC0" w:rsidRDefault="00006003" w:rsidP="00F77BC0">
            <w:pPr>
              <w:rPr>
                <w:rFonts w:ascii="Times New Roman" w:hAnsi="Times New Roman" w:cs="Times New Roman"/>
                <w:color w:val="000000"/>
              </w:rPr>
            </w:pPr>
          </w:p>
          <w:p w14:paraId="25856C3A" w14:textId="5D0F45ED" w:rsidR="00006003" w:rsidRPr="00F77BC0" w:rsidRDefault="0041092E" w:rsidP="00F77BC0">
            <w:pPr>
              <w:rPr>
                <w:rFonts w:ascii="Times New Roman" w:hAnsi="Times New Roman" w:cs="Times New Roman"/>
                <w:color w:val="000000"/>
              </w:rPr>
            </w:pPr>
            <w:r w:rsidRPr="00F77BC0">
              <w:rPr>
                <w:rFonts w:ascii="Times New Roman" w:hAnsi="Times New Roman" w:cs="Times New Roman"/>
                <w:color w:val="000000"/>
              </w:rPr>
              <w:t>10%</w:t>
            </w:r>
          </w:p>
        </w:tc>
      </w:tr>
      <w:tr w:rsidR="00006003" w:rsidRPr="00F77BC0" w14:paraId="631CFC03" w14:textId="77777777" w:rsidTr="00240D4B">
        <w:trPr>
          <w:trHeight w:val="2562"/>
        </w:trPr>
        <w:tc>
          <w:tcPr>
            <w:tcW w:w="9855" w:type="dxa"/>
            <w:tcBorders>
              <w:top w:val="single" w:sz="4" w:space="0" w:color="000000"/>
            </w:tcBorders>
          </w:tcPr>
          <w:p w14:paraId="1ADB9BF7" w14:textId="113A13D1" w:rsidR="00006003" w:rsidRPr="00F77BC0" w:rsidRDefault="00D80A74" w:rsidP="00F77BC0">
            <w:pPr>
              <w:rPr>
                <w:rFonts w:ascii="Times New Roman" w:hAnsi="Times New Roman" w:cs="Times New Roman"/>
                <w:b/>
                <w:color w:val="000000"/>
              </w:rPr>
            </w:pPr>
            <w:r w:rsidRPr="00F77BC0">
              <w:rPr>
                <w:rFonts w:ascii="Times New Roman" w:hAnsi="Times New Roman" w:cs="Times New Roman"/>
                <w:b/>
                <w:color w:val="000000"/>
              </w:rPr>
              <w:t>CHECKPOINT ACTIVITIES (10 points each)</w:t>
            </w:r>
            <w:r w:rsidR="0041092E" w:rsidRPr="00F77BC0">
              <w:rPr>
                <w:rFonts w:ascii="Times New Roman" w:hAnsi="Times New Roman" w:cs="Times New Roman"/>
                <w:b/>
                <w:color w:val="000000"/>
              </w:rPr>
              <w:t xml:space="preserve"> </w:t>
            </w:r>
          </w:p>
          <w:p w14:paraId="75FB1783" w14:textId="77777777" w:rsidR="00006003" w:rsidRPr="00F77BC0" w:rsidRDefault="00D80A74" w:rsidP="00F77BC0">
            <w:pPr>
              <w:rPr>
                <w:rFonts w:ascii="Times New Roman" w:hAnsi="Times New Roman" w:cs="Times New Roman"/>
                <w:color w:val="000000"/>
              </w:rPr>
            </w:pPr>
            <w:r w:rsidRPr="00F77BC0">
              <w:rPr>
                <w:rFonts w:ascii="Times New Roman" w:hAnsi="Times New Roman" w:cs="Times New Roman"/>
                <w:color w:val="000000"/>
              </w:rPr>
              <w:t>You will encounter different Content Literacy Strategy designed to connect you to the topic in some way. These are the types of activities you should use with your own</w:t>
            </w:r>
          </w:p>
          <w:p w14:paraId="3CC1F30D" w14:textId="77777777" w:rsidR="00006003" w:rsidRPr="00F77BC0" w:rsidRDefault="00D80A74" w:rsidP="00F77BC0">
            <w:pPr>
              <w:rPr>
                <w:rFonts w:ascii="Times New Roman" w:hAnsi="Times New Roman" w:cs="Times New Roman"/>
                <w:color w:val="000000"/>
              </w:rPr>
            </w:pPr>
            <w:r w:rsidRPr="00F77BC0">
              <w:rPr>
                <w:rFonts w:ascii="Times New Roman" w:hAnsi="Times New Roman" w:cs="Times New Roman"/>
                <w:color w:val="000000"/>
              </w:rPr>
              <w:t>students to scaffold their understanding of material in your own classroom.</w:t>
            </w:r>
          </w:p>
          <w:p w14:paraId="77961A4D" w14:textId="77777777" w:rsidR="00006003" w:rsidRPr="00F77BC0" w:rsidRDefault="00D80A74" w:rsidP="00F77BC0">
            <w:pPr>
              <w:rPr>
                <w:rFonts w:ascii="Times New Roman" w:hAnsi="Times New Roman" w:cs="Times New Roman"/>
                <w:color w:val="000000"/>
              </w:rPr>
            </w:pPr>
            <w:r w:rsidRPr="00F77BC0">
              <w:rPr>
                <w:rFonts w:ascii="Times New Roman" w:hAnsi="Times New Roman" w:cs="Times New Roman"/>
                <w:color w:val="000000"/>
              </w:rPr>
              <w:t xml:space="preserve">Completing them will give you a chance to see what the strengths and weaknesses of the activities </w:t>
            </w:r>
            <w:proofErr w:type="gramStart"/>
            <w:r w:rsidRPr="00F77BC0">
              <w:rPr>
                <w:rFonts w:ascii="Times New Roman" w:hAnsi="Times New Roman" w:cs="Times New Roman"/>
                <w:color w:val="000000"/>
              </w:rPr>
              <w:t>are, and</w:t>
            </w:r>
            <w:proofErr w:type="gramEnd"/>
            <w:r w:rsidRPr="00F77BC0">
              <w:rPr>
                <w:rFonts w:ascii="Times New Roman" w:hAnsi="Times New Roman" w:cs="Times New Roman"/>
                <w:color w:val="000000"/>
              </w:rPr>
              <w:t xml:space="preserve"> consider modifications to make each work more effectively in your discipline.</w:t>
            </w:r>
          </w:p>
        </w:tc>
        <w:tc>
          <w:tcPr>
            <w:tcW w:w="765" w:type="dxa"/>
            <w:tcBorders>
              <w:top w:val="single" w:sz="4" w:space="0" w:color="000000"/>
            </w:tcBorders>
          </w:tcPr>
          <w:p w14:paraId="547C0158" w14:textId="77777777" w:rsidR="00006003" w:rsidRPr="00F77BC0" w:rsidRDefault="00006003" w:rsidP="00F77BC0">
            <w:pPr>
              <w:rPr>
                <w:rFonts w:ascii="Times New Roman" w:hAnsi="Times New Roman" w:cs="Times New Roman"/>
                <w:color w:val="000000"/>
              </w:rPr>
            </w:pPr>
          </w:p>
          <w:p w14:paraId="344C7319" w14:textId="77777777" w:rsidR="00006003" w:rsidRPr="00F77BC0" w:rsidRDefault="00006003" w:rsidP="00F77BC0">
            <w:pPr>
              <w:rPr>
                <w:rFonts w:ascii="Times New Roman" w:hAnsi="Times New Roman" w:cs="Times New Roman"/>
                <w:color w:val="000000"/>
              </w:rPr>
            </w:pPr>
          </w:p>
          <w:p w14:paraId="73E84FA9" w14:textId="77777777" w:rsidR="00006003" w:rsidRPr="00F77BC0" w:rsidRDefault="00006003" w:rsidP="00F77BC0">
            <w:pPr>
              <w:rPr>
                <w:rFonts w:ascii="Times New Roman" w:hAnsi="Times New Roman" w:cs="Times New Roman"/>
                <w:color w:val="000000"/>
              </w:rPr>
            </w:pPr>
          </w:p>
          <w:p w14:paraId="3244EE79" w14:textId="77777777" w:rsidR="00006003" w:rsidRPr="00F77BC0" w:rsidRDefault="00006003" w:rsidP="00F77BC0">
            <w:pPr>
              <w:rPr>
                <w:rFonts w:ascii="Times New Roman" w:hAnsi="Times New Roman" w:cs="Times New Roman"/>
                <w:color w:val="000000"/>
              </w:rPr>
            </w:pPr>
          </w:p>
          <w:p w14:paraId="197D56F9" w14:textId="77777777" w:rsidR="00006003" w:rsidRPr="00F77BC0" w:rsidRDefault="00006003" w:rsidP="00F77BC0">
            <w:pPr>
              <w:rPr>
                <w:rFonts w:ascii="Times New Roman" w:hAnsi="Times New Roman" w:cs="Times New Roman"/>
                <w:color w:val="000000"/>
              </w:rPr>
            </w:pPr>
          </w:p>
          <w:p w14:paraId="787E5F14" w14:textId="77777777" w:rsidR="00006003" w:rsidRPr="00F77BC0" w:rsidRDefault="00006003" w:rsidP="00F77BC0">
            <w:pPr>
              <w:rPr>
                <w:rFonts w:ascii="Times New Roman" w:hAnsi="Times New Roman" w:cs="Times New Roman"/>
                <w:color w:val="000000"/>
              </w:rPr>
            </w:pPr>
          </w:p>
          <w:p w14:paraId="23126D31" w14:textId="77777777" w:rsidR="00006003" w:rsidRPr="00F77BC0" w:rsidRDefault="00006003" w:rsidP="00F77BC0">
            <w:pPr>
              <w:rPr>
                <w:rFonts w:ascii="Times New Roman" w:hAnsi="Times New Roman" w:cs="Times New Roman"/>
                <w:color w:val="000000"/>
              </w:rPr>
            </w:pPr>
          </w:p>
          <w:p w14:paraId="14F3AC12" w14:textId="384DCC01" w:rsidR="00006003" w:rsidRPr="00F77BC0" w:rsidRDefault="0041092E" w:rsidP="00F77BC0">
            <w:pPr>
              <w:rPr>
                <w:rFonts w:ascii="Times New Roman" w:hAnsi="Times New Roman" w:cs="Times New Roman"/>
                <w:color w:val="000000"/>
              </w:rPr>
            </w:pPr>
            <w:r w:rsidRPr="00F77BC0">
              <w:rPr>
                <w:rFonts w:ascii="Times New Roman" w:hAnsi="Times New Roman" w:cs="Times New Roman"/>
                <w:color w:val="000000"/>
              </w:rPr>
              <w:t>20%</w:t>
            </w:r>
          </w:p>
        </w:tc>
      </w:tr>
      <w:tr w:rsidR="00006003" w:rsidRPr="00F77BC0" w14:paraId="71853998" w14:textId="77777777" w:rsidTr="00240D4B">
        <w:trPr>
          <w:trHeight w:val="1626"/>
        </w:trPr>
        <w:tc>
          <w:tcPr>
            <w:tcW w:w="9855" w:type="dxa"/>
          </w:tcPr>
          <w:p w14:paraId="28CC7E14" w14:textId="7DE9D248" w:rsidR="00006003" w:rsidRPr="00F77BC0" w:rsidRDefault="00D80A74" w:rsidP="00F77BC0">
            <w:pPr>
              <w:rPr>
                <w:rFonts w:ascii="Times New Roman" w:hAnsi="Times New Roman" w:cs="Times New Roman"/>
                <w:b/>
                <w:color w:val="000000"/>
              </w:rPr>
            </w:pPr>
            <w:r w:rsidRPr="00F77BC0">
              <w:rPr>
                <w:rFonts w:ascii="Times New Roman" w:hAnsi="Times New Roman" w:cs="Times New Roman"/>
                <w:b/>
                <w:color w:val="000000"/>
              </w:rPr>
              <w:t>CASE STUDIES (15 points each)</w:t>
            </w:r>
            <w:r w:rsidR="0041092E" w:rsidRPr="00F77BC0">
              <w:rPr>
                <w:rFonts w:ascii="Times New Roman" w:hAnsi="Times New Roman" w:cs="Times New Roman"/>
                <w:b/>
                <w:color w:val="000000"/>
              </w:rPr>
              <w:t xml:space="preserve"> </w:t>
            </w:r>
          </w:p>
          <w:p w14:paraId="480D7C0A" w14:textId="77777777" w:rsidR="00006003" w:rsidRPr="00F77BC0" w:rsidRDefault="00D80A74" w:rsidP="00F77BC0">
            <w:pPr>
              <w:rPr>
                <w:rFonts w:ascii="Times New Roman" w:hAnsi="Times New Roman" w:cs="Times New Roman"/>
                <w:color w:val="000000"/>
              </w:rPr>
            </w:pPr>
            <w:r w:rsidRPr="00F77BC0">
              <w:rPr>
                <w:rFonts w:ascii="Times New Roman" w:hAnsi="Times New Roman" w:cs="Times New Roman"/>
                <w:color w:val="000000"/>
              </w:rPr>
              <w:t xml:space="preserve">Thinking critically about, analyzing problems of practice, and sharing thoughts and ideas with other teachers is essential to your continued growth as an educator. These case studies are designed </w:t>
            </w:r>
            <w:r w:rsidRPr="00F77BC0">
              <w:rPr>
                <w:rFonts w:ascii="Times New Roman" w:hAnsi="Times New Roman" w:cs="Times New Roman"/>
              </w:rPr>
              <w:t>to</w:t>
            </w:r>
            <w:r w:rsidRPr="00F77BC0">
              <w:rPr>
                <w:rFonts w:ascii="Times New Roman" w:hAnsi="Times New Roman" w:cs="Times New Roman"/>
                <w:color w:val="000000"/>
              </w:rPr>
              <w:t xml:space="preserve"> help prepare you for the everyday challenges of a teacher.</w:t>
            </w:r>
          </w:p>
        </w:tc>
        <w:tc>
          <w:tcPr>
            <w:tcW w:w="765" w:type="dxa"/>
          </w:tcPr>
          <w:p w14:paraId="485C5D01" w14:textId="77777777" w:rsidR="00006003" w:rsidRPr="00F77BC0" w:rsidRDefault="00006003" w:rsidP="00F77BC0">
            <w:pPr>
              <w:rPr>
                <w:rFonts w:ascii="Times New Roman" w:hAnsi="Times New Roman" w:cs="Times New Roman"/>
                <w:color w:val="000000"/>
              </w:rPr>
            </w:pPr>
          </w:p>
          <w:p w14:paraId="1A68D33F" w14:textId="77777777" w:rsidR="00006003" w:rsidRPr="00F77BC0" w:rsidRDefault="00006003" w:rsidP="00F77BC0">
            <w:pPr>
              <w:rPr>
                <w:rFonts w:ascii="Times New Roman" w:hAnsi="Times New Roman" w:cs="Times New Roman"/>
                <w:color w:val="000000"/>
              </w:rPr>
            </w:pPr>
          </w:p>
          <w:p w14:paraId="427CD03C" w14:textId="77777777" w:rsidR="00006003" w:rsidRPr="00F77BC0" w:rsidRDefault="00006003" w:rsidP="00F77BC0">
            <w:pPr>
              <w:rPr>
                <w:rFonts w:ascii="Times New Roman" w:hAnsi="Times New Roman" w:cs="Times New Roman"/>
                <w:color w:val="000000"/>
              </w:rPr>
            </w:pPr>
          </w:p>
          <w:p w14:paraId="494D580D" w14:textId="77777777" w:rsidR="00006003" w:rsidRPr="00F77BC0" w:rsidRDefault="00006003" w:rsidP="00F77BC0">
            <w:pPr>
              <w:rPr>
                <w:rFonts w:ascii="Times New Roman" w:hAnsi="Times New Roman" w:cs="Times New Roman"/>
                <w:color w:val="000000"/>
              </w:rPr>
            </w:pPr>
          </w:p>
          <w:p w14:paraId="3737C4CA" w14:textId="2277DEFF" w:rsidR="00006003" w:rsidRPr="00F77BC0" w:rsidRDefault="0041092E" w:rsidP="00F77BC0">
            <w:pPr>
              <w:rPr>
                <w:rFonts w:ascii="Times New Roman" w:hAnsi="Times New Roman" w:cs="Times New Roman"/>
                <w:color w:val="000000"/>
              </w:rPr>
            </w:pPr>
            <w:r w:rsidRPr="00F77BC0">
              <w:rPr>
                <w:rFonts w:ascii="Times New Roman" w:hAnsi="Times New Roman" w:cs="Times New Roman"/>
                <w:color w:val="000000"/>
              </w:rPr>
              <w:t>20%</w:t>
            </w:r>
          </w:p>
        </w:tc>
      </w:tr>
      <w:tr w:rsidR="00006003" w:rsidRPr="00F77BC0" w14:paraId="014F57F2" w14:textId="77777777" w:rsidTr="00240D4B">
        <w:trPr>
          <w:trHeight w:val="1409"/>
        </w:trPr>
        <w:tc>
          <w:tcPr>
            <w:tcW w:w="9855" w:type="dxa"/>
          </w:tcPr>
          <w:p w14:paraId="48698305" w14:textId="152D73E9" w:rsidR="00006003" w:rsidRPr="00F77BC0" w:rsidRDefault="00D80A74" w:rsidP="00F77BC0">
            <w:pPr>
              <w:rPr>
                <w:rFonts w:ascii="Times New Roman" w:hAnsi="Times New Roman" w:cs="Times New Roman"/>
                <w:b/>
                <w:color w:val="000000"/>
              </w:rPr>
            </w:pPr>
            <w:r w:rsidRPr="00F77BC0">
              <w:rPr>
                <w:rFonts w:ascii="Times New Roman" w:hAnsi="Times New Roman" w:cs="Times New Roman"/>
                <w:b/>
                <w:color w:val="000000"/>
              </w:rPr>
              <w:t>CLASSROOM APPLICATION (25 points each)</w:t>
            </w:r>
          </w:p>
          <w:p w14:paraId="30087AC6" w14:textId="00930D14" w:rsidR="00006003" w:rsidRPr="00F77BC0" w:rsidRDefault="00D80A74" w:rsidP="00F77BC0">
            <w:pPr>
              <w:rPr>
                <w:rFonts w:ascii="Times New Roman" w:hAnsi="Times New Roman" w:cs="Times New Roman"/>
                <w:color w:val="000000"/>
              </w:rPr>
            </w:pPr>
            <w:r w:rsidRPr="00F77BC0">
              <w:rPr>
                <w:rFonts w:ascii="Times New Roman" w:hAnsi="Times New Roman" w:cs="Times New Roman"/>
                <w:color w:val="000000"/>
              </w:rPr>
              <w:t>Each module will provide an opportunity for you to apply what you have learned to a hypothetical (or actual, if currently teaching) classroom setting which should</w:t>
            </w:r>
            <w:r w:rsidR="00270333" w:rsidRPr="00F77BC0">
              <w:rPr>
                <w:rFonts w:ascii="Times New Roman" w:hAnsi="Times New Roman" w:cs="Times New Roman"/>
                <w:color w:val="000000"/>
              </w:rPr>
              <w:t xml:space="preserve"> </w:t>
            </w:r>
            <w:r w:rsidRPr="00F77BC0">
              <w:rPr>
                <w:rFonts w:ascii="Times New Roman" w:hAnsi="Times New Roman" w:cs="Times New Roman"/>
                <w:color w:val="000000"/>
              </w:rPr>
              <w:t>simulate your desired future teaching context as closely as possible.</w:t>
            </w:r>
          </w:p>
        </w:tc>
        <w:tc>
          <w:tcPr>
            <w:tcW w:w="765" w:type="dxa"/>
          </w:tcPr>
          <w:p w14:paraId="505AC3FD" w14:textId="77777777" w:rsidR="00006003" w:rsidRPr="00F77BC0" w:rsidRDefault="00006003" w:rsidP="00F77BC0">
            <w:pPr>
              <w:rPr>
                <w:rFonts w:ascii="Times New Roman" w:hAnsi="Times New Roman" w:cs="Times New Roman"/>
                <w:color w:val="000000"/>
              </w:rPr>
            </w:pPr>
          </w:p>
          <w:p w14:paraId="451D9461" w14:textId="77777777" w:rsidR="00006003" w:rsidRPr="00F77BC0" w:rsidRDefault="00006003" w:rsidP="00F77BC0">
            <w:pPr>
              <w:rPr>
                <w:rFonts w:ascii="Times New Roman" w:hAnsi="Times New Roman" w:cs="Times New Roman"/>
                <w:color w:val="000000"/>
              </w:rPr>
            </w:pPr>
          </w:p>
          <w:p w14:paraId="1AD2346B" w14:textId="77777777" w:rsidR="00006003" w:rsidRPr="00F77BC0" w:rsidRDefault="00006003" w:rsidP="00F77BC0">
            <w:pPr>
              <w:rPr>
                <w:rFonts w:ascii="Times New Roman" w:hAnsi="Times New Roman" w:cs="Times New Roman"/>
                <w:color w:val="000000"/>
              </w:rPr>
            </w:pPr>
          </w:p>
          <w:p w14:paraId="0D31A4EC" w14:textId="77777777" w:rsidR="00006003" w:rsidRPr="00F77BC0" w:rsidRDefault="00006003" w:rsidP="00F77BC0">
            <w:pPr>
              <w:rPr>
                <w:rFonts w:ascii="Times New Roman" w:hAnsi="Times New Roman" w:cs="Times New Roman"/>
                <w:color w:val="000000"/>
              </w:rPr>
            </w:pPr>
          </w:p>
          <w:p w14:paraId="4490A01D" w14:textId="77777777" w:rsidR="00006003" w:rsidRPr="00F77BC0" w:rsidRDefault="00006003" w:rsidP="00F77BC0">
            <w:pPr>
              <w:rPr>
                <w:rFonts w:ascii="Times New Roman" w:hAnsi="Times New Roman" w:cs="Times New Roman"/>
                <w:color w:val="000000"/>
              </w:rPr>
            </w:pPr>
          </w:p>
          <w:p w14:paraId="7B5B6314" w14:textId="77777777" w:rsidR="00006003" w:rsidRPr="00F77BC0" w:rsidRDefault="00006003" w:rsidP="00F77BC0">
            <w:pPr>
              <w:rPr>
                <w:rFonts w:ascii="Times New Roman" w:hAnsi="Times New Roman" w:cs="Times New Roman"/>
                <w:color w:val="000000"/>
              </w:rPr>
            </w:pPr>
          </w:p>
          <w:p w14:paraId="7BF501B4" w14:textId="300F776A" w:rsidR="00006003" w:rsidRPr="00F77BC0" w:rsidRDefault="00270333" w:rsidP="00F77BC0">
            <w:pPr>
              <w:rPr>
                <w:rFonts w:ascii="Times New Roman" w:hAnsi="Times New Roman" w:cs="Times New Roman"/>
                <w:color w:val="000000"/>
              </w:rPr>
            </w:pPr>
            <w:r w:rsidRPr="00F77BC0">
              <w:rPr>
                <w:rFonts w:ascii="Times New Roman" w:hAnsi="Times New Roman" w:cs="Times New Roman"/>
                <w:color w:val="000000"/>
              </w:rPr>
              <w:t>20%</w:t>
            </w:r>
          </w:p>
        </w:tc>
      </w:tr>
      <w:tr w:rsidR="00006003" w:rsidRPr="00F77BC0" w14:paraId="51E9FF26" w14:textId="77777777" w:rsidTr="00240D4B">
        <w:trPr>
          <w:trHeight w:val="1640"/>
        </w:trPr>
        <w:tc>
          <w:tcPr>
            <w:tcW w:w="9855" w:type="dxa"/>
          </w:tcPr>
          <w:p w14:paraId="5BED94A3" w14:textId="1396F15A" w:rsidR="00006003" w:rsidRPr="00F77BC0" w:rsidRDefault="00270333" w:rsidP="00F77BC0">
            <w:pPr>
              <w:rPr>
                <w:rFonts w:ascii="Times New Roman" w:hAnsi="Times New Roman" w:cs="Times New Roman"/>
                <w:b/>
                <w:color w:val="000000"/>
              </w:rPr>
            </w:pPr>
            <w:r w:rsidRPr="00F77BC0">
              <w:rPr>
                <w:rFonts w:ascii="Times New Roman" w:hAnsi="Times New Roman" w:cs="Times New Roman"/>
                <w:b/>
                <w:color w:val="000000"/>
              </w:rPr>
              <w:t>CAPSTONE</w:t>
            </w:r>
          </w:p>
          <w:p w14:paraId="7B20C356" w14:textId="013E746B" w:rsidR="00006003" w:rsidRPr="00F77BC0" w:rsidRDefault="00270333" w:rsidP="00F77BC0">
            <w:pPr>
              <w:rPr>
                <w:rFonts w:ascii="Times New Roman" w:hAnsi="Times New Roman" w:cs="Times New Roman"/>
                <w:color w:val="000000"/>
              </w:rPr>
            </w:pPr>
            <w:r w:rsidRPr="00F77BC0">
              <w:rPr>
                <w:rFonts w:ascii="Times New Roman" w:hAnsi="Times New Roman" w:cs="Times New Roman"/>
                <w:color w:val="000000"/>
              </w:rPr>
              <w:t>Part 1a: 15 points</w:t>
            </w:r>
          </w:p>
          <w:p w14:paraId="0E8B783B" w14:textId="70095865" w:rsidR="00270333" w:rsidRPr="00F77BC0" w:rsidRDefault="00270333" w:rsidP="00F77BC0">
            <w:pPr>
              <w:rPr>
                <w:rFonts w:ascii="Times New Roman" w:hAnsi="Times New Roman" w:cs="Times New Roman"/>
                <w:color w:val="000000"/>
              </w:rPr>
            </w:pPr>
            <w:r w:rsidRPr="00F77BC0">
              <w:rPr>
                <w:rFonts w:ascii="Times New Roman" w:hAnsi="Times New Roman" w:cs="Times New Roman"/>
                <w:color w:val="000000"/>
              </w:rPr>
              <w:t>Part 1b: 10 points</w:t>
            </w:r>
          </w:p>
          <w:p w14:paraId="25409E14" w14:textId="30BAEDB8" w:rsidR="00270333" w:rsidRPr="00F77BC0" w:rsidRDefault="00270333" w:rsidP="00F77BC0">
            <w:pPr>
              <w:rPr>
                <w:rFonts w:ascii="Times New Roman" w:hAnsi="Times New Roman" w:cs="Times New Roman"/>
                <w:color w:val="000000"/>
              </w:rPr>
            </w:pPr>
            <w:r w:rsidRPr="00F77BC0">
              <w:rPr>
                <w:rFonts w:ascii="Times New Roman" w:hAnsi="Times New Roman" w:cs="Times New Roman"/>
                <w:color w:val="000000"/>
              </w:rPr>
              <w:t>Part 2: 45 points</w:t>
            </w:r>
          </w:p>
          <w:p w14:paraId="2BF7BC4F" w14:textId="357E7EC5" w:rsidR="00270333" w:rsidRPr="00F77BC0" w:rsidRDefault="00270333" w:rsidP="00F77BC0">
            <w:pPr>
              <w:rPr>
                <w:rFonts w:ascii="Times New Roman" w:hAnsi="Times New Roman" w:cs="Times New Roman"/>
                <w:color w:val="000000"/>
              </w:rPr>
            </w:pPr>
            <w:r w:rsidRPr="00F77BC0">
              <w:rPr>
                <w:rFonts w:ascii="Times New Roman" w:hAnsi="Times New Roman" w:cs="Times New Roman"/>
                <w:color w:val="000000"/>
              </w:rPr>
              <w:t>Part 3: 50 points</w:t>
            </w:r>
          </w:p>
          <w:p w14:paraId="48356919" w14:textId="77777777" w:rsidR="00270333" w:rsidRPr="00F77BC0" w:rsidRDefault="00270333" w:rsidP="00F77BC0">
            <w:pPr>
              <w:rPr>
                <w:rFonts w:ascii="Times New Roman" w:hAnsi="Times New Roman" w:cs="Times New Roman"/>
                <w:color w:val="000000"/>
              </w:rPr>
            </w:pPr>
          </w:p>
          <w:p w14:paraId="446C141F" w14:textId="21CFF9D7" w:rsidR="00270333" w:rsidRPr="00F77BC0" w:rsidRDefault="00270333" w:rsidP="00F77BC0">
            <w:pPr>
              <w:rPr>
                <w:rFonts w:ascii="Times New Roman" w:hAnsi="Times New Roman" w:cs="Times New Roman"/>
                <w:color w:val="000000"/>
              </w:rPr>
            </w:pPr>
            <w:r w:rsidRPr="00F77BC0">
              <w:rPr>
                <w:rFonts w:ascii="Times New Roman" w:hAnsi="Times New Roman" w:cs="Times New Roman"/>
                <w:color w:val="000000"/>
              </w:rPr>
              <w:t>*Part 2 is a teacher certification required assessment and must be uploaded to Foliotek through the Canvas assignment submission page.</w:t>
            </w:r>
          </w:p>
        </w:tc>
        <w:tc>
          <w:tcPr>
            <w:tcW w:w="765" w:type="dxa"/>
          </w:tcPr>
          <w:p w14:paraId="014CC594" w14:textId="77777777" w:rsidR="00006003" w:rsidRPr="00F77BC0" w:rsidRDefault="00006003" w:rsidP="00F77BC0">
            <w:pPr>
              <w:rPr>
                <w:rFonts w:ascii="Times New Roman" w:hAnsi="Times New Roman" w:cs="Times New Roman"/>
                <w:color w:val="000000"/>
              </w:rPr>
            </w:pPr>
          </w:p>
          <w:p w14:paraId="794469D9" w14:textId="77777777" w:rsidR="00006003" w:rsidRPr="00F77BC0" w:rsidRDefault="00006003" w:rsidP="00F77BC0">
            <w:pPr>
              <w:rPr>
                <w:rFonts w:ascii="Times New Roman" w:hAnsi="Times New Roman" w:cs="Times New Roman"/>
                <w:color w:val="000000"/>
              </w:rPr>
            </w:pPr>
          </w:p>
          <w:p w14:paraId="509D94AE" w14:textId="77777777" w:rsidR="00006003" w:rsidRPr="00F77BC0" w:rsidRDefault="00006003" w:rsidP="00F77BC0">
            <w:pPr>
              <w:rPr>
                <w:rFonts w:ascii="Times New Roman" w:hAnsi="Times New Roman" w:cs="Times New Roman"/>
                <w:color w:val="000000"/>
              </w:rPr>
            </w:pPr>
          </w:p>
          <w:p w14:paraId="485DBD57" w14:textId="77777777" w:rsidR="00006003" w:rsidRPr="00F77BC0" w:rsidRDefault="00006003" w:rsidP="00F77BC0">
            <w:pPr>
              <w:rPr>
                <w:rFonts w:ascii="Times New Roman" w:hAnsi="Times New Roman" w:cs="Times New Roman"/>
                <w:color w:val="000000"/>
              </w:rPr>
            </w:pPr>
          </w:p>
          <w:p w14:paraId="4F357C2F" w14:textId="1220A231" w:rsidR="00006003" w:rsidRPr="00F77BC0" w:rsidRDefault="00270333" w:rsidP="00F77BC0">
            <w:pPr>
              <w:rPr>
                <w:rFonts w:ascii="Times New Roman" w:hAnsi="Times New Roman" w:cs="Times New Roman"/>
                <w:color w:val="000000"/>
              </w:rPr>
            </w:pPr>
            <w:r w:rsidRPr="00F77BC0">
              <w:rPr>
                <w:rFonts w:ascii="Times New Roman" w:hAnsi="Times New Roman" w:cs="Times New Roman"/>
                <w:color w:val="000000"/>
              </w:rPr>
              <w:t>30%</w:t>
            </w:r>
          </w:p>
        </w:tc>
      </w:tr>
    </w:tbl>
    <w:p w14:paraId="18EE3A1C" w14:textId="77777777" w:rsidR="00006003" w:rsidRPr="00F77BC0" w:rsidRDefault="00006003" w:rsidP="00F77BC0">
      <w:pPr>
        <w:rPr>
          <w:rFonts w:ascii="Times New Roman" w:hAnsi="Times New Roman" w:cs="Times New Roman"/>
          <w:color w:val="000000"/>
        </w:rPr>
      </w:pPr>
    </w:p>
    <w:p w14:paraId="2F7746B3" w14:textId="4FE6B5F5" w:rsidR="00006003" w:rsidRPr="00F77BC0" w:rsidRDefault="00D80A74" w:rsidP="00F77BC0">
      <w:pPr>
        <w:rPr>
          <w:rFonts w:ascii="Times New Roman" w:hAnsi="Times New Roman" w:cs="Times New Roman"/>
          <w:sz w:val="24"/>
          <w:szCs w:val="24"/>
        </w:rPr>
      </w:pPr>
      <w:r w:rsidRPr="00F77BC0">
        <w:rPr>
          <w:rFonts w:ascii="Times New Roman" w:hAnsi="Times New Roman" w:cs="Times New Roman"/>
          <w:sz w:val="24"/>
          <w:szCs w:val="24"/>
        </w:rPr>
        <w:t>GRADING SCALE</w:t>
      </w:r>
      <w:r w:rsidR="00AE56D3" w:rsidRPr="00F77BC0">
        <w:rPr>
          <w:rFonts w:ascii="Times New Roman" w:hAnsi="Times New Roman" w:cs="Times New Roman"/>
          <w:sz w:val="24"/>
          <w:szCs w:val="24"/>
        </w:rPr>
        <w:br/>
      </w:r>
      <w:r w:rsidRPr="00F77BC0">
        <w:rPr>
          <w:rFonts w:ascii="Times New Roman" w:hAnsi="Times New Roman" w:cs="Times New Roman"/>
          <w:sz w:val="24"/>
          <w:szCs w:val="24"/>
        </w:rPr>
        <w:t>A// 90-100% B// 80-89% C// 70-79% D// 60-69% F// below 60%</w:t>
      </w:r>
    </w:p>
    <w:p w14:paraId="0DDFFBD9" w14:textId="77777777" w:rsidR="00006003" w:rsidRPr="00F77BC0" w:rsidRDefault="00006003" w:rsidP="00F77BC0">
      <w:pPr>
        <w:rPr>
          <w:rFonts w:ascii="Times New Roman" w:hAnsi="Times New Roman" w:cs="Times New Roman"/>
          <w:color w:val="000000"/>
        </w:rPr>
      </w:pPr>
    </w:p>
    <w:p w14:paraId="64CD7DDC" w14:textId="77777777" w:rsidR="00006003" w:rsidRPr="00F77BC0" w:rsidRDefault="00D80A74" w:rsidP="00F77BC0">
      <w:pPr>
        <w:rPr>
          <w:rFonts w:ascii="Times New Roman" w:hAnsi="Times New Roman" w:cs="Times New Roman"/>
          <w:color w:val="000000"/>
        </w:rPr>
        <w:sectPr w:rsidR="00006003" w:rsidRPr="00F77BC0">
          <w:pgSz w:w="12240" w:h="15840"/>
          <w:pgMar w:top="1460" w:right="480" w:bottom="940" w:left="880" w:header="0" w:footer="749" w:gutter="0"/>
          <w:cols w:space="720"/>
        </w:sectPr>
      </w:pPr>
      <w:r w:rsidRPr="00F77BC0">
        <w:rPr>
          <w:rFonts w:ascii="Times New Roman" w:hAnsi="Times New Roman" w:cs="Times New Roman"/>
          <w:b/>
          <w:i/>
          <w:color w:val="000000"/>
        </w:rPr>
        <w:t xml:space="preserve">Late Work: </w:t>
      </w:r>
      <w:r w:rsidRPr="00F77BC0">
        <w:rPr>
          <w:rFonts w:ascii="Times New Roman" w:hAnsi="Times New Roman" w:cs="Times New Roman"/>
          <w:color w:val="000000"/>
        </w:rPr>
        <w:t>Assignments submitted after the due date are late and points will be deducted from the final grade. For each day an assignment is late, 10% will be deducted from the score earned. On the 8</w:t>
      </w:r>
      <w:r w:rsidRPr="00F77BC0">
        <w:rPr>
          <w:rFonts w:ascii="Times New Roman" w:hAnsi="Times New Roman" w:cs="Times New Roman"/>
          <w:color w:val="000000"/>
          <w:vertAlign w:val="superscript"/>
        </w:rPr>
        <w:t xml:space="preserve">th </w:t>
      </w:r>
      <w:r w:rsidRPr="00F77BC0">
        <w:rPr>
          <w:rFonts w:ascii="Times New Roman" w:hAnsi="Times New Roman" w:cs="Times New Roman"/>
          <w:color w:val="000000"/>
        </w:rPr>
        <w:t>day after the due date, the assignment will remain a 0% in the grade book.</w:t>
      </w:r>
    </w:p>
    <w:p w14:paraId="3A624C72" w14:textId="77777777" w:rsidR="00006003" w:rsidRPr="00F77BC0" w:rsidRDefault="00006003" w:rsidP="00F77BC0">
      <w:pPr>
        <w:rPr>
          <w:rFonts w:ascii="Times New Roman" w:hAnsi="Times New Roman" w:cs="Times New Roman"/>
          <w:color w:val="000000"/>
        </w:rPr>
      </w:pPr>
    </w:p>
    <w:tbl>
      <w:tblPr>
        <w:tblStyle w:val="a3"/>
        <w:tblW w:w="7630" w:type="dxa"/>
        <w:tblInd w:w="5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5886"/>
        <w:gridCol w:w="1744"/>
      </w:tblGrid>
      <w:tr w:rsidR="00006003" w:rsidRPr="00F77BC0" w14:paraId="5513A943" w14:textId="77777777" w:rsidTr="009F0155">
        <w:trPr>
          <w:trHeight w:val="314"/>
        </w:trPr>
        <w:tc>
          <w:tcPr>
            <w:tcW w:w="5886" w:type="dxa"/>
            <w:tcBorders>
              <w:top w:val="nil"/>
              <w:left w:val="nil"/>
              <w:bottom w:val="nil"/>
              <w:right w:val="nil"/>
            </w:tcBorders>
            <w:shd w:val="clear" w:color="auto" w:fill="000000"/>
          </w:tcPr>
          <w:p w14:paraId="681B7DFD" w14:textId="77777777" w:rsidR="00006003" w:rsidRPr="00F77BC0" w:rsidRDefault="00D80A74" w:rsidP="00F77BC0">
            <w:pPr>
              <w:rPr>
                <w:rFonts w:ascii="Times New Roman" w:hAnsi="Times New Roman" w:cs="Times New Roman"/>
                <w:b/>
                <w:color w:val="000000"/>
              </w:rPr>
            </w:pPr>
            <w:r w:rsidRPr="00F77BC0">
              <w:rPr>
                <w:rFonts w:ascii="Times New Roman" w:hAnsi="Times New Roman" w:cs="Times New Roman"/>
                <w:b/>
                <w:color w:val="FFFFFF"/>
              </w:rPr>
              <w:t>ASSIGNMENT</w:t>
            </w:r>
          </w:p>
        </w:tc>
        <w:tc>
          <w:tcPr>
            <w:tcW w:w="1744" w:type="dxa"/>
            <w:tcBorders>
              <w:top w:val="nil"/>
              <w:left w:val="nil"/>
              <w:bottom w:val="nil"/>
              <w:right w:val="nil"/>
            </w:tcBorders>
            <w:shd w:val="clear" w:color="auto" w:fill="000000"/>
          </w:tcPr>
          <w:p w14:paraId="01BD452E" w14:textId="77777777" w:rsidR="00006003" w:rsidRPr="00F77BC0" w:rsidRDefault="00D80A74" w:rsidP="00F77BC0">
            <w:pPr>
              <w:rPr>
                <w:rFonts w:ascii="Times New Roman" w:hAnsi="Times New Roman" w:cs="Times New Roman"/>
                <w:b/>
                <w:color w:val="000000"/>
              </w:rPr>
            </w:pPr>
            <w:r w:rsidRPr="00F77BC0">
              <w:rPr>
                <w:rFonts w:ascii="Times New Roman" w:hAnsi="Times New Roman" w:cs="Times New Roman"/>
                <w:b/>
                <w:color w:val="FFFFFF"/>
              </w:rPr>
              <w:t>DUE DATE</w:t>
            </w:r>
          </w:p>
        </w:tc>
      </w:tr>
      <w:tr w:rsidR="00006003" w:rsidRPr="00F77BC0" w14:paraId="490EA668" w14:textId="77777777" w:rsidTr="009F0155">
        <w:trPr>
          <w:trHeight w:val="297"/>
        </w:trPr>
        <w:tc>
          <w:tcPr>
            <w:tcW w:w="5886" w:type="dxa"/>
          </w:tcPr>
          <w:p w14:paraId="5215AA60" w14:textId="7EC0E1F9" w:rsidR="00006003" w:rsidRPr="00F77BC0" w:rsidRDefault="00D80A74" w:rsidP="00F77BC0">
            <w:pPr>
              <w:rPr>
                <w:rFonts w:ascii="Times New Roman" w:hAnsi="Times New Roman" w:cs="Times New Roman"/>
                <w:color w:val="000000"/>
              </w:rPr>
            </w:pPr>
            <w:r w:rsidRPr="00F77BC0">
              <w:rPr>
                <w:rFonts w:ascii="Times New Roman" w:hAnsi="Times New Roman" w:cs="Times New Roman"/>
                <w:color w:val="000000"/>
              </w:rPr>
              <w:t xml:space="preserve">MODULE 1: </w:t>
            </w:r>
            <w:r w:rsidR="00270333" w:rsidRPr="00F77BC0">
              <w:rPr>
                <w:rFonts w:ascii="Times New Roman" w:hAnsi="Times New Roman" w:cs="Times New Roman"/>
                <w:color w:val="000000"/>
              </w:rPr>
              <w:t>All Contents</w:t>
            </w:r>
          </w:p>
        </w:tc>
        <w:tc>
          <w:tcPr>
            <w:tcW w:w="1744" w:type="dxa"/>
          </w:tcPr>
          <w:p w14:paraId="24360FF3" w14:textId="0C978649" w:rsidR="00006003" w:rsidRPr="00F77BC0" w:rsidRDefault="009F0155" w:rsidP="00F77BC0">
            <w:pPr>
              <w:rPr>
                <w:rFonts w:ascii="Times New Roman" w:hAnsi="Times New Roman" w:cs="Times New Roman"/>
                <w:color w:val="000000"/>
                <w:highlight w:val="yellow"/>
              </w:rPr>
            </w:pPr>
            <w:r>
              <w:rPr>
                <w:rFonts w:ascii="Times New Roman" w:hAnsi="Times New Roman" w:cs="Times New Roman"/>
                <w:color w:val="000000"/>
                <w:highlight w:val="yellow"/>
              </w:rPr>
              <w:t>See Canvas</w:t>
            </w:r>
          </w:p>
        </w:tc>
      </w:tr>
      <w:tr w:rsidR="00006003" w:rsidRPr="00F77BC0" w14:paraId="3D5A704F" w14:textId="77777777" w:rsidTr="009F0155">
        <w:trPr>
          <w:trHeight w:val="292"/>
        </w:trPr>
        <w:tc>
          <w:tcPr>
            <w:tcW w:w="5886" w:type="dxa"/>
            <w:shd w:val="clear" w:color="auto" w:fill="D9D9D9"/>
          </w:tcPr>
          <w:p w14:paraId="5CFFD303" w14:textId="449F4D3D" w:rsidR="00006003" w:rsidRPr="00F77BC0" w:rsidRDefault="00D80A74" w:rsidP="00F77BC0">
            <w:pPr>
              <w:rPr>
                <w:rFonts w:ascii="Times New Roman" w:hAnsi="Times New Roman" w:cs="Times New Roman"/>
                <w:color w:val="000000"/>
              </w:rPr>
            </w:pPr>
            <w:r w:rsidRPr="00F77BC0">
              <w:rPr>
                <w:rFonts w:ascii="Times New Roman" w:hAnsi="Times New Roman" w:cs="Times New Roman"/>
                <w:color w:val="000000"/>
              </w:rPr>
              <w:t xml:space="preserve">MODULE 2: </w:t>
            </w:r>
            <w:r w:rsidR="00270333" w:rsidRPr="00F77BC0">
              <w:rPr>
                <w:rFonts w:ascii="Times New Roman" w:hAnsi="Times New Roman" w:cs="Times New Roman"/>
                <w:color w:val="000000"/>
              </w:rPr>
              <w:t>All Contents</w:t>
            </w:r>
          </w:p>
        </w:tc>
        <w:tc>
          <w:tcPr>
            <w:tcW w:w="1744" w:type="dxa"/>
            <w:shd w:val="clear" w:color="auto" w:fill="D9D9D9"/>
          </w:tcPr>
          <w:p w14:paraId="5D4F1160" w14:textId="059DAE90" w:rsidR="00006003" w:rsidRPr="00F77BC0" w:rsidRDefault="00006003" w:rsidP="00F77BC0">
            <w:pPr>
              <w:rPr>
                <w:rFonts w:ascii="Times New Roman" w:hAnsi="Times New Roman" w:cs="Times New Roman"/>
                <w:color w:val="000000"/>
                <w:highlight w:val="yellow"/>
              </w:rPr>
            </w:pPr>
          </w:p>
        </w:tc>
      </w:tr>
      <w:tr w:rsidR="00006003" w:rsidRPr="00F77BC0" w14:paraId="0398D606" w14:textId="77777777" w:rsidTr="009F0155">
        <w:trPr>
          <w:trHeight w:val="292"/>
        </w:trPr>
        <w:tc>
          <w:tcPr>
            <w:tcW w:w="5886" w:type="dxa"/>
          </w:tcPr>
          <w:p w14:paraId="519357C5" w14:textId="274E39CB" w:rsidR="00006003" w:rsidRPr="00F77BC0" w:rsidRDefault="00D80A74" w:rsidP="00F77BC0">
            <w:pPr>
              <w:rPr>
                <w:rFonts w:ascii="Times New Roman" w:hAnsi="Times New Roman" w:cs="Times New Roman"/>
                <w:color w:val="000000"/>
              </w:rPr>
            </w:pPr>
            <w:r w:rsidRPr="00F77BC0">
              <w:rPr>
                <w:rFonts w:ascii="Times New Roman" w:hAnsi="Times New Roman" w:cs="Times New Roman"/>
                <w:color w:val="000000"/>
              </w:rPr>
              <w:t xml:space="preserve">MODULE 3: </w:t>
            </w:r>
            <w:r w:rsidR="00270333" w:rsidRPr="00F77BC0">
              <w:rPr>
                <w:rFonts w:ascii="Times New Roman" w:hAnsi="Times New Roman" w:cs="Times New Roman"/>
                <w:color w:val="000000"/>
              </w:rPr>
              <w:t>All Contents</w:t>
            </w:r>
          </w:p>
        </w:tc>
        <w:tc>
          <w:tcPr>
            <w:tcW w:w="1744" w:type="dxa"/>
          </w:tcPr>
          <w:p w14:paraId="1C9B0EF0" w14:textId="41622654" w:rsidR="00006003" w:rsidRPr="00F77BC0" w:rsidRDefault="00006003" w:rsidP="00F77BC0">
            <w:pPr>
              <w:rPr>
                <w:rFonts w:ascii="Times New Roman" w:hAnsi="Times New Roman" w:cs="Times New Roman"/>
                <w:color w:val="000000"/>
                <w:highlight w:val="yellow"/>
              </w:rPr>
            </w:pPr>
          </w:p>
        </w:tc>
      </w:tr>
      <w:tr w:rsidR="00006003" w:rsidRPr="00F77BC0" w14:paraId="2E99FB2D" w14:textId="77777777" w:rsidTr="009F0155">
        <w:trPr>
          <w:trHeight w:val="292"/>
        </w:trPr>
        <w:tc>
          <w:tcPr>
            <w:tcW w:w="5886" w:type="dxa"/>
            <w:shd w:val="clear" w:color="auto" w:fill="D9D9D9"/>
          </w:tcPr>
          <w:p w14:paraId="685FF46F" w14:textId="28B68817" w:rsidR="00006003" w:rsidRPr="00F77BC0" w:rsidRDefault="00D80A74" w:rsidP="00F77BC0">
            <w:pPr>
              <w:rPr>
                <w:rFonts w:ascii="Times New Roman" w:hAnsi="Times New Roman" w:cs="Times New Roman"/>
                <w:color w:val="000000"/>
              </w:rPr>
            </w:pPr>
            <w:r w:rsidRPr="00F77BC0">
              <w:rPr>
                <w:rFonts w:ascii="Times New Roman" w:hAnsi="Times New Roman" w:cs="Times New Roman"/>
                <w:color w:val="000000"/>
              </w:rPr>
              <w:t xml:space="preserve">MODULE 4: </w:t>
            </w:r>
            <w:r w:rsidR="00270333" w:rsidRPr="00F77BC0">
              <w:rPr>
                <w:rFonts w:ascii="Times New Roman" w:hAnsi="Times New Roman" w:cs="Times New Roman"/>
                <w:color w:val="000000"/>
              </w:rPr>
              <w:t>All Contents</w:t>
            </w:r>
          </w:p>
        </w:tc>
        <w:tc>
          <w:tcPr>
            <w:tcW w:w="1744" w:type="dxa"/>
            <w:shd w:val="clear" w:color="auto" w:fill="D9D9D9"/>
          </w:tcPr>
          <w:p w14:paraId="443133B8" w14:textId="2A50F8CA" w:rsidR="00006003" w:rsidRPr="00F77BC0" w:rsidRDefault="00006003" w:rsidP="00F77BC0">
            <w:pPr>
              <w:rPr>
                <w:rFonts w:ascii="Times New Roman" w:hAnsi="Times New Roman" w:cs="Times New Roman"/>
                <w:color w:val="000000"/>
                <w:highlight w:val="yellow"/>
              </w:rPr>
            </w:pPr>
          </w:p>
        </w:tc>
      </w:tr>
      <w:tr w:rsidR="00006003" w:rsidRPr="00F77BC0" w14:paraId="5C9C0A4B" w14:textId="77777777" w:rsidTr="009F0155">
        <w:trPr>
          <w:trHeight w:val="292"/>
        </w:trPr>
        <w:tc>
          <w:tcPr>
            <w:tcW w:w="5886" w:type="dxa"/>
          </w:tcPr>
          <w:p w14:paraId="6445C550" w14:textId="07D66F54" w:rsidR="00006003" w:rsidRPr="00F77BC0" w:rsidRDefault="00D80A74" w:rsidP="00F77BC0">
            <w:pPr>
              <w:rPr>
                <w:rFonts w:ascii="Times New Roman" w:hAnsi="Times New Roman" w:cs="Times New Roman"/>
                <w:color w:val="000000"/>
              </w:rPr>
            </w:pPr>
            <w:r w:rsidRPr="00F77BC0">
              <w:rPr>
                <w:rFonts w:ascii="Times New Roman" w:hAnsi="Times New Roman" w:cs="Times New Roman"/>
                <w:color w:val="000000"/>
              </w:rPr>
              <w:t xml:space="preserve">MODULE 5: </w:t>
            </w:r>
            <w:r w:rsidR="00270333" w:rsidRPr="00F77BC0">
              <w:rPr>
                <w:rFonts w:ascii="Times New Roman" w:hAnsi="Times New Roman" w:cs="Times New Roman"/>
                <w:color w:val="000000"/>
              </w:rPr>
              <w:t>All Contents</w:t>
            </w:r>
          </w:p>
        </w:tc>
        <w:tc>
          <w:tcPr>
            <w:tcW w:w="1744" w:type="dxa"/>
          </w:tcPr>
          <w:p w14:paraId="63AF7157" w14:textId="283AB2AA" w:rsidR="00006003" w:rsidRPr="00F77BC0" w:rsidRDefault="00006003" w:rsidP="00F77BC0">
            <w:pPr>
              <w:rPr>
                <w:rFonts w:ascii="Times New Roman" w:hAnsi="Times New Roman" w:cs="Times New Roman"/>
                <w:color w:val="000000"/>
                <w:highlight w:val="yellow"/>
              </w:rPr>
            </w:pPr>
          </w:p>
        </w:tc>
      </w:tr>
      <w:tr w:rsidR="00006003" w:rsidRPr="00F77BC0" w14:paraId="5CA2FC5B" w14:textId="77777777" w:rsidTr="009F0155">
        <w:trPr>
          <w:trHeight w:val="292"/>
        </w:trPr>
        <w:tc>
          <w:tcPr>
            <w:tcW w:w="5886" w:type="dxa"/>
            <w:shd w:val="clear" w:color="auto" w:fill="D9D9D9"/>
          </w:tcPr>
          <w:p w14:paraId="350E1F3B" w14:textId="092BC906" w:rsidR="00006003" w:rsidRPr="00F77BC0" w:rsidRDefault="00D80A74" w:rsidP="00F77BC0">
            <w:pPr>
              <w:rPr>
                <w:rFonts w:ascii="Times New Roman" w:hAnsi="Times New Roman" w:cs="Times New Roman"/>
                <w:color w:val="000000"/>
              </w:rPr>
            </w:pPr>
            <w:r w:rsidRPr="00F77BC0">
              <w:rPr>
                <w:rFonts w:ascii="Times New Roman" w:hAnsi="Times New Roman" w:cs="Times New Roman"/>
                <w:color w:val="000000"/>
              </w:rPr>
              <w:t xml:space="preserve">MODULE 6: </w:t>
            </w:r>
            <w:r w:rsidR="00270333" w:rsidRPr="00F77BC0">
              <w:rPr>
                <w:rFonts w:ascii="Times New Roman" w:hAnsi="Times New Roman" w:cs="Times New Roman"/>
                <w:color w:val="000000"/>
              </w:rPr>
              <w:t>All Contents</w:t>
            </w:r>
          </w:p>
        </w:tc>
        <w:tc>
          <w:tcPr>
            <w:tcW w:w="1744" w:type="dxa"/>
            <w:shd w:val="clear" w:color="auto" w:fill="D9D9D9"/>
          </w:tcPr>
          <w:p w14:paraId="79D0DC5E" w14:textId="0130AD89" w:rsidR="00006003" w:rsidRPr="00F77BC0" w:rsidRDefault="00006003" w:rsidP="00F77BC0">
            <w:pPr>
              <w:rPr>
                <w:rFonts w:ascii="Times New Roman" w:hAnsi="Times New Roman" w:cs="Times New Roman"/>
                <w:color w:val="000000"/>
                <w:highlight w:val="yellow"/>
              </w:rPr>
            </w:pPr>
          </w:p>
        </w:tc>
      </w:tr>
      <w:tr w:rsidR="00006003" w:rsidRPr="00F77BC0" w14:paraId="0DCDF12E" w14:textId="77777777" w:rsidTr="009F0155">
        <w:trPr>
          <w:trHeight w:val="297"/>
        </w:trPr>
        <w:tc>
          <w:tcPr>
            <w:tcW w:w="5886" w:type="dxa"/>
          </w:tcPr>
          <w:p w14:paraId="73B812C9" w14:textId="0B602D62" w:rsidR="00006003" w:rsidRPr="00F77BC0" w:rsidRDefault="00D80A74" w:rsidP="00F77BC0">
            <w:pPr>
              <w:rPr>
                <w:rFonts w:ascii="Times New Roman" w:hAnsi="Times New Roman" w:cs="Times New Roman"/>
                <w:color w:val="000000"/>
              </w:rPr>
            </w:pPr>
            <w:r w:rsidRPr="00F77BC0">
              <w:rPr>
                <w:rFonts w:ascii="Times New Roman" w:hAnsi="Times New Roman" w:cs="Times New Roman"/>
                <w:color w:val="000000"/>
              </w:rPr>
              <w:t xml:space="preserve">MODULE 7: </w:t>
            </w:r>
            <w:r w:rsidR="00270333" w:rsidRPr="00F77BC0">
              <w:rPr>
                <w:rFonts w:ascii="Times New Roman" w:hAnsi="Times New Roman" w:cs="Times New Roman"/>
                <w:color w:val="000000"/>
              </w:rPr>
              <w:t>All Contents</w:t>
            </w:r>
          </w:p>
        </w:tc>
        <w:tc>
          <w:tcPr>
            <w:tcW w:w="1744" w:type="dxa"/>
          </w:tcPr>
          <w:p w14:paraId="77B5A027" w14:textId="2CC43B9E" w:rsidR="00006003" w:rsidRPr="00F77BC0" w:rsidRDefault="00006003" w:rsidP="00F77BC0">
            <w:pPr>
              <w:rPr>
                <w:rFonts w:ascii="Times New Roman" w:hAnsi="Times New Roman" w:cs="Times New Roman"/>
                <w:color w:val="000000"/>
                <w:highlight w:val="yellow"/>
              </w:rPr>
            </w:pPr>
          </w:p>
        </w:tc>
      </w:tr>
      <w:tr w:rsidR="00006003" w:rsidRPr="00F77BC0" w14:paraId="6132A3E1" w14:textId="77777777" w:rsidTr="009F0155">
        <w:trPr>
          <w:trHeight w:val="292"/>
        </w:trPr>
        <w:tc>
          <w:tcPr>
            <w:tcW w:w="5886" w:type="dxa"/>
            <w:shd w:val="clear" w:color="auto" w:fill="D9D9D9"/>
          </w:tcPr>
          <w:p w14:paraId="30AA32AD" w14:textId="1CFFB2F0" w:rsidR="00006003" w:rsidRPr="00F77BC0" w:rsidRDefault="00D80A74" w:rsidP="00F77BC0">
            <w:pPr>
              <w:rPr>
                <w:rFonts w:ascii="Times New Roman" w:hAnsi="Times New Roman" w:cs="Times New Roman"/>
                <w:color w:val="000000"/>
              </w:rPr>
            </w:pPr>
            <w:r w:rsidRPr="00F77BC0">
              <w:rPr>
                <w:rFonts w:ascii="Times New Roman" w:hAnsi="Times New Roman" w:cs="Times New Roman"/>
                <w:color w:val="000000"/>
              </w:rPr>
              <w:t xml:space="preserve">MODULE </w:t>
            </w:r>
            <w:r w:rsidR="00270333" w:rsidRPr="00F77BC0">
              <w:rPr>
                <w:rFonts w:ascii="Times New Roman" w:hAnsi="Times New Roman" w:cs="Times New Roman"/>
                <w:color w:val="000000"/>
              </w:rPr>
              <w:t>8: All but Capstone Part 3</w:t>
            </w:r>
          </w:p>
        </w:tc>
        <w:tc>
          <w:tcPr>
            <w:tcW w:w="1744" w:type="dxa"/>
            <w:shd w:val="clear" w:color="auto" w:fill="D9D9D9"/>
          </w:tcPr>
          <w:p w14:paraId="0C66DCD6" w14:textId="1E1543B7" w:rsidR="00006003" w:rsidRPr="00F77BC0" w:rsidRDefault="00006003" w:rsidP="00F77BC0">
            <w:pPr>
              <w:rPr>
                <w:rFonts w:ascii="Times New Roman" w:hAnsi="Times New Roman" w:cs="Times New Roman"/>
                <w:color w:val="000000"/>
                <w:highlight w:val="yellow"/>
              </w:rPr>
            </w:pPr>
          </w:p>
        </w:tc>
      </w:tr>
      <w:tr w:rsidR="00006003" w:rsidRPr="00F77BC0" w14:paraId="3CB6ADAD" w14:textId="77777777" w:rsidTr="009F0155">
        <w:trPr>
          <w:trHeight w:val="292"/>
        </w:trPr>
        <w:tc>
          <w:tcPr>
            <w:tcW w:w="5886" w:type="dxa"/>
          </w:tcPr>
          <w:p w14:paraId="6EC5DA08" w14:textId="6AF22317" w:rsidR="00006003" w:rsidRPr="00F77BC0" w:rsidRDefault="00270333" w:rsidP="00F77BC0">
            <w:pPr>
              <w:rPr>
                <w:rFonts w:ascii="Times New Roman" w:hAnsi="Times New Roman" w:cs="Times New Roman"/>
                <w:b/>
                <w:color w:val="000000"/>
              </w:rPr>
            </w:pPr>
            <w:r w:rsidRPr="00F77BC0">
              <w:rPr>
                <w:rFonts w:ascii="Times New Roman" w:hAnsi="Times New Roman" w:cs="Times New Roman"/>
                <w:b/>
                <w:color w:val="000000"/>
              </w:rPr>
              <w:t>Capstone Part 3 Due</w:t>
            </w:r>
          </w:p>
        </w:tc>
        <w:tc>
          <w:tcPr>
            <w:tcW w:w="1744" w:type="dxa"/>
          </w:tcPr>
          <w:p w14:paraId="374A694E" w14:textId="4384716E" w:rsidR="00006003" w:rsidRPr="00F77BC0" w:rsidRDefault="00006003" w:rsidP="00F77BC0">
            <w:pPr>
              <w:rPr>
                <w:rFonts w:ascii="Times New Roman" w:hAnsi="Times New Roman" w:cs="Times New Roman"/>
                <w:b/>
                <w:color w:val="000000"/>
                <w:highlight w:val="yellow"/>
              </w:rPr>
            </w:pPr>
          </w:p>
        </w:tc>
      </w:tr>
    </w:tbl>
    <w:p w14:paraId="4731A59B" w14:textId="77777777" w:rsidR="00006003" w:rsidRPr="00F77BC0" w:rsidRDefault="00006003" w:rsidP="00F77BC0">
      <w:pPr>
        <w:rPr>
          <w:rFonts w:ascii="Times New Roman" w:hAnsi="Times New Roman" w:cs="Times New Roman"/>
          <w:color w:val="000000"/>
        </w:rPr>
      </w:pPr>
    </w:p>
    <w:p w14:paraId="56AB0A64" w14:textId="77777777" w:rsidR="00006003" w:rsidRPr="00F77BC0" w:rsidRDefault="00D80A74" w:rsidP="00F77BC0">
      <w:pPr>
        <w:pStyle w:val="Heading2"/>
        <w:rPr>
          <w:rFonts w:ascii="Times New Roman" w:hAnsi="Times New Roman" w:cs="Times New Roman"/>
          <w:sz w:val="24"/>
          <w:szCs w:val="24"/>
        </w:rPr>
      </w:pPr>
      <w:r w:rsidRPr="00F77BC0">
        <w:rPr>
          <w:rFonts w:ascii="Times New Roman" w:hAnsi="Times New Roman" w:cs="Times New Roman"/>
          <w:sz w:val="24"/>
          <w:szCs w:val="24"/>
        </w:rPr>
        <w:t>COURSE READINGS</w:t>
      </w:r>
    </w:p>
    <w:p w14:paraId="7ABA8B6C" w14:textId="77777777" w:rsidR="00006003" w:rsidRPr="00F77BC0" w:rsidRDefault="00D80A74" w:rsidP="00F77BC0">
      <w:pPr>
        <w:rPr>
          <w:rFonts w:ascii="Times New Roman" w:hAnsi="Times New Roman" w:cs="Times New Roman"/>
          <w:b/>
        </w:rPr>
      </w:pPr>
      <w:r w:rsidRPr="00F77BC0">
        <w:rPr>
          <w:rFonts w:ascii="Times New Roman" w:hAnsi="Times New Roman" w:cs="Times New Roman"/>
          <w:b/>
        </w:rPr>
        <w:t>*You’ll read those relevant to your discipline.</w:t>
      </w:r>
    </w:p>
    <w:tbl>
      <w:tblPr>
        <w:tblStyle w:val="TableGridLight"/>
        <w:tblW w:w="9360" w:type="dxa"/>
        <w:tblLook w:val="04A0" w:firstRow="1" w:lastRow="0" w:firstColumn="1" w:lastColumn="0" w:noHBand="0" w:noVBand="1"/>
      </w:tblPr>
      <w:tblGrid>
        <w:gridCol w:w="2289"/>
        <w:gridCol w:w="7071"/>
      </w:tblGrid>
      <w:tr w:rsidR="00240D4B" w:rsidRPr="00F77BC0" w14:paraId="039F5C2F" w14:textId="77777777" w:rsidTr="00AE56D3">
        <w:tc>
          <w:tcPr>
            <w:tcW w:w="0" w:type="auto"/>
            <w:hideMark/>
          </w:tcPr>
          <w:p w14:paraId="6DC81E7C" w14:textId="77777777" w:rsidR="00240D4B" w:rsidRPr="00F77BC0" w:rsidRDefault="00240D4B" w:rsidP="00F77BC0">
            <w:pPr>
              <w:rPr>
                <w:rFonts w:ascii="Times New Roman" w:hAnsi="Times New Roman" w:cs="Times New Roman"/>
              </w:rPr>
            </w:pPr>
            <w:r w:rsidRPr="00F77BC0">
              <w:rPr>
                <w:rFonts w:ascii="Times New Roman" w:hAnsi="Times New Roman" w:cs="Times New Roman"/>
                <w:b/>
                <w:bCs/>
                <w:color w:val="000000"/>
              </w:rPr>
              <w:t>Module 1: Approaches in DL </w:t>
            </w:r>
          </w:p>
          <w:p w14:paraId="314677A7" w14:textId="77777777" w:rsidR="00240D4B" w:rsidRPr="00F77BC0" w:rsidRDefault="00240D4B" w:rsidP="00F77BC0">
            <w:pPr>
              <w:rPr>
                <w:rFonts w:ascii="Times New Roman" w:hAnsi="Times New Roman" w:cs="Times New Roman"/>
              </w:rPr>
            </w:pPr>
          </w:p>
        </w:tc>
        <w:tc>
          <w:tcPr>
            <w:tcW w:w="0" w:type="auto"/>
            <w:hideMark/>
          </w:tcPr>
          <w:p w14:paraId="77691E34"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222222"/>
                <w:shd w:val="clear" w:color="auto" w:fill="FFFFFF"/>
              </w:rPr>
              <w:t xml:space="preserve">Gillis, V. (2014). Disciplinary literacy: Adapt not adopt. </w:t>
            </w:r>
            <w:r w:rsidRPr="00F77BC0">
              <w:rPr>
                <w:rFonts w:ascii="Times New Roman" w:hAnsi="Times New Roman" w:cs="Times New Roman"/>
                <w:i/>
                <w:iCs/>
                <w:color w:val="222222"/>
                <w:shd w:val="clear" w:color="auto" w:fill="FFFFFF"/>
              </w:rPr>
              <w:t>Journal of Adolescent &amp; Adult Literacy</w:t>
            </w:r>
            <w:r w:rsidRPr="00F77BC0">
              <w:rPr>
                <w:rFonts w:ascii="Times New Roman" w:hAnsi="Times New Roman" w:cs="Times New Roman"/>
                <w:color w:val="222222"/>
                <w:shd w:val="clear" w:color="auto" w:fill="FFFFFF"/>
              </w:rPr>
              <w:t xml:space="preserve">, </w:t>
            </w:r>
            <w:r w:rsidRPr="00F77BC0">
              <w:rPr>
                <w:rFonts w:ascii="Times New Roman" w:hAnsi="Times New Roman" w:cs="Times New Roman"/>
                <w:i/>
                <w:iCs/>
                <w:color w:val="222222"/>
                <w:shd w:val="clear" w:color="auto" w:fill="FFFFFF"/>
              </w:rPr>
              <w:t>57</w:t>
            </w:r>
            <w:r w:rsidRPr="00F77BC0">
              <w:rPr>
                <w:rFonts w:ascii="Times New Roman" w:hAnsi="Times New Roman" w:cs="Times New Roman"/>
                <w:color w:val="222222"/>
                <w:shd w:val="clear" w:color="auto" w:fill="FFFFFF"/>
              </w:rPr>
              <w:t>(8), 614-623.</w:t>
            </w:r>
          </w:p>
          <w:p w14:paraId="16B8973F" w14:textId="77777777" w:rsidR="00240D4B" w:rsidRPr="00F77BC0" w:rsidRDefault="00240D4B" w:rsidP="00F77BC0">
            <w:pPr>
              <w:rPr>
                <w:rFonts w:ascii="Times New Roman" w:hAnsi="Times New Roman" w:cs="Times New Roman"/>
              </w:rPr>
            </w:pPr>
          </w:p>
          <w:p w14:paraId="428F0428"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222222"/>
                <w:shd w:val="clear" w:color="auto" w:fill="FFFFFF"/>
              </w:rPr>
              <w:t>International Literacy Association. (2017). Content area and disciplinary literacy: Strategies and frameworks [Literacy leadership brief]. Newark, DE: Author.</w:t>
            </w:r>
          </w:p>
        </w:tc>
      </w:tr>
      <w:tr w:rsidR="00240D4B" w:rsidRPr="00F77BC0" w14:paraId="4B596648" w14:textId="77777777" w:rsidTr="00AE56D3">
        <w:tc>
          <w:tcPr>
            <w:tcW w:w="0" w:type="auto"/>
            <w:hideMark/>
          </w:tcPr>
          <w:p w14:paraId="13A02EE6" w14:textId="77777777" w:rsidR="00240D4B" w:rsidRPr="00F77BC0" w:rsidRDefault="00240D4B" w:rsidP="00F77BC0">
            <w:pPr>
              <w:rPr>
                <w:rFonts w:ascii="Times New Roman" w:hAnsi="Times New Roman" w:cs="Times New Roman"/>
              </w:rPr>
            </w:pPr>
            <w:r w:rsidRPr="00F77BC0">
              <w:rPr>
                <w:rFonts w:ascii="Times New Roman" w:hAnsi="Times New Roman" w:cs="Times New Roman"/>
                <w:b/>
                <w:bCs/>
                <w:color w:val="000000"/>
              </w:rPr>
              <w:t>Module 2:  Disciplines as Sociocultural Communities </w:t>
            </w:r>
          </w:p>
          <w:p w14:paraId="0333ED66" w14:textId="77777777" w:rsidR="00240D4B" w:rsidRPr="00F77BC0" w:rsidRDefault="00240D4B" w:rsidP="00F77BC0">
            <w:pPr>
              <w:rPr>
                <w:rFonts w:ascii="Times New Roman" w:hAnsi="Times New Roman" w:cs="Times New Roman"/>
              </w:rPr>
            </w:pPr>
          </w:p>
        </w:tc>
        <w:tc>
          <w:tcPr>
            <w:tcW w:w="0" w:type="auto"/>
            <w:hideMark/>
          </w:tcPr>
          <w:p w14:paraId="7A270C3C"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222222"/>
                <w:shd w:val="clear" w:color="auto" w:fill="FFFFFF"/>
              </w:rPr>
              <w:t xml:space="preserve">Moje, E. B. (2008). Foregrounding the disciplines in secondary literacy teaching and learning: A call for change. </w:t>
            </w:r>
            <w:r w:rsidRPr="00F77BC0">
              <w:rPr>
                <w:rFonts w:ascii="Times New Roman" w:hAnsi="Times New Roman" w:cs="Times New Roman"/>
                <w:i/>
                <w:iCs/>
                <w:color w:val="222222"/>
                <w:shd w:val="clear" w:color="auto" w:fill="FFFFFF"/>
              </w:rPr>
              <w:t>Journal of Adolescent &amp; Adult Literacy</w:t>
            </w:r>
            <w:r w:rsidRPr="00F77BC0">
              <w:rPr>
                <w:rFonts w:ascii="Times New Roman" w:hAnsi="Times New Roman" w:cs="Times New Roman"/>
                <w:color w:val="222222"/>
                <w:shd w:val="clear" w:color="auto" w:fill="FFFFFF"/>
              </w:rPr>
              <w:t xml:space="preserve">, </w:t>
            </w:r>
            <w:r w:rsidRPr="00F77BC0">
              <w:rPr>
                <w:rFonts w:ascii="Times New Roman" w:hAnsi="Times New Roman" w:cs="Times New Roman"/>
                <w:i/>
                <w:iCs/>
                <w:color w:val="222222"/>
                <w:shd w:val="clear" w:color="auto" w:fill="FFFFFF"/>
              </w:rPr>
              <w:t>52</w:t>
            </w:r>
            <w:r w:rsidRPr="00F77BC0">
              <w:rPr>
                <w:rFonts w:ascii="Times New Roman" w:hAnsi="Times New Roman" w:cs="Times New Roman"/>
                <w:color w:val="222222"/>
                <w:shd w:val="clear" w:color="auto" w:fill="FFFFFF"/>
              </w:rPr>
              <w:t>(2), 96-107.</w:t>
            </w:r>
          </w:p>
          <w:p w14:paraId="470D641E" w14:textId="77777777" w:rsidR="00240D4B" w:rsidRPr="00F77BC0" w:rsidRDefault="00240D4B" w:rsidP="00F77BC0">
            <w:pPr>
              <w:rPr>
                <w:rFonts w:ascii="Times New Roman" w:hAnsi="Times New Roman" w:cs="Times New Roman"/>
              </w:rPr>
            </w:pPr>
          </w:p>
          <w:p w14:paraId="67C6A94A"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222222"/>
                <w:shd w:val="clear" w:color="auto" w:fill="FFFFFF"/>
              </w:rPr>
              <w:t>Hynd‐Shanahan, C. (2013). What does it take? The challenge of disciplinary literacy. Journal of Adolescent &amp; Adult Literacy, 57(2), 93-98.</w:t>
            </w:r>
          </w:p>
        </w:tc>
      </w:tr>
      <w:tr w:rsidR="00240D4B" w:rsidRPr="00F77BC0" w14:paraId="789263E3" w14:textId="77777777" w:rsidTr="00AE56D3">
        <w:tc>
          <w:tcPr>
            <w:tcW w:w="0" w:type="auto"/>
            <w:hideMark/>
          </w:tcPr>
          <w:p w14:paraId="3FB5AF4C" w14:textId="7420A998" w:rsidR="00240D4B" w:rsidRPr="00F77BC0" w:rsidRDefault="00240D4B" w:rsidP="00F77BC0">
            <w:pPr>
              <w:rPr>
                <w:rFonts w:ascii="Times New Roman" w:hAnsi="Times New Roman" w:cs="Times New Roman"/>
              </w:rPr>
            </w:pPr>
            <w:r w:rsidRPr="00F77BC0">
              <w:rPr>
                <w:rFonts w:ascii="Times New Roman" w:hAnsi="Times New Roman" w:cs="Times New Roman"/>
                <w:b/>
                <w:bCs/>
                <w:color w:val="000000"/>
              </w:rPr>
              <w:t>Module 3: Asset-based Pedagogies</w:t>
            </w:r>
          </w:p>
          <w:p w14:paraId="3812D9F7" w14:textId="77777777" w:rsidR="00240D4B" w:rsidRPr="00F77BC0" w:rsidRDefault="00240D4B" w:rsidP="00F77BC0">
            <w:pPr>
              <w:rPr>
                <w:rFonts w:ascii="Times New Roman" w:hAnsi="Times New Roman" w:cs="Times New Roman"/>
              </w:rPr>
            </w:pPr>
          </w:p>
        </w:tc>
        <w:tc>
          <w:tcPr>
            <w:tcW w:w="0" w:type="auto"/>
            <w:hideMark/>
          </w:tcPr>
          <w:p w14:paraId="4640AD06"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222222"/>
                <w:shd w:val="clear" w:color="auto" w:fill="FFFFFF"/>
              </w:rPr>
              <w:t xml:space="preserve">Paris, D. (2012). Culturally sustaining pedagogy: A needed change in stance, terminology, and practice. </w:t>
            </w:r>
            <w:r w:rsidRPr="00F77BC0">
              <w:rPr>
                <w:rFonts w:ascii="Times New Roman" w:hAnsi="Times New Roman" w:cs="Times New Roman"/>
                <w:i/>
                <w:iCs/>
                <w:color w:val="222222"/>
                <w:shd w:val="clear" w:color="auto" w:fill="FFFFFF"/>
              </w:rPr>
              <w:t>Educational researcher</w:t>
            </w:r>
            <w:r w:rsidRPr="00F77BC0">
              <w:rPr>
                <w:rFonts w:ascii="Times New Roman" w:hAnsi="Times New Roman" w:cs="Times New Roman"/>
                <w:color w:val="222222"/>
                <w:shd w:val="clear" w:color="auto" w:fill="FFFFFF"/>
              </w:rPr>
              <w:t xml:space="preserve">, </w:t>
            </w:r>
            <w:r w:rsidRPr="00F77BC0">
              <w:rPr>
                <w:rFonts w:ascii="Times New Roman" w:hAnsi="Times New Roman" w:cs="Times New Roman"/>
                <w:i/>
                <w:iCs/>
                <w:color w:val="222222"/>
                <w:shd w:val="clear" w:color="auto" w:fill="FFFFFF"/>
              </w:rPr>
              <w:t>41</w:t>
            </w:r>
            <w:r w:rsidRPr="00F77BC0">
              <w:rPr>
                <w:rFonts w:ascii="Times New Roman" w:hAnsi="Times New Roman" w:cs="Times New Roman"/>
                <w:color w:val="222222"/>
                <w:shd w:val="clear" w:color="auto" w:fill="FFFFFF"/>
              </w:rPr>
              <w:t>(3), 93-97.</w:t>
            </w:r>
          </w:p>
          <w:p w14:paraId="3A3AA648"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222222"/>
                <w:shd w:val="clear" w:color="auto" w:fill="FFFFFF"/>
              </w:rPr>
              <w:t>OR</w:t>
            </w:r>
          </w:p>
          <w:p w14:paraId="7709EF98"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222222"/>
                <w:shd w:val="clear" w:color="auto" w:fill="FFFFFF"/>
              </w:rPr>
              <w:t xml:space="preserve">Gay, G. (2002). Preparing for culturally responsive teaching. </w:t>
            </w:r>
            <w:r w:rsidRPr="00F77BC0">
              <w:rPr>
                <w:rFonts w:ascii="Times New Roman" w:hAnsi="Times New Roman" w:cs="Times New Roman"/>
                <w:i/>
                <w:iCs/>
                <w:color w:val="222222"/>
                <w:shd w:val="clear" w:color="auto" w:fill="FFFFFF"/>
              </w:rPr>
              <w:t>Journal of teacher education</w:t>
            </w:r>
            <w:r w:rsidRPr="00F77BC0">
              <w:rPr>
                <w:rFonts w:ascii="Times New Roman" w:hAnsi="Times New Roman" w:cs="Times New Roman"/>
                <w:color w:val="222222"/>
                <w:shd w:val="clear" w:color="auto" w:fill="FFFFFF"/>
              </w:rPr>
              <w:t xml:space="preserve">, </w:t>
            </w:r>
            <w:r w:rsidRPr="00F77BC0">
              <w:rPr>
                <w:rFonts w:ascii="Times New Roman" w:hAnsi="Times New Roman" w:cs="Times New Roman"/>
                <w:i/>
                <w:iCs/>
                <w:color w:val="222222"/>
                <w:shd w:val="clear" w:color="auto" w:fill="FFFFFF"/>
              </w:rPr>
              <w:t>53</w:t>
            </w:r>
            <w:r w:rsidRPr="00F77BC0">
              <w:rPr>
                <w:rFonts w:ascii="Times New Roman" w:hAnsi="Times New Roman" w:cs="Times New Roman"/>
                <w:color w:val="222222"/>
                <w:shd w:val="clear" w:color="auto" w:fill="FFFFFF"/>
              </w:rPr>
              <w:t>(2), 106-116.</w:t>
            </w:r>
          </w:p>
          <w:p w14:paraId="53399972"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222222"/>
                <w:shd w:val="clear" w:color="auto" w:fill="FFFFFF"/>
              </w:rPr>
              <w:t>OR</w:t>
            </w:r>
          </w:p>
          <w:p w14:paraId="63C094BC"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222222"/>
                <w:shd w:val="clear" w:color="auto" w:fill="FFFFFF"/>
              </w:rPr>
              <w:t xml:space="preserve">Ladson-Billings, G. (1995). Toward a theory of culturally relevant pedagogy. </w:t>
            </w:r>
            <w:r w:rsidRPr="00F77BC0">
              <w:rPr>
                <w:rFonts w:ascii="Times New Roman" w:hAnsi="Times New Roman" w:cs="Times New Roman"/>
                <w:i/>
                <w:iCs/>
                <w:color w:val="222222"/>
                <w:shd w:val="clear" w:color="auto" w:fill="FFFFFF"/>
              </w:rPr>
              <w:t>American educational research journal</w:t>
            </w:r>
            <w:r w:rsidRPr="00F77BC0">
              <w:rPr>
                <w:rFonts w:ascii="Times New Roman" w:hAnsi="Times New Roman" w:cs="Times New Roman"/>
                <w:color w:val="222222"/>
                <w:shd w:val="clear" w:color="auto" w:fill="FFFFFF"/>
              </w:rPr>
              <w:t xml:space="preserve">, </w:t>
            </w:r>
            <w:r w:rsidRPr="00F77BC0">
              <w:rPr>
                <w:rFonts w:ascii="Times New Roman" w:hAnsi="Times New Roman" w:cs="Times New Roman"/>
                <w:i/>
                <w:iCs/>
                <w:color w:val="222222"/>
                <w:shd w:val="clear" w:color="auto" w:fill="FFFFFF"/>
              </w:rPr>
              <w:t>32</w:t>
            </w:r>
            <w:r w:rsidRPr="00F77BC0">
              <w:rPr>
                <w:rFonts w:ascii="Times New Roman" w:hAnsi="Times New Roman" w:cs="Times New Roman"/>
                <w:color w:val="222222"/>
                <w:shd w:val="clear" w:color="auto" w:fill="FFFFFF"/>
              </w:rPr>
              <w:t>(3), 465-491.</w:t>
            </w:r>
          </w:p>
          <w:p w14:paraId="6E16E6D5" w14:textId="77777777" w:rsidR="00240D4B" w:rsidRPr="00F77BC0" w:rsidRDefault="00240D4B" w:rsidP="00F77BC0">
            <w:pPr>
              <w:rPr>
                <w:rFonts w:ascii="Times New Roman" w:hAnsi="Times New Roman" w:cs="Times New Roman"/>
              </w:rPr>
            </w:pPr>
          </w:p>
          <w:p w14:paraId="7FA260DA"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222222"/>
                <w:shd w:val="clear" w:color="auto" w:fill="FFFFFF"/>
              </w:rPr>
              <w:t>Moje, E. B., Ciechanowski, K. M., Kramer, K., Ellis, L., Carrillo, R., &amp; Collazo, T. (2004). Working toward third space in content area literacy: An examination of everyday funds of knowledge and discourse. Reading research quarterly, 39(1), 38-70.</w:t>
            </w:r>
          </w:p>
          <w:p w14:paraId="136A858E" w14:textId="77777777" w:rsidR="00240D4B" w:rsidRPr="00F77BC0" w:rsidRDefault="00240D4B" w:rsidP="00F77BC0">
            <w:pPr>
              <w:rPr>
                <w:rFonts w:ascii="Times New Roman" w:hAnsi="Times New Roman" w:cs="Times New Roman"/>
              </w:rPr>
            </w:pPr>
          </w:p>
        </w:tc>
      </w:tr>
      <w:tr w:rsidR="00240D4B" w:rsidRPr="00F77BC0" w14:paraId="56AD1122" w14:textId="77777777" w:rsidTr="00AE56D3">
        <w:tc>
          <w:tcPr>
            <w:tcW w:w="0" w:type="auto"/>
            <w:hideMark/>
          </w:tcPr>
          <w:p w14:paraId="230EEA5C" w14:textId="7B19F104" w:rsidR="00240D4B" w:rsidRPr="00F77BC0" w:rsidRDefault="00240D4B" w:rsidP="00F77BC0">
            <w:pPr>
              <w:rPr>
                <w:rFonts w:ascii="Times New Roman" w:hAnsi="Times New Roman" w:cs="Times New Roman"/>
              </w:rPr>
            </w:pPr>
            <w:r w:rsidRPr="00F77BC0">
              <w:rPr>
                <w:rFonts w:ascii="Times New Roman" w:hAnsi="Times New Roman" w:cs="Times New Roman"/>
                <w:b/>
                <w:bCs/>
                <w:color w:val="000000"/>
              </w:rPr>
              <w:t xml:space="preserve">Module 4: Indigenous Expertise </w:t>
            </w:r>
          </w:p>
          <w:p w14:paraId="0E419EAC" w14:textId="77777777" w:rsidR="00240D4B" w:rsidRPr="00F77BC0" w:rsidRDefault="00240D4B" w:rsidP="00F77BC0">
            <w:pPr>
              <w:rPr>
                <w:rFonts w:ascii="Times New Roman" w:hAnsi="Times New Roman" w:cs="Times New Roman"/>
              </w:rPr>
            </w:pPr>
            <w:r w:rsidRPr="00F77BC0">
              <w:rPr>
                <w:rFonts w:ascii="Times New Roman" w:hAnsi="Times New Roman" w:cs="Times New Roman"/>
              </w:rPr>
              <w:br/>
            </w:r>
          </w:p>
        </w:tc>
        <w:tc>
          <w:tcPr>
            <w:tcW w:w="0" w:type="auto"/>
            <w:hideMark/>
          </w:tcPr>
          <w:p w14:paraId="0670D865" w14:textId="77777777" w:rsidR="00240D4B" w:rsidRPr="00F77BC0" w:rsidRDefault="00240D4B" w:rsidP="00F77BC0">
            <w:pPr>
              <w:rPr>
                <w:rFonts w:ascii="Times New Roman" w:hAnsi="Times New Roman" w:cs="Times New Roman"/>
              </w:rPr>
            </w:pPr>
          </w:p>
          <w:p w14:paraId="322A5F1A"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222222"/>
                <w:shd w:val="clear" w:color="auto" w:fill="FFFFFF"/>
              </w:rPr>
              <w:t xml:space="preserve">Gutiérrez, K. D., &amp; Rogoff, B. (2003). Cultural ways of learning: Individual traits or repertoires of practice. </w:t>
            </w:r>
            <w:r w:rsidRPr="00F77BC0">
              <w:rPr>
                <w:rFonts w:ascii="Times New Roman" w:hAnsi="Times New Roman" w:cs="Times New Roman"/>
                <w:i/>
                <w:iCs/>
                <w:color w:val="222222"/>
                <w:shd w:val="clear" w:color="auto" w:fill="FFFFFF"/>
              </w:rPr>
              <w:t>Educational researcher</w:t>
            </w:r>
            <w:r w:rsidRPr="00F77BC0">
              <w:rPr>
                <w:rFonts w:ascii="Times New Roman" w:hAnsi="Times New Roman" w:cs="Times New Roman"/>
                <w:color w:val="222222"/>
                <w:shd w:val="clear" w:color="auto" w:fill="FFFFFF"/>
              </w:rPr>
              <w:t xml:space="preserve">, </w:t>
            </w:r>
            <w:r w:rsidRPr="00F77BC0">
              <w:rPr>
                <w:rFonts w:ascii="Times New Roman" w:hAnsi="Times New Roman" w:cs="Times New Roman"/>
                <w:i/>
                <w:iCs/>
                <w:color w:val="222222"/>
                <w:shd w:val="clear" w:color="auto" w:fill="FFFFFF"/>
              </w:rPr>
              <w:t>32</w:t>
            </w:r>
            <w:r w:rsidRPr="00F77BC0">
              <w:rPr>
                <w:rFonts w:ascii="Times New Roman" w:hAnsi="Times New Roman" w:cs="Times New Roman"/>
                <w:color w:val="222222"/>
                <w:shd w:val="clear" w:color="auto" w:fill="FFFFFF"/>
              </w:rPr>
              <w:t>(5), 19-25.</w:t>
            </w:r>
          </w:p>
          <w:p w14:paraId="1E8F3C11" w14:textId="77777777" w:rsidR="00240D4B" w:rsidRPr="00F77BC0" w:rsidRDefault="00240D4B" w:rsidP="00F77BC0">
            <w:pPr>
              <w:rPr>
                <w:rFonts w:ascii="Times New Roman" w:hAnsi="Times New Roman" w:cs="Times New Roman"/>
              </w:rPr>
            </w:pPr>
          </w:p>
          <w:p w14:paraId="780026EC"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222222"/>
                <w:shd w:val="clear" w:color="auto" w:fill="FFFFFF"/>
              </w:rPr>
              <w:t>Watahomigie, L. J., &amp; McCarty, T. L. (1994). Bilingual/bicultural education at Peach Springs: A Hualapai way of schooling. Peabody Journal of Education, 69(2), 26–42.</w:t>
            </w:r>
          </w:p>
          <w:p w14:paraId="38E22844" w14:textId="77777777" w:rsidR="00240D4B" w:rsidRPr="00F77BC0" w:rsidRDefault="00240D4B" w:rsidP="00F77BC0">
            <w:pPr>
              <w:rPr>
                <w:rFonts w:ascii="Times New Roman" w:hAnsi="Times New Roman" w:cs="Times New Roman"/>
              </w:rPr>
            </w:pPr>
          </w:p>
          <w:p w14:paraId="572F8E58"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3D3D3D"/>
                <w:shd w:val="clear" w:color="auto" w:fill="FFFFFF"/>
              </w:rPr>
              <w:lastRenderedPageBreak/>
              <w:t xml:space="preserve">Listen to this podcast: </w:t>
            </w:r>
            <w:hyperlink r:id="rId13" w:history="1">
              <w:r w:rsidRPr="00F77BC0">
                <w:rPr>
                  <w:rFonts w:ascii="Times New Roman" w:hAnsi="Times New Roman" w:cs="Times New Roman"/>
                  <w:color w:val="1155CC"/>
                  <w:u w:val="single"/>
                  <w:shd w:val="clear" w:color="auto" w:fill="FFFFFF"/>
                </w:rPr>
                <w:t>Nature and Human Nature</w:t>
              </w:r>
            </w:hyperlink>
          </w:p>
          <w:p w14:paraId="5674B769" w14:textId="77777777" w:rsidR="00240D4B" w:rsidRPr="00F77BC0" w:rsidRDefault="00240D4B" w:rsidP="00F77BC0">
            <w:pPr>
              <w:rPr>
                <w:rFonts w:ascii="Times New Roman" w:hAnsi="Times New Roman" w:cs="Times New Roman"/>
              </w:rPr>
            </w:pPr>
            <w:r w:rsidRPr="00F77BC0">
              <w:rPr>
                <w:rFonts w:ascii="Times New Roman" w:hAnsi="Times New Roman" w:cs="Times New Roman"/>
              </w:rPr>
              <w:br/>
            </w:r>
            <w:r w:rsidRPr="00F77BC0">
              <w:rPr>
                <w:rFonts w:ascii="Times New Roman" w:hAnsi="Times New Roman" w:cs="Times New Roman"/>
              </w:rPr>
              <w:br/>
            </w:r>
          </w:p>
        </w:tc>
      </w:tr>
      <w:tr w:rsidR="00240D4B" w:rsidRPr="00F77BC0" w14:paraId="7EA45E67" w14:textId="77777777" w:rsidTr="00AE56D3">
        <w:tc>
          <w:tcPr>
            <w:tcW w:w="0" w:type="auto"/>
            <w:hideMark/>
          </w:tcPr>
          <w:p w14:paraId="487724F6" w14:textId="77777777" w:rsidR="00240D4B" w:rsidRPr="00F77BC0" w:rsidRDefault="00240D4B" w:rsidP="00F77BC0">
            <w:pPr>
              <w:rPr>
                <w:rFonts w:ascii="Times New Roman" w:hAnsi="Times New Roman" w:cs="Times New Roman"/>
              </w:rPr>
            </w:pPr>
            <w:r w:rsidRPr="00F77BC0">
              <w:rPr>
                <w:rFonts w:ascii="Times New Roman" w:hAnsi="Times New Roman" w:cs="Times New Roman"/>
                <w:b/>
                <w:bCs/>
                <w:color w:val="000000"/>
              </w:rPr>
              <w:lastRenderedPageBreak/>
              <w:t>Module 5: Disciplinary Deep-Dive</w:t>
            </w:r>
          </w:p>
          <w:p w14:paraId="1DD1C284" w14:textId="77777777" w:rsidR="00240D4B" w:rsidRPr="00F77BC0" w:rsidRDefault="00240D4B" w:rsidP="00F77BC0">
            <w:pPr>
              <w:rPr>
                <w:rFonts w:ascii="Times New Roman" w:hAnsi="Times New Roman" w:cs="Times New Roman"/>
              </w:rPr>
            </w:pPr>
          </w:p>
        </w:tc>
        <w:tc>
          <w:tcPr>
            <w:tcW w:w="0" w:type="auto"/>
            <w:hideMark/>
          </w:tcPr>
          <w:p w14:paraId="132010EE"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000000"/>
              </w:rPr>
              <w:t>For Math, Sci, Social Studies, ELA, the Arts: </w:t>
            </w:r>
          </w:p>
          <w:p w14:paraId="50363F2B" w14:textId="77777777" w:rsidR="00240D4B" w:rsidRPr="00F77BC0" w:rsidRDefault="00000000" w:rsidP="00F77BC0">
            <w:pPr>
              <w:rPr>
                <w:rFonts w:ascii="Times New Roman" w:hAnsi="Times New Roman" w:cs="Times New Roman"/>
                <w:color w:val="222222"/>
              </w:rPr>
            </w:pPr>
            <w:hyperlink r:id="rId14" w:history="1">
              <w:r w:rsidR="00240D4B" w:rsidRPr="00F77BC0">
                <w:rPr>
                  <w:rFonts w:ascii="Times New Roman" w:hAnsi="Times New Roman" w:cs="Times New Roman"/>
                  <w:color w:val="1155CC"/>
                  <w:u w:val="single"/>
                  <w:shd w:val="clear" w:color="auto" w:fill="FFFFFF"/>
                </w:rPr>
                <w:t>Disciplinary Literacy Research and Practice, Explained</w:t>
              </w:r>
            </w:hyperlink>
          </w:p>
          <w:p w14:paraId="4C22441D"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222222"/>
                <w:shd w:val="clear" w:color="auto" w:fill="FFFFFF"/>
              </w:rPr>
              <w:t>For PE/Kinesiology:</w:t>
            </w:r>
          </w:p>
          <w:p w14:paraId="599BF12A" w14:textId="77777777" w:rsidR="00240D4B" w:rsidRPr="00F77BC0" w:rsidRDefault="00240D4B" w:rsidP="00F77BC0">
            <w:pPr>
              <w:rPr>
                <w:rFonts w:ascii="Times New Roman" w:hAnsi="Times New Roman" w:cs="Times New Roman"/>
                <w:color w:val="222222"/>
              </w:rPr>
            </w:pPr>
            <w:r w:rsidRPr="00F77BC0">
              <w:rPr>
                <w:rFonts w:ascii="Times New Roman" w:hAnsi="Times New Roman" w:cs="Times New Roman"/>
                <w:color w:val="222222"/>
                <w:shd w:val="clear" w:color="auto" w:fill="FFFFFF"/>
              </w:rPr>
              <w:t xml:space="preserve">Chandler‐Olcott, K. (2017). Disciplinary literacy and multimodal text design in physical education. </w:t>
            </w:r>
            <w:r w:rsidRPr="00F77BC0">
              <w:rPr>
                <w:rFonts w:ascii="Times New Roman" w:hAnsi="Times New Roman" w:cs="Times New Roman"/>
                <w:i/>
                <w:iCs/>
                <w:color w:val="222222"/>
                <w:shd w:val="clear" w:color="auto" w:fill="FFFFFF"/>
              </w:rPr>
              <w:t>Literacy</w:t>
            </w:r>
            <w:r w:rsidRPr="00F77BC0">
              <w:rPr>
                <w:rFonts w:ascii="Times New Roman" w:hAnsi="Times New Roman" w:cs="Times New Roman"/>
                <w:color w:val="222222"/>
                <w:shd w:val="clear" w:color="auto" w:fill="FFFFFF"/>
              </w:rPr>
              <w:t xml:space="preserve">, </w:t>
            </w:r>
            <w:r w:rsidRPr="00F77BC0">
              <w:rPr>
                <w:rFonts w:ascii="Times New Roman" w:hAnsi="Times New Roman" w:cs="Times New Roman"/>
                <w:i/>
                <w:iCs/>
                <w:color w:val="222222"/>
                <w:shd w:val="clear" w:color="auto" w:fill="FFFFFF"/>
              </w:rPr>
              <w:t>51</w:t>
            </w:r>
            <w:r w:rsidRPr="00F77BC0">
              <w:rPr>
                <w:rFonts w:ascii="Times New Roman" w:hAnsi="Times New Roman" w:cs="Times New Roman"/>
                <w:color w:val="222222"/>
                <w:shd w:val="clear" w:color="auto" w:fill="FFFFFF"/>
              </w:rPr>
              <w:t>(3), 147-153.</w:t>
            </w:r>
          </w:p>
          <w:p w14:paraId="4E7FAFEC"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222222"/>
                <w:shd w:val="clear" w:color="auto" w:fill="FFFFFF"/>
              </w:rPr>
              <w:t>Everyone Read: </w:t>
            </w:r>
          </w:p>
          <w:p w14:paraId="138CDE82" w14:textId="77777777" w:rsidR="00240D4B" w:rsidRPr="00F77BC0" w:rsidRDefault="00240D4B" w:rsidP="00F77BC0">
            <w:pPr>
              <w:rPr>
                <w:rFonts w:ascii="Times New Roman" w:hAnsi="Times New Roman" w:cs="Times New Roman"/>
                <w:color w:val="222222"/>
              </w:rPr>
            </w:pPr>
            <w:r w:rsidRPr="00F77BC0">
              <w:rPr>
                <w:rFonts w:ascii="Times New Roman" w:hAnsi="Times New Roman" w:cs="Times New Roman"/>
                <w:color w:val="222222"/>
                <w:shd w:val="clear" w:color="auto" w:fill="FFFFFF"/>
              </w:rPr>
              <w:t xml:space="preserve">Danielsson, K., &amp; Selander, S. (2016). Reading multimodal texts for learning--A model for cultivating multimodal literacy. </w:t>
            </w:r>
            <w:r w:rsidRPr="00F77BC0">
              <w:rPr>
                <w:rFonts w:ascii="Times New Roman" w:hAnsi="Times New Roman" w:cs="Times New Roman"/>
                <w:i/>
                <w:iCs/>
                <w:color w:val="222222"/>
                <w:shd w:val="clear" w:color="auto" w:fill="FFFFFF"/>
              </w:rPr>
              <w:t>Designs for Learning, 8</w:t>
            </w:r>
            <w:r w:rsidRPr="00F77BC0">
              <w:rPr>
                <w:rFonts w:ascii="Times New Roman" w:hAnsi="Times New Roman" w:cs="Times New Roman"/>
                <w:color w:val="222222"/>
                <w:shd w:val="clear" w:color="auto" w:fill="FFFFFF"/>
              </w:rPr>
              <w:t>(1), 25-36.</w:t>
            </w:r>
          </w:p>
          <w:p w14:paraId="1E40D8AD" w14:textId="77777777" w:rsidR="00240D4B" w:rsidRPr="00F77BC0" w:rsidRDefault="00240D4B" w:rsidP="00F77BC0">
            <w:pPr>
              <w:rPr>
                <w:rFonts w:ascii="Times New Roman" w:hAnsi="Times New Roman" w:cs="Times New Roman"/>
                <w:color w:val="222222"/>
              </w:rPr>
            </w:pPr>
            <w:r w:rsidRPr="00F77BC0">
              <w:rPr>
                <w:rFonts w:ascii="Times New Roman" w:hAnsi="Times New Roman" w:cs="Times New Roman"/>
                <w:color w:val="222222"/>
                <w:shd w:val="clear" w:color="auto" w:fill="FFFFFF"/>
              </w:rPr>
              <w:t xml:space="preserve">Danielsson, K., &amp; Selander, S. (2021). Introduction. In </w:t>
            </w:r>
            <w:r w:rsidRPr="00F77BC0">
              <w:rPr>
                <w:rFonts w:ascii="Times New Roman" w:hAnsi="Times New Roman" w:cs="Times New Roman"/>
                <w:i/>
                <w:iCs/>
                <w:color w:val="222222"/>
                <w:shd w:val="clear" w:color="auto" w:fill="FFFFFF"/>
              </w:rPr>
              <w:t>Multimodal texts in disciplinary education</w:t>
            </w:r>
            <w:r w:rsidRPr="00F77BC0">
              <w:rPr>
                <w:rFonts w:ascii="Times New Roman" w:hAnsi="Times New Roman" w:cs="Times New Roman"/>
                <w:color w:val="222222"/>
                <w:shd w:val="clear" w:color="auto" w:fill="FFFFFF"/>
              </w:rPr>
              <w:t xml:space="preserve"> (pp. 3-7). Springer.</w:t>
            </w:r>
          </w:p>
          <w:p w14:paraId="38C52835" w14:textId="77777777" w:rsidR="00240D4B" w:rsidRPr="00F77BC0" w:rsidRDefault="00240D4B" w:rsidP="00F77BC0">
            <w:pPr>
              <w:rPr>
                <w:rFonts w:ascii="Times New Roman" w:hAnsi="Times New Roman" w:cs="Times New Roman"/>
              </w:rPr>
            </w:pPr>
          </w:p>
        </w:tc>
      </w:tr>
      <w:tr w:rsidR="00240D4B" w:rsidRPr="00F77BC0" w14:paraId="2C6FB438" w14:textId="77777777" w:rsidTr="00AE56D3">
        <w:tc>
          <w:tcPr>
            <w:tcW w:w="0" w:type="auto"/>
            <w:hideMark/>
          </w:tcPr>
          <w:p w14:paraId="02C69DDE" w14:textId="77777777" w:rsidR="00240D4B" w:rsidRPr="00F77BC0" w:rsidRDefault="00240D4B" w:rsidP="00F77BC0">
            <w:pPr>
              <w:rPr>
                <w:rFonts w:ascii="Times New Roman" w:hAnsi="Times New Roman" w:cs="Times New Roman"/>
              </w:rPr>
            </w:pPr>
            <w:r w:rsidRPr="00F77BC0">
              <w:rPr>
                <w:rFonts w:ascii="Times New Roman" w:hAnsi="Times New Roman" w:cs="Times New Roman"/>
                <w:b/>
                <w:bCs/>
                <w:color w:val="000000"/>
              </w:rPr>
              <w:t>Module 6: Disciplinary Literacy Pedagogy</w:t>
            </w:r>
          </w:p>
        </w:tc>
        <w:tc>
          <w:tcPr>
            <w:tcW w:w="0" w:type="auto"/>
            <w:hideMark/>
          </w:tcPr>
          <w:p w14:paraId="18A2F849"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000000"/>
              </w:rPr>
              <w:t>Choose 1 Relevant to your classroom: </w:t>
            </w:r>
          </w:p>
          <w:p w14:paraId="3F1BC98F" w14:textId="77777777" w:rsidR="00240D4B" w:rsidRPr="00F77BC0" w:rsidRDefault="00240D4B" w:rsidP="00F77BC0">
            <w:pPr>
              <w:rPr>
                <w:rFonts w:ascii="Times New Roman" w:hAnsi="Times New Roman" w:cs="Times New Roman"/>
              </w:rPr>
            </w:pPr>
            <w:r w:rsidRPr="00F77BC0">
              <w:rPr>
                <w:rFonts w:ascii="Times New Roman" w:hAnsi="Times New Roman" w:cs="Times New Roman"/>
                <w:b/>
                <w:bCs/>
                <w:color w:val="000000"/>
              </w:rPr>
              <w:t>Art</w:t>
            </w:r>
          </w:p>
          <w:p w14:paraId="281056E8"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000000"/>
              </w:rPr>
              <w:t xml:space="preserve">Katz, A. (2013). Positioning students in a new Lens: Art historians, </w:t>
            </w:r>
            <w:proofErr w:type="gramStart"/>
            <w:r w:rsidRPr="00F77BC0">
              <w:rPr>
                <w:rFonts w:ascii="Times New Roman" w:hAnsi="Times New Roman" w:cs="Times New Roman"/>
                <w:color w:val="000000"/>
              </w:rPr>
              <w:t>Readers</w:t>
            </w:r>
            <w:proofErr w:type="gramEnd"/>
            <w:r w:rsidRPr="00F77BC0">
              <w:rPr>
                <w:rFonts w:ascii="Times New Roman" w:hAnsi="Times New Roman" w:cs="Times New Roman"/>
                <w:color w:val="000000"/>
              </w:rPr>
              <w:t xml:space="preserve"> and Writers. Journal of Content Area Reading, 10(1), 7–28. </w:t>
            </w:r>
          </w:p>
          <w:p w14:paraId="15E2C199" w14:textId="77777777" w:rsidR="00240D4B" w:rsidRPr="00F77BC0" w:rsidRDefault="00240D4B" w:rsidP="00F77BC0">
            <w:pPr>
              <w:rPr>
                <w:rFonts w:ascii="Times New Roman" w:hAnsi="Times New Roman" w:cs="Times New Roman"/>
              </w:rPr>
            </w:pPr>
            <w:r w:rsidRPr="00F77BC0">
              <w:rPr>
                <w:rFonts w:ascii="Times New Roman" w:hAnsi="Times New Roman" w:cs="Times New Roman"/>
                <w:b/>
                <w:bCs/>
                <w:color w:val="000000"/>
              </w:rPr>
              <w:t>ELA</w:t>
            </w:r>
          </w:p>
          <w:p w14:paraId="3729D0B7" w14:textId="77777777" w:rsidR="00240D4B" w:rsidRPr="00F77BC0" w:rsidRDefault="00240D4B" w:rsidP="00F77BC0">
            <w:pPr>
              <w:rPr>
                <w:rFonts w:ascii="Times New Roman" w:hAnsi="Times New Roman" w:cs="Times New Roman"/>
              </w:rPr>
            </w:pPr>
            <w:proofErr w:type="spellStart"/>
            <w:r w:rsidRPr="00F77BC0">
              <w:rPr>
                <w:rFonts w:ascii="Times New Roman" w:hAnsi="Times New Roman" w:cs="Times New Roman"/>
                <w:color w:val="000000"/>
              </w:rPr>
              <w:t>Pytash</w:t>
            </w:r>
            <w:proofErr w:type="spellEnd"/>
            <w:r w:rsidRPr="00F77BC0">
              <w:rPr>
                <w:rFonts w:ascii="Times New Roman" w:hAnsi="Times New Roman" w:cs="Times New Roman"/>
                <w:color w:val="000000"/>
              </w:rPr>
              <w:t>, K. (2011). Teaching PSTS to Take a Disciplinary Approach to Teaching Writing. Journal of Content Area Reading, 9(1), 105–122. </w:t>
            </w:r>
          </w:p>
          <w:p w14:paraId="5A38D6EB" w14:textId="77777777" w:rsidR="00240D4B" w:rsidRPr="00F77BC0" w:rsidRDefault="00240D4B" w:rsidP="00F77BC0">
            <w:pPr>
              <w:rPr>
                <w:rFonts w:ascii="Times New Roman" w:hAnsi="Times New Roman" w:cs="Times New Roman"/>
              </w:rPr>
            </w:pPr>
            <w:r w:rsidRPr="00F77BC0">
              <w:rPr>
                <w:rFonts w:ascii="Times New Roman" w:hAnsi="Times New Roman" w:cs="Times New Roman"/>
                <w:b/>
                <w:bCs/>
                <w:color w:val="000000"/>
              </w:rPr>
              <w:t>Math</w:t>
            </w:r>
          </w:p>
          <w:p w14:paraId="5199D86D"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000000"/>
              </w:rPr>
              <w:t>Spitler, E. (2011). From resistance to advocacy for math literacy: One teacher's literacy identity transformation. Journal of Adolescent &amp; Adult Literacy, 55(4), 306–315. https://doi.org/10.1002/jaal.00037</w:t>
            </w:r>
          </w:p>
          <w:p w14:paraId="1610AC63" w14:textId="77777777" w:rsidR="00240D4B" w:rsidRPr="00F77BC0" w:rsidRDefault="00240D4B" w:rsidP="00F77BC0">
            <w:pPr>
              <w:rPr>
                <w:rFonts w:ascii="Times New Roman" w:hAnsi="Times New Roman" w:cs="Times New Roman"/>
              </w:rPr>
            </w:pPr>
            <w:r w:rsidRPr="00F77BC0">
              <w:rPr>
                <w:rFonts w:ascii="Times New Roman" w:hAnsi="Times New Roman" w:cs="Times New Roman"/>
                <w:b/>
                <w:bCs/>
                <w:color w:val="000000"/>
              </w:rPr>
              <w:t>Music</w:t>
            </w:r>
          </w:p>
          <w:p w14:paraId="18B1FCD4"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000000"/>
              </w:rPr>
              <w:t>Lenley, S. M. (2018). Using Inquiry to Develop Art and Music Preservice Teachers' Disciplinary Literacy Pedagogy. The Journal of Literature, Literacy, and the Arts, Research Strand, 5(1), 49–73. http://ed-ubiquity.gsu.edu/wordpress/wp-content/uploads/2018/10/Lemley-and-Hart-5-1b.pdf </w:t>
            </w:r>
          </w:p>
          <w:p w14:paraId="7F3D0097" w14:textId="77777777" w:rsidR="00240D4B" w:rsidRPr="00F77BC0" w:rsidRDefault="00240D4B" w:rsidP="00F77BC0">
            <w:pPr>
              <w:rPr>
                <w:rFonts w:ascii="Times New Roman" w:hAnsi="Times New Roman" w:cs="Times New Roman"/>
              </w:rPr>
            </w:pPr>
            <w:r w:rsidRPr="00F77BC0">
              <w:rPr>
                <w:rFonts w:ascii="Times New Roman" w:hAnsi="Times New Roman" w:cs="Times New Roman"/>
                <w:b/>
                <w:bCs/>
                <w:color w:val="000000"/>
              </w:rPr>
              <w:t>Science</w:t>
            </w:r>
          </w:p>
          <w:p w14:paraId="624CAE2B"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000000"/>
              </w:rPr>
              <w:t>Cervetti, G., &amp; Pearson, P. (2012). Reading, writing, and thinking like a scientist. Journal of Adolescent &amp; Adult Literacy, 55(7), 580–586. https://doi.org/10.1002/jaal.00069</w:t>
            </w:r>
          </w:p>
          <w:p w14:paraId="32C297A4" w14:textId="77777777" w:rsidR="00240D4B" w:rsidRPr="00F77BC0" w:rsidRDefault="00240D4B" w:rsidP="00F77BC0">
            <w:pPr>
              <w:rPr>
                <w:rFonts w:ascii="Times New Roman" w:hAnsi="Times New Roman" w:cs="Times New Roman"/>
              </w:rPr>
            </w:pPr>
            <w:r w:rsidRPr="00F77BC0">
              <w:rPr>
                <w:rFonts w:ascii="Times New Roman" w:hAnsi="Times New Roman" w:cs="Times New Roman"/>
                <w:b/>
                <w:bCs/>
                <w:color w:val="000000"/>
              </w:rPr>
              <w:t>Social Studies</w:t>
            </w:r>
          </w:p>
          <w:p w14:paraId="6E403742"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000000"/>
              </w:rPr>
              <w:t>Damico, J., Baildon, M., Exter, M., &amp; Guo, S.-J. (2009). Where we read from matters: Disciplinary literacy in a ninth-grade social studies classroom. Journal of Adolescent &amp; Adult Literacy, 53(4), 325–335. https://doi.org/10.1598/jaal.53.4.6  </w:t>
            </w:r>
          </w:p>
          <w:p w14:paraId="3094C029" w14:textId="77777777" w:rsidR="00240D4B" w:rsidRPr="00F77BC0" w:rsidRDefault="00240D4B" w:rsidP="00F77BC0">
            <w:pPr>
              <w:rPr>
                <w:rFonts w:ascii="Times New Roman" w:hAnsi="Times New Roman" w:cs="Times New Roman"/>
              </w:rPr>
            </w:pPr>
            <w:r w:rsidRPr="00F77BC0">
              <w:rPr>
                <w:rFonts w:ascii="Times New Roman" w:hAnsi="Times New Roman" w:cs="Times New Roman"/>
                <w:b/>
                <w:bCs/>
                <w:color w:val="000000"/>
              </w:rPr>
              <w:t>Spanish</w:t>
            </w:r>
          </w:p>
          <w:p w14:paraId="559CAEFF"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000000"/>
              </w:rPr>
              <w:t xml:space="preserve">Hayes, K., Rueda, R., &amp; Chilton, S. (2009). Scaffolding language, literacy, and academic content in </w:t>
            </w:r>
            <w:proofErr w:type="spellStart"/>
            <w:r w:rsidRPr="00F77BC0">
              <w:rPr>
                <w:rFonts w:ascii="Times New Roman" w:hAnsi="Times New Roman" w:cs="Times New Roman"/>
                <w:color w:val="000000"/>
              </w:rPr>
              <w:t>english</w:t>
            </w:r>
            <w:proofErr w:type="spellEnd"/>
            <w:r w:rsidRPr="00F77BC0">
              <w:rPr>
                <w:rFonts w:ascii="Times New Roman" w:hAnsi="Times New Roman" w:cs="Times New Roman"/>
                <w:color w:val="000000"/>
              </w:rPr>
              <w:t xml:space="preserve"> and </w:t>
            </w:r>
            <w:proofErr w:type="spellStart"/>
            <w:r w:rsidRPr="00F77BC0">
              <w:rPr>
                <w:rFonts w:ascii="Times New Roman" w:hAnsi="Times New Roman" w:cs="Times New Roman"/>
                <w:color w:val="000000"/>
              </w:rPr>
              <w:t>spanish</w:t>
            </w:r>
            <w:proofErr w:type="spellEnd"/>
            <w:r w:rsidRPr="00F77BC0">
              <w:rPr>
                <w:rFonts w:ascii="Times New Roman" w:hAnsi="Times New Roman" w:cs="Times New Roman"/>
                <w:color w:val="000000"/>
              </w:rPr>
              <w:t xml:space="preserve">: The linguistic highway from </w:t>
            </w:r>
            <w:proofErr w:type="spellStart"/>
            <w:r w:rsidRPr="00F77BC0">
              <w:rPr>
                <w:rFonts w:ascii="Times New Roman" w:hAnsi="Times New Roman" w:cs="Times New Roman"/>
                <w:color w:val="000000"/>
              </w:rPr>
              <w:t>mesoamerica</w:t>
            </w:r>
            <w:proofErr w:type="spellEnd"/>
            <w:r w:rsidRPr="00F77BC0">
              <w:rPr>
                <w:rFonts w:ascii="Times New Roman" w:hAnsi="Times New Roman" w:cs="Times New Roman"/>
                <w:color w:val="000000"/>
              </w:rPr>
              <w:t xml:space="preserve"> to southern </w:t>
            </w:r>
            <w:proofErr w:type="spellStart"/>
            <w:r w:rsidRPr="00F77BC0">
              <w:rPr>
                <w:rFonts w:ascii="Times New Roman" w:hAnsi="Times New Roman" w:cs="Times New Roman"/>
                <w:color w:val="000000"/>
              </w:rPr>
              <w:t>california</w:t>
            </w:r>
            <w:proofErr w:type="spellEnd"/>
            <w:r w:rsidRPr="00F77BC0">
              <w:rPr>
                <w:rFonts w:ascii="Times New Roman" w:hAnsi="Times New Roman" w:cs="Times New Roman"/>
                <w:color w:val="000000"/>
              </w:rPr>
              <w:t>. English Teaching, 8(2), 137. https://libproxy.library.unt.edu/login?url=https://www-proquest-com.libproxy.library.unt.edu/scholarly-journals/scaffolding-language-literacy-academic-content/docview/926191047/se-2?accountid=7113</w:t>
            </w:r>
          </w:p>
          <w:p w14:paraId="76F25F20" w14:textId="77777777" w:rsidR="00240D4B" w:rsidRPr="00F77BC0" w:rsidRDefault="00240D4B" w:rsidP="00F77BC0">
            <w:pPr>
              <w:rPr>
                <w:rFonts w:ascii="Times New Roman" w:hAnsi="Times New Roman" w:cs="Times New Roman"/>
              </w:rPr>
            </w:pPr>
            <w:r w:rsidRPr="00F77BC0">
              <w:rPr>
                <w:rFonts w:ascii="Times New Roman" w:hAnsi="Times New Roman" w:cs="Times New Roman"/>
                <w:b/>
                <w:bCs/>
                <w:color w:val="000000"/>
              </w:rPr>
              <w:t>Physical Education</w:t>
            </w:r>
          </w:p>
          <w:p w14:paraId="4B383D72"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000000"/>
              </w:rPr>
              <w:t xml:space="preserve">Wickens, C. M., Manderino, M., Parker, J., &amp; Jung, J. (2015). Habits of practice. Journal of Adolescent &amp; Adult Literacy, 59(1), 75–82. </w:t>
            </w:r>
            <w:r w:rsidRPr="00F77BC0">
              <w:rPr>
                <w:rFonts w:ascii="Times New Roman" w:hAnsi="Times New Roman" w:cs="Times New Roman"/>
                <w:color w:val="000000"/>
              </w:rPr>
              <w:lastRenderedPageBreak/>
              <w:t>https://doi.org/10.1002/jaal.429  </w:t>
            </w:r>
          </w:p>
          <w:p w14:paraId="479A0AC4" w14:textId="77777777" w:rsidR="00240D4B" w:rsidRPr="00F77BC0" w:rsidRDefault="00240D4B" w:rsidP="00F77BC0">
            <w:pPr>
              <w:rPr>
                <w:rFonts w:ascii="Times New Roman" w:hAnsi="Times New Roman" w:cs="Times New Roman"/>
              </w:rPr>
            </w:pPr>
            <w:r w:rsidRPr="00F77BC0">
              <w:rPr>
                <w:rFonts w:ascii="Times New Roman" w:hAnsi="Times New Roman" w:cs="Times New Roman"/>
                <w:b/>
                <w:bCs/>
                <w:color w:val="000000"/>
              </w:rPr>
              <w:t>Theatre</w:t>
            </w:r>
          </w:p>
          <w:p w14:paraId="7B9BDE8F"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000000"/>
              </w:rPr>
              <w:t>Flynn, R. M. (2004). Curriculum-based readers theatre: Setting the stage for reading and retention. The Reading Teacher, 58(4), 360–365. https://doi.org/10.1598/rt.58.4.5  </w:t>
            </w:r>
          </w:p>
          <w:p w14:paraId="25B62097" w14:textId="77777777" w:rsidR="00240D4B" w:rsidRPr="00F77BC0" w:rsidRDefault="00240D4B" w:rsidP="00F77BC0">
            <w:pPr>
              <w:rPr>
                <w:rFonts w:ascii="Times New Roman" w:hAnsi="Times New Roman" w:cs="Times New Roman"/>
              </w:rPr>
            </w:pPr>
          </w:p>
          <w:p w14:paraId="570D1872"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000000"/>
              </w:rPr>
              <w:t> </w:t>
            </w:r>
          </w:p>
        </w:tc>
      </w:tr>
      <w:tr w:rsidR="00240D4B" w:rsidRPr="00F77BC0" w14:paraId="1BD6BEFF" w14:textId="77777777" w:rsidTr="00AE56D3">
        <w:tc>
          <w:tcPr>
            <w:tcW w:w="0" w:type="auto"/>
            <w:hideMark/>
          </w:tcPr>
          <w:p w14:paraId="546183E9" w14:textId="77777777" w:rsidR="00240D4B" w:rsidRPr="00F77BC0" w:rsidRDefault="00240D4B" w:rsidP="00F77BC0">
            <w:pPr>
              <w:rPr>
                <w:rFonts w:ascii="Times New Roman" w:hAnsi="Times New Roman" w:cs="Times New Roman"/>
              </w:rPr>
            </w:pPr>
            <w:r w:rsidRPr="00F77BC0">
              <w:rPr>
                <w:rFonts w:ascii="Times New Roman" w:hAnsi="Times New Roman" w:cs="Times New Roman"/>
                <w:b/>
                <w:bCs/>
                <w:color w:val="000000"/>
              </w:rPr>
              <w:lastRenderedPageBreak/>
              <w:t>Module 7: Designing for Disciplinary Teaching</w:t>
            </w:r>
          </w:p>
        </w:tc>
        <w:tc>
          <w:tcPr>
            <w:tcW w:w="0" w:type="auto"/>
            <w:hideMark/>
          </w:tcPr>
          <w:p w14:paraId="3C0E6AFF"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222222"/>
                <w:shd w:val="clear" w:color="auto" w:fill="FFFFFF"/>
              </w:rPr>
              <w:t xml:space="preserve">Moje, E. B. (2015). Doing and teaching disciplinary literacy with adolescent learners: A social and cultural enterprise. </w:t>
            </w:r>
            <w:r w:rsidRPr="00F77BC0">
              <w:rPr>
                <w:rFonts w:ascii="Times New Roman" w:hAnsi="Times New Roman" w:cs="Times New Roman"/>
                <w:i/>
                <w:iCs/>
                <w:color w:val="222222"/>
                <w:shd w:val="clear" w:color="auto" w:fill="FFFFFF"/>
              </w:rPr>
              <w:t>Harvard Educational Review</w:t>
            </w:r>
            <w:r w:rsidRPr="00F77BC0">
              <w:rPr>
                <w:rFonts w:ascii="Times New Roman" w:hAnsi="Times New Roman" w:cs="Times New Roman"/>
                <w:color w:val="222222"/>
                <w:shd w:val="clear" w:color="auto" w:fill="FFFFFF"/>
              </w:rPr>
              <w:t xml:space="preserve">, </w:t>
            </w:r>
            <w:r w:rsidRPr="00F77BC0">
              <w:rPr>
                <w:rFonts w:ascii="Times New Roman" w:hAnsi="Times New Roman" w:cs="Times New Roman"/>
                <w:i/>
                <w:iCs/>
                <w:color w:val="222222"/>
                <w:shd w:val="clear" w:color="auto" w:fill="FFFFFF"/>
              </w:rPr>
              <w:t>85</w:t>
            </w:r>
            <w:r w:rsidRPr="00F77BC0">
              <w:rPr>
                <w:rFonts w:ascii="Times New Roman" w:hAnsi="Times New Roman" w:cs="Times New Roman"/>
                <w:color w:val="222222"/>
                <w:shd w:val="clear" w:color="auto" w:fill="FFFFFF"/>
              </w:rPr>
              <w:t>(2), 254-278.</w:t>
            </w:r>
          </w:p>
          <w:p w14:paraId="102B7AF4" w14:textId="77777777" w:rsidR="00240D4B" w:rsidRPr="00F77BC0" w:rsidRDefault="00240D4B" w:rsidP="00F77BC0">
            <w:pPr>
              <w:rPr>
                <w:rFonts w:ascii="Times New Roman" w:hAnsi="Times New Roman" w:cs="Times New Roman"/>
              </w:rPr>
            </w:pPr>
          </w:p>
          <w:p w14:paraId="6F188C99"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222222"/>
                <w:shd w:val="clear" w:color="auto" w:fill="FFFFFF"/>
              </w:rPr>
              <w:t xml:space="preserve">Rainey, E. C., Maher, B. L., Coupland, D., Franchi, R., &amp; Moje, E. B. (2018). But what does it look like? Illustrations of disciplinary literacy teaching in two content areas. </w:t>
            </w:r>
            <w:r w:rsidRPr="00F77BC0">
              <w:rPr>
                <w:rFonts w:ascii="Times New Roman" w:hAnsi="Times New Roman" w:cs="Times New Roman"/>
                <w:i/>
                <w:iCs/>
                <w:color w:val="222222"/>
                <w:shd w:val="clear" w:color="auto" w:fill="FFFFFF"/>
              </w:rPr>
              <w:t>Journal of Adolescent &amp; Adult Literacy</w:t>
            </w:r>
            <w:r w:rsidRPr="00F77BC0">
              <w:rPr>
                <w:rFonts w:ascii="Times New Roman" w:hAnsi="Times New Roman" w:cs="Times New Roman"/>
                <w:color w:val="222222"/>
                <w:shd w:val="clear" w:color="auto" w:fill="FFFFFF"/>
              </w:rPr>
              <w:t xml:space="preserve">, </w:t>
            </w:r>
            <w:r w:rsidRPr="00F77BC0">
              <w:rPr>
                <w:rFonts w:ascii="Times New Roman" w:hAnsi="Times New Roman" w:cs="Times New Roman"/>
                <w:i/>
                <w:iCs/>
                <w:color w:val="222222"/>
                <w:shd w:val="clear" w:color="auto" w:fill="FFFFFF"/>
              </w:rPr>
              <w:t>61</w:t>
            </w:r>
            <w:r w:rsidRPr="00F77BC0">
              <w:rPr>
                <w:rFonts w:ascii="Times New Roman" w:hAnsi="Times New Roman" w:cs="Times New Roman"/>
                <w:color w:val="222222"/>
                <w:shd w:val="clear" w:color="auto" w:fill="FFFFFF"/>
              </w:rPr>
              <w:t>(4), 371-379.</w:t>
            </w:r>
          </w:p>
        </w:tc>
      </w:tr>
      <w:tr w:rsidR="00240D4B" w:rsidRPr="00F77BC0" w14:paraId="045215DE" w14:textId="77777777" w:rsidTr="00AE56D3">
        <w:tc>
          <w:tcPr>
            <w:tcW w:w="0" w:type="auto"/>
            <w:hideMark/>
          </w:tcPr>
          <w:p w14:paraId="186A0864" w14:textId="77777777" w:rsidR="00240D4B" w:rsidRPr="00F77BC0" w:rsidRDefault="00240D4B" w:rsidP="00F77BC0">
            <w:pPr>
              <w:rPr>
                <w:rFonts w:ascii="Times New Roman" w:hAnsi="Times New Roman" w:cs="Times New Roman"/>
              </w:rPr>
            </w:pPr>
            <w:r w:rsidRPr="00F77BC0">
              <w:rPr>
                <w:rFonts w:ascii="Times New Roman" w:hAnsi="Times New Roman" w:cs="Times New Roman"/>
                <w:b/>
                <w:bCs/>
                <w:color w:val="000000"/>
              </w:rPr>
              <w:t>Module 8: Interdisciplinarity  </w:t>
            </w:r>
          </w:p>
          <w:p w14:paraId="36D0B04E" w14:textId="77777777" w:rsidR="00240D4B" w:rsidRPr="00F77BC0" w:rsidRDefault="00240D4B" w:rsidP="00F77BC0">
            <w:pPr>
              <w:rPr>
                <w:rFonts w:ascii="Times New Roman" w:hAnsi="Times New Roman" w:cs="Times New Roman"/>
              </w:rPr>
            </w:pPr>
          </w:p>
        </w:tc>
        <w:tc>
          <w:tcPr>
            <w:tcW w:w="0" w:type="auto"/>
            <w:hideMark/>
          </w:tcPr>
          <w:p w14:paraId="7F088137" w14:textId="77777777" w:rsidR="00240D4B" w:rsidRPr="00F77BC0" w:rsidRDefault="00240D4B" w:rsidP="00F77BC0">
            <w:pPr>
              <w:rPr>
                <w:rFonts w:ascii="Times New Roman" w:hAnsi="Times New Roman" w:cs="Times New Roman"/>
              </w:rPr>
            </w:pPr>
            <w:r w:rsidRPr="00F77BC0">
              <w:rPr>
                <w:rFonts w:ascii="Times New Roman" w:hAnsi="Times New Roman" w:cs="Times New Roman"/>
                <w:color w:val="000000"/>
              </w:rPr>
              <w:t>Drake &amp; Burns Ch. 1: What is Integrated Curriculum? </w:t>
            </w:r>
          </w:p>
        </w:tc>
      </w:tr>
    </w:tbl>
    <w:p w14:paraId="61839A0E" w14:textId="77777777" w:rsidR="00006003" w:rsidRPr="00F77BC0" w:rsidRDefault="00006003" w:rsidP="00F77BC0">
      <w:pPr>
        <w:rPr>
          <w:rFonts w:ascii="Times New Roman" w:hAnsi="Times New Roman" w:cs="Times New Roman"/>
          <w:b/>
          <w:sz w:val="24"/>
          <w:szCs w:val="24"/>
        </w:rPr>
      </w:pPr>
    </w:p>
    <w:p w14:paraId="366C43F9" w14:textId="77777777" w:rsidR="00006003" w:rsidRPr="00F77BC0" w:rsidRDefault="00006003" w:rsidP="00F77BC0">
      <w:pPr>
        <w:rPr>
          <w:rFonts w:ascii="Times New Roman" w:hAnsi="Times New Roman" w:cs="Times New Roman"/>
          <w:sz w:val="24"/>
          <w:szCs w:val="24"/>
        </w:rPr>
      </w:pPr>
    </w:p>
    <w:p w14:paraId="56114DDC" w14:textId="77777777" w:rsidR="00006003" w:rsidRPr="00F77BC0" w:rsidRDefault="00D80A74" w:rsidP="00F77BC0">
      <w:pPr>
        <w:rPr>
          <w:rFonts w:ascii="Times New Roman" w:hAnsi="Times New Roman" w:cs="Times New Roman"/>
          <w:b/>
        </w:rPr>
      </w:pPr>
      <w:r w:rsidRPr="00F77BC0">
        <w:rPr>
          <w:rFonts w:ascii="Times New Roman" w:hAnsi="Times New Roman" w:cs="Times New Roman"/>
          <w:b/>
        </w:rPr>
        <w:t>*Supplemental Readings Relevant to Culturally Responsive Teaching</w:t>
      </w:r>
    </w:p>
    <w:p w14:paraId="70E4D506"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*Readings from an honors project, “Designing Anti-Biased and Anti-Racist Instruction in a Secondary English Classroom”</w:t>
      </w:r>
    </w:p>
    <w:p w14:paraId="15CD3ACC" w14:textId="77777777" w:rsidR="00006003" w:rsidRPr="00F77BC0" w:rsidRDefault="00D80A74" w:rsidP="00F77BC0">
      <w:pPr>
        <w:rPr>
          <w:rFonts w:ascii="Times New Roman" w:hAnsi="Times New Roman" w:cs="Times New Roman"/>
        </w:rPr>
      </w:pPr>
      <w:proofErr w:type="spellStart"/>
      <w:r w:rsidRPr="00F77BC0">
        <w:rPr>
          <w:rFonts w:ascii="Times New Roman" w:hAnsi="Times New Roman" w:cs="Times New Roman"/>
        </w:rPr>
        <w:t>Arneback</w:t>
      </w:r>
      <w:proofErr w:type="spellEnd"/>
      <w:r w:rsidRPr="00F77BC0">
        <w:rPr>
          <w:rFonts w:ascii="Times New Roman" w:hAnsi="Times New Roman" w:cs="Times New Roman"/>
        </w:rPr>
        <w:t xml:space="preserve">, E. &amp; Englund, T. (2020). Teachers’ deliberation on communicative potentials in classrooms when students express racism. </w:t>
      </w:r>
      <w:r w:rsidRPr="00F77BC0">
        <w:rPr>
          <w:rFonts w:ascii="Times New Roman" w:hAnsi="Times New Roman" w:cs="Times New Roman"/>
          <w:i/>
        </w:rPr>
        <w:t>Reflective Practice, 21</w:t>
      </w:r>
      <w:r w:rsidRPr="00F77BC0">
        <w:rPr>
          <w:rFonts w:ascii="Times New Roman" w:hAnsi="Times New Roman" w:cs="Times New Roman"/>
        </w:rPr>
        <w:t xml:space="preserve">(1), 28-40. </w:t>
      </w:r>
      <w:hyperlink r:id="rId15">
        <w:r w:rsidRPr="00F77BC0">
          <w:rPr>
            <w:rFonts w:ascii="Times New Roman" w:hAnsi="Times New Roman" w:cs="Times New Roman"/>
            <w:color w:val="1155CC"/>
            <w:u w:val="single"/>
          </w:rPr>
          <w:t>https://doi.org/10.1080/14623943.2019.1708304</w:t>
        </w:r>
      </w:hyperlink>
      <w:r w:rsidRPr="00F77BC0">
        <w:rPr>
          <w:rFonts w:ascii="Times New Roman" w:hAnsi="Times New Roman" w:cs="Times New Roman"/>
        </w:rPr>
        <w:t xml:space="preserve">   </w:t>
      </w:r>
    </w:p>
    <w:p w14:paraId="7D556212" w14:textId="77777777" w:rsidR="00006003" w:rsidRPr="00F77BC0" w:rsidRDefault="00D80A74" w:rsidP="00F77BC0">
      <w:pPr>
        <w:rPr>
          <w:rFonts w:ascii="Times New Roman" w:hAnsi="Times New Roman" w:cs="Times New Roman"/>
        </w:rPr>
      </w:pPr>
      <w:proofErr w:type="spellStart"/>
      <w:r w:rsidRPr="00F77BC0">
        <w:rPr>
          <w:rFonts w:ascii="Times New Roman" w:hAnsi="Times New Roman" w:cs="Times New Roman"/>
        </w:rPr>
        <w:t>Arneback</w:t>
      </w:r>
      <w:proofErr w:type="spellEnd"/>
      <w:r w:rsidRPr="00F77BC0">
        <w:rPr>
          <w:rFonts w:ascii="Times New Roman" w:hAnsi="Times New Roman" w:cs="Times New Roman"/>
        </w:rPr>
        <w:t xml:space="preserve">, E. &amp; </w:t>
      </w:r>
      <w:proofErr w:type="spellStart"/>
      <w:r w:rsidRPr="00F77BC0">
        <w:rPr>
          <w:rFonts w:ascii="Times New Roman" w:hAnsi="Times New Roman" w:cs="Times New Roman"/>
        </w:rPr>
        <w:t>Jämte</w:t>
      </w:r>
      <w:proofErr w:type="spellEnd"/>
      <w:r w:rsidRPr="00F77BC0">
        <w:rPr>
          <w:rFonts w:ascii="Times New Roman" w:hAnsi="Times New Roman" w:cs="Times New Roman"/>
        </w:rPr>
        <w:t xml:space="preserve">, J. (2021). How to counteract racism in education: A typology of teachers’ anti-racist actions. </w:t>
      </w:r>
      <w:r w:rsidRPr="00F77BC0">
        <w:rPr>
          <w:rFonts w:ascii="Times New Roman" w:hAnsi="Times New Roman" w:cs="Times New Roman"/>
          <w:i/>
        </w:rPr>
        <w:t xml:space="preserve">Race Ethnicity and Education. </w:t>
      </w:r>
      <w:hyperlink r:id="rId16">
        <w:r w:rsidRPr="00F77BC0">
          <w:rPr>
            <w:rFonts w:ascii="Times New Roman" w:hAnsi="Times New Roman" w:cs="Times New Roman"/>
            <w:color w:val="1155CC"/>
            <w:u w:val="single"/>
          </w:rPr>
          <w:t>https://doi.org/10.1080/13613324.2021.1890566</w:t>
        </w:r>
      </w:hyperlink>
      <w:r w:rsidRPr="00F77BC0">
        <w:rPr>
          <w:rFonts w:ascii="Times New Roman" w:hAnsi="Times New Roman" w:cs="Times New Roman"/>
        </w:rPr>
        <w:t xml:space="preserve"> </w:t>
      </w:r>
    </w:p>
    <w:p w14:paraId="4FA0550F"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Baker-Bell, A. (2020). Dismantling anti-black linguistic racism in English language arts classrooms: Toward an anti-racist black language pedagogy. Theory Into Practice, 59(1), 8–21. </w:t>
      </w:r>
      <w:hyperlink r:id="rId17">
        <w:r w:rsidRPr="00F77BC0">
          <w:rPr>
            <w:rFonts w:ascii="Times New Roman" w:hAnsi="Times New Roman" w:cs="Times New Roman"/>
            <w:color w:val="1155CC"/>
            <w:u w:val="single"/>
          </w:rPr>
          <w:t>https://doi-org.libproxy.library.unt.edu/10.1080/00405841.2019.1665415</w:t>
        </w:r>
      </w:hyperlink>
      <w:r w:rsidRPr="00F77BC0">
        <w:rPr>
          <w:rFonts w:ascii="Times New Roman" w:hAnsi="Times New Roman" w:cs="Times New Roman"/>
        </w:rPr>
        <w:t xml:space="preserve"> </w:t>
      </w:r>
    </w:p>
    <w:p w14:paraId="54EBF87D"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Darling-Hammond, L. (2017). Teaching for social justice: Resources, relationships, and anti-racist practice. </w:t>
      </w:r>
      <w:r w:rsidRPr="00F77BC0">
        <w:rPr>
          <w:rFonts w:ascii="Times New Roman" w:hAnsi="Times New Roman" w:cs="Times New Roman"/>
          <w:i/>
        </w:rPr>
        <w:t>Multicultural Perspectives, 19</w:t>
      </w:r>
      <w:r w:rsidRPr="00F77BC0">
        <w:rPr>
          <w:rFonts w:ascii="Times New Roman" w:hAnsi="Times New Roman" w:cs="Times New Roman"/>
        </w:rPr>
        <w:t xml:space="preserve">(3), 133-138. </w:t>
      </w:r>
      <w:hyperlink r:id="rId18">
        <w:r w:rsidRPr="00F77BC0">
          <w:rPr>
            <w:rFonts w:ascii="Times New Roman" w:hAnsi="Times New Roman" w:cs="Times New Roman"/>
            <w:color w:val="1155CC"/>
            <w:u w:val="single"/>
          </w:rPr>
          <w:t>https://doi.org/10.1080/15210960.2017.1335039</w:t>
        </w:r>
      </w:hyperlink>
      <w:r w:rsidRPr="00F77BC0">
        <w:rPr>
          <w:rFonts w:ascii="Times New Roman" w:hAnsi="Times New Roman" w:cs="Times New Roman"/>
        </w:rPr>
        <w:t xml:space="preserve"> </w:t>
      </w:r>
    </w:p>
    <w:p w14:paraId="7BA8BDA8"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Dei, G. J. S. (2001). Rescuing theory: Anti-Racism and inclusive education. </w:t>
      </w:r>
      <w:r w:rsidRPr="00F77BC0">
        <w:rPr>
          <w:rFonts w:ascii="Times New Roman" w:hAnsi="Times New Roman" w:cs="Times New Roman"/>
          <w:i/>
        </w:rPr>
        <w:t>Race, Gender &amp; Class, 8</w:t>
      </w:r>
      <w:r w:rsidRPr="00F77BC0">
        <w:rPr>
          <w:rFonts w:ascii="Times New Roman" w:hAnsi="Times New Roman" w:cs="Times New Roman"/>
        </w:rPr>
        <w:t xml:space="preserve">(1), 139. </w:t>
      </w:r>
      <w:hyperlink r:id="rId19">
        <w:r w:rsidRPr="00F77BC0">
          <w:rPr>
            <w:rFonts w:ascii="Times New Roman" w:hAnsi="Times New Roman" w:cs="Times New Roman"/>
            <w:color w:val="1155CC"/>
            <w:u w:val="single"/>
          </w:rPr>
          <w:t>https://libproxy.library.unt.edu/login?url=https://www-proquest-com.libproxy.library.unt.edu/scholarly-journals/rescuing-theory-anti-racism-inclusive-education/docview/218857970/se-2?accountid=7113</w:t>
        </w:r>
      </w:hyperlink>
      <w:r w:rsidRPr="00F77BC0">
        <w:rPr>
          <w:rFonts w:ascii="Times New Roman" w:hAnsi="Times New Roman" w:cs="Times New Roman"/>
        </w:rPr>
        <w:t xml:space="preserve"> </w:t>
      </w:r>
    </w:p>
    <w:p w14:paraId="1380C59A" w14:textId="77777777" w:rsidR="00006003" w:rsidRPr="00F77BC0" w:rsidRDefault="00D80A74" w:rsidP="00F77BC0">
      <w:pPr>
        <w:rPr>
          <w:rFonts w:ascii="Times New Roman" w:hAnsi="Times New Roman" w:cs="Times New Roman"/>
        </w:rPr>
      </w:pPr>
      <w:proofErr w:type="spellStart"/>
      <w:r w:rsidRPr="00F77BC0">
        <w:rPr>
          <w:rFonts w:ascii="Times New Roman" w:hAnsi="Times New Roman" w:cs="Times New Roman"/>
        </w:rPr>
        <w:t>Ebarvia</w:t>
      </w:r>
      <w:proofErr w:type="spellEnd"/>
      <w:r w:rsidRPr="00F77BC0">
        <w:rPr>
          <w:rFonts w:ascii="Times New Roman" w:hAnsi="Times New Roman" w:cs="Times New Roman"/>
        </w:rPr>
        <w:t xml:space="preserve">, T. (2021). Starting With self: Identity work and anti-racist literacy practices. </w:t>
      </w:r>
      <w:r w:rsidRPr="00F77BC0">
        <w:rPr>
          <w:rFonts w:ascii="Times New Roman" w:hAnsi="Times New Roman" w:cs="Times New Roman"/>
          <w:i/>
        </w:rPr>
        <w:t>Journal of Adolescent and Adult Literacy, 64</w:t>
      </w:r>
      <w:r w:rsidRPr="00F77BC0">
        <w:rPr>
          <w:rFonts w:ascii="Times New Roman" w:hAnsi="Times New Roman" w:cs="Times New Roman"/>
        </w:rPr>
        <w:t xml:space="preserve">(5), 581-584. </w:t>
      </w:r>
      <w:hyperlink r:id="rId20">
        <w:r w:rsidRPr="00F77BC0">
          <w:rPr>
            <w:rFonts w:ascii="Times New Roman" w:hAnsi="Times New Roman" w:cs="Times New Roman"/>
            <w:color w:val="1155CC"/>
            <w:u w:val="single"/>
          </w:rPr>
          <w:t>https://doi-org.libproxy.library.unt.edu/10.1002/jaal.1140</w:t>
        </w:r>
      </w:hyperlink>
      <w:r w:rsidRPr="00F77BC0">
        <w:rPr>
          <w:rFonts w:ascii="Times New Roman" w:hAnsi="Times New Roman" w:cs="Times New Roman"/>
        </w:rPr>
        <w:t xml:space="preserve"> </w:t>
      </w:r>
    </w:p>
    <w:p w14:paraId="4E296A41"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Hinton, M., &amp; Ono-George, M.  (2020). Teaching a history of “race” and anti-racist action in an academic classroom. </w:t>
      </w:r>
      <w:r w:rsidRPr="00F77BC0">
        <w:rPr>
          <w:rFonts w:ascii="Times New Roman" w:hAnsi="Times New Roman" w:cs="Times New Roman"/>
          <w:i/>
        </w:rPr>
        <w:t>AREA, 52,</w:t>
      </w:r>
      <w:r w:rsidRPr="00F77BC0">
        <w:rPr>
          <w:rFonts w:ascii="Times New Roman" w:hAnsi="Times New Roman" w:cs="Times New Roman"/>
        </w:rPr>
        <w:t xml:space="preserve"> 716-721. </w:t>
      </w:r>
      <w:hyperlink r:id="rId21">
        <w:r w:rsidRPr="00F77BC0">
          <w:rPr>
            <w:rFonts w:ascii="Times New Roman" w:hAnsi="Times New Roman" w:cs="Times New Roman"/>
            <w:color w:val="1155CC"/>
            <w:u w:val="single"/>
          </w:rPr>
          <w:t>https://doi-org.libproxy.library.unt.edu/10.1111/area.12536</w:t>
        </w:r>
      </w:hyperlink>
      <w:r w:rsidRPr="00F77BC0">
        <w:rPr>
          <w:rFonts w:ascii="Times New Roman" w:hAnsi="Times New Roman" w:cs="Times New Roman"/>
        </w:rPr>
        <w:t xml:space="preserve"> </w:t>
      </w:r>
    </w:p>
    <w:p w14:paraId="25DE1A21"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Joseph, T. &amp; Evans, L. M. (2018). Preparing preservice teachers for bilingual and bicultural classrooms in an era of political change. </w:t>
      </w:r>
      <w:r w:rsidRPr="00F77BC0">
        <w:rPr>
          <w:rFonts w:ascii="Times New Roman" w:hAnsi="Times New Roman" w:cs="Times New Roman"/>
          <w:i/>
        </w:rPr>
        <w:t>Bilingual Research Journal, 41</w:t>
      </w:r>
      <w:r w:rsidRPr="00F77BC0">
        <w:rPr>
          <w:rFonts w:ascii="Times New Roman" w:hAnsi="Times New Roman" w:cs="Times New Roman"/>
        </w:rPr>
        <w:t xml:space="preserve">(1), 52-68. </w:t>
      </w:r>
      <w:hyperlink r:id="rId22">
        <w:r w:rsidRPr="00F77BC0">
          <w:rPr>
            <w:rFonts w:ascii="Times New Roman" w:hAnsi="Times New Roman" w:cs="Times New Roman"/>
            <w:color w:val="1155CC"/>
            <w:u w:val="single"/>
          </w:rPr>
          <w:t>https://doi.org/10.1080/15235882.2017.1415237</w:t>
        </w:r>
      </w:hyperlink>
      <w:r w:rsidRPr="00F77BC0">
        <w:rPr>
          <w:rFonts w:ascii="Times New Roman" w:hAnsi="Times New Roman" w:cs="Times New Roman"/>
        </w:rPr>
        <w:t xml:space="preserve"> </w:t>
      </w:r>
    </w:p>
    <w:p w14:paraId="549D27A6"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Kishimoto, K. (2018). Anti-racist pedagogy: From faculty’s self-reflection to organizing within and beyond the classroom, </w:t>
      </w:r>
      <w:r w:rsidRPr="00F77BC0">
        <w:rPr>
          <w:rFonts w:ascii="Times New Roman" w:hAnsi="Times New Roman" w:cs="Times New Roman"/>
          <w:i/>
        </w:rPr>
        <w:t>Race Ethnicity and Education, 21</w:t>
      </w:r>
      <w:r w:rsidRPr="00F77BC0">
        <w:rPr>
          <w:rFonts w:ascii="Times New Roman" w:hAnsi="Times New Roman" w:cs="Times New Roman"/>
        </w:rPr>
        <w:t xml:space="preserve">(4), 540-554. </w:t>
      </w:r>
      <w:hyperlink r:id="rId23">
        <w:r w:rsidRPr="00F77BC0">
          <w:rPr>
            <w:rFonts w:ascii="Times New Roman" w:hAnsi="Times New Roman" w:cs="Times New Roman"/>
            <w:color w:val="1155CC"/>
            <w:u w:val="single"/>
          </w:rPr>
          <w:t>https://doi.org/10.1080/13613324.2016.1248824</w:t>
        </w:r>
      </w:hyperlink>
      <w:r w:rsidRPr="00F77BC0">
        <w:rPr>
          <w:rFonts w:ascii="Times New Roman" w:hAnsi="Times New Roman" w:cs="Times New Roman"/>
        </w:rPr>
        <w:t xml:space="preserve"> </w:t>
      </w:r>
    </w:p>
    <w:p w14:paraId="2C06E5F8" w14:textId="4E99AFD4" w:rsidR="00006003" w:rsidRPr="00F77BC0" w:rsidRDefault="00D80A74" w:rsidP="00F77BC0">
      <w:pPr>
        <w:rPr>
          <w:rFonts w:ascii="Times New Roman" w:hAnsi="Times New Roman" w:cs="Times New Roman"/>
          <w:b/>
          <w:color w:val="00B050"/>
        </w:rPr>
      </w:pPr>
      <w:r w:rsidRPr="00F77BC0">
        <w:rPr>
          <w:rFonts w:ascii="Times New Roman" w:hAnsi="Times New Roman" w:cs="Times New Roman"/>
        </w:rPr>
        <w:t xml:space="preserve">Watt, D. (2017). Dealing with difficult conversations: anti-racism in youth &amp; community work training. </w:t>
      </w:r>
      <w:r w:rsidRPr="00F77BC0">
        <w:rPr>
          <w:rFonts w:ascii="Times New Roman" w:hAnsi="Times New Roman" w:cs="Times New Roman"/>
          <w:i/>
        </w:rPr>
        <w:t>Race Ethnicity and Education, 20</w:t>
      </w:r>
      <w:r w:rsidRPr="00F77BC0">
        <w:rPr>
          <w:rFonts w:ascii="Times New Roman" w:hAnsi="Times New Roman" w:cs="Times New Roman"/>
        </w:rPr>
        <w:t xml:space="preserve">(3), 401-413. </w:t>
      </w:r>
      <w:hyperlink r:id="rId24">
        <w:r w:rsidRPr="00F77BC0">
          <w:rPr>
            <w:rFonts w:ascii="Times New Roman" w:hAnsi="Times New Roman" w:cs="Times New Roman"/>
            <w:color w:val="1155CC"/>
            <w:u w:val="single"/>
          </w:rPr>
          <w:t>https://doi.org/10.1080/13613324.2016.1260235</w:t>
        </w:r>
      </w:hyperlink>
      <w:r w:rsidRPr="00F77BC0">
        <w:rPr>
          <w:rFonts w:ascii="Times New Roman" w:hAnsi="Times New Roman" w:cs="Times New Roman"/>
        </w:rPr>
        <w:t xml:space="preserve">   </w:t>
      </w:r>
      <w:r w:rsidR="00AE56D3" w:rsidRPr="00F77BC0">
        <w:rPr>
          <w:rFonts w:ascii="Times New Roman" w:hAnsi="Times New Roman" w:cs="Times New Roman"/>
        </w:rPr>
        <w:br/>
      </w:r>
    </w:p>
    <w:p w14:paraId="1FB12CB1" w14:textId="77777777" w:rsidR="00006003" w:rsidRPr="00F77BC0" w:rsidRDefault="00D80A74" w:rsidP="00F77BC0">
      <w:pPr>
        <w:pStyle w:val="Heading2"/>
        <w:rPr>
          <w:rFonts w:ascii="Times New Roman" w:hAnsi="Times New Roman" w:cs="Times New Roman"/>
          <w:sz w:val="22"/>
          <w:szCs w:val="22"/>
        </w:rPr>
      </w:pPr>
      <w:r w:rsidRPr="00F77BC0">
        <w:rPr>
          <w:rFonts w:ascii="Times New Roman" w:hAnsi="Times New Roman" w:cs="Times New Roman"/>
          <w:sz w:val="22"/>
          <w:szCs w:val="22"/>
        </w:rPr>
        <w:t xml:space="preserve">UNT’S STANDARD SYLLABUS STATEMENTS </w:t>
      </w:r>
    </w:p>
    <w:p w14:paraId="6B0C54B8" w14:textId="77777777" w:rsidR="00006003" w:rsidRPr="00F77BC0" w:rsidRDefault="00006003" w:rsidP="00F77BC0">
      <w:pPr>
        <w:rPr>
          <w:rFonts w:ascii="Times New Roman" w:hAnsi="Times New Roman" w:cs="Times New Roman"/>
          <w:b/>
        </w:rPr>
      </w:pPr>
    </w:p>
    <w:p w14:paraId="531B0F8D" w14:textId="77777777" w:rsidR="00006003" w:rsidRPr="00F77BC0" w:rsidRDefault="00D80A74" w:rsidP="00F77BC0">
      <w:pPr>
        <w:rPr>
          <w:rFonts w:ascii="Times New Roman" w:hAnsi="Times New Roman" w:cs="Times New Roman"/>
          <w:b/>
        </w:rPr>
      </w:pPr>
      <w:bookmarkStart w:id="2" w:name="_heading=h.y1lb7iykhp3s" w:colFirst="0" w:colLast="0"/>
      <w:bookmarkEnd w:id="2"/>
      <w:r w:rsidRPr="00F77BC0">
        <w:rPr>
          <w:rFonts w:ascii="Times New Roman" w:hAnsi="Times New Roman" w:cs="Times New Roman"/>
        </w:rPr>
        <w:t>Face Coverings. 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5030860A" w14:textId="77777777" w:rsidR="00006003" w:rsidRPr="00F77BC0" w:rsidRDefault="00D80A74" w:rsidP="00F77BC0">
      <w:pPr>
        <w:rPr>
          <w:rFonts w:ascii="Times New Roman" w:hAnsi="Times New Roman" w:cs="Times New Roman"/>
          <w:b/>
          <w:color w:val="1F3763"/>
        </w:rPr>
      </w:pPr>
      <w:bookmarkStart w:id="3" w:name="_heading=h.83lhzvws6xb7" w:colFirst="0" w:colLast="0"/>
      <w:bookmarkEnd w:id="3"/>
      <w:r w:rsidRPr="00F77BC0">
        <w:rPr>
          <w:rFonts w:ascii="Times New Roman" w:hAnsi="Times New Roman" w:cs="Times New Roman"/>
          <w:color w:val="1F3763"/>
        </w:rPr>
        <w:t xml:space="preserve"> </w:t>
      </w:r>
    </w:p>
    <w:p w14:paraId="70930419" w14:textId="77777777" w:rsidR="00006003" w:rsidRPr="00F77BC0" w:rsidRDefault="00D80A74" w:rsidP="00F77BC0">
      <w:pPr>
        <w:rPr>
          <w:rFonts w:ascii="Times New Roman" w:hAnsi="Times New Roman" w:cs="Times New Roman"/>
          <w:b/>
        </w:rPr>
      </w:pPr>
      <w:bookmarkStart w:id="4" w:name="_heading=h.5ga6jg2luguv" w:colFirst="0" w:colLast="0"/>
      <w:bookmarkEnd w:id="4"/>
      <w:r w:rsidRPr="00F77BC0">
        <w:rPr>
          <w:rFonts w:ascii="Times New Roman" w:hAnsi="Times New Roman" w:cs="Times New Roman"/>
        </w:rPr>
        <w:lastRenderedPageBreak/>
        <w:t>Attendance.</w:t>
      </w:r>
      <w:r w:rsidRPr="00F77BC0">
        <w:rPr>
          <w:rFonts w:ascii="Times New Roman" w:hAnsi="Times New Roman" w:cs="Times New Roman"/>
          <w:color w:val="1F3763"/>
        </w:rPr>
        <w:t xml:space="preserve"> </w:t>
      </w:r>
      <w:r w:rsidRPr="00F77BC0">
        <w:rPr>
          <w:rFonts w:ascii="Times New Roman" w:hAnsi="Times New Roman" w:cs="Times New Roman"/>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If you are experiencing any </w:t>
      </w:r>
      <w:hyperlink r:id="rId25">
        <w:r w:rsidRPr="00F77BC0">
          <w:rPr>
            <w:rFonts w:ascii="Times New Roman" w:hAnsi="Times New Roman" w:cs="Times New Roman"/>
            <w:color w:val="0563C1"/>
            <w:u w:val="single"/>
          </w:rPr>
          <w:t>symptoms of COVID-19</w:t>
        </w:r>
      </w:hyperlink>
      <w:r w:rsidRPr="00F77BC0">
        <w:rPr>
          <w:rFonts w:ascii="Times New Roman" w:hAnsi="Times New Roman" w:cs="Times New Roman"/>
        </w:rPr>
        <w:t xml:space="preserve"> (</w:t>
      </w:r>
      <w:hyperlink r:id="rId26">
        <w:r w:rsidRPr="00F77BC0">
          <w:rPr>
            <w:rFonts w:ascii="Times New Roman" w:hAnsi="Times New Roman" w:cs="Times New Roman"/>
            <w:color w:val="0563C1"/>
            <w:u w:val="single"/>
          </w:rPr>
          <w:t>https://www.cdc.gov/coronavirus/2019-ncov/symptoms-testing/symptoms.html</w:t>
        </w:r>
      </w:hyperlink>
      <w:r w:rsidRPr="00F77BC0">
        <w:rPr>
          <w:rFonts w:ascii="Times New Roman" w:hAnsi="Times New Roman" w:cs="Times New Roman"/>
        </w:rPr>
        <w:t xml:space="preserve">) please seek medical attention from the Student Health and Wellness Center (940-565-2333 or </w:t>
      </w:r>
      <w:r w:rsidRPr="00F77BC0">
        <w:rPr>
          <w:rFonts w:ascii="Times New Roman" w:hAnsi="Times New Roman" w:cs="Times New Roman"/>
          <w:color w:val="0563C1"/>
        </w:rPr>
        <w:t>askSHWC@unt.edu</w:t>
      </w:r>
      <w:r w:rsidRPr="00F77BC0">
        <w:rPr>
          <w:rFonts w:ascii="Times New Roman" w:hAnsi="Times New Roman" w:cs="Times New Roman"/>
        </w:rPr>
        <w:t xml:space="preserve">) or your health care provider PRIOR to coming to campus. UNT also requires you to contact the UNT COVID Team at </w:t>
      </w:r>
      <w:r w:rsidRPr="00F77BC0">
        <w:rPr>
          <w:rFonts w:ascii="Times New Roman" w:hAnsi="Times New Roman" w:cs="Times New Roman"/>
          <w:color w:val="0563C1"/>
        </w:rPr>
        <w:t>COVID@unt.edu</w:t>
      </w:r>
      <w:r w:rsidRPr="00F77BC0">
        <w:rPr>
          <w:rFonts w:ascii="Times New Roman" w:hAnsi="Times New Roman" w:cs="Times New Roman"/>
        </w:rPr>
        <w:t xml:space="preserve"> for guidance on actions to take due to symptoms, pending or positive test results, or potential exposure.</w:t>
      </w:r>
    </w:p>
    <w:p w14:paraId="53112473" w14:textId="77777777" w:rsidR="00006003" w:rsidRPr="00F77BC0" w:rsidRDefault="00D80A74" w:rsidP="00F77BC0">
      <w:pPr>
        <w:rPr>
          <w:rFonts w:ascii="Times New Roman" w:hAnsi="Times New Roman" w:cs="Times New Roman"/>
          <w:b/>
          <w:color w:val="1F3763"/>
        </w:rPr>
      </w:pPr>
      <w:bookmarkStart w:id="5" w:name="_heading=h.1lhufnqb24l8" w:colFirst="0" w:colLast="0"/>
      <w:bookmarkEnd w:id="5"/>
      <w:r w:rsidRPr="00F77BC0">
        <w:rPr>
          <w:rFonts w:ascii="Times New Roman" w:hAnsi="Times New Roman" w:cs="Times New Roman"/>
          <w:color w:val="1F3763"/>
        </w:rPr>
        <w:t xml:space="preserve"> </w:t>
      </w:r>
    </w:p>
    <w:p w14:paraId="53B022DF" w14:textId="77777777" w:rsidR="00006003" w:rsidRPr="00F77BC0" w:rsidRDefault="00D80A74" w:rsidP="00F77BC0">
      <w:pPr>
        <w:rPr>
          <w:rFonts w:ascii="Times New Roman" w:hAnsi="Times New Roman" w:cs="Times New Roman"/>
          <w:b/>
          <w:color w:val="0563C1"/>
          <w:u w:val="single"/>
        </w:rPr>
      </w:pPr>
      <w:bookmarkStart w:id="6" w:name="_heading=h.u87f9eyzw875" w:colFirst="0" w:colLast="0"/>
      <w:bookmarkEnd w:id="6"/>
      <w:r w:rsidRPr="00F77BC0">
        <w:rPr>
          <w:rFonts w:ascii="Times New Roman" w:hAnsi="Times New Roman" w:cs="Times New Roman"/>
        </w:rPr>
        <w:t xml:space="preserve">Course Materials for Remote Instruction. Remote instruction may be necessary if community health conditions </w:t>
      </w:r>
      <w:proofErr w:type="gramStart"/>
      <w:r w:rsidRPr="00F77BC0">
        <w:rPr>
          <w:rFonts w:ascii="Times New Roman" w:hAnsi="Times New Roman" w:cs="Times New Roman"/>
        </w:rPr>
        <w:t>change</w:t>
      </w:r>
      <w:proofErr w:type="gramEnd"/>
      <w:r w:rsidRPr="00F77BC0">
        <w:rPr>
          <w:rFonts w:ascii="Times New Roman" w:hAnsi="Times New Roman" w:cs="Times New Roman"/>
        </w:rPr>
        <w:t xml:space="preserv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w:t>
      </w:r>
      <w:proofErr w:type="gramStart"/>
      <w:r w:rsidRPr="00F77BC0">
        <w:rPr>
          <w:rFonts w:ascii="Times New Roman" w:hAnsi="Times New Roman" w:cs="Times New Roman"/>
        </w:rPr>
        <w:t>equipment</w:t>
      </w:r>
      <w:proofErr w:type="gramEnd"/>
      <w:r w:rsidRPr="00F77BC0">
        <w:rPr>
          <w:rFonts w:ascii="Times New Roman" w:hAnsi="Times New Roman" w:cs="Times New Roman"/>
        </w:rPr>
        <w:t xml:space="preserve"> or system requirements needed for the course].  Information on how to be successful in a remote learning environment can be found at </w:t>
      </w:r>
      <w:hyperlink r:id="rId27">
        <w:r w:rsidRPr="00F77BC0">
          <w:rPr>
            <w:rFonts w:ascii="Times New Roman" w:hAnsi="Times New Roman" w:cs="Times New Roman"/>
            <w:color w:val="0563C1"/>
            <w:u w:val="single"/>
          </w:rPr>
          <w:t>https://online.unt.edu/learn</w:t>
        </w:r>
      </w:hyperlink>
    </w:p>
    <w:p w14:paraId="2736AFB6" w14:textId="77777777" w:rsidR="00006003" w:rsidRPr="00F77BC0" w:rsidRDefault="00006003" w:rsidP="00F77BC0">
      <w:pPr>
        <w:rPr>
          <w:rFonts w:ascii="Times New Roman" w:hAnsi="Times New Roman" w:cs="Times New Roman"/>
          <w:b/>
        </w:rPr>
      </w:pPr>
    </w:p>
    <w:p w14:paraId="77FFA5C4" w14:textId="77777777" w:rsidR="00006003" w:rsidRPr="00F77BC0" w:rsidRDefault="00D80A74" w:rsidP="00F77BC0">
      <w:pPr>
        <w:rPr>
          <w:rFonts w:ascii="Times New Roman" w:hAnsi="Times New Roman" w:cs="Times New Roman"/>
        </w:rPr>
      </w:pPr>
      <w:r w:rsidRPr="00F77BC0">
        <w:rPr>
          <w:rFonts w:ascii="Times New Roman" w:hAnsi="Times New Roman" w:cs="Times New Roman"/>
          <w:b/>
        </w:rPr>
        <w:t xml:space="preserve">Academic Integrity Standards and Consequences. </w:t>
      </w:r>
      <w:r w:rsidRPr="00F77BC0">
        <w:rPr>
          <w:rFonts w:ascii="Times New Roman" w:hAnsi="Times New Roman" w:cs="Times New Roman"/>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5874970" w14:textId="77777777" w:rsidR="00006003" w:rsidRPr="00F77BC0" w:rsidRDefault="00006003" w:rsidP="00F77BC0">
      <w:pPr>
        <w:rPr>
          <w:rFonts w:ascii="Times New Roman" w:hAnsi="Times New Roman" w:cs="Times New Roman"/>
          <w:b/>
        </w:rPr>
      </w:pPr>
    </w:p>
    <w:p w14:paraId="521923A1" w14:textId="77777777" w:rsidR="00006003" w:rsidRPr="00F77BC0" w:rsidRDefault="00D80A74" w:rsidP="00F77BC0">
      <w:pPr>
        <w:rPr>
          <w:rFonts w:ascii="Times New Roman" w:hAnsi="Times New Roman" w:cs="Times New Roman"/>
        </w:rPr>
      </w:pPr>
      <w:r w:rsidRPr="00F77BC0">
        <w:rPr>
          <w:rFonts w:ascii="Times New Roman" w:hAnsi="Times New Roman" w:cs="Times New Roman"/>
          <w:b/>
        </w:rPr>
        <w:t xml:space="preserve">ADA Accommodation Statement. </w:t>
      </w:r>
      <w:r w:rsidRPr="00F77BC0">
        <w:rPr>
          <w:rFonts w:ascii="Times New Roman" w:hAnsi="Times New Roman" w:cs="Times New Roman"/>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F77BC0">
        <w:rPr>
          <w:rFonts w:ascii="Times New Roman" w:hAnsi="Times New Roman" w:cs="Times New Roman"/>
          <w:color w:val="211E1E"/>
        </w:rPr>
        <w:t>accommodations</w:t>
      </w:r>
      <w:proofErr w:type="gramEnd"/>
      <w:r w:rsidRPr="00F77BC0">
        <w:rPr>
          <w:rFonts w:ascii="Times New Roman" w:hAnsi="Times New Roman" w:cs="Times New Roman"/>
          <w:color w:val="211E1E"/>
        </w:rPr>
        <w:t xml:space="preserve"> at any </w:t>
      </w:r>
      <w:proofErr w:type="gramStart"/>
      <w:r w:rsidRPr="00F77BC0">
        <w:rPr>
          <w:rFonts w:ascii="Times New Roman" w:hAnsi="Times New Roman" w:cs="Times New Roman"/>
          <w:color w:val="211E1E"/>
        </w:rPr>
        <w:t>time,</w:t>
      </w:r>
      <w:proofErr w:type="gramEnd"/>
      <w:r w:rsidRPr="00F77BC0">
        <w:rPr>
          <w:rFonts w:ascii="Times New Roman" w:hAnsi="Times New Roman" w:cs="Times New Roman"/>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F77BC0">
        <w:rPr>
          <w:rFonts w:ascii="Times New Roman" w:hAnsi="Times New Roman" w:cs="Times New Roman"/>
          <w:color w:val="0000FF"/>
        </w:rPr>
        <w:t xml:space="preserve">disability.unt.edu. </w:t>
      </w:r>
      <w:r w:rsidRPr="00F77BC0">
        <w:rPr>
          <w:rFonts w:ascii="Times New Roman" w:hAnsi="Times New Roman" w:cs="Times New Roman"/>
        </w:rPr>
        <w:t>(UNT Policy 16.001)</w:t>
      </w:r>
    </w:p>
    <w:p w14:paraId="2978BE71" w14:textId="77777777" w:rsidR="00006003" w:rsidRPr="00F77BC0" w:rsidRDefault="00006003" w:rsidP="00F77BC0">
      <w:pPr>
        <w:rPr>
          <w:rFonts w:ascii="Times New Roman" w:hAnsi="Times New Roman" w:cs="Times New Roman"/>
          <w:b/>
        </w:rPr>
      </w:pPr>
    </w:p>
    <w:p w14:paraId="182EBE8F" w14:textId="77777777" w:rsidR="00006003" w:rsidRPr="00F77BC0" w:rsidRDefault="00D80A74" w:rsidP="00F77BC0">
      <w:pPr>
        <w:rPr>
          <w:rFonts w:ascii="Times New Roman" w:hAnsi="Times New Roman" w:cs="Times New Roman"/>
        </w:rPr>
      </w:pPr>
      <w:r w:rsidRPr="00F77BC0">
        <w:rPr>
          <w:rFonts w:ascii="Times New Roman" w:hAnsi="Times New Roman" w:cs="Times New Roman"/>
          <w:b/>
        </w:rPr>
        <w:t xml:space="preserve">Course Safety Procedures (for Laboratory Courses). </w:t>
      </w:r>
      <w:r w:rsidRPr="00F77BC0">
        <w:rPr>
          <w:rFonts w:ascii="Times New Roman" w:hAnsi="Times New Roman" w:cs="Times New Roman"/>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54512EB1" w14:textId="77777777" w:rsidR="00006003" w:rsidRPr="00F77BC0" w:rsidRDefault="00006003" w:rsidP="00F77BC0">
      <w:pPr>
        <w:rPr>
          <w:rFonts w:ascii="Times New Roman" w:hAnsi="Times New Roman" w:cs="Times New Roman"/>
          <w:b/>
        </w:rPr>
      </w:pPr>
    </w:p>
    <w:p w14:paraId="497925BA" w14:textId="77777777" w:rsidR="00006003" w:rsidRPr="00F77BC0" w:rsidRDefault="00D80A74" w:rsidP="00F77BC0">
      <w:pPr>
        <w:rPr>
          <w:rFonts w:ascii="Times New Roman" w:hAnsi="Times New Roman" w:cs="Times New Roman"/>
        </w:rPr>
      </w:pPr>
      <w:r w:rsidRPr="00F77BC0">
        <w:rPr>
          <w:rFonts w:ascii="Times New Roman" w:hAnsi="Times New Roman" w:cs="Times New Roman"/>
          <w:b/>
        </w:rPr>
        <w:t xml:space="preserve">Emergency Notification &amp; Procedures. </w:t>
      </w:r>
      <w:r w:rsidRPr="00F77BC0">
        <w:rPr>
          <w:rFonts w:ascii="Times New Roman" w:hAnsi="Times New Roman" w:cs="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47A919DA" w14:textId="77777777" w:rsidR="00006003" w:rsidRPr="00F77BC0" w:rsidRDefault="00006003" w:rsidP="00F77BC0">
      <w:pPr>
        <w:rPr>
          <w:rFonts w:ascii="Times New Roman" w:hAnsi="Times New Roman" w:cs="Times New Roman"/>
        </w:rPr>
      </w:pPr>
    </w:p>
    <w:p w14:paraId="3D518C66" w14:textId="77777777" w:rsidR="00006003" w:rsidRPr="00F77BC0" w:rsidRDefault="00D80A74" w:rsidP="00F77BC0">
      <w:pPr>
        <w:rPr>
          <w:rFonts w:ascii="Times New Roman" w:hAnsi="Times New Roman" w:cs="Times New Roman"/>
          <w:color w:val="211E1E"/>
        </w:rPr>
      </w:pPr>
      <w:r w:rsidRPr="00F77BC0">
        <w:rPr>
          <w:rFonts w:ascii="Times New Roman" w:hAnsi="Times New Roman" w:cs="Times New Roman"/>
          <w:b/>
        </w:rPr>
        <w:t xml:space="preserve">Student Evaluation Administration Dates. </w:t>
      </w:r>
      <w:r w:rsidRPr="00F77BC0">
        <w:rPr>
          <w:rFonts w:ascii="Times New Roman" w:hAnsi="Times New Roman" w:cs="Times New Roman"/>
          <w:color w:val="211E1E"/>
        </w:rPr>
        <w:t xml:space="preserve">Student feedback is important and an essential part of participation in this course. The student evaluation of instruction is a requirement for all organized classes at UNT. The survey will be made available </w:t>
      </w:r>
      <w:r w:rsidRPr="00F77BC0">
        <w:rPr>
          <w:rFonts w:ascii="Times New Roman" w:hAnsi="Times New Roman" w:cs="Times New Roman"/>
        </w:rPr>
        <w:t xml:space="preserve">during weeks 13, 14 and 15 of the long semesters </w:t>
      </w:r>
      <w:r w:rsidRPr="00F77BC0">
        <w:rPr>
          <w:rFonts w:ascii="Times New Roman" w:hAnsi="Times New Roman" w:cs="Times New Roman"/>
          <w:color w:val="211E1E"/>
        </w:rPr>
        <w:t xml:space="preserve">to provide students with an opportunity to evaluate how this course is taught. Students will receive an email from "UNT SPOT Course Evaluations via </w:t>
      </w:r>
      <w:proofErr w:type="spellStart"/>
      <w:r w:rsidRPr="00F77BC0">
        <w:rPr>
          <w:rFonts w:ascii="Times New Roman" w:hAnsi="Times New Roman" w:cs="Times New Roman"/>
          <w:i/>
          <w:color w:val="211E1E"/>
        </w:rPr>
        <w:t>IASystem</w:t>
      </w:r>
      <w:proofErr w:type="spellEnd"/>
      <w:r w:rsidRPr="00F77BC0">
        <w:rPr>
          <w:rFonts w:ascii="Times New Roman" w:hAnsi="Times New Roman" w:cs="Times New Roman"/>
          <w:i/>
          <w:color w:val="211E1E"/>
        </w:rPr>
        <w:t xml:space="preserve"> </w:t>
      </w:r>
      <w:r w:rsidRPr="00F77BC0">
        <w:rPr>
          <w:rFonts w:ascii="Times New Roman" w:hAnsi="Times New Roman" w:cs="Times New Roman"/>
          <w:color w:val="211E1E"/>
        </w:rPr>
        <w:t>Notification" (</w:t>
      </w:r>
      <w:r w:rsidRPr="00F77BC0">
        <w:rPr>
          <w:rFonts w:ascii="Times New Roman" w:hAnsi="Times New Roman" w:cs="Times New Roman"/>
          <w:color w:val="0000FF"/>
        </w:rPr>
        <w:t>no-</w:t>
      </w:r>
      <w:r w:rsidRPr="00F77BC0">
        <w:rPr>
          <w:rFonts w:ascii="Times New Roman" w:hAnsi="Times New Roman" w:cs="Times New Roman"/>
          <w:color w:val="0000FF"/>
        </w:rPr>
        <w:lastRenderedPageBreak/>
        <w:t>reply@iasystem.org</w:t>
      </w:r>
      <w:r w:rsidRPr="00F77BC0">
        <w:rPr>
          <w:rFonts w:ascii="Times New Roman" w:hAnsi="Times New Roman" w:cs="Times New Roman"/>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F77BC0">
        <w:rPr>
          <w:rFonts w:ascii="Times New Roman" w:hAnsi="Times New Roman" w:cs="Times New Roman"/>
          <w:color w:val="0000FF"/>
        </w:rPr>
        <w:t xml:space="preserve">www.spot.unt.edu </w:t>
      </w:r>
      <w:r w:rsidRPr="00F77BC0">
        <w:rPr>
          <w:rFonts w:ascii="Times New Roman" w:hAnsi="Times New Roman" w:cs="Times New Roman"/>
          <w:color w:val="211E1E"/>
        </w:rPr>
        <w:t xml:space="preserve">or email </w:t>
      </w:r>
      <w:hyperlink r:id="rId28">
        <w:r w:rsidRPr="00F77BC0">
          <w:rPr>
            <w:rFonts w:ascii="Times New Roman" w:hAnsi="Times New Roman" w:cs="Times New Roman"/>
            <w:color w:val="0000FF"/>
            <w:u w:val="single"/>
          </w:rPr>
          <w:t>spot@unt.edu</w:t>
        </w:r>
      </w:hyperlink>
      <w:r w:rsidRPr="00F77BC0">
        <w:rPr>
          <w:rFonts w:ascii="Times New Roman" w:hAnsi="Times New Roman" w:cs="Times New Roman"/>
          <w:color w:val="211E1E"/>
        </w:rPr>
        <w:t xml:space="preserve">. </w:t>
      </w:r>
    </w:p>
    <w:p w14:paraId="7C83F47A" w14:textId="77777777" w:rsidR="00006003" w:rsidRPr="00F77BC0" w:rsidRDefault="00006003" w:rsidP="00F77BC0">
      <w:pPr>
        <w:rPr>
          <w:rFonts w:ascii="Times New Roman" w:hAnsi="Times New Roman" w:cs="Times New Roman"/>
        </w:rPr>
      </w:pPr>
    </w:p>
    <w:p w14:paraId="6D46DAD6" w14:textId="77777777" w:rsidR="00006003" w:rsidRPr="00F77BC0" w:rsidRDefault="00D80A74" w:rsidP="00F77BC0">
      <w:pPr>
        <w:rPr>
          <w:rFonts w:ascii="Times New Roman" w:hAnsi="Times New Roman" w:cs="Times New Roman"/>
          <w:color w:val="211E1E"/>
        </w:rPr>
      </w:pPr>
      <w:r w:rsidRPr="00F77BC0">
        <w:rPr>
          <w:rFonts w:ascii="Times New Roman" w:hAnsi="Times New Roman" w:cs="Times New Roman"/>
          <w:b/>
        </w:rPr>
        <w:t xml:space="preserve">Sexual Assault Prevention. </w:t>
      </w:r>
      <w:r w:rsidRPr="00F77BC0">
        <w:rPr>
          <w:rFonts w:ascii="Times New Roman" w:hAnsi="Times New Roman" w:cs="Times New Roman"/>
          <w:color w:val="211E1E"/>
        </w:rPr>
        <w:t xml:space="preserve">UNT is committed to providing a safe learning environment free of all forms of sexual misconduct. Federal laws and UNT policies prohibit discrimination </w:t>
      </w:r>
      <w:proofErr w:type="gramStart"/>
      <w:r w:rsidRPr="00F77BC0">
        <w:rPr>
          <w:rFonts w:ascii="Times New Roman" w:hAnsi="Times New Roman" w:cs="Times New Roman"/>
          <w:color w:val="211E1E"/>
        </w:rPr>
        <w:t>on the basis of</w:t>
      </w:r>
      <w:proofErr w:type="gramEnd"/>
      <w:r w:rsidRPr="00F77BC0">
        <w:rPr>
          <w:rFonts w:ascii="Times New Roman" w:hAnsi="Times New Roman" w:cs="Times New Roman"/>
          <w:color w:val="211E1E"/>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24640F2" w14:textId="77777777" w:rsidR="00006003" w:rsidRPr="00F77BC0" w:rsidRDefault="00006003" w:rsidP="00F77BC0">
      <w:pPr>
        <w:rPr>
          <w:rFonts w:ascii="Times New Roman" w:hAnsi="Times New Roman" w:cs="Times New Roman"/>
          <w:color w:val="211E1E"/>
        </w:rPr>
      </w:pPr>
    </w:p>
    <w:p w14:paraId="6C3671D5" w14:textId="77777777" w:rsidR="00006003" w:rsidRPr="00F77BC0" w:rsidRDefault="00D80A74" w:rsidP="00F77BC0">
      <w:pPr>
        <w:rPr>
          <w:rFonts w:ascii="Times New Roman" w:hAnsi="Times New Roman" w:cs="Times New Roman"/>
        </w:rPr>
      </w:pPr>
      <w:r w:rsidRPr="00F77BC0">
        <w:rPr>
          <w:rFonts w:ascii="Times New Roman" w:hAnsi="Times New Roman" w:cs="Times New Roman"/>
          <w:b/>
        </w:rPr>
        <w:t xml:space="preserve">Acceptable Student Behavior. </w:t>
      </w:r>
      <w:r w:rsidRPr="00F77BC0">
        <w:rPr>
          <w:rFonts w:ascii="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F77BC0">
        <w:rPr>
          <w:rFonts w:ascii="Times New Roman" w:hAnsi="Times New Roman" w:cs="Times New Roman"/>
          <w:color w:val="1053CC"/>
        </w:rPr>
        <w:t>deanofstudents.unt.edu/conduct.</w:t>
      </w:r>
    </w:p>
    <w:p w14:paraId="7FB9E41F" w14:textId="78FB25DD" w:rsidR="00006003" w:rsidRPr="00F77BC0" w:rsidRDefault="00006003" w:rsidP="00F77BC0">
      <w:pPr>
        <w:rPr>
          <w:rFonts w:ascii="Times New Roman" w:hAnsi="Times New Roman" w:cs="Times New Roman"/>
          <w:b/>
          <w:color w:val="00B050"/>
        </w:rPr>
      </w:pPr>
    </w:p>
    <w:p w14:paraId="32788E87" w14:textId="77777777" w:rsidR="00006003" w:rsidRPr="00F77BC0" w:rsidRDefault="00D80A74" w:rsidP="00F77BC0">
      <w:pPr>
        <w:rPr>
          <w:rFonts w:ascii="Times New Roman" w:hAnsi="Times New Roman" w:cs="Times New Roman"/>
          <w:b/>
        </w:rPr>
      </w:pPr>
      <w:r w:rsidRPr="00F77BC0">
        <w:rPr>
          <w:rFonts w:ascii="Times New Roman" w:hAnsi="Times New Roman" w:cs="Times New Roman"/>
          <w:b/>
        </w:rPr>
        <w:t>DEPARTMENT SYLLABUS STATEMENTS</w:t>
      </w:r>
    </w:p>
    <w:p w14:paraId="5600AACE" w14:textId="77777777" w:rsidR="00006003" w:rsidRPr="00F77BC0" w:rsidRDefault="00D80A74" w:rsidP="00F77BC0">
      <w:pPr>
        <w:rPr>
          <w:rFonts w:ascii="Times New Roman" w:hAnsi="Times New Roman" w:cs="Times New Roman"/>
          <w:color w:val="0000FF"/>
        </w:rPr>
      </w:pPr>
      <w:r w:rsidRPr="00F77BC0">
        <w:rPr>
          <w:rFonts w:ascii="Times New Roman" w:hAnsi="Times New Roman" w:cs="Times New Roman"/>
          <w:b/>
        </w:rPr>
        <w:t xml:space="preserve">Foliotek </w:t>
      </w:r>
      <w:proofErr w:type="spellStart"/>
      <w:r w:rsidRPr="00F77BC0">
        <w:rPr>
          <w:rFonts w:ascii="Times New Roman" w:hAnsi="Times New Roman" w:cs="Times New Roman"/>
          <w:b/>
        </w:rPr>
        <w:t>ePortfolio</w:t>
      </w:r>
      <w:proofErr w:type="spellEnd"/>
      <w:r w:rsidRPr="00F77BC0">
        <w:rPr>
          <w:rFonts w:ascii="Times New Roman" w:hAnsi="Times New Roman" w:cs="Times New Roman"/>
        </w:rPr>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w:t>
      </w:r>
      <w:proofErr w:type="gramStart"/>
      <w:r w:rsidRPr="00F77BC0">
        <w:rPr>
          <w:rFonts w:ascii="Times New Roman" w:hAnsi="Times New Roman" w:cs="Times New Roman"/>
        </w:rPr>
        <w:t>evidences</w:t>
      </w:r>
      <w:proofErr w:type="gramEnd"/>
      <w:r w:rsidRPr="00F77BC0">
        <w:rPr>
          <w:rFonts w:ascii="Times New Roman" w:hAnsi="Times New Roman" w:cs="Times New Roman"/>
        </w:rPr>
        <w:t xml:space="preserv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F77BC0">
        <w:rPr>
          <w:rFonts w:ascii="Times New Roman" w:hAnsi="Times New Roman" w:cs="Times New Roman"/>
          <w:color w:val="0000FF"/>
        </w:rPr>
        <w:t xml:space="preserve">https://coe.unt.edu/educator-preparation-office/foliotek </w:t>
      </w:r>
    </w:p>
    <w:p w14:paraId="54DB286D" w14:textId="77777777" w:rsidR="00006003" w:rsidRPr="00F77BC0" w:rsidRDefault="00006003" w:rsidP="00F77BC0">
      <w:pPr>
        <w:rPr>
          <w:rFonts w:ascii="Times New Roman" w:hAnsi="Times New Roman" w:cs="Times New Roman"/>
          <w:b/>
          <w:color w:val="00B050"/>
        </w:rPr>
      </w:pPr>
    </w:p>
    <w:p w14:paraId="76AAD1CF" w14:textId="77777777" w:rsidR="00006003" w:rsidRPr="00F77BC0" w:rsidRDefault="00D80A74" w:rsidP="00F77BC0">
      <w:pPr>
        <w:rPr>
          <w:rFonts w:ascii="Times New Roman" w:hAnsi="Times New Roman" w:cs="Times New Roman"/>
        </w:rPr>
      </w:pPr>
      <w:r w:rsidRPr="00F77BC0">
        <w:rPr>
          <w:rFonts w:ascii="Times New Roman" w:hAnsi="Times New Roman" w:cs="Times New Roman"/>
          <w:b/>
        </w:rPr>
        <w:t xml:space="preserve">EDUCATOR STANDARDS </w:t>
      </w:r>
      <w:r w:rsidRPr="00F77BC0">
        <w:rPr>
          <w:rFonts w:ascii="Times New Roman" w:hAnsi="Times New Roman" w:cs="Times New Roman"/>
        </w:rPr>
        <w:t xml:space="preserve"> </w:t>
      </w:r>
    </w:p>
    <w:p w14:paraId="123FE7D7" w14:textId="77777777" w:rsidR="00006003" w:rsidRPr="00F77BC0" w:rsidRDefault="00D80A74" w:rsidP="00F77BC0">
      <w:pPr>
        <w:rPr>
          <w:rFonts w:ascii="Times New Roman" w:hAnsi="Times New Roman" w:cs="Times New Roman"/>
        </w:rPr>
      </w:pPr>
      <w:proofErr w:type="gramStart"/>
      <w:r w:rsidRPr="00F77BC0">
        <w:rPr>
          <w:rFonts w:ascii="Times New Roman" w:hAnsi="Times New Roman" w:cs="Times New Roman"/>
        </w:rPr>
        <w:t>In order to</w:t>
      </w:r>
      <w:proofErr w:type="gramEnd"/>
      <w:r w:rsidRPr="00F77BC0">
        <w:rPr>
          <w:rFonts w:ascii="Times New Roman" w:hAnsi="Times New Roman" w:cs="Times New Roman"/>
        </w:rPr>
        <w:t xml:space="preserve"> recommend a candidate to the Texas Education Agency, the UNT Educator Preparation Program curriculum includes alignment to standards identified by the State Board of Educator Certification (SBEC). These standards are assessed throughout your preparation and through the </w:t>
      </w:r>
      <w:proofErr w:type="spellStart"/>
      <w:r w:rsidRPr="00F77BC0">
        <w:rPr>
          <w:rFonts w:ascii="Times New Roman" w:hAnsi="Times New Roman" w:cs="Times New Roman"/>
        </w:rPr>
        <w:t>TExES</w:t>
      </w:r>
      <w:proofErr w:type="spellEnd"/>
      <w:r w:rsidRPr="00F77BC0">
        <w:rPr>
          <w:rFonts w:ascii="Times New Roman" w:hAnsi="Times New Roman" w:cs="Times New Roman"/>
        </w:rPr>
        <w:t xml:space="preserve"> Certification exams required for your teaching certificate. The Texas State Board for Educator Certification creates standards for beginning educators. These standards are focused upon the Texas Essential Knowledge and Skills, the required statewide school curriculum. Additionally, the Commissioner of TEA has adopted rules pertaining to Texas teaching standards: </w:t>
      </w:r>
    </w:p>
    <w:p w14:paraId="38ADDD7A" w14:textId="77777777" w:rsidR="00006003" w:rsidRPr="00F77BC0" w:rsidRDefault="00D80A74" w:rsidP="00F77BC0">
      <w:pPr>
        <w:rPr>
          <w:rFonts w:ascii="Times New Roman" w:hAnsi="Times New Roman" w:cs="Times New Roman"/>
        </w:rPr>
      </w:pPr>
      <w:r w:rsidRPr="00F77BC0">
        <w:rPr>
          <w:rFonts w:ascii="Times New Roman" w:hAnsi="Times New Roman" w:cs="Times New Roman"/>
          <w:color w:val="444444"/>
        </w:rPr>
        <w:t xml:space="preserve"> </w:t>
      </w:r>
    </w:p>
    <w:p w14:paraId="011657E8" w14:textId="77777777" w:rsidR="00006003" w:rsidRPr="00F77BC0" w:rsidRDefault="00D80A74" w:rsidP="00F77BC0">
      <w:pPr>
        <w:rPr>
          <w:rFonts w:ascii="Times New Roman" w:hAnsi="Times New Roman" w:cs="Times New Roman"/>
        </w:rPr>
      </w:pPr>
      <w:r w:rsidRPr="00F77BC0">
        <w:rPr>
          <w:rFonts w:ascii="Times New Roman" w:hAnsi="Times New Roman" w:cs="Times New Roman"/>
          <w:b/>
        </w:rPr>
        <w:t>TEXAS TEACHING STANDARDS</w:t>
      </w:r>
      <w:r w:rsidRPr="00F77BC0">
        <w:rPr>
          <w:rFonts w:ascii="Times New Roman" w:hAnsi="Times New Roman" w:cs="Times New Roman"/>
          <w:i/>
        </w:rPr>
        <w:t xml:space="preserve"> </w:t>
      </w:r>
    </w:p>
    <w:p w14:paraId="513716CD"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Standards required for all Texas beginning teachers fall into the following 6 broad categories:  </w:t>
      </w:r>
    </w:p>
    <w:p w14:paraId="4972A72A"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1.     Standard 1--Instructional Planning and Delivery.  </w:t>
      </w:r>
    </w:p>
    <w:p w14:paraId="1FED6CA9" w14:textId="77777777" w:rsidR="00AE56D3" w:rsidRPr="00F77BC0" w:rsidRDefault="00D80A74" w:rsidP="00F77BC0">
      <w:pPr>
        <w:rPr>
          <w:rFonts w:ascii="Times New Roman" w:hAnsi="Times New Roman" w:cs="Times New Roman"/>
        </w:rPr>
      </w:pPr>
      <w:r w:rsidRPr="00F77BC0">
        <w:rPr>
          <w:rFonts w:ascii="Times New Roman" w:hAnsi="Times New Roman" w:cs="Times New Roman"/>
        </w:rPr>
        <w:t>a.     Standard 1</w:t>
      </w:r>
      <w:proofErr w:type="gramStart"/>
      <w:r w:rsidRPr="00F77BC0">
        <w:rPr>
          <w:rFonts w:ascii="Times New Roman" w:hAnsi="Times New Roman" w:cs="Times New Roman"/>
        </w:rPr>
        <w:t>Ai,ii</w:t>
      </w:r>
      <w:proofErr w:type="gramEnd"/>
      <w:r w:rsidRPr="00F77BC0">
        <w:rPr>
          <w:rFonts w:ascii="Times New Roman" w:hAnsi="Times New Roman" w:cs="Times New Roman"/>
        </w:rPr>
        <w:t>,iv</w:t>
      </w:r>
    </w:p>
    <w:p w14:paraId="349EE08E" w14:textId="1B0EC021" w:rsidR="00006003" w:rsidRPr="00F77BC0" w:rsidRDefault="00D80A74" w:rsidP="00F77BC0">
      <w:pPr>
        <w:rPr>
          <w:rFonts w:ascii="Times New Roman" w:hAnsi="Times New Roman" w:cs="Times New Roman"/>
        </w:rPr>
      </w:pPr>
      <w:r w:rsidRPr="00F77BC0">
        <w:rPr>
          <w:rFonts w:ascii="Times New Roman" w:hAnsi="Times New Roman" w:cs="Times New Roman"/>
        </w:rPr>
        <w:t>b.     Standard 1</w:t>
      </w:r>
      <w:proofErr w:type="gramStart"/>
      <w:r w:rsidRPr="00F77BC0">
        <w:rPr>
          <w:rFonts w:ascii="Times New Roman" w:hAnsi="Times New Roman" w:cs="Times New Roman"/>
        </w:rPr>
        <w:t>Bi,ii</w:t>
      </w:r>
      <w:proofErr w:type="gramEnd"/>
      <w:r w:rsidRPr="00F77BC0">
        <w:rPr>
          <w:rFonts w:ascii="Times New Roman" w:hAnsi="Times New Roman" w:cs="Times New Roman"/>
        </w:rPr>
        <w:t xml:space="preserve"> (Lesson design) </w:t>
      </w:r>
    </w:p>
    <w:p w14:paraId="4E196447"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2.     Standard 2--Knowledge of Students and Student Learning </w:t>
      </w:r>
    </w:p>
    <w:p w14:paraId="3F28D694"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3.     Standard 3--Content Knowledge and Expertise </w:t>
      </w:r>
    </w:p>
    <w:p w14:paraId="1CBCBCFE"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4.     Standard 4--Learning Environment </w:t>
      </w:r>
    </w:p>
    <w:p w14:paraId="0FAB0BDB"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5.     Standard 5--Data-Driven Practice  </w:t>
      </w:r>
    </w:p>
    <w:p w14:paraId="2FF29126"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6.     Standard 6--Professional Practices and Responsibilities </w:t>
      </w:r>
    </w:p>
    <w:p w14:paraId="0C52C7D1" w14:textId="77777777" w:rsidR="00AE56D3" w:rsidRPr="00F77BC0" w:rsidRDefault="00AE56D3" w:rsidP="00F77BC0">
      <w:pPr>
        <w:rPr>
          <w:rFonts w:ascii="Times New Roman" w:hAnsi="Times New Roman" w:cs="Times New Roman"/>
        </w:rPr>
      </w:pPr>
    </w:p>
    <w:p w14:paraId="07B72850" w14:textId="726E4B7C"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Full description of the standards and competencies can be accessed using this link: </w:t>
      </w:r>
      <w:hyperlink r:id="rId29">
        <w:r w:rsidRPr="00F77BC0">
          <w:rPr>
            <w:rFonts w:ascii="Times New Roman" w:hAnsi="Times New Roman" w:cs="Times New Roman"/>
            <w:color w:val="0000FF"/>
            <w:u w:val="single"/>
          </w:rPr>
          <w:t>Texas Teaching Standards Adopted in Chapter 149</w:t>
        </w:r>
      </w:hyperlink>
      <w:r w:rsidRPr="00F77BC0">
        <w:rPr>
          <w:rFonts w:ascii="Times New Roman" w:hAnsi="Times New Roman" w:cs="Times New Roman"/>
          <w:color w:val="444444"/>
        </w:rPr>
        <w:t xml:space="preserve"> </w:t>
      </w:r>
    </w:p>
    <w:p w14:paraId="18923FCF" w14:textId="77777777" w:rsidR="00006003" w:rsidRPr="00F77BC0" w:rsidRDefault="00D80A74" w:rsidP="00F77BC0">
      <w:pPr>
        <w:rPr>
          <w:rFonts w:ascii="Times New Roman" w:hAnsi="Times New Roman" w:cs="Times New Roman"/>
        </w:rPr>
      </w:pPr>
      <w:r w:rsidRPr="00F77BC0">
        <w:rPr>
          <w:rFonts w:ascii="Times New Roman" w:hAnsi="Times New Roman" w:cs="Times New Roman"/>
          <w:i/>
          <w:color w:val="2F5496"/>
        </w:rPr>
        <w:t xml:space="preserve"> </w:t>
      </w:r>
    </w:p>
    <w:p w14:paraId="3DA6AB43" w14:textId="77777777" w:rsidR="00006003" w:rsidRPr="00F77BC0" w:rsidRDefault="00D80A74" w:rsidP="00F77BC0">
      <w:pPr>
        <w:rPr>
          <w:rFonts w:ascii="Times New Roman" w:hAnsi="Times New Roman" w:cs="Times New Roman"/>
        </w:rPr>
      </w:pPr>
      <w:r w:rsidRPr="00F77BC0">
        <w:rPr>
          <w:rFonts w:ascii="Times New Roman" w:hAnsi="Times New Roman" w:cs="Times New Roman"/>
          <w:b/>
        </w:rPr>
        <w:t xml:space="preserve">EDUCATOR STANDARDS FOR EC-6 CORE SUBJECTS: </w:t>
      </w:r>
      <w:r w:rsidRPr="00F77BC0">
        <w:rPr>
          <w:rFonts w:ascii="Times New Roman" w:hAnsi="Times New Roman" w:cs="Times New Roman"/>
          <w:i/>
        </w:rPr>
        <w:t xml:space="preserve"> </w:t>
      </w:r>
    </w:p>
    <w:p w14:paraId="3E04F29F"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A full description of the standards and competencies can be accessed using this link: </w:t>
      </w:r>
      <w:hyperlink r:id="rId30">
        <w:r w:rsidRPr="00F77BC0">
          <w:rPr>
            <w:rFonts w:ascii="Times New Roman" w:hAnsi="Times New Roman" w:cs="Times New Roman"/>
            <w:color w:val="0000FF"/>
            <w:u w:val="single"/>
          </w:rPr>
          <w:t>https://tea.texas.gov/texas-educators/preparation-and-continuing-education/approved-educator-standards</w:t>
        </w:r>
      </w:hyperlink>
      <w:r w:rsidRPr="00F77BC0">
        <w:rPr>
          <w:rFonts w:ascii="Times New Roman" w:hAnsi="Times New Roman" w:cs="Times New Roman"/>
        </w:rPr>
        <w:t xml:space="preserve"> </w:t>
      </w:r>
    </w:p>
    <w:p w14:paraId="5EDC89F6" w14:textId="77777777" w:rsidR="00006003" w:rsidRPr="00F77BC0" w:rsidRDefault="00D80A74" w:rsidP="00F77BC0">
      <w:pPr>
        <w:rPr>
          <w:rFonts w:ascii="Times New Roman" w:hAnsi="Times New Roman" w:cs="Times New Roman"/>
        </w:rPr>
      </w:pPr>
      <w:r w:rsidRPr="00F77BC0">
        <w:rPr>
          <w:rFonts w:ascii="Times New Roman" w:hAnsi="Times New Roman" w:cs="Times New Roman"/>
          <w:color w:val="211E1E"/>
        </w:rPr>
        <w:t xml:space="preserve"> </w:t>
      </w:r>
    </w:p>
    <w:p w14:paraId="4DA59827" w14:textId="77777777" w:rsidR="00006003" w:rsidRPr="00F77BC0" w:rsidRDefault="00D80A74" w:rsidP="00F77BC0">
      <w:pPr>
        <w:rPr>
          <w:rFonts w:ascii="Times New Roman" w:hAnsi="Times New Roman" w:cs="Times New Roman"/>
        </w:rPr>
      </w:pPr>
      <w:r w:rsidRPr="00F77BC0">
        <w:rPr>
          <w:rFonts w:ascii="Times New Roman" w:hAnsi="Times New Roman" w:cs="Times New Roman"/>
          <w:i/>
          <w:color w:val="211E1E"/>
        </w:rPr>
        <w:lastRenderedPageBreak/>
        <w:t xml:space="preserve">[List the standards here, using this format: </w:t>
      </w:r>
      <w:r w:rsidRPr="00F77BC0">
        <w:rPr>
          <w:rFonts w:ascii="Times New Roman" w:hAnsi="Times New Roman" w:cs="Times New Roman"/>
          <w:color w:val="211E1E"/>
        </w:rPr>
        <w:t xml:space="preserve"> </w:t>
      </w:r>
    </w:p>
    <w:p w14:paraId="64CAFEAF" w14:textId="77777777" w:rsidR="00006003" w:rsidRPr="00F77BC0" w:rsidRDefault="00D80A74" w:rsidP="00F77BC0">
      <w:pPr>
        <w:rPr>
          <w:rFonts w:ascii="Times New Roman" w:hAnsi="Times New Roman" w:cs="Times New Roman"/>
        </w:rPr>
      </w:pPr>
      <w:r w:rsidRPr="00F77BC0">
        <w:rPr>
          <w:rFonts w:ascii="Times New Roman" w:hAnsi="Times New Roman" w:cs="Times New Roman"/>
          <w:i/>
        </w:rPr>
        <w:t xml:space="preserve">• Standard I 1.1k-1.2k, 1.1s-1.7s (Comprehensive Knowledge of SS) </w:t>
      </w:r>
      <w:r w:rsidRPr="00F77BC0">
        <w:rPr>
          <w:rFonts w:ascii="Times New Roman" w:hAnsi="Times New Roman" w:cs="Times New Roman"/>
        </w:rPr>
        <w:t xml:space="preserve"> </w:t>
      </w:r>
    </w:p>
    <w:p w14:paraId="5A997CB4" w14:textId="77777777" w:rsidR="00006003" w:rsidRPr="00F77BC0" w:rsidRDefault="00D80A74" w:rsidP="00F77BC0">
      <w:pPr>
        <w:rPr>
          <w:rFonts w:ascii="Times New Roman" w:hAnsi="Times New Roman" w:cs="Times New Roman"/>
        </w:rPr>
      </w:pPr>
      <w:r w:rsidRPr="00F77BC0">
        <w:rPr>
          <w:rFonts w:ascii="Times New Roman" w:hAnsi="Times New Roman" w:cs="Times New Roman"/>
          <w:i/>
        </w:rPr>
        <w:t xml:space="preserve">• Standard II 2.1k-2.3k, 2.1s-2.2s (Integration) </w:t>
      </w:r>
      <w:r w:rsidRPr="00F77BC0">
        <w:rPr>
          <w:rFonts w:ascii="Times New Roman" w:hAnsi="Times New Roman" w:cs="Times New Roman"/>
        </w:rPr>
        <w:t xml:space="preserve"> </w:t>
      </w:r>
    </w:p>
    <w:p w14:paraId="4D51EC44" w14:textId="77777777" w:rsidR="00006003" w:rsidRPr="00F77BC0" w:rsidRDefault="00D80A74" w:rsidP="00F77BC0">
      <w:pPr>
        <w:rPr>
          <w:rFonts w:ascii="Times New Roman" w:hAnsi="Times New Roman" w:cs="Times New Roman"/>
        </w:rPr>
      </w:pPr>
      <w:r w:rsidRPr="00F77BC0">
        <w:rPr>
          <w:rFonts w:ascii="Times New Roman" w:hAnsi="Times New Roman" w:cs="Times New Roman"/>
          <w:i/>
        </w:rPr>
        <w:t xml:space="preserve">• Standard III 3.1k-3.8k, 3.1s-3.7s (TEKS) </w:t>
      </w:r>
      <w:r w:rsidRPr="00F77BC0">
        <w:rPr>
          <w:rFonts w:ascii="Times New Roman" w:hAnsi="Times New Roman" w:cs="Times New Roman"/>
        </w:rPr>
        <w:t xml:space="preserve"> </w:t>
      </w:r>
    </w:p>
    <w:p w14:paraId="5AE1D59A" w14:textId="77777777" w:rsidR="00006003" w:rsidRPr="00F77BC0" w:rsidRDefault="00D80A74" w:rsidP="00F77BC0">
      <w:pPr>
        <w:rPr>
          <w:rFonts w:ascii="Times New Roman" w:hAnsi="Times New Roman" w:cs="Times New Roman"/>
        </w:rPr>
      </w:pPr>
      <w:r w:rsidRPr="00F77BC0">
        <w:rPr>
          <w:rFonts w:ascii="Times New Roman" w:hAnsi="Times New Roman" w:cs="Times New Roman"/>
          <w:i/>
        </w:rPr>
        <w:t xml:space="preserve">• Standard IV 4.1k-4.18k, 4.1s-4.11s (History) </w:t>
      </w:r>
      <w:r w:rsidRPr="00F77BC0">
        <w:rPr>
          <w:rFonts w:ascii="Times New Roman" w:hAnsi="Times New Roman" w:cs="Times New Roman"/>
        </w:rPr>
        <w:t xml:space="preserve"> </w:t>
      </w:r>
    </w:p>
    <w:p w14:paraId="24CC5A2D" w14:textId="77777777" w:rsidR="00006003" w:rsidRPr="00F77BC0" w:rsidRDefault="00D80A74" w:rsidP="00F77BC0">
      <w:pPr>
        <w:rPr>
          <w:rFonts w:ascii="Times New Roman" w:hAnsi="Times New Roman" w:cs="Times New Roman"/>
        </w:rPr>
      </w:pPr>
      <w:r w:rsidRPr="00F77BC0">
        <w:rPr>
          <w:rFonts w:ascii="Times New Roman" w:hAnsi="Times New Roman" w:cs="Times New Roman"/>
          <w:i/>
        </w:rPr>
        <w:t xml:space="preserve">• Standard V 5.1k-5.12k, 5.1s-5.14s (Geography) </w:t>
      </w:r>
      <w:r w:rsidRPr="00F77BC0">
        <w:rPr>
          <w:rFonts w:ascii="Times New Roman" w:hAnsi="Times New Roman" w:cs="Times New Roman"/>
        </w:rPr>
        <w:t xml:space="preserve"> </w:t>
      </w:r>
    </w:p>
    <w:p w14:paraId="4EAC3309" w14:textId="77777777" w:rsidR="00006003" w:rsidRPr="00F77BC0" w:rsidRDefault="00D80A74" w:rsidP="00F77BC0">
      <w:pPr>
        <w:rPr>
          <w:rFonts w:ascii="Times New Roman" w:hAnsi="Times New Roman" w:cs="Times New Roman"/>
        </w:rPr>
      </w:pPr>
      <w:r w:rsidRPr="00F77BC0">
        <w:rPr>
          <w:rFonts w:ascii="Times New Roman" w:hAnsi="Times New Roman" w:cs="Times New Roman"/>
          <w:i/>
        </w:rPr>
        <w:t xml:space="preserve">• Standard VI 6.1k-6.23k, 6.1s-6.12s (Economics) </w:t>
      </w:r>
      <w:r w:rsidRPr="00F77BC0">
        <w:rPr>
          <w:rFonts w:ascii="Times New Roman" w:hAnsi="Times New Roman" w:cs="Times New Roman"/>
        </w:rPr>
        <w:t xml:space="preserve"> </w:t>
      </w:r>
    </w:p>
    <w:p w14:paraId="3F2EAD12" w14:textId="77777777" w:rsidR="00006003" w:rsidRPr="00F77BC0" w:rsidRDefault="00D80A74" w:rsidP="00F77BC0">
      <w:pPr>
        <w:rPr>
          <w:rFonts w:ascii="Times New Roman" w:hAnsi="Times New Roman" w:cs="Times New Roman"/>
        </w:rPr>
      </w:pPr>
      <w:r w:rsidRPr="00F77BC0">
        <w:rPr>
          <w:rFonts w:ascii="Times New Roman" w:hAnsi="Times New Roman" w:cs="Times New Roman"/>
          <w:i/>
        </w:rPr>
        <w:t xml:space="preserve">• Standard VII 7.1k-7.13k, 7.1s-7.11s (Government) </w:t>
      </w:r>
      <w:r w:rsidRPr="00F77BC0">
        <w:rPr>
          <w:rFonts w:ascii="Times New Roman" w:hAnsi="Times New Roman" w:cs="Times New Roman"/>
        </w:rPr>
        <w:t xml:space="preserve"> </w:t>
      </w:r>
    </w:p>
    <w:p w14:paraId="7CB26C58" w14:textId="77777777" w:rsidR="00006003" w:rsidRPr="00F77BC0" w:rsidRDefault="00D80A74" w:rsidP="00F77BC0">
      <w:pPr>
        <w:rPr>
          <w:rFonts w:ascii="Times New Roman" w:hAnsi="Times New Roman" w:cs="Times New Roman"/>
        </w:rPr>
      </w:pPr>
      <w:r w:rsidRPr="00F77BC0">
        <w:rPr>
          <w:rFonts w:ascii="Times New Roman" w:hAnsi="Times New Roman" w:cs="Times New Roman"/>
          <w:i/>
        </w:rPr>
        <w:t xml:space="preserve">• Standard VIII 8.1k-8.10k, 8.1s-12s (Citizenship) </w:t>
      </w:r>
      <w:r w:rsidRPr="00F77BC0">
        <w:rPr>
          <w:rFonts w:ascii="Times New Roman" w:hAnsi="Times New Roman" w:cs="Times New Roman"/>
        </w:rPr>
        <w:t xml:space="preserve"> </w:t>
      </w:r>
    </w:p>
    <w:p w14:paraId="63F35FE2" w14:textId="77777777" w:rsidR="00006003" w:rsidRPr="00F77BC0" w:rsidRDefault="00D80A74" w:rsidP="00F77BC0">
      <w:pPr>
        <w:rPr>
          <w:rFonts w:ascii="Times New Roman" w:hAnsi="Times New Roman" w:cs="Times New Roman"/>
        </w:rPr>
      </w:pPr>
      <w:r w:rsidRPr="00F77BC0">
        <w:rPr>
          <w:rFonts w:ascii="Times New Roman" w:hAnsi="Times New Roman" w:cs="Times New Roman"/>
          <w:i/>
        </w:rPr>
        <w:t xml:space="preserve">• Standard IX 9.1k-9.21k, 9.1s-9.12s (Culture) </w:t>
      </w:r>
      <w:r w:rsidRPr="00F77BC0">
        <w:rPr>
          <w:rFonts w:ascii="Times New Roman" w:hAnsi="Times New Roman" w:cs="Times New Roman"/>
        </w:rPr>
        <w:t xml:space="preserve"> </w:t>
      </w:r>
    </w:p>
    <w:p w14:paraId="0AB23AF2" w14:textId="77777777" w:rsidR="00006003" w:rsidRPr="00F77BC0" w:rsidRDefault="00D80A74" w:rsidP="00F77BC0">
      <w:pPr>
        <w:rPr>
          <w:rFonts w:ascii="Times New Roman" w:hAnsi="Times New Roman" w:cs="Times New Roman"/>
        </w:rPr>
      </w:pPr>
      <w:r w:rsidRPr="00F77BC0">
        <w:rPr>
          <w:rFonts w:ascii="Times New Roman" w:hAnsi="Times New Roman" w:cs="Times New Roman"/>
          <w:i/>
        </w:rPr>
        <w:t>• Standard X 10.1k-10.9k, 10.1s-10.10s (Science, Technology and Society)]</w:t>
      </w:r>
      <w:r w:rsidRPr="00F77BC0">
        <w:rPr>
          <w:rFonts w:ascii="Times New Roman" w:hAnsi="Times New Roman" w:cs="Times New Roman"/>
        </w:rPr>
        <w:t xml:space="preserve"> </w:t>
      </w:r>
    </w:p>
    <w:p w14:paraId="728C0138"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 </w:t>
      </w:r>
    </w:p>
    <w:p w14:paraId="0017C11A" w14:textId="77777777" w:rsidR="00006003" w:rsidRPr="00F77BC0" w:rsidRDefault="00D80A74" w:rsidP="00F77BC0">
      <w:pPr>
        <w:rPr>
          <w:rFonts w:ascii="Times New Roman" w:hAnsi="Times New Roman" w:cs="Times New Roman"/>
        </w:rPr>
      </w:pPr>
      <w:r w:rsidRPr="00F77BC0">
        <w:rPr>
          <w:rFonts w:ascii="Times New Roman" w:hAnsi="Times New Roman" w:cs="Times New Roman"/>
          <w:b/>
        </w:rPr>
        <w:t>TEXAS ESSENTIAL KNOWLEDGE AND SKILLS</w:t>
      </w:r>
      <w:r w:rsidRPr="00F77BC0">
        <w:rPr>
          <w:rFonts w:ascii="Times New Roman" w:hAnsi="Times New Roman" w:cs="Times New Roman"/>
        </w:rPr>
        <w:t xml:space="preserve"> </w:t>
      </w:r>
    </w:p>
    <w:p w14:paraId="2A57AA62"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The following TEKS are addressed in this course. The Texas Essential Knowledge and Skills can be accessed on the Texas Education Agency Web site using the A-Z index at the following URL: </w:t>
      </w:r>
      <w:hyperlink r:id="rId31">
        <w:r w:rsidRPr="00F77BC0">
          <w:rPr>
            <w:rFonts w:ascii="Times New Roman" w:hAnsi="Times New Roman" w:cs="Times New Roman"/>
            <w:color w:val="0000FF"/>
            <w:u w:val="single"/>
          </w:rPr>
          <w:t>https://tea.texas.gov/academics/curriculum-standards</w:t>
        </w:r>
      </w:hyperlink>
      <w:r w:rsidRPr="00F77BC0">
        <w:rPr>
          <w:rFonts w:ascii="Times New Roman" w:hAnsi="Times New Roman" w:cs="Times New Roman"/>
        </w:rPr>
        <w:t xml:space="preserve"> </w:t>
      </w:r>
    </w:p>
    <w:p w14:paraId="00304454"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  </w:t>
      </w:r>
    </w:p>
    <w:p w14:paraId="56B9F9A5" w14:textId="77777777" w:rsidR="00006003" w:rsidRPr="00F77BC0" w:rsidRDefault="00D80A74" w:rsidP="00F77BC0">
      <w:pPr>
        <w:rPr>
          <w:rFonts w:ascii="Times New Roman" w:hAnsi="Times New Roman" w:cs="Times New Roman"/>
        </w:rPr>
      </w:pPr>
      <w:r w:rsidRPr="00F77BC0">
        <w:rPr>
          <w:rFonts w:ascii="Times New Roman" w:hAnsi="Times New Roman" w:cs="Times New Roman"/>
          <w:i/>
        </w:rPr>
        <w:t>• Pre-K Guidelines VII for Social Studies • Chapter 117 TEKS for Fine Arts Subchapter A. Elementary Grades K-5 117.1-117.19 • Chapter 117 TEKS for Fine Arts Subchapter B. Middle Grade 6 117.32-117.34 • Chapter 113 TEKS for Social Studies Subchapter A. Elementary Grades K-5 113.1-113.7 • Chapter 113 TEKS for Social Studies Subchapter B. Middle Grade 6 113.21-113.22 • Chapter 110 TEKS for English, Language Arts and Reading Subchapter A. Elementary Grades K-5 110.10-110.16 • Chapter 110 TEKS for English, Language Arts and Reading Subchapter B. Middle Grade 6 110.18]</w:t>
      </w:r>
      <w:r w:rsidRPr="00F77BC0">
        <w:rPr>
          <w:rFonts w:ascii="Times New Roman" w:hAnsi="Times New Roman" w:cs="Times New Roman"/>
        </w:rPr>
        <w:t xml:space="preserve"> </w:t>
      </w:r>
    </w:p>
    <w:p w14:paraId="37AB1273"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 </w:t>
      </w:r>
    </w:p>
    <w:p w14:paraId="38EF9008" w14:textId="77777777" w:rsidR="00006003" w:rsidRPr="00F77BC0" w:rsidRDefault="00D80A74" w:rsidP="00F77BC0">
      <w:pPr>
        <w:rPr>
          <w:rFonts w:ascii="Times New Roman" w:hAnsi="Times New Roman" w:cs="Times New Roman"/>
        </w:rPr>
      </w:pPr>
      <w:r w:rsidRPr="00F77BC0">
        <w:rPr>
          <w:rFonts w:ascii="Times New Roman" w:hAnsi="Times New Roman" w:cs="Times New Roman"/>
          <w:b/>
        </w:rPr>
        <w:t>ENGLISH LANGUAGE PROFICIENCY STANDARDS (ELPS)</w:t>
      </w:r>
      <w:r w:rsidRPr="00F77BC0">
        <w:rPr>
          <w:rFonts w:ascii="Times New Roman" w:hAnsi="Times New Roman" w:cs="Times New Roman"/>
        </w:rPr>
        <w:t xml:space="preserve"> </w:t>
      </w:r>
    </w:p>
    <w:p w14:paraId="59755CF8"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This course incorporates the ELPS in lesson planning and instructional delivery </w:t>
      </w:r>
      <w:proofErr w:type="gramStart"/>
      <w:r w:rsidRPr="00F77BC0">
        <w:rPr>
          <w:rFonts w:ascii="Times New Roman" w:hAnsi="Times New Roman" w:cs="Times New Roman"/>
        </w:rPr>
        <w:t>in order to</w:t>
      </w:r>
      <w:proofErr w:type="gramEnd"/>
      <w:r w:rsidRPr="00F77BC0">
        <w:rPr>
          <w:rFonts w:ascii="Times New Roman" w:hAnsi="Times New Roman" w:cs="Times New Roman"/>
        </w:rPr>
        <w:t xml:space="preserve">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32" w:anchor="74.4">
        <w:r w:rsidRPr="00F77BC0">
          <w:rPr>
            <w:rFonts w:ascii="Times New Roman" w:hAnsi="Times New Roman" w:cs="Times New Roman"/>
            <w:color w:val="0000FF"/>
            <w:u w:val="single"/>
          </w:rPr>
          <w:t>http://ritter.tea.state.tx.us/rules/tac/chapter074/ch074a.html#74.4</w:t>
        </w:r>
      </w:hyperlink>
      <w:r w:rsidRPr="00F77BC0">
        <w:rPr>
          <w:rFonts w:ascii="Times New Roman" w:hAnsi="Times New Roman" w:cs="Times New Roman"/>
        </w:rPr>
        <w:t xml:space="preserve">.  </w:t>
      </w:r>
    </w:p>
    <w:p w14:paraId="067C7CAD"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 </w:t>
      </w:r>
    </w:p>
    <w:p w14:paraId="70C79F82" w14:textId="77777777" w:rsidR="00006003" w:rsidRPr="00F77BC0" w:rsidRDefault="00D80A74" w:rsidP="00F77BC0">
      <w:pPr>
        <w:rPr>
          <w:rFonts w:ascii="Times New Roman" w:hAnsi="Times New Roman" w:cs="Times New Roman"/>
        </w:rPr>
      </w:pPr>
      <w:r w:rsidRPr="00F77BC0">
        <w:rPr>
          <w:rFonts w:ascii="Times New Roman" w:hAnsi="Times New Roman" w:cs="Times New Roman"/>
          <w:b/>
        </w:rPr>
        <w:t>TEXAS COLLEGE AND CAREER READINESS STANDARDS</w:t>
      </w:r>
      <w:r w:rsidRPr="00F77BC0">
        <w:rPr>
          <w:rFonts w:ascii="Times New Roman" w:hAnsi="Times New Roman" w:cs="Times New Roman"/>
        </w:rPr>
        <w:t xml:space="preserve"> </w:t>
      </w:r>
    </w:p>
    <w:p w14:paraId="353F33F1"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The Texas College and Career Readiness Standards can be accessed at the Texas Higher Education Coordinating Board Web site using the following link: </w:t>
      </w:r>
      <w:hyperlink r:id="rId33">
        <w:r w:rsidRPr="00F77BC0">
          <w:rPr>
            <w:rFonts w:ascii="Times New Roman" w:hAnsi="Times New Roman" w:cs="Times New Roman"/>
            <w:color w:val="0000FF"/>
            <w:u w:val="single"/>
          </w:rPr>
          <w:t>http://www.thecb.state.tx.us/index.cfm?objectid=EADF962E-0E3E-DA80-BAAD2496062F3CD8</w:t>
        </w:r>
      </w:hyperlink>
      <w:r w:rsidRPr="00F77BC0">
        <w:rPr>
          <w:rFonts w:ascii="Times New Roman" w:hAnsi="Times New Roman" w:cs="Times New Roman"/>
        </w:rPr>
        <w:t xml:space="preserve">  </w:t>
      </w:r>
    </w:p>
    <w:p w14:paraId="54B865D0" w14:textId="77777777" w:rsidR="00006003" w:rsidRPr="00F77BC0" w:rsidRDefault="00D80A74" w:rsidP="00F77BC0">
      <w:pPr>
        <w:rPr>
          <w:rFonts w:ascii="Times New Roman" w:hAnsi="Times New Roman" w:cs="Times New Roman"/>
        </w:rPr>
      </w:pPr>
      <w:r w:rsidRPr="00F77BC0">
        <w:rPr>
          <w:rFonts w:ascii="Times New Roman" w:hAnsi="Times New Roman" w:cs="Times New Roman"/>
          <w:color w:val="FFFFFF"/>
        </w:rPr>
        <w:t xml:space="preserve"> </w:t>
      </w:r>
    </w:p>
    <w:p w14:paraId="4126BE6B" w14:textId="77777777" w:rsidR="00006003" w:rsidRPr="00F77BC0" w:rsidRDefault="00D80A74" w:rsidP="00F77BC0">
      <w:pPr>
        <w:rPr>
          <w:rFonts w:ascii="Times New Roman" w:hAnsi="Times New Roman" w:cs="Times New Roman"/>
        </w:rPr>
      </w:pPr>
      <w:r w:rsidRPr="00F77BC0">
        <w:rPr>
          <w:rFonts w:ascii="Times New Roman" w:hAnsi="Times New Roman" w:cs="Times New Roman"/>
          <w:b/>
        </w:rPr>
        <w:t>TECHNOLOGY APPLICATIONS</w:t>
      </w:r>
      <w:r w:rsidRPr="00F77BC0">
        <w:rPr>
          <w:rFonts w:ascii="Times New Roman" w:hAnsi="Times New Roman" w:cs="Times New Roman"/>
        </w:rPr>
        <w:t xml:space="preserve"> </w:t>
      </w:r>
    </w:p>
    <w:p w14:paraId="0663F141" w14:textId="77777777" w:rsidR="00006003" w:rsidRPr="00F77BC0" w:rsidRDefault="00000000" w:rsidP="00F77BC0">
      <w:pPr>
        <w:rPr>
          <w:rFonts w:ascii="Times New Roman" w:hAnsi="Times New Roman" w:cs="Times New Roman"/>
        </w:rPr>
      </w:pPr>
      <w:hyperlink r:id="rId34">
        <w:r w:rsidR="00D80A74" w:rsidRPr="00F77BC0">
          <w:rPr>
            <w:rFonts w:ascii="Times New Roman" w:hAnsi="Times New Roman" w:cs="Times New Roman"/>
            <w:color w:val="0000FF"/>
            <w:u w:val="single"/>
          </w:rPr>
          <w:t>Technology Applications (All Beginning Teachers, PDF)</w:t>
        </w:r>
      </w:hyperlink>
      <w:r w:rsidR="00D80A74" w:rsidRPr="00F77BC0">
        <w:rPr>
          <w:rFonts w:ascii="Times New Roman" w:hAnsi="Times New Roman" w:cs="Times New Roman"/>
          <w:color w:val="444444"/>
        </w:rPr>
        <w:t> The first seven standards of the Technology Applications EC-12 Standards are expected of </w:t>
      </w:r>
      <w:r w:rsidR="00D80A74" w:rsidRPr="00F77BC0">
        <w:rPr>
          <w:rFonts w:ascii="Times New Roman" w:hAnsi="Times New Roman" w:cs="Times New Roman"/>
          <w:b/>
          <w:color w:val="444444"/>
        </w:rPr>
        <w:t>all</w:t>
      </w:r>
      <w:r w:rsidR="00D80A74" w:rsidRPr="00F77BC0">
        <w:rPr>
          <w:rFonts w:ascii="Times New Roman" w:hAnsi="Times New Roman" w:cs="Times New Roman"/>
          <w:color w:val="444444"/>
        </w:rPr>
        <w:t xml:space="preserve"> beginning teachers and are incorporated </w:t>
      </w:r>
      <w:proofErr w:type="gramStart"/>
      <w:r w:rsidR="00D80A74" w:rsidRPr="00F77BC0">
        <w:rPr>
          <w:rFonts w:ascii="Times New Roman" w:hAnsi="Times New Roman" w:cs="Times New Roman"/>
          <w:color w:val="444444"/>
        </w:rPr>
        <w:t>in to</w:t>
      </w:r>
      <w:proofErr w:type="gramEnd"/>
      <w:r w:rsidR="00D80A74" w:rsidRPr="00F77BC0">
        <w:rPr>
          <w:rFonts w:ascii="Times New Roman" w:hAnsi="Times New Roman" w:cs="Times New Roman"/>
          <w:color w:val="444444"/>
        </w:rPr>
        <w:t xml:space="preserve"> the Texas Examination of Educator Standards (</w:t>
      </w:r>
      <w:proofErr w:type="spellStart"/>
      <w:r w:rsidR="00D80A74" w:rsidRPr="00F77BC0">
        <w:rPr>
          <w:rFonts w:ascii="Times New Roman" w:hAnsi="Times New Roman" w:cs="Times New Roman"/>
          <w:color w:val="444444"/>
        </w:rPr>
        <w:t>TExES</w:t>
      </w:r>
      <w:proofErr w:type="spellEnd"/>
      <w:r w:rsidR="00D80A74" w:rsidRPr="00F77BC0">
        <w:rPr>
          <w:rFonts w:ascii="Times New Roman" w:hAnsi="Times New Roman" w:cs="Times New Roman"/>
          <w:color w:val="444444"/>
        </w:rPr>
        <w:t xml:space="preserve">) Pedagogy and Professional Responsibilities (PPR) test. </w:t>
      </w:r>
    </w:p>
    <w:p w14:paraId="432B110C" w14:textId="77777777" w:rsidR="00006003" w:rsidRPr="00F77BC0" w:rsidRDefault="00D80A74" w:rsidP="00F77BC0">
      <w:pPr>
        <w:rPr>
          <w:rFonts w:ascii="Times New Roman" w:hAnsi="Times New Roman" w:cs="Times New Roman"/>
        </w:rPr>
      </w:pPr>
      <w:r w:rsidRPr="00F77BC0">
        <w:rPr>
          <w:rFonts w:ascii="Times New Roman" w:hAnsi="Times New Roman" w:cs="Times New Roman"/>
        </w:rPr>
        <w:t xml:space="preserve"> </w:t>
      </w:r>
    </w:p>
    <w:p w14:paraId="6639C94E" w14:textId="77777777" w:rsidR="00006003" w:rsidRPr="00F77BC0" w:rsidRDefault="00D80A74" w:rsidP="00F77BC0">
      <w:pPr>
        <w:rPr>
          <w:rFonts w:ascii="Times New Roman" w:hAnsi="Times New Roman" w:cs="Times New Roman"/>
        </w:rPr>
      </w:pPr>
      <w:r w:rsidRPr="00F77BC0">
        <w:rPr>
          <w:rFonts w:ascii="Times New Roman" w:hAnsi="Times New Roman" w:cs="Times New Roman"/>
          <w:i/>
        </w:rPr>
        <w:t xml:space="preserve">• Standard I 1.1k-1.3k, 1.10k-1.18k, 1.1s-1.6s, 1.10s-1.18s </w:t>
      </w:r>
      <w:r w:rsidRPr="00F77BC0">
        <w:rPr>
          <w:rFonts w:ascii="Times New Roman" w:hAnsi="Times New Roman" w:cs="Times New Roman"/>
        </w:rPr>
        <w:t xml:space="preserve"> </w:t>
      </w:r>
    </w:p>
    <w:p w14:paraId="51ECAE45" w14:textId="77777777" w:rsidR="00006003" w:rsidRPr="00F77BC0" w:rsidRDefault="00D80A74" w:rsidP="00F77BC0">
      <w:pPr>
        <w:rPr>
          <w:rFonts w:ascii="Times New Roman" w:hAnsi="Times New Roman" w:cs="Times New Roman"/>
        </w:rPr>
      </w:pPr>
      <w:r w:rsidRPr="00F77BC0">
        <w:rPr>
          <w:rFonts w:ascii="Times New Roman" w:hAnsi="Times New Roman" w:cs="Times New Roman"/>
          <w:i/>
        </w:rPr>
        <w:t xml:space="preserve">• Standard II 2.1k-2.3k, 2.1s, 2.3s-2.8s </w:t>
      </w:r>
      <w:r w:rsidRPr="00F77BC0">
        <w:rPr>
          <w:rFonts w:ascii="Times New Roman" w:hAnsi="Times New Roman" w:cs="Times New Roman"/>
        </w:rPr>
        <w:t xml:space="preserve"> </w:t>
      </w:r>
    </w:p>
    <w:p w14:paraId="7FE66D58" w14:textId="77777777" w:rsidR="00006003" w:rsidRPr="00F77BC0" w:rsidRDefault="00D80A74" w:rsidP="00F77BC0">
      <w:pPr>
        <w:rPr>
          <w:rFonts w:ascii="Times New Roman" w:hAnsi="Times New Roman" w:cs="Times New Roman"/>
        </w:rPr>
      </w:pPr>
      <w:r w:rsidRPr="00F77BC0">
        <w:rPr>
          <w:rFonts w:ascii="Times New Roman" w:hAnsi="Times New Roman" w:cs="Times New Roman"/>
          <w:i/>
        </w:rPr>
        <w:t xml:space="preserve">• Standard III 3.2k, 3.3k, 3.1s, 3.4s-3.8s, 3.10s, 3.13s, 3.15s </w:t>
      </w:r>
      <w:r w:rsidRPr="00F77BC0">
        <w:rPr>
          <w:rFonts w:ascii="Times New Roman" w:hAnsi="Times New Roman" w:cs="Times New Roman"/>
        </w:rPr>
        <w:t xml:space="preserve"> </w:t>
      </w:r>
    </w:p>
    <w:p w14:paraId="45FDD8D5" w14:textId="77777777" w:rsidR="00006003" w:rsidRPr="00F77BC0" w:rsidRDefault="00D80A74" w:rsidP="00F77BC0">
      <w:pPr>
        <w:rPr>
          <w:rFonts w:ascii="Times New Roman" w:hAnsi="Times New Roman" w:cs="Times New Roman"/>
        </w:rPr>
      </w:pPr>
      <w:r w:rsidRPr="00F77BC0">
        <w:rPr>
          <w:rFonts w:ascii="Times New Roman" w:hAnsi="Times New Roman" w:cs="Times New Roman"/>
          <w:i/>
        </w:rPr>
        <w:t>• Standard IV 4.1k-4.3k, 4.1s, 4.2s, 4.4s-4.7s, 4.11s, 4.12s]</w:t>
      </w:r>
    </w:p>
    <w:sectPr w:rsidR="00006003" w:rsidRPr="00F77BC0">
      <w:pgSz w:w="12240" w:h="15840"/>
      <w:pgMar w:top="1460" w:right="480" w:bottom="940" w:left="88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692B" w14:textId="77777777" w:rsidR="000D3041" w:rsidRDefault="000D3041">
      <w:r>
        <w:separator/>
      </w:r>
    </w:p>
  </w:endnote>
  <w:endnote w:type="continuationSeparator" w:id="0">
    <w:p w14:paraId="734591F5" w14:textId="77777777" w:rsidR="000D3041" w:rsidRDefault="000D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0E05" w14:textId="72C4A287" w:rsidR="00006003" w:rsidRDefault="00D80A74">
    <w:pPr>
      <w:pBdr>
        <w:top w:val="nil"/>
        <w:left w:val="nil"/>
        <w:bottom w:val="nil"/>
        <w:right w:val="nil"/>
        <w:between w:val="nil"/>
      </w:pBdr>
      <w:spacing w:line="14" w:lineRule="auto"/>
      <w:jc w:val="right"/>
      <w:rPr>
        <w:color w:val="000000"/>
        <w:sz w:val="20"/>
        <w:szCs w:val="20"/>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41092E">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4298F" w14:textId="77777777" w:rsidR="000D3041" w:rsidRDefault="000D3041">
      <w:r>
        <w:separator/>
      </w:r>
    </w:p>
  </w:footnote>
  <w:footnote w:type="continuationSeparator" w:id="0">
    <w:p w14:paraId="0BC8D5F6" w14:textId="77777777" w:rsidR="000D3041" w:rsidRDefault="000D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00C1"/>
    <w:multiLevelType w:val="multilevel"/>
    <w:tmpl w:val="2C980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4664DD"/>
    <w:multiLevelType w:val="multilevel"/>
    <w:tmpl w:val="751E6AE4"/>
    <w:lvl w:ilvl="0">
      <w:start w:val="1"/>
      <w:numFmt w:val="decimal"/>
      <w:lvlText w:val="%1."/>
      <w:lvlJc w:val="left"/>
      <w:pPr>
        <w:ind w:left="1399" w:hanging="359"/>
      </w:pPr>
    </w:lvl>
    <w:lvl w:ilvl="1">
      <w:start w:val="1"/>
      <w:numFmt w:val="bullet"/>
      <w:lvlText w:val="•"/>
      <w:lvlJc w:val="left"/>
      <w:pPr>
        <w:ind w:left="2348" w:hanging="359"/>
      </w:pPr>
    </w:lvl>
    <w:lvl w:ilvl="2">
      <w:start w:val="1"/>
      <w:numFmt w:val="bullet"/>
      <w:lvlText w:val="•"/>
      <w:lvlJc w:val="left"/>
      <w:pPr>
        <w:ind w:left="3296" w:hanging="358"/>
      </w:pPr>
    </w:lvl>
    <w:lvl w:ilvl="3">
      <w:start w:val="1"/>
      <w:numFmt w:val="bullet"/>
      <w:lvlText w:val="•"/>
      <w:lvlJc w:val="left"/>
      <w:pPr>
        <w:ind w:left="4244" w:hanging="359"/>
      </w:pPr>
    </w:lvl>
    <w:lvl w:ilvl="4">
      <w:start w:val="1"/>
      <w:numFmt w:val="bullet"/>
      <w:lvlText w:val="•"/>
      <w:lvlJc w:val="left"/>
      <w:pPr>
        <w:ind w:left="5192" w:hanging="358"/>
      </w:pPr>
    </w:lvl>
    <w:lvl w:ilvl="5">
      <w:start w:val="1"/>
      <w:numFmt w:val="bullet"/>
      <w:lvlText w:val="•"/>
      <w:lvlJc w:val="left"/>
      <w:pPr>
        <w:ind w:left="6140" w:hanging="359"/>
      </w:pPr>
    </w:lvl>
    <w:lvl w:ilvl="6">
      <w:start w:val="1"/>
      <w:numFmt w:val="bullet"/>
      <w:lvlText w:val="•"/>
      <w:lvlJc w:val="left"/>
      <w:pPr>
        <w:ind w:left="7088" w:hanging="359"/>
      </w:pPr>
    </w:lvl>
    <w:lvl w:ilvl="7">
      <w:start w:val="1"/>
      <w:numFmt w:val="bullet"/>
      <w:lvlText w:val="•"/>
      <w:lvlJc w:val="left"/>
      <w:pPr>
        <w:ind w:left="8036" w:hanging="359"/>
      </w:pPr>
    </w:lvl>
    <w:lvl w:ilvl="8">
      <w:start w:val="1"/>
      <w:numFmt w:val="bullet"/>
      <w:lvlText w:val="•"/>
      <w:lvlJc w:val="left"/>
      <w:pPr>
        <w:ind w:left="8984" w:hanging="359"/>
      </w:pPr>
    </w:lvl>
  </w:abstractNum>
  <w:abstractNum w:abstractNumId="2" w15:restartNumberingAfterBreak="0">
    <w:nsid w:val="230C4A32"/>
    <w:multiLevelType w:val="multilevel"/>
    <w:tmpl w:val="640C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756A9"/>
    <w:multiLevelType w:val="multilevel"/>
    <w:tmpl w:val="BB0A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D02818"/>
    <w:multiLevelType w:val="multilevel"/>
    <w:tmpl w:val="C7801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1656B2"/>
    <w:multiLevelType w:val="multilevel"/>
    <w:tmpl w:val="8B2C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B93E5F"/>
    <w:multiLevelType w:val="multilevel"/>
    <w:tmpl w:val="F34ADE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308049698">
    <w:abstractNumId w:val="6"/>
  </w:num>
  <w:num w:numId="2" w16cid:durableId="670446170">
    <w:abstractNumId w:val="4"/>
  </w:num>
  <w:num w:numId="3" w16cid:durableId="722367655">
    <w:abstractNumId w:val="1"/>
  </w:num>
  <w:num w:numId="4" w16cid:durableId="335426126">
    <w:abstractNumId w:val="0"/>
  </w:num>
  <w:num w:numId="5" w16cid:durableId="1672751926">
    <w:abstractNumId w:val="3"/>
  </w:num>
  <w:num w:numId="6" w16cid:durableId="2110347380">
    <w:abstractNumId w:val="5"/>
  </w:num>
  <w:num w:numId="7" w16cid:durableId="84620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003"/>
    <w:rsid w:val="00006003"/>
    <w:rsid w:val="000D3041"/>
    <w:rsid w:val="00240D4B"/>
    <w:rsid w:val="00270333"/>
    <w:rsid w:val="00336239"/>
    <w:rsid w:val="0041092E"/>
    <w:rsid w:val="004E7CA0"/>
    <w:rsid w:val="006C5F2F"/>
    <w:rsid w:val="00892006"/>
    <w:rsid w:val="009F0155"/>
    <w:rsid w:val="00AE56D3"/>
    <w:rsid w:val="00BA6A8E"/>
    <w:rsid w:val="00D80A74"/>
    <w:rsid w:val="00F7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B3565"/>
  <w15:docId w15:val="{D11622A5-5354-42BA-955E-B0CAEC87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579"/>
      <w:outlineLvl w:val="0"/>
    </w:pPr>
    <w:rPr>
      <w:b/>
      <w:bCs/>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1399"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240D4B"/>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0D4B"/>
    <w:rPr>
      <w:color w:val="0000FF"/>
      <w:u w:val="single"/>
    </w:rPr>
  </w:style>
  <w:style w:type="table" w:styleId="TableGridLight">
    <w:name w:val="Grid Table Light"/>
    <w:basedOn w:val="TableNormal"/>
    <w:uiPriority w:val="40"/>
    <w:rsid w:val="00AE56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5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eta.prx.org/stories/76311-clever-apes-nature-and-human-nature" TargetMode="External"/><Relationship Id="rId18" Type="http://schemas.openxmlformats.org/officeDocument/2006/relationships/hyperlink" Target="https://doi.org/10.1080/15210960.2017.1335039" TargetMode="External"/><Relationship Id="rId26" Type="http://schemas.openxmlformats.org/officeDocument/2006/relationships/hyperlink" Target="https://nam04.safelinks.protection.outlook.com/?url=https%3A%2F%2Fwww.cdc.gov%2Fcoronavirus%2F2019-ncov%2Fsymptoms-testing%2Fsymptoms.html&amp;data=04%7C01%7CLauren.Eutsler%40unt.edu%7C7e408ddc88b242afb9d308d95c3a26c8%7C70de199207c6480fa318a1afcba03983%7C0%7C0%7C637642227106914768%7CUnknown%7CTWFpbGZsb3d8eyJWIjoiMC4wLjAwMDAiLCJQIjoiV2luMzIiLCJBTiI6Ik1haWwiLCJXVCI6Mn0%3D%7C1000&amp;sdata=1JMt%2FIEZaVkhsVs%2FxBBqGzHx4icRbkw9UeKBJheVIsw%3D&amp;reserved=0" TargetMode="External"/><Relationship Id="rId3" Type="http://schemas.openxmlformats.org/officeDocument/2006/relationships/styles" Target="styles.xml"/><Relationship Id="rId21" Type="http://schemas.openxmlformats.org/officeDocument/2006/relationships/hyperlink" Target="https://doi-org.libproxy.library.unt.edu/10.1111/area.12536" TargetMode="External"/><Relationship Id="rId34" Type="http://schemas.openxmlformats.org/officeDocument/2006/relationships/hyperlink" Target="https://tea.texas.gov/WorkArea/linkit.aspx?LinkIdentifier=id&amp;ItemID=51539612985"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libproxy.library.unt.edu/10.1080/00405841.2019.1665415" TargetMode="External"/><Relationship Id="rId25" Type="http://schemas.openxmlformats.org/officeDocument/2006/relationships/hyperlink" Target="https://nam04.safelinks.protection.outlook.com/?url=https%3A%2F%2Fwww.cdc.gov%2Fcoronavirus%2F2019-ncov%2Fsymptoms-testing%2Fsymptoms.html&amp;data=04%7C01%7CLauren.Eutsler%40unt.edu%7C7e408ddc88b242afb9d308d95c3a26c8%7C70de199207c6480fa318a1afcba03983%7C0%7C0%7C637642227106904775%7CUnknown%7CTWFpbGZsb3d8eyJWIjoiMC4wLjAwMDAiLCJQIjoiV2luMzIiLCJBTiI6Ik1haWwiLCJXVCI6Mn0%3D%7C1000&amp;sdata=S6ifDJNgeZ3xoX1JEkSQikyNskCpOCvrsuKfQxscAKA%3D&amp;reserved=0" TargetMode="External"/><Relationship Id="rId33" Type="http://schemas.openxmlformats.org/officeDocument/2006/relationships/hyperlink" Target="http://www.thecb.state.tx.us/index.cfm?objectid=EADF962E-0E3E-DA80-BAAD2496062F3CD8" TargetMode="External"/><Relationship Id="rId2" Type="http://schemas.openxmlformats.org/officeDocument/2006/relationships/numbering" Target="numbering.xml"/><Relationship Id="rId16" Type="http://schemas.openxmlformats.org/officeDocument/2006/relationships/hyperlink" Target="https://doi.org/10.1080/13613324.2021.1890566" TargetMode="External"/><Relationship Id="rId20" Type="http://schemas.openxmlformats.org/officeDocument/2006/relationships/hyperlink" Target="https://doi-org.libproxy.library.unt.edu/10.1002/jaal.1140" TargetMode="External"/><Relationship Id="rId29" Type="http://schemas.openxmlformats.org/officeDocument/2006/relationships/hyperlink" Target="http://texreg.sos.state.tx.us/public/readtac$ext.TacPage?sl=R&amp;app=9&amp;p_dir=&amp;p_rloc=&amp;p_tloc=&amp;p_ploc=&amp;pg=1&amp;p_tac=&amp;ti=19&amp;pt=2&amp;ch=149&amp;rl=1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yssa.armstrong@unt.edu" TargetMode="External"/><Relationship Id="rId24" Type="http://schemas.openxmlformats.org/officeDocument/2006/relationships/hyperlink" Target="https://doi.org//10.1080/13613324.2016.1260235" TargetMode="External"/><Relationship Id="rId32" Type="http://schemas.openxmlformats.org/officeDocument/2006/relationships/hyperlink" Target="http://ritter.tea.state.tx.us/rules/tac/chapter074/ch074a.html" TargetMode="External"/><Relationship Id="rId5" Type="http://schemas.openxmlformats.org/officeDocument/2006/relationships/webSettings" Target="webSettings.xml"/><Relationship Id="rId15" Type="http://schemas.openxmlformats.org/officeDocument/2006/relationships/hyperlink" Target="https://doi.org/10.1080/14623943.2019.1708304" TargetMode="External"/><Relationship Id="rId23" Type="http://schemas.openxmlformats.org/officeDocument/2006/relationships/hyperlink" Target="https://doi.org/10.1080/13613324.2016.1248824" TargetMode="External"/><Relationship Id="rId28" Type="http://schemas.openxmlformats.org/officeDocument/2006/relationships/hyperlink" Target="mailto:spot@unt.edu" TargetMode="External"/><Relationship Id="rId36" Type="http://schemas.openxmlformats.org/officeDocument/2006/relationships/theme" Target="theme/theme1.xml"/><Relationship Id="rId10" Type="http://schemas.openxmlformats.org/officeDocument/2006/relationships/hyperlink" Target="mailto:helpdesk@unt.edu" TargetMode="External"/><Relationship Id="rId19" Type="http://schemas.openxmlformats.org/officeDocument/2006/relationships/hyperlink" Target="https://libproxy.library.unt.edu/login?url=https://www-proquest-com.libproxy.library.unt.edu/scholarly-journals/rescuing-theory-anti-racism-inclusive-education/docview/218857970/se-2?accountid=7113" TargetMode="External"/><Relationship Id="rId31" Type="http://schemas.openxmlformats.org/officeDocument/2006/relationships/hyperlink" Target="https://tea.texas.gov/academics/curriculum-standards" TargetMode="External"/><Relationship Id="rId4" Type="http://schemas.openxmlformats.org/officeDocument/2006/relationships/settings" Target="settings.xml"/><Relationship Id="rId9" Type="http://schemas.openxmlformats.org/officeDocument/2006/relationships/hyperlink" Target="https://unts.service-now.com/unts" TargetMode="External"/><Relationship Id="rId14" Type="http://schemas.openxmlformats.org/officeDocument/2006/relationships/hyperlink" Target="https://courses.lumenlearning.com/suny-hccc-childrenslit/chapter/disciplinary-literacy/" TargetMode="External"/><Relationship Id="rId22" Type="http://schemas.openxmlformats.org/officeDocument/2006/relationships/hyperlink" Target="https://doi.org/10.1080/15235882.2017.1415237" TargetMode="External"/><Relationship Id="rId27" Type="http://schemas.openxmlformats.org/officeDocument/2006/relationships/hyperlink" Target="https://online.unt.edu/learn" TargetMode="External"/><Relationship Id="rId30" Type="http://schemas.openxmlformats.org/officeDocument/2006/relationships/hyperlink" Target="https://tea.texas.gov/texas-educators/preparation-and-continuing-education/approved-educator-standards" TargetMode="External"/><Relationship Id="rId35" Type="http://schemas.openxmlformats.org/officeDocument/2006/relationships/fontTable" Target="fontTable.xml"/><Relationship Id="rId8" Type="http://schemas.openxmlformats.org/officeDocument/2006/relationships/hyperlink" Target="https://it.unt.edu/installoffice36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j+Y6i58KEbH3WgWYuJjkAWO2rA==">AMUW2mUPSOTHv0mNdGa58VEbc9DcgUZF5gRBH4NnPa16rWmaVRa1OqGMhoX6bZk7cn9y1/i2ZSUOJA/jvgd2XrUMunBEM2nF0G/8ZcCsxjgygTUcmws+8l5q7khJzm0w5YoHWhv9IjizzrD28qAOYO+2cVq5KgQFGUg6vts9QgJ64TsJnTmFQDNpCPeyBfYZTNttubEJnltnzDSvTDmWxM6lJ4ikaeQ7hXd2ex4obet9poB3SZLkx4NSIWRPzE2IrOxdkIBCi3LY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4555</Words>
  <Characters>25965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North Texas, College of Education</Company>
  <LinksUpToDate>false</LinksUpToDate>
  <CharactersWithSpaces>30460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Randall</dc:creator>
  <cp:lastModifiedBy>Randall, Angela</cp:lastModifiedBy>
  <cp:revision>2</cp:revision>
  <dcterms:created xsi:type="dcterms:W3CDTF">2023-12-12T21:54:00Z</dcterms:created>
  <dcterms:modified xsi:type="dcterms:W3CDTF">2023-12-12T21:54:00Z</dcterms:modified>
</cp:coreProperties>
</file>