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02">
      <w:pPr>
        <w:jc w:val="center"/>
        <w:rPr>
          <w:rFonts w:ascii="Garamond" w:cs="Garamond" w:eastAsia="Garamond" w:hAnsi="Garamond"/>
        </w:rPr>
      </w:pPr>
      <w:r w:rsidDel="00000000" w:rsidR="00000000" w:rsidRPr="00000000">
        <w:rPr>
          <w:rFonts w:ascii="Garamond" w:cs="Garamond" w:eastAsia="Garamond" w:hAnsi="Garamond"/>
          <w:rtl w:val="0"/>
        </w:rPr>
        <w:t xml:space="preserve">MUGC 4890</w:t>
      </w:r>
    </w:p>
    <w:p w:rsidR="00000000" w:rsidDel="00000000" w:rsidP="00000000" w:rsidRDefault="00000000" w:rsidRPr="00000000" w14:paraId="00000003">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STUDIES IN MUSIC: MARCHING METHODS</w:t>
      </w:r>
    </w:p>
    <w:p w:rsidR="00000000" w:rsidDel="00000000" w:rsidP="00000000" w:rsidRDefault="00000000" w:rsidRPr="00000000" w14:paraId="00000004">
      <w:pPr>
        <w:jc w:val="center"/>
        <w:rPr>
          <w:rFonts w:ascii="Garamond" w:cs="Garamond" w:eastAsia="Garamond" w:hAnsi="Garamond"/>
        </w:rPr>
      </w:pPr>
      <w:r w:rsidDel="00000000" w:rsidR="00000000" w:rsidRPr="00000000">
        <w:rPr>
          <w:rFonts w:ascii="Garamond" w:cs="Garamond" w:eastAsia="Garamond" w:hAnsi="Garamond"/>
          <w:rtl w:val="0"/>
        </w:rPr>
        <w:t xml:space="preserve">Spring Semester 2025</w:t>
      </w:r>
    </w:p>
    <w:p w:rsidR="00000000" w:rsidDel="00000000" w:rsidP="00000000" w:rsidRDefault="00000000" w:rsidRPr="00000000" w14:paraId="00000005">
      <w:pPr>
        <w:jc w:val="center"/>
        <w:rPr>
          <w:rFonts w:ascii="Garamond" w:cs="Garamond" w:eastAsia="Garamond" w:hAnsi="Garamond"/>
        </w:rPr>
      </w:pPr>
      <w:r w:rsidDel="00000000" w:rsidR="00000000" w:rsidRPr="00000000">
        <w:rPr>
          <w:rFonts w:ascii="Garamond" w:cs="Garamond" w:eastAsia="Garamond" w:hAnsi="Garamond"/>
          <w:rtl w:val="0"/>
        </w:rPr>
        <w:t xml:space="preserve">Monday/Wednesday</w:t>
      </w:r>
    </w:p>
    <w:p w:rsidR="00000000" w:rsidDel="00000000" w:rsidP="00000000" w:rsidRDefault="00000000" w:rsidRPr="00000000" w14:paraId="00000006">
      <w:pPr>
        <w:jc w:val="center"/>
        <w:rPr>
          <w:rFonts w:ascii="Garamond" w:cs="Garamond" w:eastAsia="Garamond" w:hAnsi="Garamond"/>
        </w:rPr>
      </w:pPr>
      <w:r w:rsidDel="00000000" w:rsidR="00000000" w:rsidRPr="00000000">
        <w:rPr>
          <w:rFonts w:ascii="Garamond" w:cs="Garamond" w:eastAsia="Garamond" w:hAnsi="Garamond"/>
          <w:rtl w:val="0"/>
        </w:rPr>
        <w:t xml:space="preserve">9:00am–9:50pm</w:t>
      </w:r>
    </w:p>
    <w:p w:rsidR="00000000" w:rsidDel="00000000" w:rsidP="00000000" w:rsidRDefault="00000000" w:rsidRPr="00000000" w14:paraId="00000007">
      <w:pPr>
        <w:jc w:val="center"/>
        <w:rPr>
          <w:rFonts w:ascii="Garamond" w:cs="Garamond" w:eastAsia="Garamond" w:hAnsi="Garamond"/>
        </w:rPr>
      </w:pPr>
      <w:r w:rsidDel="00000000" w:rsidR="00000000" w:rsidRPr="00000000">
        <w:rPr>
          <w:rFonts w:ascii="Garamond" w:cs="Garamond" w:eastAsia="Garamond" w:hAnsi="Garamond"/>
          <w:rtl w:val="0"/>
        </w:rPr>
        <w:t xml:space="preserve">COM 290</w:t>
      </w:r>
    </w:p>
    <w:p w:rsidR="00000000" w:rsidDel="00000000" w:rsidP="00000000" w:rsidRDefault="00000000" w:rsidRPr="00000000" w14:paraId="00000008">
      <w:pPr>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09">
      <w:pPr>
        <w:jc w:val="center"/>
        <w:rPr>
          <w:rFonts w:ascii="Garamond" w:cs="Garamond" w:eastAsia="Garamond" w:hAnsi="Garamond"/>
        </w:rPr>
      </w:pPr>
      <w:r w:rsidDel="00000000" w:rsidR="00000000" w:rsidRPr="00000000">
        <w:rPr>
          <w:rFonts w:ascii="Garamond" w:cs="Garamond" w:eastAsia="Garamond" w:hAnsi="Garamond"/>
          <w:rtl w:val="0"/>
        </w:rPr>
        <w:t xml:space="preserve">Instructor: Amy Woody</w:t>
      </w:r>
    </w:p>
    <w:p w:rsidR="00000000" w:rsidDel="00000000" w:rsidP="00000000" w:rsidRDefault="00000000" w:rsidRPr="00000000" w14:paraId="0000000A">
      <w:pPr>
        <w:jc w:val="center"/>
        <w:rPr>
          <w:rFonts w:ascii="Garamond" w:cs="Garamond" w:eastAsia="Garamond" w:hAnsi="Garamond"/>
        </w:rPr>
      </w:pPr>
      <w:r w:rsidDel="00000000" w:rsidR="00000000" w:rsidRPr="00000000">
        <w:rPr>
          <w:rFonts w:ascii="Garamond" w:cs="Garamond" w:eastAsia="Garamond" w:hAnsi="Garamond"/>
          <w:rtl w:val="0"/>
        </w:rPr>
        <w:t xml:space="preserve">Contact Information: amy.woody@unt.edu – (940) 565-3215 (Wind Studies Office)</w:t>
      </w:r>
    </w:p>
    <w:p w:rsidR="00000000" w:rsidDel="00000000" w:rsidP="00000000" w:rsidRDefault="00000000" w:rsidRPr="00000000" w14:paraId="0000000B">
      <w:pPr>
        <w:jc w:val="center"/>
        <w:rPr>
          <w:rFonts w:ascii="Garamond" w:cs="Garamond" w:eastAsia="Garamond" w:hAnsi="Garamond"/>
        </w:rPr>
      </w:pPr>
      <w:r w:rsidDel="00000000" w:rsidR="00000000" w:rsidRPr="00000000">
        <w:rPr>
          <w:rFonts w:ascii="Garamond" w:cs="Garamond" w:eastAsia="Garamond" w:hAnsi="Garamond"/>
          <w:rtl w:val="0"/>
        </w:rPr>
        <w:t xml:space="preserve">Office Hours: MPACX 110B, by appointment.</w:t>
      </w:r>
    </w:p>
    <w:p w:rsidR="00000000" w:rsidDel="00000000" w:rsidP="00000000" w:rsidRDefault="00000000" w:rsidRPr="00000000" w14:paraId="0000000C">
      <w:pPr>
        <w:jc w:val="center"/>
        <w:rPr>
          <w:rFonts w:ascii="Garamond" w:cs="Garamond" w:eastAsia="Garamond" w:hAnsi="Garamond"/>
        </w:rPr>
      </w:pPr>
      <w:r w:rsidDel="00000000" w:rsidR="00000000" w:rsidRPr="00000000">
        <w:rPr>
          <w:rFonts w:ascii="Garamond" w:cs="Garamond" w:eastAsia="Garamond" w:hAnsi="Garamond"/>
          <w:rtl w:val="0"/>
        </w:rPr>
        <w:t xml:space="preserve">Teaching Fellow: Hannah Weller, hannahweller@my.unt.edu</w:t>
      </w:r>
    </w:p>
    <w:p w:rsidR="00000000" w:rsidDel="00000000" w:rsidP="00000000" w:rsidRDefault="00000000" w:rsidRPr="00000000" w14:paraId="0000000D">
      <w:pPr>
        <w:rPr>
          <w:rFonts w:ascii="Garamond" w:cs="Garamond" w:eastAsia="Garamond" w:hAnsi="Garamond"/>
        </w:rPr>
      </w:pPr>
      <w:r w:rsidDel="00000000" w:rsidR="00000000" w:rsidRPr="00000000">
        <w:rPr>
          <w:rtl w:val="0"/>
        </w:rPr>
      </w:r>
    </w:p>
    <w:p w:rsidR="00000000" w:rsidDel="00000000" w:rsidP="00000000" w:rsidRDefault="00000000" w:rsidRPr="00000000" w14:paraId="0000000E">
      <w:pPr>
        <w:rPr>
          <w:rFonts w:ascii="Garamond" w:cs="Garamond" w:eastAsia="Garamond" w:hAnsi="Garamond"/>
          <w:b w:val="1"/>
        </w:rPr>
      </w:pPr>
      <w:r w:rsidDel="00000000" w:rsidR="00000000" w:rsidRPr="00000000">
        <w:rPr>
          <w:rFonts w:ascii="Garamond" w:cs="Garamond" w:eastAsia="Garamond" w:hAnsi="Garamond"/>
          <w:b w:val="1"/>
          <w:rtl w:val="0"/>
        </w:rPr>
        <w:t xml:space="preserve">COURSE DESCRIPTION</w:t>
      </w:r>
    </w:p>
    <w:p w:rsidR="00000000" w:rsidDel="00000000" w:rsidP="00000000" w:rsidRDefault="00000000" w:rsidRPr="00000000" w14:paraId="0000000F">
      <w:pPr>
        <w:rPr>
          <w:rFonts w:ascii="Garamond" w:cs="Garamond" w:eastAsia="Garamond" w:hAnsi="Garamond"/>
        </w:rPr>
      </w:pPr>
      <w:r w:rsidDel="00000000" w:rsidR="00000000" w:rsidRPr="00000000">
        <w:rPr>
          <w:rFonts w:ascii="Garamond" w:cs="Garamond" w:eastAsia="Garamond" w:hAnsi="Garamond"/>
          <w:rtl w:val="0"/>
        </w:rPr>
        <w:t xml:space="preserve">This course provides a survey of skills and philosophical topics necessary for the successful design,</w:t>
      </w:r>
    </w:p>
    <w:p w:rsidR="00000000" w:rsidDel="00000000" w:rsidP="00000000" w:rsidRDefault="00000000" w:rsidRPr="00000000" w14:paraId="00000010">
      <w:pPr>
        <w:rPr>
          <w:rFonts w:ascii="Garamond" w:cs="Garamond" w:eastAsia="Garamond" w:hAnsi="Garamond"/>
        </w:rPr>
      </w:pPr>
      <w:r w:rsidDel="00000000" w:rsidR="00000000" w:rsidRPr="00000000">
        <w:rPr>
          <w:rFonts w:ascii="Garamond" w:cs="Garamond" w:eastAsia="Garamond" w:hAnsi="Garamond"/>
          <w:rtl w:val="0"/>
        </w:rPr>
        <w:t xml:space="preserve">administration, and management of the high school marching band program as part of a total instrumental music program in the public schools. Students will be exposed to the various techniques used in producing a superior performing ensemble that also adheres to the fundamental musical objectives of a quality band program. Major topics for discussion may include but are not limited to show design, charting, marching and maneuvering, rehearsal planning, equipment selection, personnel management, auxiliary units, percussion, budgeting, and more. Materials from this course are pulled from a variety of professionals and resources in the field, and hopefully provides a diverse approach to the vast array of pedagogical approaches. </w:t>
      </w:r>
    </w:p>
    <w:p w:rsidR="00000000" w:rsidDel="00000000" w:rsidP="00000000" w:rsidRDefault="00000000" w:rsidRPr="00000000" w14:paraId="00000011">
      <w:pPr>
        <w:rPr>
          <w:rFonts w:ascii="Garamond" w:cs="Garamond" w:eastAsia="Garamond" w:hAnsi="Garamond"/>
        </w:rPr>
      </w:pPr>
      <w:r w:rsidDel="00000000" w:rsidR="00000000" w:rsidRPr="00000000">
        <w:rPr>
          <w:rtl w:val="0"/>
        </w:rPr>
      </w:r>
    </w:p>
    <w:p w:rsidR="00000000" w:rsidDel="00000000" w:rsidP="00000000" w:rsidRDefault="00000000" w:rsidRPr="00000000" w14:paraId="00000012">
      <w:pPr>
        <w:rPr>
          <w:rFonts w:ascii="Garamond" w:cs="Garamond" w:eastAsia="Garamond" w:hAnsi="Garamond"/>
          <w:b w:val="1"/>
        </w:rPr>
      </w:pPr>
      <w:r w:rsidDel="00000000" w:rsidR="00000000" w:rsidRPr="00000000">
        <w:rPr>
          <w:rFonts w:ascii="Garamond" w:cs="Garamond" w:eastAsia="Garamond" w:hAnsi="Garamond"/>
          <w:b w:val="1"/>
          <w:rtl w:val="0"/>
        </w:rPr>
        <w:t xml:space="preserve">COURSE OBJECTIVES</w:t>
      </w:r>
    </w:p>
    <w:p w:rsidR="00000000" w:rsidDel="00000000" w:rsidP="00000000" w:rsidRDefault="00000000" w:rsidRPr="00000000" w14:paraId="00000013">
      <w:pPr>
        <w:rPr>
          <w:rFonts w:ascii="Garamond" w:cs="Garamond" w:eastAsia="Garamond" w:hAnsi="Garamond"/>
        </w:rPr>
      </w:pPr>
      <w:r w:rsidDel="00000000" w:rsidR="00000000" w:rsidRPr="00000000">
        <w:rPr>
          <w:rFonts w:ascii="Garamond" w:cs="Garamond" w:eastAsia="Garamond" w:hAnsi="Garamond"/>
          <w:rtl w:val="0"/>
        </w:rPr>
        <w:t xml:space="preserve">At the completion of this course, the student who has successfully completed the course will be able to accomplish the following:</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Understand, define, and implement an appropriate approach to visual and musical ensemble fundamental training. </w:t>
      </w:r>
    </w:p>
    <w:p w:rsidR="00000000" w:rsidDel="00000000" w:rsidP="00000000" w:rsidRDefault="00000000" w:rsidRPr="00000000" w14:paraId="00000015">
      <w:pPr>
        <w:numPr>
          <w:ilvl w:val="0"/>
          <w:numId w:val="1"/>
        </w:numPr>
        <w:ind w:left="1080" w:hanging="360"/>
        <w:rPr/>
      </w:pPr>
      <w:r w:rsidDel="00000000" w:rsidR="00000000" w:rsidRPr="00000000">
        <w:rPr>
          <w:rFonts w:ascii="Garamond" w:cs="Garamond" w:eastAsia="Garamond" w:hAnsi="Garamond"/>
          <w:rtl w:val="0"/>
        </w:rPr>
        <w:t xml:space="preserve">Understand and implement an appropriate and full-developed design process for an academic ensemble.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Outline appropriate goals and benchmarks and understand the appropriate implementation and timelines needed to foster a successful season.</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Understand and demonstrate the basic skills in marching drill design utilizing computer-based charting applications (Pyware/UDB).</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Plan implement for basic season operational needs including but not limited to transportation, facilities, communications, equipment, scheduling, finances, etc.</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Understand and demonstrate various successful and differentiated rehearsal techniques.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Understand</w:t>
      </w:r>
      <w:r w:rsidDel="00000000" w:rsidR="00000000" w:rsidRPr="00000000">
        <w:rPr>
          <w:rFonts w:ascii="Garamond" w:cs="Garamond" w:eastAsia="Garamond" w:hAnsi="Garamond"/>
          <w:rtl w:val="0"/>
        </w:rPr>
        <w:t xml:space="preserve">, collaborate, and appropriately communicate regarding auxiliary and percussion units in the program.</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rtl w:val="0"/>
        </w:rPr>
        <w:t xml:space="preserve">Outline and communicate appropriate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budget, band parent, and administrative planning philosophies</w:t>
      </w:r>
      <w:r w:rsidDel="00000000" w:rsidR="00000000" w:rsidRPr="00000000">
        <w:rPr>
          <w:rFonts w:ascii="Garamond" w:cs="Garamond" w:eastAsia="Garamond" w:hAnsi="Garamond"/>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rtl w:val="0"/>
        </w:rPr>
        <w:t xml:space="preserve">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valuate situations and solutions pertaining to first-time employment scenarios.</w:t>
      </w:r>
    </w:p>
    <w:p w:rsidR="00000000" w:rsidDel="00000000" w:rsidP="00000000" w:rsidRDefault="00000000" w:rsidRPr="00000000" w14:paraId="0000001D">
      <w:pPr>
        <w:rPr>
          <w:rFonts w:ascii="Garamond" w:cs="Garamond" w:eastAsia="Garamond" w:hAnsi="Garamond"/>
        </w:rPr>
      </w:pPr>
      <w:r w:rsidDel="00000000" w:rsidR="00000000" w:rsidRPr="00000000">
        <w:rPr>
          <w:rtl w:val="0"/>
        </w:rPr>
      </w:r>
    </w:p>
    <w:p w:rsidR="00000000" w:rsidDel="00000000" w:rsidP="00000000" w:rsidRDefault="00000000" w:rsidRPr="00000000" w14:paraId="0000001E">
      <w:pPr>
        <w:rPr>
          <w:rFonts w:ascii="Garamond" w:cs="Garamond" w:eastAsia="Garamond" w:hAnsi="Garamond"/>
          <w:b w:val="1"/>
        </w:rPr>
      </w:pPr>
      <w:r w:rsidDel="00000000" w:rsidR="00000000" w:rsidRPr="00000000">
        <w:rPr>
          <w:rFonts w:ascii="Garamond" w:cs="Garamond" w:eastAsia="Garamond" w:hAnsi="Garamond"/>
          <w:b w:val="1"/>
          <w:rtl w:val="0"/>
        </w:rPr>
        <w:t xml:space="preserve">COURSE ORGANIZATION</w:t>
      </w:r>
    </w:p>
    <w:p w:rsidR="00000000" w:rsidDel="00000000" w:rsidP="00000000" w:rsidRDefault="00000000" w:rsidRPr="00000000" w14:paraId="0000001F">
      <w:pPr>
        <w:rPr>
          <w:rFonts w:ascii="Garamond" w:cs="Garamond" w:eastAsia="Garamond" w:hAnsi="Garamond"/>
        </w:rPr>
      </w:pPr>
      <w:r w:rsidDel="00000000" w:rsidR="00000000" w:rsidRPr="00000000">
        <w:rPr>
          <w:rFonts w:ascii="Garamond" w:cs="Garamond" w:eastAsia="Garamond" w:hAnsi="Garamond"/>
          <w:rtl w:val="0"/>
        </w:rPr>
        <w:t xml:space="preserve">Each week in the course will be an exploration of the following topics and include lectures, guest speakers, and projects related to the following:</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Philosophy and Foundations of the Marching Band</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Considerations for Learning Styles for Marching Band</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Instructional Techniques for the Wind Section</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Considerations for Percussion and Colorguard as a Marching Director</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Tenets of a Successful Visual Program</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Rehearsal Techniques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rtl w:val="0"/>
        </w:rPr>
        <w:t xml:space="preserve">Understanding</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of Design Trends and </w:t>
      </w:r>
      <w:r w:rsidDel="00000000" w:rsidR="00000000" w:rsidRPr="00000000">
        <w:rPr>
          <w:rFonts w:ascii="Garamond" w:cs="Garamond" w:eastAsia="Garamond" w:hAnsi="Garamond"/>
          <w:rtl w:val="0"/>
        </w:rPr>
        <w:t xml:space="preserve">Production planning</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Introduction to Arranging</w:t>
      </w:r>
      <w:r w:rsidDel="00000000" w:rsidR="00000000" w:rsidRPr="00000000">
        <w:rPr>
          <w:rFonts w:ascii="Garamond" w:cs="Garamond" w:eastAsia="Garamond" w:hAnsi="Garamond"/>
          <w:rtl w:val="0"/>
        </w:rPr>
        <w:t xml:space="preserve"> and Drill Writing</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Band Boosters</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Budgeting, and Fundraising</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u w:val="none"/>
        </w:rPr>
      </w:pPr>
      <w:r w:rsidDel="00000000" w:rsidR="00000000" w:rsidRPr="00000000">
        <w:rPr>
          <w:rFonts w:ascii="Garamond" w:cs="Garamond" w:eastAsia="Garamond" w:hAnsi="Garamond"/>
          <w:rtl w:val="0"/>
        </w:rPr>
        <w:t xml:space="preserve">Planning for understanding adjudication and defining “success”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rPr>
          <w:rFonts w:ascii="Garamond" w:cs="Garamond" w:eastAsia="Garamond" w:hAnsi="Garamond"/>
        </w:rPr>
      </w:pPr>
      <w:r w:rsidDel="00000000" w:rsidR="00000000" w:rsidRPr="00000000">
        <w:rPr>
          <w:rFonts w:ascii="Garamond" w:cs="Garamond" w:eastAsia="Garamond" w:hAnsi="Garamond"/>
          <w:b w:val="1"/>
          <w:rtl w:val="0"/>
        </w:rPr>
        <w:t xml:space="preserve">COURSE ASSESSMENT</w:t>
      </w:r>
      <w:r w:rsidDel="00000000" w:rsidR="00000000" w:rsidRPr="00000000">
        <w:rPr>
          <w:rFonts w:ascii="Garamond" w:cs="Garamond" w:eastAsia="Garamond" w:hAnsi="Garamond"/>
          <w:rtl w:val="0"/>
        </w:rPr>
        <w:t xml:space="preserve"> (1000 points total)</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Class attendance and participation (</w:t>
      </w:r>
      <w:r w:rsidDel="00000000" w:rsidR="00000000" w:rsidRPr="00000000">
        <w:rPr>
          <w:rFonts w:ascii="Garamond" w:cs="Garamond" w:eastAsia="Garamond" w:hAnsi="Garamond"/>
          <w:rtl w:val="0"/>
        </w:rPr>
        <w:t xml:space="preserve">150, 5 points/class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u w:val="none"/>
        </w:rPr>
      </w:pPr>
      <w:r w:rsidDel="00000000" w:rsidR="00000000" w:rsidRPr="00000000">
        <w:rPr>
          <w:rFonts w:ascii="Garamond" w:cs="Garamond" w:eastAsia="Garamond" w:hAnsi="Garamond"/>
          <w:rtl w:val="0"/>
        </w:rPr>
        <w:t xml:space="preserve">Vision Board/Philosophy of Marching Program (50)</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u w:val="none"/>
        </w:rPr>
      </w:pPr>
      <w:r w:rsidDel="00000000" w:rsidR="00000000" w:rsidRPr="00000000">
        <w:rPr>
          <w:rFonts w:ascii="Garamond" w:cs="Garamond" w:eastAsia="Garamond" w:hAnsi="Garamond"/>
          <w:rtl w:val="0"/>
        </w:rPr>
        <w:t xml:space="preserve">Budget Build (50)</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u w:val="none"/>
        </w:rPr>
      </w:pPr>
      <w:r w:rsidDel="00000000" w:rsidR="00000000" w:rsidRPr="00000000">
        <w:rPr>
          <w:rFonts w:ascii="Garamond" w:cs="Garamond" w:eastAsia="Garamond" w:hAnsi="Garamond"/>
          <w:rtl w:val="0"/>
        </w:rPr>
        <w:t xml:space="preserve">Sample of Marching Band Arrangement (100)</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u w:val="none"/>
        </w:rPr>
      </w:pPr>
      <w:r w:rsidDel="00000000" w:rsidR="00000000" w:rsidRPr="00000000">
        <w:rPr>
          <w:rFonts w:ascii="Garamond" w:cs="Garamond" w:eastAsia="Garamond" w:hAnsi="Garamond"/>
          <w:rtl w:val="0"/>
        </w:rPr>
        <w:t xml:space="preserve">Sample of Drill Design (100)</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u w:val="none"/>
        </w:rPr>
      </w:pPr>
      <w:r w:rsidDel="00000000" w:rsidR="00000000" w:rsidRPr="00000000">
        <w:rPr>
          <w:rFonts w:ascii="Garamond" w:cs="Garamond" w:eastAsia="Garamond" w:hAnsi="Garamond"/>
          <w:rtl w:val="0"/>
        </w:rPr>
        <w:t xml:space="preserve">Sample of Production Sheet/Count Sheet (50)</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u w:val="none"/>
        </w:rPr>
      </w:pPr>
      <w:r w:rsidDel="00000000" w:rsidR="00000000" w:rsidRPr="00000000">
        <w:rPr>
          <w:rFonts w:ascii="Garamond" w:cs="Garamond" w:eastAsia="Garamond" w:hAnsi="Garamond"/>
          <w:rtl w:val="0"/>
        </w:rPr>
        <w:t xml:space="preserve">Wind Fundamentals Packet (50)</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u w:val="none"/>
        </w:rPr>
      </w:pPr>
      <w:r w:rsidDel="00000000" w:rsidR="00000000" w:rsidRPr="00000000">
        <w:rPr>
          <w:rFonts w:ascii="Garamond" w:cs="Garamond" w:eastAsia="Garamond" w:hAnsi="Garamond"/>
          <w:rtl w:val="0"/>
        </w:rPr>
        <w:t xml:space="preserve">Sample of yearly calendar/planning document (50)</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u w:val="none"/>
        </w:rPr>
      </w:pPr>
      <w:r w:rsidDel="00000000" w:rsidR="00000000" w:rsidRPr="00000000">
        <w:rPr>
          <w:rFonts w:ascii="Garamond" w:cs="Garamond" w:eastAsia="Garamond" w:hAnsi="Garamond"/>
          <w:rtl w:val="0"/>
        </w:rPr>
        <w:t xml:space="preserve">Parent Presentation: Google Slides/Powerpoint (200)</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Final design portfolio (</w:t>
      </w:r>
      <w:r w:rsidDel="00000000" w:rsidR="00000000" w:rsidRPr="00000000">
        <w:rPr>
          <w:rFonts w:ascii="Garamond" w:cs="Garamond" w:eastAsia="Garamond" w:hAnsi="Garamond"/>
          <w:rtl w:val="0"/>
        </w:rPr>
        <w:t xml:space="preserve">200</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6">
      <w:pPr>
        <w:rPr>
          <w:rFonts w:ascii="Garamond" w:cs="Garamond" w:eastAsia="Garamond" w:hAnsi="Garamond"/>
        </w:rPr>
      </w:pPr>
      <w:r w:rsidDel="00000000" w:rsidR="00000000" w:rsidRPr="00000000">
        <w:rPr>
          <w:rtl w:val="0"/>
        </w:rPr>
      </w:r>
    </w:p>
    <w:p w:rsidR="00000000" w:rsidDel="00000000" w:rsidP="00000000" w:rsidRDefault="00000000" w:rsidRPr="00000000" w14:paraId="00000037">
      <w:pPr>
        <w:rPr>
          <w:rFonts w:ascii="Garamond" w:cs="Garamond" w:eastAsia="Garamond" w:hAnsi="Garamond"/>
          <w:b w:val="1"/>
        </w:rPr>
      </w:pPr>
      <w:r w:rsidDel="00000000" w:rsidR="00000000" w:rsidRPr="00000000">
        <w:rPr>
          <w:rFonts w:ascii="Garamond" w:cs="Garamond" w:eastAsia="Garamond" w:hAnsi="Garamond"/>
          <w:b w:val="1"/>
          <w:rtl w:val="0"/>
        </w:rPr>
        <w:t xml:space="preserve">*ATTENDANCE/PARTICIPATION</w:t>
      </w:r>
    </w:p>
    <w:p w:rsidR="00000000" w:rsidDel="00000000" w:rsidP="00000000" w:rsidRDefault="00000000" w:rsidRPr="00000000" w14:paraId="00000038">
      <w:pPr>
        <w:rPr>
          <w:rFonts w:ascii="Garamond" w:cs="Garamond" w:eastAsia="Garamond" w:hAnsi="Garamond"/>
        </w:rPr>
      </w:pPr>
      <w:r w:rsidDel="00000000" w:rsidR="00000000" w:rsidRPr="00000000">
        <w:rPr>
          <w:rFonts w:ascii="Garamond" w:cs="Garamond" w:eastAsia="Garamond" w:hAnsi="Garamond"/>
          <w:rtl w:val="0"/>
        </w:rPr>
        <w:t xml:space="preserve">Attendance is expected for all scheduled classes. Level of engagement and participation will be rewarded via daily credit, with the assumption that students are present and attentive. Excused absences will be handled on a case-by-case basis and are best communicated in advance. Unexcused absences will result in a loss of participation credit. In addition to this, excessive absences will result in a lowering of the final grade as follows:</w:t>
      </w:r>
    </w:p>
    <w:p w:rsidR="00000000" w:rsidDel="00000000" w:rsidP="00000000" w:rsidRDefault="00000000" w:rsidRPr="00000000" w14:paraId="00000039">
      <w:pPr>
        <w:rPr>
          <w:rFonts w:ascii="Garamond" w:cs="Garamond" w:eastAsia="Garamond" w:hAnsi="Garamond"/>
        </w:rPr>
      </w:pPr>
      <w:r w:rsidDel="00000000" w:rsidR="00000000" w:rsidRPr="00000000">
        <w:rPr>
          <w:rtl w:val="0"/>
        </w:rPr>
      </w:r>
    </w:p>
    <w:p w:rsidR="00000000" w:rsidDel="00000000" w:rsidP="00000000" w:rsidRDefault="00000000" w:rsidRPr="00000000" w14:paraId="0000003A">
      <w:pPr>
        <w:rPr>
          <w:rFonts w:ascii="Garamond" w:cs="Garamond" w:eastAsia="Garamond" w:hAnsi="Garamond"/>
        </w:rPr>
      </w:pPr>
      <w:r w:rsidDel="00000000" w:rsidR="00000000" w:rsidRPr="00000000">
        <w:rPr>
          <w:rFonts w:ascii="Garamond" w:cs="Garamond" w:eastAsia="Garamond" w:hAnsi="Garamond"/>
          <w:rtl w:val="0"/>
        </w:rPr>
        <w:t xml:space="preserve">2 No effect</w:t>
      </w:r>
    </w:p>
    <w:p w:rsidR="00000000" w:rsidDel="00000000" w:rsidP="00000000" w:rsidRDefault="00000000" w:rsidRPr="00000000" w14:paraId="0000003B">
      <w:pPr>
        <w:rPr>
          <w:rFonts w:ascii="Garamond" w:cs="Garamond" w:eastAsia="Garamond" w:hAnsi="Garamond"/>
        </w:rPr>
      </w:pPr>
      <w:r w:rsidDel="00000000" w:rsidR="00000000" w:rsidRPr="00000000">
        <w:rPr>
          <w:rFonts w:ascii="Garamond" w:cs="Garamond" w:eastAsia="Garamond" w:hAnsi="Garamond"/>
          <w:rtl w:val="0"/>
        </w:rPr>
        <w:t xml:space="preserve">3-4 reduction of 1 letter grade</w:t>
      </w:r>
    </w:p>
    <w:p w:rsidR="00000000" w:rsidDel="00000000" w:rsidP="00000000" w:rsidRDefault="00000000" w:rsidRPr="00000000" w14:paraId="0000003C">
      <w:pPr>
        <w:rPr>
          <w:rFonts w:ascii="Garamond" w:cs="Garamond" w:eastAsia="Garamond" w:hAnsi="Garamond"/>
        </w:rPr>
      </w:pPr>
      <w:r w:rsidDel="00000000" w:rsidR="00000000" w:rsidRPr="00000000">
        <w:rPr>
          <w:rFonts w:ascii="Garamond" w:cs="Garamond" w:eastAsia="Garamond" w:hAnsi="Garamond"/>
          <w:rtl w:val="0"/>
        </w:rPr>
        <w:t xml:space="preserve">5-6 reduction of 2 letter grades</w:t>
      </w:r>
    </w:p>
    <w:p w:rsidR="00000000" w:rsidDel="00000000" w:rsidP="00000000" w:rsidRDefault="00000000" w:rsidRPr="00000000" w14:paraId="0000003D">
      <w:pPr>
        <w:rPr>
          <w:rFonts w:ascii="Garamond" w:cs="Garamond" w:eastAsia="Garamond" w:hAnsi="Garamond"/>
        </w:rPr>
      </w:pPr>
      <w:r w:rsidDel="00000000" w:rsidR="00000000" w:rsidRPr="00000000">
        <w:rPr>
          <w:rFonts w:ascii="Garamond" w:cs="Garamond" w:eastAsia="Garamond" w:hAnsi="Garamond"/>
          <w:rtl w:val="0"/>
        </w:rPr>
        <w:t xml:space="preserve">7+ grade of WF or F</w:t>
      </w:r>
    </w:p>
    <w:p w:rsidR="00000000" w:rsidDel="00000000" w:rsidP="00000000" w:rsidRDefault="00000000" w:rsidRPr="00000000" w14:paraId="0000003E">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3F">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40">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41">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42">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43">
      <w:pPr>
        <w:rPr>
          <w:rFonts w:ascii="Garamond" w:cs="Garamond" w:eastAsia="Garamond" w:hAnsi="Garamond"/>
          <w:b w:val="1"/>
        </w:rPr>
      </w:pPr>
      <w:r w:rsidDel="00000000" w:rsidR="00000000" w:rsidRPr="00000000">
        <w:rPr>
          <w:rFonts w:ascii="Garamond" w:cs="Garamond" w:eastAsia="Garamond" w:hAnsi="Garamond"/>
          <w:b w:val="1"/>
          <w:rtl w:val="0"/>
        </w:rPr>
        <w:t xml:space="preserve">COURSE MATERIALS</w:t>
      </w:r>
    </w:p>
    <w:p w:rsidR="00000000" w:rsidDel="00000000" w:rsidP="00000000" w:rsidRDefault="00000000" w:rsidRPr="00000000" w14:paraId="00000044">
      <w:pPr>
        <w:rPr>
          <w:rFonts w:ascii="Garamond" w:cs="Garamond" w:eastAsia="Garamond" w:hAnsi="Garamond"/>
        </w:rPr>
      </w:pPr>
      <w:r w:rsidDel="00000000" w:rsidR="00000000" w:rsidRPr="00000000">
        <w:rPr>
          <w:rFonts w:ascii="Garamond" w:cs="Garamond" w:eastAsia="Garamond" w:hAnsi="Garamond"/>
          <w:rtl w:val="0"/>
        </w:rPr>
        <w:t xml:space="preserve">All readings and software will be provided by the instructor as the course ensues. Students will need to have technology, ideally a laptop, to run and manipulate Pyware. While this is available in the lab, it will be significantly more advantageous to license the software on your own personal portable computer.</w:t>
      </w:r>
    </w:p>
    <w:p w:rsidR="00000000" w:rsidDel="00000000" w:rsidP="00000000" w:rsidRDefault="00000000" w:rsidRPr="00000000" w14:paraId="00000045">
      <w:pPr>
        <w:rPr>
          <w:rFonts w:ascii="Garamond" w:cs="Garamond" w:eastAsia="Garamond" w:hAnsi="Garamond"/>
        </w:rPr>
      </w:pPr>
      <w:r w:rsidDel="00000000" w:rsidR="00000000" w:rsidRPr="00000000">
        <w:rPr>
          <w:rtl w:val="0"/>
        </w:rPr>
      </w:r>
    </w:p>
    <w:p w:rsidR="00000000" w:rsidDel="00000000" w:rsidP="00000000" w:rsidRDefault="00000000" w:rsidRPr="00000000" w14:paraId="00000046">
      <w:pPr>
        <w:rPr>
          <w:rFonts w:ascii="Garamond" w:cs="Garamond" w:eastAsia="Garamond" w:hAnsi="Garamond"/>
          <w:b w:val="1"/>
        </w:rPr>
      </w:pPr>
      <w:r w:rsidDel="00000000" w:rsidR="00000000" w:rsidRPr="00000000">
        <w:rPr>
          <w:rFonts w:ascii="Garamond" w:cs="Garamond" w:eastAsia="Garamond" w:hAnsi="Garamond"/>
          <w:b w:val="1"/>
          <w:rtl w:val="0"/>
        </w:rPr>
        <w:t xml:space="preserve">SAMPLE ASSESSMENT RUBRIC</w:t>
      </w:r>
    </w:p>
    <w:p w:rsidR="00000000" w:rsidDel="00000000" w:rsidP="00000000" w:rsidRDefault="00000000" w:rsidRPr="00000000" w14:paraId="00000047">
      <w:pPr>
        <w:rPr>
          <w:rFonts w:ascii="Garamond" w:cs="Garamond" w:eastAsia="Garamond" w:hAnsi="Garamond"/>
        </w:rPr>
      </w:pPr>
      <w:r w:rsidDel="00000000" w:rsidR="00000000" w:rsidRPr="00000000">
        <w:rPr>
          <w:rtl w:val="0"/>
        </w:rPr>
      </w:r>
    </w:p>
    <w:p w:rsidR="00000000" w:rsidDel="00000000" w:rsidP="00000000" w:rsidRDefault="00000000" w:rsidRPr="00000000" w14:paraId="00000048">
      <w:pPr>
        <w:rPr>
          <w:rFonts w:ascii="Garamond" w:cs="Garamond" w:eastAsia="Garamond" w:hAnsi="Garamond"/>
        </w:rPr>
      </w:pPr>
      <w:r w:rsidDel="00000000" w:rsidR="00000000" w:rsidRPr="00000000">
        <w:rPr>
          <w:rFonts w:ascii="Garamond" w:cs="Garamond" w:eastAsia="Garamond" w:hAnsi="Garamond"/>
          <w:rtl w:val="0"/>
        </w:rPr>
        <w:t xml:space="preserve">A: Professional and on-time presentation of materials per instructions. Concept or adherence to prompt is clear and appropriate.</w:t>
      </w:r>
    </w:p>
    <w:p w:rsidR="00000000" w:rsidDel="00000000" w:rsidP="00000000" w:rsidRDefault="00000000" w:rsidRPr="00000000" w14:paraId="00000049">
      <w:pPr>
        <w:rPr>
          <w:rFonts w:ascii="Garamond" w:cs="Garamond" w:eastAsia="Garamond" w:hAnsi="Garamond"/>
        </w:rPr>
      </w:pPr>
      <w:r w:rsidDel="00000000" w:rsidR="00000000" w:rsidRPr="00000000">
        <w:rPr>
          <w:rtl w:val="0"/>
        </w:rPr>
      </w:r>
    </w:p>
    <w:p w:rsidR="00000000" w:rsidDel="00000000" w:rsidP="00000000" w:rsidRDefault="00000000" w:rsidRPr="00000000" w14:paraId="0000004A">
      <w:pPr>
        <w:rPr>
          <w:rFonts w:ascii="Garamond" w:cs="Garamond" w:eastAsia="Garamond" w:hAnsi="Garamond"/>
        </w:rPr>
      </w:pPr>
      <w:r w:rsidDel="00000000" w:rsidR="00000000" w:rsidRPr="00000000">
        <w:rPr>
          <w:rFonts w:ascii="Garamond" w:cs="Garamond" w:eastAsia="Garamond" w:hAnsi="Garamond"/>
          <w:rtl w:val="0"/>
        </w:rPr>
        <w:t xml:space="preserve">B: Professional  and on-time presentation of materials per instructions. Concept or adherence to prompt is clear and appropriate, with minor errors related to content or presentation.</w:t>
      </w:r>
    </w:p>
    <w:p w:rsidR="00000000" w:rsidDel="00000000" w:rsidP="00000000" w:rsidRDefault="00000000" w:rsidRPr="00000000" w14:paraId="0000004B">
      <w:pPr>
        <w:rPr>
          <w:rFonts w:ascii="Garamond" w:cs="Garamond" w:eastAsia="Garamond" w:hAnsi="Garamond"/>
        </w:rPr>
      </w:pPr>
      <w:r w:rsidDel="00000000" w:rsidR="00000000" w:rsidRPr="00000000">
        <w:rPr>
          <w:rtl w:val="0"/>
        </w:rPr>
      </w:r>
    </w:p>
    <w:p w:rsidR="00000000" w:rsidDel="00000000" w:rsidP="00000000" w:rsidRDefault="00000000" w:rsidRPr="00000000" w14:paraId="0000004C">
      <w:pPr>
        <w:rPr>
          <w:rFonts w:ascii="Garamond" w:cs="Garamond" w:eastAsia="Garamond" w:hAnsi="Garamond"/>
        </w:rPr>
      </w:pPr>
      <w:r w:rsidDel="00000000" w:rsidR="00000000" w:rsidRPr="00000000">
        <w:rPr>
          <w:rFonts w:ascii="Garamond" w:cs="Garamond" w:eastAsia="Garamond" w:hAnsi="Garamond"/>
          <w:rtl w:val="0"/>
        </w:rPr>
        <w:t xml:space="preserve">C: Professional presentation of materials per instructions. Concept or adherence to prompt is unclear or inappropriate, with significant errors related to content or presentation. A lack of preparedness is evident.</w:t>
      </w:r>
    </w:p>
    <w:p w:rsidR="00000000" w:rsidDel="00000000" w:rsidP="00000000" w:rsidRDefault="00000000" w:rsidRPr="00000000" w14:paraId="0000004D">
      <w:pPr>
        <w:rPr>
          <w:rFonts w:ascii="Garamond" w:cs="Garamond" w:eastAsia="Garamond" w:hAnsi="Garamond"/>
        </w:rPr>
      </w:pPr>
      <w:r w:rsidDel="00000000" w:rsidR="00000000" w:rsidRPr="00000000">
        <w:rPr>
          <w:rtl w:val="0"/>
        </w:rPr>
      </w:r>
    </w:p>
    <w:p w:rsidR="00000000" w:rsidDel="00000000" w:rsidP="00000000" w:rsidRDefault="00000000" w:rsidRPr="00000000" w14:paraId="0000004E">
      <w:pPr>
        <w:rPr>
          <w:rFonts w:ascii="Garamond" w:cs="Garamond" w:eastAsia="Garamond" w:hAnsi="Garamond"/>
        </w:rPr>
      </w:pPr>
      <w:r w:rsidDel="00000000" w:rsidR="00000000" w:rsidRPr="00000000">
        <w:rPr>
          <w:rFonts w:ascii="Garamond" w:cs="Garamond" w:eastAsia="Garamond" w:hAnsi="Garamond"/>
          <w:rtl w:val="0"/>
        </w:rPr>
        <w:t xml:space="preserve">D: Presentation of materials per instructions, but professionalism and quality is lacking or incomplete. Concept or adherence to prompt is unclear or inappropriate, with significant errors related to content or presentation. A lack of preparedness is evident.</w:t>
      </w:r>
    </w:p>
    <w:p w:rsidR="00000000" w:rsidDel="00000000" w:rsidP="00000000" w:rsidRDefault="00000000" w:rsidRPr="00000000" w14:paraId="0000004F">
      <w:pPr>
        <w:rPr>
          <w:rFonts w:ascii="Garamond" w:cs="Garamond" w:eastAsia="Garamond" w:hAnsi="Garamond"/>
        </w:rPr>
      </w:pPr>
      <w:r w:rsidDel="00000000" w:rsidR="00000000" w:rsidRPr="00000000">
        <w:rPr>
          <w:rtl w:val="0"/>
        </w:rPr>
      </w:r>
    </w:p>
    <w:p w:rsidR="00000000" w:rsidDel="00000000" w:rsidP="00000000" w:rsidRDefault="00000000" w:rsidRPr="00000000" w14:paraId="00000050">
      <w:pPr>
        <w:rPr>
          <w:rFonts w:ascii="Garamond" w:cs="Garamond" w:eastAsia="Garamond" w:hAnsi="Garamond"/>
        </w:rPr>
      </w:pPr>
      <w:r w:rsidDel="00000000" w:rsidR="00000000" w:rsidRPr="00000000">
        <w:rPr>
          <w:rFonts w:ascii="Garamond" w:cs="Garamond" w:eastAsia="Garamond" w:hAnsi="Garamond"/>
          <w:rtl w:val="0"/>
        </w:rPr>
        <w:t xml:space="preserve">F: Did not complete the assignment as per instructions and is presented in an unacceptable manner.</w:t>
      </w:r>
    </w:p>
    <w:p w:rsidR="00000000" w:rsidDel="00000000" w:rsidP="00000000" w:rsidRDefault="00000000" w:rsidRPr="00000000" w14:paraId="00000051">
      <w:pPr>
        <w:rPr>
          <w:rFonts w:ascii="Garamond" w:cs="Garamond" w:eastAsia="Garamond" w:hAnsi="Garamond"/>
        </w:rPr>
      </w:pPr>
      <w:r w:rsidDel="00000000" w:rsidR="00000000" w:rsidRPr="00000000">
        <w:rPr>
          <w:rtl w:val="0"/>
        </w:rPr>
      </w:r>
    </w:p>
    <w:p w:rsidR="00000000" w:rsidDel="00000000" w:rsidP="00000000" w:rsidRDefault="00000000" w:rsidRPr="00000000" w14:paraId="00000052">
      <w:pPr>
        <w:rPr>
          <w:rFonts w:ascii="Garamond" w:cs="Garamond" w:eastAsia="Garamond" w:hAnsi="Garamond"/>
          <w:b w:val="1"/>
        </w:rPr>
      </w:pPr>
      <w:r w:rsidDel="00000000" w:rsidR="00000000" w:rsidRPr="00000000">
        <w:rPr>
          <w:rFonts w:ascii="Garamond" w:cs="Garamond" w:eastAsia="Garamond" w:hAnsi="Garamond"/>
          <w:b w:val="1"/>
          <w:rtl w:val="0"/>
        </w:rPr>
        <w:t xml:space="preserve">ACADEMIC INTEGRITY</w:t>
      </w:r>
    </w:p>
    <w:p w:rsidR="00000000" w:rsidDel="00000000" w:rsidP="00000000" w:rsidRDefault="00000000" w:rsidRPr="00000000" w14:paraId="00000053">
      <w:pPr>
        <w:rPr>
          <w:rFonts w:ascii="Garamond" w:cs="Garamond" w:eastAsia="Garamond" w:hAnsi="Garamond"/>
          <w:u w:val="single"/>
        </w:rPr>
      </w:pPr>
      <w:r w:rsidDel="00000000" w:rsidR="00000000" w:rsidRPr="00000000">
        <w:rPr>
          <w:rFonts w:ascii="Garamond" w:cs="Garamond" w:eastAsia="Garamond" w:hAnsi="Garamond"/>
          <w:rtl w:val="0"/>
        </w:rPr>
        <w:t xml:space="preserve">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r w:rsidDel="00000000" w:rsidR="00000000" w:rsidRPr="00000000">
        <w:rPr>
          <w:rtl w:val="0"/>
        </w:rPr>
      </w:r>
    </w:p>
    <w:p w:rsidR="00000000" w:rsidDel="00000000" w:rsidP="00000000" w:rsidRDefault="00000000" w:rsidRPr="00000000" w14:paraId="00000054">
      <w:pPr>
        <w:rPr>
          <w:rFonts w:ascii="Garamond" w:cs="Garamond" w:eastAsia="Garamond" w:hAnsi="Garamond"/>
          <w:color w:val="0563c1"/>
          <w:u w:val="single"/>
        </w:rPr>
      </w:pPr>
      <w:hyperlink r:id="rId7">
        <w:r w:rsidDel="00000000" w:rsidR="00000000" w:rsidRPr="00000000">
          <w:rPr>
            <w:rFonts w:ascii="Garamond" w:cs="Garamond" w:eastAsia="Garamond" w:hAnsi="Garamond"/>
            <w:color w:val="0563c1"/>
            <w:u w:val="single"/>
            <w:rtl w:val="0"/>
          </w:rPr>
          <w:t xml:space="preserve">https://policy.unt.edu/policy/06-003</w:t>
        </w:r>
      </w:hyperlink>
      <w:r w:rsidDel="00000000" w:rsidR="00000000" w:rsidRPr="00000000">
        <w:rPr>
          <w:rtl w:val="0"/>
        </w:rPr>
      </w:r>
    </w:p>
    <w:p w:rsidR="00000000" w:rsidDel="00000000" w:rsidP="00000000" w:rsidRDefault="00000000" w:rsidRPr="00000000" w14:paraId="00000055">
      <w:pPr>
        <w:rPr>
          <w:rFonts w:ascii="Garamond" w:cs="Garamond" w:eastAsia="Garamond" w:hAnsi="Garamond"/>
          <w:color w:val="0563c1"/>
          <w:u w:val="single"/>
        </w:rPr>
      </w:pPr>
      <w:r w:rsidDel="00000000" w:rsidR="00000000" w:rsidRPr="00000000">
        <w:rPr>
          <w:rFonts w:ascii="Garamond" w:cs="Garamond" w:eastAsia="Garamond" w:hAnsi="Garamond"/>
          <w:color w:val="0563c1"/>
          <w:u w:val="single"/>
          <w:rtl w:val="0"/>
        </w:rPr>
        <w:t xml:space="preserve"> </w:t>
      </w:r>
    </w:p>
    <w:p w:rsidR="00000000" w:rsidDel="00000000" w:rsidP="00000000" w:rsidRDefault="00000000" w:rsidRPr="00000000" w14:paraId="00000056">
      <w:pPr>
        <w:rPr>
          <w:rFonts w:ascii="Garamond" w:cs="Garamond" w:eastAsia="Garamond" w:hAnsi="Garamond"/>
          <w:b w:val="1"/>
        </w:rPr>
      </w:pPr>
      <w:r w:rsidDel="00000000" w:rsidR="00000000" w:rsidRPr="00000000">
        <w:rPr>
          <w:rFonts w:ascii="Garamond" w:cs="Garamond" w:eastAsia="Garamond" w:hAnsi="Garamond"/>
          <w:b w:val="1"/>
          <w:rtl w:val="0"/>
        </w:rPr>
        <w:t xml:space="preserve">STUDENT BEHAVIOR </w:t>
      </w:r>
    </w:p>
    <w:p w:rsidR="00000000" w:rsidDel="00000000" w:rsidP="00000000" w:rsidRDefault="00000000" w:rsidRPr="00000000" w14:paraId="00000057">
      <w:pPr>
        <w:rPr>
          <w:rFonts w:ascii="Garamond" w:cs="Garamond" w:eastAsia="Garamond" w:hAnsi="Garamond"/>
          <w:u w:val="single"/>
        </w:rPr>
      </w:pPr>
      <w:r w:rsidDel="00000000" w:rsidR="00000000" w:rsidRPr="00000000">
        <w:rPr>
          <w:rFonts w:ascii="Garamond" w:cs="Garamond" w:eastAsia="Garamond" w:hAnsi="Garamond"/>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w:t>
      </w:r>
      <w:r w:rsidDel="00000000" w:rsidR="00000000" w:rsidRPr="00000000">
        <w:rPr>
          <w:rtl w:val="0"/>
        </w:rPr>
      </w:r>
    </w:p>
    <w:p w:rsidR="00000000" w:rsidDel="00000000" w:rsidP="00000000" w:rsidRDefault="00000000" w:rsidRPr="00000000" w14:paraId="00000058">
      <w:pPr>
        <w:rPr>
          <w:rFonts w:ascii="Garamond" w:cs="Garamond" w:eastAsia="Garamond" w:hAnsi="Garamond"/>
          <w:color w:val="0563c1"/>
          <w:u w:val="single"/>
        </w:rPr>
      </w:pPr>
      <w:hyperlink r:id="rId8">
        <w:r w:rsidDel="00000000" w:rsidR="00000000" w:rsidRPr="00000000">
          <w:rPr>
            <w:rFonts w:ascii="Garamond" w:cs="Garamond" w:eastAsia="Garamond" w:hAnsi="Garamond"/>
            <w:color w:val="0563c1"/>
            <w:u w:val="single"/>
            <w:rtl w:val="0"/>
          </w:rPr>
          <w:t xml:space="preserve">https://deanofstudents.unt.edu/conduct</w:t>
        </w:r>
      </w:hyperlink>
      <w:r w:rsidDel="00000000" w:rsidR="00000000" w:rsidRPr="00000000">
        <w:rPr>
          <w:rtl w:val="0"/>
        </w:rPr>
      </w:r>
    </w:p>
    <w:p w:rsidR="00000000" w:rsidDel="00000000" w:rsidP="00000000" w:rsidRDefault="00000000" w:rsidRPr="00000000" w14:paraId="00000059">
      <w:pPr>
        <w:rPr>
          <w:rFonts w:ascii="Garamond" w:cs="Garamond" w:eastAsia="Garamond" w:hAnsi="Garamond"/>
          <w:color w:val="0563c1"/>
          <w:u w:val="single"/>
        </w:rPr>
      </w:pPr>
      <w:r w:rsidDel="00000000" w:rsidR="00000000" w:rsidRPr="00000000">
        <w:rPr>
          <w:rFonts w:ascii="Garamond" w:cs="Garamond" w:eastAsia="Garamond" w:hAnsi="Garamond"/>
          <w:color w:val="0563c1"/>
          <w:u w:val="single"/>
          <w:rtl w:val="0"/>
        </w:rPr>
        <w:t xml:space="preserve"> </w:t>
      </w:r>
    </w:p>
    <w:p w:rsidR="00000000" w:rsidDel="00000000" w:rsidP="00000000" w:rsidRDefault="00000000" w:rsidRPr="00000000" w14:paraId="0000005A">
      <w:pPr>
        <w:rPr>
          <w:rFonts w:ascii="Garamond" w:cs="Garamond" w:eastAsia="Garamond" w:hAnsi="Garamond"/>
          <w:b w:val="1"/>
        </w:rPr>
      </w:pPr>
      <w:r w:rsidDel="00000000" w:rsidR="00000000" w:rsidRPr="00000000">
        <w:rPr>
          <w:rFonts w:ascii="Garamond" w:cs="Garamond" w:eastAsia="Garamond" w:hAnsi="Garamond"/>
          <w:b w:val="1"/>
          <w:rtl w:val="0"/>
        </w:rPr>
        <w:t xml:space="preserve">ACCESS TO INFORMATION – EAGLE CONNECT </w:t>
      </w:r>
    </w:p>
    <w:p w:rsidR="00000000" w:rsidDel="00000000" w:rsidP="00000000" w:rsidRDefault="00000000" w:rsidRPr="00000000" w14:paraId="0000005B">
      <w:pPr>
        <w:rPr>
          <w:rFonts w:ascii="Garamond" w:cs="Garamond" w:eastAsia="Garamond" w:hAnsi="Garamond"/>
        </w:rPr>
      </w:pPr>
      <w:r w:rsidDel="00000000" w:rsidR="00000000" w:rsidRPr="00000000">
        <w:rPr>
          <w:rFonts w:ascii="Garamond" w:cs="Garamond" w:eastAsia="Garamond" w:hAnsi="Garamond"/>
          <w:rtl w:val="0"/>
        </w:rPr>
        <w:t xml:space="preserve">Your access point for business and academic services at UNT occurs at </w:t>
      </w:r>
      <w:hyperlink r:id="rId9">
        <w:r w:rsidDel="00000000" w:rsidR="00000000" w:rsidRPr="00000000">
          <w:rPr>
            <w:rFonts w:ascii="Garamond" w:cs="Garamond" w:eastAsia="Garamond" w:hAnsi="Garamond"/>
            <w:rtl w:val="0"/>
          </w:rPr>
          <w:t xml:space="preserve">my.unt.edu</w:t>
        </w:r>
      </w:hyperlink>
      <w:r w:rsidDel="00000000" w:rsidR="00000000" w:rsidRPr="00000000">
        <w:rPr>
          <w:rFonts w:ascii="Garamond" w:cs="Garamond" w:eastAsia="Garamond" w:hAnsi="Garamond"/>
          <w:rtl w:val="0"/>
        </w:rPr>
        <w:t xml:space="preserve">. All official communication from the university will be delivered to your Eagle Connect account.  For more information, please visit the website that explains Eagle Connect. </w:t>
      </w:r>
    </w:p>
    <w:p w:rsidR="00000000" w:rsidDel="00000000" w:rsidP="00000000" w:rsidRDefault="00000000" w:rsidRPr="00000000" w14:paraId="0000005C">
      <w:pPr>
        <w:rPr>
          <w:rFonts w:ascii="Garamond" w:cs="Garamond" w:eastAsia="Garamond" w:hAnsi="Garamond"/>
          <w:color w:val="0563c1"/>
          <w:u w:val="single"/>
        </w:rPr>
      </w:pPr>
      <w:hyperlink r:id="rId10">
        <w:r w:rsidDel="00000000" w:rsidR="00000000" w:rsidRPr="00000000">
          <w:rPr>
            <w:rFonts w:ascii="Garamond" w:cs="Garamond" w:eastAsia="Garamond" w:hAnsi="Garamond"/>
            <w:color w:val="0563c1"/>
            <w:u w:val="single"/>
            <w:rtl w:val="0"/>
          </w:rPr>
          <w:t xml:space="preserve">eagleconnect.unt.edu/</w:t>
        </w:r>
      </w:hyperlink>
      <w:r w:rsidDel="00000000" w:rsidR="00000000" w:rsidRPr="00000000">
        <w:rPr>
          <w:rFonts w:ascii="Garamond" w:cs="Garamond" w:eastAsia="Garamond" w:hAnsi="Garamond"/>
          <w:color w:val="0563c1"/>
          <w:u w:val="single"/>
          <w:rtl w:val="0"/>
        </w:rPr>
        <w:t xml:space="preserve"> </w:t>
      </w:r>
    </w:p>
    <w:p w:rsidR="00000000" w:rsidDel="00000000" w:rsidP="00000000" w:rsidRDefault="00000000" w:rsidRPr="00000000" w14:paraId="0000005D">
      <w:pPr>
        <w:rPr>
          <w:rFonts w:ascii="Garamond" w:cs="Garamond" w:eastAsia="Garamond" w:hAnsi="Garamond"/>
          <w:color w:val="0563c1"/>
          <w:u w:val="single"/>
        </w:rPr>
      </w:pPr>
      <w:r w:rsidDel="00000000" w:rsidR="00000000" w:rsidRPr="00000000">
        <w:rPr>
          <w:rFonts w:ascii="Garamond" w:cs="Garamond" w:eastAsia="Garamond" w:hAnsi="Garamond"/>
          <w:color w:val="0563c1"/>
          <w:u w:val="single"/>
          <w:rtl w:val="0"/>
        </w:rPr>
        <w:t xml:space="preserve"> </w:t>
      </w:r>
    </w:p>
    <w:p w:rsidR="00000000" w:rsidDel="00000000" w:rsidP="00000000" w:rsidRDefault="00000000" w:rsidRPr="00000000" w14:paraId="0000005E">
      <w:pPr>
        <w:rPr>
          <w:rFonts w:ascii="Garamond" w:cs="Garamond" w:eastAsia="Garamond" w:hAnsi="Garamond"/>
          <w:b w:val="1"/>
        </w:rPr>
      </w:pPr>
      <w:r w:rsidDel="00000000" w:rsidR="00000000" w:rsidRPr="00000000">
        <w:rPr>
          <w:rFonts w:ascii="Garamond" w:cs="Garamond" w:eastAsia="Garamond" w:hAnsi="Garamond"/>
          <w:b w:val="1"/>
          <w:rtl w:val="0"/>
        </w:rPr>
        <w:t xml:space="preserve">ODA STATEMENT </w:t>
      </w:r>
    </w:p>
    <w:p w:rsidR="00000000" w:rsidDel="00000000" w:rsidP="00000000" w:rsidRDefault="00000000" w:rsidRPr="00000000" w14:paraId="0000005F">
      <w:pPr>
        <w:rPr>
          <w:rFonts w:ascii="Garamond" w:cs="Garamond" w:eastAsia="Garamond" w:hAnsi="Garamond"/>
        </w:rPr>
      </w:pPr>
      <w:r w:rsidDel="00000000" w:rsidR="00000000" w:rsidRPr="00000000">
        <w:rPr>
          <w:rFonts w:ascii="Garamond" w:cs="Garamond" w:eastAsia="Garamond" w:hAnsi="Garamond"/>
          <w:rtl w:val="0"/>
        </w:rPr>
        <w:t xml:space="preserve">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w:t>
      </w:r>
      <w:r w:rsidDel="00000000" w:rsidR="00000000" w:rsidRPr="00000000">
        <w:rPr>
          <w:rFonts w:ascii="Garamond" w:cs="Garamond" w:eastAsia="Garamond" w:hAnsi="Garamond"/>
          <w:highlight w:val="white"/>
          <w:rtl w:val="0"/>
        </w:rPr>
        <w:t xml:space="preserve">You can now request your </w:t>
      </w:r>
      <w:r w:rsidDel="00000000" w:rsidR="00000000" w:rsidRPr="00000000">
        <w:rPr>
          <w:rFonts w:ascii="Garamond" w:cs="Garamond" w:eastAsia="Garamond" w:hAnsi="Garamond"/>
          <w:rtl w:val="0"/>
        </w:rPr>
        <w:t xml:space="preserve">Letters</w:t>
      </w:r>
      <w:r w:rsidDel="00000000" w:rsidR="00000000" w:rsidRPr="00000000">
        <w:rPr>
          <w:rFonts w:ascii="Garamond" w:cs="Garamond" w:eastAsia="Garamond" w:hAnsi="Garamond"/>
          <w:highlight w:val="white"/>
          <w:rtl w:val="0"/>
        </w:rPr>
        <w:t xml:space="preserve"> of Accommodation ONLINE and </w:t>
      </w:r>
      <w:r w:rsidDel="00000000" w:rsidR="00000000" w:rsidRPr="00000000">
        <w:rPr>
          <w:rFonts w:ascii="Garamond" w:cs="Garamond" w:eastAsia="Garamond" w:hAnsi="Garamond"/>
          <w:rtl w:val="0"/>
        </w:rPr>
        <w:t xml:space="preserve">ODA</w:t>
      </w:r>
      <w:r w:rsidDel="00000000" w:rsidR="00000000" w:rsidRPr="00000000">
        <w:rPr>
          <w:rFonts w:ascii="Garamond" w:cs="Garamond" w:eastAsia="Garamond" w:hAnsi="Garamond"/>
          <w:highlight w:val="white"/>
          <w:rtl w:val="0"/>
        </w:rPr>
        <w:t xml:space="preserve"> will mail your Letters of Accommodation to your instructors. You may wish </w:t>
      </w:r>
      <w:r w:rsidDel="00000000" w:rsidR="00000000" w:rsidRPr="00000000">
        <w:rPr>
          <w:rFonts w:ascii="Garamond" w:cs="Garamond" w:eastAsia="Garamond" w:hAnsi="Garamond"/>
          <w:rtl w:val="0"/>
        </w:rPr>
        <w:t xml:space="preserve">to begin a private discussion with your professors regarding your specific needs in a course. Note that students must obtain a new letter of accommodation for every semester.  For additional information see the Office of Disability Access.</w:t>
      </w:r>
    </w:p>
    <w:p w:rsidR="00000000" w:rsidDel="00000000" w:rsidP="00000000" w:rsidRDefault="00000000" w:rsidRPr="00000000" w14:paraId="00000060">
      <w:pPr>
        <w:rPr>
          <w:rFonts w:ascii="Garamond" w:cs="Garamond" w:eastAsia="Garamond" w:hAnsi="Garamond"/>
          <w:color w:val="0563c1"/>
          <w:u w:val="single"/>
        </w:rPr>
      </w:pPr>
      <w:hyperlink r:id="rId11">
        <w:r w:rsidDel="00000000" w:rsidR="00000000" w:rsidRPr="00000000">
          <w:rPr>
            <w:rFonts w:ascii="Garamond" w:cs="Garamond" w:eastAsia="Garamond" w:hAnsi="Garamond"/>
            <w:color w:val="0563c1"/>
            <w:u w:val="single"/>
            <w:rtl w:val="0"/>
          </w:rPr>
          <w:t xml:space="preserve">disability.unt.edu</w:t>
        </w:r>
      </w:hyperlink>
      <w:r w:rsidDel="00000000" w:rsidR="00000000" w:rsidRPr="00000000">
        <w:rPr>
          <w:rFonts w:ascii="Garamond" w:cs="Garamond" w:eastAsia="Garamond" w:hAnsi="Garamond"/>
          <w:color w:val="0563c1"/>
          <w:u w:val="single"/>
          <w:rtl w:val="0"/>
        </w:rPr>
        <w:t xml:space="preserve"> </w:t>
      </w:r>
    </w:p>
    <w:p w:rsidR="00000000" w:rsidDel="00000000" w:rsidP="00000000" w:rsidRDefault="00000000" w:rsidRPr="00000000" w14:paraId="00000061">
      <w:pPr>
        <w:rPr>
          <w:rFonts w:ascii="Garamond" w:cs="Garamond" w:eastAsia="Garamond" w:hAnsi="Garamond"/>
          <w:color w:val="0563c1"/>
        </w:rPr>
      </w:pPr>
      <w:r w:rsidDel="00000000" w:rsidR="00000000" w:rsidRPr="00000000">
        <w:rPr>
          <w:rFonts w:ascii="Garamond" w:cs="Garamond" w:eastAsia="Garamond" w:hAnsi="Garamond"/>
          <w:color w:val="0563c1"/>
          <w:rtl w:val="0"/>
        </w:rPr>
        <w:t xml:space="preserve">(Phone: (940) 565-4323)</w:t>
      </w:r>
    </w:p>
    <w:p w:rsidR="00000000" w:rsidDel="00000000" w:rsidP="00000000" w:rsidRDefault="00000000" w:rsidRPr="00000000" w14:paraId="00000062">
      <w:pPr>
        <w:rPr>
          <w:rFonts w:ascii="Garamond" w:cs="Garamond" w:eastAsia="Garamond" w:hAnsi="Garamond"/>
          <w:color w:val="0563c1"/>
          <w:u w:val="single"/>
        </w:rPr>
      </w:pPr>
      <w:r w:rsidDel="00000000" w:rsidR="00000000" w:rsidRPr="00000000">
        <w:rPr>
          <w:rFonts w:ascii="Garamond" w:cs="Garamond" w:eastAsia="Garamond" w:hAnsi="Garamond"/>
          <w:color w:val="0563c1"/>
          <w:u w:val="single"/>
          <w:rtl w:val="0"/>
        </w:rPr>
        <w:t xml:space="preserve"> </w:t>
      </w:r>
    </w:p>
    <w:p w:rsidR="00000000" w:rsidDel="00000000" w:rsidP="00000000" w:rsidRDefault="00000000" w:rsidRPr="00000000" w14:paraId="00000063">
      <w:pPr>
        <w:rPr>
          <w:rFonts w:ascii="Garamond" w:cs="Garamond" w:eastAsia="Garamond" w:hAnsi="Garamond"/>
          <w:b w:val="1"/>
        </w:rPr>
      </w:pPr>
      <w:r w:rsidDel="00000000" w:rsidR="00000000" w:rsidRPr="00000000">
        <w:rPr>
          <w:rFonts w:ascii="Garamond" w:cs="Garamond" w:eastAsia="Garamond" w:hAnsi="Garamond"/>
          <w:b w:val="1"/>
          <w:rtl w:val="0"/>
        </w:rPr>
        <w:t xml:space="preserve">Health and Safety Information</w:t>
      </w:r>
    </w:p>
    <w:p w:rsidR="00000000" w:rsidDel="00000000" w:rsidP="00000000" w:rsidRDefault="00000000" w:rsidRPr="00000000" w14:paraId="00000064">
      <w:pPr>
        <w:rPr>
          <w:rFonts w:ascii="Garamond" w:cs="Garamond" w:eastAsia="Garamond" w:hAnsi="Garamond"/>
          <w:color w:val="0563c1"/>
          <w:u w:val="single"/>
        </w:rPr>
      </w:pPr>
      <w:hyperlink r:id="rId12">
        <w:r w:rsidDel="00000000" w:rsidR="00000000" w:rsidRPr="00000000">
          <w:rPr>
            <w:rFonts w:ascii="Garamond" w:cs="Garamond" w:eastAsia="Garamond" w:hAnsi="Garamond"/>
            <w:color w:val="0563c1"/>
            <w:u w:val="single"/>
            <w:rtl w:val="0"/>
          </w:rPr>
          <w:t xml:space="preserve">https://music.unt.edu/student-health-and-wellness</w:t>
        </w:r>
      </w:hyperlink>
      <w:r w:rsidDel="00000000" w:rsidR="00000000" w:rsidRPr="00000000">
        <w:rPr>
          <w:rtl w:val="0"/>
        </w:rPr>
      </w:r>
    </w:p>
    <w:p w:rsidR="00000000" w:rsidDel="00000000" w:rsidP="00000000" w:rsidRDefault="00000000" w:rsidRPr="00000000" w14:paraId="00000065">
      <w:pPr>
        <w:rPr>
          <w:rFonts w:ascii="Garamond" w:cs="Garamond" w:eastAsia="Garamond" w:hAnsi="Garamond"/>
          <w:color w:val="0563c1"/>
          <w:u w:val="single"/>
        </w:rPr>
      </w:pPr>
      <w:r w:rsidDel="00000000" w:rsidR="00000000" w:rsidRPr="00000000">
        <w:rPr>
          <w:rFonts w:ascii="Garamond" w:cs="Garamond" w:eastAsia="Garamond" w:hAnsi="Garamond"/>
          <w:color w:val="0563c1"/>
          <w:u w:val="single"/>
          <w:rtl w:val="0"/>
        </w:rPr>
        <w:t xml:space="preserve"> </w:t>
      </w:r>
    </w:p>
    <w:p w:rsidR="00000000" w:rsidDel="00000000" w:rsidP="00000000" w:rsidRDefault="00000000" w:rsidRPr="00000000" w14:paraId="00000066">
      <w:pPr>
        <w:rPr>
          <w:rFonts w:ascii="Garamond" w:cs="Garamond" w:eastAsia="Garamond" w:hAnsi="Garamond"/>
          <w:b w:val="1"/>
        </w:rPr>
      </w:pPr>
      <w:r w:rsidDel="00000000" w:rsidR="00000000" w:rsidRPr="00000000">
        <w:rPr>
          <w:rFonts w:ascii="Garamond" w:cs="Garamond" w:eastAsia="Garamond" w:hAnsi="Garamond"/>
          <w:b w:val="1"/>
          <w:rtl w:val="0"/>
        </w:rPr>
        <w:t xml:space="preserve">Registration Information for Students</w:t>
      </w:r>
    </w:p>
    <w:p w:rsidR="00000000" w:rsidDel="00000000" w:rsidP="00000000" w:rsidRDefault="00000000" w:rsidRPr="00000000" w14:paraId="00000067">
      <w:pPr>
        <w:rPr>
          <w:rFonts w:ascii="Garamond" w:cs="Garamond" w:eastAsia="Garamond" w:hAnsi="Garamond"/>
          <w:color w:val="0563c1"/>
          <w:u w:val="single"/>
        </w:rPr>
      </w:pPr>
      <w:hyperlink r:id="rId13">
        <w:r w:rsidDel="00000000" w:rsidR="00000000" w:rsidRPr="00000000">
          <w:rPr>
            <w:rFonts w:ascii="Garamond" w:cs="Garamond" w:eastAsia="Garamond" w:hAnsi="Garamond"/>
            <w:color w:val="0563c1"/>
            <w:u w:val="single"/>
            <w:rtl w:val="0"/>
          </w:rPr>
          <w:t xml:space="preserve">https://registrar.unt.edu/students</w:t>
        </w:r>
      </w:hyperlink>
      <w:r w:rsidDel="00000000" w:rsidR="00000000" w:rsidRPr="00000000">
        <w:rPr>
          <w:rtl w:val="0"/>
        </w:rPr>
      </w:r>
    </w:p>
    <w:p w:rsidR="00000000" w:rsidDel="00000000" w:rsidP="00000000" w:rsidRDefault="00000000" w:rsidRPr="00000000" w14:paraId="00000068">
      <w:pPr>
        <w:rPr>
          <w:rFonts w:ascii="Garamond" w:cs="Garamond" w:eastAsia="Garamond" w:hAnsi="Garamond"/>
          <w:color w:val="0563c1"/>
          <w:u w:val="single"/>
        </w:rPr>
      </w:pPr>
      <w:r w:rsidDel="00000000" w:rsidR="00000000" w:rsidRPr="00000000">
        <w:rPr>
          <w:rFonts w:ascii="Garamond" w:cs="Garamond" w:eastAsia="Garamond" w:hAnsi="Garamond"/>
          <w:color w:val="0563c1"/>
          <w:u w:val="single"/>
          <w:rtl w:val="0"/>
        </w:rPr>
        <w:t xml:space="preserve"> </w:t>
      </w:r>
    </w:p>
    <w:p w:rsidR="00000000" w:rsidDel="00000000" w:rsidP="00000000" w:rsidRDefault="00000000" w:rsidRPr="00000000" w14:paraId="00000069">
      <w:pPr>
        <w:rPr>
          <w:rFonts w:ascii="Garamond" w:cs="Garamond" w:eastAsia="Garamond" w:hAnsi="Garamond"/>
          <w:b w:val="1"/>
        </w:rPr>
      </w:pPr>
      <w:r w:rsidDel="00000000" w:rsidR="00000000" w:rsidRPr="00000000">
        <w:rPr>
          <w:rFonts w:ascii="Garamond" w:cs="Garamond" w:eastAsia="Garamond" w:hAnsi="Garamond"/>
          <w:b w:val="1"/>
          <w:rtl w:val="0"/>
        </w:rPr>
        <w:t xml:space="preserve">Academic Calendar, Spring 2025</w:t>
      </w:r>
    </w:p>
    <w:p w:rsidR="00000000" w:rsidDel="00000000" w:rsidP="00000000" w:rsidRDefault="00000000" w:rsidRPr="00000000" w14:paraId="0000006A">
      <w:pPr>
        <w:rPr>
          <w:rFonts w:ascii="Garamond" w:cs="Garamond" w:eastAsia="Garamond" w:hAnsi="Garamond"/>
          <w:color w:val="0563c1"/>
          <w:u w:val="single"/>
        </w:rPr>
      </w:pPr>
      <w:hyperlink r:id="rId14">
        <w:r w:rsidDel="00000000" w:rsidR="00000000" w:rsidRPr="00000000">
          <w:rPr>
            <w:rFonts w:ascii="Garamond" w:cs="Garamond" w:eastAsia="Garamond" w:hAnsi="Garamond"/>
            <w:color w:val="0563c1"/>
            <w:u w:val="single"/>
            <w:rtl w:val="0"/>
          </w:rPr>
          <w:t xml:space="preserve">https://registrar.unt.edu/registration/spring-academic-calendar.html</w:t>
        </w:r>
      </w:hyperlink>
      <w:r w:rsidDel="00000000" w:rsidR="00000000" w:rsidRPr="00000000">
        <w:rPr>
          <w:rtl w:val="0"/>
        </w:rPr>
      </w:r>
    </w:p>
    <w:p w:rsidR="00000000" w:rsidDel="00000000" w:rsidP="00000000" w:rsidRDefault="00000000" w:rsidRPr="00000000" w14:paraId="0000006B">
      <w:pPr>
        <w:rPr>
          <w:rFonts w:ascii="Garamond" w:cs="Garamond" w:eastAsia="Garamond" w:hAnsi="Garamond"/>
          <w:color w:val="0563c1"/>
          <w:u w:val="single"/>
        </w:rPr>
      </w:pPr>
      <w:r w:rsidDel="00000000" w:rsidR="00000000" w:rsidRPr="00000000">
        <w:rPr>
          <w:rFonts w:ascii="Garamond" w:cs="Garamond" w:eastAsia="Garamond" w:hAnsi="Garamond"/>
          <w:color w:val="0563c1"/>
          <w:u w:val="single"/>
          <w:rtl w:val="0"/>
        </w:rPr>
        <w:t xml:space="preserve"> </w:t>
      </w:r>
    </w:p>
    <w:p w:rsidR="00000000" w:rsidDel="00000000" w:rsidP="00000000" w:rsidRDefault="00000000" w:rsidRPr="00000000" w14:paraId="0000006C">
      <w:pPr>
        <w:rPr>
          <w:rFonts w:ascii="Garamond" w:cs="Garamond" w:eastAsia="Garamond" w:hAnsi="Garamond"/>
          <w:b w:val="1"/>
        </w:rPr>
      </w:pPr>
      <w:r w:rsidDel="00000000" w:rsidR="00000000" w:rsidRPr="00000000">
        <w:rPr>
          <w:rFonts w:ascii="Garamond" w:cs="Garamond" w:eastAsia="Garamond" w:hAnsi="Garamond"/>
          <w:b w:val="1"/>
          <w:rtl w:val="0"/>
        </w:rPr>
        <w:t xml:space="preserve">Final Exam Schedule, Spring 2025</w:t>
      </w:r>
    </w:p>
    <w:p w:rsidR="00000000" w:rsidDel="00000000" w:rsidP="00000000" w:rsidRDefault="00000000" w:rsidRPr="00000000" w14:paraId="0000006D">
      <w:pPr>
        <w:rPr>
          <w:rFonts w:ascii="Garamond" w:cs="Garamond" w:eastAsia="Garamond" w:hAnsi="Garamond"/>
        </w:rPr>
      </w:pPr>
      <w:r w:rsidDel="00000000" w:rsidR="00000000" w:rsidRPr="00000000">
        <w:rPr>
          <w:rFonts w:ascii="Garamond" w:cs="Garamond" w:eastAsia="Garamond" w:hAnsi="Garamond"/>
          <w:rtl w:val="0"/>
        </w:rPr>
        <w:t xml:space="preserve">See above</w:t>
      </w:r>
    </w:p>
    <w:p w:rsidR="00000000" w:rsidDel="00000000" w:rsidP="00000000" w:rsidRDefault="00000000" w:rsidRPr="00000000" w14:paraId="0000006E">
      <w:pPr>
        <w:rPr>
          <w:rFonts w:ascii="Garamond" w:cs="Garamond" w:eastAsia="Garamond" w:hAnsi="Garamond"/>
          <w:b w:val="1"/>
          <w:color w:val="0563c1"/>
          <w:u w:val="single"/>
        </w:rPr>
      </w:pPr>
      <w:r w:rsidDel="00000000" w:rsidR="00000000" w:rsidRPr="00000000">
        <w:rPr>
          <w:rFonts w:ascii="Garamond" w:cs="Garamond" w:eastAsia="Garamond" w:hAnsi="Garamond"/>
          <w:b w:val="1"/>
          <w:color w:val="0563c1"/>
          <w:u w:val="single"/>
          <w:rtl w:val="0"/>
        </w:rPr>
        <w:t xml:space="preserve"> </w:t>
      </w:r>
    </w:p>
    <w:p w:rsidR="00000000" w:rsidDel="00000000" w:rsidP="00000000" w:rsidRDefault="00000000" w:rsidRPr="00000000" w14:paraId="0000006F">
      <w:pPr>
        <w:rPr>
          <w:rFonts w:ascii="Garamond" w:cs="Garamond" w:eastAsia="Garamond" w:hAnsi="Garamond"/>
          <w:b w:val="1"/>
        </w:rPr>
      </w:pPr>
      <w:r w:rsidDel="00000000" w:rsidR="00000000" w:rsidRPr="00000000">
        <w:rPr>
          <w:rFonts w:ascii="Garamond" w:cs="Garamond" w:eastAsia="Garamond" w:hAnsi="Garamond"/>
          <w:b w:val="1"/>
          <w:rtl w:val="0"/>
        </w:rPr>
        <w:t xml:space="preserve">Financial Aid and Satisfactory Academic Progress</w:t>
      </w:r>
    </w:p>
    <w:p w:rsidR="00000000" w:rsidDel="00000000" w:rsidP="00000000" w:rsidRDefault="00000000" w:rsidRPr="00000000" w14:paraId="00000070">
      <w:pPr>
        <w:rPr>
          <w:rFonts w:ascii="Garamond" w:cs="Garamond" w:eastAsia="Garamond" w:hAnsi="Garamond"/>
          <w:color w:val="0563c1"/>
          <w:u w:val="single"/>
        </w:rPr>
      </w:pPr>
      <w:r w:rsidDel="00000000" w:rsidR="00000000" w:rsidRPr="00000000">
        <w:rPr>
          <w:rFonts w:ascii="Garamond" w:cs="Garamond" w:eastAsia="Garamond" w:hAnsi="Garamond"/>
          <w:color w:val="0563c1"/>
          <w:u w:val="single"/>
          <w:rtl w:val="0"/>
        </w:rPr>
        <w:t xml:space="preserve"> </w:t>
      </w:r>
    </w:p>
    <w:p w:rsidR="00000000" w:rsidDel="00000000" w:rsidP="00000000" w:rsidRDefault="00000000" w:rsidRPr="00000000" w14:paraId="00000071">
      <w:pPr>
        <w:rPr>
          <w:rFonts w:ascii="Garamond" w:cs="Garamond" w:eastAsia="Garamond" w:hAnsi="Garamond"/>
          <w:b w:val="1"/>
        </w:rPr>
      </w:pPr>
      <w:r w:rsidDel="00000000" w:rsidR="00000000" w:rsidRPr="00000000">
        <w:rPr>
          <w:rFonts w:ascii="Garamond" w:cs="Garamond" w:eastAsia="Garamond" w:hAnsi="Garamond"/>
          <w:b w:val="1"/>
          <w:rtl w:val="0"/>
        </w:rPr>
        <w:t xml:space="preserve">Undergraduates</w:t>
      </w:r>
    </w:p>
    <w:p w:rsidR="00000000" w:rsidDel="00000000" w:rsidP="00000000" w:rsidRDefault="00000000" w:rsidRPr="00000000" w14:paraId="00000072">
      <w:pPr>
        <w:rPr>
          <w:rFonts w:ascii="Garamond" w:cs="Garamond" w:eastAsia="Garamond" w:hAnsi="Garamond"/>
        </w:rPr>
      </w:pPr>
      <w:r w:rsidDel="00000000" w:rsidR="00000000" w:rsidRPr="00000000">
        <w:rPr>
          <w:rFonts w:ascii="Garamond" w:cs="Garamond" w:eastAsia="Garamond" w:hAnsi="Garamond"/>
          <w:rtl w:val="0"/>
        </w:rPr>
        <w:t xml:space="preserve">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rsidR="00000000" w:rsidDel="00000000" w:rsidP="00000000" w:rsidRDefault="00000000" w:rsidRPr="00000000" w14:paraId="00000073">
      <w:pPr>
        <w:rPr>
          <w:rFonts w:ascii="Garamond" w:cs="Garamond" w:eastAsia="Garamond" w:hAnsi="Garamond"/>
        </w:rPr>
      </w:pPr>
      <w:r w:rsidDel="00000000" w:rsidR="00000000" w:rsidRPr="00000000">
        <w:rPr>
          <w:rFonts w:ascii="Garamond" w:cs="Garamond" w:eastAsia="Garamond" w:hAnsi="Garamond"/>
          <w:rtl w:val="0"/>
        </w:rPr>
        <w:t xml:space="preserve"> </w:t>
      </w:r>
    </w:p>
    <w:p w:rsidR="00000000" w:rsidDel="00000000" w:rsidP="00000000" w:rsidRDefault="00000000" w:rsidRPr="00000000" w14:paraId="00000074">
      <w:pPr>
        <w:rPr>
          <w:rFonts w:ascii="Garamond" w:cs="Garamond" w:eastAsia="Garamond" w:hAnsi="Garamond"/>
        </w:rPr>
      </w:pPr>
      <w:r w:rsidDel="00000000" w:rsidR="00000000" w:rsidRPr="00000000">
        <w:rPr>
          <w:rFonts w:ascii="Garamond" w:cs="Garamond" w:eastAsia="Garamond" w:hAnsi="Garamond"/>
          <w:rtl w:val="0"/>
        </w:rPr>
        <w:t xml:space="preserve">Students holding music scholarships must maintain a minimum 2.5 overall cumulative GPA and 3.0 cumulative GPA in music courses.</w:t>
      </w:r>
    </w:p>
    <w:p w:rsidR="00000000" w:rsidDel="00000000" w:rsidP="00000000" w:rsidRDefault="00000000" w:rsidRPr="00000000" w14:paraId="00000075">
      <w:pPr>
        <w:rPr>
          <w:rFonts w:ascii="Garamond" w:cs="Garamond" w:eastAsia="Garamond" w:hAnsi="Garamond"/>
        </w:rPr>
      </w:pPr>
      <w:r w:rsidDel="00000000" w:rsidR="00000000" w:rsidRPr="00000000">
        <w:rPr>
          <w:rFonts w:ascii="Garamond" w:cs="Garamond" w:eastAsia="Garamond" w:hAnsi="Garamond"/>
          <w:rtl w:val="0"/>
        </w:rPr>
        <w:t xml:space="preserve"> </w:t>
      </w:r>
    </w:p>
    <w:p w:rsidR="00000000" w:rsidDel="00000000" w:rsidP="00000000" w:rsidRDefault="00000000" w:rsidRPr="00000000" w14:paraId="00000076">
      <w:pPr>
        <w:rPr>
          <w:rFonts w:ascii="Garamond" w:cs="Garamond" w:eastAsia="Garamond" w:hAnsi="Garamond"/>
        </w:rPr>
      </w:pPr>
      <w:r w:rsidDel="00000000" w:rsidR="00000000" w:rsidRPr="00000000">
        <w:rPr>
          <w:rFonts w:ascii="Garamond" w:cs="Garamond" w:eastAsia="Garamond" w:hAnsi="Garamond"/>
          <w:rtl w:val="0"/>
        </w:rPr>
        <w:t xml:space="preserve">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p>
    <w:p w:rsidR="00000000" w:rsidDel="00000000" w:rsidP="00000000" w:rsidRDefault="00000000" w:rsidRPr="00000000" w14:paraId="00000077">
      <w:pPr>
        <w:rPr>
          <w:rFonts w:ascii="Garamond" w:cs="Garamond" w:eastAsia="Garamond" w:hAnsi="Garamond"/>
          <w:color w:val="0563c1"/>
          <w:u w:val="single"/>
        </w:rPr>
      </w:pPr>
      <w:hyperlink r:id="rId15">
        <w:r w:rsidDel="00000000" w:rsidR="00000000" w:rsidRPr="00000000">
          <w:rPr>
            <w:rFonts w:ascii="Garamond" w:cs="Garamond" w:eastAsia="Garamond" w:hAnsi="Garamond"/>
            <w:color w:val="0563c1"/>
            <w:u w:val="single"/>
            <w:rtl w:val="0"/>
          </w:rPr>
          <w:t xml:space="preserve">http://financialaid.unt.edu/sap</w:t>
        </w:r>
      </w:hyperlink>
      <w:r w:rsidDel="00000000" w:rsidR="00000000" w:rsidRPr="00000000">
        <w:rPr>
          <w:rtl w:val="0"/>
        </w:rPr>
      </w:r>
    </w:p>
    <w:p w:rsidR="00000000" w:rsidDel="00000000" w:rsidP="00000000" w:rsidRDefault="00000000" w:rsidRPr="00000000" w14:paraId="00000078">
      <w:pPr>
        <w:rPr>
          <w:rFonts w:ascii="Garamond" w:cs="Garamond" w:eastAsia="Garamond" w:hAnsi="Garamond"/>
          <w:color w:val="0563c1"/>
          <w:u w:val="single"/>
        </w:rPr>
      </w:pPr>
      <w:r w:rsidDel="00000000" w:rsidR="00000000" w:rsidRPr="00000000">
        <w:rPr>
          <w:rFonts w:ascii="Garamond" w:cs="Garamond" w:eastAsia="Garamond" w:hAnsi="Garamond"/>
          <w:color w:val="0563c1"/>
          <w:u w:val="single"/>
          <w:rtl w:val="0"/>
        </w:rPr>
        <w:t xml:space="preserve"> </w:t>
      </w:r>
    </w:p>
    <w:p w:rsidR="00000000" w:rsidDel="00000000" w:rsidP="00000000" w:rsidRDefault="00000000" w:rsidRPr="00000000" w14:paraId="00000079">
      <w:pPr>
        <w:rPr>
          <w:rFonts w:ascii="Garamond" w:cs="Garamond" w:eastAsia="Garamond" w:hAnsi="Garamond"/>
          <w:b w:val="1"/>
        </w:rPr>
      </w:pPr>
      <w:r w:rsidDel="00000000" w:rsidR="00000000" w:rsidRPr="00000000">
        <w:rPr>
          <w:rFonts w:ascii="Garamond" w:cs="Garamond" w:eastAsia="Garamond" w:hAnsi="Garamond"/>
          <w:b w:val="1"/>
          <w:rtl w:val="0"/>
        </w:rPr>
        <w:t xml:space="preserve">Graduates</w:t>
      </w:r>
    </w:p>
    <w:p w:rsidR="00000000" w:rsidDel="00000000" w:rsidP="00000000" w:rsidRDefault="00000000" w:rsidRPr="00000000" w14:paraId="0000007A">
      <w:pPr>
        <w:rPr>
          <w:rFonts w:ascii="Garamond" w:cs="Garamond" w:eastAsia="Garamond" w:hAnsi="Garamond"/>
        </w:rPr>
      </w:pPr>
      <w:r w:rsidDel="00000000" w:rsidR="00000000" w:rsidRPr="00000000">
        <w:rPr>
          <w:rFonts w:ascii="Garamond" w:cs="Garamond" w:eastAsia="Garamond" w:hAnsi="Garamond"/>
          <w:rtl w:val="0"/>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rsidR="00000000" w:rsidDel="00000000" w:rsidP="00000000" w:rsidRDefault="00000000" w:rsidRPr="00000000" w14:paraId="0000007B">
      <w:pPr>
        <w:rPr>
          <w:rFonts w:ascii="Garamond" w:cs="Garamond" w:eastAsia="Garamond" w:hAnsi="Garamond"/>
        </w:rPr>
      </w:pPr>
      <w:r w:rsidDel="00000000" w:rsidR="00000000" w:rsidRPr="00000000">
        <w:rPr>
          <w:rFonts w:ascii="Garamond" w:cs="Garamond" w:eastAsia="Garamond" w:hAnsi="Garamond"/>
          <w:rtl w:val="0"/>
        </w:rPr>
        <w:t xml:space="preserve"> </w:t>
      </w:r>
    </w:p>
    <w:p w:rsidR="00000000" w:rsidDel="00000000" w:rsidP="00000000" w:rsidRDefault="00000000" w:rsidRPr="00000000" w14:paraId="0000007C">
      <w:pPr>
        <w:rPr>
          <w:rFonts w:ascii="Garamond" w:cs="Garamond" w:eastAsia="Garamond" w:hAnsi="Garamond"/>
        </w:rPr>
      </w:pPr>
      <w:r w:rsidDel="00000000" w:rsidR="00000000" w:rsidRPr="00000000">
        <w:rPr>
          <w:rFonts w:ascii="Garamond" w:cs="Garamond" w:eastAsia="Garamond" w:hAnsi="Garamond"/>
          <w:rtl w:val="0"/>
        </w:rPr>
        <w:t xml:space="preserve">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rsidR="00000000" w:rsidDel="00000000" w:rsidP="00000000" w:rsidRDefault="00000000" w:rsidRPr="00000000" w14:paraId="0000007D">
      <w:pPr>
        <w:rPr>
          <w:rFonts w:ascii="Garamond" w:cs="Garamond" w:eastAsia="Garamond" w:hAnsi="Garamond"/>
          <w:color w:val="0563c1"/>
          <w:u w:val="single"/>
        </w:rPr>
      </w:pPr>
      <w:hyperlink r:id="rId16">
        <w:r w:rsidDel="00000000" w:rsidR="00000000" w:rsidRPr="00000000">
          <w:rPr>
            <w:rFonts w:ascii="Garamond" w:cs="Garamond" w:eastAsia="Garamond" w:hAnsi="Garamond"/>
            <w:color w:val="0563c1"/>
            <w:u w:val="single"/>
            <w:rtl w:val="0"/>
          </w:rPr>
          <w:t xml:space="preserve">http://financialaid.unt.edu/sap</w:t>
        </w:r>
      </w:hyperlink>
      <w:r w:rsidDel="00000000" w:rsidR="00000000" w:rsidRPr="00000000">
        <w:rPr>
          <w:rtl w:val="0"/>
        </w:rPr>
      </w:r>
    </w:p>
    <w:p w:rsidR="00000000" w:rsidDel="00000000" w:rsidP="00000000" w:rsidRDefault="00000000" w:rsidRPr="00000000" w14:paraId="0000007E">
      <w:pPr>
        <w:rPr>
          <w:rFonts w:ascii="Garamond" w:cs="Garamond" w:eastAsia="Garamond" w:hAnsi="Garamond"/>
          <w:color w:val="0563c1"/>
          <w:u w:val="single"/>
        </w:rPr>
      </w:pPr>
      <w:r w:rsidDel="00000000" w:rsidR="00000000" w:rsidRPr="00000000">
        <w:rPr>
          <w:rFonts w:ascii="Garamond" w:cs="Garamond" w:eastAsia="Garamond" w:hAnsi="Garamond"/>
          <w:color w:val="0563c1"/>
          <w:u w:val="single"/>
          <w:rtl w:val="0"/>
        </w:rPr>
        <w:t xml:space="preserve"> </w:t>
      </w:r>
    </w:p>
    <w:p w:rsidR="00000000" w:rsidDel="00000000" w:rsidP="00000000" w:rsidRDefault="00000000" w:rsidRPr="00000000" w14:paraId="0000007F">
      <w:pPr>
        <w:rPr>
          <w:rFonts w:ascii="Garamond" w:cs="Garamond" w:eastAsia="Garamond" w:hAnsi="Garamond"/>
          <w:b w:val="1"/>
        </w:rPr>
      </w:pPr>
      <w:r w:rsidDel="00000000" w:rsidR="00000000" w:rsidRPr="00000000">
        <w:rPr>
          <w:rFonts w:ascii="Garamond" w:cs="Garamond" w:eastAsia="Garamond" w:hAnsi="Garamond"/>
          <w:b w:val="1"/>
          <w:rtl w:val="0"/>
        </w:rPr>
        <w:t xml:space="preserve">RETENTION OF STUDENT RECORDS </w:t>
      </w:r>
    </w:p>
    <w:p w:rsidR="00000000" w:rsidDel="00000000" w:rsidP="00000000" w:rsidRDefault="00000000" w:rsidRPr="00000000" w14:paraId="00000080">
      <w:pPr>
        <w:rPr>
          <w:rFonts w:ascii="Garamond" w:cs="Garamond" w:eastAsia="Garamond" w:hAnsi="Garamond"/>
        </w:rPr>
      </w:pPr>
      <w:r w:rsidDel="00000000" w:rsidR="00000000" w:rsidRPr="00000000">
        <w:rPr>
          <w:rFonts w:ascii="Garamond" w:cs="Garamond" w:eastAsia="Garamond" w:hAnsi="Garamond"/>
          <w:rtl w:val="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rsidR="00000000" w:rsidDel="00000000" w:rsidP="00000000" w:rsidRDefault="00000000" w:rsidRPr="00000000" w14:paraId="00000081">
      <w:pPr>
        <w:rPr>
          <w:rFonts w:ascii="Garamond" w:cs="Garamond" w:eastAsia="Garamond" w:hAnsi="Garamond"/>
          <w:color w:val="0563c1"/>
          <w:u w:val="single"/>
        </w:rPr>
      </w:pPr>
      <w:hyperlink r:id="rId17">
        <w:r w:rsidDel="00000000" w:rsidR="00000000" w:rsidRPr="00000000">
          <w:rPr>
            <w:rFonts w:ascii="Garamond" w:cs="Garamond" w:eastAsia="Garamond" w:hAnsi="Garamond"/>
            <w:color w:val="0563c1"/>
            <w:u w:val="single"/>
            <w:rtl w:val="0"/>
          </w:rPr>
          <w:t xml:space="preserve">http://ferpa.unt.edu/</w:t>
        </w:r>
      </w:hyperlink>
      <w:r w:rsidDel="00000000" w:rsidR="00000000" w:rsidRPr="00000000">
        <w:rPr>
          <w:rtl w:val="0"/>
        </w:rPr>
      </w:r>
    </w:p>
    <w:p w:rsidR="00000000" w:rsidDel="00000000" w:rsidP="00000000" w:rsidRDefault="00000000" w:rsidRPr="00000000" w14:paraId="00000082">
      <w:pPr>
        <w:rPr>
          <w:rFonts w:ascii="Garamond" w:cs="Garamond" w:eastAsia="Garamond" w:hAnsi="Garamond"/>
          <w:color w:val="0563c1"/>
          <w:u w:val="single"/>
        </w:rPr>
      </w:pPr>
      <w:r w:rsidDel="00000000" w:rsidR="00000000" w:rsidRPr="00000000">
        <w:rPr>
          <w:rFonts w:ascii="Garamond" w:cs="Garamond" w:eastAsia="Garamond" w:hAnsi="Garamond"/>
          <w:color w:val="0563c1"/>
          <w:u w:val="single"/>
          <w:rtl w:val="0"/>
        </w:rPr>
        <w:t xml:space="preserve"> </w:t>
      </w:r>
    </w:p>
    <w:p w:rsidR="00000000" w:rsidDel="00000000" w:rsidP="00000000" w:rsidRDefault="00000000" w:rsidRPr="00000000" w14:paraId="00000083">
      <w:pPr>
        <w:rPr>
          <w:rFonts w:ascii="Garamond" w:cs="Garamond" w:eastAsia="Garamond" w:hAnsi="Garamond"/>
          <w:b w:val="1"/>
        </w:rPr>
      </w:pPr>
      <w:r w:rsidDel="00000000" w:rsidR="00000000" w:rsidRPr="00000000">
        <w:rPr>
          <w:rFonts w:ascii="Garamond" w:cs="Garamond" w:eastAsia="Garamond" w:hAnsi="Garamond"/>
          <w:b w:val="1"/>
          <w:rtl w:val="0"/>
        </w:rPr>
        <w:t xml:space="preserve">COUNSELING AND TESTING</w:t>
      </w:r>
    </w:p>
    <w:p w:rsidR="00000000" w:rsidDel="00000000" w:rsidP="00000000" w:rsidRDefault="00000000" w:rsidRPr="00000000" w14:paraId="00000084">
      <w:pPr>
        <w:rPr>
          <w:rFonts w:ascii="Garamond" w:cs="Garamond" w:eastAsia="Garamond" w:hAnsi="Garamond"/>
        </w:rPr>
      </w:pPr>
      <w:r w:rsidDel="00000000" w:rsidR="00000000" w:rsidRPr="00000000">
        <w:rPr>
          <w:rFonts w:ascii="Garamond" w:cs="Garamond" w:eastAsia="Garamond" w:hAnsi="Garamond"/>
          <w:rtl w:val="0"/>
        </w:rPr>
        <w:t xml:space="preserve">UNT’s Center for Counseling and Testing has an available counselor for students in need.  Please visit the Center’s website for further information:</w:t>
      </w:r>
    </w:p>
    <w:p w:rsidR="00000000" w:rsidDel="00000000" w:rsidP="00000000" w:rsidRDefault="00000000" w:rsidRPr="00000000" w14:paraId="00000085">
      <w:pPr>
        <w:rPr>
          <w:rFonts w:ascii="Garamond" w:cs="Garamond" w:eastAsia="Garamond" w:hAnsi="Garamond"/>
          <w:color w:val="0563c1"/>
          <w:u w:val="single"/>
        </w:rPr>
      </w:pPr>
      <w:hyperlink r:id="rId18">
        <w:r w:rsidDel="00000000" w:rsidR="00000000" w:rsidRPr="00000000">
          <w:rPr>
            <w:rFonts w:ascii="Garamond" w:cs="Garamond" w:eastAsia="Garamond" w:hAnsi="Garamond"/>
            <w:color w:val="0563c1"/>
            <w:u w:val="single"/>
            <w:rtl w:val="0"/>
          </w:rPr>
          <w:t xml:space="preserve">http://studentaffairs.unt.edu/counseling-and-testing-services</w:t>
        </w:r>
      </w:hyperlink>
      <w:r w:rsidDel="00000000" w:rsidR="00000000" w:rsidRPr="00000000">
        <w:rPr>
          <w:rtl w:val="0"/>
        </w:rPr>
      </w:r>
    </w:p>
    <w:p w:rsidR="00000000" w:rsidDel="00000000" w:rsidP="00000000" w:rsidRDefault="00000000" w:rsidRPr="00000000" w14:paraId="00000086">
      <w:pPr>
        <w:rPr>
          <w:rFonts w:ascii="Garamond" w:cs="Garamond" w:eastAsia="Garamond" w:hAnsi="Garamond"/>
          <w:color w:val="0563c1"/>
          <w:u w:val="single"/>
        </w:rPr>
      </w:pPr>
      <w:r w:rsidDel="00000000" w:rsidR="00000000" w:rsidRPr="00000000">
        <w:rPr>
          <w:rFonts w:ascii="Garamond" w:cs="Garamond" w:eastAsia="Garamond" w:hAnsi="Garamond"/>
          <w:color w:val="0563c1"/>
          <w:u w:val="single"/>
          <w:rtl w:val="0"/>
        </w:rPr>
        <w:t xml:space="preserve"> </w:t>
      </w:r>
    </w:p>
    <w:p w:rsidR="00000000" w:rsidDel="00000000" w:rsidP="00000000" w:rsidRDefault="00000000" w:rsidRPr="00000000" w14:paraId="00000087">
      <w:pPr>
        <w:rPr>
          <w:rFonts w:ascii="Garamond" w:cs="Garamond" w:eastAsia="Garamond" w:hAnsi="Garamond"/>
        </w:rPr>
      </w:pPr>
      <w:r w:rsidDel="00000000" w:rsidR="00000000" w:rsidRPr="00000000">
        <w:rPr>
          <w:rFonts w:ascii="Garamond" w:cs="Garamond" w:eastAsia="Garamond" w:hAnsi="Garamond"/>
          <w:rtl w:val="0"/>
        </w:rPr>
        <w:t xml:space="preserve">For more information on mental health resources, please visit: </w:t>
      </w:r>
    </w:p>
    <w:p w:rsidR="00000000" w:rsidDel="00000000" w:rsidP="00000000" w:rsidRDefault="00000000" w:rsidRPr="00000000" w14:paraId="00000088">
      <w:pPr>
        <w:rPr>
          <w:rFonts w:ascii="Garamond" w:cs="Garamond" w:eastAsia="Garamond" w:hAnsi="Garamond"/>
          <w:color w:val="0563c1"/>
          <w:u w:val="single"/>
        </w:rPr>
      </w:pPr>
      <w:hyperlink r:id="rId19">
        <w:r w:rsidDel="00000000" w:rsidR="00000000" w:rsidRPr="00000000">
          <w:rPr>
            <w:rFonts w:ascii="Garamond" w:cs="Garamond" w:eastAsia="Garamond" w:hAnsi="Garamond"/>
            <w:color w:val="0563c1"/>
            <w:u w:val="single"/>
            <w:rtl w:val="0"/>
          </w:rPr>
          <w:t xml:space="preserve">https://disparities.unt.edu/mental-health-resources</w:t>
        </w:r>
      </w:hyperlink>
      <w:r w:rsidDel="00000000" w:rsidR="00000000" w:rsidRPr="00000000">
        <w:rPr>
          <w:rtl w:val="0"/>
        </w:rPr>
      </w:r>
    </w:p>
    <w:p w:rsidR="00000000" w:rsidDel="00000000" w:rsidP="00000000" w:rsidRDefault="00000000" w:rsidRPr="00000000" w14:paraId="00000089">
      <w:pPr>
        <w:rPr>
          <w:rFonts w:ascii="Garamond" w:cs="Garamond" w:eastAsia="Garamond" w:hAnsi="Garamond"/>
          <w:color w:val="0563c1"/>
          <w:u w:val="single"/>
        </w:rPr>
      </w:pPr>
      <w:r w:rsidDel="00000000" w:rsidR="00000000" w:rsidRPr="00000000">
        <w:rPr>
          <w:rFonts w:ascii="Garamond" w:cs="Garamond" w:eastAsia="Garamond" w:hAnsi="Garamond"/>
          <w:color w:val="0563c1"/>
          <w:u w:val="single"/>
          <w:rtl w:val="0"/>
        </w:rPr>
        <w:t xml:space="preserve"> </w:t>
      </w:r>
    </w:p>
    <w:p w:rsidR="00000000" w:rsidDel="00000000" w:rsidP="00000000" w:rsidRDefault="00000000" w:rsidRPr="00000000" w14:paraId="0000008A">
      <w:pPr>
        <w:rPr>
          <w:rFonts w:ascii="Garamond" w:cs="Garamond" w:eastAsia="Garamond" w:hAnsi="Garamond"/>
          <w:b w:val="1"/>
        </w:rPr>
      </w:pPr>
      <w:r w:rsidDel="00000000" w:rsidR="00000000" w:rsidRPr="00000000">
        <w:rPr>
          <w:rFonts w:ascii="Garamond" w:cs="Garamond" w:eastAsia="Garamond" w:hAnsi="Garamond"/>
          <w:b w:val="1"/>
          <w:rtl w:val="0"/>
        </w:rPr>
        <w:t xml:space="preserve">ADD/DROP POLICY</w:t>
      </w:r>
    </w:p>
    <w:p w:rsidR="00000000" w:rsidDel="00000000" w:rsidP="00000000" w:rsidRDefault="00000000" w:rsidRPr="00000000" w14:paraId="0000008B">
      <w:pPr>
        <w:rPr>
          <w:rFonts w:ascii="Garamond" w:cs="Garamond" w:eastAsia="Garamond" w:hAnsi="Garamond"/>
        </w:rPr>
      </w:pPr>
      <w:r w:rsidDel="00000000" w:rsidR="00000000" w:rsidRPr="00000000">
        <w:rPr>
          <w:rFonts w:ascii="Garamond" w:cs="Garamond" w:eastAsia="Garamond" w:hAnsi="Garamond"/>
          <w:rtl w:val="0"/>
        </w:rPr>
        <w:t xml:space="preserve">Please be reminded that dropping classes or failing to complete and pass registered hours may make you ineligible for financial aid. In addition, if you drop below half-time enrollment you may be required to begin paying back your student loans.  See Academic Calendar (listed above) for additional add/drop Information. </w:t>
      </w:r>
    </w:p>
    <w:p w:rsidR="00000000" w:rsidDel="00000000" w:rsidP="00000000" w:rsidRDefault="00000000" w:rsidRPr="00000000" w14:paraId="0000008C">
      <w:pPr>
        <w:rPr>
          <w:rFonts w:ascii="Garamond" w:cs="Garamond" w:eastAsia="Garamond" w:hAnsi="Garamond"/>
        </w:rPr>
      </w:pPr>
      <w:r w:rsidDel="00000000" w:rsidR="00000000" w:rsidRPr="00000000">
        <w:rPr>
          <w:rFonts w:ascii="Garamond" w:cs="Garamond" w:eastAsia="Garamond" w:hAnsi="Garamond"/>
          <w:rtl w:val="0"/>
        </w:rPr>
        <w:t xml:space="preserve"> </w:t>
      </w:r>
    </w:p>
    <w:p w:rsidR="00000000" w:rsidDel="00000000" w:rsidP="00000000" w:rsidRDefault="00000000" w:rsidRPr="00000000" w14:paraId="0000008D">
      <w:pPr>
        <w:rPr>
          <w:rFonts w:ascii="Garamond" w:cs="Garamond" w:eastAsia="Garamond" w:hAnsi="Garamond"/>
          <w:color w:val="0563c1"/>
          <w:u w:val="single"/>
        </w:rPr>
      </w:pPr>
      <w:r w:rsidDel="00000000" w:rsidR="00000000" w:rsidRPr="00000000">
        <w:rPr>
          <w:rFonts w:ascii="Garamond" w:cs="Garamond" w:eastAsia="Garamond" w:hAnsi="Garamond"/>
          <w:rtl w:val="0"/>
        </w:rPr>
        <w:t xml:space="preserve">Drop Information: </w:t>
      </w:r>
      <w:hyperlink r:id="rId20">
        <w:r w:rsidDel="00000000" w:rsidR="00000000" w:rsidRPr="00000000">
          <w:rPr>
            <w:rFonts w:ascii="Garamond" w:cs="Garamond" w:eastAsia="Garamond" w:hAnsi="Garamond"/>
            <w:color w:val="0563c1"/>
            <w:u w:val="single"/>
            <w:rtl w:val="0"/>
          </w:rPr>
          <w:t xml:space="preserve">https://registrar.unt.edu/registration/spring-academic-calendar.html</w:t>
        </w:r>
      </w:hyperlink>
      <w:r w:rsidDel="00000000" w:rsidR="00000000" w:rsidRPr="00000000">
        <w:rPr>
          <w:rtl w:val="0"/>
        </w:rPr>
      </w:r>
    </w:p>
    <w:p w:rsidR="00000000" w:rsidDel="00000000" w:rsidP="00000000" w:rsidRDefault="00000000" w:rsidRPr="00000000" w14:paraId="0000008E">
      <w:pPr>
        <w:rPr>
          <w:rFonts w:ascii="Garamond" w:cs="Garamond" w:eastAsia="Garamond" w:hAnsi="Garamond"/>
          <w:b w:val="1"/>
          <w:color w:val="0563c1"/>
          <w:u w:val="single"/>
        </w:rPr>
      </w:pPr>
      <w:r w:rsidDel="00000000" w:rsidR="00000000" w:rsidRPr="00000000">
        <w:rPr>
          <w:rFonts w:ascii="Garamond" w:cs="Garamond" w:eastAsia="Garamond" w:hAnsi="Garamond"/>
          <w:color w:val="0563c1"/>
          <w:u w:val="single"/>
          <w:rtl w:val="0"/>
        </w:rPr>
        <w:t xml:space="preserve"> </w:t>
      </w:r>
      <w:r w:rsidDel="00000000" w:rsidR="00000000" w:rsidRPr="00000000">
        <w:rPr>
          <w:rtl w:val="0"/>
        </w:rPr>
      </w:r>
    </w:p>
    <w:p w:rsidR="00000000" w:rsidDel="00000000" w:rsidP="00000000" w:rsidRDefault="00000000" w:rsidRPr="00000000" w14:paraId="0000008F">
      <w:pPr>
        <w:rPr>
          <w:rFonts w:ascii="Garamond" w:cs="Garamond" w:eastAsia="Garamond" w:hAnsi="Garamond"/>
          <w:b w:val="1"/>
        </w:rPr>
      </w:pPr>
      <w:r w:rsidDel="00000000" w:rsidR="00000000" w:rsidRPr="00000000">
        <w:rPr>
          <w:rFonts w:ascii="Garamond" w:cs="Garamond" w:eastAsia="Garamond" w:hAnsi="Garamond"/>
          <w:b w:val="1"/>
          <w:rtl w:val="0"/>
        </w:rPr>
        <w:t xml:space="preserve">STUDENT RESOURCES</w:t>
      </w:r>
    </w:p>
    <w:p w:rsidR="00000000" w:rsidDel="00000000" w:rsidP="00000000" w:rsidRDefault="00000000" w:rsidRPr="00000000" w14:paraId="00000090">
      <w:pPr>
        <w:rPr>
          <w:rFonts w:ascii="Garamond" w:cs="Garamond" w:eastAsia="Garamond" w:hAnsi="Garamond"/>
        </w:rPr>
      </w:pPr>
      <w:r w:rsidDel="00000000" w:rsidR="00000000" w:rsidRPr="00000000">
        <w:rPr>
          <w:rFonts w:ascii="Garamond" w:cs="Garamond" w:eastAsia="Garamond" w:hAnsi="Garamond"/>
          <w:rtl w:val="0"/>
        </w:rPr>
        <w:t xml:space="preserve">The University of North Texas has many resources available to students.  For a complete list, go to:</w:t>
      </w:r>
    </w:p>
    <w:p w:rsidR="00000000" w:rsidDel="00000000" w:rsidP="00000000" w:rsidRDefault="00000000" w:rsidRPr="00000000" w14:paraId="00000091">
      <w:pPr>
        <w:rPr>
          <w:rFonts w:ascii="Garamond" w:cs="Garamond" w:eastAsia="Garamond" w:hAnsi="Garamond"/>
          <w:color w:val="0563c1"/>
          <w:u w:val="single"/>
        </w:rPr>
      </w:pPr>
      <w:hyperlink r:id="rId21">
        <w:r w:rsidDel="00000000" w:rsidR="00000000" w:rsidRPr="00000000">
          <w:rPr>
            <w:rFonts w:ascii="Garamond" w:cs="Garamond" w:eastAsia="Garamond" w:hAnsi="Garamond"/>
            <w:color w:val="0563c1"/>
            <w:u w:val="single"/>
            <w:rtl w:val="0"/>
          </w:rPr>
          <w:t xml:space="preserve">https://success.unt.edu/aa-sa-resources</w:t>
        </w:r>
      </w:hyperlink>
      <w:r w:rsidDel="00000000" w:rsidR="00000000" w:rsidRPr="00000000">
        <w:rPr>
          <w:rtl w:val="0"/>
        </w:rPr>
      </w:r>
    </w:p>
    <w:p w:rsidR="00000000" w:rsidDel="00000000" w:rsidP="00000000" w:rsidRDefault="00000000" w:rsidRPr="00000000" w14:paraId="00000092">
      <w:pPr>
        <w:rPr>
          <w:rFonts w:ascii="Garamond" w:cs="Garamond" w:eastAsia="Garamond" w:hAnsi="Garamond"/>
          <w:color w:val="0563c1"/>
          <w:u w:val="single"/>
        </w:rPr>
      </w:pPr>
      <w:r w:rsidDel="00000000" w:rsidR="00000000" w:rsidRPr="00000000">
        <w:rPr>
          <w:rFonts w:ascii="Garamond" w:cs="Garamond" w:eastAsia="Garamond" w:hAnsi="Garamond"/>
          <w:color w:val="0563c1"/>
          <w:u w:val="single"/>
          <w:rtl w:val="0"/>
        </w:rPr>
        <w:t xml:space="preserve"> </w:t>
      </w:r>
    </w:p>
    <w:p w:rsidR="00000000" w:rsidDel="00000000" w:rsidP="00000000" w:rsidRDefault="00000000" w:rsidRPr="00000000" w14:paraId="00000093">
      <w:pPr>
        <w:rPr>
          <w:rFonts w:ascii="Garamond" w:cs="Garamond" w:eastAsia="Garamond" w:hAnsi="Garamond"/>
          <w:b w:val="1"/>
        </w:rPr>
      </w:pPr>
      <w:r w:rsidDel="00000000" w:rsidR="00000000" w:rsidRPr="00000000">
        <w:rPr>
          <w:rFonts w:ascii="Garamond" w:cs="Garamond" w:eastAsia="Garamond" w:hAnsi="Garamond"/>
          <w:b w:val="1"/>
          <w:rtl w:val="0"/>
        </w:rPr>
        <w:t xml:space="preserve">CARE TEAM</w:t>
      </w:r>
    </w:p>
    <w:p w:rsidR="00000000" w:rsidDel="00000000" w:rsidP="00000000" w:rsidRDefault="00000000" w:rsidRPr="00000000" w14:paraId="00000094">
      <w:pPr>
        <w:rPr>
          <w:rFonts w:ascii="Garamond" w:cs="Garamond" w:eastAsia="Garamond" w:hAnsi="Garamond"/>
          <w:color w:val="0563c1"/>
          <w:u w:val="single"/>
        </w:rPr>
      </w:pPr>
      <w:r w:rsidDel="00000000" w:rsidR="00000000" w:rsidRPr="00000000">
        <w:rPr>
          <w:rFonts w:ascii="Garamond" w:cs="Garamond" w:eastAsia="Garamond" w:hAnsi="Garamond"/>
          <w:rtl w:val="0"/>
        </w:rPr>
        <w:t xml:space="preserve">The Care Team is a collaborative interdisciplinary committee of university officials that meets regularly to provide a response to student, staff, and faculty whose behavior could be harmful to themselves or others.</w:t>
      </w:r>
      <w:r w:rsidDel="00000000" w:rsidR="00000000" w:rsidRPr="00000000">
        <w:rPr>
          <w:rtl w:val="0"/>
        </w:rPr>
      </w:r>
    </w:p>
    <w:p w:rsidR="00000000" w:rsidDel="00000000" w:rsidP="00000000" w:rsidRDefault="00000000" w:rsidRPr="00000000" w14:paraId="00000095">
      <w:pPr>
        <w:rPr>
          <w:rFonts w:ascii="Garamond" w:cs="Garamond" w:eastAsia="Garamond" w:hAnsi="Garamond"/>
          <w:color w:val="0563c1"/>
          <w:u w:val="single"/>
        </w:rPr>
      </w:pPr>
      <w:hyperlink r:id="rId22">
        <w:r w:rsidDel="00000000" w:rsidR="00000000" w:rsidRPr="00000000">
          <w:rPr>
            <w:rFonts w:ascii="Garamond" w:cs="Garamond" w:eastAsia="Garamond" w:hAnsi="Garamond"/>
            <w:color w:val="0563c1"/>
            <w:u w:val="single"/>
            <w:rtl w:val="0"/>
          </w:rPr>
          <w:t xml:space="preserve">https://studentaffairs.unt.edu/care-team</w:t>
        </w:r>
      </w:hyperlink>
      <w:r w:rsidDel="00000000" w:rsidR="00000000" w:rsidRPr="00000000">
        <w:rPr>
          <w:rtl w:val="0"/>
        </w:rPr>
      </w:r>
    </w:p>
    <w:p w:rsidR="00000000" w:rsidDel="00000000" w:rsidP="00000000" w:rsidRDefault="00000000" w:rsidRPr="00000000" w14:paraId="00000096">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97">
      <w:pPr>
        <w:rPr>
          <w:rFonts w:ascii="Garamond" w:cs="Garamond" w:eastAsia="Garamond" w:hAnsi="Garamond"/>
        </w:rPr>
      </w:pPr>
      <w:r w:rsidDel="00000000" w:rsidR="00000000" w:rsidRPr="00000000">
        <w:rPr>
          <w:rFonts w:ascii="Garamond" w:cs="Garamond" w:eastAsia="Garamond" w:hAnsi="Garamond"/>
          <w:rtl w:val="0"/>
        </w:rPr>
        <w:t xml:space="preserve"> </w:t>
      </w:r>
    </w:p>
    <w:p w:rsidR="00000000" w:rsidDel="00000000" w:rsidP="00000000" w:rsidRDefault="00000000" w:rsidRPr="00000000" w14:paraId="00000098">
      <w:pPr>
        <w:rPr>
          <w:rFonts w:ascii="Garamond" w:cs="Garamond" w:eastAsia="Garamond" w:hAnsi="Garamond"/>
        </w:rPr>
      </w:pPr>
      <w:r w:rsidDel="00000000" w:rsidR="00000000" w:rsidRPr="00000000">
        <w:rPr>
          <w:rtl w:val="0"/>
        </w:rPr>
      </w:r>
    </w:p>
    <w:sectPr>
      <w:head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University of North Texas College of Music</w:t>
    </w:r>
    <w:r w:rsidDel="00000000" w:rsidR="00000000" w:rsidRPr="00000000">
      <w:drawing>
        <wp:anchor allowOverlap="1" behindDoc="1" distB="0" distT="0" distL="0" distR="0" hidden="0" layoutInCell="1" locked="0" relativeHeight="0" simplePos="0">
          <wp:simplePos x="0" y="0"/>
          <wp:positionH relativeFrom="column">
            <wp:posOffset>-295273</wp:posOffset>
          </wp:positionH>
          <wp:positionV relativeFrom="paragraph">
            <wp:posOffset>-123823</wp:posOffset>
          </wp:positionV>
          <wp:extent cx="1159748" cy="1203238"/>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9748" cy="1203238"/>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5181600</wp:posOffset>
          </wp:positionH>
          <wp:positionV relativeFrom="paragraph">
            <wp:posOffset>-123823</wp:posOffset>
          </wp:positionV>
          <wp:extent cx="1159748" cy="1203238"/>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9748" cy="1203238"/>
                  </a:xfrm>
                  <a:prstGeom prst="rect"/>
                  <a:ln/>
                </pic:spPr>
              </pic:pic>
            </a:graphicData>
          </a:graphic>
        </wp:anchor>
      </w:drawing>
    </w:r>
  </w:p>
  <w:p w:rsidR="00000000" w:rsidDel="00000000" w:rsidP="00000000" w:rsidRDefault="00000000" w:rsidRPr="00000000" w14:paraId="0000009A">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9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spacing w:before="60" w:lineRule="auto"/>
      <w:jc w:val="center"/>
      <w:rPr>
        <w:rFonts w:ascii="Garamond" w:cs="Garamond" w:eastAsia="Garamond" w:hAnsi="Garamond"/>
        <w:b w:val="1"/>
        <w:sz w:val="34"/>
        <w:szCs w:val="34"/>
      </w:rPr>
    </w:pPr>
    <w:r w:rsidDel="00000000" w:rsidR="00000000" w:rsidRPr="00000000">
      <w:rPr>
        <w:rFonts w:ascii="Garamond" w:cs="Garamond" w:eastAsia="Garamond" w:hAnsi="Garamond"/>
        <w:b w:val="1"/>
        <w:sz w:val="34"/>
        <w:szCs w:val="34"/>
        <w:rtl w:val="0"/>
      </w:rPr>
      <w:t xml:space="preserve">WIND STUDIES</w:t>
    </w:r>
  </w:p>
  <w:p w:rsidR="00000000" w:rsidDel="00000000" w:rsidP="00000000" w:rsidRDefault="00000000" w:rsidRPr="00000000" w14:paraId="0000009D">
    <w:pPr>
      <w:jc w:val="center"/>
      <w:rPr/>
    </w:pPr>
    <w:r w:rsidDel="00000000" w:rsidR="00000000" w:rsidRPr="00000000">
      <w:rPr>
        <w:rtl w:val="0"/>
      </w:rPr>
      <w:t xml:space="preserve"> </w:t>
    </w:r>
  </w:p>
  <w:p w:rsidR="00000000" w:rsidDel="00000000" w:rsidP="00000000" w:rsidRDefault="00000000" w:rsidRPr="00000000" w14:paraId="0000009E">
    <w:pPr>
      <w:jc w:val="center"/>
      <w:rPr>
        <w:rFonts w:ascii="Garamond" w:cs="Garamond" w:eastAsia="Garamond" w:hAnsi="Garamon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080" w:hanging="360"/>
      </w:pPr>
      <w:rPr>
        <w:rFonts w:ascii="Garamond" w:cs="Garamond" w:eastAsia="Garamond" w:hAnsi="Garamond"/>
      </w:rPr>
    </w:lvl>
    <w:lvl w:ilvl="1">
      <w:start w:val="0"/>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registrar.unt.edu/registration/spring-academic-calendar.html" TargetMode="External"/><Relationship Id="rId11" Type="http://schemas.openxmlformats.org/officeDocument/2006/relationships/hyperlink" Target="http://disability.unt.edu/" TargetMode="External"/><Relationship Id="rId22" Type="http://schemas.openxmlformats.org/officeDocument/2006/relationships/hyperlink" Target="https://studentaffairs.unt.edu/care-team" TargetMode="External"/><Relationship Id="rId10" Type="http://schemas.openxmlformats.org/officeDocument/2006/relationships/hyperlink" Target="http://eagleconnect.unt.edu/" TargetMode="External"/><Relationship Id="rId21" Type="http://schemas.openxmlformats.org/officeDocument/2006/relationships/hyperlink" Target="https://success.unt.edu/aa-sa-resources" TargetMode="External"/><Relationship Id="rId13" Type="http://schemas.openxmlformats.org/officeDocument/2006/relationships/hyperlink" Target="https://registrar.unt.edu/students" TargetMode="External"/><Relationship Id="rId12" Type="http://schemas.openxmlformats.org/officeDocument/2006/relationships/hyperlink" Target="https://music.unt.edu/student-health-and-wellness"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y.unt.edu/" TargetMode="External"/><Relationship Id="rId15" Type="http://schemas.openxmlformats.org/officeDocument/2006/relationships/hyperlink" Target="http://financialaid.unt.edu/sap" TargetMode="External"/><Relationship Id="rId14" Type="http://schemas.openxmlformats.org/officeDocument/2006/relationships/hyperlink" Target="https://registrar.unt.edu/registration/spring-academic-calendar.html" TargetMode="External"/><Relationship Id="rId17" Type="http://schemas.openxmlformats.org/officeDocument/2006/relationships/hyperlink" Target="http://ferpa.unt.edu/" TargetMode="External"/><Relationship Id="rId16" Type="http://schemas.openxmlformats.org/officeDocument/2006/relationships/hyperlink" Target="http://financialaid.unt.edu/sap" TargetMode="External"/><Relationship Id="rId5" Type="http://schemas.openxmlformats.org/officeDocument/2006/relationships/styles" Target="styles.xml"/><Relationship Id="rId19" Type="http://schemas.openxmlformats.org/officeDocument/2006/relationships/hyperlink" Target="https://disparities.unt.edu/mental-health-resources" TargetMode="External"/><Relationship Id="rId6" Type="http://schemas.openxmlformats.org/officeDocument/2006/relationships/customXml" Target="../customXML/item1.xml"/><Relationship Id="rId18" Type="http://schemas.openxmlformats.org/officeDocument/2006/relationships/hyperlink" Target="http://studentaffairs.unt.edu/counseling-and-testing-services" TargetMode="External"/><Relationship Id="rId7" Type="http://schemas.openxmlformats.org/officeDocument/2006/relationships/hyperlink" Target="https://policy.unt.edu/policy/06-003" TargetMode="External"/><Relationship Id="rId8" Type="http://schemas.openxmlformats.org/officeDocument/2006/relationships/hyperlink" Target="https://deanofstudents.unt.edu/condu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iELw/Xd+EVuehPKHrV7qlTAebQ==">CgMxLjA4AHIhMVV3bEF6ekR5QTZfVTd5eVhVdUpFNU9xVnRIZURPRUlu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