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77777777" w:rsidR="00873D60" w:rsidRPr="005C0D32" w:rsidRDefault="00873D60" w:rsidP="00873D60">
      <w:pPr>
        <w:pStyle w:val="Heading1"/>
        <w:spacing w:before="0" w:line="240" w:lineRule="auto"/>
        <w:rPr>
          <w:rFonts w:eastAsiaTheme="minorEastAsia" w:cstheme="minorHAnsi"/>
          <w:color w:val="00853E"/>
        </w:rPr>
      </w:pPr>
      <w:r w:rsidRPr="005C0D32">
        <w:rPr>
          <w:rFonts w:eastAsiaTheme="minorEastAsia" w:cstheme="minorHAnsi"/>
          <w:color w:val="00853E"/>
        </w:rPr>
        <w:t xml:space="preserve">Course Title/Number/Section </w:t>
      </w:r>
    </w:p>
    <w:p w14:paraId="71B4CAB3" w14:textId="510D92CD" w:rsidR="004E7674" w:rsidRPr="004E7674" w:rsidRDefault="004E7674" w:rsidP="004E7674">
      <w:pPr>
        <w:pStyle w:val="Heading2"/>
        <w:rPr>
          <w:color w:val="auto"/>
        </w:rPr>
      </w:pPr>
      <w:r w:rsidRPr="004E7674">
        <w:rPr>
          <w:color w:val="auto"/>
        </w:rPr>
        <w:t>MRTS 3410 Section 00</w:t>
      </w:r>
      <w:r w:rsidR="000631ED">
        <w:rPr>
          <w:color w:val="auto"/>
        </w:rPr>
        <w:t>1</w:t>
      </w:r>
      <w:r w:rsidRPr="004E7674">
        <w:rPr>
          <w:color w:val="auto"/>
        </w:rPr>
        <w:t xml:space="preserve"> - Intermediate Topics in Media Studies (Spring 202</w:t>
      </w:r>
      <w:r w:rsidR="00247F35">
        <w:rPr>
          <w:color w:val="auto"/>
        </w:rPr>
        <w:t>6</w:t>
      </w:r>
      <w:r w:rsidRPr="004E7674">
        <w:rPr>
          <w:color w:val="auto"/>
        </w:rPr>
        <w:t xml:space="preserve"> 1)</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4905B8B7" w14:textId="77777777" w:rsidR="004E7674" w:rsidRPr="002F367F" w:rsidRDefault="004E7674" w:rsidP="004E7674">
      <w:r w:rsidRPr="002F367F">
        <w:t xml:space="preserve">Name: </w:t>
      </w:r>
      <w:r>
        <w:t>Ashley Lyons</w:t>
      </w:r>
    </w:p>
    <w:p w14:paraId="7B8C2A01" w14:textId="713C5E52" w:rsidR="004E7674" w:rsidRPr="007463EB" w:rsidRDefault="004E7674" w:rsidP="004E7674">
      <w:r w:rsidRPr="007463EB">
        <w:t>Email:</w:t>
      </w:r>
      <w:r>
        <w:t xml:space="preserve"> </w:t>
      </w:r>
      <w:r w:rsidRPr="004E7674">
        <w:t>Ashley.Lyons@unt.edu</w:t>
      </w:r>
    </w:p>
    <w:p w14:paraId="4B346D49" w14:textId="54DC4B75" w:rsidR="004E7674" w:rsidRPr="007463EB" w:rsidRDefault="004E7674" w:rsidP="004E7674">
      <w:bookmarkStart w:id="0" w:name="_Hlk24990617"/>
      <w:r>
        <w:t xml:space="preserve">Office </w:t>
      </w:r>
      <w:r w:rsidRPr="007463EB">
        <w:t xml:space="preserve">Phone: </w:t>
      </w:r>
      <w:r>
        <w:t>N/A</w:t>
      </w:r>
    </w:p>
    <w:bookmarkEnd w:id="0"/>
    <w:p w14:paraId="35516C5A" w14:textId="3884CBB4" w:rsidR="004E7674" w:rsidRPr="007463EB" w:rsidRDefault="004E7674" w:rsidP="004E7674">
      <w:r w:rsidRPr="007463EB">
        <w:t xml:space="preserve">Office Location: </w:t>
      </w:r>
      <w:r>
        <w:t>N/a</w:t>
      </w:r>
    </w:p>
    <w:p w14:paraId="0FB68294" w14:textId="77777777" w:rsidR="004E7674" w:rsidRPr="007463EB" w:rsidRDefault="004E7674" w:rsidP="004E7674">
      <w:r w:rsidRPr="007463EB">
        <w:t xml:space="preserve">Office Hours: </w:t>
      </w:r>
      <w:r>
        <w:t>none</w:t>
      </w:r>
    </w:p>
    <w:p w14:paraId="36346ED2" w14:textId="77777777" w:rsidR="00384B85" w:rsidRDefault="00384B85" w:rsidP="005C0D32">
      <w:pPr>
        <w:pStyle w:val="Heading3"/>
        <w:spacing w:line="240" w:lineRule="auto"/>
        <w:rPr>
          <w:rFonts w:cstheme="minorHAnsi"/>
        </w:rPr>
      </w:pPr>
    </w:p>
    <w:p w14:paraId="0C8EE44A" w14:textId="747E8EAD" w:rsidR="00873D60" w:rsidRPr="005C0D32" w:rsidRDefault="00873D60" w:rsidP="005C0D32">
      <w:pPr>
        <w:pStyle w:val="Heading2"/>
        <w:spacing w:before="0" w:after="0" w:line="240" w:lineRule="auto"/>
      </w:pPr>
      <w:r w:rsidRPr="005C0D32">
        <w:t xml:space="preserve">Course Description, Structure, and Objectives </w:t>
      </w:r>
    </w:p>
    <w:p w14:paraId="25C107E2" w14:textId="77777777" w:rsidR="00776922" w:rsidRPr="00072B6B" w:rsidRDefault="00776922" w:rsidP="00776922">
      <w:pPr>
        <w:rPr>
          <w:lang w:eastAsia="ja-JP"/>
        </w:rPr>
      </w:pPr>
      <w:r w:rsidRPr="00072B6B">
        <w:rPr>
          <w:lang w:eastAsia="ja-JP"/>
        </w:rPr>
        <w:t>Introduction to fundamental principles of Visual Effects for video games. Topics include how to make particle, sprite, smoke fire and other VFX (Visual Effects).</w:t>
      </w:r>
    </w:p>
    <w:p w14:paraId="43B6FB4C" w14:textId="77777777" w:rsidR="006B7C4A" w:rsidRDefault="006B7C4A" w:rsidP="00B11DC7">
      <w:pPr>
        <w:spacing w:after="0" w:line="240" w:lineRule="auto"/>
        <w:rPr>
          <w:rFonts w:eastAsiaTheme="minorEastAsia" w:cstheme="minorHAnsi"/>
          <w:highlight w:val="yellow"/>
        </w:rPr>
      </w:pPr>
    </w:p>
    <w:p w14:paraId="13EAFF1A" w14:textId="7DB0D752" w:rsidR="00977D27" w:rsidRPr="009E62BC" w:rsidRDefault="004C6ABF" w:rsidP="00776922">
      <w:pPr>
        <w:spacing w:after="0" w:line="240" w:lineRule="auto"/>
        <w:rPr>
          <w:rFonts w:eastAsiaTheme="minorEastAsia" w:cstheme="minorHAnsi"/>
        </w:rPr>
      </w:pPr>
      <w:r w:rsidRPr="009E094B">
        <w:rPr>
          <w:rFonts w:cstheme="minorHAnsi"/>
        </w:rPr>
        <w:t>While working in laboratory sessions, students enrolled in [insert class name] 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r w:rsidR="00350D7B">
        <w:rPr>
          <w:rFonts w:eastAsiaTheme="minorEastAsia" w:cstheme="minorHAnsi"/>
        </w:rPr>
        <w:tab/>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50B88270" w14:textId="212C9656" w:rsidR="00617BBD" w:rsidRDefault="00776922" w:rsidP="00162DBA">
      <w:pPr>
        <w:spacing w:after="0" w:line="240" w:lineRule="auto"/>
      </w:pPr>
      <w:r>
        <w:t xml:space="preserve">During this course we will be covering the basic real time </w:t>
      </w:r>
      <w:proofErr w:type="spellStart"/>
      <w:r>
        <w:t>vfx</w:t>
      </w:r>
      <w:proofErr w:type="spellEnd"/>
      <w:r>
        <w:t xml:space="preserve"> topics. We will be diving into Houdini along with learning Substance Designer for much of our asset creation. We will also be using 3ds Max, Photoshop, After Effects, and the latest version of the Unreal Engine. I do not have office </w:t>
      </w:r>
      <w:proofErr w:type="gramStart"/>
      <w:r>
        <w:t>hours,</w:t>
      </w:r>
      <w:proofErr w:type="gramEnd"/>
      <w:r>
        <w:t xml:space="preserve"> however I can be contacted at my school email address.</w:t>
      </w:r>
    </w:p>
    <w:p w14:paraId="0896CB8D" w14:textId="77777777" w:rsidR="00776922" w:rsidRDefault="00776922" w:rsidP="00162DBA">
      <w:pPr>
        <w:spacing w:after="0" w:line="240" w:lineRule="auto"/>
        <w:rPr>
          <w:rFonts w:eastAsiaTheme="minorEastAsia" w:cstheme="minorHAnsi"/>
          <w:color w:val="000000" w:themeColor="text1"/>
        </w:rPr>
      </w:pPr>
    </w:p>
    <w:p w14:paraId="58D5DF7D" w14:textId="77777777" w:rsidR="00945F66" w:rsidRP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1FEBAD62" w14:textId="77777777" w:rsidR="00945F66" w:rsidRP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w:t>
      </w:r>
      <w:r w:rsidRPr="00945F66">
        <w:rPr>
          <w:rFonts w:cstheme="minorHAnsi"/>
          <w:color w:val="201F1E"/>
          <w:shd w:val="clear" w:color="auto" w:fill="FFFFFF"/>
        </w:rPr>
        <w:lastRenderedPageBreak/>
        <w:t xml:space="preserve">designated office hours to protect your privacy. For more information and to access resources that can support your needs, refer to the </w:t>
      </w:r>
      <w:hyperlink r:id="rId10"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1"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259C0B6B" w14:textId="77777777" w:rsidR="00162DBA" w:rsidRPr="009E62BC" w:rsidRDefault="00162DBA" w:rsidP="00F32B3F">
      <w:pPr>
        <w:spacing w:after="0" w:line="240" w:lineRule="auto"/>
        <w:ind w:left="720"/>
      </w:pPr>
    </w:p>
    <w:p w14:paraId="6E6EE12F" w14:textId="07695018" w:rsidR="00162DBA" w:rsidRPr="009E62BC" w:rsidRDefault="00162DBA" w:rsidP="007B0167">
      <w:pPr>
        <w:pStyle w:val="Heading3"/>
        <w:ind w:firstLine="720"/>
        <w:rPr>
          <w:rFonts w:cstheme="minorHAnsi"/>
        </w:rPr>
      </w:pPr>
      <w:r w:rsidRPr="009E62BC">
        <w:rPr>
          <w:rFonts w:cstheme="minorHAnsi"/>
        </w:rPr>
        <w:t>Example language for a syllabus</w:t>
      </w:r>
      <w:r w:rsidR="007B0167" w:rsidRPr="009E62BC">
        <w:rPr>
          <w:rFonts w:cstheme="minorHAnsi"/>
        </w:rPr>
        <w:t xml:space="preserve"> on communication practices</w:t>
      </w:r>
    </w:p>
    <w:p w14:paraId="2EC1B5B2" w14:textId="77777777" w:rsidR="00162DBA" w:rsidRPr="009E62BC" w:rsidRDefault="00162DBA" w:rsidP="00162DBA">
      <w:pPr>
        <w:spacing w:after="0" w:line="240" w:lineRule="auto"/>
        <w:ind w:left="720"/>
        <w:rPr>
          <w:rFonts w:eastAsiaTheme="minorEastAsia" w:cstheme="minorHAnsi"/>
        </w:rPr>
      </w:pPr>
      <w:r w:rsidRPr="009E62BC">
        <w:rPr>
          <w:rFonts w:eastAsiaTheme="minorEastAsia" w:cstheme="minorHAnsi"/>
        </w:rPr>
        <w:t xml:space="preserve">Faculty members could describe this content by stating: </w:t>
      </w:r>
    </w:p>
    <w:p w14:paraId="58643D9D" w14:textId="77777777" w:rsidR="00162DBA" w:rsidRPr="009E62BC" w:rsidRDefault="00162DBA" w:rsidP="00162DBA">
      <w:pPr>
        <w:spacing w:after="0" w:line="240" w:lineRule="auto"/>
        <w:ind w:left="720"/>
        <w:rPr>
          <w:rFonts w:eastAsiaTheme="minorEastAsia" w:cstheme="minorHAnsi"/>
          <w:i/>
          <w:iCs/>
        </w:rPr>
      </w:pPr>
    </w:p>
    <w:p w14:paraId="189C829C" w14:textId="77777777" w:rsidR="00162DBA" w:rsidRPr="009E62BC" w:rsidRDefault="00162DBA" w:rsidP="00162DBA">
      <w:pPr>
        <w:spacing w:after="0" w:line="240" w:lineRule="auto"/>
        <w:ind w:left="720"/>
        <w:rPr>
          <w:rFonts w:cstheme="minorHAnsi"/>
          <w:i/>
          <w:iCs/>
        </w:rPr>
      </w:pPr>
      <w:r w:rsidRPr="009E62BC">
        <w:rPr>
          <w:rFonts w:eastAsiaTheme="minorEastAsia" w:cstheme="minorHAnsi"/>
          <w:i/>
          <w:iCs/>
        </w:rPr>
        <w:t xml:space="preserve">Connect with me through email and/or by attending office hours. During busy times, my inbox becomes rather full, so if you contact me and do not receive a response within two business days, please send a follow up email. A gentle nudge is always appreciated. </w:t>
      </w:r>
    </w:p>
    <w:p w14:paraId="474B5497" w14:textId="77777777" w:rsidR="00162DBA" w:rsidRPr="009E62BC" w:rsidRDefault="00162DBA" w:rsidP="00162DBA">
      <w:pPr>
        <w:spacing w:after="0" w:line="240" w:lineRule="auto"/>
        <w:ind w:left="720"/>
        <w:jc w:val="center"/>
        <w:rPr>
          <w:rFonts w:eastAsiaTheme="minorEastAsia" w:cstheme="minorHAnsi"/>
        </w:rPr>
      </w:pPr>
      <w:r w:rsidRPr="009E62BC">
        <w:rPr>
          <w:rFonts w:eastAsiaTheme="minorEastAsia" w:cstheme="minorHAnsi"/>
        </w:rPr>
        <w:t>or</w:t>
      </w:r>
    </w:p>
    <w:p w14:paraId="2FF90E5B" w14:textId="77777777" w:rsidR="00162DBA" w:rsidRPr="009E62BC" w:rsidRDefault="00162DBA" w:rsidP="00162DBA">
      <w:pPr>
        <w:spacing w:after="0" w:line="240" w:lineRule="auto"/>
        <w:ind w:left="720"/>
        <w:rPr>
          <w:rFonts w:cstheme="minorHAnsi"/>
          <w:i/>
          <w:iCs/>
        </w:rPr>
      </w:pPr>
      <w:r w:rsidRPr="009E62BC">
        <w:rPr>
          <w:rFonts w:eastAsiaTheme="minorEastAsia" w:cstheme="minorHAnsi"/>
          <w:i/>
          <w:iCs/>
        </w:rPr>
        <w:t xml:space="preserve">Office hours offer you an opportunity to ask for clarification or find support with understanding class material. Come visit me! I encourage you to connect with me and/or my TA for support. Additional office hours, in person and virtually, will be offered as the semester concludes. Your success is our goal. </w:t>
      </w:r>
    </w:p>
    <w:p w14:paraId="4F5AC1FD" w14:textId="77777777" w:rsidR="002E76BB" w:rsidRDefault="002E76BB" w:rsidP="002E76BB">
      <w:pPr>
        <w:pStyle w:val="Heading3"/>
        <w:ind w:firstLine="720"/>
        <w:rPr>
          <w:rFonts w:eastAsiaTheme="minorEastAsia" w:cstheme="minorHAnsi"/>
          <w:color w:val="000000" w:themeColor="text1"/>
        </w:rPr>
      </w:pPr>
    </w:p>
    <w:p w14:paraId="28D89B35" w14:textId="1B753479" w:rsidR="00690757" w:rsidRPr="00690757" w:rsidRDefault="002E76BB" w:rsidP="00690757">
      <w:pPr>
        <w:pStyle w:val="Heading3"/>
        <w:ind w:firstLine="720"/>
        <w:rPr>
          <w:rFonts w:cstheme="minorHAnsi"/>
        </w:rPr>
      </w:pPr>
      <w:r w:rsidRPr="009E62BC">
        <w:rPr>
          <w:rFonts w:cstheme="minorHAnsi"/>
        </w:rPr>
        <w:t>Example language for a syllabus on</w:t>
      </w:r>
      <w:r w:rsidR="00690757">
        <w:rPr>
          <w:rFonts w:cstheme="minorHAnsi"/>
        </w:rPr>
        <w:t xml:space="preserve"> academic success</w:t>
      </w:r>
      <w:r w:rsidR="00B61536">
        <w:rPr>
          <w:rFonts w:cstheme="minorHAnsi"/>
        </w:rPr>
        <w:t xml:space="preserve"> resources</w:t>
      </w:r>
    </w:p>
    <w:p w14:paraId="3EEBBDF9" w14:textId="77777777" w:rsidR="002E76BB" w:rsidRDefault="002E76BB" w:rsidP="002E76BB">
      <w:pPr>
        <w:spacing w:after="0" w:line="240" w:lineRule="auto"/>
        <w:ind w:left="720"/>
        <w:rPr>
          <w:rFonts w:eastAsiaTheme="minorEastAsia" w:cstheme="minorHAnsi"/>
        </w:rPr>
      </w:pPr>
      <w:r w:rsidRPr="009E62BC">
        <w:rPr>
          <w:rFonts w:eastAsiaTheme="minorEastAsia" w:cstheme="minorHAnsi"/>
        </w:rPr>
        <w:t xml:space="preserve">Faculty members could describe this content by stating: </w:t>
      </w:r>
    </w:p>
    <w:p w14:paraId="61F51CE8" w14:textId="77777777" w:rsidR="00947616" w:rsidRDefault="00947616" w:rsidP="00D43E60">
      <w:pPr>
        <w:pStyle w:val="NormalWeb"/>
        <w:shd w:val="clear" w:color="auto" w:fill="FFFFFF"/>
        <w:spacing w:before="0" w:beforeAutospacing="0" w:after="0" w:afterAutospacing="0"/>
        <w:ind w:left="720"/>
        <w:rPr>
          <w:rFonts w:asciiTheme="minorHAnsi" w:hAnsiTheme="minorHAnsi" w:cstheme="minorHAnsi"/>
          <w:i/>
          <w:iCs/>
          <w:color w:val="333333"/>
        </w:rPr>
      </w:pPr>
    </w:p>
    <w:p w14:paraId="479051D4" w14:textId="053317CD" w:rsidR="000A46A7" w:rsidRPr="000A46A7" w:rsidRDefault="000A46A7" w:rsidP="000A46A7">
      <w:pPr>
        <w:ind w:left="720"/>
        <w:rPr>
          <w:rFonts w:ascii="Calibri" w:hAnsi="Calibri" w:cs="Calibri"/>
          <w:i/>
          <w:iCs/>
          <w:color w:val="000000"/>
          <w:shd w:val="clear" w:color="auto" w:fill="FFFFFF"/>
        </w:rPr>
      </w:pPr>
      <w:r w:rsidRPr="000A46A7">
        <w:rPr>
          <w:rFonts w:ascii="Calibri" w:hAnsi="Calibri" w:cs="Calibri"/>
          <w:i/>
          <w:iCs/>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2" w:history="1">
        <w:r w:rsidRPr="000A46A7">
          <w:rPr>
            <w:rStyle w:val="Hyperlink"/>
            <w:rFonts w:ascii="Calibri" w:hAnsi="Calibri" w:cs="Calibri"/>
            <w:i/>
            <w:iCs/>
            <w:shd w:val="clear" w:color="auto" w:fill="FFFFFF"/>
          </w:rPr>
          <w:t>mental health services</w:t>
        </w:r>
      </w:hyperlink>
      <w:r w:rsidRPr="000A46A7">
        <w:rPr>
          <w:rFonts w:ascii="Calibri" w:hAnsi="Calibri" w:cs="Calibri"/>
          <w:i/>
          <w:iCs/>
          <w:color w:val="000000"/>
          <w:shd w:val="clear" w:color="auto" w:fill="FFFFFF"/>
        </w:rPr>
        <w:t xml:space="preserve"> (</w:t>
      </w:r>
      <w:hyperlink r:id="rId13" w:history="1">
        <w:r w:rsidRPr="000A46A7">
          <w:rPr>
            <w:rStyle w:val="Hyperlink"/>
            <w:rFonts w:ascii="Calibri" w:hAnsi="Calibri" w:cs="Calibri"/>
            <w:i/>
            <w:iCs/>
            <w:shd w:val="clear" w:color="auto" w:fill="FFFFFF"/>
          </w:rPr>
          <w:t>https://clear.unt.edu/student-support-services-policies</w:t>
        </w:r>
      </w:hyperlink>
      <w:r w:rsidRPr="000A46A7">
        <w:rPr>
          <w:rFonts w:ascii="Calibri" w:hAnsi="Calibri" w:cs="Calibri"/>
          <w:i/>
          <w:iCs/>
          <w:color w:val="000000"/>
          <w:shd w:val="clear" w:color="auto" w:fill="FFFFFF"/>
        </w:rPr>
        <w:t xml:space="preserve">), visit </w:t>
      </w:r>
      <w:hyperlink r:id="rId14" w:history="1">
        <w:r w:rsidRPr="000A46A7">
          <w:rPr>
            <w:rStyle w:val="Hyperlink"/>
            <w:rFonts w:ascii="Calibri" w:hAnsi="Calibri" w:cs="Calibri"/>
            <w:i/>
            <w:iCs/>
            <w:shd w:val="clear" w:color="auto" w:fill="FFFFFF"/>
          </w:rPr>
          <w:t>unt.edu/success</w:t>
        </w:r>
      </w:hyperlink>
      <w:r w:rsidRPr="000A46A7">
        <w:rPr>
          <w:rFonts w:ascii="Calibri" w:hAnsi="Calibri" w:cs="Calibri"/>
          <w:i/>
          <w:iCs/>
          <w:color w:val="000000"/>
          <w:shd w:val="clear" w:color="auto" w:fill="FFFFFF"/>
        </w:rPr>
        <w:t xml:space="preserve">, and explore </w:t>
      </w:r>
      <w:hyperlink r:id="rId15" w:history="1">
        <w:r w:rsidRPr="000A46A7">
          <w:rPr>
            <w:rStyle w:val="Hyperlink"/>
            <w:rFonts w:ascii="Calibri" w:hAnsi="Calibri" w:cs="Calibri"/>
            <w:i/>
            <w:iCs/>
            <w:shd w:val="clear" w:color="auto" w:fill="FFFFFF"/>
          </w:rPr>
          <w:t>unt.edu/wellness</w:t>
        </w:r>
      </w:hyperlink>
      <w:r w:rsidRPr="000A46A7">
        <w:rPr>
          <w:rFonts w:ascii="Calibri" w:hAnsi="Calibri" w:cs="Calibri"/>
          <w:i/>
          <w:iCs/>
          <w:color w:val="000000"/>
          <w:shd w:val="clear" w:color="auto" w:fill="FFFFFF"/>
        </w:rPr>
        <w:t>. To get all your enrollment and student financial-related questions answered, go to </w:t>
      </w:r>
      <w:hyperlink r:id="rId16" w:history="1">
        <w:r w:rsidRPr="000A46A7">
          <w:rPr>
            <w:rStyle w:val="Hyperlink"/>
            <w:rFonts w:ascii="Calibri" w:hAnsi="Calibri" w:cs="Calibri"/>
            <w:i/>
            <w:iCs/>
            <w:shd w:val="clear" w:color="auto" w:fill="FFFFFF"/>
          </w:rPr>
          <w:t>scrappysays.unt.edu</w:t>
        </w:r>
      </w:hyperlink>
      <w:r w:rsidRPr="000A46A7">
        <w:rPr>
          <w:rFonts w:ascii="Calibri" w:hAnsi="Calibri" w:cs="Calibri"/>
          <w:i/>
          <w:iCs/>
          <w:color w:val="000000"/>
          <w:shd w:val="clear" w:color="auto" w:fill="FFFFFF"/>
        </w:rPr>
        <w:t>.</w:t>
      </w:r>
    </w:p>
    <w:p w14:paraId="5CA863C7" w14:textId="513BD6AF" w:rsidR="00162DBA" w:rsidRPr="009E62BC" w:rsidRDefault="00162DBA" w:rsidP="002B2027">
      <w:pPr>
        <w:pStyle w:val="Heading2"/>
      </w:pPr>
      <w:r w:rsidRPr="009E62BC">
        <w:t xml:space="preserve">Supporting Your Success and Creating an Inclusive Learning Environment  </w:t>
      </w:r>
    </w:p>
    <w:p w14:paraId="76AE9C8F" w14:textId="206F0832" w:rsidR="00701FCB" w:rsidRPr="00701FCB" w:rsidRDefault="000648B7" w:rsidP="00701FCB">
      <w:r>
        <w:rPr>
          <w:rFonts w:cstheme="minorHAnsi"/>
        </w:rPr>
        <w:tab/>
      </w:r>
    </w:p>
    <w:p w14:paraId="3B5E1BF6" w14:textId="77777777" w:rsidR="00162DBA" w:rsidRPr="009E62BC" w:rsidRDefault="00162DBA" w:rsidP="00162DBA">
      <w:pPr>
        <w:spacing w:after="0" w:line="240" w:lineRule="auto"/>
        <w:ind w:left="720"/>
        <w:rPr>
          <w:rFonts w:eastAsiaTheme="minorEastAsia" w:cstheme="minorHAnsi"/>
          <w:i/>
          <w:iCs/>
        </w:rPr>
      </w:pPr>
    </w:p>
    <w:p w14:paraId="24637593" w14:textId="582E574D" w:rsidR="00162DBA" w:rsidRPr="00067F19" w:rsidRDefault="00162DBA" w:rsidP="00162DBA">
      <w:pPr>
        <w:spacing w:after="0" w:line="240" w:lineRule="auto"/>
        <w:ind w:left="720"/>
        <w:rPr>
          <w:rFonts w:eastAsia="Arial" w:cstheme="minorHAnsi"/>
        </w:rPr>
      </w:pPr>
      <w:r w:rsidRPr="00067F19">
        <w:rPr>
          <w:rFonts w:eastAsiaTheme="minorEastAsia" w:cstheme="minorHAnsi"/>
        </w:rPr>
        <w:t xml:space="preserve">I value the many perspectives students bring to our campus. Please work with me to create a classroom culture of open communication, mutual respect, and </w:t>
      </w:r>
      <w:r w:rsidR="00C94CA5" w:rsidRPr="00067F19">
        <w:rPr>
          <w:rFonts w:eastAsiaTheme="minorEastAsia" w:cstheme="minorHAnsi"/>
        </w:rPr>
        <w:t>belonging</w:t>
      </w:r>
      <w:r w:rsidRPr="00067F19">
        <w:rPr>
          <w:rFonts w:eastAsiaTheme="minorEastAsia" w:cstheme="minorHAnsi"/>
        </w:rPr>
        <w:t xml:space="preserve">.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16A24DA4" w14:textId="77777777" w:rsidR="00162DBA" w:rsidRPr="00067F19" w:rsidRDefault="00162DBA" w:rsidP="00162DBA">
      <w:pPr>
        <w:spacing w:after="0" w:line="240" w:lineRule="auto"/>
        <w:ind w:left="720"/>
        <w:jc w:val="center"/>
        <w:rPr>
          <w:rFonts w:eastAsiaTheme="minorEastAsia" w:cstheme="minorHAnsi"/>
        </w:rPr>
      </w:pPr>
      <w:r w:rsidRPr="00067F19">
        <w:rPr>
          <w:rFonts w:eastAsiaTheme="minorEastAsia" w:cstheme="minorHAnsi"/>
        </w:rPr>
        <w:t>or</w:t>
      </w:r>
    </w:p>
    <w:p w14:paraId="7A396F32" w14:textId="5CA4EE68" w:rsidR="00162DBA" w:rsidRPr="00067F19" w:rsidRDefault="00162DBA" w:rsidP="00162DBA">
      <w:pPr>
        <w:spacing w:after="0" w:line="240" w:lineRule="auto"/>
        <w:ind w:left="720"/>
        <w:rPr>
          <w:rFonts w:eastAsia="Calibri" w:cstheme="minorHAnsi"/>
        </w:rPr>
      </w:pPr>
      <w:r w:rsidRPr="00067F19">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sidRPr="00067F19">
        <w:rPr>
          <w:rFonts w:eastAsiaTheme="minorEastAsia" w:cstheme="minorHAnsi"/>
          <w:color w:val="00853E"/>
        </w:rPr>
        <w:t>(</w:t>
      </w:r>
      <w:hyperlink r:id="rId17" w:history="1">
        <w:r w:rsidR="00FF3549" w:rsidRPr="00067F19">
          <w:rPr>
            <w:rStyle w:val="Hyperlink"/>
            <w:rFonts w:eastAsia="Calibri" w:cstheme="minorHAnsi"/>
            <w:color w:val="00853E"/>
          </w:rPr>
          <w:t>Code of Student Conduct</w:t>
        </w:r>
      </w:hyperlink>
      <w:r w:rsidR="009008E3" w:rsidRPr="00067F19">
        <w:rPr>
          <w:rFonts w:eastAsia="Calibri" w:cstheme="minorHAnsi"/>
        </w:rPr>
        <w:t xml:space="preserve">) </w:t>
      </w:r>
      <w:r w:rsidRPr="00067F19">
        <w:rPr>
          <w:rFonts w:eastAsia="Calibri" w:cstheme="minorHAnsi"/>
        </w:rPr>
        <w:t>(</w:t>
      </w:r>
      <w:hyperlink r:id="rId18" w:history="1">
        <w:r w:rsidR="00FF3549" w:rsidRPr="00067F19">
          <w:rPr>
            <w:rStyle w:val="Hyperlink"/>
            <w:rFonts w:eastAsia="Calibri" w:cstheme="minorHAnsi"/>
            <w:color w:val="00853E"/>
          </w:rPr>
          <w:t>https://policy.unt.edu/policy/07-012</w:t>
        </w:r>
      </w:hyperlink>
      <w:r w:rsidRPr="00067F19">
        <w:rPr>
          <w:rFonts w:eastAsia="Calibri" w:cstheme="minorHAnsi"/>
        </w:rPr>
        <w:t>)</w:t>
      </w:r>
      <w:r w:rsidR="00B76DA3" w:rsidRPr="00067F19">
        <w:rPr>
          <w:rFonts w:eastAsia="Calibri" w:cstheme="minorHAnsi"/>
        </w:rPr>
        <w:t>.</w:t>
      </w:r>
      <w:r w:rsidR="00FF3549" w:rsidRPr="00067F19">
        <w:rPr>
          <w:rFonts w:eastAsia="Calibri" w:cstheme="minorHAnsi"/>
        </w:rPr>
        <w:t xml:space="preserve"> </w:t>
      </w:r>
      <w:r w:rsidR="00701FCB" w:rsidRPr="00067F19">
        <w:rPr>
          <w:rFonts w:eastAsia="Calibri" w:cstheme="minorHAnsi"/>
        </w:rPr>
        <w:t xml:space="preserve"> </w:t>
      </w:r>
    </w:p>
    <w:p w14:paraId="46A422D5" w14:textId="77777777" w:rsidR="00444E21" w:rsidRPr="009E62BC" w:rsidRDefault="00444E21" w:rsidP="00162DBA">
      <w:pPr>
        <w:spacing w:after="0" w:line="240" w:lineRule="auto"/>
        <w:rPr>
          <w:rFonts w:eastAsiaTheme="minorEastAsia" w:cstheme="minorHAnsi"/>
          <w:color w:val="000000" w:themeColor="text1"/>
          <w:sz w:val="24"/>
          <w:szCs w:val="24"/>
        </w:rPr>
      </w:pP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52D1CBA6" w14:textId="6BA2F5D6" w:rsidR="00067F19" w:rsidRDefault="00067F19" w:rsidP="00067F19">
      <w:pPr>
        <w:spacing w:after="0" w:line="240" w:lineRule="auto"/>
        <w:rPr>
          <w:rFonts w:cstheme="minorHAnsi"/>
        </w:rPr>
      </w:pPr>
      <w:r w:rsidRPr="00067F19">
        <w:rPr>
          <w:rFonts w:cstheme="minorHAnsi"/>
        </w:rPr>
        <w:t xml:space="preserve">All information in this course can be found at </w:t>
      </w:r>
      <w:hyperlink r:id="rId19" w:history="1">
        <w:r w:rsidRPr="006B6E7D">
          <w:rPr>
            <w:rStyle w:val="Hyperlink"/>
            <w:rFonts w:cstheme="minorHAnsi"/>
          </w:rPr>
          <w:t>https://dev.epicgames.com/documentation/en-us/unreal-engine/creating-visual-effects-in-niagara-for-unreal-engine</w:t>
        </w:r>
      </w:hyperlink>
    </w:p>
    <w:p w14:paraId="2A9FF1CB" w14:textId="77777777" w:rsidR="00067F19" w:rsidRDefault="00067F19" w:rsidP="00067F19">
      <w:pPr>
        <w:spacing w:after="0" w:line="240" w:lineRule="auto"/>
        <w:rPr>
          <w:rFonts w:eastAsiaTheme="minorEastAsia" w:cstheme="minorHAnsi"/>
        </w:rPr>
      </w:pPr>
    </w:p>
    <w:p w14:paraId="64625D97" w14:textId="750A63B4" w:rsidR="00701FCB" w:rsidRPr="00067F19" w:rsidRDefault="008B13FB" w:rsidP="00067F19">
      <w:pPr>
        <w:pStyle w:val="ListParagraph"/>
        <w:numPr>
          <w:ilvl w:val="0"/>
          <w:numId w:val="54"/>
        </w:numPr>
        <w:spacing w:after="0" w:line="240" w:lineRule="auto"/>
        <w:rPr>
          <w:rFonts w:eastAsiaTheme="minorEastAsia" w:cstheme="minorHAnsi"/>
        </w:rPr>
      </w:pPr>
      <w:r w:rsidRPr="00067F19">
        <w:rPr>
          <w:rFonts w:eastAsiaTheme="minorEastAsia" w:cstheme="minorHAnsi"/>
        </w:rPr>
        <w:lastRenderedPageBreak/>
        <w:t>This course has digital components.</w:t>
      </w:r>
      <w:r w:rsidR="00EC3110" w:rsidRPr="00067F19">
        <w:rPr>
          <w:rFonts w:eastAsiaTheme="minorEastAsia" w:cstheme="minorHAnsi"/>
        </w:rPr>
        <w:t xml:space="preserve"> </w:t>
      </w:r>
      <w:r w:rsidRPr="00067F19">
        <w:rPr>
          <w:rFonts w:eastAsiaTheme="minorEastAsia" w:cstheme="minorHAnsi"/>
        </w:rPr>
        <w:t xml:space="preserve">To fully participate in this class, students will need internet access to reference content on the Canvas Learning Management System and [faculty member to include other required equipment or software such as a webcam, microphone, Adobe Photoshop, etc.]. If circumstances change, you will be informed of other technical needs to access course content.  Information on how to be successful in a digital learning environment can be found at </w:t>
      </w:r>
      <w:hyperlink r:id="rId20" w:history="1">
        <w:r w:rsidRPr="00067F19">
          <w:rPr>
            <w:rStyle w:val="Hyperlink"/>
            <w:rFonts w:eastAsiaTheme="minorEastAsia" w:cstheme="minorHAnsi"/>
            <w:color w:val="00853E"/>
          </w:rPr>
          <w:t>Learn Anywhere</w:t>
        </w:r>
      </w:hyperlink>
      <w:r w:rsidRPr="00067F19">
        <w:rPr>
          <w:rFonts w:eastAsiaTheme="minorEastAsia" w:cstheme="minorHAnsi"/>
          <w:color w:val="00853E"/>
        </w:rPr>
        <w:t xml:space="preserve"> </w:t>
      </w:r>
      <w:r w:rsidRPr="00067F19">
        <w:rPr>
          <w:rFonts w:eastAsiaTheme="minorEastAsia" w:cstheme="minorHAnsi"/>
        </w:rPr>
        <w:t>(</w:t>
      </w:r>
      <w:hyperlink r:id="rId21" w:history="1">
        <w:r w:rsidR="00701FCB" w:rsidRPr="00067F19">
          <w:rPr>
            <w:rStyle w:val="Hyperlink"/>
            <w:rFonts w:eastAsiaTheme="minorEastAsia" w:cstheme="minorHAnsi"/>
            <w:color w:val="00853E"/>
          </w:rPr>
          <w:t>https://online.unt.edu/learn</w:t>
        </w:r>
      </w:hyperlink>
      <w:r w:rsidRPr="00067F19">
        <w:rPr>
          <w:rFonts w:eastAsiaTheme="minorEastAsia" w:cstheme="minorHAnsi"/>
        </w:rPr>
        <w:t>)</w:t>
      </w:r>
      <w:r w:rsidR="00701FCB" w:rsidRPr="00067F19">
        <w:rPr>
          <w:rFonts w:eastAsiaTheme="minorEastAsia" w:cstheme="minorHAnsi"/>
        </w:rPr>
        <w:t xml:space="preserve">. </w:t>
      </w:r>
    </w:p>
    <w:p w14:paraId="16A9ED00" w14:textId="77777777" w:rsidR="00D30A90" w:rsidRDefault="00D30A90" w:rsidP="00D30A90">
      <w:pPr>
        <w:spacing w:after="0" w:line="240" w:lineRule="auto"/>
        <w:rPr>
          <w:rFonts w:eastAsiaTheme="minorEastAsia" w:cstheme="minorHAnsi"/>
        </w:rPr>
      </w:pPr>
    </w:p>
    <w:p w14:paraId="4DB5D821" w14:textId="05EE39D9" w:rsidR="004E7674" w:rsidRDefault="004E7674" w:rsidP="004E7674">
      <w:pPr>
        <w:pStyle w:val="Heading2"/>
        <w:pBdr>
          <w:bottom w:val="single" w:sz="4" w:space="1" w:color="auto"/>
        </w:pBdr>
      </w:pPr>
      <w:bookmarkStart w:id="1" w:name="_Hlk46218002"/>
      <w:r w:rsidRPr="007463EB">
        <w:t xml:space="preserve">Course </w:t>
      </w:r>
      <w:r w:rsidR="008D3A3B">
        <w:rPr>
          <w:rFonts w:cstheme="minorHAnsi"/>
        </w:rPr>
        <w:t>Requirements/</w:t>
      </w:r>
      <w:r w:rsidR="008D3A3B" w:rsidRPr="009E62BC">
        <w:rPr>
          <w:rFonts w:cstheme="minorHAnsi"/>
        </w:rPr>
        <w:t>Schedule</w:t>
      </w:r>
    </w:p>
    <w:p w14:paraId="793AF416" w14:textId="77777777" w:rsidR="004E7674" w:rsidRPr="00DE1773" w:rsidRDefault="004E7674" w:rsidP="004E7674"/>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Course Schedule"/>
        <w:tblDescription w:val="Chronological list of course topics, readings, and assignments by week"/>
      </w:tblPr>
      <w:tblGrid>
        <w:gridCol w:w="800"/>
        <w:gridCol w:w="2250"/>
        <w:gridCol w:w="6295"/>
      </w:tblGrid>
      <w:tr w:rsidR="004E7674" w:rsidRPr="007463EB" w14:paraId="193771E2" w14:textId="77777777" w:rsidTr="00EA2851">
        <w:trPr>
          <w:cantSplit/>
          <w:tblHeader/>
        </w:trPr>
        <w:tc>
          <w:tcPr>
            <w:tcW w:w="800" w:type="dxa"/>
            <w:shd w:val="clear" w:color="auto" w:fill="D9D9D9" w:themeFill="background1" w:themeFillShade="D9"/>
            <w:tcMar>
              <w:top w:w="57" w:type="dxa"/>
              <w:left w:w="57" w:type="dxa"/>
              <w:bottom w:w="57" w:type="dxa"/>
              <w:right w:w="57" w:type="dxa"/>
            </w:tcMar>
          </w:tcPr>
          <w:bookmarkEnd w:id="1"/>
          <w:p w14:paraId="65B2F058" w14:textId="77777777" w:rsidR="004E7674" w:rsidRPr="002F367F" w:rsidRDefault="004E7674" w:rsidP="00EA2851">
            <w:pPr>
              <w:rPr>
                <w:b/>
                <w:bCs/>
              </w:rPr>
            </w:pPr>
            <w:r w:rsidRPr="002F367F">
              <w:rPr>
                <w:b/>
                <w:bCs/>
              </w:rPr>
              <w:t>Week</w:t>
            </w:r>
          </w:p>
        </w:tc>
        <w:tc>
          <w:tcPr>
            <w:tcW w:w="2250" w:type="dxa"/>
            <w:shd w:val="clear" w:color="auto" w:fill="D9D9D9" w:themeFill="background1" w:themeFillShade="D9"/>
            <w:tcMar>
              <w:top w:w="57" w:type="dxa"/>
              <w:left w:w="57" w:type="dxa"/>
              <w:bottom w:w="57" w:type="dxa"/>
              <w:right w:w="57" w:type="dxa"/>
            </w:tcMar>
          </w:tcPr>
          <w:p w14:paraId="1CBB4E0A" w14:textId="77777777" w:rsidR="004E7674" w:rsidRPr="002F367F" w:rsidRDefault="004E7674" w:rsidP="00EA2851">
            <w:pPr>
              <w:rPr>
                <w:b/>
                <w:bCs/>
              </w:rPr>
            </w:pPr>
            <w:r>
              <w:rPr>
                <w:b/>
                <w:bCs/>
              </w:rPr>
              <w:t>Project</w:t>
            </w:r>
          </w:p>
        </w:tc>
        <w:tc>
          <w:tcPr>
            <w:tcW w:w="6295" w:type="dxa"/>
            <w:shd w:val="clear" w:color="auto" w:fill="D9D9D9" w:themeFill="background1" w:themeFillShade="D9"/>
            <w:tcMar>
              <w:top w:w="57" w:type="dxa"/>
              <w:left w:w="57" w:type="dxa"/>
              <w:bottom w:w="57" w:type="dxa"/>
              <w:right w:w="57" w:type="dxa"/>
            </w:tcMar>
          </w:tcPr>
          <w:p w14:paraId="58ADA8F4" w14:textId="77777777" w:rsidR="004E7674" w:rsidRPr="002F367F" w:rsidRDefault="004E7674" w:rsidP="00EA2851">
            <w:pPr>
              <w:rPr>
                <w:b/>
                <w:bCs/>
              </w:rPr>
            </w:pPr>
            <w:r>
              <w:rPr>
                <w:b/>
                <w:bCs/>
              </w:rPr>
              <w:t>Lecture/Lab</w:t>
            </w:r>
          </w:p>
        </w:tc>
      </w:tr>
      <w:tr w:rsidR="004E7674" w:rsidRPr="007463EB" w14:paraId="29C046AF" w14:textId="77777777" w:rsidTr="00EA2851">
        <w:tc>
          <w:tcPr>
            <w:tcW w:w="800" w:type="dxa"/>
            <w:tcMar>
              <w:top w:w="57" w:type="dxa"/>
              <w:left w:w="57" w:type="dxa"/>
              <w:bottom w:w="57" w:type="dxa"/>
              <w:right w:w="57" w:type="dxa"/>
            </w:tcMar>
          </w:tcPr>
          <w:p w14:paraId="7F18AB63" w14:textId="77777777" w:rsidR="004E7674" w:rsidRDefault="004E7674" w:rsidP="00EA2851">
            <w:r>
              <w:t>1</w:t>
            </w:r>
          </w:p>
        </w:tc>
        <w:tc>
          <w:tcPr>
            <w:tcW w:w="2250" w:type="dxa"/>
            <w:tcMar>
              <w:top w:w="57" w:type="dxa"/>
              <w:left w:w="57" w:type="dxa"/>
              <w:bottom w:w="57" w:type="dxa"/>
              <w:right w:w="57" w:type="dxa"/>
            </w:tcMar>
          </w:tcPr>
          <w:p w14:paraId="7073EF52" w14:textId="77777777" w:rsidR="004E7674" w:rsidRPr="00F13A3E" w:rsidRDefault="004E7674" w:rsidP="00EA2851">
            <w:pPr>
              <w:rPr>
                <w:b/>
              </w:rPr>
            </w:pPr>
            <w:r>
              <w:rPr>
                <w:b/>
              </w:rPr>
              <w:t>Class Introduction</w:t>
            </w:r>
          </w:p>
        </w:tc>
        <w:tc>
          <w:tcPr>
            <w:tcW w:w="6295" w:type="dxa"/>
            <w:tcMar>
              <w:top w:w="57" w:type="dxa"/>
              <w:left w:w="57" w:type="dxa"/>
              <w:bottom w:w="57" w:type="dxa"/>
              <w:right w:w="57" w:type="dxa"/>
            </w:tcMar>
          </w:tcPr>
          <w:p w14:paraId="2AB10E75" w14:textId="77777777" w:rsidR="004E7674" w:rsidRDefault="004E7674" w:rsidP="004E7674">
            <w:pPr>
              <w:numPr>
                <w:ilvl w:val="0"/>
                <w:numId w:val="48"/>
              </w:numPr>
              <w:pBdr>
                <w:top w:val="nil"/>
                <w:left w:val="nil"/>
                <w:bottom w:val="nil"/>
                <w:right w:val="nil"/>
                <w:between w:val="nil"/>
              </w:pBdr>
              <w:contextualSpacing/>
            </w:pPr>
            <w:r>
              <w:t>Introduction and class walkthrough</w:t>
            </w:r>
          </w:p>
          <w:p w14:paraId="6584671C" w14:textId="77777777" w:rsidR="004E7674" w:rsidRDefault="004E7674" w:rsidP="004E7674">
            <w:pPr>
              <w:numPr>
                <w:ilvl w:val="0"/>
                <w:numId w:val="48"/>
              </w:numPr>
              <w:pBdr>
                <w:top w:val="nil"/>
                <w:left w:val="nil"/>
                <w:bottom w:val="nil"/>
                <w:right w:val="nil"/>
                <w:between w:val="nil"/>
              </w:pBdr>
              <w:contextualSpacing/>
            </w:pPr>
            <w:r>
              <w:t>syllabus review</w:t>
            </w:r>
          </w:p>
          <w:p w14:paraId="23747763" w14:textId="77777777" w:rsidR="004E7674" w:rsidRDefault="004E7674" w:rsidP="004E7674">
            <w:pPr>
              <w:numPr>
                <w:ilvl w:val="0"/>
                <w:numId w:val="48"/>
              </w:numPr>
              <w:pBdr>
                <w:top w:val="nil"/>
                <w:left w:val="nil"/>
                <w:bottom w:val="nil"/>
                <w:right w:val="nil"/>
                <w:between w:val="nil"/>
              </w:pBdr>
              <w:contextualSpacing/>
            </w:pPr>
            <w:r>
              <w:t>Quick Unreal Engine walkthrough</w:t>
            </w:r>
          </w:p>
          <w:p w14:paraId="4614DF1D" w14:textId="77777777" w:rsidR="004E7674" w:rsidRDefault="004E7674" w:rsidP="004E7674">
            <w:pPr>
              <w:numPr>
                <w:ilvl w:val="0"/>
                <w:numId w:val="48"/>
              </w:numPr>
              <w:pBdr>
                <w:top w:val="nil"/>
                <w:left w:val="nil"/>
                <w:bottom w:val="nil"/>
                <w:right w:val="nil"/>
                <w:between w:val="nil"/>
              </w:pBdr>
              <w:contextualSpacing/>
            </w:pPr>
            <w:r w:rsidRPr="00971D67">
              <w:rPr>
                <w:b/>
                <w:bCs/>
              </w:rPr>
              <w:t>Homework</w:t>
            </w:r>
            <w:r>
              <w:rPr>
                <w:b/>
                <w:bCs/>
              </w:rPr>
              <w:t xml:space="preserve"> 01</w:t>
            </w:r>
            <w:r w:rsidRPr="00971D67">
              <w:rPr>
                <w:b/>
                <w:bCs/>
              </w:rPr>
              <w:t>:</w:t>
            </w:r>
            <w:r>
              <w:t xml:space="preserve"> Sign on to the Discord server</w:t>
            </w:r>
          </w:p>
        </w:tc>
      </w:tr>
      <w:tr w:rsidR="004E7674" w:rsidRPr="007463EB" w14:paraId="358FA24D" w14:textId="77777777" w:rsidTr="00EA2851">
        <w:tc>
          <w:tcPr>
            <w:tcW w:w="800" w:type="dxa"/>
            <w:tcMar>
              <w:top w:w="57" w:type="dxa"/>
              <w:left w:w="57" w:type="dxa"/>
              <w:bottom w:w="57" w:type="dxa"/>
              <w:right w:w="57" w:type="dxa"/>
            </w:tcMar>
          </w:tcPr>
          <w:p w14:paraId="506477AC" w14:textId="77777777" w:rsidR="004E7674" w:rsidRPr="007463EB" w:rsidRDefault="004E7674" w:rsidP="00EA2851">
            <w:r>
              <w:t>2</w:t>
            </w:r>
          </w:p>
        </w:tc>
        <w:tc>
          <w:tcPr>
            <w:tcW w:w="2250" w:type="dxa"/>
            <w:tcMar>
              <w:top w:w="57" w:type="dxa"/>
              <w:left w:w="57" w:type="dxa"/>
              <w:bottom w:w="57" w:type="dxa"/>
              <w:right w:w="57" w:type="dxa"/>
            </w:tcMar>
          </w:tcPr>
          <w:p w14:paraId="394FE1FE" w14:textId="77777777" w:rsidR="004E7674" w:rsidRDefault="004E7674" w:rsidP="00EA2851">
            <w:r w:rsidRPr="00F13A3E">
              <w:rPr>
                <w:b/>
              </w:rPr>
              <w:t>Project 01</w:t>
            </w:r>
            <w:r w:rsidRPr="00F13A3E">
              <w:t xml:space="preserve"> </w:t>
            </w:r>
            <w:r>
              <w:t>–</w:t>
            </w:r>
            <w:r w:rsidRPr="00F13A3E">
              <w:t xml:space="preserve"> </w:t>
            </w:r>
          </w:p>
          <w:p w14:paraId="489DA550" w14:textId="77777777" w:rsidR="004E7674" w:rsidRPr="007463EB" w:rsidRDefault="004E7674" w:rsidP="00EA2851">
            <w:r>
              <w:t>Intro to Unreal</w:t>
            </w:r>
          </w:p>
        </w:tc>
        <w:tc>
          <w:tcPr>
            <w:tcW w:w="6295" w:type="dxa"/>
            <w:tcMar>
              <w:top w:w="57" w:type="dxa"/>
              <w:left w:w="57" w:type="dxa"/>
              <w:bottom w:w="57" w:type="dxa"/>
              <w:right w:w="57" w:type="dxa"/>
            </w:tcMar>
          </w:tcPr>
          <w:p w14:paraId="62DBD84F" w14:textId="77777777" w:rsidR="004E7674" w:rsidRPr="008554FA" w:rsidRDefault="004E7674" w:rsidP="004E7674">
            <w:pPr>
              <w:numPr>
                <w:ilvl w:val="0"/>
                <w:numId w:val="48"/>
              </w:numPr>
              <w:pBdr>
                <w:top w:val="nil"/>
                <w:left w:val="nil"/>
                <w:bottom w:val="nil"/>
                <w:right w:val="nil"/>
                <w:between w:val="nil"/>
              </w:pBdr>
              <w:contextualSpacing/>
            </w:pPr>
            <w:r w:rsidRPr="00F13A3E">
              <w:rPr>
                <w:color w:val="000000"/>
              </w:rPr>
              <w:t xml:space="preserve">Beginning introduction to </w:t>
            </w:r>
            <w:r>
              <w:rPr>
                <w:color w:val="000000"/>
              </w:rPr>
              <w:t>Unreal material creation and Niagara particle systems – creating embers</w:t>
            </w:r>
          </w:p>
          <w:p w14:paraId="27063E45" w14:textId="17FB6D51" w:rsidR="004E7674" w:rsidRPr="007463EB" w:rsidRDefault="004E7674" w:rsidP="004E7674">
            <w:pPr>
              <w:numPr>
                <w:ilvl w:val="0"/>
                <w:numId w:val="48"/>
              </w:numPr>
              <w:pBdr>
                <w:top w:val="nil"/>
                <w:left w:val="nil"/>
                <w:bottom w:val="nil"/>
                <w:right w:val="nil"/>
                <w:between w:val="nil"/>
              </w:pBdr>
              <w:contextualSpacing/>
            </w:pPr>
            <w:r w:rsidRPr="00971D67">
              <w:rPr>
                <w:b/>
                <w:bCs/>
              </w:rPr>
              <w:t>Homework</w:t>
            </w:r>
            <w:r>
              <w:rPr>
                <w:b/>
                <w:bCs/>
              </w:rPr>
              <w:t xml:space="preserve"> 01 due</w:t>
            </w:r>
            <w:r w:rsidR="00067F19">
              <w:rPr>
                <w:b/>
                <w:bCs/>
              </w:rPr>
              <w:t xml:space="preserve"> - graded</w:t>
            </w:r>
          </w:p>
        </w:tc>
      </w:tr>
      <w:tr w:rsidR="004E7674" w:rsidRPr="007463EB" w14:paraId="125504BD" w14:textId="77777777" w:rsidTr="00EA2851">
        <w:tc>
          <w:tcPr>
            <w:tcW w:w="800" w:type="dxa"/>
            <w:tcMar>
              <w:top w:w="57" w:type="dxa"/>
              <w:left w:w="57" w:type="dxa"/>
              <w:bottom w:w="57" w:type="dxa"/>
              <w:right w:w="57" w:type="dxa"/>
            </w:tcMar>
          </w:tcPr>
          <w:p w14:paraId="62523784" w14:textId="77777777" w:rsidR="004E7674" w:rsidRDefault="004E7674" w:rsidP="00EA2851"/>
          <w:p w14:paraId="0728B11A" w14:textId="77777777" w:rsidR="004E7674" w:rsidRPr="007463EB" w:rsidRDefault="004E7674" w:rsidP="00EA2851">
            <w:r>
              <w:t>3</w:t>
            </w:r>
          </w:p>
        </w:tc>
        <w:tc>
          <w:tcPr>
            <w:tcW w:w="2250" w:type="dxa"/>
            <w:tcMar>
              <w:top w:w="57" w:type="dxa"/>
              <w:left w:w="57" w:type="dxa"/>
              <w:bottom w:w="57" w:type="dxa"/>
              <w:right w:w="57" w:type="dxa"/>
            </w:tcMar>
          </w:tcPr>
          <w:p w14:paraId="3F1EE65F" w14:textId="77777777" w:rsidR="004E7674" w:rsidRDefault="004E7674" w:rsidP="00EA2851">
            <w:r w:rsidRPr="00F13A3E">
              <w:rPr>
                <w:b/>
              </w:rPr>
              <w:t>Project 01</w:t>
            </w:r>
            <w:r w:rsidRPr="00F13A3E">
              <w:t xml:space="preserve"> </w:t>
            </w:r>
            <w:r>
              <w:t>–</w:t>
            </w:r>
            <w:r w:rsidRPr="00F13A3E">
              <w:t xml:space="preserve"> </w:t>
            </w:r>
          </w:p>
          <w:p w14:paraId="1F789FA2" w14:textId="77777777" w:rsidR="004E7674" w:rsidRPr="007463EB" w:rsidRDefault="004E7674" w:rsidP="00EA2851">
            <w:r>
              <w:t>Campfire</w:t>
            </w:r>
          </w:p>
        </w:tc>
        <w:tc>
          <w:tcPr>
            <w:tcW w:w="6295" w:type="dxa"/>
            <w:tcMar>
              <w:top w:w="57" w:type="dxa"/>
              <w:left w:w="57" w:type="dxa"/>
              <w:bottom w:w="57" w:type="dxa"/>
              <w:right w:w="57" w:type="dxa"/>
            </w:tcMar>
          </w:tcPr>
          <w:p w14:paraId="7190CA83" w14:textId="77777777" w:rsidR="004E7674" w:rsidRDefault="004E7674" w:rsidP="004E7674">
            <w:pPr>
              <w:numPr>
                <w:ilvl w:val="0"/>
                <w:numId w:val="49"/>
              </w:numPr>
              <w:pBdr>
                <w:top w:val="nil"/>
                <w:left w:val="nil"/>
                <w:bottom w:val="nil"/>
                <w:right w:val="nil"/>
                <w:between w:val="nil"/>
              </w:pBdr>
              <w:spacing w:after="0"/>
              <w:contextualSpacing/>
            </w:pPr>
            <w:r>
              <w:t>Building materials in Unreal</w:t>
            </w:r>
          </w:p>
          <w:p w14:paraId="5AB5FA6D" w14:textId="77777777" w:rsidR="004E7674" w:rsidRPr="00DD3379" w:rsidRDefault="004E7674" w:rsidP="004E7674">
            <w:pPr>
              <w:numPr>
                <w:ilvl w:val="0"/>
                <w:numId w:val="49"/>
              </w:numPr>
              <w:pBdr>
                <w:top w:val="nil"/>
                <w:left w:val="nil"/>
                <w:bottom w:val="nil"/>
                <w:right w:val="nil"/>
                <w:between w:val="nil"/>
              </w:pBdr>
              <w:spacing w:after="0"/>
              <w:contextualSpacing/>
            </w:pPr>
            <w:r>
              <w:t>Creating effects in Niagara</w:t>
            </w:r>
          </w:p>
        </w:tc>
      </w:tr>
      <w:tr w:rsidR="004E7674" w:rsidRPr="007463EB" w14:paraId="1ED00994" w14:textId="77777777" w:rsidTr="00EA2851">
        <w:tc>
          <w:tcPr>
            <w:tcW w:w="800" w:type="dxa"/>
            <w:tcMar>
              <w:top w:w="57" w:type="dxa"/>
              <w:left w:w="57" w:type="dxa"/>
              <w:bottom w:w="57" w:type="dxa"/>
              <w:right w:w="57" w:type="dxa"/>
            </w:tcMar>
          </w:tcPr>
          <w:p w14:paraId="62A371AB" w14:textId="77777777" w:rsidR="004E7674" w:rsidRPr="007463EB" w:rsidRDefault="004E7674" w:rsidP="00EA2851">
            <w:r>
              <w:t>4</w:t>
            </w:r>
          </w:p>
        </w:tc>
        <w:tc>
          <w:tcPr>
            <w:tcW w:w="2250" w:type="dxa"/>
            <w:tcMar>
              <w:top w:w="57" w:type="dxa"/>
              <w:left w:w="57" w:type="dxa"/>
              <w:bottom w:w="57" w:type="dxa"/>
              <w:right w:w="57" w:type="dxa"/>
            </w:tcMar>
          </w:tcPr>
          <w:p w14:paraId="334C9100" w14:textId="77777777" w:rsidR="004E7674" w:rsidRDefault="004E7674" w:rsidP="00EA2851">
            <w:r w:rsidRPr="00F13A3E">
              <w:rPr>
                <w:b/>
              </w:rPr>
              <w:t>Project 01</w:t>
            </w:r>
            <w:r w:rsidRPr="00F13A3E">
              <w:t xml:space="preserve"> </w:t>
            </w:r>
            <w:r>
              <w:t>–</w:t>
            </w:r>
            <w:r w:rsidRPr="00F13A3E">
              <w:t xml:space="preserve"> </w:t>
            </w:r>
          </w:p>
          <w:p w14:paraId="1B638BB6" w14:textId="77777777" w:rsidR="004E7674" w:rsidRPr="007463EB" w:rsidRDefault="004E7674" w:rsidP="00EA2851">
            <w:r>
              <w:t>Campfire</w:t>
            </w:r>
          </w:p>
        </w:tc>
        <w:tc>
          <w:tcPr>
            <w:tcW w:w="6295" w:type="dxa"/>
            <w:tcMar>
              <w:top w:w="57" w:type="dxa"/>
              <w:left w:w="57" w:type="dxa"/>
              <w:bottom w:w="57" w:type="dxa"/>
              <w:right w:w="57" w:type="dxa"/>
            </w:tcMar>
          </w:tcPr>
          <w:p w14:paraId="54F38F5F" w14:textId="77777777" w:rsidR="004E7674" w:rsidRPr="007463EB" w:rsidRDefault="004E7674" w:rsidP="004E7674">
            <w:pPr>
              <w:numPr>
                <w:ilvl w:val="0"/>
                <w:numId w:val="40"/>
              </w:numPr>
              <w:spacing w:after="0"/>
              <w:contextualSpacing/>
            </w:pPr>
            <w:r>
              <w:t>Creating a procedural fire material</w:t>
            </w:r>
          </w:p>
        </w:tc>
      </w:tr>
      <w:tr w:rsidR="004E7674" w:rsidRPr="007463EB" w14:paraId="2C7369C9" w14:textId="77777777" w:rsidTr="00EA2851">
        <w:tc>
          <w:tcPr>
            <w:tcW w:w="800" w:type="dxa"/>
            <w:tcMar>
              <w:top w:w="57" w:type="dxa"/>
              <w:left w:w="57" w:type="dxa"/>
              <w:bottom w:w="57" w:type="dxa"/>
              <w:right w:w="57" w:type="dxa"/>
            </w:tcMar>
          </w:tcPr>
          <w:p w14:paraId="2E0C32FB" w14:textId="77777777" w:rsidR="004E7674" w:rsidRDefault="004E7674" w:rsidP="00EA2851"/>
          <w:p w14:paraId="250C9436" w14:textId="77777777" w:rsidR="004E7674" w:rsidRPr="007463EB" w:rsidRDefault="004E7674" w:rsidP="00EA2851">
            <w:r>
              <w:t>5</w:t>
            </w:r>
          </w:p>
        </w:tc>
        <w:tc>
          <w:tcPr>
            <w:tcW w:w="2250" w:type="dxa"/>
            <w:tcMar>
              <w:top w:w="57" w:type="dxa"/>
              <w:left w:w="57" w:type="dxa"/>
              <w:bottom w:w="57" w:type="dxa"/>
              <w:right w:w="57" w:type="dxa"/>
            </w:tcMar>
          </w:tcPr>
          <w:p w14:paraId="6E9EAAF7" w14:textId="77777777" w:rsidR="004E7674" w:rsidRDefault="004E7674" w:rsidP="00EA2851">
            <w:pPr>
              <w:rPr>
                <w:b/>
              </w:rPr>
            </w:pPr>
          </w:p>
          <w:p w14:paraId="5811AD48" w14:textId="77777777" w:rsidR="004E7674" w:rsidRDefault="004E7674" w:rsidP="00EA2851">
            <w:r>
              <w:rPr>
                <w:b/>
              </w:rPr>
              <w:t>P</w:t>
            </w:r>
            <w:r w:rsidRPr="00F13A3E">
              <w:rPr>
                <w:b/>
              </w:rPr>
              <w:t>roject 01</w:t>
            </w:r>
            <w:r w:rsidRPr="00F13A3E">
              <w:t xml:space="preserve"> </w:t>
            </w:r>
            <w:r>
              <w:t>–</w:t>
            </w:r>
            <w:r w:rsidRPr="00F13A3E">
              <w:t xml:space="preserve"> </w:t>
            </w:r>
          </w:p>
          <w:p w14:paraId="39317E32" w14:textId="77777777" w:rsidR="004E7674" w:rsidRPr="007463EB" w:rsidRDefault="004E7674" w:rsidP="00EA2851">
            <w:r>
              <w:t>Campfire</w:t>
            </w:r>
          </w:p>
        </w:tc>
        <w:tc>
          <w:tcPr>
            <w:tcW w:w="6295" w:type="dxa"/>
            <w:tcMar>
              <w:top w:w="57" w:type="dxa"/>
              <w:left w:w="57" w:type="dxa"/>
              <w:bottom w:w="57" w:type="dxa"/>
              <w:right w:w="57" w:type="dxa"/>
            </w:tcMar>
          </w:tcPr>
          <w:p w14:paraId="3AC3123D" w14:textId="77777777" w:rsidR="004E7674" w:rsidRDefault="004E7674" w:rsidP="004E7674">
            <w:pPr>
              <w:numPr>
                <w:ilvl w:val="0"/>
                <w:numId w:val="41"/>
              </w:numPr>
              <w:pBdr>
                <w:top w:val="nil"/>
                <w:left w:val="nil"/>
                <w:bottom w:val="nil"/>
                <w:right w:val="nil"/>
                <w:between w:val="nil"/>
              </w:pBdr>
              <w:spacing w:after="0"/>
              <w:contextualSpacing/>
            </w:pPr>
          </w:p>
          <w:p w14:paraId="689F9256" w14:textId="77777777" w:rsidR="004E7674" w:rsidRPr="00274D6B" w:rsidRDefault="004E7674" w:rsidP="004E7674">
            <w:pPr>
              <w:numPr>
                <w:ilvl w:val="0"/>
                <w:numId w:val="41"/>
              </w:numPr>
              <w:pBdr>
                <w:top w:val="nil"/>
                <w:left w:val="nil"/>
                <w:bottom w:val="nil"/>
                <w:right w:val="nil"/>
                <w:between w:val="nil"/>
              </w:pBdr>
              <w:spacing w:after="0"/>
              <w:contextualSpacing/>
            </w:pPr>
            <w:r w:rsidRPr="00274D6B">
              <w:t>Building a procedural smoke material</w:t>
            </w:r>
          </w:p>
          <w:p w14:paraId="4CBDE7D3" w14:textId="77777777" w:rsidR="004E7674" w:rsidRPr="00DD3379" w:rsidRDefault="004E7674" w:rsidP="004E7674">
            <w:pPr>
              <w:numPr>
                <w:ilvl w:val="0"/>
                <w:numId w:val="41"/>
              </w:numPr>
              <w:pBdr>
                <w:top w:val="nil"/>
                <w:left w:val="nil"/>
                <w:bottom w:val="nil"/>
                <w:right w:val="nil"/>
                <w:between w:val="nil"/>
              </w:pBdr>
              <w:spacing w:after="0"/>
              <w:contextualSpacing/>
            </w:pPr>
            <w:r>
              <w:t>Creating smoke textures in Substance Designer</w:t>
            </w:r>
          </w:p>
        </w:tc>
      </w:tr>
      <w:tr w:rsidR="004E7674" w:rsidRPr="007463EB" w14:paraId="3F332C87" w14:textId="77777777" w:rsidTr="00EA2851">
        <w:tc>
          <w:tcPr>
            <w:tcW w:w="800" w:type="dxa"/>
            <w:tcMar>
              <w:top w:w="57" w:type="dxa"/>
              <w:left w:w="57" w:type="dxa"/>
              <w:bottom w:w="57" w:type="dxa"/>
              <w:right w:w="57" w:type="dxa"/>
            </w:tcMar>
          </w:tcPr>
          <w:p w14:paraId="62AE1F95" w14:textId="77777777" w:rsidR="004E7674" w:rsidRDefault="004E7674" w:rsidP="00EA2851">
            <w:r>
              <w:t>6</w:t>
            </w:r>
          </w:p>
        </w:tc>
        <w:tc>
          <w:tcPr>
            <w:tcW w:w="2250" w:type="dxa"/>
            <w:tcMar>
              <w:top w:w="57" w:type="dxa"/>
              <w:left w:w="57" w:type="dxa"/>
              <w:bottom w:w="57" w:type="dxa"/>
              <w:right w:w="57" w:type="dxa"/>
            </w:tcMar>
          </w:tcPr>
          <w:p w14:paraId="4CFE6F9E" w14:textId="77777777" w:rsidR="004E7674" w:rsidRDefault="004E7674" w:rsidP="00EA2851">
            <w:r w:rsidRPr="00F13A3E">
              <w:rPr>
                <w:b/>
              </w:rPr>
              <w:t>Project 01</w:t>
            </w:r>
            <w:r w:rsidRPr="00F13A3E">
              <w:t xml:space="preserve"> </w:t>
            </w:r>
            <w:r>
              <w:t>–</w:t>
            </w:r>
            <w:r w:rsidRPr="00F13A3E">
              <w:t xml:space="preserve"> </w:t>
            </w:r>
          </w:p>
          <w:p w14:paraId="580CEE18" w14:textId="77777777" w:rsidR="004E7674" w:rsidRPr="00F13A3E" w:rsidRDefault="004E7674" w:rsidP="00EA2851">
            <w:pPr>
              <w:rPr>
                <w:b/>
              </w:rPr>
            </w:pPr>
            <w:r>
              <w:t>Campfire</w:t>
            </w:r>
          </w:p>
        </w:tc>
        <w:tc>
          <w:tcPr>
            <w:tcW w:w="6295" w:type="dxa"/>
            <w:tcMar>
              <w:top w:w="57" w:type="dxa"/>
              <w:left w:w="57" w:type="dxa"/>
              <w:bottom w:w="57" w:type="dxa"/>
              <w:right w:w="57" w:type="dxa"/>
            </w:tcMar>
          </w:tcPr>
          <w:p w14:paraId="0316E591" w14:textId="77777777" w:rsidR="004E7674" w:rsidRPr="00AF6718" w:rsidRDefault="004E7674" w:rsidP="004E7674">
            <w:pPr>
              <w:numPr>
                <w:ilvl w:val="0"/>
                <w:numId w:val="50"/>
              </w:numPr>
              <w:pBdr>
                <w:top w:val="nil"/>
                <w:left w:val="nil"/>
                <w:bottom w:val="nil"/>
                <w:right w:val="nil"/>
                <w:between w:val="nil"/>
              </w:pBdr>
              <w:spacing w:after="0"/>
              <w:contextualSpacing/>
            </w:pPr>
            <w:r>
              <w:rPr>
                <w:color w:val="000000"/>
              </w:rPr>
              <w:t>Introduction to Houdini</w:t>
            </w:r>
          </w:p>
          <w:p w14:paraId="20718CCC" w14:textId="77777777" w:rsidR="004E7674" w:rsidRPr="00DD3379" w:rsidRDefault="004E7674" w:rsidP="004E7674">
            <w:pPr>
              <w:numPr>
                <w:ilvl w:val="0"/>
                <w:numId w:val="50"/>
              </w:numPr>
              <w:pBdr>
                <w:top w:val="nil"/>
                <w:left w:val="nil"/>
                <w:bottom w:val="nil"/>
                <w:right w:val="nil"/>
                <w:between w:val="nil"/>
              </w:pBdr>
              <w:spacing w:after="0"/>
              <w:contextualSpacing/>
            </w:pPr>
          </w:p>
        </w:tc>
      </w:tr>
      <w:tr w:rsidR="004E7674" w:rsidRPr="007463EB" w14:paraId="628102B8" w14:textId="77777777" w:rsidTr="00EA2851">
        <w:tc>
          <w:tcPr>
            <w:tcW w:w="800" w:type="dxa"/>
            <w:tcMar>
              <w:top w:w="57" w:type="dxa"/>
              <w:left w:w="57" w:type="dxa"/>
              <w:bottom w:w="57" w:type="dxa"/>
              <w:right w:w="57" w:type="dxa"/>
            </w:tcMar>
          </w:tcPr>
          <w:p w14:paraId="29400D4A" w14:textId="77777777" w:rsidR="004E7674" w:rsidRPr="007463EB" w:rsidRDefault="004E7674" w:rsidP="00EA2851">
            <w:r>
              <w:t>7</w:t>
            </w:r>
          </w:p>
        </w:tc>
        <w:tc>
          <w:tcPr>
            <w:tcW w:w="2250" w:type="dxa"/>
            <w:tcMar>
              <w:top w:w="57" w:type="dxa"/>
              <w:left w:w="57" w:type="dxa"/>
              <w:bottom w:w="57" w:type="dxa"/>
              <w:right w:w="57" w:type="dxa"/>
            </w:tcMar>
          </w:tcPr>
          <w:p w14:paraId="194A85FC" w14:textId="77777777" w:rsidR="004E7674" w:rsidRDefault="004E7674" w:rsidP="00EA2851">
            <w:r w:rsidRPr="00F13A3E">
              <w:rPr>
                <w:b/>
              </w:rPr>
              <w:t>Project 0</w:t>
            </w:r>
            <w:r>
              <w:rPr>
                <w:b/>
              </w:rPr>
              <w:t>1</w:t>
            </w:r>
            <w:r w:rsidRPr="00F13A3E">
              <w:rPr>
                <w:b/>
              </w:rPr>
              <w:t xml:space="preserve"> –</w:t>
            </w:r>
            <w:r w:rsidRPr="00F13A3E">
              <w:t xml:space="preserve"> </w:t>
            </w:r>
          </w:p>
          <w:p w14:paraId="5B02CD91" w14:textId="77777777" w:rsidR="004E7674" w:rsidRPr="007463EB" w:rsidRDefault="004E7674" w:rsidP="00EA2851">
            <w:r>
              <w:t>Campfire</w:t>
            </w:r>
          </w:p>
        </w:tc>
        <w:tc>
          <w:tcPr>
            <w:tcW w:w="6295" w:type="dxa"/>
            <w:tcMar>
              <w:top w:w="57" w:type="dxa"/>
              <w:left w:w="57" w:type="dxa"/>
              <w:bottom w:w="57" w:type="dxa"/>
              <w:right w:w="57" w:type="dxa"/>
            </w:tcMar>
          </w:tcPr>
          <w:p w14:paraId="15951649" w14:textId="77777777" w:rsidR="004E7674" w:rsidRDefault="004E7674" w:rsidP="004E7674">
            <w:pPr>
              <w:numPr>
                <w:ilvl w:val="0"/>
                <w:numId w:val="42"/>
              </w:numPr>
              <w:pBdr>
                <w:top w:val="nil"/>
                <w:left w:val="nil"/>
                <w:bottom w:val="nil"/>
                <w:right w:val="nil"/>
                <w:between w:val="nil"/>
              </w:pBdr>
              <w:contextualSpacing/>
            </w:pPr>
            <w:r>
              <w:t>Continue with fire simulation in Houdini</w:t>
            </w:r>
          </w:p>
          <w:p w14:paraId="1384A37F" w14:textId="77777777" w:rsidR="004E7674" w:rsidRPr="00DD3379" w:rsidRDefault="004E7674" w:rsidP="004E7674">
            <w:pPr>
              <w:numPr>
                <w:ilvl w:val="0"/>
                <w:numId w:val="42"/>
              </w:numPr>
              <w:pBdr>
                <w:top w:val="nil"/>
                <w:left w:val="nil"/>
                <w:bottom w:val="nil"/>
                <w:right w:val="nil"/>
                <w:between w:val="nil"/>
              </w:pBdr>
              <w:contextualSpacing/>
            </w:pPr>
            <w:r>
              <w:t>Creating flipbooks</w:t>
            </w:r>
          </w:p>
        </w:tc>
      </w:tr>
      <w:tr w:rsidR="004E7674" w:rsidRPr="007463EB" w14:paraId="370CC1C1" w14:textId="77777777" w:rsidTr="00EA2851">
        <w:trPr>
          <w:trHeight w:val="780"/>
        </w:trPr>
        <w:tc>
          <w:tcPr>
            <w:tcW w:w="800" w:type="dxa"/>
            <w:tcMar>
              <w:top w:w="57" w:type="dxa"/>
              <w:left w:w="57" w:type="dxa"/>
              <w:bottom w:w="57" w:type="dxa"/>
              <w:right w:w="57" w:type="dxa"/>
            </w:tcMar>
          </w:tcPr>
          <w:p w14:paraId="0A5246E8" w14:textId="77777777" w:rsidR="004E7674" w:rsidRPr="007463EB" w:rsidRDefault="004E7674" w:rsidP="00EA2851">
            <w:r>
              <w:t>8</w:t>
            </w:r>
          </w:p>
        </w:tc>
        <w:tc>
          <w:tcPr>
            <w:tcW w:w="2250" w:type="dxa"/>
            <w:tcMar>
              <w:top w:w="57" w:type="dxa"/>
              <w:left w:w="57" w:type="dxa"/>
              <w:bottom w:w="57" w:type="dxa"/>
              <w:right w:w="57" w:type="dxa"/>
            </w:tcMar>
          </w:tcPr>
          <w:p w14:paraId="1176E1A4" w14:textId="77777777" w:rsidR="004E7674" w:rsidRDefault="004E7674" w:rsidP="00EA2851">
            <w:r w:rsidRPr="00F13A3E">
              <w:rPr>
                <w:b/>
              </w:rPr>
              <w:t>Project 0</w:t>
            </w:r>
            <w:r>
              <w:rPr>
                <w:b/>
              </w:rPr>
              <w:t>1</w:t>
            </w:r>
            <w:r w:rsidRPr="00F13A3E">
              <w:rPr>
                <w:b/>
              </w:rPr>
              <w:t xml:space="preserve"> –</w:t>
            </w:r>
            <w:r w:rsidRPr="00F13A3E">
              <w:t xml:space="preserve"> </w:t>
            </w:r>
          </w:p>
          <w:p w14:paraId="18BAFC44" w14:textId="77777777" w:rsidR="004E7674" w:rsidRPr="007463EB" w:rsidRDefault="004E7674" w:rsidP="00EA2851">
            <w:r>
              <w:t>Campfire</w:t>
            </w:r>
          </w:p>
        </w:tc>
        <w:tc>
          <w:tcPr>
            <w:tcW w:w="6295" w:type="dxa"/>
            <w:tcMar>
              <w:top w:w="57" w:type="dxa"/>
              <w:left w:w="57" w:type="dxa"/>
              <w:bottom w:w="57" w:type="dxa"/>
              <w:right w:w="57" w:type="dxa"/>
            </w:tcMar>
          </w:tcPr>
          <w:p w14:paraId="586C6C35" w14:textId="77777777" w:rsidR="004E7674" w:rsidRPr="00F13A3E" w:rsidRDefault="004E7674" w:rsidP="004E7674">
            <w:pPr>
              <w:numPr>
                <w:ilvl w:val="0"/>
                <w:numId w:val="43"/>
              </w:numPr>
              <w:pBdr>
                <w:top w:val="nil"/>
                <w:left w:val="nil"/>
                <w:bottom w:val="nil"/>
                <w:right w:val="nil"/>
                <w:between w:val="nil"/>
              </w:pBdr>
              <w:spacing w:after="0"/>
              <w:contextualSpacing/>
            </w:pPr>
            <w:r>
              <w:rPr>
                <w:color w:val="000000"/>
              </w:rPr>
              <w:t>Modeling and adding logs to campfire effect</w:t>
            </w:r>
          </w:p>
          <w:p w14:paraId="52800D3C" w14:textId="77777777" w:rsidR="004E7674" w:rsidRDefault="004E7674" w:rsidP="004E7674">
            <w:pPr>
              <w:numPr>
                <w:ilvl w:val="0"/>
                <w:numId w:val="43"/>
              </w:numPr>
              <w:pBdr>
                <w:top w:val="nil"/>
                <w:left w:val="nil"/>
                <w:bottom w:val="nil"/>
                <w:right w:val="nil"/>
                <w:between w:val="nil"/>
              </w:pBdr>
              <w:spacing w:after="0"/>
              <w:contextualSpacing/>
            </w:pPr>
            <w:r>
              <w:t>Finishing campfire effect</w:t>
            </w:r>
          </w:p>
          <w:p w14:paraId="1588AACA" w14:textId="77777777" w:rsidR="004E7674" w:rsidRPr="007463EB" w:rsidRDefault="004E7674" w:rsidP="004E7674">
            <w:pPr>
              <w:numPr>
                <w:ilvl w:val="0"/>
                <w:numId w:val="43"/>
              </w:numPr>
              <w:pBdr>
                <w:top w:val="nil"/>
                <w:left w:val="nil"/>
                <w:bottom w:val="nil"/>
                <w:right w:val="nil"/>
                <w:between w:val="nil"/>
              </w:pBdr>
              <w:spacing w:after="0"/>
              <w:contextualSpacing/>
            </w:pPr>
            <w:r w:rsidRPr="00952BDE">
              <w:rPr>
                <w:b/>
                <w:bCs/>
              </w:rPr>
              <w:t>Homework 0</w:t>
            </w:r>
            <w:r>
              <w:rPr>
                <w:b/>
                <w:bCs/>
              </w:rPr>
              <w:t>2</w:t>
            </w:r>
            <w:r w:rsidRPr="00952BDE">
              <w:rPr>
                <w:b/>
                <w:bCs/>
              </w:rPr>
              <w:t>:</w:t>
            </w:r>
            <w:r>
              <w:t xml:space="preserve"> Complete the house fire</w:t>
            </w:r>
          </w:p>
        </w:tc>
      </w:tr>
      <w:tr w:rsidR="004E7674" w:rsidRPr="007463EB" w14:paraId="06F16639" w14:textId="77777777" w:rsidTr="00EA2851">
        <w:tc>
          <w:tcPr>
            <w:tcW w:w="800" w:type="dxa"/>
            <w:tcMar>
              <w:top w:w="57" w:type="dxa"/>
              <w:left w:w="57" w:type="dxa"/>
              <w:bottom w:w="57" w:type="dxa"/>
              <w:right w:w="57" w:type="dxa"/>
            </w:tcMar>
          </w:tcPr>
          <w:p w14:paraId="7F71CFB1" w14:textId="77777777" w:rsidR="004E7674" w:rsidRPr="007463EB" w:rsidRDefault="004E7674" w:rsidP="00EA2851">
            <w:r>
              <w:t>9</w:t>
            </w:r>
          </w:p>
        </w:tc>
        <w:tc>
          <w:tcPr>
            <w:tcW w:w="2250" w:type="dxa"/>
            <w:tcMar>
              <w:top w:w="57" w:type="dxa"/>
              <w:left w:w="57" w:type="dxa"/>
              <w:bottom w:w="57" w:type="dxa"/>
              <w:right w:w="57" w:type="dxa"/>
            </w:tcMar>
          </w:tcPr>
          <w:p w14:paraId="5E2994A0" w14:textId="735C07C6" w:rsidR="004E7674" w:rsidRPr="007463EB" w:rsidRDefault="004E7674" w:rsidP="008D3A3B"/>
        </w:tc>
        <w:tc>
          <w:tcPr>
            <w:tcW w:w="6295" w:type="dxa"/>
            <w:tcMar>
              <w:top w:w="57" w:type="dxa"/>
              <w:left w:w="57" w:type="dxa"/>
              <w:bottom w:w="57" w:type="dxa"/>
              <w:right w:w="57" w:type="dxa"/>
            </w:tcMar>
          </w:tcPr>
          <w:p w14:paraId="7DECF7F5" w14:textId="7349E5F5" w:rsidR="004E7674" w:rsidRPr="00DD3379" w:rsidRDefault="004E7674" w:rsidP="00067F19">
            <w:pPr>
              <w:numPr>
                <w:ilvl w:val="0"/>
                <w:numId w:val="44"/>
              </w:numPr>
              <w:pBdr>
                <w:top w:val="nil"/>
                <w:left w:val="nil"/>
                <w:bottom w:val="nil"/>
                <w:right w:val="nil"/>
                <w:between w:val="nil"/>
              </w:pBdr>
              <w:contextualSpacing/>
            </w:pPr>
            <w:r>
              <w:t>Spring Break?</w:t>
            </w:r>
          </w:p>
        </w:tc>
      </w:tr>
      <w:tr w:rsidR="004E7674" w:rsidRPr="007463EB" w14:paraId="79C20A04" w14:textId="77777777" w:rsidTr="00EA2851">
        <w:tc>
          <w:tcPr>
            <w:tcW w:w="800" w:type="dxa"/>
            <w:tcMar>
              <w:top w:w="57" w:type="dxa"/>
              <w:left w:w="57" w:type="dxa"/>
              <w:bottom w:w="57" w:type="dxa"/>
              <w:right w:w="57" w:type="dxa"/>
            </w:tcMar>
          </w:tcPr>
          <w:p w14:paraId="75EB41B1" w14:textId="77777777" w:rsidR="004E7674" w:rsidRPr="007463EB" w:rsidRDefault="004E7674" w:rsidP="00EA2851">
            <w:r>
              <w:lastRenderedPageBreak/>
              <w:t>10</w:t>
            </w:r>
          </w:p>
        </w:tc>
        <w:tc>
          <w:tcPr>
            <w:tcW w:w="2250" w:type="dxa"/>
            <w:tcMar>
              <w:top w:w="57" w:type="dxa"/>
              <w:left w:w="57" w:type="dxa"/>
              <w:bottom w:w="57" w:type="dxa"/>
              <w:right w:w="57" w:type="dxa"/>
            </w:tcMar>
          </w:tcPr>
          <w:p w14:paraId="5D440ADA" w14:textId="77777777" w:rsidR="004E7674" w:rsidRDefault="004E7674" w:rsidP="00EA2851">
            <w:r w:rsidRPr="00F13A3E">
              <w:rPr>
                <w:b/>
              </w:rPr>
              <w:t>Project 02 –</w:t>
            </w:r>
            <w:r w:rsidRPr="00F13A3E">
              <w:t xml:space="preserve"> </w:t>
            </w:r>
          </w:p>
          <w:p w14:paraId="1661283C" w14:textId="77777777" w:rsidR="004E7674" w:rsidRPr="007463EB" w:rsidRDefault="004E7674" w:rsidP="00EA2851">
            <w:r w:rsidRPr="00F13A3E">
              <w:t>Character FX</w:t>
            </w:r>
          </w:p>
        </w:tc>
        <w:tc>
          <w:tcPr>
            <w:tcW w:w="6295" w:type="dxa"/>
            <w:tcMar>
              <w:top w:w="57" w:type="dxa"/>
              <w:left w:w="57" w:type="dxa"/>
              <w:bottom w:w="57" w:type="dxa"/>
              <w:right w:w="57" w:type="dxa"/>
            </w:tcMar>
          </w:tcPr>
          <w:p w14:paraId="285153E0" w14:textId="77777777" w:rsidR="004E7674" w:rsidRDefault="004E7674" w:rsidP="004E7674">
            <w:pPr>
              <w:pStyle w:val="ListParagraph"/>
              <w:numPr>
                <w:ilvl w:val="0"/>
                <w:numId w:val="51"/>
              </w:numPr>
              <w:spacing w:after="0" w:line="276" w:lineRule="auto"/>
            </w:pPr>
            <w:r>
              <w:t xml:space="preserve">Attack </w:t>
            </w:r>
            <w:proofErr w:type="spellStart"/>
            <w:r>
              <w:t>fx</w:t>
            </w:r>
            <w:proofErr w:type="spellEnd"/>
          </w:p>
          <w:p w14:paraId="530B7631" w14:textId="7BBBCAE3" w:rsidR="004E7674" w:rsidRPr="00952BDE" w:rsidRDefault="004E7674" w:rsidP="004E7674">
            <w:pPr>
              <w:pStyle w:val="ListParagraph"/>
              <w:numPr>
                <w:ilvl w:val="0"/>
                <w:numId w:val="51"/>
              </w:numPr>
              <w:spacing w:after="0" w:line="276" w:lineRule="auto"/>
              <w:rPr>
                <w:b/>
                <w:bCs/>
              </w:rPr>
            </w:pPr>
            <w:r w:rsidRPr="00952BDE">
              <w:rPr>
                <w:b/>
                <w:bCs/>
              </w:rPr>
              <w:t>Homework 02 due</w:t>
            </w:r>
            <w:r w:rsidR="00067F19">
              <w:rPr>
                <w:b/>
                <w:bCs/>
              </w:rPr>
              <w:t xml:space="preserve"> - graded</w:t>
            </w:r>
          </w:p>
        </w:tc>
      </w:tr>
      <w:tr w:rsidR="004E7674" w:rsidRPr="007463EB" w14:paraId="2C4F9621" w14:textId="77777777" w:rsidTr="00EA2851">
        <w:tc>
          <w:tcPr>
            <w:tcW w:w="800" w:type="dxa"/>
            <w:tcMar>
              <w:top w:w="57" w:type="dxa"/>
              <w:left w:w="57" w:type="dxa"/>
              <w:bottom w:w="57" w:type="dxa"/>
              <w:right w:w="57" w:type="dxa"/>
            </w:tcMar>
          </w:tcPr>
          <w:p w14:paraId="240741F4" w14:textId="77777777" w:rsidR="004E7674" w:rsidRDefault="004E7674" w:rsidP="00EA2851">
            <w:r>
              <w:t>11</w:t>
            </w:r>
          </w:p>
        </w:tc>
        <w:tc>
          <w:tcPr>
            <w:tcW w:w="2250" w:type="dxa"/>
            <w:tcMar>
              <w:top w:w="57" w:type="dxa"/>
              <w:left w:w="57" w:type="dxa"/>
              <w:bottom w:w="57" w:type="dxa"/>
              <w:right w:w="57" w:type="dxa"/>
            </w:tcMar>
          </w:tcPr>
          <w:p w14:paraId="4579E2EA" w14:textId="77777777" w:rsidR="004E7674" w:rsidRDefault="004E7674" w:rsidP="00EA2851">
            <w:pPr>
              <w:rPr>
                <w:b/>
              </w:rPr>
            </w:pPr>
            <w:r w:rsidRPr="00F13A3E">
              <w:rPr>
                <w:b/>
              </w:rPr>
              <w:t>Project 0</w:t>
            </w:r>
            <w:r>
              <w:rPr>
                <w:b/>
              </w:rPr>
              <w:t>2</w:t>
            </w:r>
            <w:r w:rsidRPr="00F13A3E">
              <w:rPr>
                <w:b/>
              </w:rPr>
              <w:t xml:space="preserve"> – </w:t>
            </w:r>
          </w:p>
          <w:p w14:paraId="70030A77" w14:textId="77777777" w:rsidR="004E7674" w:rsidRPr="007463EB" w:rsidRDefault="004E7674" w:rsidP="00EA2851">
            <w:r w:rsidRPr="00F13A3E">
              <w:t>Character FX</w:t>
            </w:r>
          </w:p>
        </w:tc>
        <w:tc>
          <w:tcPr>
            <w:tcW w:w="6295" w:type="dxa"/>
            <w:tcMar>
              <w:top w:w="57" w:type="dxa"/>
              <w:left w:w="57" w:type="dxa"/>
              <w:bottom w:w="57" w:type="dxa"/>
              <w:right w:w="57" w:type="dxa"/>
            </w:tcMar>
          </w:tcPr>
          <w:p w14:paraId="3FB560CE" w14:textId="77777777" w:rsidR="004E7674" w:rsidRPr="007463EB" w:rsidRDefault="004E7674" w:rsidP="004E7674">
            <w:pPr>
              <w:numPr>
                <w:ilvl w:val="0"/>
                <w:numId w:val="45"/>
              </w:numPr>
              <w:spacing w:after="0"/>
              <w:contextualSpacing/>
            </w:pPr>
            <w:r>
              <w:t xml:space="preserve">Attack </w:t>
            </w:r>
            <w:proofErr w:type="spellStart"/>
            <w:r>
              <w:t>fx</w:t>
            </w:r>
            <w:proofErr w:type="spellEnd"/>
            <w:r>
              <w:t xml:space="preserve"> </w:t>
            </w:r>
          </w:p>
        </w:tc>
      </w:tr>
      <w:tr w:rsidR="004E7674" w:rsidRPr="007463EB" w14:paraId="00C4FBE5" w14:textId="77777777" w:rsidTr="00EA2851">
        <w:tc>
          <w:tcPr>
            <w:tcW w:w="800" w:type="dxa"/>
            <w:tcMar>
              <w:top w:w="57" w:type="dxa"/>
              <w:left w:w="57" w:type="dxa"/>
              <w:bottom w:w="57" w:type="dxa"/>
              <w:right w:w="57" w:type="dxa"/>
            </w:tcMar>
          </w:tcPr>
          <w:p w14:paraId="043F3AEC" w14:textId="77777777" w:rsidR="004E7674" w:rsidRDefault="004E7674" w:rsidP="00EA2851">
            <w:r>
              <w:t>12</w:t>
            </w:r>
          </w:p>
        </w:tc>
        <w:tc>
          <w:tcPr>
            <w:tcW w:w="2250" w:type="dxa"/>
            <w:tcMar>
              <w:top w:w="57" w:type="dxa"/>
              <w:left w:w="57" w:type="dxa"/>
              <w:bottom w:w="57" w:type="dxa"/>
              <w:right w:w="57" w:type="dxa"/>
            </w:tcMar>
          </w:tcPr>
          <w:p w14:paraId="08C4156D" w14:textId="77777777" w:rsidR="004E7674" w:rsidRDefault="004E7674" w:rsidP="00EA2851">
            <w:pPr>
              <w:rPr>
                <w:b/>
              </w:rPr>
            </w:pPr>
            <w:r w:rsidRPr="00F13A3E">
              <w:rPr>
                <w:b/>
              </w:rPr>
              <w:t>Project 0</w:t>
            </w:r>
            <w:r>
              <w:rPr>
                <w:b/>
              </w:rPr>
              <w:t>3</w:t>
            </w:r>
            <w:r w:rsidRPr="00F13A3E">
              <w:rPr>
                <w:b/>
              </w:rPr>
              <w:t xml:space="preserve"> – </w:t>
            </w:r>
          </w:p>
          <w:p w14:paraId="6576B815" w14:textId="77777777" w:rsidR="004E7674" w:rsidRPr="007463EB" w:rsidRDefault="004E7674" w:rsidP="00EA2851">
            <w:r w:rsidRPr="00F13A3E">
              <w:t>Character FX</w:t>
            </w:r>
          </w:p>
        </w:tc>
        <w:tc>
          <w:tcPr>
            <w:tcW w:w="6295" w:type="dxa"/>
            <w:tcMar>
              <w:top w:w="57" w:type="dxa"/>
              <w:left w:w="57" w:type="dxa"/>
              <w:bottom w:w="57" w:type="dxa"/>
              <w:right w:w="57" w:type="dxa"/>
            </w:tcMar>
          </w:tcPr>
          <w:p w14:paraId="1680F465" w14:textId="77777777" w:rsidR="004E7674" w:rsidRDefault="004E7674" w:rsidP="004E7674">
            <w:pPr>
              <w:numPr>
                <w:ilvl w:val="0"/>
                <w:numId w:val="46"/>
              </w:numPr>
              <w:spacing w:after="0"/>
              <w:contextualSpacing/>
              <w:rPr>
                <w:color w:val="000000"/>
              </w:rPr>
            </w:pPr>
            <w:r>
              <w:rPr>
                <w:color w:val="000000"/>
              </w:rPr>
              <w:t xml:space="preserve">Attack </w:t>
            </w:r>
            <w:proofErr w:type="spellStart"/>
            <w:r>
              <w:rPr>
                <w:color w:val="000000"/>
              </w:rPr>
              <w:t>fx</w:t>
            </w:r>
            <w:proofErr w:type="spellEnd"/>
          </w:p>
          <w:p w14:paraId="6C2C7658" w14:textId="77777777" w:rsidR="004E7674" w:rsidRPr="007463EB" w:rsidRDefault="004E7674" w:rsidP="004E7674">
            <w:pPr>
              <w:numPr>
                <w:ilvl w:val="0"/>
                <w:numId w:val="46"/>
              </w:numPr>
              <w:spacing w:after="0"/>
              <w:contextualSpacing/>
            </w:pPr>
          </w:p>
        </w:tc>
      </w:tr>
      <w:tr w:rsidR="004E7674" w:rsidRPr="007463EB" w14:paraId="317593D5" w14:textId="77777777" w:rsidTr="00EA2851">
        <w:tc>
          <w:tcPr>
            <w:tcW w:w="800" w:type="dxa"/>
            <w:tcMar>
              <w:top w:w="57" w:type="dxa"/>
              <w:left w:w="57" w:type="dxa"/>
              <w:bottom w:w="57" w:type="dxa"/>
              <w:right w:w="57" w:type="dxa"/>
            </w:tcMar>
          </w:tcPr>
          <w:p w14:paraId="20001F4A" w14:textId="77777777" w:rsidR="004E7674" w:rsidRDefault="004E7674" w:rsidP="00EA2851">
            <w:r>
              <w:t>13</w:t>
            </w:r>
          </w:p>
        </w:tc>
        <w:tc>
          <w:tcPr>
            <w:tcW w:w="2250" w:type="dxa"/>
            <w:tcMar>
              <w:top w:w="57" w:type="dxa"/>
              <w:left w:w="57" w:type="dxa"/>
              <w:bottom w:w="57" w:type="dxa"/>
              <w:right w:w="57" w:type="dxa"/>
            </w:tcMar>
          </w:tcPr>
          <w:p w14:paraId="3FBD1BF9" w14:textId="77777777" w:rsidR="004E7674" w:rsidRDefault="004E7674" w:rsidP="00EA2851">
            <w:pPr>
              <w:rPr>
                <w:b/>
              </w:rPr>
            </w:pPr>
            <w:r w:rsidRPr="00F13A3E">
              <w:rPr>
                <w:b/>
              </w:rPr>
              <w:t>Project 0</w:t>
            </w:r>
            <w:r>
              <w:rPr>
                <w:b/>
              </w:rPr>
              <w:t>3</w:t>
            </w:r>
            <w:r w:rsidRPr="00F13A3E">
              <w:rPr>
                <w:b/>
              </w:rPr>
              <w:t xml:space="preserve"> – </w:t>
            </w:r>
          </w:p>
          <w:p w14:paraId="54E6E660" w14:textId="77777777" w:rsidR="004E7674" w:rsidRPr="007463EB" w:rsidRDefault="004E7674" w:rsidP="00EA2851">
            <w:r w:rsidRPr="00F13A3E">
              <w:t>Character FX</w:t>
            </w:r>
          </w:p>
        </w:tc>
        <w:tc>
          <w:tcPr>
            <w:tcW w:w="6295" w:type="dxa"/>
            <w:tcMar>
              <w:top w:w="57" w:type="dxa"/>
              <w:left w:w="57" w:type="dxa"/>
              <w:bottom w:w="57" w:type="dxa"/>
              <w:right w:w="57" w:type="dxa"/>
            </w:tcMar>
          </w:tcPr>
          <w:p w14:paraId="3920DAF9" w14:textId="597A9DE0" w:rsidR="004E7674" w:rsidRPr="00F84FE2" w:rsidRDefault="00067F19" w:rsidP="004E7674">
            <w:pPr>
              <w:numPr>
                <w:ilvl w:val="0"/>
                <w:numId w:val="45"/>
              </w:numPr>
              <w:spacing w:after="0"/>
              <w:contextualSpacing/>
            </w:pPr>
            <w:r>
              <w:rPr>
                <w:color w:val="000000"/>
              </w:rPr>
              <w:t>Hit Impacts</w:t>
            </w:r>
          </w:p>
          <w:p w14:paraId="3C7D6417" w14:textId="77777777" w:rsidR="004E7674" w:rsidRPr="007463EB" w:rsidRDefault="004E7674" w:rsidP="004E7674">
            <w:pPr>
              <w:numPr>
                <w:ilvl w:val="0"/>
                <w:numId w:val="45"/>
              </w:numPr>
              <w:spacing w:after="0"/>
              <w:contextualSpacing/>
            </w:pPr>
            <w:r>
              <w:rPr>
                <w:color w:val="000000"/>
              </w:rPr>
              <w:t>FLIP fluids in Houdini</w:t>
            </w:r>
          </w:p>
        </w:tc>
      </w:tr>
      <w:tr w:rsidR="004E7674" w:rsidRPr="007463EB" w14:paraId="607E0570" w14:textId="77777777" w:rsidTr="00EA2851">
        <w:tc>
          <w:tcPr>
            <w:tcW w:w="800" w:type="dxa"/>
            <w:tcMar>
              <w:top w:w="57" w:type="dxa"/>
              <w:left w:w="57" w:type="dxa"/>
              <w:bottom w:w="57" w:type="dxa"/>
              <w:right w:w="57" w:type="dxa"/>
            </w:tcMar>
          </w:tcPr>
          <w:p w14:paraId="06B5252E" w14:textId="77777777" w:rsidR="004E7674" w:rsidRDefault="004E7674" w:rsidP="00EA2851">
            <w:r>
              <w:t>14</w:t>
            </w:r>
          </w:p>
        </w:tc>
        <w:tc>
          <w:tcPr>
            <w:tcW w:w="2250" w:type="dxa"/>
            <w:tcMar>
              <w:top w:w="57" w:type="dxa"/>
              <w:left w:w="57" w:type="dxa"/>
              <w:bottom w:w="57" w:type="dxa"/>
              <w:right w:w="57" w:type="dxa"/>
            </w:tcMar>
          </w:tcPr>
          <w:p w14:paraId="6E5FFE2B" w14:textId="77777777" w:rsidR="004E7674" w:rsidRDefault="004E7674" w:rsidP="00EA2851">
            <w:pPr>
              <w:rPr>
                <w:b/>
              </w:rPr>
            </w:pPr>
            <w:r w:rsidRPr="00F13A3E">
              <w:rPr>
                <w:b/>
              </w:rPr>
              <w:t>Project 0</w:t>
            </w:r>
            <w:r>
              <w:rPr>
                <w:b/>
              </w:rPr>
              <w:t>3</w:t>
            </w:r>
            <w:r w:rsidRPr="00F13A3E">
              <w:rPr>
                <w:b/>
              </w:rPr>
              <w:t xml:space="preserve"> – </w:t>
            </w:r>
          </w:p>
          <w:p w14:paraId="73A6BB1E" w14:textId="77777777" w:rsidR="004E7674" w:rsidRPr="007463EB" w:rsidRDefault="004E7674" w:rsidP="00EA2851">
            <w:r w:rsidRPr="00F13A3E">
              <w:t>Character FX</w:t>
            </w:r>
          </w:p>
        </w:tc>
        <w:tc>
          <w:tcPr>
            <w:tcW w:w="6295" w:type="dxa"/>
            <w:tcMar>
              <w:top w:w="57" w:type="dxa"/>
              <w:left w:w="57" w:type="dxa"/>
              <w:bottom w:w="57" w:type="dxa"/>
              <w:right w:w="57" w:type="dxa"/>
            </w:tcMar>
          </w:tcPr>
          <w:p w14:paraId="5E6565B5" w14:textId="5B438891" w:rsidR="004E7674" w:rsidRDefault="008D3A3B" w:rsidP="004E7674">
            <w:pPr>
              <w:numPr>
                <w:ilvl w:val="0"/>
                <w:numId w:val="46"/>
              </w:numPr>
              <w:spacing w:after="0"/>
              <w:contextualSpacing/>
              <w:rPr>
                <w:color w:val="000000"/>
              </w:rPr>
            </w:pPr>
            <w:r>
              <w:rPr>
                <w:color w:val="000000"/>
              </w:rPr>
              <w:t>Hit Impacts</w:t>
            </w:r>
          </w:p>
          <w:p w14:paraId="72FBBBAC" w14:textId="77777777" w:rsidR="004E7674" w:rsidRDefault="004E7674" w:rsidP="004E7674">
            <w:pPr>
              <w:numPr>
                <w:ilvl w:val="0"/>
                <w:numId w:val="46"/>
              </w:numPr>
              <w:spacing w:after="0"/>
              <w:contextualSpacing/>
              <w:rPr>
                <w:color w:val="000000"/>
              </w:rPr>
            </w:pPr>
            <w:r>
              <w:rPr>
                <w:color w:val="000000"/>
              </w:rPr>
              <w:t>Continue with FLIP fluids</w:t>
            </w:r>
          </w:p>
          <w:p w14:paraId="3E5BBD68" w14:textId="77777777" w:rsidR="004E7674" w:rsidRPr="00DD3379" w:rsidRDefault="004E7674" w:rsidP="004E7674">
            <w:pPr>
              <w:numPr>
                <w:ilvl w:val="0"/>
                <w:numId w:val="46"/>
              </w:numPr>
              <w:spacing w:after="0"/>
              <w:contextualSpacing/>
              <w:rPr>
                <w:color w:val="000000"/>
              </w:rPr>
            </w:pPr>
            <w:r w:rsidRPr="00952BDE">
              <w:rPr>
                <w:b/>
                <w:bCs/>
                <w:color w:val="000000"/>
              </w:rPr>
              <w:t>Final requirements will be given out</w:t>
            </w:r>
          </w:p>
        </w:tc>
      </w:tr>
      <w:tr w:rsidR="004E7674" w:rsidRPr="007463EB" w14:paraId="75FF783B" w14:textId="77777777" w:rsidTr="00EA2851">
        <w:tc>
          <w:tcPr>
            <w:tcW w:w="800" w:type="dxa"/>
            <w:tcMar>
              <w:top w:w="57" w:type="dxa"/>
              <w:left w:w="57" w:type="dxa"/>
              <w:bottom w:w="57" w:type="dxa"/>
              <w:right w:w="57" w:type="dxa"/>
            </w:tcMar>
          </w:tcPr>
          <w:p w14:paraId="5DA37E8A" w14:textId="77777777" w:rsidR="004E7674" w:rsidRDefault="004E7674" w:rsidP="00EA2851">
            <w:r>
              <w:t>15</w:t>
            </w:r>
          </w:p>
        </w:tc>
        <w:tc>
          <w:tcPr>
            <w:tcW w:w="2250" w:type="dxa"/>
            <w:tcMar>
              <w:top w:w="57" w:type="dxa"/>
              <w:left w:w="57" w:type="dxa"/>
              <w:bottom w:w="57" w:type="dxa"/>
              <w:right w:w="57" w:type="dxa"/>
            </w:tcMar>
          </w:tcPr>
          <w:p w14:paraId="643A60B4" w14:textId="77777777" w:rsidR="004E7674" w:rsidRDefault="004E7674" w:rsidP="00EA2851">
            <w:pPr>
              <w:rPr>
                <w:b/>
              </w:rPr>
            </w:pPr>
            <w:r>
              <w:rPr>
                <w:b/>
              </w:rPr>
              <w:t xml:space="preserve">Project 04 – </w:t>
            </w:r>
          </w:p>
          <w:p w14:paraId="2E9CBACC" w14:textId="77777777" w:rsidR="004E7674" w:rsidRPr="004C783B" w:rsidRDefault="004E7674" w:rsidP="00EA2851">
            <w:pPr>
              <w:rPr>
                <w:bCs/>
              </w:rPr>
            </w:pPr>
            <w:r>
              <w:t>Character FX</w:t>
            </w:r>
          </w:p>
        </w:tc>
        <w:tc>
          <w:tcPr>
            <w:tcW w:w="6295" w:type="dxa"/>
            <w:tcMar>
              <w:top w:w="57" w:type="dxa"/>
              <w:left w:w="57" w:type="dxa"/>
              <w:bottom w:w="57" w:type="dxa"/>
              <w:right w:w="57" w:type="dxa"/>
            </w:tcMar>
          </w:tcPr>
          <w:p w14:paraId="4DB7030B" w14:textId="5F04DCCA" w:rsidR="004E7674" w:rsidRDefault="00067F19" w:rsidP="004E7674">
            <w:pPr>
              <w:numPr>
                <w:ilvl w:val="0"/>
                <w:numId w:val="46"/>
              </w:numPr>
              <w:spacing w:after="0"/>
              <w:contextualSpacing/>
              <w:rPr>
                <w:color w:val="000000"/>
              </w:rPr>
            </w:pPr>
            <w:r>
              <w:rPr>
                <w:color w:val="000000"/>
              </w:rPr>
              <w:t>Hit Impacts</w:t>
            </w:r>
          </w:p>
          <w:p w14:paraId="00FC9C29" w14:textId="19C345DE" w:rsidR="004E7674" w:rsidRPr="00952BDE" w:rsidRDefault="004E7674" w:rsidP="004E7674">
            <w:pPr>
              <w:pStyle w:val="ListParagraph"/>
              <w:numPr>
                <w:ilvl w:val="0"/>
                <w:numId w:val="46"/>
              </w:numPr>
              <w:rPr>
                <w:b/>
                <w:bCs/>
                <w:color w:val="000000"/>
              </w:rPr>
            </w:pPr>
            <w:r w:rsidRPr="00952BDE">
              <w:rPr>
                <w:b/>
                <w:bCs/>
                <w:color w:val="000000"/>
              </w:rPr>
              <w:t>Homework 0</w:t>
            </w:r>
            <w:r w:rsidR="008D3A3B">
              <w:rPr>
                <w:b/>
                <w:bCs/>
                <w:color w:val="000000"/>
              </w:rPr>
              <w:t>3</w:t>
            </w:r>
            <w:r w:rsidRPr="00952BDE">
              <w:rPr>
                <w:b/>
                <w:bCs/>
                <w:color w:val="000000"/>
              </w:rPr>
              <w:t xml:space="preserve">: Attack or idle </w:t>
            </w:r>
            <w:proofErr w:type="spellStart"/>
            <w:r w:rsidRPr="00952BDE">
              <w:rPr>
                <w:b/>
                <w:bCs/>
                <w:color w:val="000000"/>
              </w:rPr>
              <w:t>fx</w:t>
            </w:r>
            <w:proofErr w:type="spellEnd"/>
          </w:p>
        </w:tc>
      </w:tr>
      <w:tr w:rsidR="004E7674" w:rsidRPr="007463EB" w14:paraId="604F1B53" w14:textId="77777777" w:rsidTr="00EA2851">
        <w:tc>
          <w:tcPr>
            <w:tcW w:w="800" w:type="dxa"/>
            <w:tcMar>
              <w:top w:w="57" w:type="dxa"/>
              <w:left w:w="57" w:type="dxa"/>
              <w:bottom w:w="57" w:type="dxa"/>
              <w:right w:w="57" w:type="dxa"/>
            </w:tcMar>
          </w:tcPr>
          <w:p w14:paraId="64B45722" w14:textId="77777777" w:rsidR="004E7674" w:rsidRDefault="004E7674" w:rsidP="00EA2851">
            <w:r>
              <w:t>16</w:t>
            </w:r>
          </w:p>
        </w:tc>
        <w:tc>
          <w:tcPr>
            <w:tcW w:w="2250" w:type="dxa"/>
            <w:tcMar>
              <w:top w:w="57" w:type="dxa"/>
              <w:left w:w="57" w:type="dxa"/>
              <w:bottom w:w="57" w:type="dxa"/>
              <w:right w:w="57" w:type="dxa"/>
            </w:tcMar>
          </w:tcPr>
          <w:p w14:paraId="757FA7B6" w14:textId="77777777" w:rsidR="004E7674" w:rsidRDefault="004E7674" w:rsidP="00EA2851">
            <w:pPr>
              <w:rPr>
                <w:b/>
              </w:rPr>
            </w:pPr>
            <w:r>
              <w:rPr>
                <w:b/>
              </w:rPr>
              <w:t xml:space="preserve">Project 04 – </w:t>
            </w:r>
          </w:p>
          <w:p w14:paraId="3D51F4B1" w14:textId="77777777" w:rsidR="004E7674" w:rsidRPr="007463EB" w:rsidRDefault="004E7674" w:rsidP="00EA2851">
            <w:r>
              <w:t>Character FX</w:t>
            </w:r>
          </w:p>
        </w:tc>
        <w:tc>
          <w:tcPr>
            <w:tcW w:w="6295" w:type="dxa"/>
            <w:tcMar>
              <w:top w:w="57" w:type="dxa"/>
              <w:left w:w="57" w:type="dxa"/>
              <w:bottom w:w="57" w:type="dxa"/>
              <w:right w:w="57" w:type="dxa"/>
            </w:tcMar>
          </w:tcPr>
          <w:p w14:paraId="0C2502A5" w14:textId="7875FEA5" w:rsidR="004E7674" w:rsidRDefault="00067F19" w:rsidP="004E7674">
            <w:pPr>
              <w:numPr>
                <w:ilvl w:val="0"/>
                <w:numId w:val="52"/>
              </w:numPr>
              <w:pBdr>
                <w:top w:val="nil"/>
                <w:left w:val="nil"/>
                <w:bottom w:val="nil"/>
                <w:right w:val="nil"/>
                <w:between w:val="nil"/>
              </w:pBdr>
              <w:contextualSpacing/>
              <w:jc w:val="both"/>
              <w:rPr>
                <w:color w:val="000000"/>
              </w:rPr>
            </w:pPr>
            <w:r>
              <w:rPr>
                <w:color w:val="000000"/>
              </w:rPr>
              <w:t>Hit Impacts</w:t>
            </w:r>
          </w:p>
          <w:p w14:paraId="02E32D57" w14:textId="6C7B2E88" w:rsidR="004E7674" w:rsidRPr="00952BDE" w:rsidRDefault="004E7674" w:rsidP="004E7674">
            <w:pPr>
              <w:pStyle w:val="ListParagraph"/>
              <w:numPr>
                <w:ilvl w:val="0"/>
                <w:numId w:val="52"/>
              </w:numPr>
              <w:rPr>
                <w:b/>
                <w:bCs/>
                <w:color w:val="000000"/>
              </w:rPr>
            </w:pPr>
            <w:r w:rsidRPr="00952BDE">
              <w:rPr>
                <w:b/>
                <w:bCs/>
                <w:color w:val="000000"/>
              </w:rPr>
              <w:t>Homework 0</w:t>
            </w:r>
            <w:r w:rsidR="00067F19">
              <w:rPr>
                <w:b/>
                <w:bCs/>
                <w:color w:val="000000"/>
              </w:rPr>
              <w:t>3</w:t>
            </w:r>
            <w:r w:rsidRPr="00952BDE">
              <w:rPr>
                <w:b/>
                <w:bCs/>
                <w:color w:val="000000"/>
              </w:rPr>
              <w:t xml:space="preserve"> due</w:t>
            </w:r>
            <w:r w:rsidR="00067F19">
              <w:rPr>
                <w:b/>
                <w:bCs/>
                <w:color w:val="000000"/>
              </w:rPr>
              <w:t xml:space="preserve"> - graded</w:t>
            </w:r>
          </w:p>
        </w:tc>
      </w:tr>
      <w:tr w:rsidR="004E7674" w:rsidRPr="007463EB" w14:paraId="328B4C26" w14:textId="77777777" w:rsidTr="00EA2851">
        <w:tc>
          <w:tcPr>
            <w:tcW w:w="800" w:type="dxa"/>
            <w:tcMar>
              <w:top w:w="57" w:type="dxa"/>
              <w:left w:w="57" w:type="dxa"/>
              <w:bottom w:w="57" w:type="dxa"/>
              <w:right w:w="57" w:type="dxa"/>
            </w:tcMar>
          </w:tcPr>
          <w:p w14:paraId="55D82C40" w14:textId="77777777" w:rsidR="004E7674" w:rsidRDefault="004E7674" w:rsidP="00EA2851">
            <w:r>
              <w:t>17</w:t>
            </w:r>
          </w:p>
        </w:tc>
        <w:tc>
          <w:tcPr>
            <w:tcW w:w="2250" w:type="dxa"/>
            <w:tcMar>
              <w:top w:w="57" w:type="dxa"/>
              <w:left w:w="57" w:type="dxa"/>
              <w:bottom w:w="57" w:type="dxa"/>
              <w:right w:w="57" w:type="dxa"/>
            </w:tcMar>
          </w:tcPr>
          <w:p w14:paraId="61266FB6" w14:textId="77777777" w:rsidR="004E7674" w:rsidRPr="00404D82" w:rsidRDefault="004E7674" w:rsidP="00EA2851">
            <w:pPr>
              <w:rPr>
                <w:b/>
                <w:bCs/>
              </w:rPr>
            </w:pPr>
            <w:r w:rsidRPr="00404D82">
              <w:rPr>
                <w:b/>
                <w:bCs/>
              </w:rPr>
              <w:t>Final</w:t>
            </w:r>
          </w:p>
        </w:tc>
        <w:tc>
          <w:tcPr>
            <w:tcW w:w="6295" w:type="dxa"/>
            <w:tcMar>
              <w:top w:w="57" w:type="dxa"/>
              <w:left w:w="57" w:type="dxa"/>
              <w:bottom w:w="57" w:type="dxa"/>
              <w:right w:w="57" w:type="dxa"/>
            </w:tcMar>
          </w:tcPr>
          <w:p w14:paraId="6653A91B" w14:textId="1DC8B1F0" w:rsidR="004E7674" w:rsidRPr="00952BDE" w:rsidRDefault="00067F19" w:rsidP="004E7674">
            <w:pPr>
              <w:pStyle w:val="ListParagraph"/>
              <w:numPr>
                <w:ilvl w:val="0"/>
                <w:numId w:val="47"/>
              </w:numPr>
              <w:rPr>
                <w:b/>
                <w:bCs/>
              </w:rPr>
            </w:pPr>
            <w:r>
              <w:rPr>
                <w:b/>
                <w:bCs/>
              </w:rPr>
              <w:t>Work on/</w:t>
            </w:r>
            <w:r w:rsidR="004E7674">
              <w:rPr>
                <w:b/>
                <w:bCs/>
              </w:rPr>
              <w:t>Turn in Final</w:t>
            </w:r>
            <w:r>
              <w:rPr>
                <w:b/>
                <w:bCs/>
              </w:rPr>
              <w:t xml:space="preserve"> - graded</w:t>
            </w:r>
          </w:p>
        </w:tc>
      </w:tr>
    </w:tbl>
    <w:p w14:paraId="7892EAD5" w14:textId="77777777" w:rsidR="008335EF" w:rsidRPr="007C6ACE" w:rsidRDefault="008335EF" w:rsidP="008335EF"/>
    <w:p w14:paraId="3747E63D" w14:textId="3530214C" w:rsidR="008335EF" w:rsidRPr="009E62BC" w:rsidRDefault="00067F19" w:rsidP="008335EF">
      <w:pPr>
        <w:spacing w:after="0" w:line="240" w:lineRule="auto"/>
        <w:rPr>
          <w:rFonts w:eastAsiaTheme="minorEastAsia" w:cstheme="minorHAnsi"/>
          <w:color w:val="000000" w:themeColor="text1"/>
        </w:rPr>
      </w:pPr>
      <w:r>
        <w:rPr>
          <w:rFonts w:eastAsiaTheme="minorEastAsia" w:cstheme="minorHAnsi"/>
          <w:color w:val="000000" w:themeColor="text1"/>
        </w:rPr>
        <w:t>S</w:t>
      </w:r>
      <w:r w:rsidR="008335EF" w:rsidRPr="009E62BC">
        <w:rPr>
          <w:rFonts w:eastAsiaTheme="minorEastAsia" w:cstheme="minorHAnsi"/>
          <w:color w:val="000000" w:themeColor="text1"/>
        </w:rPr>
        <w:t>tudents will be notified by Eagle Alert if there is a campus closing that will impact a class</w:t>
      </w:r>
      <w:r>
        <w:rPr>
          <w:rFonts w:eastAsiaTheme="minorEastAsia" w:cstheme="minorHAnsi"/>
          <w:color w:val="000000" w:themeColor="text1"/>
        </w:rPr>
        <w:t>.</w:t>
      </w:r>
      <w:r w:rsidR="008335EF" w:rsidRPr="009E62BC">
        <w:rPr>
          <w:rFonts w:eastAsiaTheme="minorEastAsia" w:cstheme="minorHAnsi"/>
          <w:color w:val="000000" w:themeColor="text1"/>
        </w:rPr>
        <w:t xml:space="preserve"> </w:t>
      </w:r>
      <w:r>
        <w:rPr>
          <w:rFonts w:eastAsiaTheme="minorEastAsia" w:cstheme="minorHAnsi"/>
          <w:color w:val="000000" w:themeColor="text1"/>
        </w:rPr>
        <w:t>T</w:t>
      </w:r>
      <w:r w:rsidR="008335EF" w:rsidRPr="009E62BC">
        <w:rPr>
          <w:rFonts w:eastAsiaTheme="minorEastAsia" w:cstheme="minorHAnsi"/>
          <w:color w:val="000000" w:themeColor="text1"/>
        </w:rPr>
        <w:t>he calendar is subject to change</w:t>
      </w:r>
      <w:r>
        <w:rPr>
          <w:rFonts w:eastAsiaTheme="minorEastAsia" w:cstheme="minorHAnsi"/>
          <w:color w:val="000000" w:themeColor="text1"/>
        </w:rPr>
        <w:t>:</w:t>
      </w:r>
      <w:r w:rsidR="008335EF" w:rsidRPr="009E62BC">
        <w:rPr>
          <w:rFonts w:eastAsiaTheme="minorEastAsia" w:cstheme="minorHAnsi"/>
          <w:color w:val="000000" w:themeColor="text1"/>
        </w:rPr>
        <w:t xml:space="preserve"> </w:t>
      </w:r>
      <w:hyperlink r:id="rId22" w:history="1">
        <w:r w:rsidR="00F82995">
          <w:rPr>
            <w:rStyle w:val="Hyperlink"/>
            <w:rFonts w:eastAsiaTheme="minorEastAsia" w:cstheme="minorHAnsi"/>
            <w:color w:val="00853E"/>
          </w:rPr>
          <w:t>Campus Closures Policy</w:t>
        </w:r>
      </w:hyperlink>
      <w:r w:rsidR="00F82995">
        <w:rPr>
          <w:rFonts w:eastAsiaTheme="minorEastAsia" w:cstheme="minorHAnsi"/>
          <w:color w:val="000000" w:themeColor="text1"/>
        </w:rPr>
        <w:t xml:space="preserve"> (</w:t>
      </w:r>
      <w:hyperlink r:id="rId23" w:history="1">
        <w:r w:rsidR="00F82995">
          <w:rPr>
            <w:rStyle w:val="Hyperlink"/>
            <w:rFonts w:eastAsiaTheme="minorEastAsia" w:cstheme="minorHAnsi"/>
            <w:color w:val="00853E"/>
          </w:rPr>
          <w:t>https://policy.unt.edu/policy/15-006</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43326782" w14:textId="77777777" w:rsidR="0087335D" w:rsidRDefault="0087335D" w:rsidP="0087335D">
      <w:pPr>
        <w:spacing w:after="0" w:line="240" w:lineRule="auto"/>
        <w:rPr>
          <w:rFonts w:eastAsiaTheme="minorEastAsia" w:cstheme="minorHAnsi"/>
          <w:color w:val="000000" w:themeColor="text1"/>
        </w:rPr>
      </w:pPr>
    </w:p>
    <w:p w14:paraId="49ADCF61" w14:textId="77777777" w:rsidR="004E7674" w:rsidRPr="007463EB" w:rsidRDefault="004E7674" w:rsidP="004E7674">
      <w:pPr>
        <w:pStyle w:val="Heading2"/>
        <w:pBdr>
          <w:bottom w:val="single" w:sz="4" w:space="1" w:color="auto"/>
        </w:pBdr>
      </w:pPr>
      <w:r w:rsidRPr="007463EB">
        <w:t xml:space="preserve">Graded </w:t>
      </w:r>
      <w:r>
        <w:t>W</w:t>
      </w:r>
      <w:r w:rsidRPr="007463EB">
        <w:t>ork</w:t>
      </w:r>
    </w:p>
    <w:p w14:paraId="2BF98F8F" w14:textId="77777777" w:rsidR="004E7674" w:rsidRDefault="004E7674" w:rsidP="004E7674">
      <w:r w:rsidRPr="0002282D">
        <w:t>The tables below provide a summary of the graded work in this course and an explanation of how your final course grade will be calculated.</w:t>
      </w:r>
    </w:p>
    <w:p w14:paraId="787093ED" w14:textId="54E41AE6" w:rsidR="008D3A3B" w:rsidRDefault="008D3A3B" w:rsidP="004E7674">
      <w:r>
        <w:t xml:space="preserve">Any late work will not receive full credit. </w:t>
      </w:r>
    </w:p>
    <w:p w14:paraId="20053A31" w14:textId="5264E51A" w:rsidR="004E7674" w:rsidRDefault="008D3A3B" w:rsidP="004E7674">
      <w:pPr>
        <w:rPr>
          <w:highlight w:val="yellow"/>
        </w:rPr>
      </w:pPr>
      <w:hyperlink r:id="rId24" w:history="1">
        <w:r w:rsidRPr="004475F3">
          <w:rPr>
            <w:rStyle w:val="Hyperlink"/>
            <w:rFonts w:eastAsiaTheme="minorEastAsia" w:cstheme="minorHAnsi"/>
            <w:color w:val="00853E"/>
          </w:rPr>
          <w:t>Academic Integrity Policy (PDF)</w:t>
        </w:r>
      </w:hyperlink>
      <w:r w:rsidRPr="003D0F23">
        <w:rPr>
          <w:rFonts w:eastAsiaTheme="minorEastAsia" w:cstheme="minorHAnsi"/>
          <w:color w:val="000000" w:themeColor="text1"/>
        </w:rPr>
        <w:t xml:space="preserve"> (</w:t>
      </w:r>
      <w:hyperlink r:id="rId25" w:history="1">
        <w:r>
          <w:rPr>
            <w:rStyle w:val="Hyperlink"/>
            <w:rFonts w:eastAsiaTheme="minorEastAsia" w:cstheme="minorHAnsi"/>
            <w:color w:val="00853E"/>
          </w:rPr>
          <w:t>https://policy.unt.edu/policy/06-003</w:t>
        </w:r>
      </w:hyperlink>
    </w:p>
    <w:p w14:paraId="03962A18" w14:textId="77777777" w:rsidR="004E7674" w:rsidRDefault="004E7674" w:rsidP="004E7674">
      <w:pPr>
        <w:pStyle w:val="Heading3"/>
      </w:pPr>
      <w:r>
        <w:t>Summary of Graded Work</w:t>
      </w:r>
    </w:p>
    <w:tbl>
      <w:tblPr>
        <w:tblStyle w:val="TableGrid"/>
        <w:tblW w:w="9082" w:type="dxa"/>
        <w:tblLook w:val="04A0" w:firstRow="1" w:lastRow="0" w:firstColumn="1" w:lastColumn="0" w:noHBand="0" w:noVBand="1"/>
        <w:tblCaption w:val="Summary of Graded Work"/>
        <w:tblDescription w:val="Summary of all graded items in this course and their value in terms of the final course grade."/>
      </w:tblPr>
      <w:tblGrid>
        <w:gridCol w:w="3123"/>
        <w:gridCol w:w="3268"/>
        <w:gridCol w:w="2691"/>
      </w:tblGrid>
      <w:tr w:rsidR="004E7674" w:rsidRPr="007463EB" w14:paraId="5579A2C3" w14:textId="77777777" w:rsidTr="00EA2851">
        <w:trPr>
          <w:cantSplit/>
          <w:trHeight w:val="432"/>
          <w:tblHeader/>
        </w:trPr>
        <w:tc>
          <w:tcPr>
            <w:tcW w:w="0" w:type="auto"/>
            <w:shd w:val="clear" w:color="auto" w:fill="CFE2F3"/>
            <w:hideMark/>
          </w:tcPr>
          <w:p w14:paraId="32D9885A" w14:textId="77777777" w:rsidR="004E7674" w:rsidRPr="008D3A3B" w:rsidRDefault="004E7674" w:rsidP="00EA2851">
            <w:pPr>
              <w:rPr>
                <w:rFonts w:asciiTheme="minorHAnsi" w:hAnsiTheme="minorHAnsi" w:cstheme="minorHAnsi"/>
                <w:b/>
                <w:bCs/>
                <w:sz w:val="22"/>
              </w:rPr>
            </w:pPr>
            <w:r w:rsidRPr="008D3A3B">
              <w:rPr>
                <w:rFonts w:asciiTheme="minorHAnsi" w:hAnsiTheme="minorHAnsi" w:cstheme="minorHAnsi"/>
                <w:b/>
                <w:bCs/>
                <w:sz w:val="22"/>
              </w:rPr>
              <w:t>Assignments</w:t>
            </w:r>
          </w:p>
        </w:tc>
        <w:tc>
          <w:tcPr>
            <w:tcW w:w="0" w:type="auto"/>
            <w:shd w:val="clear" w:color="auto" w:fill="CFE2F3"/>
            <w:hideMark/>
          </w:tcPr>
          <w:p w14:paraId="5E50AFEC" w14:textId="77777777" w:rsidR="004E7674" w:rsidRPr="008D3A3B" w:rsidRDefault="004E7674" w:rsidP="00EA2851">
            <w:pPr>
              <w:rPr>
                <w:rFonts w:asciiTheme="minorHAnsi" w:hAnsiTheme="minorHAnsi" w:cstheme="minorHAnsi"/>
                <w:b/>
                <w:bCs/>
                <w:sz w:val="22"/>
              </w:rPr>
            </w:pPr>
            <w:r w:rsidRPr="008D3A3B">
              <w:rPr>
                <w:rFonts w:asciiTheme="minorHAnsi" w:hAnsiTheme="minorHAnsi" w:cstheme="minorHAnsi"/>
                <w:b/>
                <w:bCs/>
                <w:sz w:val="22"/>
              </w:rPr>
              <w:t>Points</w:t>
            </w:r>
          </w:p>
        </w:tc>
        <w:tc>
          <w:tcPr>
            <w:tcW w:w="0" w:type="auto"/>
            <w:shd w:val="clear" w:color="auto" w:fill="CFE2F3"/>
            <w:hideMark/>
          </w:tcPr>
          <w:p w14:paraId="5879D8A9" w14:textId="77777777" w:rsidR="004E7674" w:rsidRPr="008D3A3B" w:rsidRDefault="004E7674" w:rsidP="00EA2851">
            <w:pPr>
              <w:rPr>
                <w:rFonts w:asciiTheme="minorHAnsi" w:hAnsiTheme="minorHAnsi" w:cstheme="minorHAnsi"/>
                <w:b/>
                <w:bCs/>
                <w:sz w:val="22"/>
              </w:rPr>
            </w:pPr>
            <w:r w:rsidRPr="008D3A3B">
              <w:rPr>
                <w:rFonts w:asciiTheme="minorHAnsi" w:hAnsiTheme="minorHAnsi" w:cstheme="minorHAnsi"/>
                <w:b/>
                <w:bCs/>
                <w:sz w:val="22"/>
              </w:rPr>
              <w:t>Totals</w:t>
            </w:r>
          </w:p>
        </w:tc>
      </w:tr>
      <w:tr w:rsidR="004E7674" w:rsidRPr="007463EB" w14:paraId="64E39594" w14:textId="77777777" w:rsidTr="00EA2851">
        <w:trPr>
          <w:trHeight w:val="432"/>
        </w:trPr>
        <w:tc>
          <w:tcPr>
            <w:tcW w:w="0" w:type="auto"/>
            <w:hideMark/>
          </w:tcPr>
          <w:p w14:paraId="3665E4BD" w14:textId="7FDB43C1"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Homework</w:t>
            </w:r>
          </w:p>
        </w:tc>
        <w:tc>
          <w:tcPr>
            <w:tcW w:w="0" w:type="auto"/>
            <w:hideMark/>
          </w:tcPr>
          <w:p w14:paraId="7E04EE96" w14:textId="0813315A" w:rsidR="004E7674" w:rsidRPr="008D3A3B" w:rsidRDefault="00067F19" w:rsidP="00EA2851">
            <w:pPr>
              <w:rPr>
                <w:rFonts w:asciiTheme="minorHAnsi" w:hAnsiTheme="minorHAnsi" w:cstheme="minorHAnsi"/>
                <w:sz w:val="22"/>
              </w:rPr>
            </w:pPr>
            <w:r w:rsidRPr="008D3A3B">
              <w:rPr>
                <w:rFonts w:asciiTheme="minorHAnsi" w:hAnsiTheme="minorHAnsi" w:cstheme="minorHAnsi"/>
                <w:sz w:val="22"/>
              </w:rPr>
              <w:t>3</w:t>
            </w:r>
            <w:r w:rsidR="004E7674" w:rsidRPr="008D3A3B">
              <w:rPr>
                <w:rFonts w:asciiTheme="minorHAnsi" w:hAnsiTheme="minorHAnsi" w:cstheme="minorHAnsi"/>
                <w:sz w:val="22"/>
              </w:rPr>
              <w:t xml:space="preserve"> @ </w:t>
            </w:r>
            <w:r w:rsidR="008D3A3B" w:rsidRPr="008D3A3B">
              <w:rPr>
                <w:rFonts w:asciiTheme="minorHAnsi" w:hAnsiTheme="minorHAnsi" w:cstheme="minorHAnsi"/>
                <w:sz w:val="22"/>
              </w:rPr>
              <w:t xml:space="preserve">25 </w:t>
            </w:r>
            <w:r w:rsidR="004E7674" w:rsidRPr="008D3A3B">
              <w:rPr>
                <w:rFonts w:asciiTheme="minorHAnsi" w:hAnsiTheme="minorHAnsi" w:cstheme="minorHAnsi"/>
                <w:sz w:val="22"/>
              </w:rPr>
              <w:t>points</w:t>
            </w:r>
          </w:p>
        </w:tc>
        <w:tc>
          <w:tcPr>
            <w:tcW w:w="0" w:type="auto"/>
            <w:hideMark/>
          </w:tcPr>
          <w:p w14:paraId="1E41FF15" w14:textId="5E8618F2" w:rsidR="004E7674" w:rsidRPr="008D3A3B" w:rsidRDefault="008D3A3B" w:rsidP="00EA2851">
            <w:pPr>
              <w:rPr>
                <w:rFonts w:asciiTheme="minorHAnsi" w:hAnsiTheme="minorHAnsi" w:cstheme="minorHAnsi"/>
                <w:sz w:val="22"/>
              </w:rPr>
            </w:pPr>
            <w:r w:rsidRPr="008D3A3B">
              <w:rPr>
                <w:rFonts w:asciiTheme="minorHAnsi" w:hAnsiTheme="minorHAnsi" w:cstheme="minorHAnsi"/>
                <w:sz w:val="22"/>
              </w:rPr>
              <w:t>75</w:t>
            </w:r>
            <w:r w:rsidR="004E7674" w:rsidRPr="008D3A3B">
              <w:rPr>
                <w:rFonts w:asciiTheme="minorHAnsi" w:hAnsiTheme="minorHAnsi" w:cstheme="minorHAnsi"/>
                <w:sz w:val="22"/>
              </w:rPr>
              <w:t xml:space="preserve"> points</w:t>
            </w:r>
          </w:p>
        </w:tc>
      </w:tr>
      <w:tr w:rsidR="004E7674" w:rsidRPr="007463EB" w14:paraId="092986C3" w14:textId="77777777" w:rsidTr="00EA2851">
        <w:trPr>
          <w:trHeight w:val="432"/>
        </w:trPr>
        <w:tc>
          <w:tcPr>
            <w:tcW w:w="0" w:type="auto"/>
            <w:hideMark/>
          </w:tcPr>
          <w:p w14:paraId="30448A44"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lastRenderedPageBreak/>
              <w:t>Final</w:t>
            </w:r>
          </w:p>
        </w:tc>
        <w:tc>
          <w:tcPr>
            <w:tcW w:w="0" w:type="auto"/>
            <w:hideMark/>
          </w:tcPr>
          <w:p w14:paraId="50792B58" w14:textId="10C59C8B"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 xml:space="preserve">1 @ </w:t>
            </w:r>
            <w:r w:rsidR="008D3A3B" w:rsidRPr="008D3A3B">
              <w:rPr>
                <w:rFonts w:asciiTheme="minorHAnsi" w:hAnsiTheme="minorHAnsi" w:cstheme="minorHAnsi"/>
                <w:sz w:val="22"/>
              </w:rPr>
              <w:t>25</w:t>
            </w:r>
            <w:r w:rsidRPr="008D3A3B">
              <w:rPr>
                <w:rFonts w:asciiTheme="minorHAnsi" w:hAnsiTheme="minorHAnsi" w:cstheme="minorHAnsi"/>
                <w:sz w:val="22"/>
              </w:rPr>
              <w:t xml:space="preserve"> points</w:t>
            </w:r>
          </w:p>
        </w:tc>
        <w:tc>
          <w:tcPr>
            <w:tcW w:w="0" w:type="auto"/>
            <w:hideMark/>
          </w:tcPr>
          <w:p w14:paraId="5380A43C" w14:textId="67A8E3C1"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2</w:t>
            </w:r>
            <w:r w:rsidR="008D3A3B" w:rsidRPr="008D3A3B">
              <w:rPr>
                <w:rFonts w:asciiTheme="minorHAnsi" w:hAnsiTheme="minorHAnsi" w:cstheme="minorHAnsi"/>
                <w:sz w:val="22"/>
              </w:rPr>
              <w:t>5</w:t>
            </w:r>
            <w:r w:rsidRPr="008D3A3B">
              <w:rPr>
                <w:rFonts w:asciiTheme="minorHAnsi" w:hAnsiTheme="minorHAnsi" w:cstheme="minorHAnsi"/>
                <w:sz w:val="22"/>
              </w:rPr>
              <w:t xml:space="preserve"> points</w:t>
            </w:r>
          </w:p>
        </w:tc>
      </w:tr>
    </w:tbl>
    <w:p w14:paraId="1923AF13" w14:textId="1FE3AAC0" w:rsidR="004E7674" w:rsidRPr="00A1460D" w:rsidRDefault="004E7674" w:rsidP="004E7674">
      <w:pPr>
        <w:spacing w:before="60"/>
        <w:rPr>
          <w:b/>
          <w:bCs/>
        </w:rPr>
      </w:pPr>
      <w:r w:rsidRPr="00A1460D">
        <w:rPr>
          <w:b/>
          <w:bCs/>
        </w:rPr>
        <w:t>TOTAL: 1</w:t>
      </w:r>
      <w:r>
        <w:rPr>
          <w:b/>
          <w:bCs/>
        </w:rPr>
        <w:t>00</w:t>
      </w:r>
      <w:r w:rsidRPr="00A1460D">
        <w:rPr>
          <w:b/>
          <w:bCs/>
        </w:rPr>
        <w:t xml:space="preserve"> points</w:t>
      </w:r>
    </w:p>
    <w:p w14:paraId="09002347" w14:textId="77777777" w:rsidR="004E7674" w:rsidRDefault="004E7674" w:rsidP="004E7674">
      <w:pPr>
        <w:pStyle w:val="Heading3"/>
      </w:pPr>
    </w:p>
    <w:p w14:paraId="6556172F" w14:textId="77777777" w:rsidR="004E7674" w:rsidRPr="007463EB" w:rsidRDefault="004E7674" w:rsidP="004E7674">
      <w:pPr>
        <w:pStyle w:val="Heading3"/>
        <w:rPr>
          <w:color w:val="000000"/>
        </w:rPr>
      </w:pPr>
      <w:r w:rsidRPr="007463EB">
        <w:t>Final Grade</w:t>
      </w:r>
    </w:p>
    <w:tbl>
      <w:tblPr>
        <w:tblStyle w:val="TableGrid"/>
        <w:tblW w:w="9142" w:type="dxa"/>
        <w:tblLook w:val="04A0" w:firstRow="1" w:lastRow="0" w:firstColumn="1" w:lastColumn="0" w:noHBand="0" w:noVBand="1"/>
        <w:tblCaption w:val="Final Grade"/>
        <w:tblDescription w:val="Explanation of how your final numerical course grade will be translated into a letter grade."/>
      </w:tblPr>
      <w:tblGrid>
        <w:gridCol w:w="2478"/>
        <w:gridCol w:w="3297"/>
        <w:gridCol w:w="3367"/>
      </w:tblGrid>
      <w:tr w:rsidR="004E7674" w:rsidRPr="007463EB" w14:paraId="7337D4F0" w14:textId="77777777" w:rsidTr="00EA2851">
        <w:trPr>
          <w:cantSplit/>
          <w:trHeight w:val="432"/>
          <w:tblHeader/>
        </w:trPr>
        <w:tc>
          <w:tcPr>
            <w:tcW w:w="0" w:type="auto"/>
            <w:shd w:val="clear" w:color="auto" w:fill="CFE2F3"/>
            <w:hideMark/>
          </w:tcPr>
          <w:p w14:paraId="32C44F59" w14:textId="77777777" w:rsidR="004E7674" w:rsidRPr="008D3A3B" w:rsidRDefault="004E7674" w:rsidP="00EA2851">
            <w:pPr>
              <w:rPr>
                <w:rFonts w:asciiTheme="minorHAnsi" w:hAnsiTheme="minorHAnsi" w:cstheme="minorHAnsi"/>
                <w:b/>
                <w:bCs/>
                <w:sz w:val="22"/>
              </w:rPr>
            </w:pPr>
            <w:r w:rsidRPr="008D3A3B">
              <w:rPr>
                <w:rFonts w:asciiTheme="minorHAnsi" w:hAnsiTheme="minorHAnsi" w:cstheme="minorHAnsi"/>
                <w:b/>
                <w:bCs/>
                <w:sz w:val="22"/>
              </w:rPr>
              <w:t>Points</w:t>
            </w:r>
          </w:p>
        </w:tc>
        <w:tc>
          <w:tcPr>
            <w:tcW w:w="0" w:type="auto"/>
            <w:shd w:val="clear" w:color="auto" w:fill="CFE2F3"/>
            <w:hideMark/>
          </w:tcPr>
          <w:p w14:paraId="3024EB0A" w14:textId="77777777" w:rsidR="004E7674" w:rsidRPr="008D3A3B" w:rsidRDefault="004E7674" w:rsidP="00EA2851">
            <w:pPr>
              <w:rPr>
                <w:rFonts w:asciiTheme="minorHAnsi" w:hAnsiTheme="minorHAnsi" w:cstheme="minorHAnsi"/>
                <w:b/>
                <w:bCs/>
                <w:sz w:val="22"/>
              </w:rPr>
            </w:pPr>
            <w:r w:rsidRPr="008D3A3B">
              <w:rPr>
                <w:rFonts w:asciiTheme="minorHAnsi" w:hAnsiTheme="minorHAnsi" w:cstheme="minorHAnsi"/>
                <w:b/>
                <w:bCs/>
                <w:sz w:val="22"/>
              </w:rPr>
              <w:t>Percentages</w:t>
            </w:r>
          </w:p>
        </w:tc>
        <w:tc>
          <w:tcPr>
            <w:tcW w:w="0" w:type="auto"/>
            <w:shd w:val="clear" w:color="auto" w:fill="CFE2F3"/>
            <w:hideMark/>
          </w:tcPr>
          <w:p w14:paraId="1359B314" w14:textId="77777777" w:rsidR="004E7674" w:rsidRPr="008D3A3B" w:rsidRDefault="004E7674" w:rsidP="00EA2851">
            <w:pPr>
              <w:rPr>
                <w:rFonts w:asciiTheme="minorHAnsi" w:hAnsiTheme="minorHAnsi" w:cstheme="minorHAnsi"/>
                <w:b/>
                <w:bCs/>
                <w:sz w:val="22"/>
              </w:rPr>
            </w:pPr>
            <w:r w:rsidRPr="008D3A3B">
              <w:rPr>
                <w:rFonts w:asciiTheme="minorHAnsi" w:hAnsiTheme="minorHAnsi" w:cstheme="minorHAnsi"/>
                <w:b/>
                <w:bCs/>
                <w:sz w:val="22"/>
              </w:rPr>
              <w:t>Letter Grade</w:t>
            </w:r>
          </w:p>
        </w:tc>
      </w:tr>
      <w:tr w:rsidR="004E7674" w:rsidRPr="007463EB" w14:paraId="57A631A6" w14:textId="77777777" w:rsidTr="00EA2851">
        <w:trPr>
          <w:trHeight w:val="432"/>
        </w:trPr>
        <w:tc>
          <w:tcPr>
            <w:tcW w:w="0" w:type="auto"/>
            <w:hideMark/>
          </w:tcPr>
          <w:p w14:paraId="3FF0F0C0"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91-100</w:t>
            </w:r>
          </w:p>
        </w:tc>
        <w:tc>
          <w:tcPr>
            <w:tcW w:w="0" w:type="auto"/>
            <w:hideMark/>
          </w:tcPr>
          <w:p w14:paraId="1950CF71"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91-100%</w:t>
            </w:r>
          </w:p>
        </w:tc>
        <w:tc>
          <w:tcPr>
            <w:tcW w:w="0" w:type="auto"/>
            <w:hideMark/>
          </w:tcPr>
          <w:p w14:paraId="4C32E5C9"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A</w:t>
            </w:r>
          </w:p>
        </w:tc>
      </w:tr>
      <w:tr w:rsidR="004E7674" w:rsidRPr="007463EB" w14:paraId="04AB7DB0" w14:textId="77777777" w:rsidTr="00EA2851">
        <w:trPr>
          <w:trHeight w:val="432"/>
        </w:trPr>
        <w:tc>
          <w:tcPr>
            <w:tcW w:w="0" w:type="auto"/>
            <w:hideMark/>
          </w:tcPr>
          <w:p w14:paraId="1DCBA125"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81-90</w:t>
            </w:r>
          </w:p>
        </w:tc>
        <w:tc>
          <w:tcPr>
            <w:tcW w:w="0" w:type="auto"/>
            <w:hideMark/>
          </w:tcPr>
          <w:p w14:paraId="27F1DB3D"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81-90%</w:t>
            </w:r>
          </w:p>
        </w:tc>
        <w:tc>
          <w:tcPr>
            <w:tcW w:w="0" w:type="auto"/>
            <w:hideMark/>
          </w:tcPr>
          <w:p w14:paraId="047481FD"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B</w:t>
            </w:r>
          </w:p>
        </w:tc>
      </w:tr>
      <w:tr w:rsidR="004E7674" w:rsidRPr="007463EB" w14:paraId="581612C2" w14:textId="77777777" w:rsidTr="00EA2851">
        <w:trPr>
          <w:trHeight w:val="432"/>
        </w:trPr>
        <w:tc>
          <w:tcPr>
            <w:tcW w:w="0" w:type="auto"/>
            <w:hideMark/>
          </w:tcPr>
          <w:p w14:paraId="420173F2"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71-80</w:t>
            </w:r>
          </w:p>
        </w:tc>
        <w:tc>
          <w:tcPr>
            <w:tcW w:w="0" w:type="auto"/>
            <w:hideMark/>
          </w:tcPr>
          <w:p w14:paraId="4CC9EECB"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71-80%</w:t>
            </w:r>
          </w:p>
        </w:tc>
        <w:tc>
          <w:tcPr>
            <w:tcW w:w="0" w:type="auto"/>
            <w:hideMark/>
          </w:tcPr>
          <w:p w14:paraId="79DAC074"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C</w:t>
            </w:r>
          </w:p>
        </w:tc>
      </w:tr>
      <w:tr w:rsidR="004E7674" w:rsidRPr="007463EB" w14:paraId="49D513FE" w14:textId="77777777" w:rsidTr="00EA2851">
        <w:trPr>
          <w:trHeight w:val="432"/>
        </w:trPr>
        <w:tc>
          <w:tcPr>
            <w:tcW w:w="0" w:type="auto"/>
            <w:hideMark/>
          </w:tcPr>
          <w:p w14:paraId="61DA769D"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61-70</w:t>
            </w:r>
          </w:p>
        </w:tc>
        <w:tc>
          <w:tcPr>
            <w:tcW w:w="0" w:type="auto"/>
            <w:hideMark/>
          </w:tcPr>
          <w:p w14:paraId="15055295"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61-70%</w:t>
            </w:r>
          </w:p>
        </w:tc>
        <w:tc>
          <w:tcPr>
            <w:tcW w:w="0" w:type="auto"/>
            <w:hideMark/>
          </w:tcPr>
          <w:p w14:paraId="083DE70A"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D</w:t>
            </w:r>
          </w:p>
        </w:tc>
      </w:tr>
      <w:tr w:rsidR="004E7674" w:rsidRPr="007463EB" w14:paraId="191D94BF" w14:textId="77777777" w:rsidTr="00EA2851">
        <w:trPr>
          <w:trHeight w:val="432"/>
        </w:trPr>
        <w:tc>
          <w:tcPr>
            <w:tcW w:w="0" w:type="auto"/>
            <w:hideMark/>
          </w:tcPr>
          <w:p w14:paraId="0E6CDB4E"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0-60</w:t>
            </w:r>
          </w:p>
        </w:tc>
        <w:tc>
          <w:tcPr>
            <w:tcW w:w="0" w:type="auto"/>
            <w:hideMark/>
          </w:tcPr>
          <w:p w14:paraId="0126059F"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0-60%</w:t>
            </w:r>
          </w:p>
        </w:tc>
        <w:tc>
          <w:tcPr>
            <w:tcW w:w="0" w:type="auto"/>
            <w:hideMark/>
          </w:tcPr>
          <w:p w14:paraId="2AB266C6" w14:textId="77777777" w:rsidR="004E7674" w:rsidRPr="008D3A3B" w:rsidRDefault="004E7674" w:rsidP="00EA2851">
            <w:pPr>
              <w:rPr>
                <w:rFonts w:asciiTheme="minorHAnsi" w:hAnsiTheme="minorHAnsi" w:cstheme="minorHAnsi"/>
                <w:sz w:val="22"/>
              </w:rPr>
            </w:pPr>
            <w:r w:rsidRPr="008D3A3B">
              <w:rPr>
                <w:rFonts w:asciiTheme="minorHAnsi" w:hAnsiTheme="minorHAnsi" w:cstheme="minorHAnsi"/>
                <w:sz w:val="22"/>
              </w:rPr>
              <w:t>F</w:t>
            </w:r>
          </w:p>
        </w:tc>
      </w:tr>
    </w:tbl>
    <w:p w14:paraId="1888A7DB" w14:textId="77777777" w:rsidR="0087335D" w:rsidRDefault="0087335D" w:rsidP="0087335D">
      <w:pPr>
        <w:spacing w:after="0" w:line="240" w:lineRule="auto"/>
        <w:rPr>
          <w:rFonts w:eastAsiaTheme="minorEastAsia"/>
        </w:rPr>
      </w:pPr>
    </w:p>
    <w:p w14:paraId="0F08A350" w14:textId="77777777" w:rsidR="00CF7B09" w:rsidRDefault="00CF7B09" w:rsidP="0087335D">
      <w:pPr>
        <w:pStyle w:val="Heading3"/>
        <w:ind w:firstLine="720"/>
        <w:rPr>
          <w:rFonts w:cstheme="minorHAnsi"/>
        </w:rPr>
      </w:pPr>
    </w:p>
    <w:p w14:paraId="4C63807D" w14:textId="140AF1D1" w:rsidR="00162DBA" w:rsidRPr="000B55A4" w:rsidRDefault="00162DBA" w:rsidP="000B55A4">
      <w:pPr>
        <w:pStyle w:val="Heading2"/>
      </w:pPr>
      <w:r w:rsidRPr="000B55A4">
        <w:t xml:space="preserve">Attendance and Participation  </w:t>
      </w:r>
    </w:p>
    <w:p w14:paraId="4B1C6C5B" w14:textId="0758C464" w:rsidR="00162DBA" w:rsidRPr="008D3A3B" w:rsidRDefault="00162DBA" w:rsidP="008D3A3B">
      <w:pPr>
        <w:spacing w:after="0" w:line="240" w:lineRule="auto"/>
        <w:rPr>
          <w:rFonts w:eastAsiaTheme="minorEastAsia" w:cstheme="minorHAnsi"/>
        </w:rPr>
      </w:pPr>
      <w:r w:rsidRPr="008D3A3B">
        <w:rPr>
          <w:rFonts w:eastAsiaTheme="minorEastAsia" w:cstheme="minorHAnsi"/>
        </w:rPr>
        <w:t>Research has shown that students who attend class are more likely to be successful. You should attend every class unless you have a university excused absence such as active military service, a religious holy day, or an official university function</w:t>
      </w:r>
      <w:r w:rsidR="009008E3" w:rsidRPr="008D3A3B">
        <w:rPr>
          <w:rFonts w:eastAsiaTheme="minorEastAsia" w:cstheme="minorHAnsi"/>
        </w:rPr>
        <w:t xml:space="preserve"> as stated in the </w:t>
      </w:r>
      <w:bookmarkStart w:id="2" w:name="_Hlk130549663"/>
      <w:r w:rsidRPr="008D3A3B">
        <w:fldChar w:fldCharType="begin"/>
      </w:r>
      <w:r w:rsidR="004B52E3" w:rsidRPr="008D3A3B">
        <w:rPr>
          <w:color w:val="00853E"/>
        </w:rPr>
        <w:instrText>HYPERLINK "https://policy.unt.edu/policy/06-039"</w:instrText>
      </w:r>
      <w:r w:rsidRPr="008D3A3B">
        <w:fldChar w:fldCharType="separate"/>
      </w:r>
      <w:r w:rsidR="009008E3" w:rsidRPr="008D3A3B">
        <w:rPr>
          <w:color w:val="00853E"/>
          <w:u w:val="single"/>
        </w:rPr>
        <w:t>S</w:t>
      </w:r>
      <w:r w:rsidR="009008E3" w:rsidRPr="008D3A3B">
        <w:rPr>
          <w:rStyle w:val="Hyperlink"/>
          <w:rFonts w:eastAsiaTheme="minorEastAsia" w:cstheme="minorHAnsi"/>
          <w:color w:val="00853E"/>
        </w:rPr>
        <w:t>tudent Attendance and Authorized Absences Policy (PDF)</w:t>
      </w:r>
      <w:r w:rsidRPr="008D3A3B">
        <w:rPr>
          <w:rStyle w:val="Hyperlink"/>
          <w:rFonts w:eastAsiaTheme="minorEastAsia" w:cstheme="minorHAnsi"/>
          <w:color w:val="00853E"/>
        </w:rPr>
        <w:fldChar w:fldCharType="end"/>
      </w:r>
      <w:r w:rsidR="009008E3" w:rsidRPr="008D3A3B">
        <w:rPr>
          <w:rStyle w:val="Hyperlink"/>
          <w:rFonts w:eastAsiaTheme="minorEastAsia" w:cstheme="minorHAnsi"/>
          <w:color w:val="00853E"/>
        </w:rPr>
        <w:t xml:space="preserve"> </w:t>
      </w:r>
      <w:r w:rsidRPr="008D3A3B">
        <w:rPr>
          <w:rFonts w:eastAsiaTheme="minorEastAsia" w:cstheme="minorHAnsi"/>
        </w:rPr>
        <w:t>(</w:t>
      </w:r>
      <w:hyperlink r:id="rId26" w:history="1">
        <w:r w:rsidR="005C0D32" w:rsidRPr="008D3A3B">
          <w:rPr>
            <w:rStyle w:val="Hyperlink"/>
            <w:rFonts w:eastAsiaTheme="minorEastAsia" w:cstheme="minorHAnsi"/>
            <w:color w:val="00853E"/>
          </w:rPr>
          <w:t>https://policy.unt.edu/policy/06-039</w:t>
        </w:r>
      </w:hyperlink>
      <w:r w:rsidRPr="008D3A3B">
        <w:rPr>
          <w:rFonts w:eastAsiaTheme="minorEastAsia" w:cstheme="minorHAnsi"/>
        </w:rPr>
        <w:t>).</w:t>
      </w:r>
      <w:bookmarkEnd w:id="2"/>
      <w:r w:rsidRPr="008D3A3B">
        <w:rPr>
          <w:rFonts w:eastAsiaTheme="minorEastAsia" w:cstheme="minorHAnsi"/>
        </w:rPr>
        <w:t xml:space="preserve">  If you cannot attend a class due to an emergency, please let me know. Your safety and well-being are important to me.  </w:t>
      </w:r>
    </w:p>
    <w:p w14:paraId="1C75BAB3" w14:textId="6BF59A94" w:rsidR="00162DBA" w:rsidRPr="009E62BC" w:rsidRDefault="00162DBA" w:rsidP="00162DBA">
      <w:pPr>
        <w:spacing w:after="0" w:line="240" w:lineRule="auto"/>
        <w:ind w:left="720"/>
        <w:jc w:val="center"/>
        <w:rPr>
          <w:rFonts w:eastAsiaTheme="minorEastAsia" w:cstheme="minorHAnsi"/>
        </w:rPr>
      </w:pPr>
    </w:p>
    <w:p w14:paraId="7E86F630" w14:textId="77777777" w:rsidR="005777DF" w:rsidRPr="009E62BC" w:rsidRDefault="005777DF" w:rsidP="00162DBA">
      <w:pPr>
        <w:spacing w:after="0" w:line="240" w:lineRule="auto"/>
        <w:rPr>
          <w:rFonts w:eastAsiaTheme="minorEastAsia" w:cstheme="minorHAnsi"/>
          <w:color w:val="000000" w:themeColor="text1"/>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default" r:id="rId27"/>
      <w:footerReference w:type="default" r:id="rId2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40E2" w14:textId="77777777" w:rsidR="00003993" w:rsidRDefault="00003993" w:rsidP="00F41A70">
      <w:pPr>
        <w:spacing w:after="0" w:line="240" w:lineRule="auto"/>
      </w:pPr>
      <w:r>
        <w:separator/>
      </w:r>
    </w:p>
  </w:endnote>
  <w:endnote w:type="continuationSeparator" w:id="0">
    <w:p w14:paraId="4BB5BAE4" w14:textId="77777777" w:rsidR="00003993" w:rsidRDefault="00003993" w:rsidP="00F41A70">
      <w:pPr>
        <w:spacing w:after="0" w:line="240" w:lineRule="auto"/>
      </w:pPr>
      <w:r>
        <w:continuationSeparator/>
      </w:r>
    </w:p>
  </w:endnote>
  <w:endnote w:type="continuationNotice" w:id="1">
    <w:p w14:paraId="55F10585" w14:textId="77777777" w:rsidR="00003993" w:rsidRDefault="00003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F38406" w:rsidR="00F41A70" w:rsidRDefault="5167209C" w:rsidP="00350D7B">
        <w:pPr>
          <w:pStyle w:val="Footer"/>
          <w:jc w:val="right"/>
        </w:pPr>
        <w:r>
          <w:t xml:space="preserve">University of North Texas | </w:t>
        </w:r>
        <w:r w:rsidR="00124FCB">
          <w:t>01.07.2025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0956" w14:textId="77777777" w:rsidR="00003993" w:rsidRDefault="00003993" w:rsidP="00F41A70">
      <w:pPr>
        <w:spacing w:after="0" w:line="240" w:lineRule="auto"/>
      </w:pPr>
      <w:r>
        <w:separator/>
      </w:r>
    </w:p>
  </w:footnote>
  <w:footnote w:type="continuationSeparator" w:id="0">
    <w:p w14:paraId="4CA24BDF" w14:textId="77777777" w:rsidR="00003993" w:rsidRDefault="00003993" w:rsidP="00F41A70">
      <w:pPr>
        <w:spacing w:after="0" w:line="240" w:lineRule="auto"/>
      </w:pPr>
      <w:r>
        <w:continuationSeparator/>
      </w:r>
    </w:p>
  </w:footnote>
  <w:footnote w:type="continuationNotice" w:id="1">
    <w:p w14:paraId="4AFCD293" w14:textId="77777777" w:rsidR="00003993" w:rsidRDefault="00003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763"/>
    <w:multiLevelType w:val="multilevel"/>
    <w:tmpl w:val="9F58814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2D710D"/>
    <w:multiLevelType w:val="multilevel"/>
    <w:tmpl w:val="C7DCC630"/>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bullet"/>
      <w:lvlText w:val=""/>
      <w:lvlJc w:val="left"/>
      <w:pPr>
        <w:ind w:left="3240" w:hanging="360"/>
      </w:pPr>
      <w:rPr>
        <w:rFonts w:ascii="Symbol" w:hAnsi="Symbol" w:hint="default"/>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00650"/>
    <w:multiLevelType w:val="multilevel"/>
    <w:tmpl w:val="9F58814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473E2D"/>
    <w:multiLevelType w:val="hybridMultilevel"/>
    <w:tmpl w:val="2C78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B694C"/>
    <w:multiLevelType w:val="multilevel"/>
    <w:tmpl w:val="9F58814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D37B9"/>
    <w:multiLevelType w:val="multilevel"/>
    <w:tmpl w:val="C7DCC630"/>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DC8519D"/>
    <w:multiLevelType w:val="multilevel"/>
    <w:tmpl w:val="9F58814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5"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44185"/>
    <w:multiLevelType w:val="multilevel"/>
    <w:tmpl w:val="9F58814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02DF2"/>
    <w:multiLevelType w:val="hybridMultilevel"/>
    <w:tmpl w:val="82B83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B7A17"/>
    <w:multiLevelType w:val="multilevel"/>
    <w:tmpl w:val="15943394"/>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59E498A"/>
    <w:multiLevelType w:val="hybridMultilevel"/>
    <w:tmpl w:val="03A4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C2D56"/>
    <w:multiLevelType w:val="multilevel"/>
    <w:tmpl w:val="9F58814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7B0C7F"/>
    <w:multiLevelType w:val="hybridMultilevel"/>
    <w:tmpl w:val="3A4A8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4778BB"/>
    <w:multiLevelType w:val="multilevel"/>
    <w:tmpl w:val="C7DCC63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592A"/>
    <w:multiLevelType w:val="multilevel"/>
    <w:tmpl w:val="9F58814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8964DD"/>
    <w:multiLevelType w:val="multilevel"/>
    <w:tmpl w:val="15943394"/>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45"/>
  </w:num>
  <w:num w:numId="2" w16cid:durableId="1397119488">
    <w:abstractNumId w:val="42"/>
  </w:num>
  <w:num w:numId="3" w16cid:durableId="1757823624">
    <w:abstractNumId w:val="51"/>
  </w:num>
  <w:num w:numId="4" w16cid:durableId="551232803">
    <w:abstractNumId w:val="1"/>
  </w:num>
  <w:num w:numId="5" w16cid:durableId="287972995">
    <w:abstractNumId w:val="34"/>
  </w:num>
  <w:num w:numId="6" w16cid:durableId="2120251775">
    <w:abstractNumId w:val="27"/>
  </w:num>
  <w:num w:numId="7" w16cid:durableId="751897314">
    <w:abstractNumId w:val="23"/>
  </w:num>
  <w:num w:numId="8" w16cid:durableId="676615659">
    <w:abstractNumId w:val="10"/>
  </w:num>
  <w:num w:numId="9" w16cid:durableId="1441486621">
    <w:abstractNumId w:val="5"/>
  </w:num>
  <w:num w:numId="10" w16cid:durableId="1453090834">
    <w:abstractNumId w:val="35"/>
  </w:num>
  <w:num w:numId="11" w16cid:durableId="900140371">
    <w:abstractNumId w:val="21"/>
  </w:num>
  <w:num w:numId="12" w16cid:durableId="2073574840">
    <w:abstractNumId w:val="50"/>
  </w:num>
  <w:num w:numId="13" w16cid:durableId="676930358">
    <w:abstractNumId w:val="39"/>
  </w:num>
  <w:num w:numId="14" w16cid:durableId="494221341">
    <w:abstractNumId w:val="3"/>
  </w:num>
  <w:num w:numId="15" w16cid:durableId="475029785">
    <w:abstractNumId w:val="2"/>
  </w:num>
  <w:num w:numId="16" w16cid:durableId="7563734">
    <w:abstractNumId w:val="14"/>
  </w:num>
  <w:num w:numId="17" w16cid:durableId="1299140380">
    <w:abstractNumId w:val="41"/>
  </w:num>
  <w:num w:numId="18" w16cid:durableId="1967857140">
    <w:abstractNumId w:val="48"/>
  </w:num>
  <w:num w:numId="19" w16cid:durableId="1301111973">
    <w:abstractNumId w:val="9"/>
  </w:num>
  <w:num w:numId="20" w16cid:durableId="704871732">
    <w:abstractNumId w:val="8"/>
  </w:num>
  <w:num w:numId="21" w16cid:durableId="1937443510">
    <w:abstractNumId w:val="18"/>
  </w:num>
  <w:num w:numId="22" w16cid:durableId="626088703">
    <w:abstractNumId w:val="36"/>
  </w:num>
  <w:num w:numId="23" w16cid:durableId="1406952696">
    <w:abstractNumId w:val="15"/>
  </w:num>
  <w:num w:numId="24" w16cid:durableId="766851812">
    <w:abstractNumId w:val="6"/>
  </w:num>
  <w:num w:numId="25" w16cid:durableId="1739860735">
    <w:abstractNumId w:val="13"/>
  </w:num>
  <w:num w:numId="26" w16cid:durableId="1977640652">
    <w:abstractNumId w:val="44"/>
  </w:num>
  <w:num w:numId="27" w16cid:durableId="273639911">
    <w:abstractNumId w:val="4"/>
  </w:num>
  <w:num w:numId="28" w16cid:durableId="404186733">
    <w:abstractNumId w:val="43"/>
  </w:num>
  <w:num w:numId="29" w16cid:durableId="1639913978">
    <w:abstractNumId w:val="29"/>
  </w:num>
  <w:num w:numId="30" w16cid:durableId="610354172">
    <w:abstractNumId w:val="52"/>
  </w:num>
  <w:num w:numId="31" w16cid:durableId="1193835089">
    <w:abstractNumId w:val="24"/>
  </w:num>
  <w:num w:numId="32" w16cid:durableId="240409330">
    <w:abstractNumId w:val="28"/>
  </w:num>
  <w:num w:numId="33" w16cid:durableId="1272206380">
    <w:abstractNumId w:val="53"/>
  </w:num>
  <w:num w:numId="34" w16cid:durableId="599947183">
    <w:abstractNumId w:val="46"/>
  </w:num>
  <w:num w:numId="35" w16cid:durableId="77950745">
    <w:abstractNumId w:val="38"/>
  </w:num>
  <w:num w:numId="36" w16cid:durableId="824278596">
    <w:abstractNumId w:val="33"/>
  </w:num>
  <w:num w:numId="37" w16cid:durableId="1877962185">
    <w:abstractNumId w:val="16"/>
  </w:num>
  <w:num w:numId="38" w16cid:durableId="1987010079">
    <w:abstractNumId w:val="25"/>
  </w:num>
  <w:num w:numId="39" w16cid:durableId="17120818">
    <w:abstractNumId w:val="22"/>
  </w:num>
  <w:num w:numId="40" w16cid:durableId="2000307679">
    <w:abstractNumId w:val="47"/>
  </w:num>
  <w:num w:numId="41" w16cid:durableId="953247791">
    <w:abstractNumId w:val="0"/>
  </w:num>
  <w:num w:numId="42" w16cid:durableId="1020156762">
    <w:abstractNumId w:val="17"/>
  </w:num>
  <w:num w:numId="43" w16cid:durableId="867909974">
    <w:abstractNumId w:val="20"/>
  </w:num>
  <w:num w:numId="44" w16cid:durableId="1055159672">
    <w:abstractNumId w:val="26"/>
  </w:num>
  <w:num w:numId="45" w16cid:durableId="1272545194">
    <w:abstractNumId w:val="19"/>
  </w:num>
  <w:num w:numId="46" w16cid:durableId="1265113641">
    <w:abstractNumId w:val="7"/>
  </w:num>
  <w:num w:numId="47" w16cid:durableId="780078202">
    <w:abstractNumId w:val="49"/>
  </w:num>
  <w:num w:numId="48" w16cid:durableId="325136835">
    <w:abstractNumId w:val="37"/>
  </w:num>
  <w:num w:numId="49" w16cid:durableId="697705941">
    <w:abstractNumId w:val="11"/>
  </w:num>
  <w:num w:numId="50" w16cid:durableId="1762145824">
    <w:abstractNumId w:val="32"/>
  </w:num>
  <w:num w:numId="51" w16cid:durableId="216357011">
    <w:abstractNumId w:val="40"/>
  </w:num>
  <w:num w:numId="52" w16cid:durableId="267275977">
    <w:abstractNumId w:val="30"/>
  </w:num>
  <w:num w:numId="53" w16cid:durableId="1733654801">
    <w:abstractNumId w:val="31"/>
  </w:num>
  <w:num w:numId="54" w16cid:durableId="199902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3993"/>
    <w:rsid w:val="0000701D"/>
    <w:rsid w:val="00014F52"/>
    <w:rsid w:val="0002043C"/>
    <w:rsid w:val="0004507D"/>
    <w:rsid w:val="00047C9A"/>
    <w:rsid w:val="00054748"/>
    <w:rsid w:val="0005681E"/>
    <w:rsid w:val="00057A98"/>
    <w:rsid w:val="00062872"/>
    <w:rsid w:val="000631ED"/>
    <w:rsid w:val="000648B7"/>
    <w:rsid w:val="00067F19"/>
    <w:rsid w:val="000806E4"/>
    <w:rsid w:val="00092F49"/>
    <w:rsid w:val="000939B0"/>
    <w:rsid w:val="000A46A7"/>
    <w:rsid w:val="000A484F"/>
    <w:rsid w:val="000A5E27"/>
    <w:rsid w:val="000B0A07"/>
    <w:rsid w:val="000B55A4"/>
    <w:rsid w:val="000C14CA"/>
    <w:rsid w:val="000D225A"/>
    <w:rsid w:val="000E5B95"/>
    <w:rsid w:val="000F202A"/>
    <w:rsid w:val="000F2A7F"/>
    <w:rsid w:val="000F3AC2"/>
    <w:rsid w:val="000F3B26"/>
    <w:rsid w:val="00103141"/>
    <w:rsid w:val="0011415D"/>
    <w:rsid w:val="001177A4"/>
    <w:rsid w:val="00121624"/>
    <w:rsid w:val="001222B3"/>
    <w:rsid w:val="00124FCB"/>
    <w:rsid w:val="0014283E"/>
    <w:rsid w:val="0015039B"/>
    <w:rsid w:val="00154670"/>
    <w:rsid w:val="00157417"/>
    <w:rsid w:val="00160583"/>
    <w:rsid w:val="00162DBA"/>
    <w:rsid w:val="0016686F"/>
    <w:rsid w:val="001779C5"/>
    <w:rsid w:val="00182A21"/>
    <w:rsid w:val="0018493F"/>
    <w:rsid w:val="00186820"/>
    <w:rsid w:val="00195D52"/>
    <w:rsid w:val="001A3CC3"/>
    <w:rsid w:val="001A6B15"/>
    <w:rsid w:val="001B1319"/>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2443"/>
    <w:rsid w:val="001E7DE3"/>
    <w:rsid w:val="001F4D2B"/>
    <w:rsid w:val="001F6308"/>
    <w:rsid w:val="00212AA5"/>
    <w:rsid w:val="00217E4B"/>
    <w:rsid w:val="00224731"/>
    <w:rsid w:val="00225EE9"/>
    <w:rsid w:val="00226B58"/>
    <w:rsid w:val="002342A1"/>
    <w:rsid w:val="00236DD6"/>
    <w:rsid w:val="00243DB4"/>
    <w:rsid w:val="002440BD"/>
    <w:rsid w:val="00244604"/>
    <w:rsid w:val="002446AD"/>
    <w:rsid w:val="002446DC"/>
    <w:rsid w:val="00247F35"/>
    <w:rsid w:val="00250E78"/>
    <w:rsid w:val="00266FD7"/>
    <w:rsid w:val="00271577"/>
    <w:rsid w:val="00273D0C"/>
    <w:rsid w:val="0028285A"/>
    <w:rsid w:val="00286E00"/>
    <w:rsid w:val="0029132C"/>
    <w:rsid w:val="00291946"/>
    <w:rsid w:val="00292A13"/>
    <w:rsid w:val="00295A4A"/>
    <w:rsid w:val="002967F3"/>
    <w:rsid w:val="002B2027"/>
    <w:rsid w:val="002B6FE8"/>
    <w:rsid w:val="002C04A6"/>
    <w:rsid w:val="002C180D"/>
    <w:rsid w:val="002C5E35"/>
    <w:rsid w:val="002D246A"/>
    <w:rsid w:val="002D795C"/>
    <w:rsid w:val="002E3F68"/>
    <w:rsid w:val="002E76BB"/>
    <w:rsid w:val="002F06D2"/>
    <w:rsid w:val="002F28F2"/>
    <w:rsid w:val="002F6AB1"/>
    <w:rsid w:val="002F7630"/>
    <w:rsid w:val="002F79C4"/>
    <w:rsid w:val="00304847"/>
    <w:rsid w:val="00305956"/>
    <w:rsid w:val="003132F6"/>
    <w:rsid w:val="00321267"/>
    <w:rsid w:val="0033092B"/>
    <w:rsid w:val="00333D7D"/>
    <w:rsid w:val="00335A83"/>
    <w:rsid w:val="00337127"/>
    <w:rsid w:val="003408FF"/>
    <w:rsid w:val="003421BE"/>
    <w:rsid w:val="0034268B"/>
    <w:rsid w:val="0035007F"/>
    <w:rsid w:val="00350D7B"/>
    <w:rsid w:val="00352FFE"/>
    <w:rsid w:val="003565BD"/>
    <w:rsid w:val="0035737A"/>
    <w:rsid w:val="00367065"/>
    <w:rsid w:val="00367F84"/>
    <w:rsid w:val="0037196D"/>
    <w:rsid w:val="00372955"/>
    <w:rsid w:val="00373A9D"/>
    <w:rsid w:val="003742CE"/>
    <w:rsid w:val="00375554"/>
    <w:rsid w:val="003829E2"/>
    <w:rsid w:val="003840D8"/>
    <w:rsid w:val="00384B85"/>
    <w:rsid w:val="003865E9"/>
    <w:rsid w:val="00386D2A"/>
    <w:rsid w:val="00395460"/>
    <w:rsid w:val="00396A10"/>
    <w:rsid w:val="003A2C8B"/>
    <w:rsid w:val="003A2C99"/>
    <w:rsid w:val="003A4805"/>
    <w:rsid w:val="003A6494"/>
    <w:rsid w:val="003B365C"/>
    <w:rsid w:val="003B3704"/>
    <w:rsid w:val="003B7429"/>
    <w:rsid w:val="003C349D"/>
    <w:rsid w:val="003C3D07"/>
    <w:rsid w:val="003D0F23"/>
    <w:rsid w:val="003D340E"/>
    <w:rsid w:val="003F020B"/>
    <w:rsid w:val="003F1E47"/>
    <w:rsid w:val="0040606E"/>
    <w:rsid w:val="00406AD7"/>
    <w:rsid w:val="00406AF8"/>
    <w:rsid w:val="00413AD8"/>
    <w:rsid w:val="00416953"/>
    <w:rsid w:val="00420DB0"/>
    <w:rsid w:val="004349B7"/>
    <w:rsid w:val="004372CE"/>
    <w:rsid w:val="004400E5"/>
    <w:rsid w:val="00444772"/>
    <w:rsid w:val="004448B2"/>
    <w:rsid w:val="00444E21"/>
    <w:rsid w:val="0044674B"/>
    <w:rsid w:val="004473AB"/>
    <w:rsid w:val="004475F3"/>
    <w:rsid w:val="00450CAD"/>
    <w:rsid w:val="00453F96"/>
    <w:rsid w:val="004665D8"/>
    <w:rsid w:val="00466C1E"/>
    <w:rsid w:val="00467300"/>
    <w:rsid w:val="00470BA4"/>
    <w:rsid w:val="00473BC7"/>
    <w:rsid w:val="00482EDF"/>
    <w:rsid w:val="00483BE6"/>
    <w:rsid w:val="00491916"/>
    <w:rsid w:val="004931A3"/>
    <w:rsid w:val="00494B3D"/>
    <w:rsid w:val="004A7231"/>
    <w:rsid w:val="004B4E10"/>
    <w:rsid w:val="004B52E3"/>
    <w:rsid w:val="004B63C3"/>
    <w:rsid w:val="004C48BC"/>
    <w:rsid w:val="004C56E8"/>
    <w:rsid w:val="004C6ABF"/>
    <w:rsid w:val="004D007D"/>
    <w:rsid w:val="004D0916"/>
    <w:rsid w:val="004D3F49"/>
    <w:rsid w:val="004D40CC"/>
    <w:rsid w:val="004E4B8A"/>
    <w:rsid w:val="004E6648"/>
    <w:rsid w:val="004E68F5"/>
    <w:rsid w:val="004E7674"/>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172F7"/>
    <w:rsid w:val="0052132D"/>
    <w:rsid w:val="00525CFA"/>
    <w:rsid w:val="005313DC"/>
    <w:rsid w:val="00531DCE"/>
    <w:rsid w:val="00533169"/>
    <w:rsid w:val="00536B87"/>
    <w:rsid w:val="00542E46"/>
    <w:rsid w:val="005431AB"/>
    <w:rsid w:val="00552A45"/>
    <w:rsid w:val="0056099B"/>
    <w:rsid w:val="00562A01"/>
    <w:rsid w:val="00571154"/>
    <w:rsid w:val="005764B5"/>
    <w:rsid w:val="005777DF"/>
    <w:rsid w:val="00581D4B"/>
    <w:rsid w:val="005823AF"/>
    <w:rsid w:val="00582E34"/>
    <w:rsid w:val="00583996"/>
    <w:rsid w:val="00583FF6"/>
    <w:rsid w:val="00596991"/>
    <w:rsid w:val="005A0E56"/>
    <w:rsid w:val="005B0444"/>
    <w:rsid w:val="005B0E88"/>
    <w:rsid w:val="005B54C8"/>
    <w:rsid w:val="005B63CC"/>
    <w:rsid w:val="005C0D32"/>
    <w:rsid w:val="005C718B"/>
    <w:rsid w:val="005C7253"/>
    <w:rsid w:val="005C756C"/>
    <w:rsid w:val="005D25BB"/>
    <w:rsid w:val="005D422B"/>
    <w:rsid w:val="005E1034"/>
    <w:rsid w:val="005E27A2"/>
    <w:rsid w:val="005F0AAE"/>
    <w:rsid w:val="005F179B"/>
    <w:rsid w:val="005F261A"/>
    <w:rsid w:val="005F4F28"/>
    <w:rsid w:val="00604E45"/>
    <w:rsid w:val="00607A22"/>
    <w:rsid w:val="00617BBD"/>
    <w:rsid w:val="00626153"/>
    <w:rsid w:val="00630795"/>
    <w:rsid w:val="00631FFB"/>
    <w:rsid w:val="00641C07"/>
    <w:rsid w:val="00643A1E"/>
    <w:rsid w:val="00644E04"/>
    <w:rsid w:val="00647DAE"/>
    <w:rsid w:val="0065221E"/>
    <w:rsid w:val="006537F1"/>
    <w:rsid w:val="00655321"/>
    <w:rsid w:val="00662772"/>
    <w:rsid w:val="00665FFF"/>
    <w:rsid w:val="006710B2"/>
    <w:rsid w:val="00674522"/>
    <w:rsid w:val="00690757"/>
    <w:rsid w:val="006A0DFA"/>
    <w:rsid w:val="006A1652"/>
    <w:rsid w:val="006B3111"/>
    <w:rsid w:val="006B7C4A"/>
    <w:rsid w:val="006C437E"/>
    <w:rsid w:val="006D3986"/>
    <w:rsid w:val="006D456A"/>
    <w:rsid w:val="006D55C0"/>
    <w:rsid w:val="006D5C21"/>
    <w:rsid w:val="006E25C5"/>
    <w:rsid w:val="006E58B1"/>
    <w:rsid w:val="006F33EA"/>
    <w:rsid w:val="006F5D9A"/>
    <w:rsid w:val="006F5F75"/>
    <w:rsid w:val="00700E4C"/>
    <w:rsid w:val="00701FCB"/>
    <w:rsid w:val="0071535B"/>
    <w:rsid w:val="00715E54"/>
    <w:rsid w:val="00717817"/>
    <w:rsid w:val="00723BC8"/>
    <w:rsid w:val="00727E4A"/>
    <w:rsid w:val="00732681"/>
    <w:rsid w:val="00741457"/>
    <w:rsid w:val="00741777"/>
    <w:rsid w:val="0075020C"/>
    <w:rsid w:val="00755AFB"/>
    <w:rsid w:val="00757C85"/>
    <w:rsid w:val="007727ED"/>
    <w:rsid w:val="0077626D"/>
    <w:rsid w:val="00776922"/>
    <w:rsid w:val="00780E79"/>
    <w:rsid w:val="00787A1D"/>
    <w:rsid w:val="007955FA"/>
    <w:rsid w:val="007A0702"/>
    <w:rsid w:val="007A3084"/>
    <w:rsid w:val="007A6EE8"/>
    <w:rsid w:val="007B0167"/>
    <w:rsid w:val="007B1815"/>
    <w:rsid w:val="007B2AC9"/>
    <w:rsid w:val="007B4703"/>
    <w:rsid w:val="007B7702"/>
    <w:rsid w:val="007C17D1"/>
    <w:rsid w:val="007C4C25"/>
    <w:rsid w:val="007C50EE"/>
    <w:rsid w:val="007C6991"/>
    <w:rsid w:val="007C6ACE"/>
    <w:rsid w:val="007D441B"/>
    <w:rsid w:val="007D5F0C"/>
    <w:rsid w:val="007E7284"/>
    <w:rsid w:val="007F035B"/>
    <w:rsid w:val="007F1C22"/>
    <w:rsid w:val="007F2323"/>
    <w:rsid w:val="007F4428"/>
    <w:rsid w:val="007F5D85"/>
    <w:rsid w:val="0080664F"/>
    <w:rsid w:val="00812C70"/>
    <w:rsid w:val="0081319A"/>
    <w:rsid w:val="00820055"/>
    <w:rsid w:val="008209C7"/>
    <w:rsid w:val="00826162"/>
    <w:rsid w:val="00826ADB"/>
    <w:rsid w:val="008313A0"/>
    <w:rsid w:val="00832E75"/>
    <w:rsid w:val="008333CE"/>
    <w:rsid w:val="008335EF"/>
    <w:rsid w:val="00833F6C"/>
    <w:rsid w:val="00834A93"/>
    <w:rsid w:val="008428DF"/>
    <w:rsid w:val="0085011E"/>
    <w:rsid w:val="00853CA2"/>
    <w:rsid w:val="0087335D"/>
    <w:rsid w:val="00873506"/>
    <w:rsid w:val="00873D60"/>
    <w:rsid w:val="00875F17"/>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D3A3B"/>
    <w:rsid w:val="008E150C"/>
    <w:rsid w:val="008F54A8"/>
    <w:rsid w:val="008F738A"/>
    <w:rsid w:val="009008E3"/>
    <w:rsid w:val="00902205"/>
    <w:rsid w:val="009045F0"/>
    <w:rsid w:val="00912FCE"/>
    <w:rsid w:val="00913227"/>
    <w:rsid w:val="00914B76"/>
    <w:rsid w:val="00917569"/>
    <w:rsid w:val="00923FD6"/>
    <w:rsid w:val="009244B7"/>
    <w:rsid w:val="009269E8"/>
    <w:rsid w:val="009303DF"/>
    <w:rsid w:val="00930D1E"/>
    <w:rsid w:val="00945084"/>
    <w:rsid w:val="00945F66"/>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42F1"/>
    <w:rsid w:val="00984EF3"/>
    <w:rsid w:val="00990AF9"/>
    <w:rsid w:val="00991F30"/>
    <w:rsid w:val="009936FD"/>
    <w:rsid w:val="00993B5E"/>
    <w:rsid w:val="0099645B"/>
    <w:rsid w:val="00997BCD"/>
    <w:rsid w:val="00997BCE"/>
    <w:rsid w:val="009A3DDE"/>
    <w:rsid w:val="009C0CA8"/>
    <w:rsid w:val="009C313B"/>
    <w:rsid w:val="009C39A6"/>
    <w:rsid w:val="009C6386"/>
    <w:rsid w:val="009C6D2B"/>
    <w:rsid w:val="009C7686"/>
    <w:rsid w:val="009D0E86"/>
    <w:rsid w:val="009E04B5"/>
    <w:rsid w:val="009E094B"/>
    <w:rsid w:val="009E3853"/>
    <w:rsid w:val="009E4684"/>
    <w:rsid w:val="009E62BC"/>
    <w:rsid w:val="00A0024E"/>
    <w:rsid w:val="00A01196"/>
    <w:rsid w:val="00A03A58"/>
    <w:rsid w:val="00A079D6"/>
    <w:rsid w:val="00A13BE2"/>
    <w:rsid w:val="00A15F84"/>
    <w:rsid w:val="00A233DD"/>
    <w:rsid w:val="00A23A30"/>
    <w:rsid w:val="00A316C7"/>
    <w:rsid w:val="00A32A16"/>
    <w:rsid w:val="00A367A3"/>
    <w:rsid w:val="00A36B0C"/>
    <w:rsid w:val="00A36CAE"/>
    <w:rsid w:val="00A36E7F"/>
    <w:rsid w:val="00A41682"/>
    <w:rsid w:val="00A47E0F"/>
    <w:rsid w:val="00A504B1"/>
    <w:rsid w:val="00A53E9D"/>
    <w:rsid w:val="00A574A1"/>
    <w:rsid w:val="00A63531"/>
    <w:rsid w:val="00A644E8"/>
    <w:rsid w:val="00A65A99"/>
    <w:rsid w:val="00A65EF1"/>
    <w:rsid w:val="00A76BF2"/>
    <w:rsid w:val="00A771FB"/>
    <w:rsid w:val="00A774EA"/>
    <w:rsid w:val="00A80BD1"/>
    <w:rsid w:val="00A81D95"/>
    <w:rsid w:val="00A8274C"/>
    <w:rsid w:val="00A82EF1"/>
    <w:rsid w:val="00A86222"/>
    <w:rsid w:val="00A906A2"/>
    <w:rsid w:val="00A944E2"/>
    <w:rsid w:val="00A96B77"/>
    <w:rsid w:val="00AA22E6"/>
    <w:rsid w:val="00AA63E6"/>
    <w:rsid w:val="00AA6C40"/>
    <w:rsid w:val="00AA7398"/>
    <w:rsid w:val="00AB69A9"/>
    <w:rsid w:val="00AC2D75"/>
    <w:rsid w:val="00AC34C6"/>
    <w:rsid w:val="00AD0ACC"/>
    <w:rsid w:val="00AD0D99"/>
    <w:rsid w:val="00AD6069"/>
    <w:rsid w:val="00AD6E76"/>
    <w:rsid w:val="00AE67FE"/>
    <w:rsid w:val="00AF2EA9"/>
    <w:rsid w:val="00AF4EA2"/>
    <w:rsid w:val="00B011C1"/>
    <w:rsid w:val="00B01BCB"/>
    <w:rsid w:val="00B07CB3"/>
    <w:rsid w:val="00B11DC7"/>
    <w:rsid w:val="00B26856"/>
    <w:rsid w:val="00B312F7"/>
    <w:rsid w:val="00B32B4A"/>
    <w:rsid w:val="00B36319"/>
    <w:rsid w:val="00B400CC"/>
    <w:rsid w:val="00B43D9A"/>
    <w:rsid w:val="00B45E1C"/>
    <w:rsid w:val="00B47E5C"/>
    <w:rsid w:val="00B50C17"/>
    <w:rsid w:val="00B5228A"/>
    <w:rsid w:val="00B613A4"/>
    <w:rsid w:val="00B61536"/>
    <w:rsid w:val="00B73D4E"/>
    <w:rsid w:val="00B75140"/>
    <w:rsid w:val="00B76DA3"/>
    <w:rsid w:val="00B8062A"/>
    <w:rsid w:val="00B82167"/>
    <w:rsid w:val="00B83E3B"/>
    <w:rsid w:val="00B841E3"/>
    <w:rsid w:val="00B9167C"/>
    <w:rsid w:val="00B9294D"/>
    <w:rsid w:val="00B94399"/>
    <w:rsid w:val="00BB0B45"/>
    <w:rsid w:val="00BB28FF"/>
    <w:rsid w:val="00BB7779"/>
    <w:rsid w:val="00BC0019"/>
    <w:rsid w:val="00BC73B8"/>
    <w:rsid w:val="00BD34E3"/>
    <w:rsid w:val="00BF0555"/>
    <w:rsid w:val="00BF1278"/>
    <w:rsid w:val="00BF76C2"/>
    <w:rsid w:val="00C00464"/>
    <w:rsid w:val="00C0115D"/>
    <w:rsid w:val="00C01C0C"/>
    <w:rsid w:val="00C03098"/>
    <w:rsid w:val="00C07CFB"/>
    <w:rsid w:val="00C14845"/>
    <w:rsid w:val="00C211DC"/>
    <w:rsid w:val="00C2409C"/>
    <w:rsid w:val="00C246D2"/>
    <w:rsid w:val="00C252C4"/>
    <w:rsid w:val="00C26284"/>
    <w:rsid w:val="00C30029"/>
    <w:rsid w:val="00C374DF"/>
    <w:rsid w:val="00C401A4"/>
    <w:rsid w:val="00C529D4"/>
    <w:rsid w:val="00C65463"/>
    <w:rsid w:val="00C70A99"/>
    <w:rsid w:val="00C70CB9"/>
    <w:rsid w:val="00C73D48"/>
    <w:rsid w:val="00C75A68"/>
    <w:rsid w:val="00C7676A"/>
    <w:rsid w:val="00C94CA5"/>
    <w:rsid w:val="00C97BD1"/>
    <w:rsid w:val="00CA2745"/>
    <w:rsid w:val="00CA7241"/>
    <w:rsid w:val="00CB1BBD"/>
    <w:rsid w:val="00CB732B"/>
    <w:rsid w:val="00CD40E7"/>
    <w:rsid w:val="00CD4187"/>
    <w:rsid w:val="00CF2F7B"/>
    <w:rsid w:val="00CF60D4"/>
    <w:rsid w:val="00CF6669"/>
    <w:rsid w:val="00CF75EC"/>
    <w:rsid w:val="00CF7B09"/>
    <w:rsid w:val="00D00116"/>
    <w:rsid w:val="00D00788"/>
    <w:rsid w:val="00D02EFB"/>
    <w:rsid w:val="00D03084"/>
    <w:rsid w:val="00D046CC"/>
    <w:rsid w:val="00D0505E"/>
    <w:rsid w:val="00D11334"/>
    <w:rsid w:val="00D13420"/>
    <w:rsid w:val="00D14752"/>
    <w:rsid w:val="00D1666A"/>
    <w:rsid w:val="00D30887"/>
    <w:rsid w:val="00D30A90"/>
    <w:rsid w:val="00D37D2A"/>
    <w:rsid w:val="00D40267"/>
    <w:rsid w:val="00D40C61"/>
    <w:rsid w:val="00D43E60"/>
    <w:rsid w:val="00D536A6"/>
    <w:rsid w:val="00D53B34"/>
    <w:rsid w:val="00D55A0B"/>
    <w:rsid w:val="00D57A3C"/>
    <w:rsid w:val="00D66884"/>
    <w:rsid w:val="00D722CC"/>
    <w:rsid w:val="00D75492"/>
    <w:rsid w:val="00D80334"/>
    <w:rsid w:val="00D85FDE"/>
    <w:rsid w:val="00D9227C"/>
    <w:rsid w:val="00D93151"/>
    <w:rsid w:val="00D942CC"/>
    <w:rsid w:val="00D960A0"/>
    <w:rsid w:val="00D976F5"/>
    <w:rsid w:val="00DA0387"/>
    <w:rsid w:val="00DA2870"/>
    <w:rsid w:val="00DB11D5"/>
    <w:rsid w:val="00DC3DB5"/>
    <w:rsid w:val="00DC41E6"/>
    <w:rsid w:val="00DC43B6"/>
    <w:rsid w:val="00DC4B38"/>
    <w:rsid w:val="00DC7AB2"/>
    <w:rsid w:val="00DD10AD"/>
    <w:rsid w:val="00DD3AD3"/>
    <w:rsid w:val="00DD44D4"/>
    <w:rsid w:val="00DD4624"/>
    <w:rsid w:val="00DD5705"/>
    <w:rsid w:val="00DD7A9A"/>
    <w:rsid w:val="00DE3424"/>
    <w:rsid w:val="00DE6A56"/>
    <w:rsid w:val="00DF3FD5"/>
    <w:rsid w:val="00DF734A"/>
    <w:rsid w:val="00DF73B8"/>
    <w:rsid w:val="00E0314C"/>
    <w:rsid w:val="00E06E54"/>
    <w:rsid w:val="00E07387"/>
    <w:rsid w:val="00E154E5"/>
    <w:rsid w:val="00E1607C"/>
    <w:rsid w:val="00E20B1D"/>
    <w:rsid w:val="00E224A1"/>
    <w:rsid w:val="00E26175"/>
    <w:rsid w:val="00E31396"/>
    <w:rsid w:val="00E33F6F"/>
    <w:rsid w:val="00E346BB"/>
    <w:rsid w:val="00E3770D"/>
    <w:rsid w:val="00E40125"/>
    <w:rsid w:val="00E44577"/>
    <w:rsid w:val="00E477BE"/>
    <w:rsid w:val="00E50393"/>
    <w:rsid w:val="00E51FEC"/>
    <w:rsid w:val="00E52BE6"/>
    <w:rsid w:val="00E54491"/>
    <w:rsid w:val="00E6274C"/>
    <w:rsid w:val="00E77C6A"/>
    <w:rsid w:val="00E870C5"/>
    <w:rsid w:val="00E9019A"/>
    <w:rsid w:val="00E919A7"/>
    <w:rsid w:val="00E93E3E"/>
    <w:rsid w:val="00EA1345"/>
    <w:rsid w:val="00EA21F2"/>
    <w:rsid w:val="00EA46CA"/>
    <w:rsid w:val="00EA47DE"/>
    <w:rsid w:val="00EA7F45"/>
    <w:rsid w:val="00EB13B7"/>
    <w:rsid w:val="00EB13F4"/>
    <w:rsid w:val="00EB35DA"/>
    <w:rsid w:val="00EC2894"/>
    <w:rsid w:val="00EC3110"/>
    <w:rsid w:val="00EC4F25"/>
    <w:rsid w:val="00EC6692"/>
    <w:rsid w:val="00EC67D5"/>
    <w:rsid w:val="00ED571C"/>
    <w:rsid w:val="00EE437C"/>
    <w:rsid w:val="00EE715A"/>
    <w:rsid w:val="00EF1744"/>
    <w:rsid w:val="00EF3207"/>
    <w:rsid w:val="00EF3C1B"/>
    <w:rsid w:val="00EF4FE1"/>
    <w:rsid w:val="00EF6299"/>
    <w:rsid w:val="00F058D6"/>
    <w:rsid w:val="00F06DC8"/>
    <w:rsid w:val="00F06F15"/>
    <w:rsid w:val="00F122B5"/>
    <w:rsid w:val="00F162C0"/>
    <w:rsid w:val="00F25AA8"/>
    <w:rsid w:val="00F27153"/>
    <w:rsid w:val="00F32B3F"/>
    <w:rsid w:val="00F365B4"/>
    <w:rsid w:val="00F369C1"/>
    <w:rsid w:val="00F41A70"/>
    <w:rsid w:val="00F4665E"/>
    <w:rsid w:val="00F620E8"/>
    <w:rsid w:val="00F64EB6"/>
    <w:rsid w:val="00F6650C"/>
    <w:rsid w:val="00F7047E"/>
    <w:rsid w:val="00F76862"/>
    <w:rsid w:val="00F82995"/>
    <w:rsid w:val="00F95839"/>
    <w:rsid w:val="00F97992"/>
    <w:rsid w:val="00FA39E8"/>
    <w:rsid w:val="00FA3AE0"/>
    <w:rsid w:val="00FA42F5"/>
    <w:rsid w:val="00FA7209"/>
    <w:rsid w:val="00FA76F8"/>
    <w:rsid w:val="00FB1458"/>
    <w:rsid w:val="00FB3375"/>
    <w:rsid w:val="00FB6E65"/>
    <w:rsid w:val="00FC12FE"/>
    <w:rsid w:val="00FC1A5D"/>
    <w:rsid w:val="00FC30C0"/>
    <w:rsid w:val="00FD3F63"/>
    <w:rsid w:val="00FD6D17"/>
    <w:rsid w:val="00FE232F"/>
    <w:rsid w:val="00FE514E"/>
    <w:rsid w:val="00FF20EE"/>
    <w:rsid w:val="00FF3549"/>
    <w:rsid w:val="00FF47F8"/>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79128888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431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unt.edu/student-support-services-policies" TargetMode="External"/><Relationship Id="rId18" Type="http://schemas.openxmlformats.org/officeDocument/2006/relationships/hyperlink" Target="https://policy.unt.edu/policy/07-012" TargetMode="External"/><Relationship Id="rId26" Type="http://schemas.openxmlformats.org/officeDocument/2006/relationships/hyperlink" Target="https://policy.unt.edu/policy/06-039" TargetMode="External"/><Relationship Id="rId3" Type="http://schemas.openxmlformats.org/officeDocument/2006/relationships/customXml" Target="../customXml/item3.xml"/><Relationship Id="rId21" Type="http://schemas.openxmlformats.org/officeDocument/2006/relationships/hyperlink" Target="https://online.unt.edu/learn" TargetMode="External"/><Relationship Id="rId7" Type="http://schemas.openxmlformats.org/officeDocument/2006/relationships/webSettings" Target="webSettings.xml"/><Relationship Id="rId12" Type="http://schemas.openxmlformats.org/officeDocument/2006/relationships/hyperlink" Target="https://digitalstrategy.unt.edu/clear/student-support-services-policies.html" TargetMode="External"/><Relationship Id="rId17" Type="http://schemas.openxmlformats.org/officeDocument/2006/relationships/hyperlink" Target="https://policy.unt.edu/policy/07-012" TargetMode="External"/><Relationship Id="rId25" Type="http://schemas.openxmlformats.org/officeDocument/2006/relationships/hyperlink" Target="https://policy.unt.edu/policy/06-003" TargetMode="External"/><Relationship Id="rId2" Type="http://schemas.openxmlformats.org/officeDocument/2006/relationships/customXml" Target="../customXml/item2.xml"/><Relationship Id="rId16" Type="http://schemas.openxmlformats.org/officeDocument/2006/relationships/hyperlink" Target="http://scrappysays.unt.edu/" TargetMode="External"/><Relationship Id="rId20" Type="http://schemas.openxmlformats.org/officeDocument/2006/relationships/hyperlink" Target="https://online.unt.edu/lear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24"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www.unt.edu/wellness/index.html" TargetMode="External"/><Relationship Id="rId23" Type="http://schemas.openxmlformats.org/officeDocument/2006/relationships/hyperlink" Target="https://policy.unt.edu/policy/15-006" TargetMode="External"/><Relationship Id="rId28" Type="http://schemas.openxmlformats.org/officeDocument/2006/relationships/footer" Target="footer1.xml"/><Relationship Id="rId10" Type="http://schemas.openxmlformats.org/officeDocument/2006/relationships/hyperlink" Target="https://studentaffairs.unt.edu/office-disability-access" TargetMode="External"/><Relationship Id="rId19" Type="http://schemas.openxmlformats.org/officeDocument/2006/relationships/hyperlink" Target="https://dev.epicgames.com/documentation/en-us/unreal-engine/creating-visual-effects-in-niagara-for-unreal-eng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t.edu/success/" TargetMode="External"/><Relationship Id="rId22" Type="http://schemas.openxmlformats.org/officeDocument/2006/relationships/hyperlink" Target="https://policy.unt.edu/policy/15-006"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10251</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Ashley Lyons</cp:lastModifiedBy>
  <cp:revision>3</cp:revision>
  <cp:lastPrinted>2023-06-07T16:47:00Z</cp:lastPrinted>
  <dcterms:created xsi:type="dcterms:W3CDTF">2025-11-30T06:26:00Z</dcterms:created>
  <dcterms:modified xsi:type="dcterms:W3CDTF">2025-11-30T06:27:00Z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