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ind w:firstLine="0"/>
        <w:jc w:val="left"/>
        <w:rPr>
          <w:rFonts w:ascii="Times New Roman" w:cs="Times New Roman" w:eastAsia="Times New Roman" w:hAnsi="Times New Roman"/>
          <w:color w:val="2f5496"/>
        </w:rPr>
      </w:pPr>
      <w:bookmarkStart w:colFirst="0" w:colLast="0" w:name="_heading=h.gjdgxs" w:id="0"/>
      <w:bookmarkEnd w:id="0"/>
      <w:r w:rsidDel="00000000" w:rsidR="00000000" w:rsidRPr="00000000">
        <w:rPr>
          <w:rFonts w:ascii="Times New Roman" w:cs="Times New Roman" w:eastAsia="Times New Roman" w:hAnsi="Times New Roman"/>
          <w:color w:val="2f5496"/>
          <w:rtl w:val="0"/>
        </w:rPr>
        <w:t xml:space="preserve">SPAN 1020 Elementary Spanish</w:t>
      </w:r>
    </w:p>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Course Section Number: 1020.001</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Instructor Contact</w:t>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Andrew Wahlert</w:t>
      </w:r>
    </w:p>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Office Location: LANG 403C</w:t>
      </w:r>
    </w:p>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Office Hours: MWF 8a-9a or by appointment</w:t>
      </w:r>
    </w:p>
    <w:p w:rsidR="00000000" w:rsidDel="00000000" w:rsidP="00000000" w:rsidRDefault="00000000" w:rsidRPr="00000000" w14:paraId="0000000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Email: Andrew.Wahlert@unt.edu</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pStyle w:val="Heading2"/>
        <w:rPr>
          <w:rFonts w:ascii="Times New Roman" w:cs="Times New Roman" w:eastAsia="Times New Roman" w:hAnsi="Times New Roman"/>
          <w:sz w:val="24"/>
          <w:szCs w:val="24"/>
        </w:rPr>
      </w:pPr>
      <w:bookmarkStart w:colFirst="0" w:colLast="0" w:name="_heading=h.fojcgiv0jiac" w:id="1"/>
      <w:bookmarkEnd w:id="1"/>
      <w:r w:rsidDel="00000000" w:rsidR="00000000" w:rsidRPr="00000000">
        <w:rPr>
          <w:rFonts w:ascii="Times New Roman" w:cs="Times New Roman" w:eastAsia="Times New Roman" w:hAnsi="Times New Roman"/>
          <w:sz w:val="24"/>
          <w:szCs w:val="24"/>
          <w:rtl w:val="0"/>
        </w:rPr>
        <w:t xml:space="preserve">Communication Expectations</w:t>
      </w:r>
    </w:p>
    <w:p w:rsidR="00000000" w:rsidDel="00000000" w:rsidP="00000000" w:rsidRDefault="00000000" w:rsidRPr="00000000" w14:paraId="0000000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sidDel="00000000" w:rsidR="00000000" w:rsidRPr="00000000">
        <w:rPr>
          <w:rFonts w:ascii="Times New Roman" w:cs="Times New Roman" w:eastAsia="Times New Roman" w:hAnsi="Times New Roman"/>
          <w:rtl w:val="0"/>
        </w:rPr>
        <w:t xml:space="preserve">Eagle Connect can be found at </w:t>
      </w:r>
      <w:hyperlink r:id="rId7">
        <w:r w:rsidDel="00000000" w:rsidR="00000000" w:rsidRPr="00000000">
          <w:rPr>
            <w:rFonts w:ascii="Times New Roman" w:cs="Times New Roman" w:eastAsia="Times New Roman" w:hAnsi="Times New Roman"/>
            <w:color w:val="0000ff"/>
            <w:u w:val="single"/>
            <w:rtl w:val="0"/>
          </w:rPr>
          <w:t xml:space="preserve">Eagle Connect</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pStyle w:val="Heading2"/>
        <w:rPr>
          <w:rFonts w:ascii="Times New Roman" w:cs="Times New Roman" w:eastAsia="Times New Roman" w:hAnsi="Times New Roman"/>
          <w:sz w:val="24"/>
          <w:szCs w:val="24"/>
        </w:rPr>
      </w:pPr>
      <w:bookmarkStart w:colFirst="0" w:colLast="0" w:name="_heading=h.30j0zll" w:id="2"/>
      <w:bookmarkEnd w:id="2"/>
      <w:r w:rsidDel="00000000" w:rsidR="00000000" w:rsidRPr="00000000">
        <w:rPr>
          <w:rFonts w:ascii="Times New Roman" w:cs="Times New Roman" w:eastAsia="Times New Roman" w:hAnsi="Times New Roman"/>
          <w:sz w:val="24"/>
          <w:szCs w:val="24"/>
          <w:rtl w:val="0"/>
        </w:rPr>
        <w:t xml:space="preserve">Course Description</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course is designed to bring students to the novice-high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Prerequisites</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This course is designed for students who have completed SPAN 1010 or its equivalent, or who have taken the Department of Spanish placement exam and tested into the 1020 level.</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Objectives </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Upon successful completion of this course, learners will be able to:</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numPr>
          <w:ilvl w:val="0"/>
          <w:numId w:val="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Discuss food, household chores, free-time activities, holidays, travel, and vacations.</w:t>
      </w:r>
    </w:p>
    <w:p w:rsidR="00000000" w:rsidDel="00000000" w:rsidP="00000000" w:rsidRDefault="00000000" w:rsidRPr="00000000" w14:paraId="00000017">
      <w:pPr>
        <w:numPr>
          <w:ilvl w:val="0"/>
          <w:numId w:val="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Describe seasons, the weather, and emotions.</w:t>
      </w:r>
    </w:p>
    <w:p w:rsidR="00000000" w:rsidDel="00000000" w:rsidP="00000000" w:rsidRDefault="00000000" w:rsidRPr="00000000" w14:paraId="00000018">
      <w:pPr>
        <w:numPr>
          <w:ilvl w:val="0"/>
          <w:numId w:val="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Use indefinite and negative words to articulate negation.</w:t>
      </w:r>
    </w:p>
    <w:p w:rsidR="00000000" w:rsidDel="00000000" w:rsidP="00000000" w:rsidRDefault="00000000" w:rsidRPr="00000000" w14:paraId="00000019">
      <w:pPr>
        <w:numPr>
          <w:ilvl w:val="0"/>
          <w:numId w:val="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Describe ongoing and past actions.</w:t>
      </w:r>
    </w:p>
    <w:p w:rsidR="00000000" w:rsidDel="00000000" w:rsidP="00000000" w:rsidRDefault="00000000" w:rsidRPr="00000000" w14:paraId="0000001A">
      <w:pPr>
        <w:numPr>
          <w:ilvl w:val="0"/>
          <w:numId w:val="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Express </w:t>
      </w:r>
      <w:r w:rsidDel="00000000" w:rsidR="00000000" w:rsidRPr="00000000">
        <w:rPr>
          <w:rFonts w:ascii="Times New Roman" w:cs="Times New Roman" w:eastAsia="Times New Roman" w:hAnsi="Times New Roman"/>
          <w:i w:val="1"/>
          <w:color w:val="000000"/>
          <w:rtl w:val="0"/>
        </w:rPr>
        <w:t xml:space="preserve">what</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i w:val="1"/>
          <w:color w:val="000000"/>
          <w:rtl w:val="0"/>
        </w:rPr>
        <w:t xml:space="preserve">whom</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i w:val="1"/>
          <w:color w:val="000000"/>
          <w:rtl w:val="0"/>
        </w:rPr>
        <w:t xml:space="preserve">to whom</w:t>
      </w:r>
      <w:r w:rsidDel="00000000" w:rsidR="00000000" w:rsidRPr="00000000">
        <w:rPr>
          <w:rFonts w:ascii="Times New Roman" w:cs="Times New Roman" w:eastAsia="Times New Roman" w:hAnsi="Times New Roman"/>
          <w:color w:val="000000"/>
          <w:rtl w:val="0"/>
        </w:rPr>
        <w:t xml:space="preserve"> and </w:t>
      </w:r>
      <w:r w:rsidDel="00000000" w:rsidR="00000000" w:rsidRPr="00000000">
        <w:rPr>
          <w:rFonts w:ascii="Times New Roman" w:cs="Times New Roman" w:eastAsia="Times New Roman" w:hAnsi="Times New Roman"/>
          <w:i w:val="1"/>
          <w:color w:val="000000"/>
          <w:rtl w:val="0"/>
        </w:rPr>
        <w:t xml:space="preserve">for whom </w:t>
      </w:r>
      <w:r w:rsidDel="00000000" w:rsidR="00000000" w:rsidRPr="00000000">
        <w:rPr>
          <w:rFonts w:ascii="Times New Roman" w:cs="Times New Roman" w:eastAsia="Times New Roman" w:hAnsi="Times New Roman"/>
          <w:color w:val="000000"/>
          <w:rtl w:val="0"/>
        </w:rPr>
        <w:t xml:space="preserve">using pronouns.</w:t>
      </w:r>
    </w:p>
    <w:p w:rsidR="00000000" w:rsidDel="00000000" w:rsidP="00000000" w:rsidRDefault="00000000" w:rsidRPr="00000000" w14:paraId="0000001B">
      <w:pPr>
        <w:numPr>
          <w:ilvl w:val="0"/>
          <w:numId w:val="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Employ commands to influence others. </w:t>
      </w:r>
    </w:p>
    <w:p w:rsidR="00000000" w:rsidDel="00000000" w:rsidP="00000000" w:rsidRDefault="00000000" w:rsidRPr="00000000" w14:paraId="0000001C">
      <w:pPr>
        <w:numPr>
          <w:ilvl w:val="0"/>
          <w:numId w:val="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Use superlatives to articulate extremes.</w:t>
      </w:r>
    </w:p>
    <w:p w:rsidR="00000000" w:rsidDel="00000000" w:rsidP="00000000" w:rsidRDefault="00000000" w:rsidRPr="00000000" w14:paraId="0000001D">
      <w:pPr>
        <w:numPr>
          <w:ilvl w:val="0"/>
          <w:numId w:val="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Express equal and unequal comparisons.</w:t>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F">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Required Materials</w:t>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bookmarkStart w:colFirst="0" w:colLast="0" w:name="_heading=h.1fob9te" w:id="3"/>
      <w:bookmarkEnd w:id="3"/>
      <w:r w:rsidDel="00000000" w:rsidR="00000000" w:rsidRPr="00000000">
        <w:rPr>
          <w:rFonts w:ascii="Times New Roman" w:cs="Times New Roman" w:eastAsia="Times New Roman" w:hAnsi="Times New Roman"/>
          <w:color w:val="000000"/>
          <w:rtl w:val="0"/>
        </w:rPr>
        <w:t xml:space="preserve">Dorwick, Pérez-Gironés, and Becher: </w:t>
      </w:r>
      <w:r w:rsidDel="00000000" w:rsidR="00000000" w:rsidRPr="00000000">
        <w:rPr>
          <w:rFonts w:ascii="Times New Roman" w:cs="Times New Roman" w:eastAsia="Times New Roman" w:hAnsi="Times New Roman"/>
          <w:i w:val="1"/>
          <w:color w:val="000000"/>
          <w:rtl w:val="0"/>
        </w:rPr>
        <w:t xml:space="preserve">Puntos de Partida</w:t>
      </w:r>
      <w:r w:rsidDel="00000000" w:rsidR="00000000" w:rsidRPr="00000000">
        <w:rPr>
          <w:rFonts w:ascii="Times New Roman" w:cs="Times New Roman" w:eastAsia="Times New Roman" w:hAnsi="Times New Roman"/>
          <w:color w:val="000000"/>
          <w:rtl w:val="0"/>
        </w:rPr>
        <w:t xml:space="preserve">, 2025 Release with Connect access card. </w:t>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ISBN-13: 9781265026301</w:t>
      </w:r>
    </w:p>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Note: The required materials listed above are a bundle containing a loose-leaf copy of the textbook and a 24 month access code for Connect. If in lieu of the bundle you choose to buy only an access code for Connect, the code will provide access to the electronic textbook, with the option available on your Connect account dashboard to rent or buy a hard copy of the textbook. Do not buy access to an electronic textbook that does not include access to Connect. Please check with your instructor if you have any questions about the course required materials.</w:t>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5">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Technology and Skills</w:t>
      </w:r>
    </w:p>
    <w:p w:rsidR="00000000" w:rsidDel="00000000" w:rsidP="00000000" w:rsidRDefault="00000000" w:rsidRPr="00000000" w14:paraId="00000026">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Minimum Technology Requirements</w:t>
      </w:r>
    </w:p>
    <w:p w:rsidR="00000000" w:rsidDel="00000000" w:rsidP="00000000" w:rsidRDefault="00000000" w:rsidRPr="00000000" w14:paraId="00000027">
      <w:pPr>
        <w:numPr>
          <w:ilvl w:val="0"/>
          <w:numId w:val="17"/>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Computer</w:t>
      </w:r>
    </w:p>
    <w:p w:rsidR="00000000" w:rsidDel="00000000" w:rsidP="00000000" w:rsidRDefault="00000000" w:rsidRPr="00000000" w14:paraId="00000028">
      <w:pPr>
        <w:numPr>
          <w:ilvl w:val="0"/>
          <w:numId w:val="17"/>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Reliable internet access </w:t>
      </w:r>
    </w:p>
    <w:p w:rsidR="00000000" w:rsidDel="00000000" w:rsidP="00000000" w:rsidRDefault="00000000" w:rsidRPr="00000000" w14:paraId="00000029">
      <w:pPr>
        <w:numPr>
          <w:ilvl w:val="0"/>
          <w:numId w:val="17"/>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Speakers</w:t>
      </w:r>
    </w:p>
    <w:p w:rsidR="00000000" w:rsidDel="00000000" w:rsidP="00000000" w:rsidRDefault="00000000" w:rsidRPr="00000000" w14:paraId="0000002A">
      <w:pPr>
        <w:numPr>
          <w:ilvl w:val="0"/>
          <w:numId w:val="17"/>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Microphone</w:t>
      </w:r>
    </w:p>
    <w:p w:rsidR="00000000" w:rsidDel="00000000" w:rsidP="00000000" w:rsidRDefault="00000000" w:rsidRPr="00000000" w14:paraId="0000002B">
      <w:pPr>
        <w:numPr>
          <w:ilvl w:val="0"/>
          <w:numId w:val="17"/>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ff"/>
          <w:u w:val="single"/>
        </w:rPr>
      </w:pPr>
      <w:hyperlink r:id="rId8">
        <w:r w:rsidDel="00000000" w:rsidR="00000000" w:rsidRPr="00000000">
          <w:rPr>
            <w:rFonts w:ascii="Times New Roman" w:cs="Times New Roman" w:eastAsia="Times New Roman" w:hAnsi="Times New Roman"/>
            <w:color w:val="0000ff"/>
            <w:u w:val="single"/>
            <w:rtl w:val="0"/>
          </w:rPr>
          <w:t xml:space="preserve">Canvas Technical Requirements</w:t>
        </w:r>
      </w:hyperlink>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2C">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Computer Skills &amp; Digital Literacy</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Course-specific technical skills learners must have to succeed in the course:</w:t>
      </w:r>
    </w:p>
    <w:p w:rsidR="00000000" w:rsidDel="00000000" w:rsidP="00000000" w:rsidRDefault="00000000" w:rsidRPr="00000000" w14:paraId="0000002E">
      <w:pPr>
        <w:numPr>
          <w:ilvl w:val="0"/>
          <w:numId w:val="14"/>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Using Canvas</w:t>
      </w:r>
    </w:p>
    <w:p w:rsidR="00000000" w:rsidDel="00000000" w:rsidP="00000000" w:rsidRDefault="00000000" w:rsidRPr="00000000" w14:paraId="0000002F">
      <w:pPr>
        <w:numPr>
          <w:ilvl w:val="0"/>
          <w:numId w:val="14"/>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Using Connect</w:t>
      </w:r>
    </w:p>
    <w:p w:rsidR="00000000" w:rsidDel="00000000" w:rsidP="00000000" w:rsidRDefault="00000000" w:rsidRPr="00000000" w14:paraId="00000030">
      <w:pPr>
        <w:numPr>
          <w:ilvl w:val="0"/>
          <w:numId w:val="14"/>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Using email </w:t>
      </w:r>
    </w:p>
    <w:p w:rsidR="00000000" w:rsidDel="00000000" w:rsidP="00000000" w:rsidRDefault="00000000" w:rsidRPr="00000000" w14:paraId="00000031">
      <w:pPr>
        <w:pStyle w:val="Heading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Technical Assistance</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after="240" w:lineRule="auto"/>
        <w:ind w:right="147"/>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Email</w:t>
      </w:r>
      <w:r w:rsidDel="00000000" w:rsidR="00000000" w:rsidRPr="00000000">
        <w:rPr>
          <w:rFonts w:ascii="Times New Roman" w:cs="Times New Roman" w:eastAsia="Times New Roman" w:hAnsi="Times New Roman"/>
          <w:rtl w:val="0"/>
        </w:rPr>
        <w:t xml:space="preserve">: </w:t>
      </w:r>
      <w:hyperlink r:id="rId9">
        <w:r w:rsidDel="00000000" w:rsidR="00000000" w:rsidRPr="00000000">
          <w:rPr>
            <w:rFonts w:ascii="Times New Roman" w:cs="Times New Roman" w:eastAsia="Times New Roman" w:hAnsi="Times New Roman"/>
            <w:color w:val="0000ff"/>
            <w:u w:val="single"/>
            <w:rtl w:val="0"/>
          </w:rPr>
          <w:t xml:space="preserve">helpdesk@unt.edu</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ind w:right="664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Phone</w:t>
      </w:r>
      <w:r w:rsidDel="00000000" w:rsidR="00000000" w:rsidRPr="00000000">
        <w:rPr>
          <w:rFonts w:ascii="Times New Roman" w:cs="Times New Roman" w:eastAsia="Times New Roman" w:hAnsi="Times New Roman"/>
          <w:color w:val="000000"/>
          <w:rtl w:val="0"/>
        </w:rPr>
        <w:t xml:space="preserve">: 940-565-2324</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In Person</w:t>
      </w:r>
      <w:r w:rsidDel="00000000" w:rsidR="00000000" w:rsidRPr="00000000">
        <w:rPr>
          <w:rFonts w:ascii="Times New Roman" w:cs="Times New Roman" w:eastAsia="Times New Roman" w:hAnsi="Times New Roman"/>
          <w:color w:val="000000"/>
          <w:rtl w:val="0"/>
        </w:rPr>
        <w:t xml:space="preserve">: Sage Hall, Room 330 (</w:t>
      </w:r>
      <w:hyperlink r:id="rId10">
        <w:r w:rsidDel="00000000" w:rsidR="00000000" w:rsidRPr="00000000">
          <w:rPr>
            <w:rFonts w:ascii="Times New Roman" w:cs="Times New Roman" w:eastAsia="Times New Roman" w:hAnsi="Times New Roman"/>
            <w:color w:val="0563c1"/>
            <w:u w:val="single"/>
            <w:rtl w:val="0"/>
          </w:rPr>
          <w:t xml:space="preserve">Current Walk-in Hours</w:t>
        </w:r>
      </w:hyperlink>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ind w:right="147"/>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240" w:lineRule="auto"/>
        <w:ind w:right="147"/>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For additional support, visit </w:t>
      </w:r>
      <w:hyperlink r:id="rId11">
        <w:r w:rsidDel="00000000" w:rsidR="00000000" w:rsidRPr="00000000">
          <w:rPr>
            <w:rFonts w:ascii="Times New Roman" w:cs="Times New Roman" w:eastAsia="Times New Roman" w:hAnsi="Times New Roman"/>
            <w:color w:val="0000ff"/>
            <w:u w:val="single"/>
            <w:rtl w:val="0"/>
          </w:rPr>
          <w:t xml:space="preserve">Canvas Technical Help</w:t>
        </w:r>
      </w:hyperlink>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39">
      <w:pPr>
        <w:rPr>
          <w:rFonts w:ascii="Times New Roman" w:cs="Times New Roman" w:eastAsia="Times New Roman" w:hAnsi="Times New Roman"/>
        </w:rPr>
      </w:pPr>
      <w:bookmarkStart w:colFirst="0" w:colLast="0" w:name="_heading=h.26in1rg" w:id="4"/>
      <w:bookmarkEnd w:id="4"/>
      <w:r w:rsidDel="00000000" w:rsidR="00000000" w:rsidRPr="00000000">
        <w:rPr>
          <w:rFonts w:ascii="Times New Roman" w:cs="Times New Roman" w:eastAsia="Times New Roman" w:hAnsi="Times New Roman"/>
          <w:rtl w:val="0"/>
        </w:rPr>
        <w:t xml:space="preserve">For assistance with Connect, contact </w:t>
      </w:r>
      <w:hyperlink r:id="rId12">
        <w:r w:rsidDel="00000000" w:rsidR="00000000" w:rsidRPr="00000000">
          <w:rPr>
            <w:rFonts w:ascii="Times New Roman" w:cs="Times New Roman" w:eastAsia="Times New Roman" w:hAnsi="Times New Roman"/>
            <w:color w:val="0000ff"/>
            <w:u w:val="single"/>
            <w:rtl w:val="0"/>
          </w:rPr>
          <w:t xml:space="preserve">McGraw Hill Technical Support</w:t>
        </w:r>
      </w:hyperlink>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 number: 800-331-5094</w:t>
      </w:r>
    </w:p>
    <w:p w:rsidR="00000000" w:rsidDel="00000000" w:rsidP="00000000" w:rsidRDefault="00000000" w:rsidRPr="00000000" w14:paraId="0000003B">
      <w:pPr>
        <w:pStyle w:val="Head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REQUIREMENTS</w:t>
      </w:r>
    </w:p>
    <w:p w:rsidR="00000000" w:rsidDel="00000000" w:rsidP="00000000" w:rsidRDefault="00000000" w:rsidRPr="00000000" w14:paraId="0000003D">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Activities and Assessments</w:t>
      </w:r>
    </w:p>
    <w:p w:rsidR="00000000" w:rsidDel="00000000" w:rsidP="00000000" w:rsidRDefault="00000000" w:rsidRPr="00000000" w14:paraId="0000003E">
      <w:pPr>
        <w:numPr>
          <w:ilvl w:val="0"/>
          <w:numId w:val="15"/>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Participation (20% of total)</w:t>
      </w:r>
    </w:p>
    <w:p w:rsidR="00000000" w:rsidDel="00000000" w:rsidP="00000000" w:rsidRDefault="00000000" w:rsidRPr="00000000" w14:paraId="0000003F">
      <w:pPr>
        <w:numPr>
          <w:ilvl w:val="0"/>
          <w:numId w:val="15"/>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Online Activities (20% of total)</w:t>
      </w:r>
    </w:p>
    <w:p w:rsidR="00000000" w:rsidDel="00000000" w:rsidP="00000000" w:rsidRDefault="00000000" w:rsidRPr="00000000" w14:paraId="00000040">
      <w:pPr>
        <w:numPr>
          <w:ilvl w:val="0"/>
          <w:numId w:val="15"/>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Quizzes (10 quizzes, 10% of total)</w:t>
      </w:r>
    </w:p>
    <w:p w:rsidR="00000000" w:rsidDel="00000000" w:rsidP="00000000" w:rsidRDefault="00000000" w:rsidRPr="00000000" w14:paraId="00000041">
      <w:pPr>
        <w:numPr>
          <w:ilvl w:val="0"/>
          <w:numId w:val="15"/>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Exams (5 chapter exams, 40% of total)</w:t>
      </w:r>
    </w:p>
    <w:p w:rsidR="00000000" w:rsidDel="00000000" w:rsidP="00000000" w:rsidRDefault="00000000" w:rsidRPr="00000000" w14:paraId="00000042">
      <w:pPr>
        <w:numPr>
          <w:ilvl w:val="0"/>
          <w:numId w:val="15"/>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Final Conversation (10% of total)</w:t>
      </w:r>
    </w:p>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8">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Grading</w:t>
        <w:tab/>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 90% - 100%</w:t>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 89% - 80%</w:t>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 79% - 70%</w:t>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 69% - 60%</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 59% - 0%</w:t>
      </w:r>
    </w:p>
    <w:p w:rsidR="00000000" w:rsidDel="00000000" w:rsidP="00000000" w:rsidRDefault="00000000" w:rsidRPr="00000000" w14:paraId="0000004E">
      <w:pPr>
        <w:pStyle w:val="Head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Participation </w:t>
      </w:r>
    </w:p>
    <w:p w:rsidR="00000000" w:rsidDel="00000000" w:rsidP="00000000" w:rsidRDefault="00000000" w:rsidRPr="00000000" w14:paraId="00000050">
      <w:pPr>
        <w:rPr>
          <w:rFonts w:ascii="Times New Roman" w:cs="Times New Roman" w:eastAsia="Times New Roman" w:hAnsi="Times New Roman"/>
        </w:rPr>
      </w:pPr>
      <w:bookmarkStart w:colFirst="0" w:colLast="0" w:name="_heading=h.2et92p0" w:id="5"/>
      <w:bookmarkEnd w:id="5"/>
      <w:r w:rsidDel="00000000" w:rsidR="00000000" w:rsidRPr="00000000">
        <w:rPr>
          <w:rFonts w:ascii="Times New Roman" w:cs="Times New Roman" w:eastAsia="Times New Roman" w:hAnsi="Times New Roman"/>
          <w:rtl w:val="0"/>
        </w:rPr>
        <w:t xml:space="preserve">To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Del="00000000" w:rsidR="00000000" w:rsidRPr="00000000">
        <w:rPr>
          <w:rFonts w:ascii="Times New Roman" w:cs="Times New Roman" w:eastAsia="Times New Roman" w:hAnsi="Times New Roman"/>
          <w:b w:val="1"/>
          <w:u w:val="single"/>
          <w:rtl w:val="0"/>
        </w:rPr>
        <w:t xml:space="preserve">all</w:t>
      </w:r>
      <w:r w:rsidDel="00000000" w:rsidR="00000000" w:rsidRPr="00000000">
        <w:rPr>
          <w:rFonts w:ascii="Times New Roman" w:cs="Times New Roman" w:eastAsia="Times New Roman" w:hAnsi="Times New Roman"/>
          <w:rtl w:val="0"/>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rsidR="00000000" w:rsidDel="00000000" w:rsidP="00000000" w:rsidRDefault="00000000" w:rsidRPr="00000000" w14:paraId="0000005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Participation Rubric</w:t>
      </w:r>
    </w:p>
    <w:tbl>
      <w:tblPr>
        <w:tblStyle w:val="Table1"/>
        <w:tblW w:w="947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67"/>
        <w:gridCol w:w="1583"/>
        <w:gridCol w:w="1620"/>
        <w:tblGridChange w:id="0">
          <w:tblGrid>
            <w:gridCol w:w="6267"/>
            <w:gridCol w:w="1583"/>
            <w:gridCol w:w="1620"/>
          </w:tblGrid>
        </w:tblGridChange>
      </w:tblGrid>
      <w:tr>
        <w:trPr>
          <w:cantSplit w:val="0"/>
          <w:tblHeader w:val="0"/>
        </w:trPr>
        <w:tc>
          <w:tcPr>
            <w:tcBorders>
              <w:top w:color="000000" w:space="0" w:sz="4" w:val="single"/>
              <w:left w:color="000000" w:space="0" w:sz="4" w:val="single"/>
            </w:tcBorders>
          </w:tcPr>
          <w:p w:rsidR="00000000" w:rsidDel="00000000" w:rsidP="00000000" w:rsidRDefault="00000000" w:rsidRPr="00000000" w14:paraId="0000005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4">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Classroom Tasks</w:t>
            </w:r>
          </w:p>
        </w:tc>
        <w:tc>
          <w:tcPr/>
          <w:p w:rsidR="00000000" w:rsidDel="00000000" w:rsidP="00000000" w:rsidRDefault="00000000" w:rsidRPr="00000000" w14:paraId="0000005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Exceeds / Meets Expectations</w:t>
            </w:r>
          </w:p>
        </w:tc>
        <w:tc>
          <w:tcPr/>
          <w:p w:rsidR="00000000" w:rsidDel="00000000" w:rsidP="00000000" w:rsidRDefault="00000000" w:rsidRPr="00000000" w14:paraId="0000005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Does Not Meet Expectations</w:t>
            </w:r>
          </w:p>
        </w:tc>
      </w:tr>
      <w:tr>
        <w:trPr>
          <w:cantSplit w:val="0"/>
          <w:tblHeader w:val="0"/>
        </w:trPr>
        <w:tc>
          <w:tcPr/>
          <w:p w:rsidR="00000000" w:rsidDel="00000000" w:rsidP="00000000" w:rsidRDefault="00000000" w:rsidRPr="00000000" w14:paraId="00000058">
            <w:pPr>
              <w:numPr>
                <w:ilvl w:val="0"/>
                <w:numId w:val="1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Speaks in Spanish as directed the entire class period</w:t>
            </w:r>
          </w:p>
        </w:tc>
        <w:tc>
          <w:tcPr/>
          <w:p w:rsidR="00000000" w:rsidDel="00000000" w:rsidP="00000000" w:rsidRDefault="00000000" w:rsidRPr="00000000" w14:paraId="00000059">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A">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5B">
            <w:pPr>
              <w:numPr>
                <w:ilvl w:val="0"/>
                <w:numId w:val="1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Works well with classmates (e.g., is an active listener, is respectful, helpful, and supportive of classmates, etc.)</w:t>
            </w:r>
          </w:p>
        </w:tc>
        <w:tc>
          <w:tcPr/>
          <w:p w:rsidR="00000000" w:rsidDel="00000000" w:rsidP="00000000" w:rsidRDefault="00000000" w:rsidRPr="00000000" w14:paraId="0000005C">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D">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5E">
            <w:pPr>
              <w:numPr>
                <w:ilvl w:val="0"/>
                <w:numId w:val="1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Stays on task during class</w:t>
            </w:r>
          </w:p>
        </w:tc>
        <w:tc>
          <w:tcPr/>
          <w:p w:rsidR="00000000" w:rsidDel="00000000" w:rsidP="00000000" w:rsidRDefault="00000000" w:rsidRPr="00000000" w14:paraId="0000005F">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0">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61">
            <w:pPr>
              <w:numPr>
                <w:ilvl w:val="0"/>
                <w:numId w:val="1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Comes prepared to class (e.g., completed assigned homework, brings required materials, etc.) </w:t>
            </w:r>
          </w:p>
        </w:tc>
        <w:tc>
          <w:tcPr/>
          <w:p w:rsidR="00000000" w:rsidDel="00000000" w:rsidP="00000000" w:rsidRDefault="00000000" w:rsidRPr="00000000" w14:paraId="00000062">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3">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64">
            <w:pPr>
              <w:numPr>
                <w:ilvl w:val="0"/>
                <w:numId w:val="1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Arrives on time to class and stays for entire period</w:t>
            </w:r>
          </w:p>
        </w:tc>
        <w:tc>
          <w:tcPr/>
          <w:p w:rsidR="00000000" w:rsidDel="00000000" w:rsidP="00000000" w:rsidRDefault="00000000" w:rsidRPr="00000000" w14:paraId="00000065">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6">
            <w:pPr>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67">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Online activities</w:t>
      </w:r>
    </w:p>
    <w:p w:rsidR="00000000" w:rsidDel="00000000" w:rsidP="00000000" w:rsidRDefault="00000000" w:rsidRPr="00000000" w14:paraId="0000006A">
      <w:pPr>
        <w:rPr>
          <w:rFonts w:ascii="Times New Roman" w:cs="Times New Roman" w:eastAsia="Times New Roman" w:hAnsi="Times New Roman"/>
        </w:rPr>
      </w:pPr>
      <w:bookmarkStart w:colFirst="0" w:colLast="0" w:name="_heading=h.tyjcwt" w:id="6"/>
      <w:bookmarkEnd w:id="6"/>
      <w:r w:rsidDel="00000000" w:rsidR="00000000" w:rsidRPr="00000000">
        <w:rPr>
          <w:rFonts w:ascii="Times New Roman" w:cs="Times New Roman" w:eastAsia="Times New Roman" w:hAnsi="Times New Roman"/>
          <w:color w:val="000000"/>
          <w:rtl w:val="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No makeup work will be accepted for online activities except in the case of excused absence. </w:t>
      </w:r>
      <w:r w:rsidDel="00000000" w:rsidR="00000000" w:rsidRPr="00000000">
        <w:rPr>
          <w:rFonts w:ascii="Times New Roman" w:cs="Times New Roman" w:eastAsia="Times New Roman" w:hAnsi="Times New Roman"/>
          <w:rtl w:val="0"/>
        </w:rPr>
        <w:t xml:space="preserve">In case of technical difficulties, students should contact </w:t>
      </w:r>
      <w:hyperlink r:id="rId13">
        <w:r w:rsidDel="00000000" w:rsidR="00000000" w:rsidRPr="00000000">
          <w:rPr>
            <w:rFonts w:ascii="Times New Roman" w:cs="Times New Roman" w:eastAsia="Times New Roman" w:hAnsi="Times New Roman"/>
            <w:color w:val="0000ff"/>
            <w:u w:val="single"/>
            <w:rtl w:val="0"/>
          </w:rPr>
          <w:t xml:space="preserve">McGraw Hill Technical Support</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Quizzes</w:t>
      </w:r>
    </w:p>
    <w:p w:rsidR="00000000" w:rsidDel="00000000" w:rsidP="00000000" w:rsidRDefault="00000000" w:rsidRPr="00000000" w14:paraId="0000006D">
      <w:pPr>
        <w:rPr>
          <w:rFonts w:ascii="Times New Roman" w:cs="Times New Roman" w:eastAsia="Times New Roman" w:hAnsi="Times New Roman"/>
        </w:rPr>
      </w:pPr>
      <w:bookmarkStart w:colFirst="0" w:colLast="0" w:name="_heading=h.3dy6vkm" w:id="7"/>
      <w:bookmarkEnd w:id="7"/>
      <w:r w:rsidDel="00000000" w:rsidR="00000000" w:rsidRPr="00000000">
        <w:rPr>
          <w:rFonts w:ascii="Times New Roman" w:cs="Times New Roman" w:eastAsia="Times New Roman" w:hAnsi="Times New Roman"/>
          <w:rtl w:val="0"/>
        </w:rPr>
        <w:t xml:space="preserve">Quizzes will be given over any material previously covered and may be announced or unannounced. No makeup quizzes will be allowed </w:t>
      </w:r>
      <w:r w:rsidDel="00000000" w:rsidR="00000000" w:rsidRPr="00000000">
        <w:rPr>
          <w:rFonts w:ascii="Times New Roman" w:cs="Times New Roman" w:eastAsia="Times New Roman" w:hAnsi="Times New Roman"/>
          <w:color w:val="000000"/>
          <w:rtl w:val="0"/>
        </w:rPr>
        <w:t xml:space="preserve">except in the case of excused absence.</w:t>
      </w:r>
      <w:r w:rsidDel="00000000" w:rsidR="00000000" w:rsidRPr="00000000">
        <w:rPr>
          <w:rFonts w:ascii="Times New Roman" w:cs="Times New Roman" w:eastAsia="Times New Roman" w:hAnsi="Times New Roman"/>
          <w:rtl w:val="0"/>
        </w:rPr>
        <w:t xml:space="preserve"> The lowest quiz score will be dropped from the final course grade.</w:t>
      </w:r>
    </w:p>
    <w:p w:rsidR="00000000" w:rsidDel="00000000" w:rsidP="00000000" w:rsidRDefault="00000000" w:rsidRPr="00000000" w14:paraId="0000006E">
      <w:pPr>
        <w:pStyle w:val="Heading3"/>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Exams</w:t>
      </w: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At the end of each chapter, you will complete an exam to demonstrate your mastery of the material covered for that chapter. No makeup exams will be allowed except in the case of excused absence.</w:t>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pStyle w:val="Heading3"/>
        <w:rPr>
          <w:rFonts w:ascii="Times New Roman" w:cs="Times New Roman" w:eastAsia="Times New Roman" w:hAnsi="Times New Roman"/>
        </w:rPr>
      </w:pPr>
      <w:bookmarkStart w:colFirst="0" w:colLast="0" w:name="_heading=h.1t3h5sf" w:id="8"/>
      <w:bookmarkEnd w:id="8"/>
      <w:r w:rsidDel="00000000" w:rsidR="00000000" w:rsidRPr="00000000">
        <w:rPr>
          <w:rFonts w:ascii="Times New Roman" w:cs="Times New Roman" w:eastAsia="Times New Roman" w:hAnsi="Times New Roman"/>
          <w:rtl w:val="0"/>
        </w:rPr>
        <w:t xml:space="preserve">Final Conversation</w:t>
      </w:r>
    </w:p>
    <w:p w:rsidR="00000000" w:rsidDel="00000000" w:rsidP="00000000" w:rsidRDefault="00000000" w:rsidRPr="00000000" w14:paraId="00000072">
      <w:pPr>
        <w:rPr>
          <w:rFonts w:ascii="Times New Roman" w:cs="Times New Roman" w:eastAsia="Times New Roman" w:hAnsi="Times New Roman"/>
        </w:rPr>
      </w:pPr>
      <w:bookmarkStart w:colFirst="0" w:colLast="0" w:name="_heading=h.4d34og8" w:id="9"/>
      <w:bookmarkEnd w:id="9"/>
      <w:r w:rsidDel="00000000" w:rsidR="00000000" w:rsidRPr="00000000">
        <w:rPr>
          <w:rFonts w:ascii="Times New Roman" w:cs="Times New Roman" w:eastAsia="Times New Roman" w:hAnsi="Times New Roman"/>
          <w:rtl w:val="0"/>
        </w:rPr>
        <w:t xml:space="preserve">At the end of the course, you will have a conversation in Spanish with a classmate. The conversation will cover the communicative functions practiced in the course and will be based on one of 4 topics related to the themes of the first four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on Canvas. </w:t>
      </w:r>
      <w:r w:rsidDel="00000000" w:rsidR="00000000" w:rsidRPr="00000000">
        <w:rPr>
          <w:rFonts w:ascii="Times New Roman" w:cs="Times New Roman" w:eastAsia="Times New Roman" w:hAnsi="Times New Roman"/>
          <w:color w:val="000000"/>
          <w:rtl w:val="0"/>
        </w:rPr>
        <w:t xml:space="preserve">The final conversation is scheduled for the day and time of the course final exam as posted on the </w:t>
      </w:r>
      <w:hyperlink r:id="rId14">
        <w:r w:rsidDel="00000000" w:rsidR="00000000" w:rsidRPr="00000000">
          <w:rPr>
            <w:rFonts w:ascii="Times New Roman" w:cs="Times New Roman" w:eastAsia="Times New Roman" w:hAnsi="Times New Roman"/>
            <w:color w:val="0000ff"/>
            <w:u w:val="single"/>
            <w:rtl w:val="0"/>
          </w:rPr>
          <w:t xml:space="preserve">UNT Final Exam Schedule</w:t>
        </w:r>
      </w:hyperlink>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4">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POLICIES</w:t>
      </w:r>
    </w:p>
    <w:p w:rsidR="00000000" w:rsidDel="00000000" w:rsidP="00000000" w:rsidRDefault="00000000" w:rsidRPr="00000000" w14:paraId="00000075">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 Policy</w:t>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5">
        <w:r w:rsidDel="00000000" w:rsidR="00000000" w:rsidRPr="00000000">
          <w:rPr>
            <w:rFonts w:ascii="Times New Roman" w:cs="Times New Roman" w:eastAsia="Times New Roman" w:hAnsi="Times New Roman"/>
            <w:color w:val="0000ff"/>
            <w:u w:val="single"/>
            <w:rtl w:val="0"/>
          </w:rPr>
          <w:t xml:space="preserve">ODA website</w:t>
        </w:r>
      </w:hyperlink>
      <w:r w:rsidDel="00000000" w:rsidR="00000000" w:rsidRPr="00000000">
        <w:rPr>
          <w:rFonts w:ascii="Times New Roman" w:cs="Times New Roman" w:eastAsia="Times New Roman" w:hAnsi="Times New Roman"/>
          <w:rtl w:val="0"/>
        </w:rPr>
        <w:t xml:space="preserve"> (</w:t>
      </w:r>
      <w:hyperlink r:id="rId16">
        <w:r w:rsidDel="00000000" w:rsidR="00000000" w:rsidRPr="00000000">
          <w:rPr>
            <w:rFonts w:ascii="Times New Roman" w:cs="Times New Roman" w:eastAsia="Times New Roman" w:hAnsi="Times New Roman"/>
            <w:color w:val="0000ff"/>
            <w:u w:val="single"/>
            <w:rtl w:val="0"/>
          </w:rPr>
          <w:t xml:space="preserve">https://disability.unt.edu/</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7">
      <w:pPr>
        <w:pStyle w:val="Heading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Attendance Policy:</w:t>
      </w:r>
    </w:p>
    <w:p w:rsidR="00000000" w:rsidDel="00000000" w:rsidP="00000000" w:rsidRDefault="00000000" w:rsidRPr="00000000" w14:paraId="00000079">
      <w:pPr>
        <w:rPr>
          <w:rFonts w:ascii="Times New Roman" w:cs="Times New Roman" w:eastAsia="Times New Roman" w:hAnsi="Times New Roman"/>
        </w:rPr>
      </w:pPr>
      <w:bookmarkStart w:colFirst="0" w:colLast="0" w:name="_heading=h.2s8eyo1" w:id="10"/>
      <w:bookmarkEnd w:id="10"/>
      <w:r w:rsidDel="00000000" w:rsidR="00000000" w:rsidRPr="00000000">
        <w:rPr>
          <w:rFonts w:ascii="Times New Roman" w:cs="Times New Roman" w:eastAsia="Times New Roman" w:hAnsi="Times New Roman"/>
          <w:rtl w:val="0"/>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hyperlink r:id="rId17">
        <w:r w:rsidDel="00000000" w:rsidR="00000000" w:rsidRPr="00000000">
          <w:rPr>
            <w:rFonts w:ascii="Times New Roman" w:cs="Times New Roman" w:eastAsia="Times New Roman" w:hAnsi="Times New Roman"/>
            <w:color w:val="00853e"/>
            <w:u w:val="single"/>
            <w:rtl w:val="0"/>
          </w:rPr>
          <w:t xml:space="preserve">UNT Student Attendance and Authorized Absences Policy (PDF)</w:t>
        </w:r>
      </w:hyperlink>
      <w:r w:rsidDel="00000000" w:rsidR="00000000" w:rsidRPr="00000000">
        <w:rPr>
          <w:rFonts w:ascii="Times New Roman" w:cs="Times New Roman" w:eastAsia="Times New Roman" w:hAnsi="Times New Roman"/>
          <w:color w:val="00853e"/>
          <w:u w:val="single"/>
          <w:rtl w:val="0"/>
        </w:rPr>
        <w:t xml:space="preserve"> </w:t>
      </w:r>
      <w:r w:rsidDel="00000000" w:rsidR="00000000" w:rsidRPr="00000000">
        <w:rPr>
          <w:rFonts w:ascii="Times New Roman" w:cs="Times New Roman" w:eastAsia="Times New Roman" w:hAnsi="Times New Roman"/>
          <w:rtl w:val="0"/>
        </w:rPr>
        <w:t xml:space="preserve">(</w:t>
      </w:r>
      <w:hyperlink r:id="rId18">
        <w:r w:rsidDel="00000000" w:rsidR="00000000" w:rsidRPr="00000000">
          <w:rPr>
            <w:rFonts w:ascii="Times New Roman" w:cs="Times New Roman" w:eastAsia="Times New Roman" w:hAnsi="Times New Roman"/>
            <w:color w:val="0563c1"/>
            <w:u w:val="single"/>
            <w:rtl w:val="0"/>
          </w:rPr>
          <w:t xml:space="preserve">https://policy.unt.edu/policy/06-039</w:t>
        </w:r>
      </w:hyperlink>
      <w:r w:rsidDel="00000000" w:rsidR="00000000" w:rsidRPr="00000000">
        <w:rPr>
          <w:rFonts w:ascii="Times New Roman" w:cs="Times New Roman" w:eastAsia="Times New Roman" w:hAnsi="Times New Roman"/>
          <w:rtl w:val="0"/>
        </w:rPr>
        <w:t xml:space="preserve">).  If you cannot attend a class due to an emergency, please let the instructor know.  </w:t>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Late Work</w:t>
      </w:r>
    </w:p>
    <w:p w:rsidR="00000000" w:rsidDel="00000000" w:rsidP="00000000" w:rsidRDefault="00000000" w:rsidRPr="00000000" w14:paraId="0000007C">
      <w:pPr>
        <w:keepNext w:val="1"/>
        <w:keepLines w:val="1"/>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late or makeup work is allowed </w:t>
      </w:r>
      <w:r w:rsidDel="00000000" w:rsidR="00000000" w:rsidRPr="00000000">
        <w:rPr>
          <w:rFonts w:ascii="Times New Roman" w:cs="Times New Roman" w:eastAsia="Times New Roman" w:hAnsi="Times New Roman"/>
          <w:color w:val="000000"/>
          <w:rtl w:val="0"/>
        </w:rPr>
        <w:t xml:space="preserve">except in the case of excused absence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D">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7E">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Acceptable Student Behavior</w:t>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9">
        <w:r w:rsidDel="00000000" w:rsidR="00000000" w:rsidRPr="00000000">
          <w:rPr>
            <w:rFonts w:ascii="Times New Roman" w:cs="Times New Roman" w:eastAsia="Times New Roman" w:hAnsi="Times New Roman"/>
            <w:color w:val="0000ff"/>
            <w:u w:val="single"/>
            <w:rtl w:val="0"/>
          </w:rPr>
          <w:t xml:space="preserve">Code of Student Conduct</w:t>
        </w:r>
      </w:hyperlink>
      <w:r w:rsidDel="00000000" w:rsidR="00000000" w:rsidRPr="00000000">
        <w:rPr>
          <w:rFonts w:ascii="Times New Roman" w:cs="Times New Roman" w:eastAsia="Times New Roman" w:hAnsi="Times New Roman"/>
          <w:rtl w:val="0"/>
        </w:rPr>
        <w:t xml:space="preserve"> (https://deanofstudents.unt.edu/conduct) to learn more. </w:t>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Academic Integrity:</w:t>
      </w:r>
    </w:p>
    <w:p w:rsidR="00000000" w:rsidDel="00000000" w:rsidP="00000000" w:rsidRDefault="00000000" w:rsidRPr="00000000" w14:paraId="00000082">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All work must be the student’s work only (unless otherwise indicated by the course instructor) and should reflect the student’s level of proficiency. Students are prohibited from asking another person (i.e., a friend, tutor, or relative) to help them develop or compose a response in preparation for, or while completing, an assignment or assessment that will be graded and applied to the student’s final grade. Additionally, the use of generative AI or translation apps is strictly prohibited for all assignments and assessments in this course. Information “cut and pasted” or otherwise copied from other sources and used as answers in assignments and assessments will be considered plagiarism. If a student has any doubts as to what constitutes any form of scholastic dishonesty, they should consult with the course instructor before submitting their work. Cheating, plagiarism, and other examples of academic misconduct defined by </w:t>
      </w:r>
      <w:hyperlink r:id="rId20">
        <w:r w:rsidDel="00000000" w:rsidR="00000000" w:rsidRPr="00000000">
          <w:rPr>
            <w:rFonts w:ascii="Times New Roman" w:cs="Times New Roman" w:eastAsia="Times New Roman" w:hAnsi="Times New Roman"/>
            <w:color w:val="0563c1"/>
            <w:u w:val="single"/>
            <w:rtl w:val="0"/>
          </w:rPr>
          <w:t xml:space="preserve">University Policy</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will result in a zero on the assignment or assessment in question and a warning and may be reported to the Dean of Students.</w:t>
      </w:r>
    </w:p>
    <w:p w:rsidR="00000000" w:rsidDel="00000000" w:rsidP="00000000" w:rsidRDefault="00000000" w:rsidRPr="00000000" w14:paraId="00000083">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84">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Guidelines on Resolving Student Concerns in the WLLC Department</w:t>
      </w:r>
    </w:p>
    <w:p w:rsidR="00000000" w:rsidDel="00000000" w:rsidP="00000000" w:rsidRDefault="00000000" w:rsidRPr="00000000" w14:paraId="0000008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When a student has a course-related concern about their instructor (e.g., appeal a grade, disagreement about attendance record, interpretation of a class assignment, assigned grades, etc.), the following steps should be taken to resolve the issue:</w:t>
      </w:r>
    </w:p>
    <w:p w:rsidR="00000000" w:rsidDel="00000000" w:rsidP="00000000" w:rsidRDefault="00000000" w:rsidRPr="00000000" w14:paraId="00000086">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7">
      <w:pPr>
        <w:numPr>
          <w:ilvl w:val="0"/>
          <w:numId w:val="21"/>
        </w:numPr>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student should first attempt to informally resolve their concern by speaking directly with their instructor.</w:t>
      </w:r>
    </w:p>
    <w:p w:rsidR="00000000" w:rsidDel="00000000" w:rsidP="00000000" w:rsidRDefault="00000000" w:rsidRPr="00000000" w14:paraId="00000088">
      <w:pPr>
        <w:numPr>
          <w:ilvl w:val="0"/>
          <w:numId w:val="21"/>
        </w:numPr>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there is no satisfactory resolution to their concern, the student should email a description of the issue to Dr. Christoph Weber, chair of the WLLC department (</w:t>
      </w:r>
      <w:hyperlink r:id="rId21">
        <w:r w:rsidDel="00000000" w:rsidR="00000000" w:rsidRPr="00000000">
          <w:rPr>
            <w:rFonts w:ascii="Times New Roman" w:cs="Times New Roman" w:eastAsia="Times New Roman" w:hAnsi="Times New Roman"/>
            <w:color w:val="0563c1"/>
            <w:u w:val="single"/>
            <w:rtl w:val="0"/>
          </w:rPr>
          <w:t xml:space="preserve">christoph.weber@unt.edu</w:t>
        </w:r>
      </w:hyperlink>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89">
      <w:pPr>
        <w:numPr>
          <w:ilvl w:val="0"/>
          <w:numId w:val="21"/>
        </w:numPr>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department chair will contact the assistant/associate chair of the WLLC department. They will meet with the student and instructor separately to resolve the issue.</w:t>
      </w:r>
    </w:p>
    <w:p w:rsidR="00000000" w:rsidDel="00000000" w:rsidP="00000000" w:rsidRDefault="00000000" w:rsidRPr="00000000" w14:paraId="0000008A">
      <w:pPr>
        <w:numPr>
          <w:ilvl w:val="0"/>
          <w:numId w:val="21"/>
        </w:numPr>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department chair will inform the student about the resolution of their concern.</w:t>
      </w:r>
    </w:p>
    <w:p w:rsidR="00000000" w:rsidDel="00000000" w:rsidP="00000000" w:rsidRDefault="00000000" w:rsidRPr="00000000" w14:paraId="0000008B">
      <w:pPr>
        <w:pStyle w:val="Heading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Guidelines on Grade Appeals in the WLLC Department</w:t>
      </w:r>
    </w:p>
    <w:p w:rsidR="00000000" w:rsidDel="00000000" w:rsidP="00000000" w:rsidRDefault="00000000" w:rsidRPr="00000000" w14:paraId="0000008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Students should attempt to resolve the grade dispute with their instructor first. If there is no satisfactory resolution, the student can initiate a grade appeal with the instructor based on the following criteria:</w:t>
      </w:r>
    </w:p>
    <w:p w:rsidR="00000000" w:rsidDel="00000000" w:rsidP="00000000" w:rsidRDefault="00000000" w:rsidRPr="00000000" w14:paraId="0000008F">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0">
      <w:pPr>
        <w:numPr>
          <w:ilvl w:val="0"/>
          <w:numId w:val="22"/>
        </w:numPr>
        <w:spacing w:line="252.00000000000003"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grade is based on unfair treatment during the regularly scheduled class period. </w:t>
      </w:r>
    </w:p>
    <w:p w:rsidR="00000000" w:rsidDel="00000000" w:rsidP="00000000" w:rsidRDefault="00000000" w:rsidRPr="00000000" w14:paraId="00000091">
      <w:pPr>
        <w:numPr>
          <w:ilvl w:val="0"/>
          <w:numId w:val="22"/>
        </w:numPr>
        <w:spacing w:line="252.00000000000003"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instructor deviated from the guidelines outlined in the course syllabus without providing a valid academic reason, or</w:t>
      </w:r>
    </w:p>
    <w:p w:rsidR="00000000" w:rsidDel="00000000" w:rsidP="00000000" w:rsidRDefault="00000000" w:rsidRPr="00000000" w14:paraId="00000092">
      <w:pPr>
        <w:numPr>
          <w:ilvl w:val="0"/>
          <w:numId w:val="22"/>
        </w:numPr>
        <w:spacing w:after="160" w:line="252.00000000000003"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An error occurred in calculating the grade, including the failure to factor in an assignment, project, quiz, or examination. </w:t>
      </w:r>
    </w:p>
    <w:p w:rsidR="00000000" w:rsidDel="00000000" w:rsidP="00000000" w:rsidRDefault="00000000" w:rsidRPr="00000000" w14:paraId="00000093">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Campus Closures Policy</w:t>
      </w:r>
    </w:p>
    <w:p w:rsidR="00000000" w:rsidDel="00000000" w:rsidP="00000000" w:rsidRDefault="00000000" w:rsidRPr="00000000" w14:paraId="0000009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calendar is subject to change in agreement with the </w:t>
      </w:r>
      <w:hyperlink r:id="rId22">
        <w:r w:rsidDel="00000000" w:rsidR="00000000" w:rsidRPr="00000000">
          <w:rPr>
            <w:rFonts w:ascii="Times New Roman" w:cs="Times New Roman" w:eastAsia="Times New Roman" w:hAnsi="Times New Roman"/>
            <w:color w:val="0563c1"/>
            <w:u w:val="single"/>
            <w:rtl w:val="0"/>
          </w:rPr>
          <w:t xml:space="preserve">Campus Closures Policy</w:t>
        </w:r>
      </w:hyperlink>
      <w:r w:rsidDel="00000000" w:rsidR="00000000" w:rsidRPr="00000000">
        <w:rPr>
          <w:rFonts w:ascii="Times New Roman" w:cs="Times New Roman" w:eastAsia="Times New Roman" w:hAnsi="Times New Roman"/>
          <w:rtl w:val="0"/>
        </w:rPr>
        <w:t xml:space="preserve"> (</w:t>
      </w:r>
      <w:hyperlink r:id="rId23">
        <w:r w:rsidDel="00000000" w:rsidR="00000000" w:rsidRPr="00000000">
          <w:rPr>
            <w:rFonts w:ascii="Times New Roman" w:cs="Times New Roman" w:eastAsia="Times New Roman" w:hAnsi="Times New Roman"/>
            <w:color w:val="0563c1"/>
            <w:u w:val="single"/>
            <w:rtl w:val="0"/>
          </w:rPr>
          <w:t xml:space="preserve">https://policy.unt.edu/policy/15-006</w:t>
        </w:r>
      </w:hyperlink>
      <w:r w:rsidDel="00000000" w:rsidR="00000000" w:rsidRPr="00000000">
        <w:rPr>
          <w:rFonts w:ascii="Times New Roman" w:cs="Times New Roman" w:eastAsia="Times New Roman" w:hAnsi="Times New Roman"/>
          <w:rtl w:val="0"/>
        </w:rPr>
        <w:t xml:space="preserve">) and students will be notified by Eagle Alert if there is a campus closing that will impact a class.</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CALENDAR</w:t>
      </w:r>
    </w:p>
    <w:p w:rsidR="00000000" w:rsidDel="00000000" w:rsidP="00000000" w:rsidRDefault="00000000" w:rsidRPr="00000000" w14:paraId="0000009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Syllabus may be subject to minor change if necessary due to unforeseen circumstances. Class may be video recorded for pedagogical purposes. </w:t>
      </w:r>
    </w:p>
    <w:p w:rsidR="00000000" w:rsidDel="00000000" w:rsidP="00000000" w:rsidRDefault="00000000" w:rsidRPr="00000000" w14:paraId="00000098">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099">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 1: Aug. 18 – 22    </w:t>
      </w:r>
    </w:p>
    <w:p w:rsidR="00000000" w:rsidDel="00000000" w:rsidP="00000000" w:rsidRDefault="00000000" w:rsidRPr="00000000" w14:paraId="0000009A">
      <w:pPr>
        <w:numPr>
          <w:ilvl w:val="0"/>
          <w:numId w:val="1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Introduction to Course</w:t>
      </w:r>
    </w:p>
    <w:p w:rsidR="00000000" w:rsidDel="00000000" w:rsidP="00000000" w:rsidRDefault="00000000" w:rsidRPr="00000000" w14:paraId="0000009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Capítulo 6: Las estaciones y el tiempo </w:t>
      </w:r>
      <w:r w:rsidDel="00000000" w:rsidR="00000000" w:rsidRPr="00000000">
        <w:rPr>
          <w:rFonts w:ascii="Times New Roman" w:cs="Times New Roman" w:eastAsia="Times New Roman" w:hAnsi="Times New Roman"/>
          <w:rtl w:val="0"/>
        </w:rPr>
        <w:t xml:space="preserve">(chapter introduction pp. 168-169)</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9C">
      <w:pPr>
        <w:numPr>
          <w:ilvl w:val="0"/>
          <w:numId w:val="4"/>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¿Qué tiempo hace hoy?</w:t>
      </w:r>
      <w:r w:rsidDel="00000000" w:rsidR="00000000" w:rsidRPr="00000000">
        <w:rPr>
          <w:rFonts w:ascii="Times New Roman" w:cs="Times New Roman" w:eastAsia="Times New Roman" w:hAnsi="Times New Roman"/>
          <w:color w:val="000000"/>
          <w:rtl w:val="0"/>
        </w:rPr>
        <w:t xml:space="preserve"> (pp. 170-171)</w:t>
      </w:r>
    </w:p>
    <w:p w:rsidR="00000000" w:rsidDel="00000000" w:rsidP="00000000" w:rsidRDefault="00000000" w:rsidRPr="00000000" w14:paraId="0000009D">
      <w:pPr>
        <w:numPr>
          <w:ilvl w:val="0"/>
          <w:numId w:val="4"/>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Los meses y las estaciones del año </w:t>
      </w:r>
      <w:r w:rsidDel="00000000" w:rsidR="00000000" w:rsidRPr="00000000">
        <w:rPr>
          <w:rFonts w:ascii="Times New Roman" w:cs="Times New Roman" w:eastAsia="Times New Roman" w:hAnsi="Times New Roman"/>
          <w:color w:val="000000"/>
          <w:rtl w:val="0"/>
        </w:rPr>
        <w:t xml:space="preserve">(pp. 172-173)</w:t>
      </w:r>
    </w:p>
    <w:p w:rsidR="00000000" w:rsidDel="00000000" w:rsidP="00000000" w:rsidRDefault="00000000" w:rsidRPr="00000000" w14:paraId="0000009E">
      <w:pPr>
        <w:numPr>
          <w:ilvl w:val="0"/>
          <w:numId w:val="4"/>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¿Dónde está?</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i w:val="1"/>
          <w:color w:val="000000"/>
          <w:rtl w:val="0"/>
        </w:rPr>
        <w:t xml:space="preserve">Las preposiciones </w:t>
      </w:r>
      <w:r w:rsidDel="00000000" w:rsidR="00000000" w:rsidRPr="00000000">
        <w:rPr>
          <w:rFonts w:ascii="Times New Roman" w:cs="Times New Roman" w:eastAsia="Times New Roman" w:hAnsi="Times New Roman"/>
          <w:color w:val="000000"/>
          <w:rtl w:val="0"/>
        </w:rPr>
        <w:t xml:space="preserve">(Part 2) (pp. 174-175)</w:t>
      </w:r>
    </w:p>
    <w:p w:rsidR="00000000" w:rsidDel="00000000" w:rsidP="00000000" w:rsidRDefault="00000000" w:rsidRPr="00000000" w14:paraId="0000009F">
      <w:pPr>
        <w:numPr>
          <w:ilvl w:val="0"/>
          <w:numId w:val="4"/>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11:59 pm)</w:t>
      </w:r>
    </w:p>
    <w:p w:rsidR="00000000" w:rsidDel="00000000" w:rsidP="00000000" w:rsidRDefault="00000000" w:rsidRPr="00000000" w14:paraId="000000A0">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0A1">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 2: Aug. 25 – 29</w:t>
      </w:r>
    </w:p>
    <w:p w:rsidR="00000000" w:rsidDel="00000000" w:rsidP="00000000" w:rsidRDefault="00000000" w:rsidRPr="00000000" w14:paraId="000000A2">
      <w:pPr>
        <w:numPr>
          <w:ilvl w:val="0"/>
          <w:numId w:val="1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Present Progressive: </w:t>
      </w:r>
      <w:r w:rsidDel="00000000" w:rsidR="00000000" w:rsidRPr="00000000">
        <w:rPr>
          <w:rFonts w:ascii="Times New Roman" w:cs="Times New Roman" w:eastAsia="Times New Roman" w:hAnsi="Times New Roman"/>
          <w:b w:val="1"/>
          <w:color w:val="000000"/>
          <w:rtl w:val="0"/>
        </w:rPr>
        <w:t xml:space="preserve">Estar </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-ndo</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color w:val="000000"/>
          <w:rtl w:val="0"/>
        </w:rPr>
        <w:t xml:space="preserve">(pp. 177-181)</w:t>
      </w:r>
    </w:p>
    <w:p w:rsidR="00000000" w:rsidDel="00000000" w:rsidP="00000000" w:rsidRDefault="00000000" w:rsidRPr="00000000" w14:paraId="000000A3">
      <w:pPr>
        <w:numPr>
          <w:ilvl w:val="0"/>
          <w:numId w:val="1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Summary of the Uses of </w:t>
      </w:r>
      <w:r w:rsidDel="00000000" w:rsidR="00000000" w:rsidRPr="00000000">
        <w:rPr>
          <w:rFonts w:ascii="Times New Roman" w:cs="Times New Roman" w:eastAsia="Times New Roman" w:hAnsi="Times New Roman"/>
          <w:b w:val="1"/>
          <w:color w:val="000000"/>
          <w:rtl w:val="0"/>
        </w:rPr>
        <w:t xml:space="preserve">ser </w:t>
      </w:r>
      <w:r w:rsidDel="00000000" w:rsidR="00000000" w:rsidRPr="00000000">
        <w:rPr>
          <w:rFonts w:ascii="Times New Roman" w:cs="Times New Roman" w:eastAsia="Times New Roman" w:hAnsi="Times New Roman"/>
          <w:color w:val="000000"/>
          <w:rtl w:val="0"/>
        </w:rPr>
        <w:t xml:space="preserve">and </w:t>
      </w:r>
      <w:r w:rsidDel="00000000" w:rsidR="00000000" w:rsidRPr="00000000">
        <w:rPr>
          <w:rFonts w:ascii="Times New Roman" w:cs="Times New Roman" w:eastAsia="Times New Roman" w:hAnsi="Times New Roman"/>
          <w:b w:val="1"/>
          <w:color w:val="000000"/>
          <w:rtl w:val="0"/>
        </w:rPr>
        <w:t xml:space="preserve">estar</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color w:val="000000"/>
          <w:rtl w:val="0"/>
        </w:rPr>
        <w:t xml:space="preserve">(pp. 182-188)</w:t>
      </w:r>
    </w:p>
    <w:p w:rsidR="00000000" w:rsidDel="00000000" w:rsidP="00000000" w:rsidRDefault="00000000" w:rsidRPr="00000000" w14:paraId="000000A4">
      <w:pPr>
        <w:numPr>
          <w:ilvl w:val="0"/>
          <w:numId w:val="1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Comparisons (pp. 189-194)</w:t>
      </w:r>
    </w:p>
    <w:p w:rsidR="00000000" w:rsidDel="00000000" w:rsidP="00000000" w:rsidRDefault="00000000" w:rsidRPr="00000000" w14:paraId="000000A5">
      <w:pPr>
        <w:numPr>
          <w:ilvl w:val="0"/>
          <w:numId w:val="12"/>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11:59 pm)</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pStyle w:val="Heading3"/>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Week 3: Sept. 1 – 5</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CLASS SEPT. 1 – LABOR DAY</w:t>
      </w:r>
    </w:p>
    <w:p w:rsidR="00000000" w:rsidDel="00000000" w:rsidP="00000000" w:rsidRDefault="00000000" w:rsidRPr="00000000" w14:paraId="000000A9">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Todo junto </w:t>
      </w:r>
      <w:r w:rsidDel="00000000" w:rsidR="00000000" w:rsidRPr="00000000">
        <w:rPr>
          <w:rFonts w:ascii="Times New Roman" w:cs="Times New Roman" w:eastAsia="Times New Roman" w:hAnsi="Times New Roman"/>
          <w:rtl w:val="0"/>
        </w:rPr>
        <w:t xml:space="preserve">(pp. 195-196)</w:t>
      </w:r>
    </w:p>
    <w:p w:rsidR="00000000" w:rsidDel="00000000" w:rsidP="00000000" w:rsidRDefault="00000000" w:rsidRPr="00000000" w14:paraId="000000AA">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Mundo hispano </w:t>
      </w:r>
      <w:r w:rsidDel="00000000" w:rsidR="00000000" w:rsidRPr="00000000">
        <w:rPr>
          <w:rFonts w:ascii="Times New Roman" w:cs="Times New Roman" w:eastAsia="Times New Roman" w:hAnsi="Times New Roman"/>
          <w:rtl w:val="0"/>
        </w:rPr>
        <w:t xml:space="preserve">(p. 197)</w:t>
      </w:r>
    </w:p>
    <w:p w:rsidR="00000000" w:rsidDel="00000000" w:rsidP="00000000" w:rsidRDefault="00000000" w:rsidRPr="00000000" w14:paraId="000000AB">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Lectura </w:t>
      </w:r>
      <w:r w:rsidDel="00000000" w:rsidR="00000000" w:rsidRPr="00000000">
        <w:rPr>
          <w:rFonts w:ascii="Times New Roman" w:cs="Times New Roman" w:eastAsia="Times New Roman" w:hAnsi="Times New Roman"/>
          <w:rtl w:val="0"/>
        </w:rPr>
        <w:t xml:space="preserve">(p. 198)</w:t>
      </w:r>
    </w:p>
    <w:p w:rsidR="00000000" w:rsidDel="00000000" w:rsidP="00000000" w:rsidRDefault="00000000" w:rsidRPr="00000000" w14:paraId="000000AC">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Textos orales </w:t>
      </w:r>
      <w:r w:rsidDel="00000000" w:rsidR="00000000" w:rsidRPr="00000000">
        <w:rPr>
          <w:rFonts w:ascii="Times New Roman" w:cs="Times New Roman" w:eastAsia="Times New Roman" w:hAnsi="Times New Roman"/>
          <w:rtl w:val="0"/>
        </w:rPr>
        <w:t xml:space="preserve">(p. 199)</w:t>
      </w:r>
    </w:p>
    <w:p w:rsidR="00000000" w:rsidDel="00000000" w:rsidP="00000000" w:rsidRDefault="00000000" w:rsidRPr="00000000" w14:paraId="000000AD">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Escritura </w:t>
      </w:r>
      <w:r w:rsidDel="00000000" w:rsidR="00000000" w:rsidRPr="00000000">
        <w:rPr>
          <w:rFonts w:ascii="Times New Roman" w:cs="Times New Roman" w:eastAsia="Times New Roman" w:hAnsi="Times New Roman"/>
          <w:rtl w:val="0"/>
        </w:rPr>
        <w:t xml:space="preserve">(p. 200)</w:t>
      </w:r>
    </w:p>
    <w:p w:rsidR="00000000" w:rsidDel="00000000" w:rsidP="00000000" w:rsidRDefault="00000000" w:rsidRPr="00000000" w14:paraId="000000AE">
      <w:pPr>
        <w:numPr>
          <w:ilvl w:val="0"/>
          <w:numId w:val="5"/>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11:59 pm)</w:t>
      </w:r>
    </w:p>
    <w:p w:rsidR="00000000" w:rsidDel="00000000" w:rsidP="00000000" w:rsidRDefault="00000000" w:rsidRPr="00000000" w14:paraId="000000AF">
      <w:pPr>
        <w:numPr>
          <w:ilvl w:val="0"/>
          <w:numId w:val="5"/>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Chapter 6 Exam</w:t>
      </w:r>
      <w:r w:rsidDel="00000000" w:rsidR="00000000" w:rsidRPr="00000000">
        <w:rPr>
          <w:rFonts w:ascii="Times New Roman" w:cs="Times New Roman" w:eastAsia="Times New Roman" w:hAnsi="Times New Roman"/>
          <w:color w:val="000000"/>
          <w:rtl w:val="0"/>
        </w:rPr>
        <w:t xml:space="preserve"> (Sept. 4 for TR classes, Sept. 5 for MWF classes)</w:t>
      </w:r>
    </w:p>
    <w:p w:rsidR="00000000" w:rsidDel="00000000" w:rsidP="00000000" w:rsidRDefault="00000000" w:rsidRPr="00000000" w14:paraId="000000B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1">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 4: Sept. 8 – 12  </w:t>
      </w:r>
    </w:p>
    <w:p w:rsidR="00000000" w:rsidDel="00000000" w:rsidP="00000000" w:rsidRDefault="00000000" w:rsidRPr="00000000" w14:paraId="000000B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Capítulo 7: </w:t>
      </w:r>
      <w:r w:rsidDel="00000000" w:rsidR="00000000" w:rsidRPr="00000000">
        <w:rPr>
          <w:rFonts w:ascii="Times New Roman" w:cs="Times New Roman" w:eastAsia="Times New Roman" w:hAnsi="Times New Roman"/>
          <w:rtl w:val="0"/>
        </w:rPr>
        <w:t xml:space="preserve">(chapter introduction pp. 204-205)</w:t>
      </w:r>
      <w:r w:rsidDel="00000000" w:rsidR="00000000" w:rsidRPr="00000000">
        <w:rPr>
          <w:rtl w:val="0"/>
        </w:rPr>
      </w:r>
    </w:p>
    <w:p w:rsidR="00000000" w:rsidDel="00000000" w:rsidP="00000000" w:rsidRDefault="00000000" w:rsidRPr="00000000" w14:paraId="000000B3">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La comida y las comidas </w:t>
      </w:r>
      <w:r w:rsidDel="00000000" w:rsidR="00000000" w:rsidRPr="00000000">
        <w:rPr>
          <w:rFonts w:ascii="Times New Roman" w:cs="Times New Roman" w:eastAsia="Times New Roman" w:hAnsi="Times New Roman"/>
          <w:rtl w:val="0"/>
        </w:rPr>
        <w:t xml:space="preserve">(pp. 206-208)</w:t>
      </w:r>
    </w:p>
    <w:p w:rsidR="00000000" w:rsidDel="00000000" w:rsidP="00000000" w:rsidRDefault="00000000" w:rsidRPr="00000000" w14:paraId="000000B4">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¿Qué sabe usted y a quién conoce? </w:t>
      </w:r>
      <w:r w:rsidDel="00000000" w:rsidR="00000000" w:rsidRPr="00000000">
        <w:rPr>
          <w:rFonts w:ascii="Times New Roman" w:cs="Times New Roman" w:eastAsia="Times New Roman" w:hAnsi="Times New Roman"/>
          <w:rtl w:val="0"/>
        </w:rPr>
        <w:t xml:space="preserve">(pp. 209-211)</w:t>
      </w:r>
    </w:p>
    <w:p w:rsidR="00000000" w:rsidDel="00000000" w:rsidP="00000000" w:rsidRDefault="00000000" w:rsidRPr="00000000" w14:paraId="000000B5">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 Objects; The Personal</w:t>
      </w:r>
      <w:r w:rsidDel="00000000" w:rsidR="00000000" w:rsidRPr="00000000">
        <w:rPr>
          <w:rFonts w:ascii="Times New Roman" w:cs="Times New Roman" w:eastAsia="Times New Roman" w:hAnsi="Times New Roman"/>
          <w:b w:val="1"/>
          <w:rtl w:val="0"/>
        </w:rPr>
        <w:t xml:space="preserve"> a; </w:t>
      </w:r>
      <w:r w:rsidDel="00000000" w:rsidR="00000000" w:rsidRPr="00000000">
        <w:rPr>
          <w:rFonts w:ascii="Times New Roman" w:cs="Times New Roman" w:eastAsia="Times New Roman" w:hAnsi="Times New Roman"/>
          <w:rtl w:val="0"/>
        </w:rPr>
        <w:t xml:space="preserve">Direct Object Pronouns (pp. 213-218)</w:t>
      </w:r>
    </w:p>
    <w:p w:rsidR="00000000" w:rsidDel="00000000" w:rsidP="00000000" w:rsidRDefault="00000000" w:rsidRPr="00000000" w14:paraId="000000B6">
      <w:pPr>
        <w:numPr>
          <w:ilvl w:val="0"/>
          <w:numId w:val="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11:59 pm)</w:t>
      </w:r>
    </w:p>
    <w:p w:rsidR="00000000" w:rsidDel="00000000" w:rsidP="00000000" w:rsidRDefault="00000000" w:rsidRPr="00000000" w14:paraId="000000B7">
      <w:pPr>
        <w:pStyle w:val="Heading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 5: Sept. 15 – 19  </w:t>
      </w:r>
    </w:p>
    <w:p w:rsidR="00000000" w:rsidDel="00000000" w:rsidP="00000000" w:rsidRDefault="00000000" w:rsidRPr="00000000" w14:paraId="000000BB">
      <w:pPr>
        <w:numPr>
          <w:ilvl w:val="0"/>
          <w:numId w:val="18"/>
        </w:numPr>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Indefinite and Negative Words (pp. 219-222)</w:t>
      </w:r>
      <w:r w:rsidDel="00000000" w:rsidR="00000000" w:rsidRPr="00000000">
        <w:rPr>
          <w:rtl w:val="0"/>
        </w:rPr>
      </w:r>
    </w:p>
    <w:p w:rsidR="00000000" w:rsidDel="00000000" w:rsidP="00000000" w:rsidRDefault="00000000" w:rsidRPr="00000000" w14:paraId="000000BC">
      <w:pPr>
        <w:numPr>
          <w:ilvl w:val="0"/>
          <w:numId w:val="18"/>
        </w:numPr>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Commands (Part 1): Formal Commands (pp. 223-226)</w:t>
      </w:r>
      <w:r w:rsidDel="00000000" w:rsidR="00000000" w:rsidRPr="00000000">
        <w:rPr>
          <w:rtl w:val="0"/>
        </w:rPr>
      </w:r>
    </w:p>
    <w:p w:rsidR="00000000" w:rsidDel="00000000" w:rsidP="00000000" w:rsidRDefault="00000000" w:rsidRPr="00000000" w14:paraId="000000BD">
      <w:pPr>
        <w:numPr>
          <w:ilvl w:val="0"/>
          <w:numId w:val="18"/>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11:59 pm)</w:t>
      </w:r>
    </w:p>
    <w:p w:rsidR="00000000" w:rsidDel="00000000" w:rsidP="00000000" w:rsidRDefault="00000000" w:rsidRPr="00000000" w14:paraId="000000B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F">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 6: Sept. 22 – 26 </w:t>
      </w:r>
    </w:p>
    <w:p w:rsidR="00000000" w:rsidDel="00000000" w:rsidP="00000000" w:rsidRDefault="00000000" w:rsidRPr="00000000" w14:paraId="000000C0">
      <w:pPr>
        <w:numPr>
          <w:ilvl w:val="0"/>
          <w:numId w:val="2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Todo junto </w:t>
      </w:r>
      <w:r w:rsidDel="00000000" w:rsidR="00000000" w:rsidRPr="00000000">
        <w:rPr>
          <w:rFonts w:ascii="Times New Roman" w:cs="Times New Roman" w:eastAsia="Times New Roman" w:hAnsi="Times New Roman"/>
          <w:rtl w:val="0"/>
        </w:rPr>
        <w:t xml:space="preserve">(pp. 227-228)</w:t>
      </w:r>
    </w:p>
    <w:p w:rsidR="00000000" w:rsidDel="00000000" w:rsidP="00000000" w:rsidRDefault="00000000" w:rsidRPr="00000000" w14:paraId="000000C1">
      <w:pPr>
        <w:numPr>
          <w:ilvl w:val="0"/>
          <w:numId w:val="2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Mundo hispano </w:t>
      </w:r>
      <w:r w:rsidDel="00000000" w:rsidR="00000000" w:rsidRPr="00000000">
        <w:rPr>
          <w:rFonts w:ascii="Times New Roman" w:cs="Times New Roman" w:eastAsia="Times New Roman" w:hAnsi="Times New Roman"/>
          <w:rtl w:val="0"/>
        </w:rPr>
        <w:t xml:space="preserve">(p. 229)</w:t>
      </w:r>
    </w:p>
    <w:p w:rsidR="00000000" w:rsidDel="00000000" w:rsidP="00000000" w:rsidRDefault="00000000" w:rsidRPr="00000000" w14:paraId="000000C2">
      <w:pPr>
        <w:numPr>
          <w:ilvl w:val="0"/>
          <w:numId w:val="2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Lectura </w:t>
      </w:r>
      <w:r w:rsidDel="00000000" w:rsidR="00000000" w:rsidRPr="00000000">
        <w:rPr>
          <w:rFonts w:ascii="Times New Roman" w:cs="Times New Roman" w:eastAsia="Times New Roman" w:hAnsi="Times New Roman"/>
          <w:rtl w:val="0"/>
        </w:rPr>
        <w:t xml:space="preserve">(p. 230)</w:t>
      </w:r>
    </w:p>
    <w:p w:rsidR="00000000" w:rsidDel="00000000" w:rsidP="00000000" w:rsidRDefault="00000000" w:rsidRPr="00000000" w14:paraId="000000C3">
      <w:pPr>
        <w:numPr>
          <w:ilvl w:val="0"/>
          <w:numId w:val="2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Textos orales </w:t>
      </w:r>
      <w:r w:rsidDel="00000000" w:rsidR="00000000" w:rsidRPr="00000000">
        <w:rPr>
          <w:rFonts w:ascii="Times New Roman" w:cs="Times New Roman" w:eastAsia="Times New Roman" w:hAnsi="Times New Roman"/>
          <w:rtl w:val="0"/>
        </w:rPr>
        <w:t xml:space="preserve">(p. 231)</w:t>
      </w:r>
    </w:p>
    <w:p w:rsidR="00000000" w:rsidDel="00000000" w:rsidP="00000000" w:rsidRDefault="00000000" w:rsidRPr="00000000" w14:paraId="000000C4">
      <w:pPr>
        <w:numPr>
          <w:ilvl w:val="0"/>
          <w:numId w:val="2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Escritura </w:t>
      </w:r>
      <w:r w:rsidDel="00000000" w:rsidR="00000000" w:rsidRPr="00000000">
        <w:rPr>
          <w:rFonts w:ascii="Times New Roman" w:cs="Times New Roman" w:eastAsia="Times New Roman" w:hAnsi="Times New Roman"/>
          <w:rtl w:val="0"/>
        </w:rPr>
        <w:t xml:space="preserve">(p. 232)</w:t>
      </w:r>
    </w:p>
    <w:p w:rsidR="00000000" w:rsidDel="00000000" w:rsidP="00000000" w:rsidRDefault="00000000" w:rsidRPr="00000000" w14:paraId="000000C5">
      <w:pPr>
        <w:numPr>
          <w:ilvl w:val="0"/>
          <w:numId w:val="23"/>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11:59 pm)</w:t>
      </w:r>
    </w:p>
    <w:p w:rsidR="00000000" w:rsidDel="00000000" w:rsidP="00000000" w:rsidRDefault="00000000" w:rsidRPr="00000000" w14:paraId="000000C6">
      <w:pPr>
        <w:numPr>
          <w:ilvl w:val="0"/>
          <w:numId w:val="2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Chapter 7 Exam </w:t>
      </w:r>
      <w:r w:rsidDel="00000000" w:rsidR="00000000" w:rsidRPr="00000000">
        <w:rPr>
          <w:rFonts w:ascii="Times New Roman" w:cs="Times New Roman" w:eastAsia="Times New Roman" w:hAnsi="Times New Roman"/>
          <w:rtl w:val="0"/>
        </w:rPr>
        <w:t xml:space="preserve">(Sept. 25 for TR classes, Sept. 26 for MWF classes)</w:t>
      </w:r>
    </w:p>
    <w:p w:rsidR="00000000" w:rsidDel="00000000" w:rsidP="00000000" w:rsidRDefault="00000000" w:rsidRPr="00000000" w14:paraId="000000C7">
      <w:pPr>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0C8">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 7: Sept. 29 – Oct. 3</w:t>
      </w:r>
    </w:p>
    <w:p w:rsidR="00000000" w:rsidDel="00000000" w:rsidP="00000000" w:rsidRDefault="00000000" w:rsidRPr="00000000" w14:paraId="000000C9">
      <w:pPr>
        <w:tabs>
          <w:tab w:val="left" w:leader="none" w:pos="24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Capítulo 8: De viaje </w:t>
      </w:r>
      <w:r w:rsidDel="00000000" w:rsidR="00000000" w:rsidRPr="00000000">
        <w:rPr>
          <w:rFonts w:ascii="Times New Roman" w:cs="Times New Roman" w:eastAsia="Times New Roman" w:hAnsi="Times New Roman"/>
          <w:rtl w:val="0"/>
        </w:rPr>
        <w:t xml:space="preserve">(chapter introduction pp. 236-237)</w:t>
      </w:r>
      <w:r w:rsidDel="00000000" w:rsidR="00000000" w:rsidRPr="00000000">
        <w:rPr>
          <w:rtl w:val="0"/>
        </w:rPr>
      </w:r>
    </w:p>
    <w:p w:rsidR="00000000" w:rsidDel="00000000" w:rsidP="00000000" w:rsidRDefault="00000000" w:rsidRPr="00000000" w14:paraId="000000CA">
      <w:pPr>
        <w:numPr>
          <w:ilvl w:val="0"/>
          <w:numId w:val="25"/>
        </w:numPr>
        <w:pBdr>
          <w:top w:space="0" w:sz="0" w:val="nil"/>
          <w:left w:space="0" w:sz="0" w:val="nil"/>
          <w:bottom w:space="0" w:sz="0" w:val="nil"/>
          <w:right w:space="0" w:sz="0" w:val="nil"/>
          <w:between w:space="0" w:sz="0" w:val="nil"/>
        </w:pBdr>
        <w:tabs>
          <w:tab w:val="left" w:leader="none" w:pos="240"/>
        </w:tabs>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i w:val="1"/>
          <w:color w:val="000000"/>
          <w:rtl w:val="0"/>
        </w:rPr>
        <w:t xml:space="preserve">De viaje </w:t>
      </w:r>
      <w:r w:rsidDel="00000000" w:rsidR="00000000" w:rsidRPr="00000000">
        <w:rPr>
          <w:rFonts w:ascii="Times New Roman" w:cs="Times New Roman" w:eastAsia="Times New Roman" w:hAnsi="Times New Roman"/>
          <w:color w:val="000000"/>
          <w:rtl w:val="0"/>
        </w:rPr>
        <w:t xml:space="preserve">(pp. 238-240)</w:t>
      </w:r>
      <w:r w:rsidDel="00000000" w:rsidR="00000000" w:rsidRPr="00000000">
        <w:rPr>
          <w:rtl w:val="0"/>
        </w:rPr>
      </w:r>
    </w:p>
    <w:p w:rsidR="00000000" w:rsidDel="00000000" w:rsidP="00000000" w:rsidRDefault="00000000" w:rsidRPr="00000000" w14:paraId="000000CB">
      <w:pPr>
        <w:numPr>
          <w:ilvl w:val="0"/>
          <w:numId w:val="25"/>
        </w:numPr>
        <w:pBdr>
          <w:top w:space="0" w:sz="0" w:val="nil"/>
          <w:left w:space="0" w:sz="0" w:val="nil"/>
          <w:bottom w:space="0" w:sz="0" w:val="nil"/>
          <w:right w:space="0" w:sz="0" w:val="nil"/>
          <w:between w:space="0" w:sz="0" w:val="nil"/>
        </w:pBdr>
        <w:tabs>
          <w:tab w:val="left" w:leader="none" w:pos="240"/>
        </w:tabs>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i w:val="1"/>
          <w:color w:val="000000"/>
          <w:rtl w:val="0"/>
        </w:rPr>
        <w:t xml:space="preserve">De vacaciones </w:t>
      </w:r>
      <w:r w:rsidDel="00000000" w:rsidR="00000000" w:rsidRPr="00000000">
        <w:rPr>
          <w:rFonts w:ascii="Times New Roman" w:cs="Times New Roman" w:eastAsia="Times New Roman" w:hAnsi="Times New Roman"/>
          <w:color w:val="000000"/>
          <w:rtl w:val="0"/>
        </w:rPr>
        <w:t xml:space="preserve">(pp. 240-243)</w:t>
      </w:r>
      <w:r w:rsidDel="00000000" w:rsidR="00000000" w:rsidRPr="00000000">
        <w:rPr>
          <w:rtl w:val="0"/>
        </w:rPr>
      </w:r>
    </w:p>
    <w:p w:rsidR="00000000" w:rsidDel="00000000" w:rsidP="00000000" w:rsidRDefault="00000000" w:rsidRPr="00000000" w14:paraId="000000CC">
      <w:pPr>
        <w:numPr>
          <w:ilvl w:val="0"/>
          <w:numId w:val="25"/>
        </w:numPr>
        <w:pBdr>
          <w:top w:space="0" w:sz="0" w:val="nil"/>
          <w:left w:space="0" w:sz="0" w:val="nil"/>
          <w:bottom w:space="0" w:sz="0" w:val="nil"/>
          <w:right w:space="0" w:sz="0" w:val="nil"/>
          <w:between w:space="0" w:sz="0" w:val="nil"/>
        </w:pBdr>
        <w:tabs>
          <w:tab w:val="left" w:leader="none" w:pos="240"/>
        </w:tabs>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Indirect Object Pronouns; </w:t>
      </w:r>
      <w:r w:rsidDel="00000000" w:rsidR="00000000" w:rsidRPr="00000000">
        <w:rPr>
          <w:rFonts w:ascii="Times New Roman" w:cs="Times New Roman" w:eastAsia="Times New Roman" w:hAnsi="Times New Roman"/>
          <w:b w:val="1"/>
          <w:color w:val="000000"/>
          <w:rtl w:val="0"/>
        </w:rPr>
        <w:t xml:space="preserve">Dar </w:t>
      </w:r>
      <w:r w:rsidDel="00000000" w:rsidR="00000000" w:rsidRPr="00000000">
        <w:rPr>
          <w:rFonts w:ascii="Times New Roman" w:cs="Times New Roman" w:eastAsia="Times New Roman" w:hAnsi="Times New Roman"/>
          <w:color w:val="000000"/>
          <w:rtl w:val="0"/>
        </w:rPr>
        <w:t xml:space="preserve">and </w:t>
      </w:r>
      <w:r w:rsidDel="00000000" w:rsidR="00000000" w:rsidRPr="00000000">
        <w:rPr>
          <w:rFonts w:ascii="Times New Roman" w:cs="Times New Roman" w:eastAsia="Times New Roman" w:hAnsi="Times New Roman"/>
          <w:b w:val="1"/>
          <w:color w:val="000000"/>
          <w:rtl w:val="0"/>
        </w:rPr>
        <w:t xml:space="preserve">decir</w:t>
      </w:r>
      <w:r w:rsidDel="00000000" w:rsidR="00000000" w:rsidRPr="00000000">
        <w:rPr>
          <w:rFonts w:ascii="Times New Roman" w:cs="Times New Roman" w:eastAsia="Times New Roman" w:hAnsi="Times New Roman"/>
          <w:color w:val="000000"/>
          <w:rtl w:val="0"/>
        </w:rPr>
        <w:t xml:space="preserve"> (pp. 244-249)</w:t>
      </w:r>
      <w:r w:rsidDel="00000000" w:rsidR="00000000" w:rsidRPr="00000000">
        <w:rPr>
          <w:rtl w:val="0"/>
        </w:rPr>
      </w:r>
    </w:p>
    <w:p w:rsidR="00000000" w:rsidDel="00000000" w:rsidP="00000000" w:rsidRDefault="00000000" w:rsidRPr="00000000" w14:paraId="000000CD">
      <w:pPr>
        <w:numPr>
          <w:ilvl w:val="0"/>
          <w:numId w:val="25"/>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11:59 pm)</w:t>
      </w:r>
    </w:p>
    <w:p w:rsidR="00000000" w:rsidDel="00000000" w:rsidP="00000000" w:rsidRDefault="00000000" w:rsidRPr="00000000" w14:paraId="000000C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F">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 8: Oct. 6 – 10</w:t>
      </w:r>
    </w:p>
    <w:p w:rsidR="00000000" w:rsidDel="00000000" w:rsidP="00000000" w:rsidRDefault="00000000" w:rsidRPr="00000000" w14:paraId="000000D0">
      <w:pPr>
        <w:numPr>
          <w:ilvl w:val="0"/>
          <w:numId w:val="26"/>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b w:val="1"/>
          <w:color w:val="000000"/>
          <w:rtl w:val="0"/>
        </w:rPr>
        <w:t xml:space="preserve">Gustar </w:t>
      </w:r>
      <w:r w:rsidDel="00000000" w:rsidR="00000000" w:rsidRPr="00000000">
        <w:rPr>
          <w:rFonts w:ascii="Times New Roman" w:cs="Times New Roman" w:eastAsia="Times New Roman" w:hAnsi="Times New Roman"/>
          <w:color w:val="000000"/>
          <w:rtl w:val="0"/>
        </w:rPr>
        <w:t xml:space="preserve">(Part 2) (pp. 250-254)</w:t>
      </w:r>
      <w:r w:rsidDel="00000000" w:rsidR="00000000" w:rsidRPr="00000000">
        <w:rPr>
          <w:rtl w:val="0"/>
        </w:rPr>
      </w:r>
    </w:p>
    <w:p w:rsidR="00000000" w:rsidDel="00000000" w:rsidP="00000000" w:rsidRDefault="00000000" w:rsidRPr="00000000" w14:paraId="000000D1">
      <w:pPr>
        <w:numPr>
          <w:ilvl w:val="0"/>
          <w:numId w:val="26"/>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color w:val="000000"/>
          <w:rtl w:val="0"/>
        </w:rPr>
        <w:t xml:space="preserve">Preterite of Regular Verbs and of </w:t>
      </w:r>
      <w:r w:rsidDel="00000000" w:rsidR="00000000" w:rsidRPr="00000000">
        <w:rPr>
          <w:rFonts w:ascii="Times New Roman" w:cs="Times New Roman" w:eastAsia="Times New Roman" w:hAnsi="Times New Roman"/>
          <w:b w:val="1"/>
          <w:color w:val="000000"/>
          <w:rtl w:val="0"/>
        </w:rPr>
        <w:t xml:space="preserve">dar, hacer, ir, </w:t>
      </w:r>
      <w:r w:rsidDel="00000000" w:rsidR="00000000" w:rsidRPr="00000000">
        <w:rPr>
          <w:rFonts w:ascii="Times New Roman" w:cs="Times New Roman" w:eastAsia="Times New Roman" w:hAnsi="Times New Roman"/>
          <w:color w:val="000000"/>
          <w:rtl w:val="0"/>
        </w:rPr>
        <w:t xml:space="preserve">and </w:t>
      </w:r>
      <w:r w:rsidDel="00000000" w:rsidR="00000000" w:rsidRPr="00000000">
        <w:rPr>
          <w:rFonts w:ascii="Times New Roman" w:cs="Times New Roman" w:eastAsia="Times New Roman" w:hAnsi="Times New Roman"/>
          <w:b w:val="1"/>
          <w:color w:val="000000"/>
          <w:rtl w:val="0"/>
        </w:rPr>
        <w:t xml:space="preserve">ser </w:t>
      </w:r>
      <w:r w:rsidDel="00000000" w:rsidR="00000000" w:rsidRPr="00000000">
        <w:rPr>
          <w:rFonts w:ascii="Times New Roman" w:cs="Times New Roman" w:eastAsia="Times New Roman" w:hAnsi="Times New Roman"/>
          <w:color w:val="000000"/>
          <w:rtl w:val="0"/>
        </w:rPr>
        <w:t xml:space="preserve">(pp. 255-260)</w:t>
      </w:r>
      <w:r w:rsidDel="00000000" w:rsidR="00000000" w:rsidRPr="00000000">
        <w:rPr>
          <w:rtl w:val="0"/>
        </w:rPr>
      </w:r>
    </w:p>
    <w:p w:rsidR="00000000" w:rsidDel="00000000" w:rsidP="00000000" w:rsidRDefault="00000000" w:rsidRPr="00000000" w14:paraId="000000D2">
      <w:pPr>
        <w:numPr>
          <w:ilvl w:val="0"/>
          <w:numId w:val="26"/>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11:59 pm)</w:t>
      </w:r>
    </w:p>
    <w:p w:rsidR="00000000" w:rsidDel="00000000" w:rsidP="00000000" w:rsidRDefault="00000000" w:rsidRPr="00000000" w14:paraId="000000D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4">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 9: Oct. 13 – 17  </w:t>
      </w:r>
    </w:p>
    <w:p w:rsidR="00000000" w:rsidDel="00000000" w:rsidP="00000000" w:rsidRDefault="00000000" w:rsidRPr="00000000" w14:paraId="000000D5">
      <w:pPr>
        <w:numPr>
          <w:ilvl w:val="0"/>
          <w:numId w:val="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Todo junto </w:t>
      </w:r>
      <w:r w:rsidDel="00000000" w:rsidR="00000000" w:rsidRPr="00000000">
        <w:rPr>
          <w:rFonts w:ascii="Times New Roman" w:cs="Times New Roman" w:eastAsia="Times New Roman" w:hAnsi="Times New Roman"/>
          <w:color w:val="000000"/>
          <w:rtl w:val="0"/>
        </w:rPr>
        <w:t xml:space="preserve">(pp. 261-262)</w:t>
      </w:r>
    </w:p>
    <w:p w:rsidR="00000000" w:rsidDel="00000000" w:rsidP="00000000" w:rsidRDefault="00000000" w:rsidRPr="00000000" w14:paraId="000000D6">
      <w:pPr>
        <w:numPr>
          <w:ilvl w:val="0"/>
          <w:numId w:val="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Mundo hispano </w:t>
      </w:r>
      <w:r w:rsidDel="00000000" w:rsidR="00000000" w:rsidRPr="00000000">
        <w:rPr>
          <w:rFonts w:ascii="Times New Roman" w:cs="Times New Roman" w:eastAsia="Times New Roman" w:hAnsi="Times New Roman"/>
          <w:color w:val="000000"/>
          <w:rtl w:val="0"/>
        </w:rPr>
        <w:t xml:space="preserve">(p. 263)</w:t>
      </w:r>
    </w:p>
    <w:p w:rsidR="00000000" w:rsidDel="00000000" w:rsidP="00000000" w:rsidRDefault="00000000" w:rsidRPr="00000000" w14:paraId="000000D7">
      <w:pPr>
        <w:numPr>
          <w:ilvl w:val="0"/>
          <w:numId w:val="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Lectura </w:t>
      </w:r>
      <w:r w:rsidDel="00000000" w:rsidR="00000000" w:rsidRPr="00000000">
        <w:rPr>
          <w:rFonts w:ascii="Times New Roman" w:cs="Times New Roman" w:eastAsia="Times New Roman" w:hAnsi="Times New Roman"/>
          <w:color w:val="000000"/>
          <w:rtl w:val="0"/>
        </w:rPr>
        <w:t xml:space="preserve">(p. 264)</w:t>
      </w:r>
    </w:p>
    <w:p w:rsidR="00000000" w:rsidDel="00000000" w:rsidP="00000000" w:rsidRDefault="00000000" w:rsidRPr="00000000" w14:paraId="000000D8">
      <w:pPr>
        <w:numPr>
          <w:ilvl w:val="0"/>
          <w:numId w:val="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Textos orales </w:t>
      </w:r>
      <w:r w:rsidDel="00000000" w:rsidR="00000000" w:rsidRPr="00000000">
        <w:rPr>
          <w:rFonts w:ascii="Times New Roman" w:cs="Times New Roman" w:eastAsia="Times New Roman" w:hAnsi="Times New Roman"/>
          <w:color w:val="000000"/>
          <w:rtl w:val="0"/>
        </w:rPr>
        <w:t xml:space="preserve">(p. 265)</w:t>
      </w:r>
    </w:p>
    <w:p w:rsidR="00000000" w:rsidDel="00000000" w:rsidP="00000000" w:rsidRDefault="00000000" w:rsidRPr="00000000" w14:paraId="000000D9">
      <w:pPr>
        <w:numPr>
          <w:ilvl w:val="0"/>
          <w:numId w:val="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Escritura </w:t>
      </w:r>
      <w:r w:rsidDel="00000000" w:rsidR="00000000" w:rsidRPr="00000000">
        <w:rPr>
          <w:rFonts w:ascii="Times New Roman" w:cs="Times New Roman" w:eastAsia="Times New Roman" w:hAnsi="Times New Roman"/>
          <w:color w:val="000000"/>
          <w:rtl w:val="0"/>
        </w:rPr>
        <w:t xml:space="preserve">(p. 266)</w:t>
      </w:r>
    </w:p>
    <w:p w:rsidR="00000000" w:rsidDel="00000000" w:rsidP="00000000" w:rsidRDefault="00000000" w:rsidRPr="00000000" w14:paraId="000000DA">
      <w:pPr>
        <w:numPr>
          <w:ilvl w:val="0"/>
          <w:numId w:val="3"/>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11:59 pm)</w:t>
      </w:r>
    </w:p>
    <w:p w:rsidR="00000000" w:rsidDel="00000000" w:rsidP="00000000" w:rsidRDefault="00000000" w:rsidRPr="00000000" w14:paraId="000000DB">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Chapter 8 Exam </w:t>
      </w:r>
      <w:r w:rsidDel="00000000" w:rsidR="00000000" w:rsidRPr="00000000">
        <w:rPr>
          <w:rFonts w:ascii="Times New Roman" w:cs="Times New Roman" w:eastAsia="Times New Roman" w:hAnsi="Times New Roman"/>
          <w:rtl w:val="0"/>
        </w:rPr>
        <w:t xml:space="preserve">(Oct. 16 for TR classes, Oct. 17 for MWF classes)</w:t>
      </w:r>
    </w:p>
    <w:p w:rsidR="00000000" w:rsidDel="00000000" w:rsidP="00000000" w:rsidRDefault="00000000" w:rsidRPr="00000000" w14:paraId="000000DC">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0DD">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10: Oct. 20 – 24  </w:t>
      </w:r>
      <w:r w:rsidDel="00000000" w:rsidR="00000000" w:rsidRPr="00000000">
        <w:rPr>
          <w:rtl w:val="0"/>
        </w:rPr>
      </w:r>
    </w:p>
    <w:p w:rsidR="00000000" w:rsidDel="00000000" w:rsidP="00000000" w:rsidRDefault="00000000" w:rsidRPr="00000000" w14:paraId="000000DE">
      <w:pPr>
        <w:tabs>
          <w:tab w:val="left" w:leader="none" w:pos="240"/>
        </w:tabs>
        <w:rPr>
          <w:rFonts w:ascii="Times New Roman" w:cs="Times New Roman" w:eastAsia="Times New Roman" w:hAnsi="Times New Roman"/>
          <w:b w:val="1"/>
        </w:rPr>
      </w:pPr>
      <w:bookmarkStart w:colFirst="0" w:colLast="0" w:name="_heading=h.wejztrjgop7w" w:id="11"/>
      <w:bookmarkEnd w:id="11"/>
      <w:r w:rsidDel="00000000" w:rsidR="00000000" w:rsidRPr="00000000">
        <w:rPr>
          <w:rFonts w:ascii="Times New Roman" w:cs="Times New Roman" w:eastAsia="Times New Roman" w:hAnsi="Times New Roman"/>
          <w:b w:val="1"/>
          <w:rtl w:val="0"/>
        </w:rPr>
        <w:t xml:space="preserve">Capítulo 9: Los días festivos </w:t>
      </w:r>
      <w:r w:rsidDel="00000000" w:rsidR="00000000" w:rsidRPr="00000000">
        <w:rPr>
          <w:rFonts w:ascii="Times New Roman" w:cs="Times New Roman" w:eastAsia="Times New Roman" w:hAnsi="Times New Roman"/>
          <w:rtl w:val="0"/>
        </w:rPr>
        <w:t xml:space="preserve">(chapter introduction pp. 270-271)</w:t>
      </w:r>
      <w:r w:rsidDel="00000000" w:rsidR="00000000" w:rsidRPr="00000000">
        <w:rPr>
          <w:rtl w:val="0"/>
        </w:rPr>
      </w:r>
    </w:p>
    <w:p w:rsidR="00000000" w:rsidDel="00000000" w:rsidP="00000000" w:rsidRDefault="00000000" w:rsidRPr="00000000" w14:paraId="000000DF">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Una fiesta de cumpleaños para Javier </w:t>
      </w:r>
      <w:r w:rsidDel="00000000" w:rsidR="00000000" w:rsidRPr="00000000">
        <w:rPr>
          <w:rFonts w:ascii="Times New Roman" w:cs="Times New Roman" w:eastAsia="Times New Roman" w:hAnsi="Times New Roman"/>
          <w:rtl w:val="0"/>
        </w:rPr>
        <w:t xml:space="preserve">(pp. 272-276)</w:t>
      </w:r>
    </w:p>
    <w:p w:rsidR="00000000" w:rsidDel="00000000" w:rsidP="00000000" w:rsidRDefault="00000000" w:rsidRPr="00000000" w14:paraId="000000E0">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Las emociones y los estados afectivos </w:t>
      </w:r>
      <w:r w:rsidDel="00000000" w:rsidR="00000000" w:rsidRPr="00000000">
        <w:rPr>
          <w:rFonts w:ascii="Times New Roman" w:cs="Times New Roman" w:eastAsia="Times New Roman" w:hAnsi="Times New Roman"/>
          <w:rtl w:val="0"/>
        </w:rPr>
        <w:t xml:space="preserve">(pp. 276-278)</w:t>
      </w:r>
    </w:p>
    <w:p w:rsidR="00000000" w:rsidDel="00000000" w:rsidP="00000000" w:rsidRDefault="00000000" w:rsidRPr="00000000" w14:paraId="000000E1">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Irregular Preterites (pp. 279-282)</w:t>
      </w:r>
    </w:p>
    <w:p w:rsidR="00000000" w:rsidDel="00000000" w:rsidP="00000000" w:rsidRDefault="00000000" w:rsidRPr="00000000" w14:paraId="000000E2">
      <w:pPr>
        <w:numPr>
          <w:ilvl w:val="0"/>
          <w:numId w:val="1"/>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11:59 pm)</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pStyle w:val="Heading3"/>
        <w:rPr>
          <w:rFonts w:ascii="Times New Roman" w:cs="Times New Roman" w:eastAsia="Times New Roman" w:hAnsi="Times New Roman"/>
        </w:rPr>
      </w:pPr>
      <w:bookmarkStart w:colFirst="0" w:colLast="0" w:name="_heading=h.3kio9573697v" w:id="12"/>
      <w:bookmarkEnd w:id="12"/>
      <w:r w:rsidDel="00000000" w:rsidR="00000000" w:rsidRPr="00000000">
        <w:rPr>
          <w:rFonts w:ascii="Times New Roman" w:cs="Times New Roman" w:eastAsia="Times New Roman" w:hAnsi="Times New Roman"/>
          <w:rtl w:val="0"/>
        </w:rPr>
        <w:t xml:space="preserve">Week 11: Oct. 27 – 31</w:t>
      </w:r>
    </w:p>
    <w:p w:rsidR="00000000" w:rsidDel="00000000" w:rsidP="00000000" w:rsidRDefault="00000000" w:rsidRPr="00000000" w14:paraId="000000E5">
      <w:pPr>
        <w:pStyle w:val="Heading3"/>
        <w:numPr>
          <w:ilvl w:val="0"/>
          <w:numId w:val="19"/>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Preterite of Stem-changing Verbs (pp. 283-286)</w:t>
      </w:r>
    </w:p>
    <w:p w:rsidR="00000000" w:rsidDel="00000000" w:rsidP="00000000" w:rsidRDefault="00000000" w:rsidRPr="00000000" w14:paraId="000000E6">
      <w:pPr>
        <w:numPr>
          <w:ilvl w:val="0"/>
          <w:numId w:val="8"/>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Expressing Direct and Indirect Object Pronouns Together (pp. 287-290)</w:t>
      </w:r>
    </w:p>
    <w:p w:rsidR="00000000" w:rsidDel="00000000" w:rsidP="00000000" w:rsidRDefault="00000000" w:rsidRPr="00000000" w14:paraId="000000E7">
      <w:pPr>
        <w:numPr>
          <w:ilvl w:val="0"/>
          <w:numId w:val="8"/>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11:59 pm)</w:t>
      </w:r>
    </w:p>
    <w:p w:rsidR="00000000" w:rsidDel="00000000" w:rsidP="00000000" w:rsidRDefault="00000000" w:rsidRPr="00000000" w14:paraId="000000E8">
      <w:pPr>
        <w:pStyle w:val="Heading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9">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 12: Nov. 3 – 7</w:t>
      </w:r>
    </w:p>
    <w:p w:rsidR="00000000" w:rsidDel="00000000" w:rsidP="00000000" w:rsidRDefault="00000000" w:rsidRPr="00000000" w14:paraId="000000EA">
      <w:pPr>
        <w:numPr>
          <w:ilvl w:val="0"/>
          <w:numId w:val="9"/>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Todo junto </w:t>
      </w:r>
      <w:r w:rsidDel="00000000" w:rsidR="00000000" w:rsidRPr="00000000">
        <w:rPr>
          <w:rFonts w:ascii="Times New Roman" w:cs="Times New Roman" w:eastAsia="Times New Roman" w:hAnsi="Times New Roman"/>
          <w:color w:val="000000"/>
          <w:rtl w:val="0"/>
        </w:rPr>
        <w:t xml:space="preserve">(pp. 290-291)</w:t>
      </w:r>
    </w:p>
    <w:p w:rsidR="00000000" w:rsidDel="00000000" w:rsidP="00000000" w:rsidRDefault="00000000" w:rsidRPr="00000000" w14:paraId="000000EB">
      <w:pPr>
        <w:numPr>
          <w:ilvl w:val="0"/>
          <w:numId w:val="9"/>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Mundo hispano </w:t>
      </w:r>
      <w:r w:rsidDel="00000000" w:rsidR="00000000" w:rsidRPr="00000000">
        <w:rPr>
          <w:rFonts w:ascii="Times New Roman" w:cs="Times New Roman" w:eastAsia="Times New Roman" w:hAnsi="Times New Roman"/>
          <w:color w:val="000000"/>
          <w:rtl w:val="0"/>
        </w:rPr>
        <w:t xml:space="preserve">(p. 292)</w:t>
      </w:r>
    </w:p>
    <w:p w:rsidR="00000000" w:rsidDel="00000000" w:rsidP="00000000" w:rsidRDefault="00000000" w:rsidRPr="00000000" w14:paraId="000000EC">
      <w:pPr>
        <w:numPr>
          <w:ilvl w:val="0"/>
          <w:numId w:val="9"/>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Lectura </w:t>
      </w:r>
      <w:r w:rsidDel="00000000" w:rsidR="00000000" w:rsidRPr="00000000">
        <w:rPr>
          <w:rFonts w:ascii="Times New Roman" w:cs="Times New Roman" w:eastAsia="Times New Roman" w:hAnsi="Times New Roman"/>
          <w:color w:val="000000"/>
          <w:rtl w:val="0"/>
        </w:rPr>
        <w:t xml:space="preserve">(p. 293)</w:t>
      </w:r>
    </w:p>
    <w:p w:rsidR="00000000" w:rsidDel="00000000" w:rsidP="00000000" w:rsidRDefault="00000000" w:rsidRPr="00000000" w14:paraId="000000ED">
      <w:pPr>
        <w:numPr>
          <w:ilvl w:val="0"/>
          <w:numId w:val="9"/>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Textos orales </w:t>
      </w:r>
      <w:r w:rsidDel="00000000" w:rsidR="00000000" w:rsidRPr="00000000">
        <w:rPr>
          <w:rFonts w:ascii="Times New Roman" w:cs="Times New Roman" w:eastAsia="Times New Roman" w:hAnsi="Times New Roman"/>
          <w:color w:val="000000"/>
          <w:rtl w:val="0"/>
        </w:rPr>
        <w:t xml:space="preserve">(p. 294)</w:t>
      </w:r>
    </w:p>
    <w:p w:rsidR="00000000" w:rsidDel="00000000" w:rsidP="00000000" w:rsidRDefault="00000000" w:rsidRPr="00000000" w14:paraId="000000EE">
      <w:pPr>
        <w:numPr>
          <w:ilvl w:val="0"/>
          <w:numId w:val="9"/>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Escritura </w:t>
      </w:r>
      <w:r w:rsidDel="00000000" w:rsidR="00000000" w:rsidRPr="00000000">
        <w:rPr>
          <w:rFonts w:ascii="Times New Roman" w:cs="Times New Roman" w:eastAsia="Times New Roman" w:hAnsi="Times New Roman"/>
          <w:color w:val="000000"/>
          <w:rtl w:val="0"/>
        </w:rPr>
        <w:t xml:space="preserve">(p. 295)</w:t>
      </w:r>
    </w:p>
    <w:p w:rsidR="00000000" w:rsidDel="00000000" w:rsidP="00000000" w:rsidRDefault="00000000" w:rsidRPr="00000000" w14:paraId="000000EF">
      <w:pPr>
        <w:numPr>
          <w:ilvl w:val="0"/>
          <w:numId w:val="9"/>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11:59 pm)</w:t>
      </w:r>
    </w:p>
    <w:p w:rsidR="00000000" w:rsidDel="00000000" w:rsidP="00000000" w:rsidRDefault="00000000" w:rsidRPr="00000000" w14:paraId="000000F0">
      <w:pPr>
        <w:numPr>
          <w:ilvl w:val="0"/>
          <w:numId w:val="9"/>
        </w:numPr>
        <w:ind w:left="720" w:hanging="360"/>
        <w:rPr>
          <w:rFonts w:ascii="Times New Roman" w:cs="Times New Roman" w:eastAsia="Times New Roman" w:hAnsi="Times New Roman"/>
        </w:rPr>
      </w:pPr>
      <w:bookmarkStart w:colFirst="0" w:colLast="0" w:name="_heading=h.m5908t6ox4mb" w:id="13"/>
      <w:bookmarkEnd w:id="13"/>
      <w:r w:rsidDel="00000000" w:rsidR="00000000" w:rsidRPr="00000000">
        <w:rPr>
          <w:rFonts w:ascii="Times New Roman" w:cs="Times New Roman" w:eastAsia="Times New Roman" w:hAnsi="Times New Roman"/>
          <w:b w:val="1"/>
          <w:rtl w:val="0"/>
        </w:rPr>
        <w:t xml:space="preserve">Chapter 9 Exam </w:t>
      </w:r>
      <w:r w:rsidDel="00000000" w:rsidR="00000000" w:rsidRPr="00000000">
        <w:rPr>
          <w:rFonts w:ascii="Times New Roman" w:cs="Times New Roman" w:eastAsia="Times New Roman" w:hAnsi="Times New Roman"/>
          <w:rtl w:val="0"/>
        </w:rPr>
        <w:t xml:space="preserve">(Nov. 6 for TR classes, Nov. 7 for MWF classes)</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 13: Nov. 10 – 14 </w:t>
      </w:r>
    </w:p>
    <w:p w:rsidR="00000000" w:rsidDel="00000000" w:rsidP="00000000" w:rsidRDefault="00000000" w:rsidRPr="00000000" w14:paraId="000000F3">
      <w:pPr>
        <w:numPr>
          <w:ilvl w:val="0"/>
          <w:numId w:val="2"/>
        </w:numPr>
        <w:pBdr>
          <w:top w:space="0" w:sz="0" w:val="nil"/>
          <w:left w:space="0" w:sz="0" w:val="nil"/>
          <w:bottom w:space="0" w:sz="0" w:val="nil"/>
          <w:right w:space="0" w:sz="0" w:val="nil"/>
          <w:between w:space="0" w:sz="0" w:val="nil"/>
        </w:pBdr>
        <w:tabs>
          <w:tab w:val="left" w:leader="none" w:pos="240"/>
        </w:tabs>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Capítulo 10: El tiempo libre </w:t>
      </w:r>
      <w:r w:rsidDel="00000000" w:rsidR="00000000" w:rsidRPr="00000000">
        <w:rPr>
          <w:rFonts w:ascii="Times New Roman" w:cs="Times New Roman" w:eastAsia="Times New Roman" w:hAnsi="Times New Roman"/>
          <w:color w:val="000000"/>
          <w:rtl w:val="0"/>
        </w:rPr>
        <w:t xml:space="preserve">(chapter introduction pp. 298-299)</w:t>
      </w:r>
      <w:r w:rsidDel="00000000" w:rsidR="00000000" w:rsidRPr="00000000">
        <w:rPr>
          <w:rtl w:val="0"/>
        </w:rPr>
      </w:r>
    </w:p>
    <w:p w:rsidR="00000000" w:rsidDel="00000000" w:rsidP="00000000" w:rsidRDefault="00000000" w:rsidRPr="00000000" w14:paraId="000000F4">
      <w:pPr>
        <w:numPr>
          <w:ilvl w:val="0"/>
          <w:numId w:val="10"/>
        </w:numPr>
        <w:pBdr>
          <w:top w:space="0" w:sz="0" w:val="nil"/>
          <w:left w:space="0" w:sz="0" w:val="nil"/>
          <w:bottom w:space="0" w:sz="0" w:val="nil"/>
          <w:right w:space="0" w:sz="0" w:val="nil"/>
          <w:between w:space="0" w:sz="0" w:val="nil"/>
        </w:pBdr>
        <w:tabs>
          <w:tab w:val="left" w:leader="none" w:pos="240"/>
        </w:tabs>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i w:val="1"/>
          <w:color w:val="000000"/>
          <w:rtl w:val="0"/>
        </w:rPr>
        <w:t xml:space="preserve">Los pasatiempos, diversiones y aficiones </w:t>
      </w:r>
      <w:r w:rsidDel="00000000" w:rsidR="00000000" w:rsidRPr="00000000">
        <w:rPr>
          <w:rFonts w:ascii="Times New Roman" w:cs="Times New Roman" w:eastAsia="Times New Roman" w:hAnsi="Times New Roman"/>
          <w:color w:val="000000"/>
          <w:rtl w:val="0"/>
        </w:rPr>
        <w:t xml:space="preserve">(pp. 300-302)</w:t>
      </w:r>
      <w:r w:rsidDel="00000000" w:rsidR="00000000" w:rsidRPr="00000000">
        <w:rPr>
          <w:rtl w:val="0"/>
        </w:rPr>
      </w:r>
    </w:p>
    <w:p w:rsidR="00000000" w:rsidDel="00000000" w:rsidP="00000000" w:rsidRDefault="00000000" w:rsidRPr="00000000" w14:paraId="000000F5">
      <w:pPr>
        <w:numPr>
          <w:ilvl w:val="0"/>
          <w:numId w:val="10"/>
        </w:numPr>
        <w:pBdr>
          <w:top w:space="0" w:sz="0" w:val="nil"/>
          <w:left w:space="0" w:sz="0" w:val="nil"/>
          <w:bottom w:space="0" w:sz="0" w:val="nil"/>
          <w:right w:space="0" w:sz="0" w:val="nil"/>
          <w:between w:space="0" w:sz="0" w:val="nil"/>
        </w:pBdr>
        <w:tabs>
          <w:tab w:val="left" w:leader="none" w:pos="240"/>
        </w:tabs>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i w:val="1"/>
          <w:color w:val="000000"/>
          <w:rtl w:val="0"/>
        </w:rPr>
        <w:t xml:space="preserve">Los quehaceres domésticos </w:t>
      </w:r>
      <w:r w:rsidDel="00000000" w:rsidR="00000000" w:rsidRPr="00000000">
        <w:rPr>
          <w:rFonts w:ascii="Times New Roman" w:cs="Times New Roman" w:eastAsia="Times New Roman" w:hAnsi="Times New Roman"/>
          <w:color w:val="000000"/>
          <w:rtl w:val="0"/>
        </w:rPr>
        <w:t xml:space="preserve">(pp. 302-304)</w:t>
      </w:r>
      <w:r w:rsidDel="00000000" w:rsidR="00000000" w:rsidRPr="00000000">
        <w:rPr>
          <w:rtl w:val="0"/>
        </w:rPr>
      </w:r>
    </w:p>
    <w:p w:rsidR="00000000" w:rsidDel="00000000" w:rsidP="00000000" w:rsidRDefault="00000000" w:rsidRPr="00000000" w14:paraId="000000F6">
      <w:pPr>
        <w:numPr>
          <w:ilvl w:val="0"/>
          <w:numId w:val="10"/>
        </w:numPr>
        <w:pBdr>
          <w:top w:space="0" w:sz="0" w:val="nil"/>
          <w:left w:space="0" w:sz="0" w:val="nil"/>
          <w:bottom w:space="0" w:sz="0" w:val="nil"/>
          <w:right w:space="0" w:sz="0" w:val="nil"/>
          <w:between w:space="0" w:sz="0" w:val="nil"/>
        </w:pBdr>
        <w:tabs>
          <w:tab w:val="left" w:leader="none" w:pos="240"/>
        </w:tabs>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Descriptions and Habitual Actions in the Past: Imperfect of Regular and Irregular Verbs (pp. 306-311)</w:t>
      </w:r>
      <w:r w:rsidDel="00000000" w:rsidR="00000000" w:rsidRPr="00000000">
        <w:rPr>
          <w:rtl w:val="0"/>
        </w:rPr>
      </w:r>
    </w:p>
    <w:p w:rsidR="00000000" w:rsidDel="00000000" w:rsidP="00000000" w:rsidRDefault="00000000" w:rsidRPr="00000000" w14:paraId="000000F7">
      <w:pPr>
        <w:numPr>
          <w:ilvl w:val="0"/>
          <w:numId w:val="10"/>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11:59 pm)</w:t>
      </w:r>
    </w:p>
    <w:p w:rsidR="00000000" w:rsidDel="00000000" w:rsidP="00000000" w:rsidRDefault="00000000" w:rsidRPr="00000000" w14:paraId="000000F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9">
      <w:pPr>
        <w:pStyle w:val="Heading3"/>
        <w:rPr>
          <w:rFonts w:ascii="Times New Roman" w:cs="Times New Roman" w:eastAsia="Times New Roman" w:hAnsi="Times New Roman"/>
        </w:rPr>
      </w:pPr>
      <w:bookmarkStart w:colFirst="0" w:colLast="0" w:name="_heading=h.xul71q0dacc" w:id="14"/>
      <w:bookmarkEnd w:id="14"/>
      <w:r w:rsidDel="00000000" w:rsidR="00000000" w:rsidRPr="00000000">
        <w:rPr>
          <w:rFonts w:ascii="Times New Roman" w:cs="Times New Roman" w:eastAsia="Times New Roman" w:hAnsi="Times New Roman"/>
          <w:rtl w:val="0"/>
        </w:rPr>
        <w:t xml:space="preserve">Week 14: Nov. 17 – 21  </w:t>
      </w:r>
    </w:p>
    <w:p w:rsidR="00000000" w:rsidDel="00000000" w:rsidP="00000000" w:rsidRDefault="00000000" w:rsidRPr="00000000" w14:paraId="000000FA">
      <w:pPr>
        <w:numPr>
          <w:ilvl w:val="0"/>
          <w:numId w:val="1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Summary of Interrogative Words (pp. 312-314)</w:t>
      </w:r>
    </w:p>
    <w:p w:rsidR="00000000" w:rsidDel="00000000" w:rsidP="00000000" w:rsidRDefault="00000000" w:rsidRPr="00000000" w14:paraId="000000FB">
      <w:pPr>
        <w:numPr>
          <w:ilvl w:val="0"/>
          <w:numId w:val="1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Superlatives (pp. 315-318)</w:t>
      </w:r>
    </w:p>
    <w:p w:rsidR="00000000" w:rsidDel="00000000" w:rsidP="00000000" w:rsidRDefault="00000000" w:rsidRPr="00000000" w14:paraId="000000FC">
      <w:pPr>
        <w:numPr>
          <w:ilvl w:val="0"/>
          <w:numId w:val="11"/>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11:59 pm)</w:t>
      </w:r>
    </w:p>
    <w:p w:rsidR="00000000" w:rsidDel="00000000" w:rsidP="00000000" w:rsidRDefault="00000000" w:rsidRPr="00000000" w14:paraId="000000FD">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FE">
      <w:pPr>
        <w:pStyle w:val="Heading3"/>
        <w:rPr>
          <w:rFonts w:ascii="Times New Roman" w:cs="Times New Roman" w:eastAsia="Times New Roman" w:hAnsi="Times New Roman"/>
        </w:rPr>
      </w:pPr>
      <w:bookmarkStart w:colFirst="0" w:colLast="0" w:name="_heading=h.pmjyn6xxb3l9" w:id="15"/>
      <w:bookmarkEnd w:id="15"/>
      <w:r w:rsidDel="00000000" w:rsidR="00000000" w:rsidRPr="00000000">
        <w:rPr>
          <w:rFonts w:ascii="Times New Roman" w:cs="Times New Roman" w:eastAsia="Times New Roman" w:hAnsi="Times New Roman"/>
          <w:rtl w:val="0"/>
        </w:rPr>
        <w:t xml:space="preserve">Week 15: Nov. 24 – 28</w:t>
      </w:r>
    </w:p>
    <w:p w:rsidR="00000000" w:rsidDel="00000000" w:rsidP="00000000" w:rsidRDefault="00000000" w:rsidRPr="00000000" w14:paraId="000000F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 CLASS – THANKSGIVING BREAK</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 16: Dec. 1 – 5</w:t>
      </w:r>
    </w:p>
    <w:p w:rsidR="00000000" w:rsidDel="00000000" w:rsidP="00000000" w:rsidRDefault="00000000" w:rsidRPr="00000000" w14:paraId="00000102">
      <w:pPr>
        <w:pStyle w:val="Heading3"/>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NO CLASS DEC. 5 – READING DAY</w:t>
      </w:r>
    </w:p>
    <w:p w:rsidR="00000000" w:rsidDel="00000000" w:rsidP="00000000" w:rsidRDefault="00000000" w:rsidRPr="00000000" w14:paraId="00000103">
      <w:pPr>
        <w:numPr>
          <w:ilvl w:val="0"/>
          <w:numId w:val="2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Todo junto </w:t>
      </w:r>
      <w:r w:rsidDel="00000000" w:rsidR="00000000" w:rsidRPr="00000000">
        <w:rPr>
          <w:rFonts w:ascii="Times New Roman" w:cs="Times New Roman" w:eastAsia="Times New Roman" w:hAnsi="Times New Roman"/>
          <w:color w:val="000000"/>
          <w:rtl w:val="0"/>
        </w:rPr>
        <w:t xml:space="preserve">(pp. 318-319)</w:t>
      </w:r>
    </w:p>
    <w:p w:rsidR="00000000" w:rsidDel="00000000" w:rsidP="00000000" w:rsidRDefault="00000000" w:rsidRPr="00000000" w14:paraId="00000104">
      <w:pPr>
        <w:numPr>
          <w:ilvl w:val="0"/>
          <w:numId w:val="2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Mundo hispano </w:t>
      </w:r>
      <w:r w:rsidDel="00000000" w:rsidR="00000000" w:rsidRPr="00000000">
        <w:rPr>
          <w:rFonts w:ascii="Times New Roman" w:cs="Times New Roman" w:eastAsia="Times New Roman" w:hAnsi="Times New Roman"/>
          <w:color w:val="000000"/>
          <w:rtl w:val="0"/>
        </w:rPr>
        <w:t xml:space="preserve">(p. 320)</w:t>
      </w:r>
    </w:p>
    <w:p w:rsidR="00000000" w:rsidDel="00000000" w:rsidP="00000000" w:rsidRDefault="00000000" w:rsidRPr="00000000" w14:paraId="00000105">
      <w:pPr>
        <w:numPr>
          <w:ilvl w:val="0"/>
          <w:numId w:val="2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Lectura </w:t>
      </w:r>
      <w:r w:rsidDel="00000000" w:rsidR="00000000" w:rsidRPr="00000000">
        <w:rPr>
          <w:rFonts w:ascii="Times New Roman" w:cs="Times New Roman" w:eastAsia="Times New Roman" w:hAnsi="Times New Roman"/>
          <w:color w:val="000000"/>
          <w:rtl w:val="0"/>
        </w:rPr>
        <w:t xml:space="preserve">(p. 321)</w:t>
      </w:r>
    </w:p>
    <w:p w:rsidR="00000000" w:rsidDel="00000000" w:rsidP="00000000" w:rsidRDefault="00000000" w:rsidRPr="00000000" w14:paraId="00000106">
      <w:pPr>
        <w:numPr>
          <w:ilvl w:val="0"/>
          <w:numId w:val="2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Textos orales </w:t>
      </w:r>
      <w:r w:rsidDel="00000000" w:rsidR="00000000" w:rsidRPr="00000000">
        <w:rPr>
          <w:rFonts w:ascii="Times New Roman" w:cs="Times New Roman" w:eastAsia="Times New Roman" w:hAnsi="Times New Roman"/>
          <w:color w:val="000000"/>
          <w:rtl w:val="0"/>
        </w:rPr>
        <w:t xml:space="preserve">(p. 322)</w:t>
      </w:r>
    </w:p>
    <w:p w:rsidR="00000000" w:rsidDel="00000000" w:rsidP="00000000" w:rsidRDefault="00000000" w:rsidRPr="00000000" w14:paraId="00000107">
      <w:pPr>
        <w:numPr>
          <w:ilvl w:val="0"/>
          <w:numId w:val="2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Escritura </w:t>
      </w:r>
      <w:r w:rsidDel="00000000" w:rsidR="00000000" w:rsidRPr="00000000">
        <w:rPr>
          <w:rFonts w:ascii="Times New Roman" w:cs="Times New Roman" w:eastAsia="Times New Roman" w:hAnsi="Times New Roman"/>
          <w:color w:val="000000"/>
          <w:rtl w:val="0"/>
        </w:rPr>
        <w:t xml:space="preserve">(p. 323)    </w:t>
      </w:r>
    </w:p>
    <w:p w:rsidR="00000000" w:rsidDel="00000000" w:rsidP="00000000" w:rsidRDefault="00000000" w:rsidRPr="00000000" w14:paraId="00000108">
      <w:pPr>
        <w:numPr>
          <w:ilvl w:val="0"/>
          <w:numId w:val="24"/>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11:59 pm)</w:t>
      </w:r>
    </w:p>
    <w:p w:rsidR="00000000" w:rsidDel="00000000" w:rsidP="00000000" w:rsidRDefault="00000000" w:rsidRPr="00000000" w14:paraId="00000109">
      <w:pPr>
        <w:numPr>
          <w:ilvl w:val="0"/>
          <w:numId w:val="24"/>
        </w:numP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Chapter 10 Exam </w:t>
      </w: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rtl w:val="0"/>
        </w:rPr>
        <w:t xml:space="preserve">Dec. 4 for TR classes, Dec. 3 for MWF classes)</w:t>
      </w:r>
      <w:r w:rsidDel="00000000" w:rsidR="00000000" w:rsidRPr="00000000">
        <w:rPr>
          <w:rtl w:val="0"/>
        </w:rPr>
      </w:r>
    </w:p>
    <w:p w:rsidR="00000000" w:rsidDel="00000000" w:rsidP="00000000" w:rsidRDefault="00000000" w:rsidRPr="00000000" w14:paraId="0000010A">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0B">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 17: Dec. 8 – 12</w:t>
      </w:r>
    </w:p>
    <w:p w:rsidR="00000000" w:rsidDel="00000000" w:rsidP="00000000" w:rsidRDefault="00000000" w:rsidRPr="00000000" w14:paraId="0000010C">
      <w:pPr>
        <w:numPr>
          <w:ilvl w:val="0"/>
          <w:numId w:val="20"/>
        </w:numPr>
        <w:ind w:left="720" w:hanging="360"/>
        <w:rPr>
          <w:rFonts w:ascii="Times New Roman" w:cs="Times New Roman" w:eastAsia="Times New Roman" w:hAnsi="Times New Roman"/>
          <w:color w:val="000000"/>
        </w:rPr>
      </w:pPr>
      <w:bookmarkStart w:colFirst="0" w:colLast="0" w:name="_heading=h.ihv636" w:id="16"/>
      <w:bookmarkEnd w:id="16"/>
      <w:r w:rsidDel="00000000" w:rsidR="00000000" w:rsidRPr="00000000">
        <w:rPr>
          <w:rFonts w:ascii="Times New Roman" w:cs="Times New Roman" w:eastAsia="Times New Roman" w:hAnsi="Times New Roman"/>
          <w:b w:val="1"/>
          <w:color w:val="000000"/>
          <w:rtl w:val="0"/>
        </w:rPr>
        <w:t xml:space="preserve">Final Conversation </w:t>
      </w:r>
      <w:r w:rsidDel="00000000" w:rsidR="00000000" w:rsidRPr="00000000">
        <w:rPr>
          <w:rFonts w:ascii="Times New Roman" w:cs="Times New Roman" w:eastAsia="Times New Roman" w:hAnsi="Times New Roman"/>
          <w:color w:val="000000"/>
          <w:rtl w:val="0"/>
        </w:rPr>
        <w:t xml:space="preserve">(The final conversation is scheduled for the day and time of the course final exam as posted on the </w:t>
      </w:r>
      <w:hyperlink r:id="rId24">
        <w:r w:rsidDel="00000000" w:rsidR="00000000" w:rsidRPr="00000000">
          <w:rPr>
            <w:rFonts w:ascii="Times New Roman" w:cs="Times New Roman" w:eastAsia="Times New Roman" w:hAnsi="Times New Roman"/>
            <w:color w:val="0563c1"/>
            <w:u w:val="single"/>
            <w:rtl w:val="0"/>
          </w:rPr>
          <w:t xml:space="preserve">UNT Final Exam Schedule</w:t>
        </w:r>
      </w:hyperlink>
      <w:r w:rsidDel="00000000" w:rsidR="00000000" w:rsidRPr="00000000">
        <w:rPr>
          <w:rFonts w:ascii="Times New Roman" w:cs="Times New Roman" w:eastAsia="Times New Roman" w:hAnsi="Times New Roman"/>
          <w:color w:val="000000"/>
          <w:rtl w:val="0"/>
        </w:rPr>
        <w:t xml:space="preserve">)</w:t>
      </w:r>
    </w:p>
    <w:sectPr>
      <w:footerReference r:id="rId25"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center" w:leader="none" w:pos="4680"/>
        <w:tab w:val="right" w:leader="none" w:pos="9360"/>
      </w:tabs>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ind w:firstLine="720"/>
      <w:jc w:val="center"/>
    </w:pPr>
    <w:rPr>
      <w:rFonts w:ascii="Calibri" w:cs="Calibri" w:eastAsia="Calibri" w:hAnsi="Calibri"/>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10B1B"/>
    <w:rPr>
      <w:rFonts w:asciiTheme="majorHAnsi" w:cstheme="majorBidi" w:eastAsiaTheme="majorEastAsia" w:hAnsiTheme="majorHAnsi"/>
      <w:bCs w:val="1"/>
      <w:sz w:val="24"/>
      <w:szCs w:val="28"/>
      <w:lang w:bidi="en-US"/>
    </w:rPr>
  </w:style>
  <w:style w:type="character" w:styleId="Heading2Char" w:customStyle="1">
    <w:name w:val="Heading 2 Char"/>
    <w:basedOn w:val="DefaultParagraphFont"/>
    <w:link w:val="Heading2"/>
    <w:uiPriority w:val="9"/>
    <w:rsid w:val="00110B1B"/>
    <w:rPr>
      <w:rFonts w:asciiTheme="majorHAnsi" w:cstheme="majorBidi" w:eastAsiaTheme="majorEastAsia" w:hAnsiTheme="majorHAnsi"/>
      <w:color w:val="2f5496" w:themeColor="accent1" w:themeShade="0000BF"/>
      <w:sz w:val="26"/>
      <w:szCs w:val="26"/>
      <w:lang w:bidi="en-US"/>
    </w:rPr>
  </w:style>
  <w:style w:type="character" w:styleId="Heading3Char" w:customStyle="1">
    <w:name w:val="Heading 3 Char"/>
    <w:basedOn w:val="DefaultParagraphFont"/>
    <w:link w:val="Heading3"/>
    <w:uiPriority w:val="9"/>
    <w:rsid w:val="00110B1B"/>
    <w:rPr>
      <w:rFonts w:asciiTheme="majorHAnsi" w:cstheme="majorBidi" w:eastAsiaTheme="majorEastAsia" w:hAnsiTheme="majorHAnsi"/>
      <w:color w:val="1f3763" w:themeColor="accent1" w:themeShade="00007F"/>
      <w:sz w:val="24"/>
      <w:szCs w:val="24"/>
      <w:lang w:bidi="en-US"/>
    </w:rPr>
  </w:style>
  <w:style w:type="paragraph" w:styleId="ListParagraph">
    <w:name w:val="List Paragraph"/>
    <w:basedOn w:val="Normal"/>
    <w:uiPriority w:val="34"/>
    <w:qFormat w:val="1"/>
    <w:rsid w:val="00110B1B"/>
    <w:pPr>
      <w:ind w:left="720"/>
      <w:contextualSpacing w:val="1"/>
    </w:pPr>
  </w:style>
  <w:style w:type="paragraph" w:styleId="NoSpacing">
    <w:name w:val="No Spacing"/>
    <w:uiPriority w:val="1"/>
    <w:qFormat w:val="1"/>
    <w:rsid w:val="00110B1B"/>
    <w:rPr>
      <w:rFonts w:cs="Times New Roman" w:eastAsia="Times New Roman"/>
      <w:lang w:bidi="en-US"/>
    </w:rPr>
  </w:style>
  <w:style w:type="character" w:styleId="Hyperlink">
    <w:name w:val="Hyperlink"/>
    <w:basedOn w:val="DefaultParagraphFont"/>
    <w:uiPriority w:val="99"/>
    <w:unhideWhenUsed w:val="1"/>
    <w:rsid w:val="00110B1B"/>
    <w:rPr>
      <w:color w:val="0563c1" w:themeColor="hyperlink"/>
      <w:u w:val="single"/>
    </w:rPr>
  </w:style>
  <w:style w:type="paragraph" w:styleId="Footer">
    <w:name w:val="footer"/>
    <w:basedOn w:val="Normal"/>
    <w:link w:val="FooterChar"/>
    <w:uiPriority w:val="99"/>
    <w:unhideWhenUsed w:val="1"/>
    <w:rsid w:val="00110B1B"/>
    <w:pPr>
      <w:tabs>
        <w:tab w:val="center" w:pos="4680"/>
        <w:tab w:val="right" w:pos="9360"/>
      </w:tabs>
    </w:pPr>
  </w:style>
  <w:style w:type="character" w:styleId="FooterChar" w:customStyle="1">
    <w:name w:val="Footer Char"/>
    <w:basedOn w:val="DefaultParagraphFont"/>
    <w:link w:val="Footer"/>
    <w:uiPriority w:val="99"/>
    <w:rsid w:val="00110B1B"/>
    <w:rPr>
      <w:rFonts w:ascii="Calibri" w:cs="Times New Roman" w:eastAsia="Times New Roman" w:hAnsi="Calibri"/>
      <w:sz w:val="24"/>
      <w:szCs w:val="24"/>
      <w:lang w:bidi="en-US"/>
    </w:rPr>
  </w:style>
  <w:style w:type="paragraph" w:styleId="BodyText">
    <w:name w:val="Body Text"/>
    <w:basedOn w:val="Normal"/>
    <w:link w:val="BodyTextChar"/>
    <w:uiPriority w:val="1"/>
    <w:qFormat w:val="1"/>
    <w:rsid w:val="00187021"/>
    <w:pPr>
      <w:widowControl w:val="0"/>
      <w:ind w:left="100"/>
    </w:pPr>
    <w:rPr>
      <w:rFonts w:ascii="Times New Roman" w:hAnsi="Times New Roman" w:cstheme="minorBidi"/>
      <w:lang w:bidi="ar-SA"/>
    </w:rPr>
  </w:style>
  <w:style w:type="character" w:styleId="BodyTextChar" w:customStyle="1">
    <w:name w:val="Body Text Char"/>
    <w:basedOn w:val="DefaultParagraphFont"/>
    <w:link w:val="BodyText"/>
    <w:uiPriority w:val="1"/>
    <w:rsid w:val="00187021"/>
    <w:rPr>
      <w:rFonts w:ascii="Times New Roman" w:eastAsia="Times New Roman" w:hAnsi="Times New Roman"/>
      <w:sz w:val="24"/>
      <w:szCs w:val="24"/>
    </w:rPr>
  </w:style>
  <w:style w:type="paragraph" w:styleId="xmsonormal" w:customStyle="1">
    <w:name w:val="x_msonormal"/>
    <w:basedOn w:val="Normal"/>
    <w:rsid w:val="00187021"/>
    <w:rPr>
      <w:rFonts w:cs="Calibri" w:eastAsiaTheme="minorHAnsi"/>
      <w:sz w:val="22"/>
      <w:szCs w:val="22"/>
      <w:lang w:bidi="ar-SA"/>
    </w:rPr>
  </w:style>
  <w:style w:type="table" w:styleId="a" w:customStyle="1">
    <w:basedOn w:val="TableNormal"/>
    <w:tblPr>
      <w:tblStyleRowBandSize w:val="1"/>
      <w:tblStyleColBandSize w:val="1"/>
      <w:tblCellMar>
        <w:left w:w="115.0" w:type="dxa"/>
        <w:right w:w="115.0" w:type="dxa"/>
      </w:tblCellMar>
    </w:tblPr>
  </w:style>
  <w:style w:type="character" w:styleId="FollowedHyperlink">
    <w:name w:val="FollowedHyperlink"/>
    <w:basedOn w:val="DefaultParagraphFont"/>
    <w:uiPriority w:val="99"/>
    <w:semiHidden w:val="1"/>
    <w:unhideWhenUsed w:val="1"/>
    <w:rsid w:val="00282229"/>
    <w:rPr>
      <w:color w:val="954f72" w:themeColor="followedHyperlink"/>
      <w:u w:val="single"/>
    </w:rPr>
  </w:style>
  <w:style w:type="character" w:styleId="UnresolvedMention">
    <w:name w:val="Unresolved Mention"/>
    <w:basedOn w:val="DefaultParagraphFont"/>
    <w:uiPriority w:val="99"/>
    <w:semiHidden w:val="1"/>
    <w:unhideWhenUsed w:val="1"/>
    <w:rsid w:val="005A0E8C"/>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policy.unt.edu/policy/06-003" TargetMode="External"/><Relationship Id="rId22" Type="http://schemas.openxmlformats.org/officeDocument/2006/relationships/hyperlink" Target="https://nam04.safelinks.protection.outlook.com/?url=https%3A%2F%2Fpolicy.unt.edu%2Fpolicy%2F15-006&amp;data=05%7C02%7CSteven.Sheppard%40unt.edu%7C9413c9bb264e4d33797508ddd86b3e1c%7C70de199207c6480fa318a1afcba03983%7C0%7C0%7C638904677305600247%7CUnknown%7CTWFpbGZsb3d8eyJFbXB0eU1hcGkiOnRydWUsIlYiOiIwLjAuMDAwMCIsIlAiOiJXaW4zMiIsIkFOIjoiTWFpbCIsIldUIjoyfQ%3D%3D%7C0%7C%7C%7C&amp;sdata=AF2q39OaJvrJ6rH%2FTQY97u%2BA13BgYwyB3b4po%2FVoJQI%3D&amp;reserved=0" TargetMode="External"/><Relationship Id="rId21" Type="http://schemas.openxmlformats.org/officeDocument/2006/relationships/hyperlink" Target="mailto:christoph.weber@unt.edu" TargetMode="External"/><Relationship Id="rId24" Type="http://schemas.openxmlformats.org/officeDocument/2006/relationships/hyperlink" Target="https://registrar.unt.edu/exams/final-exam-schedule/index.html" TargetMode="External"/><Relationship Id="rId23" Type="http://schemas.openxmlformats.org/officeDocument/2006/relationships/hyperlink" Target="https://nam04.safelinks.protection.outlook.com/?url=https%3A%2F%2Fpolicy.unt.edu%2Fpolicy%2F15-006&amp;data=05%7C02%7CSteven.Sheppard%40unt.edu%7C9413c9bb264e4d33797508ddd86b3e1c%7C70de199207c6480fa318a1afcba03983%7C0%7C0%7C638904677305639506%7CUnknown%7CTWFpbGZsb3d8eyJFbXB0eU1hcGkiOnRydWUsIlYiOiIwLjAuMDAwMCIsIlAiOiJXaW4zMiIsIkFOIjoiTWFpbCIsIldUIjoyfQ%3D%3D%7C0%7C%7C%7C&amp;sdata=GomY1LC1rqQtubqUI9%2FV8v2nWzunOYfhjJgs0VHIngA%3D&amp;reserved=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elpdesk@unt.edu"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eagleconnect.unt.edu/" TargetMode="External"/><Relationship Id="rId8" Type="http://schemas.openxmlformats.org/officeDocument/2006/relationships/hyperlink" Target="https://clear.unt.edu/supported-technologies/canvas/requirements" TargetMode="External"/><Relationship Id="rId11" Type="http://schemas.openxmlformats.org/officeDocument/2006/relationships/hyperlink" Target="https://community.canvaslms.com/docs/DOC-10554-4212710328" TargetMode="External"/><Relationship Id="rId10" Type="http://schemas.openxmlformats.org/officeDocument/2006/relationships/hyperlink" Target="https://aits.unt.edu/support/index.html" TargetMode="External"/><Relationship Id="rId13" Type="http://schemas.openxmlformats.org/officeDocument/2006/relationships/hyperlink" Target="https://www.mheducation.com/highered/contact.html#tech" TargetMode="External"/><Relationship Id="rId12" Type="http://schemas.openxmlformats.org/officeDocument/2006/relationships/hyperlink" Target="https://www.mheducation.com/highered/contact.html#tech" TargetMode="External"/><Relationship Id="rId15" Type="http://schemas.openxmlformats.org/officeDocument/2006/relationships/hyperlink" Target="https://disability.unt.edu/" TargetMode="External"/><Relationship Id="rId14" Type="http://schemas.openxmlformats.org/officeDocument/2006/relationships/hyperlink" Target="https://registrar.unt.edu/exams/final-exam-schedule/spring.html" TargetMode="External"/><Relationship Id="rId17" Type="http://schemas.openxmlformats.org/officeDocument/2006/relationships/hyperlink" Target="https://policy.unt.edu/policy/06-039" TargetMode="External"/><Relationship Id="rId16" Type="http://schemas.openxmlformats.org/officeDocument/2006/relationships/hyperlink" Target="https://disability.unt.edu/" TargetMode="External"/><Relationship Id="rId19" Type="http://schemas.openxmlformats.org/officeDocument/2006/relationships/hyperlink" Target="https://deanofstudents.unt.edu/conduct" TargetMode="External"/><Relationship Id="rId18" Type="http://schemas.openxmlformats.org/officeDocument/2006/relationships/hyperlink" Target="https://policy.unt.edu/policy/06-03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MQMt5CHLd/E9/eMahzXrDhLWlg==">CgMxLjAyCGguZ2pkZ3hzMg5oLmZvamNnaXYwamlhYzIJaC4zMGowemxsMgloLjFmb2I5dGUyCWguMjZpbjFyZzIJaC4yZXQ5MnAwMghoLnR5amN3dDIJaC4zZHk2dmttMgloLjF0M2g1c2YyCWguNGQzNG9nODIJaC4yczhleW8xMg5oLndlanp0cmpnb3A3dzIOaC4za2lvOTU3MzY5N3YyDmgubTU5MDh0Nm94NG1iMg1oLnh1bDcxcTBkYWNjMg5oLnBtanluNnh4YjNsOTIIaC5paHY2MzY4AHIhMU9LUFBCNXZPejVXQ3hiNENfckZ1Ym5pMjFWYXRFMU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2025-08-03T00:10:00Z</dcterms:created>
  <dc:creator>Sheppard, Steven</dc:creator>
</cp:coreProperties>
</file>