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294A41" w14:textId="77777777" w:rsidR="0031452A" w:rsidRDefault="00A51F72">
      <w:pPr>
        <w:jc w:val="center"/>
        <w:rPr>
          <w:b/>
          <w:bCs/>
          <w:sz w:val="24"/>
          <w:szCs w:val="24"/>
          <w:highlight w:val="yellow"/>
        </w:rPr>
      </w:pPr>
      <w:r>
        <w:rPr>
          <w:b/>
          <w:bCs/>
          <w:sz w:val="24"/>
          <w:szCs w:val="24"/>
          <w:highlight w:val="yellow"/>
        </w:rPr>
        <w:t>MULB 1807.500 / MULB 5173.501</w:t>
      </w:r>
    </w:p>
    <w:p w14:paraId="01126BF8" w14:textId="77777777" w:rsidR="0031452A" w:rsidRDefault="00A51F72">
      <w:pPr>
        <w:jc w:val="center"/>
        <w:rPr>
          <w:b/>
          <w:bCs/>
          <w:sz w:val="48"/>
          <w:szCs w:val="48"/>
          <w:highlight w:val="yellow"/>
        </w:rPr>
      </w:pPr>
      <w:r>
        <w:rPr>
          <w:b/>
          <w:bCs/>
          <w:sz w:val="48"/>
          <w:szCs w:val="48"/>
          <w:highlight w:val="yellow"/>
        </w:rPr>
        <w:t>WIND SYMPHONY</w:t>
      </w:r>
    </w:p>
    <w:p w14:paraId="3AC4C017" w14:textId="77777777" w:rsidR="0031452A" w:rsidRDefault="00A51F72">
      <w:pPr>
        <w:jc w:val="center"/>
        <w:rPr>
          <w:b/>
          <w:bCs/>
          <w:sz w:val="24"/>
          <w:szCs w:val="24"/>
        </w:rPr>
      </w:pPr>
      <w:r>
        <w:rPr>
          <w:b/>
          <w:bCs/>
          <w:sz w:val="24"/>
          <w:szCs w:val="24"/>
          <w:highlight w:val="yellow"/>
        </w:rPr>
        <w:t>Dr. Andrew Trachsel</w:t>
      </w:r>
      <w:r>
        <w:rPr>
          <w:b/>
          <w:bCs/>
          <w:sz w:val="24"/>
          <w:szCs w:val="24"/>
        </w:rPr>
        <w:t>, conductor</w:t>
      </w:r>
    </w:p>
    <w:p w14:paraId="290A18A3" w14:textId="77777777" w:rsidR="0031452A" w:rsidRDefault="0031452A">
      <w:pPr>
        <w:jc w:val="center"/>
        <w:rPr>
          <w:b/>
          <w:bCs/>
        </w:rPr>
      </w:pPr>
    </w:p>
    <w:p w14:paraId="035FE1D6" w14:textId="3B5659C6" w:rsidR="0031452A" w:rsidRDefault="00A51F72">
      <w:pPr>
        <w:spacing w:before="8" w:line="249" w:lineRule="auto"/>
        <w:ind w:right="36"/>
        <w:jc w:val="center"/>
        <w:rPr>
          <w:b/>
          <w:bCs/>
        </w:rPr>
      </w:pPr>
      <w:r>
        <w:rPr>
          <w:b/>
          <w:bCs/>
        </w:rPr>
        <w:t xml:space="preserve">Fall 2026 – </w:t>
      </w:r>
      <w:r>
        <w:rPr>
          <w:b/>
          <w:bCs/>
          <w:highlight w:val="yellow"/>
        </w:rPr>
        <w:t>T</w:t>
      </w:r>
      <w:r w:rsidR="008764E0">
        <w:rPr>
          <w:b/>
          <w:bCs/>
          <w:highlight w:val="yellow"/>
        </w:rPr>
        <w:t>U</w:t>
      </w:r>
      <w:r w:rsidR="00B17D18">
        <w:rPr>
          <w:b/>
          <w:bCs/>
          <w:highlight w:val="yellow"/>
        </w:rPr>
        <w:t>/TH</w:t>
      </w:r>
      <w:r>
        <w:rPr>
          <w:b/>
          <w:bCs/>
          <w:highlight w:val="yellow"/>
        </w:rPr>
        <w:t xml:space="preserve"> 12:45–3:35 PM</w:t>
      </w:r>
      <w:r>
        <w:rPr>
          <w:b/>
          <w:bCs/>
        </w:rPr>
        <w:t xml:space="preserve"> – Winspear </w:t>
      </w:r>
      <w:r w:rsidR="008764E0">
        <w:rPr>
          <w:b/>
          <w:bCs/>
        </w:rPr>
        <w:t xml:space="preserve">Performance </w:t>
      </w:r>
      <w:r>
        <w:rPr>
          <w:b/>
          <w:bCs/>
        </w:rPr>
        <w:t>Hall | MPAC 132 (IRR)</w:t>
      </w:r>
    </w:p>
    <w:p w14:paraId="10678033" w14:textId="77777777" w:rsidR="0031452A" w:rsidRDefault="0031452A">
      <w:pPr>
        <w:pStyle w:val="Heading1"/>
        <w:pBdr>
          <w:bottom w:val="single" w:sz="12" w:space="1" w:color="000000"/>
        </w:pBdr>
        <w:spacing w:before="8" w:line="249" w:lineRule="auto"/>
        <w:ind w:right="36"/>
        <w:rPr>
          <w:rFonts w:ascii="Times New Roman" w:eastAsia="Times New Roman" w:hAnsi="Times New Roman" w:cs="Times New Roman"/>
        </w:rPr>
      </w:pPr>
      <w:bookmarkStart w:id="0" w:name="_2q6siiqjru8w" w:colFirst="0" w:colLast="0"/>
      <w:bookmarkEnd w:id="0"/>
    </w:p>
    <w:p w14:paraId="6DADD381" w14:textId="77777777" w:rsidR="0031452A" w:rsidRDefault="0031452A">
      <w:pPr>
        <w:rPr>
          <w:b/>
          <w:bCs/>
          <w:u w:val="single"/>
        </w:rPr>
      </w:pPr>
    </w:p>
    <w:p w14:paraId="4097F7CC" w14:textId="77777777" w:rsidR="0031452A" w:rsidRDefault="00A51F72">
      <w:pPr>
        <w:spacing w:line="276" w:lineRule="auto"/>
      </w:pPr>
      <w:r>
        <w:rPr>
          <w:b/>
          <w:bCs/>
        </w:rPr>
        <w:t xml:space="preserve">WIND STUDIES CONTACT INFO: </w:t>
      </w:r>
      <w:r>
        <w:t>(940) 565-3737, windstudies@unt.edu</w:t>
      </w:r>
    </w:p>
    <w:p w14:paraId="210A1139" w14:textId="77777777" w:rsidR="0031452A" w:rsidRDefault="0031452A">
      <w:pPr>
        <w:spacing w:line="276" w:lineRule="auto"/>
        <w:rPr>
          <w:b/>
          <w:bCs/>
        </w:rPr>
      </w:pPr>
    </w:p>
    <w:p w14:paraId="1A436F75" w14:textId="77777777" w:rsidR="0031452A" w:rsidRDefault="00A51F72">
      <w:pPr>
        <w:spacing w:line="276" w:lineRule="auto"/>
        <w:rPr>
          <w:b/>
          <w:bCs/>
        </w:rPr>
      </w:pPr>
      <w:r>
        <w:rPr>
          <w:b/>
          <w:bCs/>
        </w:rPr>
        <w:t>GRADUATE TEACHING FELLOWS:</w:t>
      </w:r>
    </w:p>
    <w:p w14:paraId="28179460" w14:textId="77777777" w:rsidR="0031452A" w:rsidRDefault="00A51F72">
      <w:pPr>
        <w:spacing w:line="276" w:lineRule="auto"/>
        <w:ind w:left="720"/>
        <w:rPr>
          <w:b/>
          <w:bCs/>
        </w:rPr>
      </w:pPr>
      <w:r>
        <w:rPr>
          <w:b/>
          <w:bCs/>
        </w:rPr>
        <w:t>Graduate Coordinator:</w:t>
      </w:r>
      <w:r>
        <w:t xml:space="preserve"> Nathan Wise</w:t>
      </w:r>
    </w:p>
    <w:p w14:paraId="2BA3FB8C" w14:textId="77777777" w:rsidR="0031452A" w:rsidRDefault="00A51F72">
      <w:pPr>
        <w:spacing w:line="276" w:lineRule="auto"/>
        <w:ind w:left="720"/>
        <w:rPr>
          <w:b/>
          <w:bCs/>
        </w:rPr>
      </w:pPr>
      <w:r>
        <w:rPr>
          <w:b/>
          <w:bCs/>
        </w:rPr>
        <w:t xml:space="preserve">Technology and Instrument Inventory: </w:t>
      </w:r>
      <w:r>
        <w:t>Stephan Naylor</w:t>
      </w:r>
    </w:p>
    <w:p w14:paraId="4CF5E713" w14:textId="77777777" w:rsidR="0031452A" w:rsidRDefault="00A51F72">
      <w:pPr>
        <w:spacing w:line="276" w:lineRule="auto"/>
        <w:ind w:left="720"/>
        <w:rPr>
          <w:b/>
          <w:bCs/>
        </w:rPr>
      </w:pPr>
      <w:r>
        <w:rPr>
          <w:b/>
          <w:bCs/>
        </w:rPr>
        <w:t xml:space="preserve">Stage Crew: </w:t>
      </w:r>
      <w:r>
        <w:t>Carlos Granthon</w:t>
      </w:r>
    </w:p>
    <w:p w14:paraId="10AEAD1B" w14:textId="77777777" w:rsidR="0031452A" w:rsidRDefault="00A51F72">
      <w:pPr>
        <w:spacing w:line="276" w:lineRule="auto"/>
        <w:ind w:left="720"/>
      </w:pPr>
      <w:r>
        <w:rPr>
          <w:b/>
          <w:bCs/>
        </w:rPr>
        <w:t xml:space="preserve">Athletic Bands: </w:t>
      </w:r>
      <w:r>
        <w:t>Eric Mills</w:t>
      </w:r>
    </w:p>
    <w:p w14:paraId="18339930" w14:textId="77777777" w:rsidR="0031452A" w:rsidRDefault="00A51F72">
      <w:pPr>
        <w:spacing w:line="276" w:lineRule="auto"/>
        <w:ind w:left="720"/>
      </w:pPr>
      <w:r>
        <w:rPr>
          <w:b/>
          <w:bCs/>
        </w:rPr>
        <w:t xml:space="preserve">Librarian: </w:t>
      </w:r>
      <w:r>
        <w:t>Gabriel Dellatorre</w:t>
      </w:r>
    </w:p>
    <w:p w14:paraId="0E8878A5" w14:textId="77777777" w:rsidR="0031452A" w:rsidRDefault="00A51F72">
      <w:pPr>
        <w:spacing w:line="276" w:lineRule="auto"/>
        <w:ind w:left="720"/>
        <w:rPr>
          <w:b/>
          <w:bCs/>
        </w:rPr>
      </w:pPr>
      <w:r>
        <w:rPr>
          <w:b/>
          <w:bCs/>
        </w:rPr>
        <w:t xml:space="preserve">Navy Bands Master’s Graduate Associate: </w:t>
      </w:r>
      <w:r>
        <w:t>David Drescher</w:t>
      </w:r>
      <w:r>
        <w:tab/>
      </w:r>
      <w:r>
        <w:tab/>
      </w:r>
    </w:p>
    <w:p w14:paraId="2488F9E1" w14:textId="77777777" w:rsidR="0031452A" w:rsidRDefault="0031452A">
      <w:pPr>
        <w:spacing w:line="276" w:lineRule="auto"/>
        <w:rPr>
          <w:b/>
          <w:bCs/>
          <w:u w:val="single"/>
        </w:rPr>
      </w:pPr>
    </w:p>
    <w:p w14:paraId="35E6FF76" w14:textId="77777777" w:rsidR="0031452A" w:rsidRDefault="00A51F72">
      <w:pPr>
        <w:spacing w:line="276" w:lineRule="auto"/>
        <w:jc w:val="center"/>
        <w:rPr>
          <w:b/>
          <w:bCs/>
          <w:sz w:val="24"/>
          <w:szCs w:val="24"/>
        </w:rPr>
      </w:pPr>
      <w:r>
        <w:rPr>
          <w:b/>
          <w:bCs/>
          <w:sz w:val="24"/>
          <w:szCs w:val="24"/>
          <w:u w:val="single"/>
        </w:rPr>
        <w:t>ENSEMBLE POLICIES</w:t>
      </w:r>
    </w:p>
    <w:p w14:paraId="79E319B8" w14:textId="0251BD6C" w:rsidR="0031452A" w:rsidRDefault="00A51F72">
      <w:pPr>
        <w:spacing w:line="276" w:lineRule="auto"/>
        <w:jc w:val="center"/>
        <w:rPr>
          <w:b/>
          <w:bCs/>
        </w:rPr>
      </w:pPr>
      <w:r>
        <w:rPr>
          <w:b/>
          <w:bCs/>
        </w:rPr>
        <w:t>ATTENDANCE, GRADING, CONCERT ATTIRE</w:t>
      </w:r>
      <w:r w:rsidR="00770414">
        <w:rPr>
          <w:b/>
          <w:bCs/>
        </w:rPr>
        <w:t>, and RESOURCES</w:t>
      </w:r>
    </w:p>
    <w:p w14:paraId="185EAF77" w14:textId="77777777" w:rsidR="0031452A" w:rsidRDefault="0031452A">
      <w:pPr>
        <w:spacing w:line="276" w:lineRule="auto"/>
        <w:rPr>
          <w:b/>
          <w:bCs/>
        </w:rPr>
      </w:pPr>
    </w:p>
    <w:p w14:paraId="037E393B" w14:textId="77777777" w:rsidR="0031452A" w:rsidRDefault="00A51F72" w:rsidP="008764E0">
      <w:pPr>
        <w:spacing w:line="276" w:lineRule="auto"/>
        <w:jc w:val="both"/>
      </w:pPr>
      <w:r>
        <w:t>The goal of our policy</w:t>
      </w:r>
      <w:r>
        <w:rPr>
          <w:b/>
          <w:bCs/>
        </w:rPr>
        <w:t xml:space="preserve"> </w:t>
      </w:r>
      <w:r>
        <w:t xml:space="preserve">statement is to preserve the quality of the music making experience for all involved.  Early communication is the best way to handle any problems that may arise. </w:t>
      </w:r>
    </w:p>
    <w:p w14:paraId="1C664D79" w14:textId="77777777" w:rsidR="0031452A" w:rsidRDefault="0031452A">
      <w:pPr>
        <w:spacing w:line="276" w:lineRule="auto"/>
      </w:pPr>
    </w:p>
    <w:p w14:paraId="1BB6E7E9" w14:textId="77777777" w:rsidR="0031452A" w:rsidRDefault="00A51F72">
      <w:pPr>
        <w:spacing w:line="276" w:lineRule="auto"/>
        <w:rPr>
          <w:b/>
          <w:bCs/>
          <w:sz w:val="24"/>
          <w:szCs w:val="24"/>
          <w:u w:val="single"/>
        </w:rPr>
      </w:pPr>
      <w:r>
        <w:rPr>
          <w:b/>
          <w:bCs/>
          <w:sz w:val="24"/>
          <w:szCs w:val="24"/>
          <w:u w:val="single"/>
        </w:rPr>
        <w:t>ATTENDANCE</w:t>
      </w:r>
    </w:p>
    <w:p w14:paraId="52EB9E06" w14:textId="77777777" w:rsidR="0031452A" w:rsidRDefault="00A51F72">
      <w:pPr>
        <w:numPr>
          <w:ilvl w:val="0"/>
          <w:numId w:val="1"/>
        </w:numPr>
        <w:spacing w:line="276" w:lineRule="auto"/>
      </w:pPr>
      <w:r>
        <w:t xml:space="preserve">Performers will be evaluated </w:t>
      </w:r>
      <w:proofErr w:type="gramStart"/>
      <w:r>
        <w:t>on the basis of</w:t>
      </w:r>
      <w:proofErr w:type="gramEnd"/>
      <w:r>
        <w:t xml:space="preserve"> their consistent attendance, preparation, performance, and positive contribution.</w:t>
      </w:r>
    </w:p>
    <w:p w14:paraId="341A37DA" w14:textId="77777777" w:rsidR="0031452A" w:rsidRDefault="00A51F72">
      <w:pPr>
        <w:numPr>
          <w:ilvl w:val="0"/>
          <w:numId w:val="1"/>
        </w:numPr>
        <w:spacing w:line="276" w:lineRule="auto"/>
      </w:pPr>
      <w:r>
        <w:t xml:space="preserve">Attendance is </w:t>
      </w:r>
      <w:r>
        <w:rPr>
          <w:b/>
          <w:bCs/>
        </w:rPr>
        <w:t>required</w:t>
      </w:r>
      <w:r>
        <w:t xml:space="preserve"> at all rehearsals, sectionals, performances, and projects.</w:t>
      </w:r>
    </w:p>
    <w:p w14:paraId="6CDD80B5" w14:textId="77777777" w:rsidR="0031452A" w:rsidRDefault="00A51F72">
      <w:pPr>
        <w:numPr>
          <w:ilvl w:val="0"/>
          <w:numId w:val="1"/>
        </w:numPr>
        <w:spacing w:line="276" w:lineRule="auto"/>
      </w:pPr>
      <w:r>
        <w:t>Cell phones must be completely off and completely put away. You should not be able to see, hear, or access your phone during rehearsal.</w:t>
      </w:r>
    </w:p>
    <w:p w14:paraId="089F89C8" w14:textId="77777777" w:rsidR="0031452A" w:rsidRDefault="00A51F72">
      <w:pPr>
        <w:numPr>
          <w:ilvl w:val="0"/>
          <w:numId w:val="1"/>
        </w:numPr>
        <w:spacing w:line="276" w:lineRule="auto"/>
      </w:pPr>
      <w:r>
        <w:t>Individual measures should be numbered in parts prior to ensemble rehearsal.</w:t>
      </w:r>
    </w:p>
    <w:p w14:paraId="6B757207" w14:textId="77777777" w:rsidR="0031452A" w:rsidRDefault="00A51F72">
      <w:pPr>
        <w:numPr>
          <w:ilvl w:val="0"/>
          <w:numId w:val="1"/>
        </w:numPr>
        <w:spacing w:line="276" w:lineRule="auto"/>
      </w:pPr>
      <w:r>
        <w:t>Any unexcused absences or tardiness to a concert call may result in a lowered letter grade.</w:t>
      </w:r>
    </w:p>
    <w:p w14:paraId="13A47579" w14:textId="77777777" w:rsidR="0031452A" w:rsidRDefault="00A51F72">
      <w:pPr>
        <w:numPr>
          <w:ilvl w:val="0"/>
          <w:numId w:val="1"/>
        </w:numPr>
        <w:spacing w:line="276" w:lineRule="auto"/>
      </w:pPr>
      <w:r>
        <w:rPr>
          <w:b/>
          <w:bCs/>
        </w:rPr>
        <w:t xml:space="preserve">Two tardies = one </w:t>
      </w:r>
      <w:proofErr w:type="gramStart"/>
      <w:r>
        <w:rPr>
          <w:b/>
          <w:bCs/>
        </w:rPr>
        <w:t>absence</w:t>
      </w:r>
      <w:proofErr w:type="gramEnd"/>
      <w:r>
        <w:t xml:space="preserve"> (musicians should be in seats at least five minutes prior to tuning).</w:t>
      </w:r>
    </w:p>
    <w:p w14:paraId="273B7142" w14:textId="77777777" w:rsidR="0031452A" w:rsidRDefault="00A51F72">
      <w:pPr>
        <w:numPr>
          <w:ilvl w:val="0"/>
          <w:numId w:val="1"/>
        </w:numPr>
        <w:spacing w:line="276" w:lineRule="auto"/>
      </w:pPr>
      <w:r>
        <w:t>Excessive tardiness, absences, absence from a dress rehearsal or performance may result in a failing grade.</w:t>
      </w:r>
    </w:p>
    <w:p w14:paraId="2E74C3B3" w14:textId="77777777" w:rsidR="0031452A" w:rsidRDefault="00A51F72">
      <w:pPr>
        <w:numPr>
          <w:ilvl w:val="0"/>
          <w:numId w:val="1"/>
        </w:numPr>
        <w:spacing w:line="276" w:lineRule="auto"/>
      </w:pPr>
      <w:r>
        <w:t>Communicate any conflicts as soon as they are known. Requests for absences are not guarantees of approval and will only be considered if students give advanced, appropriate, and professional communication. All absence considerations will be handled within the context of balancing the integrity of the ensemble’s success and student’s needs. Communication should be directed to the ensemble faculty, conductor of your specified ensemble, and appropriate graduate TF.</w:t>
      </w:r>
    </w:p>
    <w:p w14:paraId="508471E2" w14:textId="77777777" w:rsidR="0031452A" w:rsidRDefault="00A51F72">
      <w:pPr>
        <w:numPr>
          <w:ilvl w:val="0"/>
          <w:numId w:val="1"/>
        </w:numPr>
        <w:spacing w:line="276" w:lineRule="auto"/>
      </w:pPr>
      <w:r>
        <w:t>Events that are beyond your control, such as serious illness or family emergencies will be considered on a case-by-case basis and will be handled by the conductor of the ensemble.</w:t>
      </w:r>
      <w:r>
        <w:br w:type="page"/>
      </w:r>
    </w:p>
    <w:p w14:paraId="0411CC5D" w14:textId="77777777" w:rsidR="0031452A" w:rsidRDefault="00A51F72">
      <w:pPr>
        <w:spacing w:line="276" w:lineRule="auto"/>
        <w:rPr>
          <w:b/>
          <w:bCs/>
          <w:sz w:val="24"/>
          <w:szCs w:val="24"/>
          <w:u w:val="single"/>
        </w:rPr>
      </w:pPr>
      <w:r>
        <w:rPr>
          <w:b/>
          <w:bCs/>
          <w:sz w:val="24"/>
          <w:szCs w:val="24"/>
          <w:u w:val="single"/>
        </w:rPr>
        <w:lastRenderedPageBreak/>
        <w:t>GRADING</w:t>
      </w:r>
    </w:p>
    <w:p w14:paraId="39D9B66C" w14:textId="77777777" w:rsidR="0031452A" w:rsidRDefault="00A51F72">
      <w:pPr>
        <w:spacing w:line="276" w:lineRule="auto"/>
      </w:pPr>
      <w:r>
        <w:t>Student grades are based on the following:</w:t>
      </w:r>
    </w:p>
    <w:p w14:paraId="70380E45" w14:textId="77777777" w:rsidR="0031452A" w:rsidRDefault="00A51F72">
      <w:pPr>
        <w:numPr>
          <w:ilvl w:val="0"/>
          <w:numId w:val="2"/>
        </w:numPr>
        <w:spacing w:line="276" w:lineRule="auto"/>
        <w:ind w:left="360"/>
      </w:pPr>
      <w:r>
        <w:t>Preparation, performance, and positive contribution.</w:t>
      </w:r>
    </w:p>
    <w:p w14:paraId="31886062" w14:textId="77777777" w:rsidR="0031452A" w:rsidRDefault="00A51F72">
      <w:pPr>
        <w:numPr>
          <w:ilvl w:val="0"/>
          <w:numId w:val="2"/>
        </w:numPr>
        <w:spacing w:line="276" w:lineRule="auto"/>
        <w:ind w:left="360"/>
      </w:pPr>
      <w:r>
        <w:t>Attendance at rehearsals, recording sessions, and performances.</w:t>
      </w:r>
    </w:p>
    <w:p w14:paraId="57E6580E" w14:textId="77777777" w:rsidR="0031452A" w:rsidRDefault="00A51F72">
      <w:pPr>
        <w:spacing w:line="276" w:lineRule="auto"/>
        <w:rPr>
          <w:u w:val="single"/>
        </w:rPr>
      </w:pPr>
      <w:r>
        <w:tab/>
      </w:r>
      <w:r>
        <w:rPr>
          <w:u w:val="single"/>
        </w:rPr>
        <w:t xml:space="preserve">Grading Scale:          </w:t>
      </w:r>
      <w:r>
        <w:rPr>
          <w:u w:val="single"/>
        </w:rPr>
        <w:tab/>
        <w:t>Absences</w:t>
      </w:r>
      <w:r>
        <w:rPr>
          <w:u w:val="single"/>
        </w:rPr>
        <w:tab/>
      </w:r>
      <w:r>
        <w:rPr>
          <w:u w:val="single"/>
        </w:rPr>
        <w:tab/>
        <w:t>Grade</w:t>
      </w:r>
    </w:p>
    <w:p w14:paraId="3ACD03BA" w14:textId="77777777" w:rsidR="0031452A" w:rsidRDefault="00A51F72">
      <w:pPr>
        <w:spacing w:line="276" w:lineRule="auto"/>
      </w:pPr>
      <w:r>
        <w:tab/>
      </w:r>
      <w:r>
        <w:tab/>
      </w:r>
      <w:r>
        <w:tab/>
      </w:r>
      <w:r>
        <w:tab/>
        <w:t xml:space="preserve">      0</w:t>
      </w:r>
      <w:r>
        <w:tab/>
      </w:r>
      <w:r>
        <w:tab/>
        <w:t>=</w:t>
      </w:r>
      <w:r>
        <w:tab/>
        <w:t xml:space="preserve">    A</w:t>
      </w:r>
    </w:p>
    <w:p w14:paraId="6614CCF6" w14:textId="77777777" w:rsidR="0031452A" w:rsidRDefault="00A51F72">
      <w:pPr>
        <w:spacing w:line="276" w:lineRule="auto"/>
      </w:pPr>
      <w:r>
        <w:tab/>
      </w:r>
      <w:r>
        <w:tab/>
      </w:r>
      <w:r>
        <w:tab/>
      </w:r>
      <w:r>
        <w:tab/>
        <w:t xml:space="preserve">      1</w:t>
      </w:r>
      <w:r>
        <w:tab/>
      </w:r>
      <w:r>
        <w:tab/>
        <w:t>=</w:t>
      </w:r>
      <w:r>
        <w:tab/>
        <w:t xml:space="preserve">    B</w:t>
      </w:r>
    </w:p>
    <w:p w14:paraId="4707E3C4" w14:textId="77777777" w:rsidR="0031452A" w:rsidRDefault="00A51F72">
      <w:pPr>
        <w:spacing w:line="276" w:lineRule="auto"/>
      </w:pPr>
      <w:r>
        <w:tab/>
      </w:r>
      <w:r>
        <w:tab/>
      </w:r>
      <w:r>
        <w:tab/>
      </w:r>
      <w:r>
        <w:tab/>
        <w:t xml:space="preserve">      2</w:t>
      </w:r>
      <w:r>
        <w:tab/>
      </w:r>
      <w:r>
        <w:tab/>
        <w:t>=</w:t>
      </w:r>
      <w:r>
        <w:tab/>
        <w:t xml:space="preserve">    C</w:t>
      </w:r>
    </w:p>
    <w:p w14:paraId="14B9AD59" w14:textId="77777777" w:rsidR="0031452A" w:rsidRDefault="00A51F72">
      <w:pPr>
        <w:spacing w:line="276" w:lineRule="auto"/>
      </w:pPr>
      <w:r>
        <w:tab/>
      </w:r>
      <w:r>
        <w:tab/>
      </w:r>
      <w:r>
        <w:tab/>
      </w:r>
      <w:r>
        <w:tab/>
        <w:t xml:space="preserve">      3</w:t>
      </w:r>
      <w:r>
        <w:tab/>
      </w:r>
      <w:r>
        <w:tab/>
        <w:t>=</w:t>
      </w:r>
      <w:r>
        <w:tab/>
        <w:t xml:space="preserve">    D</w:t>
      </w:r>
    </w:p>
    <w:p w14:paraId="323BEC53" w14:textId="77777777" w:rsidR="0031452A" w:rsidRDefault="00A51F72">
      <w:pPr>
        <w:spacing w:line="276" w:lineRule="auto"/>
      </w:pPr>
      <w:r>
        <w:tab/>
      </w:r>
      <w:r>
        <w:tab/>
      </w:r>
      <w:r>
        <w:tab/>
      </w:r>
      <w:r>
        <w:tab/>
        <w:t xml:space="preserve">      4</w:t>
      </w:r>
      <w:r>
        <w:tab/>
      </w:r>
      <w:r>
        <w:tab/>
        <w:t>=</w:t>
      </w:r>
      <w:r>
        <w:tab/>
        <w:t xml:space="preserve">    F</w:t>
      </w:r>
    </w:p>
    <w:p w14:paraId="3FE60072" w14:textId="77777777" w:rsidR="0031452A" w:rsidRDefault="0031452A">
      <w:pPr>
        <w:tabs>
          <w:tab w:val="left" w:pos="720"/>
        </w:tabs>
        <w:spacing w:line="276" w:lineRule="auto"/>
        <w:ind w:left="720"/>
        <w:rPr>
          <w:b/>
          <w:bCs/>
          <w:u w:val="single"/>
        </w:rPr>
      </w:pPr>
    </w:p>
    <w:p w14:paraId="75ABFC83" w14:textId="77777777" w:rsidR="0031452A" w:rsidRDefault="00A51F72">
      <w:pPr>
        <w:tabs>
          <w:tab w:val="left" w:pos="720"/>
        </w:tabs>
        <w:spacing w:line="276" w:lineRule="auto"/>
        <w:ind w:left="720"/>
      </w:pPr>
      <w:r>
        <w:rPr>
          <w:b/>
          <w:bCs/>
          <w:u w:val="single"/>
        </w:rPr>
        <w:t>Note:</w:t>
      </w:r>
      <w:r>
        <w:t xml:space="preserve"> Absence from rehearsals, projects, or performances may also result in a failing grade. Students who receive a failing grade must confer with the conductor to determine future ensemble status.</w:t>
      </w:r>
    </w:p>
    <w:p w14:paraId="62032B65" w14:textId="77777777" w:rsidR="0031452A" w:rsidRDefault="0031452A">
      <w:pPr>
        <w:tabs>
          <w:tab w:val="left" w:pos="3168"/>
          <w:tab w:val="left" w:pos="6192"/>
          <w:tab w:val="left" w:pos="7776"/>
        </w:tabs>
        <w:spacing w:line="276" w:lineRule="auto"/>
        <w:rPr>
          <w:b/>
          <w:bCs/>
          <w:u w:val="single"/>
        </w:rPr>
      </w:pPr>
    </w:p>
    <w:p w14:paraId="2EA49AA2" w14:textId="77777777" w:rsidR="0031452A" w:rsidRDefault="00A51F72">
      <w:pPr>
        <w:spacing w:line="276" w:lineRule="auto"/>
        <w:rPr>
          <w:b/>
          <w:bCs/>
          <w:smallCaps/>
          <w:sz w:val="24"/>
          <w:szCs w:val="24"/>
          <w:u w:val="single"/>
        </w:rPr>
      </w:pPr>
      <w:r>
        <w:rPr>
          <w:b/>
          <w:bCs/>
          <w:smallCaps/>
          <w:sz w:val="24"/>
          <w:szCs w:val="24"/>
          <w:u w:val="single"/>
        </w:rPr>
        <w:t>COURSE ORGANIZATION</w:t>
      </w:r>
    </w:p>
    <w:p w14:paraId="7BCD03A0" w14:textId="77777777" w:rsidR="0031452A" w:rsidRDefault="0031452A">
      <w:pPr>
        <w:spacing w:line="276" w:lineRule="auto"/>
        <w:rPr>
          <w:smallCaps/>
          <w:u w:val="single"/>
        </w:rPr>
      </w:pPr>
    </w:p>
    <w:tbl>
      <w:tblPr>
        <w:tblStyle w:val="a"/>
        <w:tblpPr w:leftFromText="180" w:rightFromText="180" w:topFromText="180" w:bottomFromText="180" w:vertAnchor="text" w:tblpX="690"/>
        <w:tblW w:w="9120" w:type="dxa"/>
        <w:tblInd w:w="0" w:type="dxa"/>
        <w:tblLayout w:type="fixed"/>
        <w:tblLook w:val="0000" w:firstRow="0" w:lastRow="0" w:firstColumn="0" w:lastColumn="0" w:noHBand="0" w:noVBand="0"/>
      </w:tblPr>
      <w:tblGrid>
        <w:gridCol w:w="1785"/>
        <w:gridCol w:w="105"/>
        <w:gridCol w:w="3405"/>
        <w:gridCol w:w="1710"/>
        <w:gridCol w:w="210"/>
        <w:gridCol w:w="1905"/>
      </w:tblGrid>
      <w:tr w:rsidR="0031452A" w14:paraId="49A30089" w14:textId="77777777">
        <w:trPr>
          <w:trHeight w:val="288"/>
        </w:trPr>
        <w:tc>
          <w:tcPr>
            <w:tcW w:w="1785" w:type="dxa"/>
            <w:tcBorders>
              <w:bottom w:val="single" w:sz="4" w:space="0" w:color="000000"/>
            </w:tcBorders>
          </w:tcPr>
          <w:p w14:paraId="03111BF9" w14:textId="77777777" w:rsidR="0031452A" w:rsidRDefault="00A51F72">
            <w:pPr>
              <w:widowControl w:val="0"/>
              <w:spacing w:line="276" w:lineRule="auto"/>
              <w:rPr>
                <w:b/>
                <w:bCs/>
              </w:rPr>
            </w:pPr>
            <w:r>
              <w:rPr>
                <w:b/>
                <w:bCs/>
              </w:rPr>
              <w:t>Event: Fall</w:t>
            </w:r>
          </w:p>
        </w:tc>
        <w:tc>
          <w:tcPr>
            <w:tcW w:w="105" w:type="dxa"/>
            <w:tcBorders>
              <w:bottom w:val="single" w:sz="4" w:space="0" w:color="000000"/>
            </w:tcBorders>
          </w:tcPr>
          <w:p w14:paraId="426AC2E6" w14:textId="77777777" w:rsidR="0031452A" w:rsidRDefault="0031452A">
            <w:pPr>
              <w:widowControl w:val="0"/>
              <w:spacing w:line="276" w:lineRule="auto"/>
              <w:rPr>
                <w:b/>
                <w:bCs/>
              </w:rPr>
            </w:pPr>
          </w:p>
        </w:tc>
        <w:tc>
          <w:tcPr>
            <w:tcW w:w="3405" w:type="dxa"/>
            <w:tcBorders>
              <w:bottom w:val="single" w:sz="4" w:space="0" w:color="000000"/>
            </w:tcBorders>
          </w:tcPr>
          <w:p w14:paraId="14C3C82D" w14:textId="77777777" w:rsidR="0031452A" w:rsidRDefault="00A51F72">
            <w:pPr>
              <w:widowControl w:val="0"/>
              <w:spacing w:line="276" w:lineRule="auto"/>
              <w:ind w:right="155"/>
              <w:rPr>
                <w:b/>
                <w:bCs/>
              </w:rPr>
            </w:pPr>
            <w:r>
              <w:rPr>
                <w:b/>
                <w:bCs/>
              </w:rPr>
              <w:t>Date</w:t>
            </w:r>
          </w:p>
        </w:tc>
        <w:tc>
          <w:tcPr>
            <w:tcW w:w="1710" w:type="dxa"/>
            <w:tcBorders>
              <w:bottom w:val="single" w:sz="4" w:space="0" w:color="000000"/>
            </w:tcBorders>
          </w:tcPr>
          <w:p w14:paraId="35E32FEE" w14:textId="77777777" w:rsidR="0031452A" w:rsidRDefault="00A51F72">
            <w:pPr>
              <w:widowControl w:val="0"/>
              <w:spacing w:line="276" w:lineRule="auto"/>
              <w:rPr>
                <w:b/>
                <w:bCs/>
              </w:rPr>
            </w:pPr>
            <w:r>
              <w:rPr>
                <w:b/>
                <w:bCs/>
              </w:rPr>
              <w:t>Time</w:t>
            </w:r>
          </w:p>
        </w:tc>
        <w:tc>
          <w:tcPr>
            <w:tcW w:w="210" w:type="dxa"/>
            <w:tcBorders>
              <w:bottom w:val="single" w:sz="4" w:space="0" w:color="000000"/>
            </w:tcBorders>
          </w:tcPr>
          <w:p w14:paraId="67B27F2C" w14:textId="77777777" w:rsidR="0031452A" w:rsidRDefault="0031452A">
            <w:pPr>
              <w:widowControl w:val="0"/>
              <w:spacing w:line="276" w:lineRule="auto"/>
              <w:ind w:right="-15"/>
              <w:rPr>
                <w:b/>
                <w:bCs/>
              </w:rPr>
            </w:pPr>
          </w:p>
        </w:tc>
        <w:tc>
          <w:tcPr>
            <w:tcW w:w="1905" w:type="dxa"/>
            <w:tcBorders>
              <w:bottom w:val="single" w:sz="4" w:space="0" w:color="000000"/>
            </w:tcBorders>
          </w:tcPr>
          <w:p w14:paraId="45C5A04A" w14:textId="77777777" w:rsidR="0031452A" w:rsidRDefault="00A51F72">
            <w:pPr>
              <w:widowControl w:val="0"/>
              <w:spacing w:line="276" w:lineRule="auto"/>
              <w:rPr>
                <w:b/>
                <w:bCs/>
              </w:rPr>
            </w:pPr>
            <w:r>
              <w:rPr>
                <w:b/>
                <w:bCs/>
              </w:rPr>
              <w:t>Location</w:t>
            </w:r>
          </w:p>
        </w:tc>
      </w:tr>
      <w:tr w:rsidR="0031452A" w14:paraId="5EBFBC31" w14:textId="77777777">
        <w:trPr>
          <w:trHeight w:val="288"/>
        </w:trPr>
        <w:tc>
          <w:tcPr>
            <w:tcW w:w="1785" w:type="dxa"/>
            <w:tcBorders>
              <w:top w:val="single" w:sz="4" w:space="0" w:color="000000"/>
            </w:tcBorders>
          </w:tcPr>
          <w:p w14:paraId="0D5876D1" w14:textId="77777777" w:rsidR="0031452A" w:rsidRDefault="00A51F72">
            <w:pPr>
              <w:widowControl w:val="0"/>
              <w:spacing w:before="9" w:line="276" w:lineRule="auto"/>
            </w:pPr>
            <w:r>
              <w:t>Concert 1:</w:t>
            </w:r>
          </w:p>
        </w:tc>
        <w:tc>
          <w:tcPr>
            <w:tcW w:w="105" w:type="dxa"/>
            <w:tcBorders>
              <w:top w:val="single" w:sz="4" w:space="0" w:color="000000"/>
            </w:tcBorders>
          </w:tcPr>
          <w:p w14:paraId="15D2EABF" w14:textId="77777777" w:rsidR="0031452A" w:rsidRDefault="0031452A">
            <w:pPr>
              <w:widowControl w:val="0"/>
              <w:spacing w:line="276" w:lineRule="auto"/>
            </w:pPr>
          </w:p>
        </w:tc>
        <w:tc>
          <w:tcPr>
            <w:tcW w:w="3405" w:type="dxa"/>
            <w:tcBorders>
              <w:top w:val="single" w:sz="4" w:space="0" w:color="000000"/>
            </w:tcBorders>
          </w:tcPr>
          <w:p w14:paraId="57846B6A" w14:textId="77777777" w:rsidR="0031452A" w:rsidRDefault="00A51F72">
            <w:pPr>
              <w:widowControl w:val="0"/>
              <w:spacing w:before="9" w:line="276" w:lineRule="auto"/>
              <w:rPr>
                <w:highlight w:val="yellow"/>
              </w:rPr>
            </w:pPr>
            <w:r>
              <w:rPr>
                <w:highlight w:val="yellow"/>
              </w:rPr>
              <w:t>Monday, September 21, 2026</w:t>
            </w:r>
          </w:p>
        </w:tc>
        <w:tc>
          <w:tcPr>
            <w:tcW w:w="1710" w:type="dxa"/>
            <w:tcBorders>
              <w:top w:val="single" w:sz="4" w:space="0" w:color="000000"/>
            </w:tcBorders>
          </w:tcPr>
          <w:p w14:paraId="0E19AD09" w14:textId="270A3519" w:rsidR="0031452A" w:rsidRDefault="00A51F72">
            <w:pPr>
              <w:widowControl w:val="0"/>
              <w:spacing w:before="9" w:line="276" w:lineRule="auto"/>
              <w:ind w:right="50"/>
            </w:pPr>
            <w:r>
              <w:t xml:space="preserve">7:30 </w:t>
            </w:r>
            <w:r w:rsidR="008764E0">
              <w:t>PM</w:t>
            </w:r>
          </w:p>
        </w:tc>
        <w:tc>
          <w:tcPr>
            <w:tcW w:w="210" w:type="dxa"/>
            <w:tcBorders>
              <w:top w:val="single" w:sz="4" w:space="0" w:color="000000"/>
            </w:tcBorders>
          </w:tcPr>
          <w:p w14:paraId="0A0FD87D" w14:textId="77777777" w:rsidR="0031452A" w:rsidRDefault="0031452A">
            <w:pPr>
              <w:widowControl w:val="0"/>
              <w:spacing w:line="276" w:lineRule="auto"/>
            </w:pPr>
          </w:p>
        </w:tc>
        <w:tc>
          <w:tcPr>
            <w:tcW w:w="1905" w:type="dxa"/>
            <w:tcBorders>
              <w:top w:val="single" w:sz="4" w:space="0" w:color="000000"/>
            </w:tcBorders>
          </w:tcPr>
          <w:p w14:paraId="1CF0D8F4" w14:textId="77777777" w:rsidR="0031452A" w:rsidRDefault="00A51F72">
            <w:pPr>
              <w:widowControl w:val="0"/>
              <w:spacing w:line="276" w:lineRule="auto"/>
            </w:pPr>
            <w:r>
              <w:t>Winspear Hall/MPAC</w:t>
            </w:r>
          </w:p>
        </w:tc>
      </w:tr>
      <w:tr w:rsidR="0031452A" w14:paraId="72C78AC9" w14:textId="77777777">
        <w:trPr>
          <w:trHeight w:val="288"/>
        </w:trPr>
        <w:tc>
          <w:tcPr>
            <w:tcW w:w="1785" w:type="dxa"/>
          </w:tcPr>
          <w:p w14:paraId="7CA37C70" w14:textId="77777777" w:rsidR="0031452A" w:rsidRDefault="00A51F72">
            <w:pPr>
              <w:widowControl w:val="0"/>
              <w:spacing w:before="1" w:line="276" w:lineRule="auto"/>
            </w:pPr>
            <w:r>
              <w:t>Concert 2:</w:t>
            </w:r>
          </w:p>
        </w:tc>
        <w:tc>
          <w:tcPr>
            <w:tcW w:w="105" w:type="dxa"/>
          </w:tcPr>
          <w:p w14:paraId="26E9D052" w14:textId="77777777" w:rsidR="0031452A" w:rsidRDefault="0031452A">
            <w:pPr>
              <w:widowControl w:val="0"/>
              <w:spacing w:line="276" w:lineRule="auto"/>
            </w:pPr>
          </w:p>
        </w:tc>
        <w:tc>
          <w:tcPr>
            <w:tcW w:w="3405" w:type="dxa"/>
          </w:tcPr>
          <w:p w14:paraId="72E9A863" w14:textId="77777777" w:rsidR="0031452A" w:rsidRDefault="00A51F72">
            <w:pPr>
              <w:widowControl w:val="0"/>
              <w:spacing w:before="1" w:line="276" w:lineRule="auto"/>
              <w:rPr>
                <w:highlight w:val="yellow"/>
              </w:rPr>
            </w:pPr>
            <w:r>
              <w:rPr>
                <w:highlight w:val="yellow"/>
              </w:rPr>
              <w:t>Thursday, October 22, 2026</w:t>
            </w:r>
          </w:p>
        </w:tc>
        <w:tc>
          <w:tcPr>
            <w:tcW w:w="1710" w:type="dxa"/>
          </w:tcPr>
          <w:p w14:paraId="08EDCC90" w14:textId="3464B7F0" w:rsidR="0031452A" w:rsidRDefault="00A51F72">
            <w:pPr>
              <w:widowControl w:val="0"/>
              <w:spacing w:before="1" w:line="276" w:lineRule="auto"/>
              <w:ind w:right="50"/>
            </w:pPr>
            <w:r>
              <w:t xml:space="preserve">7:30 </w:t>
            </w:r>
            <w:r w:rsidR="008764E0">
              <w:t>PM</w:t>
            </w:r>
          </w:p>
        </w:tc>
        <w:tc>
          <w:tcPr>
            <w:tcW w:w="210" w:type="dxa"/>
          </w:tcPr>
          <w:p w14:paraId="25CD67B0" w14:textId="77777777" w:rsidR="0031452A" w:rsidRDefault="0031452A">
            <w:pPr>
              <w:widowControl w:val="0"/>
              <w:spacing w:line="276" w:lineRule="auto"/>
            </w:pPr>
          </w:p>
        </w:tc>
        <w:tc>
          <w:tcPr>
            <w:tcW w:w="1905" w:type="dxa"/>
          </w:tcPr>
          <w:p w14:paraId="540F8754" w14:textId="77777777" w:rsidR="0031452A" w:rsidRDefault="00A51F72">
            <w:pPr>
              <w:widowControl w:val="0"/>
              <w:spacing w:before="1" w:line="276" w:lineRule="auto"/>
            </w:pPr>
            <w:r>
              <w:t>Winspear Hall/MPAC</w:t>
            </w:r>
          </w:p>
        </w:tc>
      </w:tr>
      <w:tr w:rsidR="0031452A" w14:paraId="011C5E67" w14:textId="77777777">
        <w:trPr>
          <w:trHeight w:val="288"/>
        </w:trPr>
        <w:tc>
          <w:tcPr>
            <w:tcW w:w="1785" w:type="dxa"/>
          </w:tcPr>
          <w:p w14:paraId="6C244916" w14:textId="77777777" w:rsidR="0031452A" w:rsidRDefault="00A51F72">
            <w:pPr>
              <w:widowControl w:val="0"/>
              <w:spacing w:before="1" w:line="276" w:lineRule="auto"/>
            </w:pPr>
            <w:r>
              <w:t xml:space="preserve">Concert 3: </w:t>
            </w:r>
          </w:p>
        </w:tc>
        <w:tc>
          <w:tcPr>
            <w:tcW w:w="105" w:type="dxa"/>
          </w:tcPr>
          <w:p w14:paraId="4714CBCD" w14:textId="77777777" w:rsidR="0031452A" w:rsidRDefault="0031452A">
            <w:pPr>
              <w:widowControl w:val="0"/>
              <w:spacing w:line="276" w:lineRule="auto"/>
            </w:pPr>
          </w:p>
        </w:tc>
        <w:tc>
          <w:tcPr>
            <w:tcW w:w="3405" w:type="dxa"/>
          </w:tcPr>
          <w:p w14:paraId="03DB463A" w14:textId="77777777" w:rsidR="0031452A" w:rsidRDefault="00A51F72">
            <w:pPr>
              <w:widowControl w:val="0"/>
              <w:spacing w:before="1" w:line="276" w:lineRule="auto"/>
              <w:rPr>
                <w:highlight w:val="yellow"/>
              </w:rPr>
            </w:pPr>
            <w:r>
              <w:rPr>
                <w:highlight w:val="yellow"/>
              </w:rPr>
              <w:t>Thursday, November 19, 2026</w:t>
            </w:r>
          </w:p>
        </w:tc>
        <w:tc>
          <w:tcPr>
            <w:tcW w:w="1710" w:type="dxa"/>
          </w:tcPr>
          <w:p w14:paraId="0E21CEE1" w14:textId="6B0951C3" w:rsidR="0031452A" w:rsidRDefault="00A51F72">
            <w:pPr>
              <w:widowControl w:val="0"/>
              <w:spacing w:before="1" w:line="276" w:lineRule="auto"/>
              <w:ind w:right="50"/>
            </w:pPr>
            <w:r>
              <w:t xml:space="preserve">7:30 </w:t>
            </w:r>
            <w:r w:rsidR="008764E0">
              <w:t>PM</w:t>
            </w:r>
          </w:p>
        </w:tc>
        <w:tc>
          <w:tcPr>
            <w:tcW w:w="210" w:type="dxa"/>
          </w:tcPr>
          <w:p w14:paraId="420A3CDE" w14:textId="77777777" w:rsidR="0031452A" w:rsidRDefault="0031452A">
            <w:pPr>
              <w:widowControl w:val="0"/>
              <w:spacing w:line="276" w:lineRule="auto"/>
            </w:pPr>
          </w:p>
        </w:tc>
        <w:tc>
          <w:tcPr>
            <w:tcW w:w="1905" w:type="dxa"/>
          </w:tcPr>
          <w:p w14:paraId="1DCDF428" w14:textId="77777777" w:rsidR="0031452A" w:rsidRDefault="00A51F72">
            <w:pPr>
              <w:widowControl w:val="0"/>
              <w:spacing w:before="1" w:line="276" w:lineRule="auto"/>
            </w:pPr>
            <w:r>
              <w:t>Winspear Hall/MPAC</w:t>
            </w:r>
          </w:p>
        </w:tc>
      </w:tr>
    </w:tbl>
    <w:p w14:paraId="385E4DEA" w14:textId="77777777" w:rsidR="0031452A" w:rsidRDefault="0031452A">
      <w:pPr>
        <w:tabs>
          <w:tab w:val="left" w:pos="3600"/>
          <w:tab w:val="left" w:pos="6480"/>
          <w:tab w:val="left" w:pos="7560"/>
          <w:tab w:val="left" w:pos="7776"/>
        </w:tabs>
        <w:spacing w:line="276" w:lineRule="auto"/>
        <w:ind w:right="-547"/>
        <w:rPr>
          <w:smallCaps/>
          <w:u w:val="single"/>
        </w:rPr>
      </w:pPr>
    </w:p>
    <w:p w14:paraId="14DFE234" w14:textId="77777777" w:rsidR="0031452A" w:rsidRDefault="00A51F72" w:rsidP="008764E0">
      <w:pPr>
        <w:spacing w:line="276" w:lineRule="auto"/>
        <w:jc w:val="both"/>
        <w:rPr>
          <w:b/>
          <w:bCs/>
          <w:u w:val="single"/>
        </w:rPr>
      </w:pPr>
      <w:r>
        <w:t xml:space="preserve">Performers are to arrive at least </w:t>
      </w:r>
      <w:r>
        <w:rPr>
          <w:b/>
          <w:bCs/>
        </w:rPr>
        <w:t>thirty minutes prior</w:t>
      </w:r>
      <w:r>
        <w:t xml:space="preserve"> to the scheduled beginning of each concert and sign-in. The sign-in list will be checked fifteen minutes prior to the downbeat of each concert. </w:t>
      </w:r>
    </w:p>
    <w:p w14:paraId="6BF59BD0" w14:textId="77777777" w:rsidR="0031452A" w:rsidRDefault="0031452A">
      <w:pPr>
        <w:spacing w:line="276" w:lineRule="auto"/>
        <w:rPr>
          <w:b/>
          <w:bCs/>
          <w:u w:val="single"/>
        </w:rPr>
      </w:pPr>
    </w:p>
    <w:p w14:paraId="6F66534E" w14:textId="4396D8BD" w:rsidR="008764E0" w:rsidRDefault="00A51F72" w:rsidP="008764E0">
      <w:pPr>
        <w:spacing w:line="276" w:lineRule="auto"/>
      </w:pPr>
      <w:r>
        <w:rPr>
          <w:b/>
          <w:bCs/>
          <w:smallCaps/>
          <w:sz w:val="24"/>
          <w:szCs w:val="24"/>
          <w:u w:val="single"/>
        </w:rPr>
        <w:t>CONCERT ATTENDANCE</w:t>
      </w:r>
    </w:p>
    <w:p w14:paraId="486759DF" w14:textId="6096D607" w:rsidR="0031452A" w:rsidRDefault="00A51F72" w:rsidP="008764E0">
      <w:pPr>
        <w:spacing w:line="276" w:lineRule="auto"/>
        <w:jc w:val="both"/>
      </w:pPr>
      <w:r>
        <w:t xml:space="preserve">Concert attendance, </w:t>
      </w:r>
      <w:r w:rsidR="00770414">
        <w:t xml:space="preserve">which offers </w:t>
      </w:r>
      <w:r>
        <w:t>an extraordinary opportunity to become familiar with repertoire that informs the future professional’s artistic decisions, is a mandatory and assessed portion of the course.</w:t>
      </w:r>
      <w:r w:rsidR="00562844">
        <w:t xml:space="preserve"> </w:t>
      </w:r>
      <w:r>
        <w:rPr>
          <w:b/>
          <w:bCs/>
        </w:rPr>
        <w:t>All ensemble music majors (regardless of degree plan or matriculation level) are expected to attend all Wind Symphony, Wind Orchestra, and Wind Ensemble concerts each semester. Brass Band, Concert Winds, Symphonic Winds, University Winds</w:t>
      </w:r>
      <w:r w:rsidR="00770414">
        <w:rPr>
          <w:b/>
          <w:bCs/>
        </w:rPr>
        <w:t>,</w:t>
      </w:r>
      <w:r>
        <w:rPr>
          <w:b/>
          <w:bCs/>
        </w:rPr>
        <w:t xml:space="preserve"> and other concerts listed below will be used as make-up concerts.</w:t>
      </w:r>
      <w:r>
        <w:t xml:space="preserve"> Each instance of an unexcused absence from a Wind Studies concert will result in a half letter grade deduction.</w:t>
      </w:r>
    </w:p>
    <w:p w14:paraId="3FEF9BA6" w14:textId="77777777" w:rsidR="0031452A" w:rsidRDefault="0031452A">
      <w:pPr>
        <w:spacing w:line="276" w:lineRule="auto"/>
      </w:pPr>
    </w:p>
    <w:p w14:paraId="66330EC3" w14:textId="77777777" w:rsidR="0031452A" w:rsidRDefault="00A51F72" w:rsidP="008764E0">
      <w:pPr>
        <w:spacing w:line="276" w:lineRule="auto"/>
        <w:jc w:val="both"/>
      </w:pPr>
      <w:r>
        <w:t xml:space="preserve">Music Majors should swipe their student ID in the lobby area at least </w:t>
      </w:r>
      <w:r>
        <w:rPr>
          <w:b/>
          <w:bCs/>
        </w:rPr>
        <w:t>fifteen minutes prior</w:t>
      </w:r>
      <w:r>
        <w:t xml:space="preserve"> to the start of the concert (the table will be closed five minutes prior to the concert; you will not be able to check in after this). Following the conclusion of the concert, you will need to </w:t>
      </w:r>
      <w:r>
        <w:rPr>
          <w:b/>
          <w:bCs/>
        </w:rPr>
        <w:t>swipe your ID again in the lobby</w:t>
      </w:r>
      <w:r>
        <w:t>.  The following are the Wind Studies concert dates for the semester.</w:t>
      </w:r>
    </w:p>
    <w:p w14:paraId="4FCA386A" w14:textId="77777777" w:rsidR="0031452A" w:rsidRDefault="0031452A">
      <w:pPr>
        <w:spacing w:line="276" w:lineRule="auto"/>
        <w:rPr>
          <w:b/>
          <w:bCs/>
        </w:rPr>
      </w:pPr>
    </w:p>
    <w:p w14:paraId="1BE311BA" w14:textId="77777777" w:rsidR="0031452A" w:rsidRDefault="00A51F72">
      <w:pPr>
        <w:spacing w:line="276" w:lineRule="auto"/>
        <w:rPr>
          <w:highlight w:val="yellow"/>
        </w:rPr>
      </w:pPr>
      <w:r>
        <w:rPr>
          <w:b/>
          <w:bCs/>
          <w:highlight w:val="yellow"/>
        </w:rPr>
        <w:t>REQUIRED CONCERTS (7)</w:t>
      </w:r>
    </w:p>
    <w:tbl>
      <w:tblPr>
        <w:tblStyle w:val="a0"/>
        <w:tblW w:w="10785" w:type="dxa"/>
        <w:tblInd w:w="0" w:type="dxa"/>
        <w:tblLayout w:type="fixed"/>
        <w:tblLook w:val="0600" w:firstRow="0" w:lastRow="0" w:firstColumn="0" w:lastColumn="0" w:noHBand="1" w:noVBand="1"/>
      </w:tblPr>
      <w:tblGrid>
        <w:gridCol w:w="3570"/>
        <w:gridCol w:w="3615"/>
        <w:gridCol w:w="1530"/>
        <w:gridCol w:w="2070"/>
      </w:tblGrid>
      <w:tr w:rsidR="0031452A" w14:paraId="790A01AC" w14:textId="77777777">
        <w:tc>
          <w:tcPr>
            <w:tcW w:w="3570" w:type="dxa"/>
            <w:tcMar>
              <w:top w:w="72" w:type="dxa"/>
              <w:left w:w="72" w:type="dxa"/>
              <w:bottom w:w="72" w:type="dxa"/>
              <w:right w:w="72" w:type="dxa"/>
            </w:tcMar>
          </w:tcPr>
          <w:p w14:paraId="712BD087" w14:textId="77777777" w:rsidR="0031452A" w:rsidRDefault="00A51F72">
            <w:pPr>
              <w:widowControl w:val="0"/>
              <w:pBdr>
                <w:top w:val="nil"/>
                <w:left w:val="nil"/>
                <w:bottom w:val="nil"/>
                <w:right w:val="nil"/>
                <w:between w:val="nil"/>
              </w:pBdr>
              <w:spacing w:line="276" w:lineRule="auto"/>
              <w:rPr>
                <w:b/>
                <w:bCs/>
              </w:rPr>
            </w:pPr>
            <w:r>
              <w:rPr>
                <w:b/>
                <w:bCs/>
              </w:rPr>
              <w:t>Performances</w:t>
            </w:r>
          </w:p>
        </w:tc>
        <w:tc>
          <w:tcPr>
            <w:tcW w:w="3615" w:type="dxa"/>
            <w:tcMar>
              <w:top w:w="72" w:type="dxa"/>
              <w:left w:w="72" w:type="dxa"/>
              <w:bottom w:w="72" w:type="dxa"/>
              <w:right w:w="72" w:type="dxa"/>
            </w:tcMar>
          </w:tcPr>
          <w:p w14:paraId="38EBC195" w14:textId="77777777" w:rsidR="0031452A" w:rsidRDefault="00A51F72">
            <w:pPr>
              <w:widowControl w:val="0"/>
              <w:pBdr>
                <w:top w:val="nil"/>
                <w:left w:val="nil"/>
                <w:bottom w:val="nil"/>
                <w:right w:val="nil"/>
                <w:between w:val="nil"/>
              </w:pBdr>
              <w:spacing w:line="276" w:lineRule="auto"/>
              <w:rPr>
                <w:b/>
                <w:bCs/>
              </w:rPr>
            </w:pPr>
            <w:r>
              <w:rPr>
                <w:b/>
                <w:bCs/>
              </w:rPr>
              <w:t>Date</w:t>
            </w:r>
          </w:p>
        </w:tc>
        <w:tc>
          <w:tcPr>
            <w:tcW w:w="1530" w:type="dxa"/>
            <w:tcMar>
              <w:top w:w="72" w:type="dxa"/>
              <w:left w:w="72" w:type="dxa"/>
              <w:bottom w:w="72" w:type="dxa"/>
              <w:right w:w="72" w:type="dxa"/>
            </w:tcMar>
          </w:tcPr>
          <w:p w14:paraId="476E323E" w14:textId="77777777" w:rsidR="0031452A" w:rsidRDefault="00A51F72">
            <w:pPr>
              <w:widowControl w:val="0"/>
              <w:pBdr>
                <w:top w:val="nil"/>
                <w:left w:val="nil"/>
                <w:bottom w:val="nil"/>
                <w:right w:val="nil"/>
                <w:between w:val="nil"/>
              </w:pBdr>
              <w:spacing w:line="276" w:lineRule="auto"/>
              <w:rPr>
                <w:b/>
                <w:bCs/>
              </w:rPr>
            </w:pPr>
            <w:r>
              <w:rPr>
                <w:b/>
                <w:bCs/>
              </w:rPr>
              <w:t>Time</w:t>
            </w:r>
          </w:p>
        </w:tc>
        <w:tc>
          <w:tcPr>
            <w:tcW w:w="2070" w:type="dxa"/>
            <w:tcMar>
              <w:top w:w="72" w:type="dxa"/>
              <w:left w:w="72" w:type="dxa"/>
              <w:bottom w:w="72" w:type="dxa"/>
              <w:right w:w="72" w:type="dxa"/>
            </w:tcMar>
          </w:tcPr>
          <w:p w14:paraId="698A4871" w14:textId="77777777" w:rsidR="0031452A" w:rsidRDefault="00A51F72">
            <w:pPr>
              <w:widowControl w:val="0"/>
              <w:pBdr>
                <w:top w:val="nil"/>
                <w:left w:val="nil"/>
                <w:bottom w:val="nil"/>
                <w:right w:val="nil"/>
                <w:between w:val="nil"/>
              </w:pBdr>
              <w:spacing w:line="276" w:lineRule="auto"/>
              <w:rPr>
                <w:b/>
                <w:bCs/>
              </w:rPr>
            </w:pPr>
            <w:r>
              <w:rPr>
                <w:b/>
                <w:bCs/>
              </w:rPr>
              <w:t>Venue</w:t>
            </w:r>
          </w:p>
        </w:tc>
      </w:tr>
      <w:tr w:rsidR="0031452A" w14:paraId="30E9F320" w14:textId="77777777">
        <w:tc>
          <w:tcPr>
            <w:tcW w:w="3570" w:type="dxa"/>
            <w:tcMar>
              <w:top w:w="72" w:type="dxa"/>
              <w:left w:w="72" w:type="dxa"/>
              <w:bottom w:w="72" w:type="dxa"/>
              <w:right w:w="72" w:type="dxa"/>
            </w:tcMar>
          </w:tcPr>
          <w:p w14:paraId="0FEF0F89" w14:textId="77777777" w:rsidR="0031452A" w:rsidRDefault="00A51F72">
            <w:pPr>
              <w:widowControl w:val="0"/>
              <w:pBdr>
                <w:top w:val="nil"/>
                <w:left w:val="nil"/>
                <w:bottom w:val="nil"/>
                <w:right w:val="nil"/>
                <w:between w:val="nil"/>
              </w:pBdr>
              <w:spacing w:line="276" w:lineRule="auto"/>
            </w:pPr>
            <w:r>
              <w:t>Wind Orchestra</w:t>
            </w:r>
          </w:p>
        </w:tc>
        <w:tc>
          <w:tcPr>
            <w:tcW w:w="3615" w:type="dxa"/>
            <w:tcMar>
              <w:top w:w="72" w:type="dxa"/>
              <w:left w:w="72" w:type="dxa"/>
              <w:bottom w:w="72" w:type="dxa"/>
              <w:right w:w="72" w:type="dxa"/>
            </w:tcMar>
          </w:tcPr>
          <w:p w14:paraId="6133AB65" w14:textId="77777777" w:rsidR="0031452A" w:rsidRDefault="00A51F72">
            <w:pPr>
              <w:widowControl w:val="0"/>
              <w:pBdr>
                <w:top w:val="nil"/>
                <w:left w:val="nil"/>
                <w:bottom w:val="nil"/>
                <w:right w:val="nil"/>
                <w:between w:val="nil"/>
              </w:pBdr>
              <w:spacing w:line="276" w:lineRule="auto"/>
            </w:pPr>
            <w:r>
              <w:t>Thursday, September 10, 2026</w:t>
            </w:r>
          </w:p>
        </w:tc>
        <w:tc>
          <w:tcPr>
            <w:tcW w:w="1530" w:type="dxa"/>
            <w:tcMar>
              <w:top w:w="72" w:type="dxa"/>
              <w:left w:w="72" w:type="dxa"/>
              <w:bottom w:w="72" w:type="dxa"/>
              <w:right w:w="72" w:type="dxa"/>
            </w:tcMar>
          </w:tcPr>
          <w:p w14:paraId="16433D7A" w14:textId="77777777" w:rsidR="0031452A" w:rsidRDefault="00A51F72">
            <w:pPr>
              <w:widowControl w:val="0"/>
              <w:pBdr>
                <w:top w:val="nil"/>
                <w:left w:val="nil"/>
                <w:bottom w:val="nil"/>
                <w:right w:val="nil"/>
                <w:between w:val="nil"/>
              </w:pBdr>
              <w:spacing w:line="276" w:lineRule="auto"/>
            </w:pPr>
            <w:r>
              <w:t>7:30 PM</w:t>
            </w:r>
          </w:p>
        </w:tc>
        <w:tc>
          <w:tcPr>
            <w:tcW w:w="2070" w:type="dxa"/>
            <w:tcMar>
              <w:top w:w="72" w:type="dxa"/>
              <w:left w:w="72" w:type="dxa"/>
              <w:bottom w:w="72" w:type="dxa"/>
              <w:right w:w="72" w:type="dxa"/>
            </w:tcMar>
          </w:tcPr>
          <w:p w14:paraId="2C9A277F" w14:textId="77777777" w:rsidR="0031452A" w:rsidRDefault="00A51F72">
            <w:pPr>
              <w:widowControl w:val="0"/>
              <w:pBdr>
                <w:top w:val="nil"/>
                <w:left w:val="nil"/>
                <w:bottom w:val="nil"/>
                <w:right w:val="nil"/>
                <w:between w:val="nil"/>
              </w:pBdr>
              <w:spacing w:line="276" w:lineRule="auto"/>
            </w:pPr>
            <w:r>
              <w:t>Winspear Hall/MPAC</w:t>
            </w:r>
          </w:p>
        </w:tc>
      </w:tr>
      <w:tr w:rsidR="0031452A" w14:paraId="41B04599" w14:textId="77777777">
        <w:tc>
          <w:tcPr>
            <w:tcW w:w="3570" w:type="dxa"/>
            <w:tcMar>
              <w:top w:w="72" w:type="dxa"/>
              <w:left w:w="72" w:type="dxa"/>
              <w:bottom w:w="72" w:type="dxa"/>
              <w:right w:w="72" w:type="dxa"/>
            </w:tcMar>
          </w:tcPr>
          <w:p w14:paraId="1A20F11D" w14:textId="77777777" w:rsidR="0031452A" w:rsidRDefault="00A51F72">
            <w:pPr>
              <w:widowControl w:val="0"/>
              <w:pBdr>
                <w:top w:val="nil"/>
                <w:left w:val="nil"/>
                <w:bottom w:val="nil"/>
                <w:right w:val="nil"/>
                <w:between w:val="nil"/>
              </w:pBdr>
              <w:spacing w:line="276" w:lineRule="auto"/>
            </w:pPr>
            <w:r>
              <w:t>Wind Symphony</w:t>
            </w:r>
          </w:p>
        </w:tc>
        <w:tc>
          <w:tcPr>
            <w:tcW w:w="3615" w:type="dxa"/>
            <w:tcMar>
              <w:top w:w="72" w:type="dxa"/>
              <w:left w:w="72" w:type="dxa"/>
              <w:bottom w:w="72" w:type="dxa"/>
              <w:right w:w="72" w:type="dxa"/>
            </w:tcMar>
          </w:tcPr>
          <w:p w14:paraId="7CCE9AE1" w14:textId="77777777" w:rsidR="0031452A" w:rsidRDefault="00A51F72">
            <w:pPr>
              <w:widowControl w:val="0"/>
              <w:spacing w:line="276" w:lineRule="auto"/>
            </w:pPr>
            <w:r>
              <w:t>Monday, September 21, 2026</w:t>
            </w:r>
          </w:p>
        </w:tc>
        <w:tc>
          <w:tcPr>
            <w:tcW w:w="1530" w:type="dxa"/>
            <w:tcMar>
              <w:top w:w="72" w:type="dxa"/>
              <w:left w:w="72" w:type="dxa"/>
              <w:bottom w:w="72" w:type="dxa"/>
              <w:right w:w="72" w:type="dxa"/>
            </w:tcMar>
          </w:tcPr>
          <w:p w14:paraId="1D18B688"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581F3E92" w14:textId="77777777" w:rsidR="0031452A" w:rsidRDefault="00A51F72">
            <w:pPr>
              <w:widowControl w:val="0"/>
              <w:spacing w:line="276" w:lineRule="auto"/>
            </w:pPr>
            <w:r>
              <w:t>Winspear Hall/MPAC</w:t>
            </w:r>
          </w:p>
        </w:tc>
      </w:tr>
      <w:tr w:rsidR="0031452A" w14:paraId="28489849" w14:textId="77777777">
        <w:tc>
          <w:tcPr>
            <w:tcW w:w="3570" w:type="dxa"/>
            <w:tcMar>
              <w:top w:w="72" w:type="dxa"/>
              <w:left w:w="72" w:type="dxa"/>
              <w:bottom w:w="72" w:type="dxa"/>
              <w:right w:w="72" w:type="dxa"/>
            </w:tcMar>
          </w:tcPr>
          <w:p w14:paraId="226AE144" w14:textId="77777777" w:rsidR="0031452A" w:rsidRDefault="00A51F72">
            <w:pPr>
              <w:widowControl w:val="0"/>
              <w:pBdr>
                <w:top w:val="nil"/>
                <w:left w:val="nil"/>
                <w:bottom w:val="nil"/>
                <w:right w:val="nil"/>
                <w:between w:val="nil"/>
              </w:pBdr>
              <w:spacing w:line="276" w:lineRule="auto"/>
            </w:pPr>
            <w:r>
              <w:t>Wind Ensemble</w:t>
            </w:r>
          </w:p>
        </w:tc>
        <w:tc>
          <w:tcPr>
            <w:tcW w:w="3615" w:type="dxa"/>
            <w:tcMar>
              <w:top w:w="72" w:type="dxa"/>
              <w:left w:w="72" w:type="dxa"/>
              <w:bottom w:w="72" w:type="dxa"/>
              <w:right w:w="72" w:type="dxa"/>
            </w:tcMar>
          </w:tcPr>
          <w:p w14:paraId="7950A9A5" w14:textId="77777777" w:rsidR="0031452A" w:rsidRDefault="00A51F72">
            <w:pPr>
              <w:widowControl w:val="0"/>
              <w:spacing w:line="276" w:lineRule="auto"/>
            </w:pPr>
            <w:r>
              <w:t>Thursday, September 24, 2026</w:t>
            </w:r>
          </w:p>
        </w:tc>
        <w:tc>
          <w:tcPr>
            <w:tcW w:w="1530" w:type="dxa"/>
            <w:tcMar>
              <w:top w:w="72" w:type="dxa"/>
              <w:left w:w="72" w:type="dxa"/>
              <w:bottom w:w="72" w:type="dxa"/>
              <w:right w:w="72" w:type="dxa"/>
            </w:tcMar>
          </w:tcPr>
          <w:p w14:paraId="268904C5"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7188CDB5" w14:textId="77777777" w:rsidR="0031452A" w:rsidRDefault="00A51F72">
            <w:pPr>
              <w:widowControl w:val="0"/>
              <w:spacing w:line="276" w:lineRule="auto"/>
            </w:pPr>
            <w:r>
              <w:t>Winspear Hall/MPAC</w:t>
            </w:r>
          </w:p>
        </w:tc>
      </w:tr>
      <w:tr w:rsidR="0031452A" w14:paraId="18D321AA" w14:textId="77777777">
        <w:tc>
          <w:tcPr>
            <w:tcW w:w="3570" w:type="dxa"/>
            <w:tcMar>
              <w:top w:w="72" w:type="dxa"/>
              <w:left w:w="72" w:type="dxa"/>
              <w:bottom w:w="72" w:type="dxa"/>
              <w:right w:w="72" w:type="dxa"/>
            </w:tcMar>
          </w:tcPr>
          <w:p w14:paraId="0406E1D8" w14:textId="77777777" w:rsidR="0031452A" w:rsidRDefault="00A51F72">
            <w:pPr>
              <w:widowControl w:val="0"/>
              <w:spacing w:line="276" w:lineRule="auto"/>
            </w:pPr>
            <w:r>
              <w:t>Wind Orchestra</w:t>
            </w:r>
          </w:p>
        </w:tc>
        <w:tc>
          <w:tcPr>
            <w:tcW w:w="3615" w:type="dxa"/>
            <w:tcMar>
              <w:top w:w="72" w:type="dxa"/>
              <w:left w:w="72" w:type="dxa"/>
              <w:bottom w:w="72" w:type="dxa"/>
              <w:right w:w="72" w:type="dxa"/>
            </w:tcMar>
          </w:tcPr>
          <w:p w14:paraId="1712CD39" w14:textId="77777777" w:rsidR="0031452A" w:rsidRDefault="00A51F72">
            <w:pPr>
              <w:widowControl w:val="0"/>
              <w:spacing w:line="276" w:lineRule="auto"/>
            </w:pPr>
            <w:r>
              <w:t>Thursday, October 15, 2026</w:t>
            </w:r>
          </w:p>
        </w:tc>
        <w:tc>
          <w:tcPr>
            <w:tcW w:w="1530" w:type="dxa"/>
            <w:tcMar>
              <w:top w:w="72" w:type="dxa"/>
              <w:left w:w="72" w:type="dxa"/>
              <w:bottom w:w="72" w:type="dxa"/>
              <w:right w:w="72" w:type="dxa"/>
            </w:tcMar>
          </w:tcPr>
          <w:p w14:paraId="4757CE8F"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0E9C2F66" w14:textId="77777777" w:rsidR="0031452A" w:rsidRDefault="00A51F72">
            <w:pPr>
              <w:widowControl w:val="0"/>
              <w:spacing w:line="276" w:lineRule="auto"/>
            </w:pPr>
            <w:r>
              <w:t>Winspear Hall/MPAC</w:t>
            </w:r>
          </w:p>
        </w:tc>
      </w:tr>
      <w:tr w:rsidR="0031452A" w14:paraId="4D8ADF29" w14:textId="77777777">
        <w:tc>
          <w:tcPr>
            <w:tcW w:w="3570" w:type="dxa"/>
            <w:tcMar>
              <w:top w:w="72" w:type="dxa"/>
              <w:left w:w="72" w:type="dxa"/>
              <w:bottom w:w="72" w:type="dxa"/>
              <w:right w:w="72" w:type="dxa"/>
            </w:tcMar>
          </w:tcPr>
          <w:p w14:paraId="76BF46C7" w14:textId="77777777" w:rsidR="0031452A" w:rsidRDefault="00A51F72">
            <w:pPr>
              <w:widowControl w:val="0"/>
              <w:spacing w:line="276" w:lineRule="auto"/>
            </w:pPr>
            <w:r>
              <w:t>Wind Symphony</w:t>
            </w:r>
          </w:p>
        </w:tc>
        <w:tc>
          <w:tcPr>
            <w:tcW w:w="3615" w:type="dxa"/>
            <w:tcMar>
              <w:top w:w="72" w:type="dxa"/>
              <w:left w:w="72" w:type="dxa"/>
              <w:bottom w:w="72" w:type="dxa"/>
              <w:right w:w="72" w:type="dxa"/>
            </w:tcMar>
          </w:tcPr>
          <w:p w14:paraId="230B4033" w14:textId="77777777" w:rsidR="0031452A" w:rsidRDefault="00A51F72">
            <w:pPr>
              <w:widowControl w:val="0"/>
              <w:spacing w:line="276" w:lineRule="auto"/>
            </w:pPr>
            <w:r>
              <w:t>Thursday, October 22, 2026</w:t>
            </w:r>
          </w:p>
        </w:tc>
        <w:tc>
          <w:tcPr>
            <w:tcW w:w="1530" w:type="dxa"/>
            <w:tcMar>
              <w:top w:w="72" w:type="dxa"/>
              <w:left w:w="72" w:type="dxa"/>
              <w:bottom w:w="72" w:type="dxa"/>
              <w:right w:w="72" w:type="dxa"/>
            </w:tcMar>
          </w:tcPr>
          <w:p w14:paraId="01AA9A68"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08F22BE6" w14:textId="77777777" w:rsidR="0031452A" w:rsidRDefault="00A51F72">
            <w:pPr>
              <w:widowControl w:val="0"/>
              <w:spacing w:line="276" w:lineRule="auto"/>
            </w:pPr>
            <w:r>
              <w:t>Winspear Hall/MPAC</w:t>
            </w:r>
          </w:p>
        </w:tc>
      </w:tr>
      <w:tr w:rsidR="0031452A" w14:paraId="4E1E1F50" w14:textId="77777777">
        <w:tc>
          <w:tcPr>
            <w:tcW w:w="3570" w:type="dxa"/>
            <w:tcMar>
              <w:top w:w="72" w:type="dxa"/>
              <w:left w:w="72" w:type="dxa"/>
              <w:bottom w:w="72" w:type="dxa"/>
              <w:right w:w="72" w:type="dxa"/>
            </w:tcMar>
          </w:tcPr>
          <w:p w14:paraId="63A0191A" w14:textId="77777777" w:rsidR="0031452A" w:rsidRDefault="00A51F72">
            <w:pPr>
              <w:widowControl w:val="0"/>
              <w:spacing w:line="276" w:lineRule="auto"/>
            </w:pPr>
            <w:r>
              <w:t>Wind Ensemble</w:t>
            </w:r>
          </w:p>
        </w:tc>
        <w:tc>
          <w:tcPr>
            <w:tcW w:w="3615" w:type="dxa"/>
            <w:tcMar>
              <w:top w:w="72" w:type="dxa"/>
              <w:left w:w="72" w:type="dxa"/>
              <w:bottom w:w="72" w:type="dxa"/>
              <w:right w:w="72" w:type="dxa"/>
            </w:tcMar>
          </w:tcPr>
          <w:p w14:paraId="0FEFD69C" w14:textId="77777777" w:rsidR="0031452A" w:rsidRDefault="00A51F72">
            <w:pPr>
              <w:widowControl w:val="0"/>
              <w:spacing w:line="276" w:lineRule="auto"/>
            </w:pPr>
            <w:r>
              <w:t>Thursday, November 5, 2026</w:t>
            </w:r>
          </w:p>
        </w:tc>
        <w:tc>
          <w:tcPr>
            <w:tcW w:w="1530" w:type="dxa"/>
            <w:tcMar>
              <w:top w:w="72" w:type="dxa"/>
              <w:left w:w="72" w:type="dxa"/>
              <w:bottom w:w="72" w:type="dxa"/>
              <w:right w:w="72" w:type="dxa"/>
            </w:tcMar>
          </w:tcPr>
          <w:p w14:paraId="7F08E22E"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12D9F1CE" w14:textId="77777777" w:rsidR="0031452A" w:rsidRDefault="00A51F72">
            <w:pPr>
              <w:widowControl w:val="0"/>
              <w:spacing w:line="276" w:lineRule="auto"/>
            </w:pPr>
            <w:r>
              <w:t>Winspear Hall/MPAC</w:t>
            </w:r>
          </w:p>
        </w:tc>
      </w:tr>
      <w:tr w:rsidR="0031452A" w14:paraId="54E41BF5" w14:textId="77777777">
        <w:tc>
          <w:tcPr>
            <w:tcW w:w="3570" w:type="dxa"/>
            <w:tcMar>
              <w:top w:w="72" w:type="dxa"/>
              <w:left w:w="72" w:type="dxa"/>
              <w:bottom w:w="72" w:type="dxa"/>
              <w:right w:w="72" w:type="dxa"/>
            </w:tcMar>
          </w:tcPr>
          <w:p w14:paraId="74A411BB" w14:textId="77777777" w:rsidR="0031452A" w:rsidRDefault="00A51F72">
            <w:pPr>
              <w:widowControl w:val="0"/>
              <w:pBdr>
                <w:top w:val="nil"/>
                <w:left w:val="nil"/>
                <w:bottom w:val="nil"/>
                <w:right w:val="nil"/>
                <w:between w:val="nil"/>
              </w:pBdr>
              <w:spacing w:line="276" w:lineRule="auto"/>
            </w:pPr>
            <w:r>
              <w:t>Wind Symphony and Wind Orchestra</w:t>
            </w:r>
          </w:p>
        </w:tc>
        <w:tc>
          <w:tcPr>
            <w:tcW w:w="3615" w:type="dxa"/>
            <w:tcMar>
              <w:top w:w="72" w:type="dxa"/>
              <w:left w:w="72" w:type="dxa"/>
              <w:bottom w:w="72" w:type="dxa"/>
              <w:right w:w="72" w:type="dxa"/>
            </w:tcMar>
          </w:tcPr>
          <w:p w14:paraId="554932AF" w14:textId="77777777" w:rsidR="0031452A" w:rsidRDefault="00A51F72">
            <w:pPr>
              <w:widowControl w:val="0"/>
              <w:spacing w:line="276" w:lineRule="auto"/>
            </w:pPr>
            <w:r>
              <w:t>Thursday, November 19, 2026</w:t>
            </w:r>
          </w:p>
        </w:tc>
        <w:tc>
          <w:tcPr>
            <w:tcW w:w="1530" w:type="dxa"/>
            <w:tcMar>
              <w:top w:w="72" w:type="dxa"/>
              <w:left w:w="72" w:type="dxa"/>
              <w:bottom w:w="72" w:type="dxa"/>
              <w:right w:w="72" w:type="dxa"/>
            </w:tcMar>
          </w:tcPr>
          <w:p w14:paraId="742A583C" w14:textId="77777777" w:rsidR="0031452A" w:rsidRDefault="00A51F72">
            <w:pPr>
              <w:widowControl w:val="0"/>
              <w:spacing w:line="276" w:lineRule="auto"/>
            </w:pPr>
            <w:r>
              <w:t>7:30 PM</w:t>
            </w:r>
          </w:p>
        </w:tc>
        <w:tc>
          <w:tcPr>
            <w:tcW w:w="2070" w:type="dxa"/>
            <w:tcMar>
              <w:top w:w="72" w:type="dxa"/>
              <w:left w:w="72" w:type="dxa"/>
              <w:bottom w:w="72" w:type="dxa"/>
              <w:right w:w="72" w:type="dxa"/>
            </w:tcMar>
          </w:tcPr>
          <w:p w14:paraId="1787EEE2" w14:textId="77777777" w:rsidR="0031452A" w:rsidRDefault="00A51F72">
            <w:pPr>
              <w:widowControl w:val="0"/>
              <w:spacing w:line="276" w:lineRule="auto"/>
            </w:pPr>
            <w:r>
              <w:t>Winspear Hall/MPAC</w:t>
            </w:r>
          </w:p>
        </w:tc>
      </w:tr>
    </w:tbl>
    <w:p w14:paraId="4E116743" w14:textId="77777777" w:rsidR="0031452A" w:rsidRDefault="0031452A">
      <w:pPr>
        <w:spacing w:line="276" w:lineRule="auto"/>
        <w:rPr>
          <w:highlight w:val="yellow"/>
        </w:rPr>
      </w:pPr>
    </w:p>
    <w:p w14:paraId="0CB34657" w14:textId="77777777" w:rsidR="0031452A" w:rsidRDefault="0031452A">
      <w:pPr>
        <w:spacing w:line="276" w:lineRule="auto"/>
        <w:rPr>
          <w:b/>
          <w:bCs/>
        </w:rPr>
      </w:pPr>
    </w:p>
    <w:p w14:paraId="549E38A4" w14:textId="77777777" w:rsidR="0031452A" w:rsidRDefault="00A51F72">
      <w:pPr>
        <w:spacing w:line="276" w:lineRule="auto"/>
        <w:rPr>
          <w:highlight w:val="yellow"/>
        </w:rPr>
      </w:pPr>
      <w:r>
        <w:rPr>
          <w:b/>
          <w:bCs/>
          <w:highlight w:val="yellow"/>
        </w:rPr>
        <w:lastRenderedPageBreak/>
        <w:t>MAKE-UP CONCERTS (4)</w:t>
      </w:r>
    </w:p>
    <w:tbl>
      <w:tblPr>
        <w:tblStyle w:val="a1"/>
        <w:tblW w:w="10815" w:type="dxa"/>
        <w:tblInd w:w="0" w:type="dxa"/>
        <w:tblLayout w:type="fixed"/>
        <w:tblLook w:val="0600" w:firstRow="0" w:lastRow="0" w:firstColumn="0" w:lastColumn="0" w:noHBand="1" w:noVBand="1"/>
      </w:tblPr>
      <w:tblGrid>
        <w:gridCol w:w="3570"/>
        <w:gridCol w:w="3615"/>
        <w:gridCol w:w="1530"/>
        <w:gridCol w:w="2100"/>
      </w:tblGrid>
      <w:tr w:rsidR="0031452A" w14:paraId="29009183" w14:textId="77777777">
        <w:tc>
          <w:tcPr>
            <w:tcW w:w="3570" w:type="dxa"/>
            <w:tcMar>
              <w:top w:w="72" w:type="dxa"/>
              <w:left w:w="72" w:type="dxa"/>
              <w:bottom w:w="72" w:type="dxa"/>
              <w:right w:w="72" w:type="dxa"/>
            </w:tcMar>
          </w:tcPr>
          <w:p w14:paraId="54EFDEE4" w14:textId="77777777" w:rsidR="0031452A" w:rsidRDefault="00A51F72">
            <w:pPr>
              <w:widowControl w:val="0"/>
              <w:spacing w:line="276" w:lineRule="auto"/>
              <w:rPr>
                <w:b/>
                <w:bCs/>
              </w:rPr>
            </w:pPr>
            <w:r>
              <w:rPr>
                <w:b/>
                <w:bCs/>
              </w:rPr>
              <w:t>Performances</w:t>
            </w:r>
          </w:p>
        </w:tc>
        <w:tc>
          <w:tcPr>
            <w:tcW w:w="3615" w:type="dxa"/>
            <w:tcMar>
              <w:top w:w="72" w:type="dxa"/>
              <w:left w:w="72" w:type="dxa"/>
              <w:bottom w:w="72" w:type="dxa"/>
              <w:right w:w="72" w:type="dxa"/>
            </w:tcMar>
          </w:tcPr>
          <w:p w14:paraId="1146BF93" w14:textId="77777777" w:rsidR="0031452A" w:rsidRDefault="00A51F72">
            <w:pPr>
              <w:widowControl w:val="0"/>
              <w:spacing w:line="276" w:lineRule="auto"/>
              <w:rPr>
                <w:b/>
                <w:bCs/>
              </w:rPr>
            </w:pPr>
            <w:r>
              <w:rPr>
                <w:b/>
                <w:bCs/>
              </w:rPr>
              <w:t>Date</w:t>
            </w:r>
          </w:p>
        </w:tc>
        <w:tc>
          <w:tcPr>
            <w:tcW w:w="1530" w:type="dxa"/>
            <w:tcMar>
              <w:top w:w="72" w:type="dxa"/>
              <w:left w:w="72" w:type="dxa"/>
              <w:bottom w:w="72" w:type="dxa"/>
              <w:right w:w="72" w:type="dxa"/>
            </w:tcMar>
          </w:tcPr>
          <w:p w14:paraId="62302FB6" w14:textId="77777777" w:rsidR="0031452A" w:rsidRDefault="00A51F72">
            <w:pPr>
              <w:widowControl w:val="0"/>
              <w:spacing w:line="276" w:lineRule="auto"/>
              <w:rPr>
                <w:b/>
                <w:bCs/>
              </w:rPr>
            </w:pPr>
            <w:r>
              <w:rPr>
                <w:b/>
                <w:bCs/>
              </w:rPr>
              <w:t>Time</w:t>
            </w:r>
          </w:p>
        </w:tc>
        <w:tc>
          <w:tcPr>
            <w:tcW w:w="2100" w:type="dxa"/>
            <w:tcMar>
              <w:top w:w="72" w:type="dxa"/>
              <w:left w:w="72" w:type="dxa"/>
              <w:bottom w:w="72" w:type="dxa"/>
              <w:right w:w="72" w:type="dxa"/>
            </w:tcMar>
          </w:tcPr>
          <w:p w14:paraId="6DA333A1" w14:textId="77777777" w:rsidR="0031452A" w:rsidRDefault="00A51F72">
            <w:pPr>
              <w:widowControl w:val="0"/>
              <w:spacing w:line="276" w:lineRule="auto"/>
              <w:rPr>
                <w:b/>
                <w:bCs/>
              </w:rPr>
            </w:pPr>
            <w:r>
              <w:rPr>
                <w:b/>
                <w:bCs/>
              </w:rPr>
              <w:t>Venue</w:t>
            </w:r>
          </w:p>
        </w:tc>
      </w:tr>
      <w:tr w:rsidR="0031452A" w14:paraId="09CEAAEF" w14:textId="77777777">
        <w:tc>
          <w:tcPr>
            <w:tcW w:w="3570" w:type="dxa"/>
            <w:tcMar>
              <w:top w:w="72" w:type="dxa"/>
              <w:left w:w="72" w:type="dxa"/>
              <w:bottom w:w="72" w:type="dxa"/>
              <w:right w:w="72" w:type="dxa"/>
            </w:tcMar>
          </w:tcPr>
          <w:p w14:paraId="15DB2955" w14:textId="77777777" w:rsidR="0031452A" w:rsidRDefault="00A51F72">
            <w:pPr>
              <w:widowControl w:val="0"/>
              <w:spacing w:line="276" w:lineRule="auto"/>
            </w:pPr>
            <w:r>
              <w:t>Concert and Symphonic Winds</w:t>
            </w:r>
          </w:p>
        </w:tc>
        <w:tc>
          <w:tcPr>
            <w:tcW w:w="3615" w:type="dxa"/>
            <w:tcMar>
              <w:top w:w="72" w:type="dxa"/>
              <w:left w:w="72" w:type="dxa"/>
              <w:bottom w:w="72" w:type="dxa"/>
              <w:right w:w="72" w:type="dxa"/>
            </w:tcMar>
          </w:tcPr>
          <w:p w14:paraId="13CD5415" w14:textId="77777777" w:rsidR="0031452A" w:rsidRDefault="00A51F72">
            <w:pPr>
              <w:widowControl w:val="0"/>
              <w:spacing w:line="276" w:lineRule="auto"/>
            </w:pPr>
            <w:r>
              <w:t>Monday, September 28, 2026</w:t>
            </w:r>
          </w:p>
        </w:tc>
        <w:tc>
          <w:tcPr>
            <w:tcW w:w="1530" w:type="dxa"/>
            <w:tcMar>
              <w:top w:w="72" w:type="dxa"/>
              <w:left w:w="72" w:type="dxa"/>
              <w:bottom w:w="72" w:type="dxa"/>
              <w:right w:w="72" w:type="dxa"/>
            </w:tcMar>
          </w:tcPr>
          <w:p w14:paraId="471F77EE" w14:textId="77777777" w:rsidR="0031452A" w:rsidRDefault="00A51F72">
            <w:pPr>
              <w:widowControl w:val="0"/>
              <w:spacing w:line="276" w:lineRule="auto"/>
            </w:pPr>
            <w:r>
              <w:t>7:30 PM</w:t>
            </w:r>
          </w:p>
        </w:tc>
        <w:tc>
          <w:tcPr>
            <w:tcW w:w="2100" w:type="dxa"/>
            <w:tcMar>
              <w:top w:w="72" w:type="dxa"/>
              <w:left w:w="72" w:type="dxa"/>
              <w:bottom w:w="72" w:type="dxa"/>
              <w:right w:w="72" w:type="dxa"/>
            </w:tcMar>
          </w:tcPr>
          <w:p w14:paraId="1D48B82F" w14:textId="77777777" w:rsidR="0031452A" w:rsidRDefault="00A51F72">
            <w:pPr>
              <w:widowControl w:val="0"/>
              <w:spacing w:line="276" w:lineRule="auto"/>
            </w:pPr>
            <w:r>
              <w:t>Winspear Hall/MPAC</w:t>
            </w:r>
          </w:p>
        </w:tc>
      </w:tr>
      <w:tr w:rsidR="0031452A" w14:paraId="35A9F818" w14:textId="77777777">
        <w:tc>
          <w:tcPr>
            <w:tcW w:w="3570" w:type="dxa"/>
            <w:tcMar>
              <w:top w:w="72" w:type="dxa"/>
              <w:left w:w="72" w:type="dxa"/>
              <w:bottom w:w="72" w:type="dxa"/>
              <w:right w:w="72" w:type="dxa"/>
            </w:tcMar>
          </w:tcPr>
          <w:p w14:paraId="58804DB7" w14:textId="77777777" w:rsidR="0031452A" w:rsidRDefault="00A51F72">
            <w:pPr>
              <w:widowControl w:val="0"/>
              <w:spacing w:line="276" w:lineRule="auto"/>
            </w:pPr>
            <w:r>
              <w:t>Brass Band</w:t>
            </w:r>
          </w:p>
        </w:tc>
        <w:tc>
          <w:tcPr>
            <w:tcW w:w="3615" w:type="dxa"/>
            <w:tcMar>
              <w:top w:w="72" w:type="dxa"/>
              <w:left w:w="72" w:type="dxa"/>
              <w:bottom w:w="72" w:type="dxa"/>
              <w:right w:w="72" w:type="dxa"/>
            </w:tcMar>
          </w:tcPr>
          <w:p w14:paraId="4D325CD7" w14:textId="77777777" w:rsidR="0031452A" w:rsidRDefault="00A51F72">
            <w:pPr>
              <w:widowControl w:val="0"/>
              <w:spacing w:line="276" w:lineRule="auto"/>
            </w:pPr>
            <w:r>
              <w:t>Monday, October 5, 2026</w:t>
            </w:r>
          </w:p>
        </w:tc>
        <w:tc>
          <w:tcPr>
            <w:tcW w:w="1530" w:type="dxa"/>
            <w:tcMar>
              <w:top w:w="72" w:type="dxa"/>
              <w:left w:w="72" w:type="dxa"/>
              <w:bottom w:w="72" w:type="dxa"/>
              <w:right w:w="72" w:type="dxa"/>
            </w:tcMar>
          </w:tcPr>
          <w:p w14:paraId="20208B82" w14:textId="77777777" w:rsidR="0031452A" w:rsidRDefault="00A51F72">
            <w:pPr>
              <w:widowControl w:val="0"/>
              <w:spacing w:line="276" w:lineRule="auto"/>
            </w:pPr>
            <w:r>
              <w:t>7:30 PM</w:t>
            </w:r>
          </w:p>
        </w:tc>
        <w:tc>
          <w:tcPr>
            <w:tcW w:w="2100" w:type="dxa"/>
            <w:tcMar>
              <w:top w:w="72" w:type="dxa"/>
              <w:left w:w="72" w:type="dxa"/>
              <w:bottom w:w="72" w:type="dxa"/>
              <w:right w:w="72" w:type="dxa"/>
            </w:tcMar>
          </w:tcPr>
          <w:p w14:paraId="1B94C72E" w14:textId="77777777" w:rsidR="0031452A" w:rsidRDefault="00A51F72">
            <w:pPr>
              <w:widowControl w:val="0"/>
              <w:spacing w:line="276" w:lineRule="auto"/>
            </w:pPr>
            <w:r>
              <w:t>Winspear Hall/MPAC</w:t>
            </w:r>
          </w:p>
        </w:tc>
      </w:tr>
      <w:tr w:rsidR="0031452A" w14:paraId="508D7357" w14:textId="77777777">
        <w:tc>
          <w:tcPr>
            <w:tcW w:w="3570" w:type="dxa"/>
            <w:tcMar>
              <w:top w:w="72" w:type="dxa"/>
              <w:left w:w="72" w:type="dxa"/>
              <w:bottom w:w="72" w:type="dxa"/>
              <w:right w:w="72" w:type="dxa"/>
            </w:tcMar>
          </w:tcPr>
          <w:p w14:paraId="549F7607" w14:textId="77777777" w:rsidR="0031452A" w:rsidRDefault="00A51F72">
            <w:pPr>
              <w:widowControl w:val="0"/>
              <w:spacing w:line="276" w:lineRule="auto"/>
            </w:pPr>
            <w:r>
              <w:t>Concert and Symphonic Winds</w:t>
            </w:r>
          </w:p>
        </w:tc>
        <w:tc>
          <w:tcPr>
            <w:tcW w:w="3615" w:type="dxa"/>
            <w:tcMar>
              <w:top w:w="72" w:type="dxa"/>
              <w:left w:w="72" w:type="dxa"/>
              <w:bottom w:w="72" w:type="dxa"/>
              <w:right w:w="72" w:type="dxa"/>
            </w:tcMar>
          </w:tcPr>
          <w:p w14:paraId="047FC50F" w14:textId="77777777" w:rsidR="0031452A" w:rsidRDefault="00A51F72">
            <w:pPr>
              <w:widowControl w:val="0"/>
              <w:spacing w:line="276" w:lineRule="auto"/>
            </w:pPr>
            <w:r>
              <w:t>Monday, November 2, 2026</w:t>
            </w:r>
          </w:p>
        </w:tc>
        <w:tc>
          <w:tcPr>
            <w:tcW w:w="1530" w:type="dxa"/>
            <w:tcMar>
              <w:top w:w="72" w:type="dxa"/>
              <w:left w:w="72" w:type="dxa"/>
              <w:bottom w:w="72" w:type="dxa"/>
              <w:right w:w="72" w:type="dxa"/>
            </w:tcMar>
          </w:tcPr>
          <w:p w14:paraId="34B7941C" w14:textId="77777777" w:rsidR="0031452A" w:rsidRDefault="00A51F72">
            <w:pPr>
              <w:widowControl w:val="0"/>
              <w:spacing w:line="276" w:lineRule="auto"/>
            </w:pPr>
            <w:r>
              <w:t>7:30 PM</w:t>
            </w:r>
          </w:p>
        </w:tc>
        <w:tc>
          <w:tcPr>
            <w:tcW w:w="2100" w:type="dxa"/>
            <w:tcMar>
              <w:top w:w="72" w:type="dxa"/>
              <w:left w:w="72" w:type="dxa"/>
              <w:bottom w:w="72" w:type="dxa"/>
              <w:right w:w="72" w:type="dxa"/>
            </w:tcMar>
          </w:tcPr>
          <w:p w14:paraId="01B9D0D7" w14:textId="77777777" w:rsidR="0031452A" w:rsidRDefault="00A51F72">
            <w:pPr>
              <w:widowControl w:val="0"/>
              <w:spacing w:line="276" w:lineRule="auto"/>
            </w:pPr>
            <w:r>
              <w:t>Winspear Hall/MPAC</w:t>
            </w:r>
          </w:p>
        </w:tc>
      </w:tr>
      <w:tr w:rsidR="0031452A" w14:paraId="58171A3C" w14:textId="77777777">
        <w:tc>
          <w:tcPr>
            <w:tcW w:w="3570" w:type="dxa"/>
            <w:tcMar>
              <w:top w:w="72" w:type="dxa"/>
              <w:left w:w="72" w:type="dxa"/>
              <w:bottom w:w="72" w:type="dxa"/>
              <w:right w:w="72" w:type="dxa"/>
            </w:tcMar>
          </w:tcPr>
          <w:p w14:paraId="5D8EA307" w14:textId="77777777" w:rsidR="0031452A" w:rsidRDefault="00A51F72">
            <w:pPr>
              <w:widowControl w:val="0"/>
              <w:spacing w:line="276" w:lineRule="auto"/>
            </w:pPr>
            <w:r>
              <w:t>Brass Band</w:t>
            </w:r>
          </w:p>
        </w:tc>
        <w:tc>
          <w:tcPr>
            <w:tcW w:w="3615" w:type="dxa"/>
            <w:tcMar>
              <w:top w:w="72" w:type="dxa"/>
              <w:left w:w="72" w:type="dxa"/>
              <w:bottom w:w="72" w:type="dxa"/>
              <w:right w:w="72" w:type="dxa"/>
            </w:tcMar>
          </w:tcPr>
          <w:p w14:paraId="44112CE4" w14:textId="77777777" w:rsidR="0031452A" w:rsidRDefault="00A51F72">
            <w:pPr>
              <w:widowControl w:val="0"/>
              <w:spacing w:line="276" w:lineRule="auto"/>
            </w:pPr>
            <w:r>
              <w:t>Wednesday, November 4, 2026</w:t>
            </w:r>
          </w:p>
        </w:tc>
        <w:tc>
          <w:tcPr>
            <w:tcW w:w="1530" w:type="dxa"/>
            <w:tcMar>
              <w:top w:w="72" w:type="dxa"/>
              <w:left w:w="72" w:type="dxa"/>
              <w:bottom w:w="72" w:type="dxa"/>
              <w:right w:w="72" w:type="dxa"/>
            </w:tcMar>
          </w:tcPr>
          <w:p w14:paraId="61F40F80" w14:textId="77777777" w:rsidR="0031452A" w:rsidRDefault="00A51F72">
            <w:pPr>
              <w:widowControl w:val="0"/>
              <w:spacing w:line="276" w:lineRule="auto"/>
            </w:pPr>
            <w:r>
              <w:t>7:30 PM</w:t>
            </w:r>
          </w:p>
        </w:tc>
        <w:tc>
          <w:tcPr>
            <w:tcW w:w="2100" w:type="dxa"/>
            <w:tcMar>
              <w:top w:w="72" w:type="dxa"/>
              <w:left w:w="72" w:type="dxa"/>
              <w:bottom w:w="72" w:type="dxa"/>
              <w:right w:w="72" w:type="dxa"/>
            </w:tcMar>
          </w:tcPr>
          <w:p w14:paraId="2882E40C" w14:textId="40736B70" w:rsidR="00770414" w:rsidRDefault="00A51F72">
            <w:pPr>
              <w:widowControl w:val="0"/>
              <w:spacing w:line="276" w:lineRule="auto"/>
            </w:pPr>
            <w:r>
              <w:t>Winspear Hall/MPAC</w:t>
            </w:r>
          </w:p>
          <w:p w14:paraId="03F2387E" w14:textId="77777777" w:rsidR="0031452A" w:rsidRDefault="0031452A">
            <w:pPr>
              <w:widowControl w:val="0"/>
              <w:spacing w:line="276" w:lineRule="auto"/>
            </w:pPr>
          </w:p>
          <w:p w14:paraId="7E6DDF29" w14:textId="77777777" w:rsidR="0031452A" w:rsidRDefault="0031452A">
            <w:pPr>
              <w:widowControl w:val="0"/>
              <w:spacing w:line="276" w:lineRule="auto"/>
            </w:pPr>
          </w:p>
        </w:tc>
      </w:tr>
    </w:tbl>
    <w:p w14:paraId="095650AF" w14:textId="77777777" w:rsidR="0031452A" w:rsidRDefault="0031452A">
      <w:pPr>
        <w:spacing w:line="276" w:lineRule="auto"/>
      </w:pPr>
    </w:p>
    <w:p w14:paraId="4F61F7BB" w14:textId="77777777" w:rsidR="0031452A" w:rsidRDefault="00A51F72">
      <w:pPr>
        <w:spacing w:line="276" w:lineRule="auto"/>
        <w:rPr>
          <w:b/>
          <w:bCs/>
          <w:sz w:val="24"/>
          <w:szCs w:val="24"/>
          <w:u w:val="single"/>
        </w:rPr>
      </w:pPr>
      <w:r>
        <w:rPr>
          <w:b/>
          <w:bCs/>
          <w:sz w:val="24"/>
          <w:szCs w:val="24"/>
          <w:u w:val="single"/>
        </w:rPr>
        <w:t>SHARED CONCERTS</w:t>
      </w:r>
    </w:p>
    <w:p w14:paraId="7C699693" w14:textId="77777777" w:rsidR="0031452A" w:rsidRDefault="00A51F72" w:rsidP="008764E0">
      <w:pPr>
        <w:spacing w:line="276" w:lineRule="auto"/>
        <w:jc w:val="both"/>
      </w:pPr>
      <w:r>
        <w:t>If you share a concert with another ensemble, you are required to be in attendance for the entire concert. Likewise, if a particular assignment on a concert cycle has you not performing on certain pieces, the expectation is to remain in the audience when not performing. This serves to foster a culture of mutual support amongst colleagues, as well as to further your personal education and appreciation of the wind band repertoire. Attendance policies may have comparable ramifications to other ensemble attendance grade requirements.</w:t>
      </w:r>
    </w:p>
    <w:p w14:paraId="79C276D7" w14:textId="77777777" w:rsidR="0031452A" w:rsidRDefault="0031452A">
      <w:pPr>
        <w:pBdr>
          <w:top w:val="nil"/>
          <w:left w:val="nil"/>
          <w:bottom w:val="nil"/>
          <w:right w:val="nil"/>
          <w:between w:val="nil"/>
        </w:pBdr>
        <w:spacing w:line="276" w:lineRule="auto"/>
        <w:rPr>
          <w:color w:val="000000"/>
        </w:rPr>
      </w:pPr>
    </w:p>
    <w:p w14:paraId="34561675" w14:textId="77777777" w:rsidR="0031452A" w:rsidRDefault="00A51F72">
      <w:pPr>
        <w:spacing w:line="276" w:lineRule="auto"/>
        <w:rPr>
          <w:b/>
          <w:bCs/>
          <w:sz w:val="24"/>
          <w:szCs w:val="24"/>
          <w:u w:val="single"/>
        </w:rPr>
      </w:pPr>
      <w:r>
        <w:rPr>
          <w:b/>
          <w:bCs/>
          <w:sz w:val="24"/>
          <w:szCs w:val="24"/>
          <w:u w:val="single"/>
        </w:rPr>
        <w:t>OUTSIDE COMMITMENTS</w:t>
      </w:r>
    </w:p>
    <w:p w14:paraId="65A8662F" w14:textId="77777777" w:rsidR="0031452A" w:rsidRDefault="00A51F72" w:rsidP="008764E0">
      <w:pPr>
        <w:spacing w:line="276" w:lineRule="auto"/>
        <w:jc w:val="both"/>
      </w:pPr>
      <w:r>
        <w:t xml:space="preserve">As a member of the ensemble, it is assumed that your primary responsibility is to the announced schedule. Outside work and performance opportunities </w:t>
      </w:r>
      <w:proofErr w:type="gramStart"/>
      <w:r>
        <w:t>are considered to be</w:t>
      </w:r>
      <w:proofErr w:type="gramEnd"/>
      <w:r>
        <w:t xml:space="preserve"> the business of the student but should not interfere with College of Music obligations. Please consider this document a contract of your commitments to the College of Music and the Wind Studies Area for the semester.</w:t>
      </w:r>
    </w:p>
    <w:p w14:paraId="0865178F" w14:textId="77777777" w:rsidR="0031452A" w:rsidRDefault="0031452A">
      <w:pPr>
        <w:spacing w:line="276" w:lineRule="auto"/>
      </w:pPr>
    </w:p>
    <w:p w14:paraId="29456D71" w14:textId="77777777" w:rsidR="0031452A" w:rsidRDefault="00A51F72">
      <w:pPr>
        <w:spacing w:line="276" w:lineRule="auto"/>
        <w:rPr>
          <w:b/>
          <w:bCs/>
          <w:sz w:val="24"/>
          <w:szCs w:val="24"/>
          <w:u w:val="single"/>
        </w:rPr>
      </w:pPr>
      <w:r>
        <w:rPr>
          <w:b/>
          <w:bCs/>
          <w:sz w:val="24"/>
          <w:szCs w:val="24"/>
          <w:u w:val="single"/>
        </w:rPr>
        <w:t>HEARING PROTECTION</w:t>
      </w:r>
    </w:p>
    <w:p w14:paraId="67844D22" w14:textId="77777777" w:rsidR="0031452A" w:rsidRDefault="00A51F72" w:rsidP="008764E0">
      <w:pPr>
        <w:spacing w:line="276" w:lineRule="auto"/>
        <w:jc w:val="both"/>
        <w:rPr>
          <w:b/>
          <w:bCs/>
          <w:u w:val="single"/>
        </w:rPr>
      </w:pPr>
      <w:r>
        <w:t>The use of hearing protection (ear plugs) is strongly recommended. The UNT Speech and Hearing clinic will provide a free hearing test to every enrolled UNT student. In addition, “musician’s ear plugs” can be purchased at the clinic. For more hearing protection resources, please visit the Performing Arts Health section on the College of Music Resources page: https://music.unt.edu/resources/index.html</w:t>
      </w:r>
    </w:p>
    <w:p w14:paraId="598FFD52" w14:textId="77777777" w:rsidR="0031452A" w:rsidRDefault="0031452A">
      <w:pPr>
        <w:spacing w:line="276" w:lineRule="auto"/>
        <w:rPr>
          <w:b/>
          <w:bCs/>
          <w:sz w:val="24"/>
          <w:szCs w:val="24"/>
          <w:u w:val="single"/>
        </w:rPr>
      </w:pPr>
    </w:p>
    <w:p w14:paraId="03F6292E" w14:textId="1548AAA2" w:rsidR="0031452A" w:rsidRDefault="00A51F72">
      <w:pPr>
        <w:spacing w:line="276" w:lineRule="auto"/>
        <w:rPr>
          <w:b/>
          <w:bCs/>
          <w:sz w:val="24"/>
          <w:szCs w:val="24"/>
          <w:u w:val="single"/>
        </w:rPr>
      </w:pPr>
      <w:r>
        <w:rPr>
          <w:b/>
          <w:bCs/>
          <w:sz w:val="24"/>
          <w:szCs w:val="24"/>
          <w:u w:val="single"/>
        </w:rPr>
        <w:t xml:space="preserve">CONCERT DRESS </w:t>
      </w:r>
      <w:r w:rsidR="00770414">
        <w:rPr>
          <w:b/>
          <w:bCs/>
          <w:sz w:val="24"/>
          <w:szCs w:val="24"/>
          <w:u w:val="single"/>
        </w:rPr>
        <w:t>—</w:t>
      </w:r>
      <w:r>
        <w:rPr>
          <w:b/>
          <w:bCs/>
          <w:sz w:val="24"/>
          <w:szCs w:val="24"/>
          <w:u w:val="single"/>
        </w:rPr>
        <w:t xml:space="preserve"> ARTIST BLACK</w:t>
      </w:r>
    </w:p>
    <w:p w14:paraId="15967CE4" w14:textId="77777777" w:rsidR="0031452A" w:rsidRDefault="00A51F72" w:rsidP="008764E0">
      <w:pPr>
        <w:spacing w:line="276" w:lineRule="auto"/>
        <w:ind w:left="1440" w:hanging="1440"/>
        <w:jc w:val="both"/>
      </w:pPr>
      <w:r>
        <w:rPr>
          <w:b/>
          <w:bCs/>
        </w:rPr>
        <w:t>Option 1:</w:t>
      </w:r>
      <w:r>
        <w:rPr>
          <w:b/>
          <w:bCs/>
        </w:rPr>
        <w:tab/>
      </w:r>
      <w:r>
        <w:t>Full dress black: black formal trousers, black jacket, black dress shirt, optional black bow tie, optional black cummerbund or vest, black socks, and black shoes.</w:t>
      </w:r>
    </w:p>
    <w:p w14:paraId="4941ECA0" w14:textId="77777777" w:rsidR="0031452A" w:rsidRDefault="0031452A">
      <w:pPr>
        <w:spacing w:line="276" w:lineRule="auto"/>
        <w:ind w:left="1440" w:hanging="1440"/>
      </w:pPr>
    </w:p>
    <w:p w14:paraId="011FA001" w14:textId="57BDDBD2" w:rsidR="0031452A" w:rsidRDefault="00A51F72" w:rsidP="008764E0">
      <w:pPr>
        <w:spacing w:line="276" w:lineRule="auto"/>
        <w:ind w:left="1440" w:hanging="1440"/>
        <w:jc w:val="both"/>
      </w:pPr>
      <w:r>
        <w:rPr>
          <w:b/>
          <w:bCs/>
        </w:rPr>
        <w:t>Option 2:</w:t>
      </w:r>
      <w:r>
        <w:tab/>
        <w:t>Black full-length, long-sleeved dress OR black full-length skirt and black long-sleeved blouse/jacket (either version should have </w:t>
      </w:r>
      <w:r>
        <w:rPr>
          <w:b/>
          <w:bCs/>
        </w:rPr>
        <w:t>covered shoulders, arms, and torso</w:t>
      </w:r>
      <w:proofErr w:type="gramStart"/>
      <w:r>
        <w:t>).*</w:t>
      </w:r>
      <w:proofErr w:type="gramEnd"/>
      <w:r>
        <w:t xml:space="preserve"> Black close-toed shoes. </w:t>
      </w:r>
      <w:r w:rsidR="008764E0">
        <w:t>C</w:t>
      </w:r>
      <w:r>
        <w:t>lothing and shoes should be formal rather than casual.</w:t>
      </w:r>
    </w:p>
    <w:p w14:paraId="3549ECBA" w14:textId="77777777" w:rsidR="0031452A" w:rsidRDefault="00A51F72">
      <w:pPr>
        <w:spacing w:line="276" w:lineRule="auto"/>
        <w:ind w:left="1440" w:hanging="1440"/>
        <w:rPr>
          <w:b/>
          <w:bCs/>
        </w:rPr>
      </w:pPr>
      <w:r>
        <w:t> </w:t>
      </w:r>
    </w:p>
    <w:p w14:paraId="7D98B0C3" w14:textId="77777777" w:rsidR="008764E0" w:rsidRDefault="00A51F72" w:rsidP="008764E0">
      <w:pPr>
        <w:spacing w:line="276" w:lineRule="auto"/>
        <w:ind w:left="1440" w:hanging="1440"/>
        <w:jc w:val="both"/>
        <w:rPr>
          <w:b/>
          <w:bCs/>
        </w:rPr>
      </w:pPr>
      <w:r>
        <w:rPr>
          <w:b/>
          <w:bCs/>
        </w:rPr>
        <w:t>Option 3:</w:t>
      </w:r>
      <w:r>
        <w:rPr>
          <w:b/>
          <w:bCs/>
        </w:rPr>
        <w:tab/>
      </w:r>
      <w:r>
        <w:t>Black loose-fitting pants with black long-sleeved blouse/jacket (</w:t>
      </w:r>
      <w:r>
        <w:rPr>
          <w:b/>
          <w:bCs/>
        </w:rPr>
        <w:t>covered shoulders, arms, and torso</w:t>
      </w:r>
      <w:proofErr w:type="gramStart"/>
      <w:r>
        <w:t>).*</w:t>
      </w:r>
      <w:proofErr w:type="gramEnd"/>
      <w:r>
        <w:t xml:space="preserve"> Black close-toed shoes.</w:t>
      </w:r>
      <w:r w:rsidR="008764E0">
        <w:t xml:space="preserve"> Clothing</w:t>
      </w:r>
      <w:r>
        <w:t xml:space="preserve"> and shoes should be formal rather than casual.</w:t>
      </w:r>
      <w:r w:rsidR="008764E0">
        <w:rPr>
          <w:b/>
          <w:bCs/>
        </w:rPr>
        <w:t xml:space="preserve"> </w:t>
      </w:r>
    </w:p>
    <w:p w14:paraId="6C466F72" w14:textId="77777777" w:rsidR="008764E0" w:rsidRDefault="008764E0" w:rsidP="008764E0">
      <w:pPr>
        <w:spacing w:line="276" w:lineRule="auto"/>
        <w:ind w:left="1440"/>
        <w:rPr>
          <w:b/>
          <w:bCs/>
        </w:rPr>
      </w:pPr>
    </w:p>
    <w:p w14:paraId="02A41A52" w14:textId="1403AE67" w:rsidR="0031452A" w:rsidRPr="008764E0" w:rsidRDefault="00A51F72" w:rsidP="008764E0">
      <w:pPr>
        <w:spacing w:line="276" w:lineRule="auto"/>
        <w:ind w:left="1440"/>
        <w:rPr>
          <w:b/>
          <w:bCs/>
        </w:rPr>
      </w:pPr>
      <w:r>
        <w:t>*Tasteful, conservative jewelry is permissible.</w:t>
      </w:r>
    </w:p>
    <w:p w14:paraId="6C927D80" w14:textId="77777777" w:rsidR="0031452A" w:rsidRDefault="0031452A">
      <w:pPr>
        <w:spacing w:line="276" w:lineRule="auto"/>
        <w:rPr>
          <w:b/>
          <w:bCs/>
          <w:u w:val="single"/>
        </w:rPr>
      </w:pPr>
    </w:p>
    <w:p w14:paraId="4AE57CCE" w14:textId="77777777" w:rsidR="0031452A" w:rsidRPr="008764E0" w:rsidRDefault="00A51F72">
      <w:pPr>
        <w:spacing w:line="276" w:lineRule="auto"/>
        <w:rPr>
          <w:sz w:val="24"/>
          <w:szCs w:val="24"/>
        </w:rPr>
      </w:pPr>
      <w:r w:rsidRPr="008764E0">
        <w:rPr>
          <w:b/>
          <w:bCs/>
          <w:sz w:val="24"/>
          <w:szCs w:val="24"/>
          <w:u w:val="single"/>
        </w:rPr>
        <w:t>PERFUMES, COLOGNES, AND FRAGRANCES</w:t>
      </w:r>
    </w:p>
    <w:p w14:paraId="60F1CB6B" w14:textId="77777777" w:rsidR="0031452A" w:rsidRDefault="00A51F72" w:rsidP="008764E0">
      <w:pPr>
        <w:spacing w:line="276" w:lineRule="auto"/>
        <w:jc w:val="both"/>
      </w:pPr>
      <w:r>
        <w:rPr>
          <w:i/>
          <w:iCs/>
        </w:rPr>
        <w:t>No perfumes, colognes, or other scented lotions in REHEARSAL or PERFORMANCE.</w:t>
      </w:r>
      <w:r>
        <w:t xml:space="preserve"> These can trigger asthma and allergic reactions for other ensemble members. If you wear scents to work or class and go straight to rehearsal, rinsing off in a bathroom before rehearsal will alleviate any unnecessary allergic reactions. </w:t>
      </w:r>
    </w:p>
    <w:p w14:paraId="3715A6E2" w14:textId="77777777" w:rsidR="0031452A" w:rsidRDefault="0031452A">
      <w:pPr>
        <w:spacing w:line="276" w:lineRule="auto"/>
        <w:rPr>
          <w:sz w:val="16"/>
          <w:szCs w:val="16"/>
        </w:rPr>
      </w:pPr>
    </w:p>
    <w:p w14:paraId="54AFEBDD" w14:textId="77777777" w:rsidR="0031452A" w:rsidRDefault="00A51F72">
      <w:pPr>
        <w:pBdr>
          <w:top w:val="nil"/>
          <w:left w:val="nil"/>
          <w:bottom w:val="nil"/>
          <w:right w:val="nil"/>
          <w:between w:val="nil"/>
        </w:pBdr>
        <w:spacing w:line="276" w:lineRule="auto"/>
        <w:rPr>
          <w:b/>
          <w:bCs/>
          <w:u w:val="single"/>
        </w:rPr>
      </w:pPr>
      <w:r>
        <w:br w:type="page"/>
      </w:r>
    </w:p>
    <w:p w14:paraId="7BF86D3A" w14:textId="0E9300A8" w:rsidR="0031452A" w:rsidRPr="008764E0" w:rsidRDefault="00A51F72">
      <w:pPr>
        <w:pBdr>
          <w:top w:val="nil"/>
          <w:left w:val="nil"/>
          <w:bottom w:val="nil"/>
          <w:right w:val="nil"/>
          <w:between w:val="nil"/>
        </w:pBdr>
        <w:spacing w:line="276" w:lineRule="auto"/>
        <w:rPr>
          <w:b/>
          <w:bCs/>
          <w:color w:val="000000"/>
          <w:sz w:val="24"/>
          <w:szCs w:val="24"/>
          <w:u w:val="single"/>
        </w:rPr>
      </w:pPr>
      <w:r w:rsidRPr="008764E0">
        <w:rPr>
          <w:b/>
          <w:bCs/>
          <w:sz w:val="24"/>
          <w:szCs w:val="24"/>
          <w:u w:val="single"/>
        </w:rPr>
        <w:lastRenderedPageBreak/>
        <w:t>MUSIC DISTRIBUTION</w:t>
      </w:r>
      <w:r w:rsidR="005F47D3">
        <w:rPr>
          <w:b/>
          <w:bCs/>
          <w:sz w:val="24"/>
          <w:szCs w:val="24"/>
          <w:u w:val="single"/>
        </w:rPr>
        <w:t xml:space="preserve">, </w:t>
      </w:r>
      <w:r w:rsidRPr="008764E0">
        <w:rPr>
          <w:b/>
          <w:bCs/>
          <w:color w:val="000000"/>
          <w:sz w:val="24"/>
          <w:szCs w:val="24"/>
          <w:u w:val="single"/>
        </w:rPr>
        <w:t>REFERENCE RECORDINGS</w:t>
      </w:r>
      <w:r w:rsidR="005F47D3">
        <w:rPr>
          <w:b/>
          <w:bCs/>
          <w:color w:val="000000"/>
          <w:sz w:val="24"/>
          <w:szCs w:val="24"/>
          <w:u w:val="single"/>
        </w:rPr>
        <w:t xml:space="preserve">, </w:t>
      </w:r>
      <w:r w:rsidRPr="008764E0">
        <w:rPr>
          <w:b/>
          <w:bCs/>
          <w:color w:val="000000"/>
          <w:sz w:val="24"/>
          <w:szCs w:val="24"/>
          <w:u w:val="single"/>
        </w:rPr>
        <w:t>REHEARSAL RECORDINGS</w:t>
      </w:r>
      <w:r w:rsidR="005F47D3">
        <w:rPr>
          <w:b/>
          <w:bCs/>
          <w:color w:val="000000"/>
          <w:sz w:val="24"/>
          <w:szCs w:val="24"/>
          <w:u w:val="single"/>
        </w:rPr>
        <w:t>, AND REHEARSAL SCHEDULES</w:t>
      </w:r>
    </w:p>
    <w:p w14:paraId="04833226" w14:textId="45263078" w:rsidR="0031452A" w:rsidRDefault="00A51F72" w:rsidP="008764E0">
      <w:pPr>
        <w:pBdr>
          <w:top w:val="nil"/>
          <w:left w:val="nil"/>
          <w:bottom w:val="nil"/>
          <w:right w:val="nil"/>
          <w:between w:val="nil"/>
        </w:pBdr>
        <w:spacing w:line="276" w:lineRule="auto"/>
        <w:jc w:val="both"/>
        <w:rPr>
          <w:color w:val="000000"/>
        </w:rPr>
      </w:pPr>
      <w:r>
        <w:rPr>
          <w:color w:val="000000"/>
        </w:rPr>
        <w:t xml:space="preserve">All reference recordings and rehearsal recordings will be placed in the </w:t>
      </w:r>
      <w:r>
        <w:t>corresponding module</w:t>
      </w:r>
      <w:r>
        <w:rPr>
          <w:color w:val="000000"/>
        </w:rPr>
        <w:t xml:space="preserve"> section of the Wind Symphony Canvas page. Digital </w:t>
      </w:r>
      <w:r>
        <w:t xml:space="preserve">uploads of parts, scores, errata, and other necessary materials will also be uploaded to Canvas. </w:t>
      </w:r>
      <w:r w:rsidR="005F47D3">
        <w:t xml:space="preserve">Weekly rehearsal schedules are posted using the announcement function of Canvas. </w:t>
      </w:r>
      <w:r>
        <w:t>Students are responsible for utilizing Canvas throughout the semester for announcements, referencing rehearsal recordings, and accessing materials as needed. Physical copies of music will be distributed at the start of each cycle, and any issues related to music needs must be communicated with the TF Librarian as soon as possible.</w:t>
      </w:r>
    </w:p>
    <w:p w14:paraId="38279AD2" w14:textId="77777777" w:rsidR="0031452A" w:rsidRDefault="0031452A">
      <w:pPr>
        <w:pBdr>
          <w:top w:val="nil"/>
          <w:left w:val="nil"/>
          <w:bottom w:val="nil"/>
          <w:right w:val="nil"/>
          <w:between w:val="nil"/>
        </w:pBdr>
        <w:tabs>
          <w:tab w:val="center" w:pos="4680"/>
          <w:tab w:val="right" w:pos="9360"/>
        </w:tabs>
        <w:rPr>
          <w:b/>
          <w:bCs/>
          <w:u w:val="single"/>
        </w:rPr>
      </w:pPr>
    </w:p>
    <w:p w14:paraId="626B3AE9" w14:textId="1CEC20F8" w:rsidR="0031452A" w:rsidRDefault="00562844" w:rsidP="005F47D3">
      <w:pPr>
        <w:pBdr>
          <w:top w:val="nil"/>
          <w:left w:val="nil"/>
          <w:bottom w:val="nil"/>
          <w:right w:val="nil"/>
          <w:between w:val="nil"/>
        </w:pBdr>
        <w:tabs>
          <w:tab w:val="center" w:pos="4680"/>
          <w:tab w:val="right" w:pos="9360"/>
        </w:tabs>
        <w:jc w:val="center"/>
        <w:rPr>
          <w:b/>
          <w:bCs/>
          <w:sz w:val="24"/>
          <w:szCs w:val="24"/>
          <w:u w:val="single"/>
        </w:rPr>
      </w:pPr>
      <w:r>
        <w:rPr>
          <w:b/>
          <w:bCs/>
          <w:sz w:val="24"/>
          <w:szCs w:val="24"/>
          <w:u w:val="single"/>
        </w:rPr>
        <w:t xml:space="preserve">UNIVERSITY </w:t>
      </w:r>
      <w:r w:rsidR="00A51F72">
        <w:rPr>
          <w:b/>
          <w:bCs/>
          <w:sz w:val="24"/>
          <w:szCs w:val="24"/>
          <w:u w:val="single"/>
        </w:rPr>
        <w:t>RESOURCE LINKS</w:t>
      </w:r>
    </w:p>
    <w:p w14:paraId="21E6E1A4" w14:textId="77777777" w:rsidR="00562844" w:rsidRDefault="00562844">
      <w:pPr>
        <w:rPr>
          <w:b/>
          <w:bCs/>
        </w:rPr>
      </w:pPr>
    </w:p>
    <w:p w14:paraId="46BFE791" w14:textId="2809FACA" w:rsidR="0031452A" w:rsidRDefault="00A51F72">
      <w:pPr>
        <w:rPr>
          <w:b/>
          <w:bCs/>
        </w:rPr>
      </w:pPr>
      <w:r>
        <w:rPr>
          <w:b/>
          <w:bCs/>
        </w:rPr>
        <w:t>DEFIBRILLATORS IN THE COLLEGE OF MUSIC</w:t>
      </w:r>
    </w:p>
    <w:p w14:paraId="4B23873B" w14:textId="77777777" w:rsidR="0031452A" w:rsidRDefault="00A51F72">
      <w:pPr>
        <w:ind w:left="720"/>
      </w:pPr>
      <w:r>
        <w:t>·      Music Building:  Across from the west side of the Music Commons, directly across from the elevator</w:t>
      </w:r>
    </w:p>
    <w:p w14:paraId="2D07CF4E" w14:textId="2BBD056D" w:rsidR="0031452A" w:rsidRDefault="00A51F72">
      <w:pPr>
        <w:ind w:left="720"/>
      </w:pPr>
      <w:r>
        <w:t>·      Music Building:  Third floor hallway, across from the staircase that comes up from the Copy Room.</w:t>
      </w:r>
      <w:r w:rsidR="00562844">
        <w:t xml:space="preserve"> </w:t>
      </w:r>
      <w:r>
        <w:t>Next to Room 322</w:t>
      </w:r>
    </w:p>
    <w:p w14:paraId="1FA8BA41" w14:textId="77777777" w:rsidR="0031452A" w:rsidRDefault="00A51F72">
      <w:pPr>
        <w:ind w:left="720"/>
      </w:pPr>
      <w:r>
        <w:t>·      Music Building:  Across from the Copy Room next to Room 293</w:t>
      </w:r>
    </w:p>
    <w:p w14:paraId="26FE1E11" w14:textId="77777777" w:rsidR="0031452A" w:rsidRDefault="00A51F72">
      <w:pPr>
        <w:ind w:left="720"/>
      </w:pPr>
      <w:r>
        <w:t xml:space="preserve">·      Music Building:  </w:t>
      </w:r>
      <w:proofErr w:type="spellStart"/>
      <w:r>
        <w:t>Voertman</w:t>
      </w:r>
      <w:proofErr w:type="spellEnd"/>
      <w:r>
        <w:t xml:space="preserve"> Lobby by the big double set of doors that lead out to the courtyard</w:t>
      </w:r>
    </w:p>
    <w:p w14:paraId="7DD42C77" w14:textId="77777777" w:rsidR="0031452A" w:rsidRDefault="00A51F72">
      <w:pPr>
        <w:ind w:left="720"/>
      </w:pPr>
      <w:r>
        <w:t>·      Music Building:  Main Office (247) under the student worker’s desk</w:t>
      </w:r>
    </w:p>
    <w:p w14:paraId="4FBADD92" w14:textId="77777777" w:rsidR="0031452A" w:rsidRDefault="00A51F72">
      <w:pPr>
        <w:ind w:left="720"/>
      </w:pPr>
      <w:r>
        <w:t>·      Music Annex:  Next to room MA117, near the triple set of doors on the east side of the building</w:t>
      </w:r>
    </w:p>
    <w:p w14:paraId="4ED30C1F" w14:textId="77777777" w:rsidR="0031452A" w:rsidRDefault="00A51F72">
      <w:pPr>
        <w:ind w:left="720"/>
      </w:pPr>
      <w:r>
        <w:t>·      Music Practice Building North:  First floor on the Avenue C side</w:t>
      </w:r>
    </w:p>
    <w:p w14:paraId="1184D230" w14:textId="77777777" w:rsidR="0031452A" w:rsidRDefault="00A51F72">
      <w:pPr>
        <w:ind w:left="720"/>
      </w:pPr>
      <w:r>
        <w:t>·      Music Practice Building South:  First floor on the Avenue C side</w:t>
      </w:r>
    </w:p>
    <w:p w14:paraId="2F803582" w14:textId="77777777" w:rsidR="0031452A" w:rsidRDefault="00A51F72">
      <w:pPr>
        <w:ind w:left="720"/>
      </w:pPr>
      <w:r>
        <w:t>·      Bain Hall:  First floor by the restrooms</w:t>
      </w:r>
    </w:p>
    <w:p w14:paraId="5714945B" w14:textId="77777777" w:rsidR="008764E0" w:rsidRDefault="00A51F72">
      <w:pPr>
        <w:ind w:left="720"/>
      </w:pPr>
      <w:r>
        <w:t>·      Murchison Performing Arts Center:  Located off the main lobby, beyond the grand staircase, across from the single</w:t>
      </w:r>
      <w:r w:rsidR="008764E0">
        <w:t xml:space="preserve"> </w:t>
      </w:r>
    </w:p>
    <w:p w14:paraId="64918D4C" w14:textId="46FC45F5" w:rsidR="0031452A" w:rsidRDefault="00A51F72" w:rsidP="008764E0">
      <w:pPr>
        <w:ind w:left="720" w:firstLine="720"/>
      </w:pPr>
      <w:r>
        <w:t>occupancy restroom (next to the public water fountains)</w:t>
      </w:r>
    </w:p>
    <w:p w14:paraId="3EE68AFB" w14:textId="77777777" w:rsidR="0031452A" w:rsidRDefault="00A51F72">
      <w:pPr>
        <w:rPr>
          <w:b/>
          <w:bCs/>
        </w:rPr>
      </w:pPr>
      <w:r>
        <w:rPr>
          <w:b/>
          <w:bCs/>
        </w:rPr>
        <w:t xml:space="preserve"> </w:t>
      </w:r>
    </w:p>
    <w:p w14:paraId="2D6E8804" w14:textId="77777777" w:rsidR="0031452A" w:rsidRDefault="00A51F72">
      <w:pPr>
        <w:rPr>
          <w:b/>
          <w:bCs/>
        </w:rPr>
      </w:pPr>
      <w:r>
        <w:rPr>
          <w:b/>
          <w:bCs/>
        </w:rPr>
        <w:t>ACADEMIC INTEGRITY</w:t>
      </w:r>
    </w:p>
    <w:p w14:paraId="0464CA36" w14:textId="77777777" w:rsidR="0031452A" w:rsidRDefault="00A51F72">
      <w:pPr>
        <w:rPr>
          <w:color w:val="1155CC"/>
          <w:u w:val="single"/>
        </w:rPr>
      </w:pPr>
      <w:r>
        <w:t xml:space="preserve">See: </w:t>
      </w:r>
      <w:hyperlink r:id="rId7">
        <w:r>
          <w:t xml:space="preserve"> </w:t>
        </w:r>
      </w:hyperlink>
      <w:hyperlink r:id="rId8">
        <w:r>
          <w:rPr>
            <w:color w:val="1155CC"/>
            <w:u w:val="single"/>
          </w:rPr>
          <w:t>Academic Integrity</w:t>
        </w:r>
      </w:hyperlink>
    </w:p>
    <w:p w14:paraId="29AE3B68" w14:textId="77777777" w:rsidR="0031452A" w:rsidRDefault="00A51F72">
      <w:pPr>
        <w:rPr>
          <w:color w:val="1155CC"/>
          <w:u w:val="single"/>
        </w:rPr>
      </w:pPr>
      <w:r>
        <w:t xml:space="preserve">LINK: </w:t>
      </w:r>
      <w:hyperlink r:id="rId9">
        <w:r>
          <w:t xml:space="preserve"> </w:t>
        </w:r>
      </w:hyperlink>
      <w:hyperlink r:id="rId10">
        <w:r>
          <w:rPr>
            <w:color w:val="1155CC"/>
            <w:u w:val="single"/>
          </w:rPr>
          <w:t>https://policy.unt.edu/policy/06-003</w:t>
        </w:r>
      </w:hyperlink>
    </w:p>
    <w:p w14:paraId="1C29CAB1" w14:textId="77777777" w:rsidR="0031452A" w:rsidRDefault="00A51F72">
      <w:r>
        <w:t xml:space="preserve"> </w:t>
      </w:r>
    </w:p>
    <w:p w14:paraId="0A51ADD6" w14:textId="77777777" w:rsidR="0031452A" w:rsidRDefault="00A51F72">
      <w:r>
        <w:rPr>
          <w:b/>
          <w:bCs/>
        </w:rPr>
        <w:t xml:space="preserve">STUDENT BEHAVIOR </w:t>
      </w:r>
    </w:p>
    <w:p w14:paraId="7A86B3CB" w14:textId="77777777" w:rsidR="0031452A" w:rsidRDefault="00A51F72">
      <w:pPr>
        <w:rPr>
          <w:color w:val="1155CC"/>
          <w:u w:val="single"/>
        </w:rPr>
      </w:pPr>
      <w:r>
        <w:t>See:</w:t>
      </w:r>
      <w:hyperlink r:id="rId11">
        <w:r>
          <w:t xml:space="preserve"> </w:t>
        </w:r>
      </w:hyperlink>
      <w:hyperlink r:id="rId12">
        <w:r>
          <w:rPr>
            <w:color w:val="1155CC"/>
            <w:u w:val="single"/>
          </w:rPr>
          <w:t>Student Code of Conduct</w:t>
        </w:r>
      </w:hyperlink>
    </w:p>
    <w:p w14:paraId="1CAC76C6" w14:textId="77777777" w:rsidR="0031452A" w:rsidRDefault="00A51F72">
      <w:pPr>
        <w:rPr>
          <w:color w:val="1155CC"/>
          <w:u w:val="single"/>
        </w:rPr>
      </w:pPr>
      <w:r>
        <w:t>Link:</w:t>
      </w:r>
      <w:hyperlink r:id="rId13">
        <w:r>
          <w:t xml:space="preserve"> </w:t>
        </w:r>
      </w:hyperlink>
      <w:hyperlink r:id="rId14">
        <w:r>
          <w:rPr>
            <w:color w:val="1155CC"/>
            <w:u w:val="single"/>
          </w:rPr>
          <w:t>https://deanofstudents.unt.edu/conduct</w:t>
        </w:r>
      </w:hyperlink>
    </w:p>
    <w:p w14:paraId="1F553F5B" w14:textId="77777777" w:rsidR="0031452A" w:rsidRDefault="00A51F72">
      <w:r>
        <w:t xml:space="preserve"> </w:t>
      </w:r>
    </w:p>
    <w:p w14:paraId="246C4D18" w14:textId="77777777" w:rsidR="0031452A" w:rsidRDefault="00A51F72">
      <w:pPr>
        <w:rPr>
          <w:b/>
          <w:bCs/>
        </w:rPr>
      </w:pPr>
      <w:r>
        <w:rPr>
          <w:b/>
          <w:bCs/>
        </w:rPr>
        <w:t xml:space="preserve">ACCESS TO INFORMATION – EAGLE CONNECT </w:t>
      </w:r>
    </w:p>
    <w:p w14:paraId="69D64CAF" w14:textId="77777777" w:rsidR="0031452A" w:rsidRDefault="00A51F72">
      <w:pPr>
        <w:rPr>
          <w:color w:val="1155CC"/>
          <w:u w:val="single"/>
        </w:rPr>
      </w:pPr>
      <w:r>
        <w:t xml:space="preserve">See: </w:t>
      </w:r>
      <w:hyperlink r:id="rId15">
        <w:r>
          <w:t xml:space="preserve"> </w:t>
        </w:r>
      </w:hyperlink>
      <w:hyperlink r:id="rId16">
        <w:r>
          <w:rPr>
            <w:color w:val="1155CC"/>
            <w:u w:val="single"/>
          </w:rPr>
          <w:t>Eagle Connect</w:t>
        </w:r>
      </w:hyperlink>
    </w:p>
    <w:p w14:paraId="5D48D3E7" w14:textId="77777777" w:rsidR="0031452A" w:rsidRDefault="00A51F72">
      <w:r>
        <w:t xml:space="preserve">LINK:   </w:t>
      </w:r>
      <w:hyperlink r:id="rId17">
        <w:r>
          <w:rPr>
            <w:color w:val="1155CC"/>
            <w:u w:val="single"/>
          </w:rPr>
          <w:t>eagleconnect.unt.edu/</w:t>
        </w:r>
      </w:hyperlink>
      <w:r>
        <w:t xml:space="preserve"> </w:t>
      </w:r>
    </w:p>
    <w:p w14:paraId="4DF62833" w14:textId="77777777" w:rsidR="0031452A" w:rsidRDefault="00A51F72">
      <w:r>
        <w:t xml:space="preserve"> </w:t>
      </w:r>
    </w:p>
    <w:p w14:paraId="7770F9DA" w14:textId="77777777" w:rsidR="0031452A" w:rsidRDefault="00A51F72">
      <w:pPr>
        <w:rPr>
          <w:b/>
          <w:bCs/>
        </w:rPr>
      </w:pPr>
      <w:r>
        <w:rPr>
          <w:b/>
          <w:bCs/>
        </w:rPr>
        <w:t xml:space="preserve">ODA STATEMENT </w:t>
      </w:r>
    </w:p>
    <w:p w14:paraId="442E0B6B" w14:textId="77777777" w:rsidR="0031452A" w:rsidRDefault="00A51F72">
      <w:pPr>
        <w:rPr>
          <w:color w:val="1155CC"/>
          <w:u w:val="single"/>
        </w:rPr>
      </w:pPr>
      <w:r>
        <w:t xml:space="preserve">See: </w:t>
      </w:r>
      <w:hyperlink r:id="rId18">
        <w:r>
          <w:t xml:space="preserve"> </w:t>
        </w:r>
      </w:hyperlink>
      <w:hyperlink r:id="rId19">
        <w:r>
          <w:rPr>
            <w:color w:val="1155CC"/>
            <w:u w:val="single"/>
          </w:rPr>
          <w:t>ODA</w:t>
        </w:r>
      </w:hyperlink>
    </w:p>
    <w:p w14:paraId="3578DF03" w14:textId="77777777" w:rsidR="0031452A" w:rsidRDefault="00A51F72">
      <w:r>
        <w:t xml:space="preserve">LINK: </w:t>
      </w:r>
      <w:hyperlink r:id="rId20">
        <w:r>
          <w:t xml:space="preserve"> </w:t>
        </w:r>
      </w:hyperlink>
      <w:hyperlink r:id="rId21">
        <w:r>
          <w:rPr>
            <w:color w:val="1155CC"/>
            <w:u w:val="single"/>
          </w:rPr>
          <w:t>disability.unt.edu</w:t>
        </w:r>
      </w:hyperlink>
      <w:r>
        <w:t>. (Phone: (940) 565-4323)</w:t>
      </w:r>
    </w:p>
    <w:p w14:paraId="79105971" w14:textId="77777777" w:rsidR="0031452A" w:rsidRDefault="00A51F72">
      <w:r>
        <w:t xml:space="preserve"> </w:t>
      </w:r>
    </w:p>
    <w:p w14:paraId="03443EB6" w14:textId="5B3201F0" w:rsidR="0031452A" w:rsidRDefault="00562844">
      <w:pPr>
        <w:rPr>
          <w:b/>
          <w:bCs/>
        </w:rPr>
      </w:pPr>
      <w:r>
        <w:rPr>
          <w:b/>
          <w:bCs/>
        </w:rPr>
        <w:t>HEALTH AND SAFETY INFORMATION</w:t>
      </w:r>
    </w:p>
    <w:p w14:paraId="6C268CEE" w14:textId="77777777" w:rsidR="0031452A" w:rsidRDefault="00A51F72">
      <w:pPr>
        <w:rPr>
          <w:color w:val="0563C1"/>
          <w:u w:val="single"/>
        </w:rPr>
      </w:pPr>
      <w:r>
        <w:t xml:space="preserve">Students can access information about health and safety at: </w:t>
      </w:r>
      <w:hyperlink r:id="rId22">
        <w:r>
          <w:t xml:space="preserve"> </w:t>
        </w:r>
      </w:hyperlink>
      <w:hyperlink r:id="rId23">
        <w:r>
          <w:rPr>
            <w:color w:val="0563C1"/>
            <w:u w:val="single"/>
          </w:rPr>
          <w:t>https://music.unt.edu/student-health-and-wellness</w:t>
        </w:r>
      </w:hyperlink>
    </w:p>
    <w:p w14:paraId="1DF964E0" w14:textId="77777777" w:rsidR="0031452A" w:rsidRDefault="00A51F72">
      <w:r>
        <w:t xml:space="preserve"> </w:t>
      </w:r>
    </w:p>
    <w:p w14:paraId="039FAAB0" w14:textId="1821B6AB" w:rsidR="0031452A" w:rsidRDefault="00562844">
      <w:pPr>
        <w:rPr>
          <w:b/>
          <w:bCs/>
        </w:rPr>
      </w:pPr>
      <w:r>
        <w:rPr>
          <w:b/>
          <w:bCs/>
        </w:rPr>
        <w:t>REGISTRATION INFORMATION FOR STUDENTS</w:t>
      </w:r>
    </w:p>
    <w:p w14:paraId="1F63D617" w14:textId="77777777" w:rsidR="0031452A" w:rsidRDefault="00A51F72">
      <w:pPr>
        <w:rPr>
          <w:color w:val="1155CC"/>
          <w:u w:val="single"/>
        </w:rPr>
      </w:pPr>
      <w:r>
        <w:t xml:space="preserve">See: </w:t>
      </w:r>
      <w:hyperlink r:id="rId24">
        <w:r>
          <w:t xml:space="preserve"> </w:t>
        </w:r>
      </w:hyperlink>
      <w:hyperlink r:id="rId25">
        <w:r>
          <w:rPr>
            <w:color w:val="1155CC"/>
            <w:u w:val="single"/>
          </w:rPr>
          <w:t>Fall Academic Calendar Information</w:t>
        </w:r>
      </w:hyperlink>
    </w:p>
    <w:p w14:paraId="5418F404" w14:textId="77777777" w:rsidR="0031452A" w:rsidRDefault="00A51F72">
      <w:pPr>
        <w:rPr>
          <w:color w:val="1155CC"/>
          <w:u w:val="single"/>
        </w:rPr>
      </w:pPr>
      <w:r>
        <w:t xml:space="preserve">Link: </w:t>
      </w:r>
      <w:hyperlink r:id="rId26">
        <w:r>
          <w:t xml:space="preserve"> </w:t>
        </w:r>
      </w:hyperlink>
      <w:hyperlink r:id="rId27">
        <w:r>
          <w:rPr>
            <w:color w:val="1155CC"/>
            <w:u w:val="single"/>
          </w:rPr>
          <w:t>https://registrar.unt.edu/registration/fall-academic-calendar.html</w:t>
        </w:r>
      </w:hyperlink>
    </w:p>
    <w:p w14:paraId="5C56181D" w14:textId="77777777" w:rsidR="0031452A" w:rsidRDefault="00A51F72">
      <w:r>
        <w:t xml:space="preserve"> </w:t>
      </w:r>
    </w:p>
    <w:p w14:paraId="6DE8087E" w14:textId="4DF20072" w:rsidR="0031452A" w:rsidRDefault="00562844">
      <w:pPr>
        <w:rPr>
          <w:b/>
          <w:bCs/>
        </w:rPr>
      </w:pPr>
      <w:r>
        <w:rPr>
          <w:b/>
          <w:bCs/>
        </w:rPr>
        <w:t>SEMESTER CALENDAR, FALL 2026</w:t>
      </w:r>
    </w:p>
    <w:p w14:paraId="799AC28E" w14:textId="77777777" w:rsidR="0031452A" w:rsidRDefault="00A51F72">
      <w:pPr>
        <w:rPr>
          <w:color w:val="1155CC"/>
          <w:u w:val="single"/>
        </w:rPr>
      </w:pPr>
      <w:r>
        <w:t xml:space="preserve">See: </w:t>
      </w:r>
      <w:hyperlink r:id="rId28">
        <w:r>
          <w:t xml:space="preserve"> </w:t>
        </w:r>
      </w:hyperlink>
      <w:hyperlink r:id="rId29">
        <w:r>
          <w:rPr>
            <w:color w:val="1155CC"/>
            <w:u w:val="single"/>
          </w:rPr>
          <w:t>Fall Semester Calendar</w:t>
        </w:r>
      </w:hyperlink>
    </w:p>
    <w:p w14:paraId="4126BA4C" w14:textId="77777777" w:rsidR="0031452A" w:rsidRDefault="00A51F72">
      <w:pPr>
        <w:rPr>
          <w:color w:val="1155CC"/>
          <w:u w:val="single"/>
        </w:rPr>
      </w:pPr>
      <w:r>
        <w:t xml:space="preserve">Link: </w:t>
      </w:r>
      <w:hyperlink r:id="rId30">
        <w:r>
          <w:t xml:space="preserve"> </w:t>
        </w:r>
      </w:hyperlink>
      <w:hyperlink r:id="rId31">
        <w:r>
          <w:rPr>
            <w:color w:val="1155CC"/>
            <w:u w:val="single"/>
          </w:rPr>
          <w:t>https://registrar.unt.edu/registration/fall-academic-calendar.html</w:t>
        </w:r>
      </w:hyperlink>
    </w:p>
    <w:p w14:paraId="05C5C111" w14:textId="77777777" w:rsidR="0031452A" w:rsidRDefault="00A51F72">
      <w:pPr>
        <w:rPr>
          <w:b/>
          <w:bCs/>
        </w:rPr>
      </w:pPr>
      <w:r>
        <w:rPr>
          <w:b/>
          <w:bCs/>
        </w:rPr>
        <w:t xml:space="preserve"> </w:t>
      </w:r>
    </w:p>
    <w:p w14:paraId="0093D415" w14:textId="77777777" w:rsidR="005F47D3" w:rsidRDefault="005F47D3">
      <w:pPr>
        <w:rPr>
          <w:b/>
          <w:bCs/>
        </w:rPr>
      </w:pPr>
    </w:p>
    <w:p w14:paraId="0BCF5B4E" w14:textId="77777777" w:rsidR="005F47D3" w:rsidRDefault="005F47D3">
      <w:pPr>
        <w:rPr>
          <w:b/>
          <w:bCs/>
        </w:rPr>
      </w:pPr>
    </w:p>
    <w:p w14:paraId="561000B2" w14:textId="77777777" w:rsidR="005F47D3" w:rsidRDefault="005F47D3">
      <w:pPr>
        <w:rPr>
          <w:b/>
          <w:bCs/>
        </w:rPr>
      </w:pPr>
    </w:p>
    <w:p w14:paraId="38CD5616" w14:textId="77777777" w:rsidR="005F47D3" w:rsidRDefault="005F47D3">
      <w:pPr>
        <w:rPr>
          <w:b/>
          <w:bCs/>
        </w:rPr>
      </w:pPr>
    </w:p>
    <w:p w14:paraId="32D6E1B0" w14:textId="77777777" w:rsidR="005F47D3" w:rsidRDefault="005F47D3">
      <w:pPr>
        <w:rPr>
          <w:b/>
          <w:bCs/>
        </w:rPr>
      </w:pPr>
    </w:p>
    <w:p w14:paraId="372D138E" w14:textId="77777777" w:rsidR="005F47D3" w:rsidRDefault="005F47D3">
      <w:pPr>
        <w:rPr>
          <w:b/>
          <w:bCs/>
        </w:rPr>
      </w:pPr>
    </w:p>
    <w:p w14:paraId="4B83E9E9" w14:textId="77777777" w:rsidR="005F47D3" w:rsidRDefault="005F47D3">
      <w:pPr>
        <w:rPr>
          <w:b/>
          <w:bCs/>
        </w:rPr>
      </w:pPr>
    </w:p>
    <w:p w14:paraId="3949EA29" w14:textId="5753F8FD" w:rsidR="0031452A" w:rsidRPr="00562844" w:rsidRDefault="00562844">
      <w:pPr>
        <w:rPr>
          <w:b/>
          <w:bCs/>
        </w:rPr>
      </w:pPr>
      <w:r>
        <w:rPr>
          <w:b/>
          <w:bCs/>
        </w:rPr>
        <w:lastRenderedPageBreak/>
        <w:t>FINANCIAL AID AND SATISFACTORY ACADEMIC PROGRESS</w:t>
      </w:r>
    </w:p>
    <w:p w14:paraId="63A8F9EA" w14:textId="77777777" w:rsidR="0031452A" w:rsidRDefault="00A51F72">
      <w:pPr>
        <w:rPr>
          <w:u w:val="single"/>
        </w:rPr>
      </w:pPr>
      <w:r>
        <w:rPr>
          <w:u w:val="single"/>
        </w:rPr>
        <w:t>Undergraduates</w:t>
      </w:r>
    </w:p>
    <w:p w14:paraId="648869BC" w14:textId="77777777" w:rsidR="0031452A" w:rsidRDefault="00A51F72">
      <w:pPr>
        <w:rPr>
          <w:color w:val="1155CC"/>
          <w:u w:val="single"/>
        </w:rPr>
      </w:pPr>
      <w:r>
        <w:t xml:space="preserve">See: </w:t>
      </w:r>
      <w:hyperlink r:id="rId32">
        <w:r>
          <w:t xml:space="preserve"> </w:t>
        </w:r>
      </w:hyperlink>
      <w:hyperlink r:id="rId33">
        <w:r>
          <w:rPr>
            <w:color w:val="1155CC"/>
            <w:u w:val="single"/>
          </w:rPr>
          <w:t>Financial Aid</w:t>
        </w:r>
      </w:hyperlink>
    </w:p>
    <w:p w14:paraId="604D486E" w14:textId="77777777" w:rsidR="0031452A" w:rsidRDefault="00A51F72">
      <w:pPr>
        <w:rPr>
          <w:color w:val="1155CC"/>
          <w:u w:val="single"/>
        </w:rPr>
      </w:pPr>
      <w:r>
        <w:t xml:space="preserve">LINK:  </w:t>
      </w:r>
      <w:hyperlink r:id="rId34">
        <w:r>
          <w:t xml:space="preserve"> </w:t>
        </w:r>
      </w:hyperlink>
      <w:hyperlink r:id="rId35">
        <w:r>
          <w:rPr>
            <w:color w:val="1155CC"/>
            <w:u w:val="single"/>
          </w:rPr>
          <w:t>http://financialaid.unt.edu/sap</w:t>
        </w:r>
      </w:hyperlink>
    </w:p>
    <w:p w14:paraId="0FE09CD3" w14:textId="77777777" w:rsidR="0031452A" w:rsidRDefault="00A51F72">
      <w:r>
        <w:t xml:space="preserve"> </w:t>
      </w:r>
    </w:p>
    <w:p w14:paraId="36ECFD9B" w14:textId="77777777" w:rsidR="0031452A" w:rsidRDefault="00A51F72">
      <w:pPr>
        <w:rPr>
          <w:u w:val="single"/>
        </w:rPr>
      </w:pPr>
      <w:r>
        <w:rPr>
          <w:u w:val="single"/>
        </w:rPr>
        <w:t>Graduates</w:t>
      </w:r>
    </w:p>
    <w:p w14:paraId="3CC9EA91" w14:textId="77777777" w:rsidR="0031452A" w:rsidRDefault="00A51F72">
      <w:pPr>
        <w:rPr>
          <w:color w:val="1155CC"/>
          <w:u w:val="single"/>
        </w:rPr>
      </w:pPr>
      <w:r>
        <w:t xml:space="preserve">See: </w:t>
      </w:r>
      <w:hyperlink r:id="rId36">
        <w:r>
          <w:t xml:space="preserve"> </w:t>
        </w:r>
      </w:hyperlink>
      <w:hyperlink r:id="rId37">
        <w:r>
          <w:rPr>
            <w:color w:val="1155CC"/>
            <w:u w:val="single"/>
          </w:rPr>
          <w:t>Financial Aid</w:t>
        </w:r>
      </w:hyperlink>
    </w:p>
    <w:p w14:paraId="29388C8D" w14:textId="77777777" w:rsidR="0031452A" w:rsidRDefault="00A51F72">
      <w:pPr>
        <w:rPr>
          <w:b/>
          <w:bCs/>
        </w:rPr>
      </w:pPr>
      <w:r>
        <w:t xml:space="preserve">LINK:  </w:t>
      </w:r>
      <w:hyperlink r:id="rId38">
        <w:r>
          <w:t xml:space="preserve"> </w:t>
        </w:r>
      </w:hyperlink>
      <w:hyperlink r:id="rId39">
        <w:r>
          <w:rPr>
            <w:color w:val="1155CC"/>
            <w:u w:val="single"/>
          </w:rPr>
          <w:t>http://financialaid.unt.edu/sap</w:t>
        </w:r>
      </w:hyperlink>
    </w:p>
    <w:p w14:paraId="17D503F6" w14:textId="77777777" w:rsidR="005F47D3" w:rsidRDefault="005F47D3">
      <w:pPr>
        <w:rPr>
          <w:b/>
          <w:bCs/>
        </w:rPr>
      </w:pPr>
    </w:p>
    <w:p w14:paraId="7974C8D2" w14:textId="1EB16DFB" w:rsidR="0031452A" w:rsidRDefault="00A51F72">
      <w:pPr>
        <w:rPr>
          <w:b/>
          <w:bCs/>
        </w:rPr>
      </w:pPr>
      <w:r>
        <w:rPr>
          <w:b/>
          <w:bCs/>
        </w:rPr>
        <w:t>COUNSELING AND TESTING</w:t>
      </w:r>
    </w:p>
    <w:p w14:paraId="10492B0F" w14:textId="77777777" w:rsidR="0031452A" w:rsidRDefault="00A51F72">
      <w:pPr>
        <w:rPr>
          <w:u w:val="single"/>
        </w:rPr>
      </w:pPr>
      <w:r>
        <w:t>See:</w:t>
      </w:r>
      <w:hyperlink r:id="rId40">
        <w:r>
          <w:t xml:space="preserve"> </w:t>
        </w:r>
      </w:hyperlink>
      <w:hyperlink r:id="rId41">
        <w:r>
          <w:rPr>
            <w:u w:val="single"/>
          </w:rPr>
          <w:t>Counseling and Testing</w:t>
        </w:r>
      </w:hyperlink>
    </w:p>
    <w:p w14:paraId="6205A135" w14:textId="77777777" w:rsidR="0031452A" w:rsidRDefault="00A51F72">
      <w:r>
        <w:t xml:space="preserve">Link: </w:t>
      </w:r>
      <w:hyperlink r:id="rId42">
        <w:r>
          <w:t xml:space="preserve"> </w:t>
        </w:r>
      </w:hyperlink>
      <w:hyperlink r:id="rId43">
        <w:r>
          <w:rPr>
            <w:u w:val="single"/>
          </w:rPr>
          <w:t>http://studentaffairs.unt.edu/counseling-and-testing-services</w:t>
        </w:r>
      </w:hyperlink>
      <w:r>
        <w:t xml:space="preserve">. </w:t>
      </w:r>
    </w:p>
    <w:p w14:paraId="0D066864" w14:textId="77777777" w:rsidR="0031452A" w:rsidRDefault="00A51F72">
      <w:r>
        <w:t xml:space="preserve"> </w:t>
      </w:r>
    </w:p>
    <w:p w14:paraId="49DF7AA7" w14:textId="77777777" w:rsidR="0031452A" w:rsidRDefault="00A51F72">
      <w:r>
        <w:t xml:space="preserve">For more information on mental health resources, please visit: </w:t>
      </w:r>
    </w:p>
    <w:p w14:paraId="1D712699" w14:textId="6F2BDFA8" w:rsidR="0031452A" w:rsidRDefault="00A51F72">
      <w:pPr>
        <w:rPr>
          <w:color w:val="1155CC"/>
          <w:u w:val="single"/>
        </w:rPr>
      </w:pPr>
      <w:r>
        <w:t>See:</w:t>
      </w:r>
      <w:hyperlink r:id="rId44">
        <w:r>
          <w:t xml:space="preserve"> </w:t>
        </w:r>
      </w:hyperlink>
      <w:hyperlink r:id="rId45">
        <w:r>
          <w:rPr>
            <w:color w:val="1155CC"/>
            <w:u w:val="single"/>
          </w:rPr>
          <w:t>Mental Health Resources</w:t>
        </w:r>
      </w:hyperlink>
    </w:p>
    <w:p w14:paraId="18E26B77" w14:textId="77777777" w:rsidR="0031452A" w:rsidRDefault="00A51F72">
      <w:pPr>
        <w:rPr>
          <w:color w:val="1155CC"/>
          <w:u w:val="single"/>
        </w:rPr>
      </w:pPr>
      <w:r>
        <w:t xml:space="preserve">Link: </w:t>
      </w:r>
      <w:hyperlink r:id="rId46">
        <w:r>
          <w:t xml:space="preserve"> </w:t>
        </w:r>
      </w:hyperlink>
      <w:hyperlink r:id="rId47">
        <w:r>
          <w:rPr>
            <w:color w:val="1155CC"/>
            <w:u w:val="single"/>
          </w:rPr>
          <w:t>https://disparities.unt.edu/mental-health-resources</w:t>
        </w:r>
      </w:hyperlink>
    </w:p>
    <w:p w14:paraId="41416A54" w14:textId="77777777" w:rsidR="0031452A" w:rsidRDefault="00A51F72">
      <w:r>
        <w:t xml:space="preserve"> </w:t>
      </w:r>
    </w:p>
    <w:p w14:paraId="0598F7E7" w14:textId="77777777" w:rsidR="0031452A" w:rsidRDefault="00A51F72">
      <w:pPr>
        <w:rPr>
          <w:b/>
          <w:bCs/>
        </w:rPr>
      </w:pPr>
      <w:r>
        <w:rPr>
          <w:b/>
          <w:bCs/>
        </w:rPr>
        <w:t>ADD/DROP POLICY</w:t>
      </w:r>
    </w:p>
    <w:p w14:paraId="586B1529" w14:textId="77777777" w:rsidR="0031452A" w:rsidRDefault="00A51F72">
      <w:r>
        <w:t xml:space="preserve">Please be reminded that dropping classes or failing to complete and pass registered hours may make you ineligible for financial aid.  In addition, if you drop below half-time </w:t>
      </w:r>
      <w:proofErr w:type="gramStart"/>
      <w:r>
        <w:t>enrollment</w:t>
      </w:r>
      <w:proofErr w:type="gramEnd"/>
      <w:r>
        <w:t xml:space="preserve"> you may be required to begin paying back your student loans.  See Academic Calendar (listed above) for additional add/drop Information. </w:t>
      </w:r>
    </w:p>
    <w:p w14:paraId="1F17A13C" w14:textId="77777777" w:rsidR="0031452A" w:rsidRDefault="00A51F72">
      <w:r>
        <w:t xml:space="preserve"> </w:t>
      </w:r>
    </w:p>
    <w:p w14:paraId="68913E61" w14:textId="77777777" w:rsidR="0031452A" w:rsidRDefault="00A51F72">
      <w:pPr>
        <w:rPr>
          <w:color w:val="1155CC"/>
          <w:u w:val="single"/>
        </w:rPr>
      </w:pPr>
      <w:r>
        <w:t xml:space="preserve">Drop Information: </w:t>
      </w:r>
      <w:hyperlink r:id="rId48">
        <w:r>
          <w:t xml:space="preserve"> </w:t>
        </w:r>
      </w:hyperlink>
      <w:hyperlink r:id="rId49">
        <w:r>
          <w:rPr>
            <w:color w:val="1155CC"/>
            <w:u w:val="single"/>
          </w:rPr>
          <w:t>https://registrar.unt.edu/registration/fall-academic-calendar.html</w:t>
        </w:r>
      </w:hyperlink>
    </w:p>
    <w:p w14:paraId="2713094C" w14:textId="77777777" w:rsidR="0031452A" w:rsidRDefault="00A51F72">
      <w:r>
        <w:t xml:space="preserve"> </w:t>
      </w:r>
    </w:p>
    <w:p w14:paraId="20587E54" w14:textId="77777777" w:rsidR="0031452A" w:rsidRDefault="00A51F72">
      <w:pPr>
        <w:rPr>
          <w:b/>
          <w:bCs/>
        </w:rPr>
      </w:pPr>
      <w:r>
        <w:rPr>
          <w:b/>
          <w:bCs/>
        </w:rPr>
        <w:t>STUDENT RESOURCES</w:t>
      </w:r>
    </w:p>
    <w:p w14:paraId="7DF32E8F" w14:textId="77777777" w:rsidR="0031452A" w:rsidRDefault="00A51F72">
      <w:r>
        <w:t>The University of North Texas has many resources available to students.  For a complete list, go to:</w:t>
      </w:r>
    </w:p>
    <w:p w14:paraId="754E202D" w14:textId="77777777" w:rsidR="0031452A" w:rsidRDefault="00A51F72">
      <w:pPr>
        <w:rPr>
          <w:color w:val="1155CC"/>
          <w:u w:val="single"/>
        </w:rPr>
      </w:pPr>
      <w:r>
        <w:t xml:space="preserve">See: </w:t>
      </w:r>
      <w:hyperlink r:id="rId50">
        <w:r>
          <w:t xml:space="preserve"> </w:t>
        </w:r>
      </w:hyperlink>
      <w:hyperlink r:id="rId51">
        <w:r>
          <w:rPr>
            <w:color w:val="1155CC"/>
            <w:u w:val="single"/>
          </w:rPr>
          <w:t>Student Resources</w:t>
        </w:r>
      </w:hyperlink>
    </w:p>
    <w:p w14:paraId="513564B2" w14:textId="77777777" w:rsidR="0031452A" w:rsidRDefault="00A51F72">
      <w:pPr>
        <w:rPr>
          <w:color w:val="1155CC"/>
          <w:u w:val="single"/>
        </w:rPr>
      </w:pPr>
      <w:r>
        <w:t xml:space="preserve">Link:  </w:t>
      </w:r>
      <w:hyperlink r:id="rId52">
        <w:r>
          <w:t xml:space="preserve"> </w:t>
        </w:r>
      </w:hyperlink>
      <w:hyperlink r:id="rId53">
        <w:r>
          <w:rPr>
            <w:color w:val="1155CC"/>
            <w:u w:val="single"/>
          </w:rPr>
          <w:t>https://success.unt.edu/aa-sa-resources</w:t>
        </w:r>
      </w:hyperlink>
    </w:p>
    <w:p w14:paraId="0864CE5E" w14:textId="77777777" w:rsidR="0031452A" w:rsidRDefault="00A51F72">
      <w:r>
        <w:t xml:space="preserve"> </w:t>
      </w:r>
    </w:p>
    <w:p w14:paraId="1E4DAD7D" w14:textId="77777777" w:rsidR="0031452A" w:rsidRDefault="00A51F72">
      <w:pPr>
        <w:rPr>
          <w:b/>
          <w:bCs/>
        </w:rPr>
      </w:pPr>
      <w:r>
        <w:rPr>
          <w:b/>
          <w:bCs/>
        </w:rPr>
        <w:t>CARE TEAM</w:t>
      </w:r>
    </w:p>
    <w:p w14:paraId="250556E0" w14:textId="77777777" w:rsidR="0031452A" w:rsidRDefault="00A51F72">
      <w:pPr>
        <w:rPr>
          <w:color w:val="1155CC"/>
          <w:u w:val="single"/>
        </w:rPr>
      </w:pPr>
      <w:r>
        <w:t xml:space="preserve">See: </w:t>
      </w:r>
      <w:hyperlink r:id="rId54">
        <w:r>
          <w:t xml:space="preserve"> </w:t>
        </w:r>
      </w:hyperlink>
      <w:hyperlink r:id="rId55">
        <w:r>
          <w:rPr>
            <w:color w:val="1155CC"/>
            <w:u w:val="single"/>
          </w:rPr>
          <w:t>Care Team</w:t>
        </w:r>
      </w:hyperlink>
    </w:p>
    <w:p w14:paraId="58E28745" w14:textId="77777777" w:rsidR="0031452A" w:rsidRDefault="00A51F72">
      <w:pPr>
        <w:rPr>
          <w:color w:val="1155CC"/>
          <w:u w:val="single"/>
        </w:rPr>
      </w:pPr>
      <w:r>
        <w:t xml:space="preserve">Link: </w:t>
      </w:r>
      <w:hyperlink r:id="rId56">
        <w:r>
          <w:t xml:space="preserve"> </w:t>
        </w:r>
      </w:hyperlink>
      <w:hyperlink r:id="rId57">
        <w:r>
          <w:rPr>
            <w:color w:val="1155CC"/>
            <w:u w:val="single"/>
          </w:rPr>
          <w:t>https://studentaffairs.unt.edu/care-team</w:t>
        </w:r>
      </w:hyperlink>
    </w:p>
    <w:p w14:paraId="42107F1B" w14:textId="75E33234" w:rsidR="0031452A" w:rsidRPr="00562844" w:rsidRDefault="0031452A"/>
    <w:sectPr w:rsidR="0031452A" w:rsidRPr="00562844">
      <w:headerReference w:type="default" r:id="rId58"/>
      <w:footerReference w:type="default" r:id="rId59"/>
      <w:headerReference w:type="first" r:id="rId60"/>
      <w:pgSz w:w="12240" w:h="15840"/>
      <w:pgMar w:top="1281" w:right="720" w:bottom="72"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B4ECEC" w14:textId="77777777" w:rsidR="00AD1D35" w:rsidRDefault="00AD1D35">
      <w:r>
        <w:separator/>
      </w:r>
    </w:p>
  </w:endnote>
  <w:endnote w:type="continuationSeparator" w:id="0">
    <w:p w14:paraId="50B3D54D" w14:textId="77777777" w:rsidR="00AD1D35" w:rsidRDefault="00AD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91DDE71-AB22-4544-B13D-9BDFD2E3F447}"/>
    <w:embedBold r:id="rId2" w:fontKey="{4B259485-FEC1-D649-A150-3D8A1F7B2C88}"/>
    <w:embedItalic r:id="rId3" w:fontKey="{D24E197F-E5DD-9C4E-9CD2-4371032B5903}"/>
  </w:font>
  <w:font w:name="Times">
    <w:altName w:val="Times New Roman"/>
    <w:panose1 w:val="00000500000000020000"/>
    <w:charset w:val="00"/>
    <w:family w:val="auto"/>
    <w:pitch w:val="default"/>
  </w:font>
  <w:font w:name="Georgia">
    <w:panose1 w:val="02040502050405020303"/>
    <w:charset w:val="00"/>
    <w:family w:val="roman"/>
    <w:pitch w:val="variable"/>
    <w:sig w:usb0="00000287" w:usb1="00000000" w:usb2="00000000" w:usb3="00000000" w:csb0="0000009F" w:csb1="00000000"/>
    <w:embedItalic r:id="rId5" w:fontKey="{E3DB77A5-EE39-F64C-99EE-E24F49113D21}"/>
  </w:font>
  <w:font w:name="New York">
    <w:altName w:val="Times New Roman"/>
    <w:panose1 w:val="020B0604020202020204"/>
    <w:charset w:val="00"/>
    <w:family w:val="auto"/>
    <w:pitch w:val="default"/>
  </w:font>
  <w:font w:name="Adobe Jenson Pro Capt">
    <w:panose1 w:val="020A0503050201030203"/>
    <w:charset w:val="4D"/>
    <w:family w:val="roman"/>
    <w:notTrueType/>
    <w:pitch w:val="variable"/>
    <w:sig w:usb0="00000007" w:usb1="00000001" w:usb2="00000000" w:usb3="00000000" w:csb0="00000093" w:csb1="00000000"/>
  </w:font>
  <w:font w:name="Libre Franklin Black">
    <w:panose1 w:val="00000000000000000000"/>
    <w:charset w:val="4D"/>
    <w:family w:val="auto"/>
    <w:pitch w:val="variable"/>
    <w:sig w:usb0="A00000FF" w:usb1="4000205B" w:usb2="00000000" w:usb3="00000000" w:csb0="00000193"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8" w:fontKey="{2E9EA69B-33CF-A94C-9F72-E8981D945773}"/>
  </w:font>
  <w:font w:name="Cambria">
    <w:panose1 w:val="02040503050406030204"/>
    <w:charset w:val="00"/>
    <w:family w:val="roman"/>
    <w:pitch w:val="variable"/>
    <w:sig w:usb0="E00006FF" w:usb1="420024FF" w:usb2="02000000" w:usb3="00000000" w:csb0="0000019F" w:csb1="00000000"/>
    <w:embedRegular r:id="rId9" w:fontKey="{3D7DE146-3C31-BD46-A6E1-AFF0447C5A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1AD36" w14:textId="77777777" w:rsidR="0031452A" w:rsidRDefault="00A51F72">
    <w:pPr>
      <w:pBdr>
        <w:top w:val="nil"/>
        <w:left w:val="nil"/>
        <w:bottom w:val="nil"/>
        <w:right w:val="nil"/>
        <w:between w:val="nil"/>
      </w:pBdr>
      <w:tabs>
        <w:tab w:val="center" w:pos="4680"/>
        <w:tab w:val="right" w:pos="9360"/>
      </w:tabs>
      <w:jc w:val="center"/>
      <w:rPr>
        <w:rFonts w:ascii="New York" w:eastAsia="New York" w:hAnsi="New York" w:cs="New York"/>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B17D18">
      <w:rPr>
        <w:noProof/>
        <w:color w:val="000000"/>
        <w:sz w:val="24"/>
        <w:szCs w:val="24"/>
      </w:rPr>
      <w:t>2</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493FBF" w14:textId="77777777" w:rsidR="00AD1D35" w:rsidRDefault="00AD1D35">
      <w:r>
        <w:separator/>
      </w:r>
    </w:p>
  </w:footnote>
  <w:footnote w:type="continuationSeparator" w:id="0">
    <w:p w14:paraId="2DD1F4E5" w14:textId="77777777" w:rsidR="00AD1D35" w:rsidRDefault="00AD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CDCCFE" w14:textId="77777777" w:rsidR="0031452A" w:rsidRDefault="0031452A">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7B1CA" w14:textId="77777777" w:rsidR="0031452A" w:rsidRDefault="0031452A">
    <w:pPr>
      <w:keepNext/>
      <w:jc w:val="center"/>
      <w:rPr>
        <w:sz w:val="32"/>
        <w:szCs w:val="32"/>
      </w:rPr>
    </w:pPr>
  </w:p>
  <w:p w14:paraId="071C60E9" w14:textId="77777777" w:rsidR="0031452A" w:rsidRDefault="0031452A">
    <w:pPr>
      <w:keepNext/>
      <w:jc w:val="center"/>
      <w:rPr>
        <w:sz w:val="32"/>
        <w:szCs w:val="32"/>
      </w:rPr>
    </w:pPr>
  </w:p>
  <w:p w14:paraId="66BE8BE8" w14:textId="77777777" w:rsidR="0031452A" w:rsidRDefault="0031452A">
    <w:pPr>
      <w:keepNext/>
      <w:rPr>
        <w:sz w:val="32"/>
        <w:szCs w:val="32"/>
      </w:rPr>
    </w:pPr>
  </w:p>
  <w:p w14:paraId="370A2523" w14:textId="77777777" w:rsidR="0031452A" w:rsidRDefault="0031452A">
    <w:pPr>
      <w:keepNext/>
      <w:rPr>
        <w:sz w:val="10"/>
        <w:szCs w:val="10"/>
      </w:rPr>
    </w:pPr>
  </w:p>
  <w:p w14:paraId="1B3F9219" w14:textId="0D402299" w:rsidR="0031452A" w:rsidRPr="00B17D18" w:rsidRDefault="00A51F72">
    <w:pPr>
      <w:keepNext/>
      <w:jc w:val="center"/>
      <w:rPr>
        <w:rFonts w:ascii="Adobe Jenson Pro Capt" w:eastAsia="Libre Franklin Black" w:hAnsi="Adobe Jenson Pro Capt" w:cs="Libre Franklin Black"/>
        <w:sz w:val="22"/>
        <w:szCs w:val="22"/>
      </w:rPr>
    </w:pPr>
    <w:r w:rsidRPr="00B17D18">
      <w:rPr>
        <w:rFonts w:ascii="Adobe Jenson Pro Capt" w:hAnsi="Adobe Jenson Pro Capt"/>
        <w:noProof/>
        <w:sz w:val="32"/>
        <w:szCs w:val="32"/>
      </w:rPr>
      <w:drawing>
        <wp:anchor distT="0" distB="0" distL="114300" distR="114300" simplePos="0" relativeHeight="251658240" behindDoc="0" locked="0" layoutInCell="1" hidden="0" allowOverlap="1" wp14:anchorId="3D2B3581" wp14:editId="3DB06630">
          <wp:simplePos x="0" y="0"/>
          <wp:positionH relativeFrom="page">
            <wp:posOffset>3383279</wp:posOffset>
          </wp:positionH>
          <wp:positionV relativeFrom="page">
            <wp:posOffset>142875</wp:posOffset>
          </wp:positionV>
          <wp:extent cx="1019175" cy="1057275"/>
          <wp:effectExtent l="0" t="0" r="0" b="0"/>
          <wp:wrapNone/>
          <wp:docPr id="3" name="image1.png" descr="The [clean] Logo"/>
          <wp:cNvGraphicFramePr/>
          <a:graphic xmlns:a="http://schemas.openxmlformats.org/drawingml/2006/main">
            <a:graphicData uri="http://schemas.openxmlformats.org/drawingml/2006/picture">
              <pic:pic xmlns:pic="http://schemas.openxmlformats.org/drawingml/2006/picture">
                <pic:nvPicPr>
                  <pic:cNvPr id="0" name="image1.png" descr="The [clean] Logo"/>
                  <pic:cNvPicPr preferRelativeResize="0"/>
                </pic:nvPicPr>
                <pic:blipFill>
                  <a:blip r:embed="rId1"/>
                  <a:srcRect/>
                  <a:stretch>
                    <a:fillRect/>
                  </a:stretch>
                </pic:blipFill>
                <pic:spPr>
                  <a:xfrm>
                    <a:off x="0" y="0"/>
                    <a:ext cx="1019175" cy="1057275"/>
                  </a:xfrm>
                  <a:prstGeom prst="rect">
                    <a:avLst/>
                  </a:prstGeom>
                  <a:ln/>
                </pic:spPr>
              </pic:pic>
            </a:graphicData>
          </a:graphic>
        </wp:anchor>
      </w:drawing>
    </w:r>
    <w:r w:rsidRPr="00B17D18">
      <w:rPr>
        <w:rFonts w:ascii="Adobe Jenson Pro Capt" w:hAnsi="Adobe Jenson Pro Capt"/>
        <w:noProof/>
      </w:rPr>
      <mc:AlternateContent>
        <mc:Choice Requires="wpg">
          <w:drawing>
            <wp:anchor distT="0" distB="0" distL="114300" distR="114300" simplePos="0" relativeHeight="251659264" behindDoc="0" locked="0" layoutInCell="1" hidden="0" allowOverlap="1" wp14:anchorId="334D0E7D" wp14:editId="2E319D17">
              <wp:simplePos x="0" y="0"/>
              <wp:positionH relativeFrom="column">
                <wp:posOffset>1187450</wp:posOffset>
              </wp:positionH>
              <wp:positionV relativeFrom="paragraph">
                <wp:posOffset>101600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3288600" y="3780000"/>
                        <a:ext cx="4114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1187450</wp:posOffset>
              </wp:positionH>
              <wp:positionV relativeFrom="paragraph">
                <wp:posOffset>101600</wp:posOffset>
              </wp:positionV>
              <wp:extent cx="12700" cy="1270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r w:rsidR="00B17D18">
      <w:rPr>
        <w:rFonts w:ascii="Adobe Jenson Pro Capt" w:hAnsi="Adobe Jenson Pro Capt"/>
        <w:sz w:val="32"/>
        <w:szCs w:val="32"/>
      </w:rPr>
      <w:t>UNIVERSITY OF NORTH TEXAS</w:t>
    </w:r>
  </w:p>
  <w:p w14:paraId="70D48F83" w14:textId="77777777" w:rsidR="0031452A" w:rsidRDefault="00A51F72">
    <w:pPr>
      <w:keepNext/>
      <w:spacing w:before="60"/>
      <w:jc w:val="center"/>
      <w:rPr>
        <w:rFonts w:ascii="Helvetica Neue" w:eastAsia="Helvetica Neue" w:hAnsi="Helvetica Neue" w:cs="Helvetica Neue"/>
        <w:sz w:val="32"/>
        <w:szCs w:val="32"/>
      </w:rPr>
    </w:pPr>
    <w:r>
      <w:rPr>
        <w:rFonts w:ascii="Helvetica Neue" w:eastAsia="Helvetica Neue" w:hAnsi="Helvetica Neue" w:cs="Helvetica Neue"/>
        <w:sz w:val="32"/>
        <w:szCs w:val="32"/>
      </w:rPr>
      <w:t>WIND STUDIES</w:t>
    </w:r>
    <w:r>
      <w:rPr>
        <w:noProof/>
      </w:rPr>
      <mc:AlternateContent>
        <mc:Choice Requires="wpg">
          <w:drawing>
            <wp:anchor distT="0" distB="0" distL="114300" distR="114300" simplePos="0" relativeHeight="251660288" behindDoc="0" locked="0" layoutInCell="1" hidden="0" allowOverlap="1" wp14:anchorId="4064405D" wp14:editId="610614C9">
              <wp:simplePos x="0" y="0"/>
              <wp:positionH relativeFrom="column">
                <wp:posOffset>1187450</wp:posOffset>
              </wp:positionH>
              <wp:positionV relativeFrom="paragraph">
                <wp:posOffset>50800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3288600" y="3780000"/>
                        <a:ext cx="4114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1187450</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p w14:paraId="25928AE7" w14:textId="77777777" w:rsidR="0031452A" w:rsidRDefault="0031452A">
    <w:pPr>
      <w:pStyle w:val="Heading1"/>
      <w:pBdr>
        <w:bottom w:val="single" w:sz="12" w:space="1" w:color="000000"/>
      </w:pBdr>
      <w:spacing w:before="8" w:line="249" w:lineRule="auto"/>
      <w:ind w:right="36"/>
      <w:rPr>
        <w:rFonts w:ascii="Times New Roman" w:eastAsia="Times New Roman" w:hAnsi="Times New Roman" w:cs="Times New Roman"/>
      </w:rPr>
    </w:pPr>
    <w:bookmarkStart w:id="1" w:name="_ws3b0i1v0dhl" w:colFirst="0" w:colLast="0"/>
    <w:bookmarkEnd w:id="1"/>
  </w:p>
  <w:p w14:paraId="01E79291" w14:textId="77777777" w:rsidR="0031452A" w:rsidRDefault="0031452A">
    <w:pPr>
      <w:tabs>
        <w:tab w:val="center" w:pos="4680"/>
        <w:tab w:val="right" w:pos="9360"/>
      </w:tabs>
    </w:pPr>
  </w:p>
  <w:p w14:paraId="2BEE8591" w14:textId="77777777" w:rsidR="0031452A" w:rsidRDefault="003145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124992"/>
    <w:multiLevelType w:val="multilevel"/>
    <w:tmpl w:val="60CCE33C"/>
    <w:lvl w:ilvl="0">
      <w:start w:val="1"/>
      <w:numFmt w:val="decimal"/>
      <w:lvlText w:val="%1."/>
      <w:lvlJc w:val="left"/>
      <w:pPr>
        <w:ind w:left="720" w:hanging="360"/>
      </w:pPr>
      <w:rPr>
        <w:rFonts w:ascii="Times New Roman" w:eastAsia="Times New Roman" w:hAnsi="Times New Roman" w:cs="Times New Roman"/>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B144D2"/>
    <w:multiLevelType w:val="multilevel"/>
    <w:tmpl w:val="C16E3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8371196">
    <w:abstractNumId w:val="0"/>
  </w:num>
  <w:num w:numId="2" w16cid:durableId="17188938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2A"/>
    <w:rsid w:val="000E52C0"/>
    <w:rsid w:val="001851B2"/>
    <w:rsid w:val="0031452A"/>
    <w:rsid w:val="00562844"/>
    <w:rsid w:val="005F47D3"/>
    <w:rsid w:val="007652B5"/>
    <w:rsid w:val="00770414"/>
    <w:rsid w:val="008764E0"/>
    <w:rsid w:val="00A51F72"/>
    <w:rsid w:val="00AD1D35"/>
    <w:rsid w:val="00B1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BEE461"/>
  <w15:docId w15:val="{0A6216F1-B30A-614C-BD70-9B803A6F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Times" w:eastAsia="Times" w:hAnsi="Times" w:cs="Times"/>
      <w:b/>
      <w:bCs/>
      <w:u w:val="single"/>
    </w:rPr>
  </w:style>
  <w:style w:type="paragraph" w:styleId="Heading2">
    <w:name w:val="heading 2"/>
    <w:basedOn w:val="Normal"/>
    <w:next w:val="Normal"/>
    <w:uiPriority w:val="9"/>
    <w:semiHidden/>
    <w:unhideWhenUsed/>
    <w:qFormat/>
    <w:pPr>
      <w:keepNext/>
      <w:outlineLvl w:val="1"/>
    </w:pPr>
    <w:rPr>
      <w:rFonts w:ascii="Times" w:eastAsia="Times" w:hAnsi="Times" w:cs="Times"/>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B17D18"/>
    <w:pPr>
      <w:tabs>
        <w:tab w:val="center" w:pos="4680"/>
        <w:tab w:val="right" w:pos="9360"/>
      </w:tabs>
    </w:pPr>
  </w:style>
  <w:style w:type="character" w:customStyle="1" w:styleId="HeaderChar">
    <w:name w:val="Header Char"/>
    <w:basedOn w:val="DefaultParagraphFont"/>
    <w:link w:val="Header"/>
    <w:uiPriority w:val="99"/>
    <w:rsid w:val="00B17D18"/>
  </w:style>
  <w:style w:type="paragraph" w:styleId="Footer">
    <w:name w:val="footer"/>
    <w:basedOn w:val="Normal"/>
    <w:link w:val="FooterChar"/>
    <w:uiPriority w:val="99"/>
    <w:unhideWhenUsed/>
    <w:rsid w:val="00B17D18"/>
    <w:pPr>
      <w:tabs>
        <w:tab w:val="center" w:pos="4680"/>
        <w:tab w:val="right" w:pos="9360"/>
      </w:tabs>
    </w:pPr>
  </w:style>
  <w:style w:type="character" w:customStyle="1" w:styleId="FooterChar">
    <w:name w:val="Footer Char"/>
    <w:basedOn w:val="DefaultParagraphFont"/>
    <w:link w:val="Footer"/>
    <w:uiPriority w:val="99"/>
    <w:rsid w:val="00B17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https://disability.unt.edu/" TargetMode="External"/><Relationship Id="rId26" Type="http://schemas.openxmlformats.org/officeDocument/2006/relationships/hyperlink" Target="https://registrar.unt.edu/registration/fall-academic-calendar.html" TargetMode="External"/><Relationship Id="rId39" Type="http://schemas.openxmlformats.org/officeDocument/2006/relationships/hyperlink" Target="http://financialaid.unt.edu/sap" TargetMode="External"/><Relationship Id="rId21" Type="http://schemas.openxmlformats.org/officeDocument/2006/relationships/hyperlink" Target="http://disability.unt.edu/" TargetMode="External"/><Relationship Id="rId34" Type="http://schemas.openxmlformats.org/officeDocument/2006/relationships/hyperlink" Target="http://financialaid.unt.edu/sap" TargetMode="External"/><Relationship Id="rId42" Type="http://schemas.openxmlformats.org/officeDocument/2006/relationships/hyperlink" Target="http://studentaffairs.unt.edu/counseling-and-testing-services" TargetMode="External"/><Relationship Id="rId47" Type="http://schemas.openxmlformats.org/officeDocument/2006/relationships/hyperlink" Target="https://disparities.unt.edu/mental-health-resources" TargetMode="External"/><Relationship Id="rId50" Type="http://schemas.openxmlformats.org/officeDocument/2006/relationships/hyperlink" Target="https://success.unt.edu/aa-sa-resources" TargetMode="External"/><Relationship Id="rId55" Type="http://schemas.openxmlformats.org/officeDocument/2006/relationships/hyperlink" Target="https://studentaffairs.unt.edu/care-team" TargetMode="External"/><Relationship Id="rId7" Type="http://schemas.openxmlformats.org/officeDocument/2006/relationships/hyperlink" Target="https://policy.unt.edu/policy/06-003" TargetMode="External"/><Relationship Id="rId2" Type="http://schemas.openxmlformats.org/officeDocument/2006/relationships/styles" Target="styles.xml"/><Relationship Id="rId16" Type="http://schemas.openxmlformats.org/officeDocument/2006/relationships/hyperlink" Target="http://eagleconnect.unt.edu/" TargetMode="External"/><Relationship Id="rId29" Type="http://schemas.openxmlformats.org/officeDocument/2006/relationships/hyperlink" Target="https://registrar.unt.edu/registration/fall-academic-calendar.html" TargetMode="External"/><Relationship Id="rId11" Type="http://schemas.openxmlformats.org/officeDocument/2006/relationships/hyperlink" Target="https://deanofstudents.unt.edu/conduct" TargetMode="External"/><Relationship Id="rId24" Type="http://schemas.openxmlformats.org/officeDocument/2006/relationships/hyperlink" Target="https://registrar.unt.edu/registration/fall-academic-calendar.html" TargetMode="External"/><Relationship Id="rId32" Type="http://schemas.openxmlformats.org/officeDocument/2006/relationships/hyperlink" Target="http://financialaid.unt.edu/sap" TargetMode="External"/><Relationship Id="rId37" Type="http://schemas.openxmlformats.org/officeDocument/2006/relationships/hyperlink" Target="http://financialaid.unt.edu/sap" TargetMode="External"/><Relationship Id="rId40" Type="http://schemas.openxmlformats.org/officeDocument/2006/relationships/hyperlink" Target="http://studentaffairs.unt.edu/counseling-and-testing-services" TargetMode="External"/><Relationship Id="rId45" Type="http://schemas.openxmlformats.org/officeDocument/2006/relationships/hyperlink" Target="https://disparities.unt.edu/mental-health-resources" TargetMode="External"/><Relationship Id="rId53" Type="http://schemas.openxmlformats.org/officeDocument/2006/relationships/hyperlink" Target="https://success.unt.edu/aa-sa-resources"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disability.unt.edu/" TargetMode="External"/><Relationship Id="rId14" Type="http://schemas.openxmlformats.org/officeDocument/2006/relationships/hyperlink" Target="https://deanofstudents.unt.edu/conduct" TargetMode="External"/><Relationship Id="rId22" Type="http://schemas.openxmlformats.org/officeDocument/2006/relationships/hyperlink" Target="https://music.unt.edu/student-health-and-wellness" TargetMode="External"/><Relationship Id="rId27" Type="http://schemas.openxmlformats.org/officeDocument/2006/relationships/hyperlink" Target="https://registrar.unt.edu/registration/fall-academic-calendar.html" TargetMode="External"/><Relationship Id="rId30" Type="http://schemas.openxmlformats.org/officeDocument/2006/relationships/hyperlink" Target="https://registrar.unt.edu/registration/fall-academic-calendar.html" TargetMode="External"/><Relationship Id="rId35" Type="http://schemas.openxmlformats.org/officeDocument/2006/relationships/hyperlink" Target="http://financialaid.unt.edu/sap" TargetMode="External"/><Relationship Id="rId43" Type="http://schemas.openxmlformats.org/officeDocument/2006/relationships/hyperlink" Target="http://studentaffairs.unt.edu/counseling-and-testing-services" TargetMode="External"/><Relationship Id="rId48" Type="http://schemas.openxmlformats.org/officeDocument/2006/relationships/hyperlink" Target="https://registrar.unt.edu/registration/fall-academic-calendar.html" TargetMode="External"/><Relationship Id="rId56" Type="http://schemas.openxmlformats.org/officeDocument/2006/relationships/hyperlink" Target="https://studentaffairs.unt.edu/care-team" TargetMode="External"/><Relationship Id="rId8" Type="http://schemas.openxmlformats.org/officeDocument/2006/relationships/hyperlink" Target="https://policy.unt.edu/policy/06-003" TargetMode="External"/><Relationship Id="rId51" Type="http://schemas.openxmlformats.org/officeDocument/2006/relationships/hyperlink" Target="https://success.unt.edu/aa-sa-resources" TargetMode="External"/><Relationship Id="rId3"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eagleconnect.unt.edu/" TargetMode="External"/><Relationship Id="rId25" Type="http://schemas.openxmlformats.org/officeDocument/2006/relationships/hyperlink" Target="https://registrar.unt.edu/registration/fall-academic-calendar.html" TargetMode="External"/><Relationship Id="rId33" Type="http://schemas.openxmlformats.org/officeDocument/2006/relationships/hyperlink" Target="http://financialaid.unt.edu/sap" TargetMode="External"/><Relationship Id="rId38" Type="http://schemas.openxmlformats.org/officeDocument/2006/relationships/hyperlink" Target="http://financialaid.unt.edu/sap" TargetMode="External"/><Relationship Id="rId46" Type="http://schemas.openxmlformats.org/officeDocument/2006/relationships/hyperlink" Target="https://disparities.unt.edu/mental-health-resources" TargetMode="External"/><Relationship Id="rId59" Type="http://schemas.openxmlformats.org/officeDocument/2006/relationships/footer" Target="footer1.xml"/><Relationship Id="rId20" Type="http://schemas.openxmlformats.org/officeDocument/2006/relationships/hyperlink" Target="http://disability.unt.edu/" TargetMode="External"/><Relationship Id="rId41" Type="http://schemas.openxmlformats.org/officeDocument/2006/relationships/hyperlink" Target="http://studentaffairs.unt.edu/counseling-and-testing-services" TargetMode="External"/><Relationship Id="rId54" Type="http://schemas.openxmlformats.org/officeDocument/2006/relationships/hyperlink" Target="https://studentaffairs.unt.edu/care-tea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agleconnect.unt.edu/" TargetMode="External"/><Relationship Id="rId23" Type="http://schemas.openxmlformats.org/officeDocument/2006/relationships/hyperlink" Target="https://music.unt.edu/student-health-and-wellness" TargetMode="External"/><Relationship Id="rId28" Type="http://schemas.openxmlformats.org/officeDocument/2006/relationships/hyperlink" Target="https://registrar.unt.edu/registration/fall-academic-calendar.html" TargetMode="External"/><Relationship Id="rId36" Type="http://schemas.openxmlformats.org/officeDocument/2006/relationships/hyperlink" Target="http://financialaid.unt.edu/sap" TargetMode="External"/><Relationship Id="rId49" Type="http://schemas.openxmlformats.org/officeDocument/2006/relationships/hyperlink" Target="https://registrar.unt.edu/registration/fall-academic-calendar.html" TargetMode="External"/><Relationship Id="rId57" Type="http://schemas.openxmlformats.org/officeDocument/2006/relationships/hyperlink" Target="https://studentaffairs.unt.edu/care-team" TargetMode="External"/><Relationship Id="rId10" Type="http://schemas.openxmlformats.org/officeDocument/2006/relationships/hyperlink" Target="https://policy.unt.edu/policy/06-003" TargetMode="External"/><Relationship Id="rId31" Type="http://schemas.openxmlformats.org/officeDocument/2006/relationships/hyperlink" Target="https://registrar.unt.edu/registration/fall-academic-calendar.html" TargetMode="External"/><Relationship Id="rId44" Type="http://schemas.openxmlformats.org/officeDocument/2006/relationships/hyperlink" Target="https://disparities.unt.edu/mental-health-resources" TargetMode="External"/><Relationship Id="rId52" Type="http://schemas.openxmlformats.org/officeDocument/2006/relationships/hyperlink" Target="https://success.unt.edu/aa-sa-resources" TargetMode="Externa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licy.unt.edu/policy/06-00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Trachsel, Andrew</cp:lastModifiedBy>
  <cp:revision>3</cp:revision>
  <dcterms:created xsi:type="dcterms:W3CDTF">2026-08-17T04:31:00Z</dcterms:created>
  <dcterms:modified xsi:type="dcterms:W3CDTF">2026-08-19T07:12:00Z</dcterms:modified>
</cp:coreProperties>
</file>