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6572"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noProof/>
          <w:sz w:val="24"/>
          <w:szCs w:val="24"/>
        </w:rPr>
        <mc:AlternateContent>
          <mc:Choice Requires="wps">
            <w:drawing>
              <wp:inline distT="0" distB="0" distL="0" distR="0" wp14:anchorId="5EBA66C2" wp14:editId="3004F752">
                <wp:extent cx="304800" cy="304800"/>
                <wp:effectExtent l="0" t="0" r="0" b="0"/>
                <wp:docPr id="2" name="AutoShape 2" descr="/courses/102290/files/25059810/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B0E54" id="AutoShape 2" o:spid="_x0000_s1026" alt="/courses/102290/files/25059810/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AVJn9ECAADmBQAADgAAAAAAAAAAAAAAAAAuAgAAZHJzL2Uyb0RvYy54bWxQ&#10;SwECLQAUAAYACAAAACEATKDpLNgAAAADAQAADwAAAAAAAAAAAAAAAAArBQAAZHJzL2Rvd25yZXYu&#10;eG1sUEsFBgAAAAAEAAQA8wAAADAGAAAAAA==&#10;" filled="f" stroked="f">
                <o:lock v:ext="edit" aspectratio="t"/>
                <w10:anchorlock/>
              </v:rect>
            </w:pict>
          </mc:Fallback>
        </mc:AlternateContent>
      </w:r>
    </w:p>
    <w:p w14:paraId="3186C305" w14:textId="77777777" w:rsidR="00173FA1" w:rsidRPr="00173FA1" w:rsidRDefault="00173FA1" w:rsidP="00173FA1">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rPr>
      </w:pPr>
      <w:r w:rsidRPr="00173FA1">
        <w:rPr>
          <w:rFonts w:ascii="Times New Roman" w:eastAsia="Times New Roman" w:hAnsi="Times New Roman" w:cs="Times New Roman"/>
          <w:b/>
          <w:bCs/>
          <w:sz w:val="36"/>
          <w:szCs w:val="36"/>
          <w:u w:val="single"/>
        </w:rPr>
        <w:t>Evolution (BIOL 4260/5260)</w:t>
      </w:r>
    </w:p>
    <w:p w14:paraId="19F47348" w14:textId="1EB8F134"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Term: </w:t>
      </w:r>
      <w:r w:rsidRPr="00173FA1">
        <w:rPr>
          <w:rFonts w:ascii="Times New Roman" w:eastAsia="Times New Roman" w:hAnsi="Times New Roman" w:cs="Times New Roman"/>
          <w:sz w:val="24"/>
          <w:szCs w:val="24"/>
        </w:rPr>
        <w:t>Spring 202</w:t>
      </w:r>
      <w:r w:rsidR="00494B55">
        <w:rPr>
          <w:rFonts w:ascii="Times New Roman" w:eastAsia="Times New Roman" w:hAnsi="Times New Roman" w:cs="Times New Roman"/>
          <w:sz w:val="24"/>
          <w:szCs w:val="24"/>
        </w:rPr>
        <w:t>6</w:t>
      </w:r>
    </w:p>
    <w:p w14:paraId="51F74A2D" w14:textId="496D2F7E"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Location: </w:t>
      </w:r>
      <w:proofErr w:type="spellStart"/>
      <w:r w:rsidR="00494B55">
        <w:rPr>
          <w:rFonts w:ascii="Times New Roman" w:eastAsia="Times New Roman" w:hAnsi="Times New Roman" w:cs="Times New Roman"/>
          <w:sz w:val="24"/>
          <w:szCs w:val="24"/>
        </w:rPr>
        <w:t>Whooten</w:t>
      </w:r>
      <w:proofErr w:type="spellEnd"/>
      <w:r w:rsidR="00494B55">
        <w:rPr>
          <w:rFonts w:ascii="Times New Roman" w:eastAsia="Times New Roman" w:hAnsi="Times New Roman" w:cs="Times New Roman"/>
          <w:sz w:val="24"/>
          <w:szCs w:val="24"/>
        </w:rPr>
        <w:t xml:space="preserve"> Hall Rm. 116</w:t>
      </w:r>
    </w:p>
    <w:p w14:paraId="16E582F5"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Time:</w:t>
      </w:r>
      <w:r w:rsidRPr="00173FA1">
        <w:rPr>
          <w:rFonts w:ascii="Times New Roman" w:eastAsia="Times New Roman" w:hAnsi="Times New Roman" w:cs="Times New Roman"/>
          <w:sz w:val="24"/>
          <w:szCs w:val="24"/>
        </w:rPr>
        <w:t xml:space="preserve"> Tuesdays and Thursdays from 12:30-1:50 PM</w:t>
      </w:r>
    </w:p>
    <w:p w14:paraId="7DDDA5FA" w14:textId="274BA694" w:rsid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Lab</w:t>
      </w:r>
      <w:r w:rsidR="00494B55">
        <w:rPr>
          <w:rFonts w:ascii="Times New Roman" w:eastAsia="Times New Roman" w:hAnsi="Times New Roman" w:cs="Times New Roman"/>
          <w:b/>
          <w:bCs/>
          <w:sz w:val="24"/>
          <w:szCs w:val="24"/>
        </w:rPr>
        <w:t xml:space="preserve"> 1</w:t>
      </w:r>
      <w:r w:rsidRPr="00173FA1">
        <w:rPr>
          <w:rFonts w:ascii="Times New Roman" w:eastAsia="Times New Roman" w:hAnsi="Times New Roman" w:cs="Times New Roman"/>
          <w:b/>
          <w:bCs/>
          <w:sz w:val="24"/>
          <w:szCs w:val="24"/>
        </w:rPr>
        <w:t>:</w:t>
      </w:r>
      <w:r w:rsidRPr="00173FA1">
        <w:rPr>
          <w:rFonts w:ascii="Times New Roman" w:eastAsia="Times New Roman" w:hAnsi="Times New Roman" w:cs="Times New Roman"/>
          <w:sz w:val="24"/>
          <w:szCs w:val="24"/>
        </w:rPr>
        <w:t xml:space="preserve"> </w:t>
      </w:r>
      <w:r w:rsidR="00494B55">
        <w:rPr>
          <w:rFonts w:ascii="Times New Roman" w:eastAsia="Times New Roman" w:hAnsi="Times New Roman" w:cs="Times New Roman"/>
          <w:sz w:val="24"/>
          <w:szCs w:val="24"/>
        </w:rPr>
        <w:t xml:space="preserve">GAB 550; </w:t>
      </w:r>
      <w:r w:rsidRPr="00173FA1">
        <w:rPr>
          <w:rFonts w:ascii="Times New Roman" w:eastAsia="Times New Roman" w:hAnsi="Times New Roman" w:cs="Times New Roman"/>
          <w:sz w:val="24"/>
          <w:szCs w:val="24"/>
        </w:rPr>
        <w:t>Tuesday 5:00-8:00 PM </w:t>
      </w:r>
      <w:r w:rsidR="00494B55">
        <w:rPr>
          <w:rFonts w:ascii="Times New Roman" w:eastAsia="Times New Roman" w:hAnsi="Times New Roman" w:cs="Times New Roman"/>
          <w:sz w:val="24"/>
          <w:szCs w:val="24"/>
        </w:rPr>
        <w:t xml:space="preserve">(TA: Reilly Neville) </w:t>
      </w:r>
    </w:p>
    <w:p w14:paraId="6AC43497" w14:textId="5F34EF34" w:rsidR="00494B55" w:rsidRPr="00494B55" w:rsidRDefault="00494B55" w:rsidP="00173FA1">
      <w:pPr>
        <w:spacing w:before="100" w:beforeAutospacing="1" w:after="100" w:afterAutospacing="1" w:line="240" w:lineRule="auto"/>
        <w:contextualSpacing/>
        <w:rPr>
          <w:rFonts w:ascii="Times New Roman" w:eastAsia="Times New Roman" w:hAnsi="Times New Roman" w:cs="Times New Roman"/>
          <w:b/>
          <w:bCs/>
          <w:sz w:val="24"/>
          <w:szCs w:val="24"/>
        </w:rPr>
      </w:pPr>
      <w:r w:rsidRPr="00494B55">
        <w:rPr>
          <w:rFonts w:ascii="Times New Roman" w:eastAsia="Times New Roman" w:hAnsi="Times New Roman" w:cs="Times New Roman"/>
          <w:b/>
          <w:bCs/>
          <w:sz w:val="24"/>
          <w:szCs w:val="24"/>
        </w:rPr>
        <w:t xml:space="preserve">Lab 2: </w:t>
      </w:r>
      <w:r w:rsidRPr="00494B55">
        <w:rPr>
          <w:rFonts w:ascii="Times New Roman" w:eastAsia="Times New Roman" w:hAnsi="Times New Roman" w:cs="Times New Roman"/>
          <w:sz w:val="24"/>
          <w:szCs w:val="24"/>
        </w:rPr>
        <w:t>GAB 550; Tuesday</w:t>
      </w:r>
      <w:r>
        <w:rPr>
          <w:rFonts w:ascii="Times New Roman" w:eastAsia="Times New Roman" w:hAnsi="Times New Roman" w:cs="Times New Roman"/>
          <w:b/>
          <w:bCs/>
          <w:sz w:val="24"/>
          <w:szCs w:val="24"/>
        </w:rPr>
        <w:t xml:space="preserve"> </w:t>
      </w:r>
      <w:r w:rsidRPr="00494B55">
        <w:rPr>
          <w:rFonts w:ascii="Times New Roman" w:eastAsia="Times New Roman" w:hAnsi="Times New Roman" w:cs="Times New Roman"/>
          <w:sz w:val="24"/>
          <w:szCs w:val="24"/>
        </w:rPr>
        <w:t>2:00-4:50 (</w:t>
      </w:r>
      <w:r>
        <w:rPr>
          <w:rFonts w:ascii="Times New Roman" w:eastAsia="Times New Roman" w:hAnsi="Times New Roman" w:cs="Times New Roman"/>
          <w:sz w:val="24"/>
          <w:szCs w:val="24"/>
        </w:rPr>
        <w:t xml:space="preserve">TA: </w:t>
      </w:r>
      <w:r w:rsidRPr="00494B55">
        <w:rPr>
          <w:rFonts w:ascii="Times New Roman" w:eastAsia="Times New Roman" w:hAnsi="Times New Roman" w:cs="Times New Roman"/>
          <w:sz w:val="24"/>
          <w:szCs w:val="24"/>
        </w:rPr>
        <w:t>Kaley</w:t>
      </w:r>
      <w:r>
        <w:rPr>
          <w:rFonts w:ascii="Times New Roman" w:eastAsia="Times New Roman" w:hAnsi="Times New Roman" w:cs="Times New Roman"/>
          <w:sz w:val="24"/>
          <w:szCs w:val="24"/>
        </w:rPr>
        <w:t xml:space="preserve"> Cave</w:t>
      </w:r>
      <w:r w:rsidRPr="00494B55">
        <w:rPr>
          <w:rFonts w:ascii="Times New Roman" w:eastAsia="Times New Roman" w:hAnsi="Times New Roman" w:cs="Times New Roman"/>
          <w:sz w:val="24"/>
          <w:szCs w:val="24"/>
        </w:rPr>
        <w:t>)</w:t>
      </w:r>
    </w:p>
    <w:p w14:paraId="3B3551C5"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Instructor:</w:t>
      </w:r>
    </w:p>
    <w:p w14:paraId="078EC66A"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Andrew Gregory</w:t>
      </w:r>
    </w:p>
    <w:p w14:paraId="0B5E8DCD"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Email: Andrew.gregory@unt.edu</w:t>
      </w:r>
    </w:p>
    <w:p w14:paraId="4572BB47"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Office: ENV 310k</w:t>
      </w:r>
    </w:p>
    <w:p w14:paraId="5D876969"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Lab: LSB 170</w:t>
      </w:r>
    </w:p>
    <w:p w14:paraId="2EE3BA16"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Dr Gregory’s Office Hours: (</w:t>
      </w:r>
      <w:r w:rsidRPr="00173FA1">
        <w:rPr>
          <w:rFonts w:ascii="Times New Roman" w:eastAsia="Times New Roman" w:hAnsi="Times New Roman" w:cs="Times New Roman"/>
          <w:b/>
          <w:bCs/>
          <w:i/>
          <w:iCs/>
          <w:sz w:val="24"/>
          <w:szCs w:val="24"/>
        </w:rPr>
        <w:t>confirm location of office or lab ahead of time is recommended--most often office)</w:t>
      </w:r>
    </w:p>
    <w:p w14:paraId="0A65720D" w14:textId="2A6A36EE"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Tuesdays and Thursdays from 2:00 p.m. – 3:00 p.m.</w:t>
      </w:r>
      <w:r w:rsidR="00494B55">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or by appointment</w:t>
      </w:r>
    </w:p>
    <w:p w14:paraId="5537045E" w14:textId="77777777" w:rsidR="00107C14" w:rsidRPr="00173FA1" w:rsidRDefault="00107C14" w:rsidP="00173FA1">
      <w:pPr>
        <w:spacing w:before="100" w:beforeAutospacing="1" w:after="100" w:afterAutospacing="1" w:line="240" w:lineRule="auto"/>
        <w:contextualSpacing/>
        <w:rPr>
          <w:rFonts w:ascii="Times New Roman" w:eastAsia="Times New Roman" w:hAnsi="Times New Roman" w:cs="Times New Roman"/>
          <w:sz w:val="24"/>
          <w:szCs w:val="24"/>
        </w:rPr>
      </w:pPr>
    </w:p>
    <w:p w14:paraId="3AAF7A51"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Textbook:</w:t>
      </w:r>
    </w:p>
    <w:p w14:paraId="78F44C0A"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Herron JC, Freeman S (2014) </w:t>
      </w:r>
      <w:r w:rsidRPr="00173FA1">
        <w:rPr>
          <w:rFonts w:ascii="Times New Roman" w:eastAsia="Times New Roman" w:hAnsi="Times New Roman" w:cs="Times New Roman"/>
          <w:i/>
          <w:iCs/>
          <w:sz w:val="24"/>
          <w:szCs w:val="24"/>
        </w:rPr>
        <w:t>Evolutionary Analysis</w:t>
      </w:r>
      <w:r w:rsidRPr="00173FA1">
        <w:rPr>
          <w:rFonts w:ascii="Times New Roman" w:eastAsia="Times New Roman" w:hAnsi="Times New Roman" w:cs="Times New Roman"/>
          <w:sz w:val="24"/>
          <w:szCs w:val="24"/>
        </w:rPr>
        <w:t>. 5th ed. Pearson. (ISBN: 978-1292061276</w:t>
      </w:r>
    </w:p>
    <w:p w14:paraId="4F161AEF"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[paperback]; 978-0321616678 [hardback])</w:t>
      </w:r>
    </w:p>
    <w:p w14:paraId="1E14340B"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081D4F15"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Prerequisites: </w:t>
      </w:r>
    </w:p>
    <w:p w14:paraId="676F9E3C"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Human Heredity (BIOL3350) or Genetics (3451/3452), or equivalent.</w:t>
      </w:r>
    </w:p>
    <w:p w14:paraId="40165A2F"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348E969D" w14:textId="074F5456"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Course Information on Canvas</w:t>
      </w:r>
    </w:p>
    <w:p w14:paraId="130F231F" w14:textId="77777777" w:rsidR="00494B55"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Zoom links and supplementary information for the lectures will be on Canvas. The course Canvas site will include a list of frequently asked questions (FAQ), as well as an aggregated, anonymous list of weekly, student-submitted questions and my responses. The web information is not a substitution for class attendance.</w:t>
      </w:r>
      <w:r w:rsidR="00494B55">
        <w:rPr>
          <w:rFonts w:ascii="Times New Roman" w:eastAsia="Times New Roman" w:hAnsi="Times New Roman" w:cs="Times New Roman"/>
          <w:sz w:val="24"/>
          <w:szCs w:val="24"/>
        </w:rPr>
        <w:t xml:space="preserve"> </w:t>
      </w:r>
    </w:p>
    <w:p w14:paraId="5D34E132" w14:textId="7BA15280" w:rsidR="00173FA1" w:rsidRPr="00173FA1" w:rsidRDefault="00494B55"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494B55">
        <w:rPr>
          <w:rFonts w:ascii="Times New Roman" w:eastAsia="Times New Roman" w:hAnsi="Times New Roman" w:cs="Times New Roman"/>
          <w:b/>
          <w:bCs/>
          <w:sz w:val="24"/>
          <w:szCs w:val="24"/>
        </w:rPr>
        <w:t>Note:</w:t>
      </w:r>
      <w:r>
        <w:rPr>
          <w:rFonts w:ascii="Times New Roman" w:eastAsia="Times New Roman" w:hAnsi="Times New Roman" w:cs="Times New Roman"/>
          <w:sz w:val="24"/>
          <w:szCs w:val="24"/>
        </w:rPr>
        <w:t xml:space="preserve"> </w:t>
      </w:r>
      <w:r w:rsidRPr="00494B55">
        <w:rPr>
          <w:rFonts w:ascii="Times New Roman" w:eastAsia="Times New Roman" w:hAnsi="Times New Roman" w:cs="Times New Roman"/>
          <w:i/>
          <w:iCs/>
          <w:sz w:val="24"/>
          <w:szCs w:val="24"/>
        </w:rPr>
        <w:t xml:space="preserve">Across Spring 2023; 2024; 2025 The Average Difference in Scores for those that regularly attended </w:t>
      </w:r>
      <w:proofErr w:type="gramStart"/>
      <w:r w:rsidRPr="00494B55">
        <w:rPr>
          <w:rFonts w:ascii="Times New Roman" w:eastAsia="Times New Roman" w:hAnsi="Times New Roman" w:cs="Times New Roman"/>
          <w:i/>
          <w:iCs/>
          <w:sz w:val="24"/>
          <w:szCs w:val="24"/>
        </w:rPr>
        <w:t>lecture</w:t>
      </w:r>
      <w:proofErr w:type="gramEnd"/>
      <w:r w:rsidRPr="00494B55">
        <w:rPr>
          <w:rFonts w:ascii="Times New Roman" w:eastAsia="Times New Roman" w:hAnsi="Times New Roman" w:cs="Times New Roman"/>
          <w:i/>
          <w:iCs/>
          <w:sz w:val="24"/>
          <w:szCs w:val="24"/>
        </w:rPr>
        <w:t xml:space="preserve"> was +13% (that is 1.3 full letter grades (avg. in class 88.7% avg. not in class 74.5%)</w:t>
      </w:r>
      <w:r>
        <w:rPr>
          <w:rFonts w:ascii="Times New Roman" w:eastAsia="Times New Roman" w:hAnsi="Times New Roman" w:cs="Times New Roman"/>
          <w:sz w:val="24"/>
          <w:szCs w:val="24"/>
        </w:rPr>
        <w:t xml:space="preserve"> Statistically it is not in your favor that you are an exception. </w:t>
      </w:r>
    </w:p>
    <w:p w14:paraId="50B02509"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1089BD5D" w14:textId="710C26E5"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Exams (total exam grade points = </w:t>
      </w:r>
      <w:r w:rsidR="00130E07">
        <w:rPr>
          <w:rFonts w:ascii="Times New Roman" w:eastAsia="Times New Roman" w:hAnsi="Times New Roman" w:cs="Times New Roman"/>
          <w:b/>
          <w:bCs/>
          <w:sz w:val="24"/>
          <w:szCs w:val="24"/>
        </w:rPr>
        <w:t xml:space="preserve">400 </w:t>
      </w:r>
      <w:r w:rsidRPr="00173FA1">
        <w:rPr>
          <w:rFonts w:ascii="Times New Roman" w:eastAsia="Times New Roman" w:hAnsi="Times New Roman" w:cs="Times New Roman"/>
          <w:b/>
          <w:bCs/>
          <w:sz w:val="24"/>
          <w:szCs w:val="24"/>
        </w:rPr>
        <w:t>pts.):</w:t>
      </w:r>
    </w:p>
    <w:p w14:paraId="0F324C44" w14:textId="77777777" w:rsidR="00835264" w:rsidRPr="00173FA1" w:rsidRDefault="00173FA1" w:rsidP="00835264">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There will be four exams (including the final exam) during the semester, each worth 100 pts. </w:t>
      </w:r>
    </w:p>
    <w:p w14:paraId="17A47804" w14:textId="539AEE2A"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Exams will consist of definitions, problems, short-answer, multiple-choice, and essay questions.</w:t>
      </w:r>
      <w:r w:rsidR="00130E07">
        <w:rPr>
          <w:rFonts w:ascii="Times New Roman" w:eastAsia="Times New Roman" w:hAnsi="Times New Roman" w:cs="Times New Roman"/>
          <w:sz w:val="24"/>
          <w:szCs w:val="24"/>
        </w:rPr>
        <w:t xml:space="preserve"> You do not get to drop an </w:t>
      </w:r>
      <w:proofErr w:type="gramStart"/>
      <w:r w:rsidR="00130E07">
        <w:rPr>
          <w:rFonts w:ascii="Times New Roman" w:eastAsia="Times New Roman" w:hAnsi="Times New Roman" w:cs="Times New Roman"/>
          <w:sz w:val="24"/>
          <w:szCs w:val="24"/>
        </w:rPr>
        <w:t>exam,</w:t>
      </w:r>
      <w:proofErr w:type="gramEnd"/>
      <w:r w:rsidR="00130E07">
        <w:rPr>
          <w:rFonts w:ascii="Times New Roman" w:eastAsia="Times New Roman" w:hAnsi="Times New Roman" w:cs="Times New Roman"/>
          <w:sz w:val="24"/>
          <w:szCs w:val="24"/>
        </w:rPr>
        <w:t xml:space="preserve"> all exams will be counted. </w:t>
      </w:r>
    </w:p>
    <w:p w14:paraId="1B9CE47B"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6CF610E8" w14:textId="13422159"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Literature Summary Assignments (100 pts):</w:t>
      </w:r>
    </w:p>
    <w:p w14:paraId="3777C31C" w14:textId="57EDCA3D"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There </w:t>
      </w:r>
      <w:r w:rsidR="00494B55">
        <w:rPr>
          <w:rFonts w:ascii="Times New Roman" w:eastAsia="Times New Roman" w:hAnsi="Times New Roman" w:cs="Times New Roman"/>
          <w:sz w:val="24"/>
          <w:szCs w:val="24"/>
        </w:rPr>
        <w:t xml:space="preserve">is a single writing assignment </w:t>
      </w:r>
      <w:r w:rsidRPr="00173FA1">
        <w:rPr>
          <w:rFonts w:ascii="Times New Roman" w:eastAsia="Times New Roman" w:hAnsi="Times New Roman" w:cs="Times New Roman"/>
          <w:sz w:val="24"/>
          <w:szCs w:val="24"/>
        </w:rPr>
        <w:t xml:space="preserve">that </w:t>
      </w:r>
      <w:proofErr w:type="gramStart"/>
      <w:r w:rsidRPr="00173FA1">
        <w:rPr>
          <w:rFonts w:ascii="Times New Roman" w:eastAsia="Times New Roman" w:hAnsi="Times New Roman" w:cs="Times New Roman"/>
          <w:sz w:val="24"/>
          <w:szCs w:val="24"/>
        </w:rPr>
        <w:t>require</w:t>
      </w:r>
      <w:proofErr w:type="gramEnd"/>
      <w:r w:rsidRPr="00173FA1">
        <w:rPr>
          <w:rFonts w:ascii="Times New Roman" w:eastAsia="Times New Roman" w:hAnsi="Times New Roman" w:cs="Times New Roman"/>
          <w:sz w:val="24"/>
          <w:szCs w:val="24"/>
        </w:rPr>
        <w:t xml:space="preserve"> a written summary of current research in Evolutionary</w:t>
      </w:r>
      <w:r w:rsidR="00494B55">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Biology. Each summary should not extend beyond a single page (typed, Times New Roman font size = 12, double spaced, with one-inch margins). You will submit your assignments online via the course website on Canvas. No printed hard copies will be accepted.</w:t>
      </w:r>
    </w:p>
    <w:p w14:paraId="109C92C4" w14:textId="529D51B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i/>
          <w:iCs/>
          <w:sz w:val="24"/>
          <w:szCs w:val="24"/>
        </w:rPr>
        <w:t xml:space="preserve"> Summary </w:t>
      </w:r>
      <w:proofErr w:type="gramStart"/>
      <w:r w:rsidRPr="00173FA1">
        <w:rPr>
          <w:rFonts w:ascii="Times New Roman" w:eastAsia="Times New Roman" w:hAnsi="Times New Roman" w:cs="Times New Roman"/>
          <w:i/>
          <w:iCs/>
          <w:sz w:val="24"/>
          <w:szCs w:val="24"/>
        </w:rPr>
        <w:t xml:space="preserve">paragraph  </w:t>
      </w:r>
      <w:r w:rsidRPr="00173FA1">
        <w:rPr>
          <w:rFonts w:ascii="Times New Roman" w:eastAsia="Times New Roman" w:hAnsi="Times New Roman" w:cs="Times New Roman"/>
          <w:sz w:val="24"/>
          <w:szCs w:val="24"/>
        </w:rPr>
        <w:t>(</w:t>
      </w:r>
      <w:proofErr w:type="gramEnd"/>
      <w:r w:rsidRPr="00173FA1">
        <w:rPr>
          <w:rFonts w:ascii="Times New Roman" w:eastAsia="Times New Roman" w:hAnsi="Times New Roman" w:cs="Times New Roman"/>
          <w:sz w:val="24"/>
          <w:szCs w:val="24"/>
        </w:rPr>
        <w:t xml:space="preserve">100 pts): Identify three peer-reviewed research papers from </w:t>
      </w:r>
      <w:proofErr w:type="gramStart"/>
      <w:r w:rsidRPr="00173FA1">
        <w:rPr>
          <w:rFonts w:ascii="Times New Roman" w:eastAsia="Times New Roman" w:hAnsi="Times New Roman" w:cs="Times New Roman"/>
          <w:sz w:val="24"/>
          <w:szCs w:val="24"/>
        </w:rPr>
        <w:t>the primary</w:t>
      </w:r>
      <w:proofErr w:type="gramEnd"/>
      <w:r w:rsidRPr="00173FA1">
        <w:rPr>
          <w:rFonts w:ascii="Times New Roman" w:eastAsia="Times New Roman" w:hAnsi="Times New Roman" w:cs="Times New Roman"/>
          <w:sz w:val="24"/>
          <w:szCs w:val="24"/>
        </w:rPr>
        <w:t xml:space="preserve"> literature that focus on a particular evolutionary question and, in some way, are complementary with each other (i.e., build on each other or provide mutual insight). Write a paragraph that </w:t>
      </w:r>
      <w:r w:rsidRPr="00173FA1">
        <w:rPr>
          <w:rFonts w:ascii="Times New Roman" w:eastAsia="Times New Roman" w:hAnsi="Times New Roman" w:cs="Times New Roman"/>
          <w:sz w:val="24"/>
          <w:szCs w:val="24"/>
        </w:rPr>
        <w:lastRenderedPageBreak/>
        <w:t>combines a brief overview of each of the studies, along with a short discussion focused on the conceptual threads or arguments that connect the papers. See assignment on Canvas for additional information.</w:t>
      </w:r>
    </w:p>
    <w:p w14:paraId="61B730C2"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4BD66E39"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Phylogenetic and Population Genetics Homework (3 assignments, 50 pts. each; 150 pts. total): </w:t>
      </w:r>
      <w:r w:rsidRPr="00173FA1">
        <w:rPr>
          <w:rFonts w:ascii="Times New Roman" w:eastAsia="Times New Roman" w:hAnsi="Times New Roman" w:cs="Times New Roman"/>
          <w:sz w:val="24"/>
          <w:szCs w:val="24"/>
        </w:rPr>
        <w:t>Assignments will be required during the semester and posted on Canvas.</w:t>
      </w:r>
    </w:p>
    <w:p w14:paraId="7C4F622F"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0C76B158"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Participation and Attendance –</w:t>
      </w:r>
      <w:r w:rsidR="00835264">
        <w:rPr>
          <w:rFonts w:ascii="Times New Roman" w:eastAsia="Times New Roman" w:hAnsi="Times New Roman" w:cs="Times New Roman"/>
          <w:b/>
          <w:bCs/>
          <w:sz w:val="24"/>
          <w:szCs w:val="24"/>
        </w:rPr>
        <w:t xml:space="preserve"> </w:t>
      </w:r>
      <w:r w:rsidRPr="00173FA1">
        <w:rPr>
          <w:rFonts w:ascii="Times New Roman" w:eastAsia="Times New Roman" w:hAnsi="Times New Roman" w:cs="Times New Roman"/>
          <w:b/>
          <w:bCs/>
          <w:sz w:val="24"/>
          <w:szCs w:val="24"/>
        </w:rPr>
        <w:t>(50 pts):</w:t>
      </w:r>
    </w:p>
    <w:p w14:paraId="407E31A5"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Engagement, participation, and interaction are important elements of the learning process. To that end, there will be participation points available every week. If you miss class on a day participation points are offered, you miss out on those participation points.  Discussion points will count towards participation points. You can earn up to 50 participation points, there may be more than 50 participation points available throughout the semester. </w:t>
      </w:r>
    </w:p>
    <w:p w14:paraId="44435504"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66215EA1"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Grading</w:t>
      </w:r>
    </w:p>
    <w:p w14:paraId="29384113"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Grades are based on mastery of the content. As a rule, I do not grade on a “curve” because that is a comparison of your outcomes to others. I do, however, encourage you to find opportunities to learn with and through others. Explore </w:t>
      </w:r>
      <w:hyperlink r:id="rId6" w:history="1">
        <w:r w:rsidRPr="00173FA1">
          <w:rPr>
            <w:rFonts w:ascii="Times New Roman" w:eastAsia="Times New Roman" w:hAnsi="Times New Roman" w:cs="Times New Roman"/>
            <w:color w:val="0000FF"/>
            <w:sz w:val="24"/>
            <w:szCs w:val="24"/>
            <w:u w:val="single"/>
          </w:rPr>
          <w:t>Navigate’s Study Buddy</w:t>
        </w:r>
      </w:hyperlink>
      <w:r w:rsidRPr="00173FA1">
        <w:rPr>
          <w:rFonts w:ascii="Times New Roman" w:eastAsia="Times New Roman" w:hAnsi="Times New Roman" w:cs="Times New Roman"/>
          <w:sz w:val="24"/>
          <w:szCs w:val="24"/>
        </w:rPr>
        <w:t xml:space="preserve"> (https://navigate.unt.edu) tool to join study groups. Maximize your learning with our coaching staff at the Learning Center. Focus on areas where you are struggling in this course by attending optional review sessions with me before each exam. Remember: you are not alone. Resources abound, so please ask me for help at any time.</w:t>
      </w:r>
    </w:p>
    <w:p w14:paraId="6E252FAB"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w:t>
      </w:r>
    </w:p>
    <w:p w14:paraId="23A2B50C" w14:textId="765EEAB2"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Total points for the class are as follows. For the undergraduate student section (BIOL 4260), there </w:t>
      </w:r>
      <w:proofErr w:type="gramStart"/>
      <w:r w:rsidRPr="00173FA1">
        <w:rPr>
          <w:rFonts w:ascii="Times New Roman" w:eastAsia="Times New Roman" w:hAnsi="Times New Roman" w:cs="Times New Roman"/>
          <w:sz w:val="24"/>
          <w:szCs w:val="24"/>
        </w:rPr>
        <w:t>are</w:t>
      </w:r>
      <w:proofErr w:type="gramEnd"/>
      <w:r w:rsidRPr="00173FA1">
        <w:rPr>
          <w:rFonts w:ascii="Times New Roman" w:eastAsia="Times New Roman" w:hAnsi="Times New Roman" w:cs="Times New Roman"/>
          <w:sz w:val="24"/>
          <w:szCs w:val="24"/>
        </w:rPr>
        <w:t xml:space="preserve"> a total of</w:t>
      </w:r>
      <w:r w:rsidR="00130E07">
        <w:rPr>
          <w:rFonts w:ascii="Times New Roman" w:eastAsia="Times New Roman" w:hAnsi="Times New Roman" w:cs="Times New Roman"/>
          <w:sz w:val="24"/>
          <w:szCs w:val="24"/>
        </w:rPr>
        <w:t xml:space="preserve"> 600</w:t>
      </w:r>
      <w:r w:rsidRPr="00173FA1">
        <w:rPr>
          <w:rFonts w:ascii="Times New Roman" w:eastAsia="Times New Roman" w:hAnsi="Times New Roman" w:cs="Times New Roman"/>
          <w:sz w:val="24"/>
          <w:szCs w:val="24"/>
        </w:rPr>
        <w:t xml:space="preserve"> pts. </w:t>
      </w:r>
    </w:p>
    <w:p w14:paraId="34086600"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u w:val="single"/>
        </w:rPr>
        <w:t xml:space="preserve">BIOL </w:t>
      </w:r>
      <w:r w:rsidR="00835264">
        <w:rPr>
          <w:rFonts w:ascii="Times New Roman" w:eastAsia="Times New Roman" w:hAnsi="Times New Roman" w:cs="Times New Roman"/>
          <w:b/>
          <w:bCs/>
          <w:sz w:val="24"/>
          <w:szCs w:val="24"/>
          <w:u w:val="single"/>
        </w:rPr>
        <w:t>4</w:t>
      </w:r>
      <w:r w:rsidRPr="00173FA1">
        <w:rPr>
          <w:rFonts w:ascii="Times New Roman" w:eastAsia="Times New Roman" w:hAnsi="Times New Roman" w:cs="Times New Roman"/>
          <w:b/>
          <w:bCs/>
          <w:sz w:val="24"/>
          <w:szCs w:val="24"/>
          <w:u w:val="single"/>
        </w:rPr>
        <w:t>260:</w:t>
      </w:r>
    </w:p>
    <w:p w14:paraId="413DE345" w14:textId="57187318"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A: </w:t>
      </w:r>
      <w:r w:rsidR="00130E07">
        <w:rPr>
          <w:rFonts w:ascii="Times New Roman" w:eastAsia="Times New Roman" w:hAnsi="Times New Roman" w:cs="Times New Roman"/>
          <w:sz w:val="24"/>
          <w:szCs w:val="24"/>
        </w:rPr>
        <w:t>540-600</w:t>
      </w:r>
      <w:r w:rsidRPr="00173FA1">
        <w:rPr>
          <w:rFonts w:ascii="Times New Roman" w:eastAsia="Times New Roman" w:hAnsi="Times New Roman" w:cs="Times New Roman"/>
          <w:sz w:val="24"/>
          <w:szCs w:val="24"/>
        </w:rPr>
        <w:t xml:space="preserve"> pts.          </w:t>
      </w:r>
    </w:p>
    <w:p w14:paraId="7E449CAA" w14:textId="1425D08B"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B: </w:t>
      </w:r>
      <w:r w:rsidR="00130E07">
        <w:rPr>
          <w:rFonts w:ascii="Times New Roman" w:eastAsia="Times New Roman" w:hAnsi="Times New Roman" w:cs="Times New Roman"/>
          <w:sz w:val="24"/>
          <w:szCs w:val="24"/>
        </w:rPr>
        <w:t>480</w:t>
      </w:r>
      <w:r w:rsidRPr="00173FA1">
        <w:rPr>
          <w:rFonts w:ascii="Times New Roman" w:eastAsia="Times New Roman" w:hAnsi="Times New Roman" w:cs="Times New Roman"/>
          <w:sz w:val="24"/>
          <w:szCs w:val="24"/>
        </w:rPr>
        <w:t xml:space="preserve"> – </w:t>
      </w:r>
      <w:r w:rsidR="00130E07">
        <w:rPr>
          <w:rFonts w:ascii="Times New Roman" w:eastAsia="Times New Roman" w:hAnsi="Times New Roman" w:cs="Times New Roman"/>
          <w:sz w:val="24"/>
          <w:szCs w:val="24"/>
        </w:rPr>
        <w:t>539</w:t>
      </w:r>
      <w:r w:rsidRPr="00173FA1">
        <w:rPr>
          <w:rFonts w:ascii="Times New Roman" w:eastAsia="Times New Roman" w:hAnsi="Times New Roman" w:cs="Times New Roman"/>
          <w:sz w:val="24"/>
          <w:szCs w:val="24"/>
        </w:rPr>
        <w:t xml:space="preserve"> pts.</w:t>
      </w:r>
    </w:p>
    <w:p w14:paraId="293B145B" w14:textId="036122BA"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C: </w:t>
      </w:r>
      <w:r w:rsidR="00130E07">
        <w:rPr>
          <w:rFonts w:ascii="Times New Roman" w:eastAsia="Times New Roman" w:hAnsi="Times New Roman" w:cs="Times New Roman"/>
          <w:sz w:val="24"/>
          <w:szCs w:val="24"/>
        </w:rPr>
        <w:t>420</w:t>
      </w:r>
      <w:r w:rsidRPr="00173FA1">
        <w:rPr>
          <w:rFonts w:ascii="Times New Roman" w:eastAsia="Times New Roman" w:hAnsi="Times New Roman" w:cs="Times New Roman"/>
          <w:sz w:val="24"/>
          <w:szCs w:val="24"/>
        </w:rPr>
        <w:t xml:space="preserve"> – </w:t>
      </w:r>
      <w:r w:rsidR="00130E07">
        <w:rPr>
          <w:rFonts w:ascii="Times New Roman" w:eastAsia="Times New Roman" w:hAnsi="Times New Roman" w:cs="Times New Roman"/>
          <w:sz w:val="24"/>
          <w:szCs w:val="24"/>
        </w:rPr>
        <w:t>479</w:t>
      </w:r>
      <w:r w:rsidRPr="00173FA1">
        <w:rPr>
          <w:rFonts w:ascii="Times New Roman" w:eastAsia="Times New Roman" w:hAnsi="Times New Roman" w:cs="Times New Roman"/>
          <w:sz w:val="24"/>
          <w:szCs w:val="24"/>
        </w:rPr>
        <w:t xml:space="preserve"> pts.</w:t>
      </w:r>
    </w:p>
    <w:p w14:paraId="5A889E6E" w14:textId="3BA6606A"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D: </w:t>
      </w:r>
      <w:r w:rsidR="00130E07">
        <w:rPr>
          <w:rFonts w:ascii="Times New Roman" w:eastAsia="Times New Roman" w:hAnsi="Times New Roman" w:cs="Times New Roman"/>
          <w:sz w:val="24"/>
          <w:szCs w:val="24"/>
        </w:rPr>
        <w:t>360</w:t>
      </w:r>
      <w:r w:rsidRPr="00173FA1">
        <w:rPr>
          <w:rFonts w:ascii="Times New Roman" w:eastAsia="Times New Roman" w:hAnsi="Times New Roman" w:cs="Times New Roman"/>
          <w:sz w:val="24"/>
          <w:szCs w:val="24"/>
        </w:rPr>
        <w:t xml:space="preserve"> – </w:t>
      </w:r>
      <w:r w:rsidR="00130E07">
        <w:rPr>
          <w:rFonts w:ascii="Times New Roman" w:eastAsia="Times New Roman" w:hAnsi="Times New Roman" w:cs="Times New Roman"/>
          <w:sz w:val="24"/>
          <w:szCs w:val="24"/>
        </w:rPr>
        <w:t>419</w:t>
      </w:r>
      <w:r w:rsidRPr="00173FA1">
        <w:rPr>
          <w:rFonts w:ascii="Times New Roman" w:eastAsia="Times New Roman" w:hAnsi="Times New Roman" w:cs="Times New Roman"/>
          <w:sz w:val="24"/>
          <w:szCs w:val="24"/>
        </w:rPr>
        <w:t xml:space="preserve"> pts.</w:t>
      </w:r>
    </w:p>
    <w:p w14:paraId="4632C4B7" w14:textId="17F3DAC0"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F: ≤ </w:t>
      </w:r>
      <w:r w:rsidR="00130E07">
        <w:rPr>
          <w:rFonts w:ascii="Times New Roman" w:eastAsia="Times New Roman" w:hAnsi="Times New Roman" w:cs="Times New Roman"/>
          <w:sz w:val="24"/>
          <w:szCs w:val="24"/>
        </w:rPr>
        <w:t>418</w:t>
      </w:r>
      <w:r w:rsidRPr="00173FA1">
        <w:rPr>
          <w:rFonts w:ascii="Times New Roman" w:eastAsia="Times New Roman" w:hAnsi="Times New Roman" w:cs="Times New Roman"/>
          <w:sz w:val="24"/>
          <w:szCs w:val="24"/>
        </w:rPr>
        <w:t xml:space="preserve"> pts.</w:t>
      </w:r>
    </w:p>
    <w:p w14:paraId="24B189C2" w14:textId="77777777" w:rsidR="00835264" w:rsidRDefault="00835264" w:rsidP="00173FA1">
      <w:pPr>
        <w:spacing w:before="100" w:beforeAutospacing="1" w:after="100" w:afterAutospacing="1" w:line="240" w:lineRule="auto"/>
        <w:contextualSpacing/>
        <w:rPr>
          <w:rFonts w:ascii="Times New Roman" w:eastAsia="Times New Roman" w:hAnsi="Times New Roman" w:cs="Times New Roman"/>
          <w:b/>
          <w:bCs/>
          <w:sz w:val="24"/>
          <w:szCs w:val="24"/>
        </w:rPr>
      </w:pPr>
    </w:p>
    <w:p w14:paraId="49FE92D2" w14:textId="77777777" w:rsidR="00835264" w:rsidRPr="00835264" w:rsidRDefault="00835264" w:rsidP="00173FA1">
      <w:pPr>
        <w:spacing w:before="100" w:beforeAutospacing="1" w:after="100" w:afterAutospacing="1" w:line="240" w:lineRule="auto"/>
        <w:contextualSpacing/>
        <w:rPr>
          <w:rFonts w:ascii="Times New Roman" w:eastAsia="Times New Roman" w:hAnsi="Times New Roman" w:cs="Times New Roman"/>
          <w:b/>
          <w:bCs/>
          <w:i/>
          <w:color w:val="FF0000"/>
          <w:sz w:val="24"/>
          <w:szCs w:val="24"/>
        </w:rPr>
      </w:pPr>
      <w:r w:rsidRPr="00835264">
        <w:rPr>
          <w:rFonts w:ascii="Times New Roman" w:eastAsia="Times New Roman" w:hAnsi="Times New Roman" w:cs="Times New Roman"/>
          <w:b/>
          <w:bCs/>
          <w:i/>
          <w:color w:val="FF0000"/>
          <w:sz w:val="24"/>
          <w:szCs w:val="24"/>
        </w:rPr>
        <w:t xml:space="preserve">Graduate Students in 5260 there are additional expectations see below </w:t>
      </w:r>
    </w:p>
    <w:p w14:paraId="465356BC"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063338FA"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Attendance Policy: </w:t>
      </w:r>
    </w:p>
    <w:p w14:paraId="761D77A7" w14:textId="5F0ECEED"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7" w:history="1">
        <w:r w:rsidRPr="00173FA1">
          <w:rPr>
            <w:rFonts w:ascii="Times New Roman" w:eastAsia="Times New Roman" w:hAnsi="Times New Roman" w:cs="Times New Roman"/>
            <w:color w:val="0000FF"/>
            <w:sz w:val="24"/>
            <w:szCs w:val="24"/>
            <w:u w:val="single"/>
          </w:rPr>
          <w:t>Student Attendance and Authorized Absences Policy (PDF)</w:t>
        </w:r>
      </w:hyperlink>
      <w:r w:rsidRPr="00173FA1">
        <w:rPr>
          <w:rFonts w:ascii="Times New Roman" w:eastAsia="Times New Roman" w:hAnsi="Times New Roman" w:cs="Times New Roman"/>
          <w:sz w:val="24"/>
          <w:szCs w:val="24"/>
        </w:rPr>
        <w:t xml:space="preserve"> (</w:t>
      </w:r>
      <w:hyperlink r:id="rId8" w:history="1">
        <w:r w:rsidR="00130E07" w:rsidRPr="002F1DDE">
          <w:rPr>
            <w:rStyle w:val="Hyperlink"/>
            <w:rFonts w:ascii="Times New Roman" w:eastAsia="Times New Roman" w:hAnsi="Times New Roman" w:cs="Times New Roman"/>
            <w:sz w:val="24"/>
            <w:szCs w:val="24"/>
          </w:rPr>
          <w:t>https://policy.unt.edu/sites/default/files/06.039_StudAttnandAuthAbsence.Pub2_.19.pdf</w:t>
        </w:r>
      </w:hyperlink>
      <w:r w:rsidR="00130E07">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While I will not formally take attendance, if you do not attend class, you are still responsible for all material covered during that class meeting, and you will receive a zero (0) for missed participation points</w:t>
      </w:r>
      <w:r w:rsidR="00130E07">
        <w:rPr>
          <w:rFonts w:ascii="Times New Roman" w:eastAsia="Times New Roman" w:hAnsi="Times New Roman" w:cs="Times New Roman"/>
          <w:sz w:val="24"/>
          <w:szCs w:val="24"/>
        </w:rPr>
        <w:t>, in class only impromptu assignments/</w:t>
      </w:r>
      <w:proofErr w:type="spellStart"/>
      <w:r w:rsidR="00130E07">
        <w:rPr>
          <w:rFonts w:ascii="Times New Roman" w:eastAsia="Times New Roman" w:hAnsi="Times New Roman" w:cs="Times New Roman"/>
          <w:sz w:val="24"/>
          <w:szCs w:val="24"/>
        </w:rPr>
        <w:t>activites</w:t>
      </w:r>
      <w:proofErr w:type="spellEnd"/>
      <w:r w:rsidR="00130E07">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and any missed assignments. If you cannot attend a class due to an emergency, please let me know. Your safety and well-being are important to me. </w:t>
      </w:r>
    </w:p>
    <w:p w14:paraId="638441A5"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63D73A12"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lastRenderedPageBreak/>
        <w:t>Make-up exams:</w:t>
      </w:r>
    </w:p>
    <w:p w14:paraId="52DBAA4A"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Make-up exams</w:t>
      </w:r>
      <w:r w:rsidRPr="00173FA1">
        <w:rPr>
          <w:rFonts w:ascii="Times New Roman" w:eastAsia="Times New Roman" w:hAnsi="Times New Roman" w:cs="Times New Roman"/>
          <w:b/>
          <w:bCs/>
          <w:sz w:val="24"/>
          <w:szCs w:val="24"/>
        </w:rPr>
        <w:t xml:space="preserve"> </w:t>
      </w:r>
      <w:r w:rsidRPr="00173FA1">
        <w:rPr>
          <w:rFonts w:ascii="Times New Roman" w:eastAsia="Times New Roman" w:hAnsi="Times New Roman" w:cs="Times New Roman"/>
          <w:sz w:val="24"/>
          <w:szCs w:val="24"/>
        </w:rPr>
        <w:t xml:space="preserve">are allowed only for valid medical reasons or official school activities, in which case a verifiable written excuse is required. Students who have a valid reason for missing an exam may PRE-ARRANGE (before the exam) a date for taking the make-up exam. If a student misses an exam without </w:t>
      </w:r>
      <w:proofErr w:type="gramStart"/>
      <w:r w:rsidRPr="00173FA1">
        <w:rPr>
          <w:rFonts w:ascii="Times New Roman" w:eastAsia="Times New Roman" w:hAnsi="Times New Roman" w:cs="Times New Roman"/>
          <w:sz w:val="24"/>
          <w:szCs w:val="24"/>
        </w:rPr>
        <w:t>making arrangements</w:t>
      </w:r>
      <w:proofErr w:type="gramEnd"/>
      <w:r w:rsidRPr="00173FA1">
        <w:rPr>
          <w:rFonts w:ascii="Times New Roman" w:eastAsia="Times New Roman" w:hAnsi="Times New Roman" w:cs="Times New Roman"/>
          <w:sz w:val="24"/>
          <w:szCs w:val="24"/>
        </w:rPr>
        <w:t xml:space="preserve"> prior to the exam date, or misses the arranged make-up exam, the student will obtain a zero for the missed exam. </w:t>
      </w:r>
      <w:r w:rsidRPr="00173FA1">
        <w:rPr>
          <w:rFonts w:ascii="Times New Roman" w:eastAsia="Times New Roman" w:hAnsi="Times New Roman" w:cs="Times New Roman"/>
          <w:b/>
          <w:bCs/>
          <w:i/>
          <w:iCs/>
          <w:sz w:val="24"/>
          <w:szCs w:val="24"/>
        </w:rPr>
        <w:t>The instructor has the option of choosing a different test format for the make-up exam</w:t>
      </w:r>
      <w:r w:rsidRPr="00173FA1">
        <w:rPr>
          <w:rFonts w:ascii="Times New Roman" w:eastAsia="Times New Roman" w:hAnsi="Times New Roman" w:cs="Times New Roman"/>
          <w:b/>
          <w:bCs/>
          <w:sz w:val="24"/>
          <w:szCs w:val="24"/>
        </w:rPr>
        <w:t>.</w:t>
      </w:r>
    </w:p>
    <w:p w14:paraId="5020CC59"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154C48A7"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Incomplete (I) Grade: </w:t>
      </w:r>
    </w:p>
    <w:p w14:paraId="2A8BEBBC"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Do not ask for an “Incomplete” grade unless you have a MAJOR life event that does not allow you to attend class. I will only give an incomplete grade under extraordinary circumstances. Please refer to the UNT policy regarding incomplete grades.</w:t>
      </w:r>
    </w:p>
    <w:p w14:paraId="54DF668F"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196E5EEF"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Academic Dishonesty: </w:t>
      </w:r>
    </w:p>
    <w:p w14:paraId="3A3CA847" w14:textId="3CDD45D6" w:rsidR="00173FA1" w:rsidRPr="00130E07" w:rsidRDefault="00173FA1" w:rsidP="00173FA1">
      <w:pPr>
        <w:spacing w:before="100" w:beforeAutospacing="1" w:after="100" w:afterAutospacing="1" w:line="240" w:lineRule="auto"/>
        <w:contextualSpacing/>
        <w:rPr>
          <w:rFonts w:ascii="Times New Roman" w:eastAsia="Times New Roman" w:hAnsi="Times New Roman" w:cs="Times New Roman"/>
          <w:b/>
          <w:bCs/>
          <w:i/>
          <w:iCs/>
          <w:sz w:val="24"/>
          <w:szCs w:val="24"/>
        </w:rPr>
      </w:pPr>
      <w:r w:rsidRPr="00173FA1">
        <w:rPr>
          <w:rFonts w:ascii="Times New Roman" w:eastAsia="Times New Roman" w:hAnsi="Times New Roman" w:cs="Times New Roman"/>
          <w:sz w:val="24"/>
          <w:szCs w:val="24"/>
        </w:rPr>
        <w:t xml:space="preserve">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the knowing or negligent use by paraphrase or direct quotation of the published or unpublished work of another person without full and clear acknowledgment, and the knowing or negligent unacknowledged use of materials prepared by another person or agency engaged in the selling of term papers or other academic materials. For more information, see: </w:t>
      </w:r>
      <w:hyperlink r:id="rId9" w:history="1">
        <w:r w:rsidRPr="00173FA1">
          <w:rPr>
            <w:rFonts w:ascii="Times New Roman" w:eastAsia="Times New Roman" w:hAnsi="Times New Roman" w:cs="Times New Roman"/>
            <w:color w:val="0000FF"/>
            <w:sz w:val="24"/>
            <w:szCs w:val="24"/>
            <w:u w:val="single"/>
          </w:rPr>
          <w:t>Academic Integrity Policy (PDF)</w:t>
        </w:r>
      </w:hyperlink>
      <w:r w:rsidRPr="00173FA1">
        <w:rPr>
          <w:rFonts w:ascii="Times New Roman" w:eastAsia="Times New Roman" w:hAnsi="Times New Roman" w:cs="Times New Roman"/>
          <w:sz w:val="24"/>
          <w:szCs w:val="24"/>
        </w:rPr>
        <w:t xml:space="preserve"> (</w:t>
      </w:r>
      <w:hyperlink r:id="rId10" w:history="1">
        <w:r w:rsidR="00130E07" w:rsidRPr="002F1DDE">
          <w:rPr>
            <w:rStyle w:val="Hyperlink"/>
            <w:rFonts w:ascii="Times New Roman" w:eastAsia="Times New Roman" w:hAnsi="Times New Roman" w:cs="Times New Roman"/>
            <w:sz w:val="24"/>
            <w:szCs w:val="24"/>
          </w:rPr>
          <w:t>https://policy.unt.edu/sites/default/files/06.049_Standard%20Syllabus%20Policy%20Statements_supplement.pdf</w:t>
        </w:r>
      </w:hyperlink>
      <w:r w:rsidR="00130E07">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w:t>
      </w:r>
      <w:r w:rsidR="00130E07">
        <w:rPr>
          <w:rFonts w:ascii="Times New Roman" w:eastAsia="Times New Roman" w:hAnsi="Times New Roman" w:cs="Times New Roman"/>
          <w:sz w:val="24"/>
          <w:szCs w:val="24"/>
        </w:rPr>
        <w:t xml:space="preserve">  </w:t>
      </w:r>
      <w:r w:rsidR="00130E07">
        <w:rPr>
          <w:rFonts w:ascii="Times New Roman" w:eastAsia="Times New Roman" w:hAnsi="Times New Roman" w:cs="Times New Roman"/>
          <w:b/>
          <w:bCs/>
          <w:i/>
          <w:iCs/>
          <w:sz w:val="24"/>
          <w:szCs w:val="24"/>
        </w:rPr>
        <w:t xml:space="preserve">Please note, I am required to report all instances of cheating or suspected cheating to the Dean of Students without exception.  </w:t>
      </w:r>
    </w:p>
    <w:p w14:paraId="44108123"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4836F148"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Disabilities Accommodation: </w:t>
      </w:r>
    </w:p>
    <w:p w14:paraId="7ED341A0"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w:t>
      </w:r>
      <w:r w:rsidRPr="00173FA1">
        <w:rPr>
          <w:rFonts w:ascii="Times New Roman" w:eastAsia="Times New Roman" w:hAnsi="Times New Roman" w:cs="Times New Roman"/>
          <w:sz w:val="24"/>
          <w:szCs w:val="24"/>
        </w:rPr>
        <w:lastRenderedPageBreak/>
        <w:t xml:space="preserve">refer to the </w:t>
      </w:r>
      <w:hyperlink r:id="rId11" w:history="1">
        <w:r w:rsidRPr="00173FA1">
          <w:rPr>
            <w:rFonts w:ascii="Times New Roman" w:eastAsia="Times New Roman" w:hAnsi="Times New Roman" w:cs="Times New Roman"/>
            <w:color w:val="0000FF"/>
            <w:sz w:val="24"/>
            <w:szCs w:val="24"/>
            <w:u w:val="single"/>
          </w:rPr>
          <w:t>Office of Disability Access</w:t>
        </w:r>
      </w:hyperlink>
      <w:r w:rsidRPr="00173FA1">
        <w:rPr>
          <w:rFonts w:ascii="Times New Roman" w:eastAsia="Times New Roman" w:hAnsi="Times New Roman" w:cs="Times New Roman"/>
          <w:sz w:val="24"/>
          <w:szCs w:val="24"/>
        </w:rPr>
        <w:t xml:space="preserve"> website (http://www.unt.edu/oda). You may also contact ODA by phone at (940) 565-4323.</w:t>
      </w:r>
    </w:p>
    <w:p w14:paraId="09899B9A"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7F231BD0"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Acceptable Student Behavior: </w:t>
      </w:r>
    </w:p>
    <w:p w14:paraId="6A50ABF2" w14:textId="4654B811"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See</w:t>
      </w:r>
      <w:r w:rsidR="00981466">
        <w:rPr>
          <w:rFonts w:ascii="Times New Roman" w:eastAsia="Times New Roman" w:hAnsi="Times New Roman" w:cs="Times New Roman"/>
          <w:sz w:val="24"/>
          <w:szCs w:val="24"/>
        </w:rPr>
        <w:t xml:space="preserve"> </w:t>
      </w:r>
      <w:hyperlink r:id="rId12" w:history="1">
        <w:r w:rsidR="00981466" w:rsidRPr="002F1DDE">
          <w:rPr>
            <w:rStyle w:val="Hyperlink"/>
            <w:rFonts w:ascii="Times New Roman" w:eastAsia="Times New Roman" w:hAnsi="Times New Roman" w:cs="Times New Roman"/>
            <w:sz w:val="24"/>
            <w:szCs w:val="24"/>
          </w:rPr>
          <w:t>https://deanofstudents.unt.edu/conduct</w:t>
        </w:r>
      </w:hyperlink>
      <w:r w:rsidR="00981466">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 xml:space="preserve"> for more information</w:t>
      </w:r>
      <w:r w:rsidR="00981466">
        <w:rPr>
          <w:rFonts w:ascii="Times New Roman" w:eastAsia="Times New Roman" w:hAnsi="Times New Roman" w:cs="Times New Roman"/>
          <w:sz w:val="24"/>
          <w:szCs w:val="24"/>
        </w:rPr>
        <w:t xml:space="preserve">. </w:t>
      </w:r>
    </w:p>
    <w:p w14:paraId="33E15A0D"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674882AE"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Emergency Procedures and Notifications:</w:t>
      </w:r>
    </w:p>
    <w:p w14:paraId="63CA44DF" w14:textId="3B18010A"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Students will be notified by Eagle Alert if there is a campus closing that will impact a class; consequently, the calendar is subject to change. I will also update all students of changes via the course Canvas page. For more information, please refer to the </w:t>
      </w:r>
      <w:hyperlink r:id="rId13" w:history="1">
        <w:r w:rsidRPr="00173FA1">
          <w:rPr>
            <w:rFonts w:ascii="Times New Roman" w:eastAsia="Times New Roman" w:hAnsi="Times New Roman" w:cs="Times New Roman"/>
            <w:color w:val="0000FF"/>
            <w:sz w:val="24"/>
            <w:szCs w:val="24"/>
            <w:u w:val="single"/>
          </w:rPr>
          <w:t>Emergency Notifications and Procedures Policy (PDF)</w:t>
        </w:r>
      </w:hyperlink>
      <w:r w:rsidRPr="00173FA1">
        <w:rPr>
          <w:rFonts w:ascii="Times New Roman" w:eastAsia="Times New Roman" w:hAnsi="Times New Roman" w:cs="Times New Roman"/>
          <w:sz w:val="24"/>
          <w:szCs w:val="24"/>
        </w:rPr>
        <w:t xml:space="preserve"> (</w:t>
      </w:r>
      <w:hyperlink r:id="rId14" w:history="1">
        <w:r w:rsidR="00981466" w:rsidRPr="002F1DDE">
          <w:rPr>
            <w:rStyle w:val="Hyperlink"/>
            <w:rFonts w:ascii="Times New Roman" w:eastAsia="Times New Roman" w:hAnsi="Times New Roman" w:cs="Times New Roman"/>
            <w:sz w:val="24"/>
            <w:szCs w:val="24"/>
          </w:rPr>
          <w:t>https://policy.unt.edu/sites/default/files/06.049_Standard%20Syllabus%20Policy%20Statements_supplement.pdf</w:t>
        </w:r>
      </w:hyperlink>
      <w:r w:rsidR="00981466">
        <w:rPr>
          <w:rFonts w:ascii="Times New Roman" w:eastAsia="Times New Roman" w:hAnsi="Times New Roman" w:cs="Times New Roman"/>
          <w:sz w:val="24"/>
          <w:szCs w:val="24"/>
        </w:rPr>
        <w:t xml:space="preserve">). </w:t>
      </w:r>
    </w:p>
    <w:p w14:paraId="61C0FBEC"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438D6F91" w14:textId="767DCEE9" w:rsidR="00173FA1" w:rsidRPr="00173FA1" w:rsidRDefault="00981466" w:rsidP="00173FA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Other Expectations</w:t>
      </w:r>
      <w:r w:rsidR="00173FA1" w:rsidRPr="00173FA1">
        <w:rPr>
          <w:rFonts w:ascii="Times New Roman" w:eastAsia="Times New Roman" w:hAnsi="Times New Roman" w:cs="Times New Roman"/>
          <w:b/>
          <w:bCs/>
          <w:sz w:val="24"/>
          <w:szCs w:val="24"/>
        </w:rPr>
        <w:t>:</w:t>
      </w:r>
    </w:p>
    <w:p w14:paraId="23FDD78F" w14:textId="6C2CB01F"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Everyone belongs here and your contributions are valuable. Mutual respect for each other is the key to the successful completion of the class. I value the </w:t>
      </w:r>
      <w:proofErr w:type="gramStart"/>
      <w:r w:rsidR="00981466">
        <w:rPr>
          <w:rFonts w:ascii="Times New Roman" w:eastAsia="Times New Roman" w:hAnsi="Times New Roman" w:cs="Times New Roman"/>
          <w:sz w:val="24"/>
          <w:szCs w:val="24"/>
        </w:rPr>
        <w:t>individual lived</w:t>
      </w:r>
      <w:proofErr w:type="gramEnd"/>
      <w:r w:rsidR="00981466">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perspectives students bring to our campus. Please work with me to create a classroom culture of open communication</w:t>
      </w:r>
      <w:r w:rsidR="00981466">
        <w:rPr>
          <w:rFonts w:ascii="Times New Roman" w:eastAsia="Times New Roman" w:hAnsi="Times New Roman" w:cs="Times New Roman"/>
          <w:sz w:val="24"/>
          <w:szCs w:val="24"/>
        </w:rPr>
        <w:t xml:space="preserve"> and </w:t>
      </w:r>
      <w:r w:rsidRPr="00173FA1">
        <w:rPr>
          <w:rFonts w:ascii="Times New Roman" w:eastAsia="Times New Roman" w:hAnsi="Times New Roman" w:cs="Times New Roman"/>
          <w:sz w:val="24"/>
          <w:szCs w:val="24"/>
        </w:rPr>
        <w:t xml:space="preserve">mutual respect. All discussions should be civil. Although disagreements and debates are encouraged, personal attacks are </w:t>
      </w:r>
      <w:r w:rsidR="00981466">
        <w:rPr>
          <w:rFonts w:ascii="Times New Roman" w:eastAsia="Times New Roman" w:hAnsi="Times New Roman" w:cs="Times New Roman"/>
          <w:sz w:val="24"/>
          <w:szCs w:val="24"/>
        </w:rPr>
        <w:t xml:space="preserve">not </w:t>
      </w:r>
      <w:r w:rsidRPr="00173FA1">
        <w:rPr>
          <w:rFonts w:ascii="Times New Roman" w:eastAsia="Times New Roman" w:hAnsi="Times New Roman" w:cs="Times New Roman"/>
          <w:sz w:val="24"/>
          <w:szCs w:val="24"/>
        </w:rPr>
        <w:t xml:space="preserve">acceptable. </w:t>
      </w:r>
      <w:r w:rsidR="00981466">
        <w:rPr>
          <w:rFonts w:ascii="Times New Roman" w:eastAsia="Times New Roman" w:hAnsi="Times New Roman" w:cs="Times New Roman"/>
          <w:sz w:val="24"/>
          <w:szCs w:val="24"/>
        </w:rPr>
        <w:t xml:space="preserve">However, sometimes a critique of a through or idea may seem like a personal attack because the idea is personal to you. Please keep this in mind as you critique ideas and respond to critiques of your ideas. </w:t>
      </w:r>
      <w:r w:rsidRPr="00173FA1">
        <w:rPr>
          <w:rFonts w:ascii="Times New Roman" w:eastAsia="Times New Roman" w:hAnsi="Times New Roman" w:cs="Times New Roman"/>
          <w:sz w:val="24"/>
          <w:szCs w:val="24"/>
        </w:rPr>
        <w:t>We are all learning together.</w:t>
      </w:r>
    </w:p>
    <w:p w14:paraId="5C43402C"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1B01ACCE"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Retention of Student Records: </w:t>
      </w:r>
    </w:p>
    <w:p w14:paraId="2A4F25FE"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Student records pertaining to this course are maintained in a secure location by the instructor.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You have a right to view your individual record; however, information about your records will not be divulged to other individuals without proper written consent. You are encouraged to review the Public Information Policy and F.E.R.P.A. (Family Educational Rights and Privacy Act) laws, as well as the university’s policy in accordance with those mandates (see: https://registrar.unt.edu/faculty/ferpa-and-student-records).</w:t>
      </w:r>
    </w:p>
    <w:p w14:paraId="39713BDE"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48128F23"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Evolution and Religion: </w:t>
      </w:r>
    </w:p>
    <w:p w14:paraId="0B0A033E" w14:textId="05E59E2A"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This is a science course. The content of the course is based on information accepted by the scientific community. This course is not designed to challenge your personal belief </w:t>
      </w:r>
      <w:proofErr w:type="gramStart"/>
      <w:r w:rsidRPr="00173FA1">
        <w:rPr>
          <w:rFonts w:ascii="Times New Roman" w:eastAsia="Times New Roman" w:hAnsi="Times New Roman" w:cs="Times New Roman"/>
          <w:sz w:val="24"/>
          <w:szCs w:val="24"/>
        </w:rPr>
        <w:t>system</w:t>
      </w:r>
      <w:proofErr w:type="gramEnd"/>
      <w:r w:rsidRPr="00173FA1">
        <w:rPr>
          <w:rFonts w:ascii="Times New Roman" w:eastAsia="Times New Roman" w:hAnsi="Times New Roman" w:cs="Times New Roman"/>
          <w:sz w:val="24"/>
          <w:szCs w:val="24"/>
        </w:rPr>
        <w:t xml:space="preserve"> and I hope you do not feel threatened by the information presented if it does not agree with your </w:t>
      </w:r>
      <w:r w:rsidRPr="00173FA1">
        <w:rPr>
          <w:rFonts w:ascii="Times New Roman" w:eastAsia="Times New Roman" w:hAnsi="Times New Roman" w:cs="Times New Roman"/>
          <w:sz w:val="24"/>
          <w:szCs w:val="24"/>
        </w:rPr>
        <w:lastRenderedPageBreak/>
        <w:t xml:space="preserve">beliefs. </w:t>
      </w:r>
      <w:r w:rsidR="00981466">
        <w:rPr>
          <w:rFonts w:ascii="Times New Roman" w:eastAsia="Times New Roman" w:hAnsi="Times New Roman" w:cs="Times New Roman"/>
          <w:sz w:val="24"/>
          <w:szCs w:val="24"/>
        </w:rPr>
        <w:t>Nevertheless, y</w:t>
      </w:r>
      <w:r w:rsidRPr="00173FA1">
        <w:rPr>
          <w:rFonts w:ascii="Times New Roman" w:eastAsia="Times New Roman" w:hAnsi="Times New Roman" w:cs="Times New Roman"/>
          <w:sz w:val="24"/>
          <w:szCs w:val="24"/>
        </w:rPr>
        <w:t>ou are responsible for learning the material presented in the course and for understanding why scientists have arrived at the conclusions they have in the field of Evolutionary Biology, even if you personally disagree with those conclusions.</w:t>
      </w:r>
    </w:p>
    <w:p w14:paraId="1A2B069E"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w:t>
      </w:r>
    </w:p>
    <w:p w14:paraId="7FA98B80"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Tips for Success: </w:t>
      </w:r>
    </w:p>
    <w:p w14:paraId="26599EDE" w14:textId="5C1119CB"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Students will be expected to complete reading assignments and think about the lecture topics </w:t>
      </w:r>
      <w:r w:rsidRPr="00173FA1">
        <w:rPr>
          <w:rFonts w:ascii="Times New Roman" w:eastAsia="Times New Roman" w:hAnsi="Times New Roman" w:cs="Times New Roman"/>
          <w:b/>
          <w:bCs/>
          <w:i/>
          <w:iCs/>
          <w:sz w:val="24"/>
          <w:szCs w:val="24"/>
        </w:rPr>
        <w:t>before</w:t>
      </w:r>
      <w:r w:rsidRPr="00173FA1">
        <w:rPr>
          <w:rFonts w:ascii="Times New Roman" w:eastAsia="Times New Roman" w:hAnsi="Times New Roman" w:cs="Times New Roman"/>
          <w:sz w:val="24"/>
          <w:szCs w:val="24"/>
        </w:rPr>
        <w:t xml:space="preserve"> attending lectures. This is important because the lectures are designed to consolidate and deepen your understanding of the material, not to introduce you to the concepts for the first time. Do as many review problems as possible at the end of each textbook chapter. Concentrate your efforts on understanding key concepts that are stressed in class. Study groups are encouraged. The study of evolution is problem- and fact-oriented. </w:t>
      </w:r>
      <w:r w:rsidRPr="00173FA1">
        <w:rPr>
          <w:rFonts w:ascii="Times New Roman" w:eastAsia="Times New Roman" w:hAnsi="Times New Roman" w:cs="Times New Roman"/>
          <w:b/>
          <w:bCs/>
          <w:i/>
          <w:iCs/>
          <w:sz w:val="24"/>
          <w:szCs w:val="24"/>
        </w:rPr>
        <w:t>Do not wait until the night before the exam to start studying!</w:t>
      </w:r>
      <w:r w:rsidRPr="00173FA1">
        <w:rPr>
          <w:rFonts w:ascii="Times New Roman" w:eastAsia="Times New Roman" w:hAnsi="Times New Roman" w:cs="Times New Roman"/>
          <w:sz w:val="24"/>
          <w:szCs w:val="24"/>
        </w:rPr>
        <w:t xml:space="preserve"> I recommend reading the chapter prior to the lecture’s scheduled date as listed in the syllabus calendar. The study of Evolution requires much more study time than required by many biology courses. Memorization is not encouraged because a better understanding of evolutionary concepts and principles is achieved through an accumulation of evidence and thought. Attend all lectures and ask questions during class if necessary. Additional resources that will help you can be found on the course Canvas site, including supplemental readings, a Frequently Asked Questions page, and a Weekly Q and A page. Finally, I will host several optional exam review sessions; while these sessions are optional, I strongly encourage you to attend these to help you focus your studies for the exams.</w:t>
      </w:r>
    </w:p>
    <w:p w14:paraId="57307DBE"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w:t>
      </w:r>
    </w:p>
    <w:p w14:paraId="7A54CCB8" w14:textId="77777777" w:rsidR="00173FA1" w:rsidRPr="00173FA1" w:rsidRDefault="00173FA1" w:rsidP="00173FA1">
      <w:pPr>
        <w:spacing w:before="100" w:beforeAutospacing="1" w:after="100" w:afterAutospacing="1" w:line="240" w:lineRule="auto"/>
        <w:contextualSpacing/>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Tentative Schedule:</w:t>
      </w:r>
    </w:p>
    <w:p w14:paraId="1EEBFCDC" w14:textId="4C7AB647" w:rsidR="00DD7B67" w:rsidRPr="00DD7B67" w:rsidRDefault="005646E4" w:rsidP="005646E4">
      <w:p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i/>
          <w:iCs/>
          <w:sz w:val="20"/>
          <w:szCs w:val="20"/>
        </w:rPr>
        <w:t xml:space="preserve">The schedule on CANVAS is a </w:t>
      </w:r>
      <w:r w:rsidR="00173FA1" w:rsidRPr="00173FA1">
        <w:rPr>
          <w:rFonts w:ascii="Times New Roman" w:eastAsia="Times New Roman" w:hAnsi="Times New Roman" w:cs="Times New Roman"/>
          <w:i/>
          <w:iCs/>
          <w:sz w:val="20"/>
          <w:szCs w:val="20"/>
        </w:rPr>
        <w:t xml:space="preserve">tentative plan for the delivery of this course. It is subject to and likely will change. Changes to exam dates will be given with at least one </w:t>
      </w:r>
      <w:proofErr w:type="gramStart"/>
      <w:r w:rsidR="00173FA1" w:rsidRPr="00173FA1">
        <w:rPr>
          <w:rFonts w:ascii="Times New Roman" w:eastAsia="Times New Roman" w:hAnsi="Times New Roman" w:cs="Times New Roman"/>
          <w:i/>
          <w:iCs/>
          <w:sz w:val="20"/>
          <w:szCs w:val="20"/>
        </w:rPr>
        <w:t>week</w:t>
      </w:r>
      <w:proofErr w:type="gramEnd"/>
      <w:r w:rsidR="00173FA1" w:rsidRPr="00173FA1">
        <w:rPr>
          <w:rFonts w:ascii="Times New Roman" w:eastAsia="Times New Roman" w:hAnsi="Times New Roman" w:cs="Times New Roman"/>
          <w:i/>
          <w:iCs/>
          <w:sz w:val="20"/>
          <w:szCs w:val="20"/>
        </w:rPr>
        <w:t xml:space="preserve"> notice and followed up by </w:t>
      </w:r>
      <w:r w:rsidR="00981466">
        <w:rPr>
          <w:rFonts w:ascii="Times New Roman" w:eastAsia="Times New Roman" w:hAnsi="Times New Roman" w:cs="Times New Roman"/>
          <w:i/>
          <w:iCs/>
          <w:sz w:val="20"/>
          <w:szCs w:val="20"/>
        </w:rPr>
        <w:t>an email to the class or via a CANVAS Announcement Post</w:t>
      </w:r>
      <w:r w:rsidR="00173FA1" w:rsidRPr="00173FA1">
        <w:rPr>
          <w:rFonts w:ascii="Times New Roman" w:eastAsia="Times New Roman" w:hAnsi="Times New Roman" w:cs="Times New Roman"/>
          <w:i/>
          <w:iCs/>
          <w:sz w:val="20"/>
          <w:szCs w:val="20"/>
        </w:rPr>
        <w:t xml:space="preserve">.  It is up to you to stay on top of schedule </w:t>
      </w:r>
      <w:proofErr w:type="gramStart"/>
      <w:r w:rsidR="00173FA1" w:rsidRPr="00173FA1">
        <w:rPr>
          <w:rFonts w:ascii="Times New Roman" w:eastAsia="Times New Roman" w:hAnsi="Times New Roman" w:cs="Times New Roman"/>
          <w:i/>
          <w:iCs/>
          <w:sz w:val="20"/>
          <w:szCs w:val="20"/>
        </w:rPr>
        <w:t>changes</w:t>
      </w:r>
      <w:r>
        <w:rPr>
          <w:rFonts w:ascii="Times New Roman" w:eastAsia="Times New Roman" w:hAnsi="Times New Roman" w:cs="Times New Roman"/>
          <w:i/>
          <w:iCs/>
          <w:sz w:val="20"/>
          <w:szCs w:val="20"/>
        </w:rPr>
        <w:t xml:space="preserve"> </w:t>
      </w:r>
      <w:r w:rsidR="00173FA1" w:rsidRPr="00173FA1">
        <w:rPr>
          <w:rFonts w:ascii="Times New Roman" w:eastAsia="Times New Roman" w:hAnsi="Times New Roman" w:cs="Times New Roman"/>
          <w:sz w:val="24"/>
          <w:szCs w:val="24"/>
        </w:rPr>
        <w:t> </w:t>
      </w:r>
      <w:r w:rsidR="00DD7B67" w:rsidRPr="00DD7B67">
        <w:rPr>
          <w:rFonts w:ascii="Times New Roman" w:eastAsia="Times New Roman" w:hAnsi="Times New Roman" w:cs="Times New Roman"/>
          <w:i/>
          <w:sz w:val="20"/>
          <w:szCs w:val="20"/>
        </w:rPr>
        <w:t>*</w:t>
      </w:r>
      <w:proofErr w:type="gramEnd"/>
      <w:r w:rsidR="00DD7B67" w:rsidRPr="00DD7B67">
        <w:rPr>
          <w:rFonts w:ascii="Times New Roman" w:eastAsia="Times New Roman" w:hAnsi="Times New Roman" w:cs="Times New Roman"/>
          <w:i/>
          <w:sz w:val="20"/>
          <w:szCs w:val="20"/>
        </w:rPr>
        <w:t>This schedule is tentative and subject to change when necessary.</w:t>
      </w:r>
    </w:p>
    <w:p w14:paraId="5E503719" w14:textId="77777777" w:rsidR="005947DA" w:rsidRDefault="005947DA" w:rsidP="005947DA">
      <w:pPr>
        <w:spacing w:before="100" w:beforeAutospacing="1" w:after="100" w:afterAutospacing="1" w:line="240" w:lineRule="auto"/>
        <w:contextualSpacing/>
        <w:rPr>
          <w:rFonts w:ascii="Times New Roman" w:eastAsia="Times New Roman" w:hAnsi="Times New Roman" w:cs="Times New Roman"/>
          <w:b/>
          <w:sz w:val="24"/>
          <w:szCs w:val="24"/>
        </w:rPr>
      </w:pPr>
    </w:p>
    <w:p w14:paraId="465E963E" w14:textId="77777777" w:rsidR="005947DA" w:rsidRDefault="005947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5B6B266" w14:textId="77777777" w:rsidR="00B15DC8" w:rsidRDefault="00B15DC8" w:rsidP="005947DA">
      <w:pPr>
        <w:spacing w:before="100" w:beforeAutospacing="1" w:after="100" w:afterAutospacing="1" w:line="240" w:lineRule="auto"/>
        <w:contextualSpacing/>
        <w:rPr>
          <w:rFonts w:ascii="Times New Roman" w:eastAsia="Times New Roman" w:hAnsi="Times New Roman" w:cs="Times New Roman"/>
          <w:b/>
          <w:sz w:val="24"/>
          <w:szCs w:val="24"/>
        </w:rPr>
      </w:pPr>
      <w:r w:rsidRPr="00B15DC8">
        <w:rPr>
          <w:rFonts w:ascii="Times New Roman" w:eastAsia="Times New Roman" w:hAnsi="Times New Roman" w:cs="Times New Roman"/>
          <w:b/>
          <w:sz w:val="24"/>
          <w:szCs w:val="24"/>
        </w:rPr>
        <w:lastRenderedPageBreak/>
        <w:t>Graduate Students</w:t>
      </w:r>
      <w:r>
        <w:rPr>
          <w:rFonts w:ascii="Times New Roman" w:eastAsia="Times New Roman" w:hAnsi="Times New Roman" w:cs="Times New Roman"/>
          <w:b/>
          <w:sz w:val="24"/>
          <w:szCs w:val="24"/>
        </w:rPr>
        <w:t xml:space="preserve"> (Biol 5260):</w:t>
      </w:r>
    </w:p>
    <w:p w14:paraId="3CE6BFC8" w14:textId="77777777" w:rsidR="005947DA" w:rsidRDefault="005947DA" w:rsidP="005947DA">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students have additional expectations to complete in this class. These will require three additional meetings beyond the regularly scheduled class meetings.  We will discuss and agree upon these meeting times the first week of the class.  </w:t>
      </w:r>
    </w:p>
    <w:p w14:paraId="7B58357E" w14:textId="77777777" w:rsidR="005947DA" w:rsidRDefault="005947DA" w:rsidP="005947DA">
      <w:pPr>
        <w:spacing w:before="100" w:beforeAutospacing="1" w:after="100" w:afterAutospacing="1" w:line="240" w:lineRule="auto"/>
        <w:contextualSpacing/>
        <w:rPr>
          <w:rFonts w:ascii="Times New Roman" w:eastAsia="Times New Roman" w:hAnsi="Times New Roman" w:cs="Times New Roman"/>
          <w:sz w:val="24"/>
          <w:szCs w:val="24"/>
        </w:rPr>
      </w:pPr>
    </w:p>
    <w:p w14:paraId="02091AD0" w14:textId="77777777" w:rsidR="005947DA" w:rsidRDefault="00461011" w:rsidP="005947DA">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5260 you will be creating a submission-ready peer-review manuscript on a contemporary topic in Evolution. This will be a collaborative team effort among all the 5260 graduate students.  This paper can either be a literature review and meta-analysis or synthesis on a contemporary topic in Evolution, an empirical simulation study on a topic in Evolution, or an Evolutionary theory-based analysis of one of your individual research datasets. This will be completed in 3 phases</w:t>
      </w:r>
      <w:r w:rsidR="00954770">
        <w:rPr>
          <w:rFonts w:ascii="Times New Roman" w:eastAsia="Times New Roman" w:hAnsi="Times New Roman" w:cs="Times New Roman"/>
          <w:sz w:val="24"/>
          <w:szCs w:val="24"/>
        </w:rPr>
        <w:t xml:space="preserve"> and will be worth an additional 350 points to your overall grade. </w:t>
      </w:r>
      <w:r>
        <w:rPr>
          <w:rFonts w:ascii="Times New Roman" w:eastAsia="Times New Roman" w:hAnsi="Times New Roman" w:cs="Times New Roman"/>
          <w:sz w:val="24"/>
          <w:szCs w:val="24"/>
        </w:rPr>
        <w:t xml:space="preserve"> </w:t>
      </w:r>
    </w:p>
    <w:p w14:paraId="325650BD" w14:textId="77777777" w:rsidR="009546B7" w:rsidRDefault="00461011" w:rsidP="0046101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6B7">
        <w:rPr>
          <w:rFonts w:ascii="Times New Roman" w:eastAsia="Times New Roman" w:hAnsi="Times New Roman" w:cs="Times New Roman"/>
          <w:b/>
          <w:i/>
          <w:sz w:val="24"/>
          <w:szCs w:val="24"/>
        </w:rPr>
        <w:t>Phase 1:</w:t>
      </w:r>
      <w:r>
        <w:rPr>
          <w:rFonts w:ascii="Times New Roman" w:eastAsia="Times New Roman" w:hAnsi="Times New Roman" w:cs="Times New Roman"/>
          <w:sz w:val="24"/>
          <w:szCs w:val="24"/>
        </w:rPr>
        <w:t xml:space="preserve"> Literature review and annotated bibliography to identify a potential topic for the paper. This literature review must contain at least 30 citations from </w:t>
      </w:r>
      <w:r w:rsidR="009546B7">
        <w:rPr>
          <w:rFonts w:ascii="Times New Roman" w:eastAsia="Times New Roman" w:hAnsi="Times New Roman" w:cs="Times New Roman"/>
          <w:sz w:val="24"/>
          <w:szCs w:val="24"/>
        </w:rPr>
        <w:t xml:space="preserve">2017 or later.  </w:t>
      </w:r>
    </w:p>
    <w:p w14:paraId="34643ED3" w14:textId="77777777" w:rsidR="009546B7" w:rsidRDefault="009546B7" w:rsidP="0046101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46B7">
        <w:rPr>
          <w:rFonts w:ascii="Times New Roman" w:eastAsia="Times New Roman" w:hAnsi="Times New Roman" w:cs="Times New Roman"/>
          <w:b/>
          <w:i/>
          <w:sz w:val="24"/>
          <w:szCs w:val="24"/>
        </w:rPr>
        <w:t>Phase 2:</w:t>
      </w:r>
      <w:r>
        <w:rPr>
          <w:rFonts w:ascii="Times New Roman" w:eastAsia="Times New Roman" w:hAnsi="Times New Roman" w:cs="Times New Roman"/>
          <w:sz w:val="24"/>
          <w:szCs w:val="24"/>
        </w:rPr>
        <w:t xml:space="preserve"> Meeting to discuss topics and identify the topic of the paper. At this meeting we will outline the paper and assign tasks for the paper’s completion. </w:t>
      </w:r>
    </w:p>
    <w:p w14:paraId="04CAFF2B" w14:textId="77777777" w:rsidR="009546B7" w:rsidRDefault="009546B7" w:rsidP="0046101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Phase 3:</w:t>
      </w:r>
      <w:r>
        <w:rPr>
          <w:rFonts w:ascii="Times New Roman" w:eastAsia="Times New Roman" w:hAnsi="Times New Roman" w:cs="Times New Roman"/>
          <w:sz w:val="24"/>
          <w:szCs w:val="24"/>
        </w:rPr>
        <w:t xml:space="preserve"> Write the paper, combine everyone’s components and assign a first author to act as the executive editor of the paper to see it through to completion.  </w:t>
      </w:r>
    </w:p>
    <w:p w14:paraId="7AABD847" w14:textId="77777777" w:rsidR="00461011" w:rsidRDefault="009546B7" w:rsidP="009546B7">
      <w:pPr>
        <w:spacing w:before="100" w:beforeAutospacing="1" w:after="100" w:afterAutospacing="1" w:line="240" w:lineRule="auto"/>
        <w:rPr>
          <w:rFonts w:ascii="Times New Roman" w:eastAsia="Times New Roman" w:hAnsi="Times New Roman" w:cs="Times New Roman"/>
          <w:i/>
          <w:sz w:val="24"/>
          <w:szCs w:val="24"/>
        </w:rPr>
      </w:pPr>
      <w:r w:rsidRPr="009546B7">
        <w:rPr>
          <w:rFonts w:ascii="Times New Roman" w:eastAsia="Times New Roman" w:hAnsi="Times New Roman" w:cs="Times New Roman"/>
          <w:i/>
          <w:sz w:val="24"/>
          <w:szCs w:val="24"/>
        </w:rPr>
        <w:t xml:space="preserve">Please note, other members of your lab, peers, </w:t>
      </w:r>
      <w:r w:rsidR="008E017B">
        <w:rPr>
          <w:rFonts w:ascii="Times New Roman" w:eastAsia="Times New Roman" w:hAnsi="Times New Roman" w:cs="Times New Roman"/>
          <w:i/>
          <w:sz w:val="24"/>
          <w:szCs w:val="24"/>
        </w:rPr>
        <w:t xml:space="preserve">high-performing or advanced undergraduate students in the class, </w:t>
      </w:r>
      <w:r w:rsidRPr="009546B7">
        <w:rPr>
          <w:rFonts w:ascii="Times New Roman" w:eastAsia="Times New Roman" w:hAnsi="Times New Roman" w:cs="Times New Roman"/>
          <w:i/>
          <w:sz w:val="24"/>
          <w:szCs w:val="24"/>
        </w:rPr>
        <w:t xml:space="preserve">or colleagues are allowed to join in this effort, but be careful as you will be responsible for their work and your grade will be dependent upon their ability to complete tasks assigned to them on time.   </w:t>
      </w:r>
      <w:r w:rsidR="00461011" w:rsidRPr="009546B7">
        <w:rPr>
          <w:rFonts w:ascii="Times New Roman" w:eastAsia="Times New Roman" w:hAnsi="Times New Roman" w:cs="Times New Roman"/>
          <w:i/>
          <w:sz w:val="24"/>
          <w:szCs w:val="24"/>
        </w:rPr>
        <w:t xml:space="preserve"> </w:t>
      </w:r>
    </w:p>
    <w:p w14:paraId="2D951CD2" w14:textId="77777777" w:rsidR="009546B7" w:rsidRPr="009546B7" w:rsidRDefault="009546B7" w:rsidP="009546B7">
      <w:pPr>
        <w:spacing w:before="100" w:beforeAutospacing="1" w:after="100" w:afterAutospacing="1" w:line="240" w:lineRule="auto"/>
        <w:contextualSpacing/>
        <w:rPr>
          <w:rFonts w:ascii="Times New Roman" w:eastAsia="Times New Roman" w:hAnsi="Times New Roman" w:cs="Times New Roman"/>
          <w:b/>
          <w:sz w:val="24"/>
          <w:szCs w:val="24"/>
        </w:rPr>
      </w:pPr>
      <w:r w:rsidRPr="009546B7">
        <w:rPr>
          <w:rFonts w:ascii="Times New Roman" w:eastAsia="Times New Roman" w:hAnsi="Times New Roman" w:cs="Times New Roman"/>
          <w:b/>
          <w:sz w:val="24"/>
          <w:szCs w:val="24"/>
        </w:rPr>
        <w:t>Schedule</w:t>
      </w:r>
    </w:p>
    <w:p w14:paraId="4C7F7609" w14:textId="77777777" w:rsidR="009546B7" w:rsidRDefault="009546B7" w:rsidP="009546B7">
      <w:pPr>
        <w:spacing w:before="100" w:beforeAutospacing="1" w:after="100" w:afterAutospacing="1" w:line="240" w:lineRule="auto"/>
        <w:contextualSpacing/>
        <w:rPr>
          <w:rFonts w:ascii="Times New Roman" w:eastAsia="Times New Roman" w:hAnsi="Times New Roman" w:cs="Times New Roman"/>
          <w:i/>
          <w:sz w:val="24"/>
          <w:szCs w:val="24"/>
        </w:rPr>
      </w:pPr>
      <w:r w:rsidRPr="009546B7">
        <w:rPr>
          <w:rFonts w:ascii="Times New Roman" w:eastAsia="Times New Roman" w:hAnsi="Times New Roman" w:cs="Times New Roman"/>
          <w:i/>
          <w:sz w:val="24"/>
          <w:szCs w:val="24"/>
        </w:rPr>
        <w:t xml:space="preserve">This schedule </w:t>
      </w:r>
      <w:r>
        <w:rPr>
          <w:rFonts w:ascii="Times New Roman" w:eastAsia="Times New Roman" w:hAnsi="Times New Roman" w:cs="Times New Roman"/>
          <w:i/>
          <w:sz w:val="24"/>
          <w:szCs w:val="24"/>
        </w:rPr>
        <w:t>has approximate dates on it, but we need to adhere to the time line laid ou</w:t>
      </w:r>
      <w:r w:rsidR="008E017B">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 xml:space="preserve"> here to complete this project by the end of the term.</w:t>
      </w:r>
    </w:p>
    <w:tbl>
      <w:tblPr>
        <w:tblStyle w:val="TableGrid"/>
        <w:tblW w:w="9625" w:type="dxa"/>
        <w:tblLook w:val="04A0" w:firstRow="1" w:lastRow="0" w:firstColumn="1" w:lastColumn="0" w:noHBand="0" w:noVBand="1"/>
      </w:tblPr>
      <w:tblGrid>
        <w:gridCol w:w="2875"/>
        <w:gridCol w:w="1799"/>
        <w:gridCol w:w="1261"/>
        <w:gridCol w:w="3690"/>
      </w:tblGrid>
      <w:tr w:rsidR="009546B7" w14:paraId="604DBBA8" w14:textId="77777777" w:rsidTr="00A0443B">
        <w:tc>
          <w:tcPr>
            <w:tcW w:w="2875" w:type="dxa"/>
          </w:tcPr>
          <w:p w14:paraId="50E017A0" w14:textId="77777777" w:rsidR="009546B7" w:rsidRPr="004A5609" w:rsidRDefault="009546B7" w:rsidP="009546B7">
            <w:pPr>
              <w:spacing w:before="100" w:beforeAutospacing="1" w:after="100" w:afterAutospacing="1"/>
              <w:contextualSpacing/>
              <w:rPr>
                <w:rFonts w:ascii="Times New Roman" w:eastAsia="Times New Roman" w:hAnsi="Times New Roman" w:cs="Times New Roman"/>
                <w:b/>
                <w:sz w:val="20"/>
                <w:szCs w:val="20"/>
              </w:rPr>
            </w:pPr>
            <w:r w:rsidRPr="004A5609">
              <w:rPr>
                <w:rFonts w:ascii="Times New Roman" w:eastAsia="Times New Roman" w:hAnsi="Times New Roman" w:cs="Times New Roman"/>
                <w:b/>
                <w:sz w:val="20"/>
                <w:szCs w:val="20"/>
              </w:rPr>
              <w:t>Task</w:t>
            </w:r>
          </w:p>
        </w:tc>
        <w:tc>
          <w:tcPr>
            <w:tcW w:w="1799" w:type="dxa"/>
          </w:tcPr>
          <w:p w14:paraId="3FF74598" w14:textId="77777777" w:rsidR="009546B7" w:rsidRPr="004A5609" w:rsidRDefault="009546B7" w:rsidP="009546B7">
            <w:pPr>
              <w:spacing w:before="100" w:beforeAutospacing="1" w:after="100" w:afterAutospacing="1"/>
              <w:contextualSpacing/>
              <w:rPr>
                <w:rFonts w:ascii="Times New Roman" w:eastAsia="Times New Roman" w:hAnsi="Times New Roman" w:cs="Times New Roman"/>
                <w:b/>
                <w:sz w:val="20"/>
                <w:szCs w:val="20"/>
              </w:rPr>
            </w:pPr>
            <w:r w:rsidRPr="004A5609">
              <w:rPr>
                <w:rFonts w:ascii="Times New Roman" w:eastAsia="Times New Roman" w:hAnsi="Times New Roman" w:cs="Times New Roman"/>
                <w:b/>
                <w:sz w:val="20"/>
                <w:szCs w:val="20"/>
              </w:rPr>
              <w:t xml:space="preserve">Due Date </w:t>
            </w:r>
          </w:p>
        </w:tc>
        <w:tc>
          <w:tcPr>
            <w:tcW w:w="1261" w:type="dxa"/>
          </w:tcPr>
          <w:p w14:paraId="0C35A459" w14:textId="77777777" w:rsidR="009546B7" w:rsidRPr="004A5609" w:rsidRDefault="009546B7" w:rsidP="009546B7">
            <w:pPr>
              <w:spacing w:before="100" w:beforeAutospacing="1" w:after="100" w:afterAutospacing="1"/>
              <w:contextualSpacing/>
              <w:rPr>
                <w:rFonts w:ascii="Times New Roman" w:eastAsia="Times New Roman" w:hAnsi="Times New Roman" w:cs="Times New Roman"/>
                <w:b/>
                <w:sz w:val="20"/>
                <w:szCs w:val="20"/>
              </w:rPr>
            </w:pPr>
            <w:r w:rsidRPr="004A5609">
              <w:rPr>
                <w:rFonts w:ascii="Times New Roman" w:eastAsia="Times New Roman" w:hAnsi="Times New Roman" w:cs="Times New Roman"/>
                <w:b/>
                <w:sz w:val="20"/>
                <w:szCs w:val="20"/>
              </w:rPr>
              <w:t xml:space="preserve">Points </w:t>
            </w:r>
          </w:p>
        </w:tc>
        <w:tc>
          <w:tcPr>
            <w:tcW w:w="3690" w:type="dxa"/>
          </w:tcPr>
          <w:p w14:paraId="00EEB2CB" w14:textId="77777777" w:rsidR="009546B7" w:rsidRPr="004A5609" w:rsidRDefault="009546B7" w:rsidP="009546B7">
            <w:pPr>
              <w:spacing w:before="100" w:beforeAutospacing="1" w:after="100" w:afterAutospacing="1"/>
              <w:contextualSpacing/>
              <w:rPr>
                <w:rFonts w:ascii="Times New Roman" w:eastAsia="Times New Roman" w:hAnsi="Times New Roman" w:cs="Times New Roman"/>
                <w:b/>
                <w:sz w:val="20"/>
                <w:szCs w:val="20"/>
              </w:rPr>
            </w:pPr>
            <w:r w:rsidRPr="004A5609">
              <w:rPr>
                <w:rFonts w:ascii="Times New Roman" w:eastAsia="Times New Roman" w:hAnsi="Times New Roman" w:cs="Times New Roman"/>
                <w:b/>
                <w:sz w:val="20"/>
                <w:szCs w:val="20"/>
              </w:rPr>
              <w:t>Notes</w:t>
            </w:r>
          </w:p>
        </w:tc>
      </w:tr>
      <w:tr w:rsidR="009546B7" w14:paraId="1C545D66" w14:textId="77777777" w:rsidTr="00A0443B">
        <w:tc>
          <w:tcPr>
            <w:tcW w:w="2875" w:type="dxa"/>
          </w:tcPr>
          <w:p w14:paraId="212518CA" w14:textId="77777777" w:rsidR="009546B7" w:rsidRPr="004A5609" w:rsidRDefault="00A0443B"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Annotated Bibliography </w:t>
            </w:r>
          </w:p>
        </w:tc>
        <w:tc>
          <w:tcPr>
            <w:tcW w:w="1799" w:type="dxa"/>
          </w:tcPr>
          <w:p w14:paraId="2734CCE2" w14:textId="77777777" w:rsidR="009546B7" w:rsidRPr="004A5609" w:rsidRDefault="00A0443B"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Feb. 8, 2024</w:t>
            </w:r>
          </w:p>
        </w:tc>
        <w:tc>
          <w:tcPr>
            <w:tcW w:w="1261" w:type="dxa"/>
          </w:tcPr>
          <w:p w14:paraId="2FA4C93A" w14:textId="77777777" w:rsidR="009546B7" w:rsidRPr="004A5609" w:rsidRDefault="009546B7"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50 points</w:t>
            </w:r>
          </w:p>
        </w:tc>
        <w:tc>
          <w:tcPr>
            <w:tcW w:w="3690" w:type="dxa"/>
          </w:tcPr>
          <w:p w14:paraId="5FC888B7" w14:textId="77777777" w:rsidR="009546B7" w:rsidRPr="004A5609" w:rsidRDefault="00A0443B" w:rsidP="00A0443B">
            <w:pPr>
              <w:pStyle w:val="ListParagraph"/>
              <w:numPr>
                <w:ilvl w:val="0"/>
                <w:numId w:val="2"/>
              </w:numPr>
              <w:spacing w:before="100" w:beforeAutospacing="1" w:after="100" w:afterAutospacing="1"/>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Minimum of 3o citations</w:t>
            </w:r>
          </w:p>
          <w:p w14:paraId="2B31BBBC" w14:textId="77777777" w:rsidR="00A0443B" w:rsidRPr="004A5609" w:rsidRDefault="00A0443B" w:rsidP="00A0443B">
            <w:pPr>
              <w:pStyle w:val="ListParagraph"/>
              <w:numPr>
                <w:ilvl w:val="0"/>
                <w:numId w:val="2"/>
              </w:numPr>
              <w:spacing w:before="100" w:beforeAutospacing="1" w:after="100" w:afterAutospacing="1"/>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Common Topic</w:t>
            </w:r>
          </w:p>
          <w:p w14:paraId="2DFBDA50"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u w:val="single"/>
              </w:rPr>
            </w:pPr>
            <w:r w:rsidRPr="004A5609">
              <w:rPr>
                <w:rFonts w:ascii="Times New Roman" w:eastAsia="Times New Roman" w:hAnsi="Times New Roman" w:cs="Times New Roman"/>
                <w:sz w:val="20"/>
                <w:szCs w:val="20"/>
                <w:u w:val="single"/>
              </w:rPr>
              <w:t>Potential Journals:</w:t>
            </w:r>
          </w:p>
          <w:p w14:paraId="31F2FFB0"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1) Evolution </w:t>
            </w:r>
          </w:p>
          <w:p w14:paraId="5247C77F"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2) Evolutionary Ecology</w:t>
            </w:r>
          </w:p>
          <w:p w14:paraId="26BD34B2"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3) Behavior and Sociobiology </w:t>
            </w:r>
          </w:p>
          <w:p w14:paraId="439B572C"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4) </w:t>
            </w:r>
            <w:proofErr w:type="spellStart"/>
            <w:r w:rsidRPr="004A5609">
              <w:rPr>
                <w:rFonts w:ascii="Times New Roman" w:eastAsia="Times New Roman" w:hAnsi="Times New Roman" w:cs="Times New Roman"/>
                <w:sz w:val="20"/>
                <w:szCs w:val="20"/>
              </w:rPr>
              <w:t>P</w:t>
            </w:r>
            <w:r w:rsidR="00C336E2" w:rsidRPr="004A5609">
              <w:rPr>
                <w:rFonts w:ascii="Times New Roman" w:eastAsia="Times New Roman" w:hAnsi="Times New Roman" w:cs="Times New Roman"/>
                <w:sz w:val="20"/>
                <w:szCs w:val="20"/>
              </w:rPr>
              <w:t>L</w:t>
            </w:r>
            <w:r w:rsidRPr="004A5609">
              <w:rPr>
                <w:rFonts w:ascii="Times New Roman" w:eastAsia="Times New Roman" w:hAnsi="Times New Roman" w:cs="Times New Roman"/>
                <w:sz w:val="20"/>
                <w:szCs w:val="20"/>
              </w:rPr>
              <w:t>oS</w:t>
            </w:r>
            <w:proofErr w:type="spellEnd"/>
            <w:r w:rsidRPr="004A5609">
              <w:rPr>
                <w:rFonts w:ascii="Times New Roman" w:eastAsia="Times New Roman" w:hAnsi="Times New Roman" w:cs="Times New Roman"/>
                <w:sz w:val="20"/>
                <w:szCs w:val="20"/>
              </w:rPr>
              <w:t xml:space="preserve"> One or </w:t>
            </w:r>
            <w:proofErr w:type="spellStart"/>
            <w:r w:rsidRPr="004A5609">
              <w:rPr>
                <w:rFonts w:ascii="Times New Roman" w:eastAsia="Times New Roman" w:hAnsi="Times New Roman" w:cs="Times New Roman"/>
                <w:sz w:val="20"/>
                <w:szCs w:val="20"/>
              </w:rPr>
              <w:t>PLoS</w:t>
            </w:r>
            <w:proofErr w:type="spellEnd"/>
            <w:r w:rsidRPr="004A5609">
              <w:rPr>
                <w:rFonts w:ascii="Times New Roman" w:eastAsia="Times New Roman" w:hAnsi="Times New Roman" w:cs="Times New Roman"/>
                <w:sz w:val="20"/>
                <w:szCs w:val="20"/>
              </w:rPr>
              <w:t xml:space="preserve"> Biology</w:t>
            </w:r>
          </w:p>
          <w:p w14:paraId="396C09E7"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5) Peer-J</w:t>
            </w:r>
          </w:p>
          <w:p w14:paraId="00C4B15F"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6) TRENDS</w:t>
            </w:r>
          </w:p>
          <w:p w14:paraId="14D543CF"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7) Frontiers</w:t>
            </w:r>
          </w:p>
          <w:p w14:paraId="54971BD0"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8) Ecology and Evolution</w:t>
            </w:r>
          </w:p>
          <w:p w14:paraId="4412E812"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9) Nature</w:t>
            </w:r>
          </w:p>
          <w:p w14:paraId="245DD31B"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10) American Midland Naturalist</w:t>
            </w:r>
          </w:p>
          <w:p w14:paraId="3E78811C"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11) </w:t>
            </w:r>
            <w:proofErr w:type="spellStart"/>
            <w:r w:rsidRPr="004A5609">
              <w:rPr>
                <w:rFonts w:ascii="Times New Roman" w:eastAsia="Times New Roman" w:hAnsi="Times New Roman" w:cs="Times New Roman"/>
                <w:sz w:val="20"/>
                <w:szCs w:val="20"/>
              </w:rPr>
              <w:t>Ecography</w:t>
            </w:r>
            <w:proofErr w:type="spellEnd"/>
          </w:p>
          <w:p w14:paraId="2FFDE1E5"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12) Oikos</w:t>
            </w:r>
          </w:p>
          <w:p w14:paraId="39CFD60C"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13) Journal of Animal Ecology </w:t>
            </w:r>
          </w:p>
          <w:p w14:paraId="75536B9D" w14:textId="77777777" w:rsidR="00A0443B" w:rsidRPr="004A5609" w:rsidRDefault="00A0443B" w:rsidP="00A0443B">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14) OTHERS  </w:t>
            </w:r>
          </w:p>
        </w:tc>
      </w:tr>
      <w:tr w:rsidR="009546B7" w14:paraId="348767E3" w14:textId="77777777" w:rsidTr="00A0443B">
        <w:tc>
          <w:tcPr>
            <w:tcW w:w="2875" w:type="dxa"/>
          </w:tcPr>
          <w:p w14:paraId="6B8FD32A" w14:textId="77777777" w:rsidR="009546B7" w:rsidRPr="004A5609" w:rsidRDefault="00A0443B"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Pitch for your topic </w:t>
            </w:r>
          </w:p>
        </w:tc>
        <w:tc>
          <w:tcPr>
            <w:tcW w:w="1799" w:type="dxa"/>
          </w:tcPr>
          <w:p w14:paraId="07A4EC8B" w14:textId="77777777" w:rsidR="009546B7" w:rsidRPr="004A5609" w:rsidRDefault="00A0443B"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Feb. 9-11? </w:t>
            </w:r>
          </w:p>
        </w:tc>
        <w:tc>
          <w:tcPr>
            <w:tcW w:w="1261" w:type="dxa"/>
          </w:tcPr>
          <w:p w14:paraId="5D1354C1" w14:textId="77777777" w:rsidR="009546B7" w:rsidRPr="004A5609" w:rsidRDefault="00A0443B"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25 points</w:t>
            </w:r>
          </w:p>
        </w:tc>
        <w:tc>
          <w:tcPr>
            <w:tcW w:w="3690" w:type="dxa"/>
          </w:tcPr>
          <w:p w14:paraId="49A75C29" w14:textId="77777777" w:rsidR="009546B7" w:rsidRPr="004A5609" w:rsidRDefault="00A0443B"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½ page summary of what topic you would like to have the class pursue written as an abstract for a grant. </w:t>
            </w:r>
          </w:p>
        </w:tc>
      </w:tr>
      <w:tr w:rsidR="00A0443B" w14:paraId="79BBA66B" w14:textId="77777777" w:rsidTr="00A0443B">
        <w:tc>
          <w:tcPr>
            <w:tcW w:w="2875" w:type="dxa"/>
          </w:tcPr>
          <w:p w14:paraId="49A944E2"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i/>
                <w:sz w:val="20"/>
                <w:szCs w:val="20"/>
              </w:rPr>
            </w:pPr>
            <w:r w:rsidRPr="004A5609">
              <w:rPr>
                <w:rFonts w:ascii="Times New Roman" w:eastAsia="Times New Roman" w:hAnsi="Times New Roman" w:cs="Times New Roman"/>
                <w:i/>
                <w:sz w:val="20"/>
                <w:szCs w:val="20"/>
              </w:rPr>
              <w:lastRenderedPageBreak/>
              <w:t>Decide on the topic, outline the paper, and assign tasks</w:t>
            </w:r>
          </w:p>
        </w:tc>
        <w:tc>
          <w:tcPr>
            <w:tcW w:w="1799" w:type="dxa"/>
          </w:tcPr>
          <w:p w14:paraId="7DC46EA2"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i/>
                <w:sz w:val="20"/>
                <w:szCs w:val="20"/>
              </w:rPr>
            </w:pPr>
            <w:r w:rsidRPr="004A5609">
              <w:rPr>
                <w:rFonts w:ascii="Times New Roman" w:eastAsia="Times New Roman" w:hAnsi="Times New Roman" w:cs="Times New Roman"/>
                <w:i/>
                <w:sz w:val="20"/>
                <w:szCs w:val="20"/>
              </w:rPr>
              <w:t>Feb. 9-11?</w:t>
            </w:r>
          </w:p>
        </w:tc>
        <w:tc>
          <w:tcPr>
            <w:tcW w:w="1261" w:type="dxa"/>
          </w:tcPr>
          <w:p w14:paraId="73D54990"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i/>
                <w:sz w:val="20"/>
                <w:szCs w:val="20"/>
              </w:rPr>
            </w:pPr>
            <w:r w:rsidRPr="004A5609">
              <w:rPr>
                <w:rFonts w:ascii="Times New Roman" w:eastAsia="Times New Roman" w:hAnsi="Times New Roman" w:cs="Times New Roman"/>
                <w:i/>
                <w:sz w:val="20"/>
                <w:szCs w:val="20"/>
              </w:rPr>
              <w:t>--</w:t>
            </w:r>
          </w:p>
        </w:tc>
        <w:tc>
          <w:tcPr>
            <w:tcW w:w="3690" w:type="dxa"/>
          </w:tcPr>
          <w:p w14:paraId="58741E4F"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i/>
                <w:sz w:val="20"/>
                <w:szCs w:val="20"/>
              </w:rPr>
            </w:pPr>
            <w:r w:rsidRPr="004A5609">
              <w:rPr>
                <w:rFonts w:ascii="Times New Roman" w:eastAsia="Times New Roman" w:hAnsi="Times New Roman" w:cs="Times New Roman"/>
                <w:i/>
                <w:sz w:val="20"/>
                <w:szCs w:val="20"/>
              </w:rPr>
              <w:t>--</w:t>
            </w:r>
          </w:p>
        </w:tc>
      </w:tr>
      <w:tr w:rsidR="00A0443B" w14:paraId="29A7B356" w14:textId="77777777" w:rsidTr="00A0443B">
        <w:tc>
          <w:tcPr>
            <w:tcW w:w="2875" w:type="dxa"/>
          </w:tcPr>
          <w:p w14:paraId="2EEC6264"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 xml:space="preserve">Completion of Assigned paper </w:t>
            </w:r>
            <w:r w:rsidR="004A5609">
              <w:rPr>
                <w:rFonts w:ascii="Times New Roman" w:eastAsia="Times New Roman" w:hAnsi="Times New Roman" w:cs="Times New Roman"/>
                <w:sz w:val="20"/>
                <w:szCs w:val="20"/>
              </w:rPr>
              <w:t>C</w:t>
            </w:r>
            <w:r w:rsidRPr="004A5609">
              <w:rPr>
                <w:rFonts w:ascii="Times New Roman" w:eastAsia="Times New Roman" w:hAnsi="Times New Roman" w:cs="Times New Roman"/>
                <w:sz w:val="20"/>
                <w:szCs w:val="20"/>
              </w:rPr>
              <w:t>omponent(s)/Analyses</w:t>
            </w:r>
          </w:p>
        </w:tc>
        <w:tc>
          <w:tcPr>
            <w:tcW w:w="1799" w:type="dxa"/>
          </w:tcPr>
          <w:p w14:paraId="3D875232"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April 1</w:t>
            </w:r>
            <w:r w:rsidR="008D18A8">
              <w:rPr>
                <w:rFonts w:ascii="Times New Roman" w:eastAsia="Times New Roman" w:hAnsi="Times New Roman" w:cs="Times New Roman"/>
                <w:sz w:val="20"/>
                <w:szCs w:val="20"/>
              </w:rPr>
              <w:t>1</w:t>
            </w:r>
            <w:r w:rsidRPr="004A5609">
              <w:rPr>
                <w:rFonts w:ascii="Times New Roman" w:eastAsia="Times New Roman" w:hAnsi="Times New Roman" w:cs="Times New Roman"/>
                <w:sz w:val="20"/>
                <w:szCs w:val="20"/>
              </w:rPr>
              <w:t>-</w:t>
            </w:r>
            <w:r w:rsidR="008D18A8">
              <w:rPr>
                <w:rFonts w:ascii="Times New Roman" w:eastAsia="Times New Roman" w:hAnsi="Times New Roman" w:cs="Times New Roman"/>
                <w:sz w:val="20"/>
                <w:szCs w:val="20"/>
              </w:rPr>
              <w:t>1</w:t>
            </w:r>
            <w:r w:rsidRPr="004A5609">
              <w:rPr>
                <w:rFonts w:ascii="Times New Roman" w:eastAsia="Times New Roman" w:hAnsi="Times New Roman" w:cs="Times New Roman"/>
                <w:sz w:val="20"/>
                <w:szCs w:val="20"/>
              </w:rPr>
              <w:t>3?</w:t>
            </w:r>
          </w:p>
        </w:tc>
        <w:tc>
          <w:tcPr>
            <w:tcW w:w="1261" w:type="dxa"/>
          </w:tcPr>
          <w:p w14:paraId="0B692707"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125 pts.</w:t>
            </w:r>
          </w:p>
        </w:tc>
        <w:tc>
          <w:tcPr>
            <w:tcW w:w="3690" w:type="dxa"/>
          </w:tcPr>
          <w:p w14:paraId="5C0AE95E" w14:textId="77777777" w:rsidR="00A0443B" w:rsidRPr="004A5609" w:rsidRDefault="00C336E2" w:rsidP="009546B7">
            <w:pPr>
              <w:spacing w:before="100" w:beforeAutospacing="1" w:after="100" w:afterAutospacing="1"/>
              <w:contextualSpacing/>
              <w:rPr>
                <w:rFonts w:ascii="Times New Roman" w:eastAsia="Times New Roman" w:hAnsi="Times New Roman" w:cs="Times New Roman"/>
                <w:sz w:val="20"/>
                <w:szCs w:val="20"/>
              </w:rPr>
            </w:pPr>
            <w:r w:rsidRPr="004A5609">
              <w:rPr>
                <w:rFonts w:ascii="Times New Roman" w:eastAsia="Times New Roman" w:hAnsi="Times New Roman" w:cs="Times New Roman"/>
                <w:sz w:val="20"/>
                <w:szCs w:val="20"/>
              </w:rPr>
              <w:t>This will vary by individual and the score that you will receive will be given based on peer-evaluations of the completeness, thoroughness, and quality of the work you provide to the group. At this stage the rest of the team may ask you to be removed fr</w:t>
            </w:r>
            <w:r w:rsidR="004A5609">
              <w:rPr>
                <w:rFonts w:ascii="Times New Roman" w:eastAsia="Times New Roman" w:hAnsi="Times New Roman" w:cs="Times New Roman"/>
                <w:sz w:val="20"/>
                <w:szCs w:val="20"/>
              </w:rPr>
              <w:t>o</w:t>
            </w:r>
            <w:r w:rsidRPr="004A5609">
              <w:rPr>
                <w:rFonts w:ascii="Times New Roman" w:eastAsia="Times New Roman" w:hAnsi="Times New Roman" w:cs="Times New Roman"/>
                <w:sz w:val="20"/>
                <w:szCs w:val="20"/>
              </w:rPr>
              <w:t>m the project. If this happens you will receive a 0 for this component</w:t>
            </w:r>
            <w:r w:rsidR="008D18A8">
              <w:rPr>
                <w:rFonts w:ascii="Times New Roman" w:eastAsia="Times New Roman" w:hAnsi="Times New Roman" w:cs="Times New Roman"/>
                <w:sz w:val="20"/>
                <w:szCs w:val="20"/>
              </w:rPr>
              <w:t xml:space="preserve"> and all subsequent components. </w:t>
            </w:r>
            <w:r w:rsidRPr="004A5609">
              <w:rPr>
                <w:rFonts w:ascii="Times New Roman" w:eastAsia="Times New Roman" w:hAnsi="Times New Roman" w:cs="Times New Roman"/>
                <w:sz w:val="20"/>
                <w:szCs w:val="20"/>
              </w:rPr>
              <w:t xml:space="preserve">   </w:t>
            </w:r>
          </w:p>
        </w:tc>
      </w:tr>
      <w:tr w:rsidR="009546B7" w14:paraId="39C1C8C1" w14:textId="77777777" w:rsidTr="00A0443B">
        <w:tc>
          <w:tcPr>
            <w:tcW w:w="2875" w:type="dxa"/>
          </w:tcPr>
          <w:p w14:paraId="2197AB35" w14:textId="77777777" w:rsid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Rough Draft of Paper completed</w:t>
            </w:r>
          </w:p>
          <w:p w14:paraId="528FD63C" w14:textId="77777777" w:rsidR="008D18A8" w:rsidRDefault="008D18A8" w:rsidP="009546B7">
            <w:pPr>
              <w:spacing w:before="100" w:beforeAutospacing="1" w:after="100" w:afterAutospacing="1"/>
              <w:contextualSpacing/>
              <w:rPr>
                <w:rFonts w:ascii="Times New Roman" w:eastAsia="Times New Roman" w:hAnsi="Times New Roman" w:cs="Times New Roman"/>
                <w:sz w:val="20"/>
                <w:szCs w:val="20"/>
              </w:rPr>
            </w:pPr>
          </w:p>
          <w:p w14:paraId="731AAEA9"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799" w:type="dxa"/>
          </w:tcPr>
          <w:p w14:paraId="61AB74B1"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April 25-27? </w:t>
            </w:r>
          </w:p>
        </w:tc>
        <w:tc>
          <w:tcPr>
            <w:tcW w:w="1261" w:type="dxa"/>
          </w:tcPr>
          <w:p w14:paraId="09A88857"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pts. </w:t>
            </w:r>
          </w:p>
        </w:tc>
        <w:tc>
          <w:tcPr>
            <w:tcW w:w="3690" w:type="dxa"/>
          </w:tcPr>
          <w:p w14:paraId="21832383" w14:textId="77777777" w:rsidR="009546B7"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this stage all students receive the same grade. This will be graded and evaluated based on the completeness of this paper as a rough draft and its nearness to completion as a submission-ready paper. The team should have reviewed and edited multiple drafts by this stage, this should not be a first draft.  </w:t>
            </w:r>
          </w:p>
          <w:p w14:paraId="3EF60B04" w14:textId="77777777" w:rsidR="008D18A8" w:rsidRDefault="008D18A8" w:rsidP="009546B7">
            <w:pPr>
              <w:spacing w:before="100" w:beforeAutospacing="1" w:after="100" w:afterAutospacing="1"/>
              <w:contextualSpacing/>
              <w:rPr>
                <w:rFonts w:ascii="Times New Roman" w:eastAsia="Times New Roman" w:hAnsi="Times New Roman" w:cs="Times New Roman"/>
                <w:sz w:val="20"/>
                <w:szCs w:val="20"/>
              </w:rPr>
            </w:pPr>
          </w:p>
          <w:p w14:paraId="00117BAA" w14:textId="77777777" w:rsidR="008D18A8"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a team you decide which journal to submit to and format accordingly.  </w:t>
            </w:r>
          </w:p>
        </w:tc>
      </w:tr>
      <w:tr w:rsidR="009546B7" w14:paraId="70BDF9C7" w14:textId="77777777" w:rsidTr="00A0443B">
        <w:tc>
          <w:tcPr>
            <w:tcW w:w="2875" w:type="dxa"/>
          </w:tcPr>
          <w:p w14:paraId="5A3F5D18"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completed edited and formatted paper, with letter to editor, and all figures and table prepped and ready for upload and submission to the journal your team selected.  </w:t>
            </w:r>
          </w:p>
        </w:tc>
        <w:tc>
          <w:tcPr>
            <w:tcW w:w="1799" w:type="dxa"/>
          </w:tcPr>
          <w:p w14:paraId="4BE3460C"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Finals Week </w:t>
            </w:r>
          </w:p>
        </w:tc>
        <w:tc>
          <w:tcPr>
            <w:tcW w:w="1261" w:type="dxa"/>
          </w:tcPr>
          <w:p w14:paraId="69031C83"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sidRPr="008D18A8">
              <w:rPr>
                <w:rFonts w:ascii="Times New Roman" w:eastAsia="Times New Roman" w:hAnsi="Times New Roman" w:cs="Times New Roman"/>
                <w:sz w:val="20"/>
                <w:szCs w:val="20"/>
              </w:rPr>
              <w:t>50 pts</w:t>
            </w:r>
            <w:r w:rsidR="00954770">
              <w:rPr>
                <w:rFonts w:ascii="Times New Roman" w:eastAsia="Times New Roman" w:hAnsi="Times New Roman" w:cs="Times New Roman"/>
                <w:sz w:val="20"/>
                <w:szCs w:val="20"/>
              </w:rPr>
              <w:t>.</w:t>
            </w:r>
            <w:r w:rsidRPr="008D18A8">
              <w:rPr>
                <w:rFonts w:ascii="Times New Roman" w:eastAsia="Times New Roman" w:hAnsi="Times New Roman" w:cs="Times New Roman"/>
                <w:sz w:val="20"/>
                <w:szCs w:val="20"/>
              </w:rPr>
              <w:t xml:space="preserve"> </w:t>
            </w:r>
          </w:p>
        </w:tc>
        <w:tc>
          <w:tcPr>
            <w:tcW w:w="3690" w:type="dxa"/>
          </w:tcPr>
          <w:p w14:paraId="3769CBD8" w14:textId="77777777" w:rsidR="009546B7" w:rsidRPr="008D18A8" w:rsidRDefault="008D18A8" w:rsidP="009546B7">
            <w:pP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will lose 5 points for each element </w:t>
            </w:r>
            <w:r w:rsidR="00954770">
              <w:rPr>
                <w:rFonts w:ascii="Times New Roman" w:eastAsia="Times New Roman" w:hAnsi="Times New Roman" w:cs="Times New Roman"/>
                <w:sz w:val="20"/>
                <w:szCs w:val="20"/>
              </w:rPr>
              <w:t>not</w:t>
            </w:r>
            <w:r>
              <w:rPr>
                <w:rFonts w:ascii="Times New Roman" w:eastAsia="Times New Roman" w:hAnsi="Times New Roman" w:cs="Times New Roman"/>
                <w:sz w:val="20"/>
                <w:szCs w:val="20"/>
              </w:rPr>
              <w:t xml:space="preserve"> ready for submission to the selected journal.  </w:t>
            </w:r>
          </w:p>
        </w:tc>
      </w:tr>
    </w:tbl>
    <w:p w14:paraId="43243F1A" w14:textId="77777777" w:rsidR="009546B7" w:rsidRPr="00954770" w:rsidRDefault="00954770" w:rsidP="009546B7">
      <w:pPr>
        <w:spacing w:before="100" w:beforeAutospacing="1" w:after="100" w:afterAutospacing="1" w:line="240" w:lineRule="auto"/>
        <w:contextualSpacing/>
        <w:rPr>
          <w:rFonts w:ascii="Times New Roman" w:eastAsia="Times New Roman" w:hAnsi="Times New Roman" w:cs="Times New Roman"/>
          <w:i/>
          <w:sz w:val="18"/>
          <w:szCs w:val="24"/>
        </w:rPr>
      </w:pPr>
      <w:r w:rsidRPr="00954770">
        <w:rPr>
          <w:rFonts w:ascii="Times New Roman" w:eastAsia="Times New Roman" w:hAnsi="Times New Roman" w:cs="Times New Roman"/>
          <w:i/>
          <w:sz w:val="18"/>
          <w:szCs w:val="24"/>
        </w:rPr>
        <w:t xml:space="preserve">Please note, if the results of the analysis do not warrant publication, e.g., insignificant or trivial, or ultimately not accepted by the journal, this will not be held against you, you will be graded on the degree to which you completed the elements for submission.  </w:t>
      </w:r>
    </w:p>
    <w:p w14:paraId="6095B35E" w14:textId="77777777" w:rsidR="00835264" w:rsidRDefault="00835264" w:rsidP="00173FA1">
      <w:pPr>
        <w:spacing w:before="100" w:beforeAutospacing="1" w:after="100" w:afterAutospacing="1" w:line="240" w:lineRule="auto"/>
        <w:rPr>
          <w:rFonts w:ascii="Times New Roman" w:eastAsia="Times New Roman" w:hAnsi="Times New Roman" w:cs="Times New Roman"/>
          <w:b/>
          <w:sz w:val="24"/>
          <w:szCs w:val="24"/>
        </w:rPr>
      </w:pPr>
    </w:p>
    <w:p w14:paraId="6A0EFEB4" w14:textId="77777777" w:rsidR="008E017B" w:rsidRDefault="001E4909" w:rsidP="00173FA1">
      <w:pPr>
        <w:spacing w:before="100" w:beforeAutospacing="1" w:after="100" w:afterAutospacing="1" w:line="240" w:lineRule="auto"/>
        <w:rPr>
          <w:rFonts w:ascii="Times New Roman" w:eastAsia="Times New Roman" w:hAnsi="Times New Roman" w:cs="Times New Roman"/>
          <w:b/>
          <w:sz w:val="24"/>
          <w:szCs w:val="24"/>
        </w:rPr>
      </w:pPr>
      <w:r w:rsidRPr="001E4909">
        <w:rPr>
          <w:rFonts w:ascii="Times New Roman" w:eastAsia="Times New Roman" w:hAnsi="Times New Roman" w:cs="Times New Roman"/>
          <w:b/>
          <w:sz w:val="24"/>
          <w:szCs w:val="24"/>
        </w:rPr>
        <w:t>Potential Software Applications for Use in Related Analyses:</w:t>
      </w:r>
    </w:p>
    <w:p w14:paraId="3BC4C416" w14:textId="2CA21E89" w:rsidR="00981466" w:rsidRPr="00981466" w:rsidRDefault="00981466" w:rsidP="00173FA1">
      <w:pPr>
        <w:spacing w:before="100" w:beforeAutospacing="1" w:after="100" w:afterAutospacing="1" w:line="240" w:lineRule="auto"/>
        <w:rPr>
          <w:rFonts w:ascii="Times New Roman" w:eastAsia="Times New Roman" w:hAnsi="Times New Roman" w:cs="Times New Roman"/>
          <w:bCs/>
          <w:sz w:val="24"/>
          <w:szCs w:val="24"/>
        </w:rPr>
      </w:pPr>
      <w:r w:rsidRPr="00981466">
        <w:rPr>
          <w:rFonts w:ascii="Times New Roman" w:eastAsia="Times New Roman" w:hAnsi="Times New Roman" w:cs="Times New Roman"/>
          <w:bCs/>
          <w:sz w:val="24"/>
          <w:szCs w:val="24"/>
        </w:rPr>
        <w:t xml:space="preserve">Any R-package or </w:t>
      </w:r>
      <w:r>
        <w:rPr>
          <w:rFonts w:ascii="Times New Roman" w:eastAsia="Times New Roman" w:hAnsi="Times New Roman" w:cs="Times New Roman"/>
          <w:bCs/>
          <w:sz w:val="24"/>
          <w:szCs w:val="24"/>
        </w:rPr>
        <w:t xml:space="preserve">set of code used during the Lab-section of this course.  I have included these R-codes in the supplemental materials for the course.  </w:t>
      </w:r>
    </w:p>
    <w:p w14:paraId="5C4E2C43" w14:textId="4B6B0C62" w:rsidR="001E4909" w:rsidRDefault="001E4909" w:rsidP="00173FA1">
      <w:pPr>
        <w:spacing w:before="100" w:beforeAutospacing="1" w:after="100" w:afterAutospacing="1" w:line="240" w:lineRule="auto"/>
        <w:rPr>
          <w:rFonts w:ascii="Times New Roman" w:eastAsia="Times New Roman" w:hAnsi="Times New Roman" w:cs="Times New Roman"/>
          <w:sz w:val="20"/>
          <w:szCs w:val="24"/>
        </w:rPr>
      </w:pPr>
      <w:hyperlink r:id="rId15" w:history="1">
        <w:r w:rsidRPr="001E4909">
          <w:rPr>
            <w:rStyle w:val="Hyperlink"/>
            <w:rFonts w:ascii="Times New Roman" w:eastAsia="Times New Roman" w:hAnsi="Times New Roman" w:cs="Times New Roman"/>
            <w:sz w:val="24"/>
            <w:szCs w:val="24"/>
          </w:rPr>
          <w:t>CDPOP</w:t>
        </w:r>
      </w:hyperlink>
      <w:r>
        <w:rPr>
          <w:rFonts w:ascii="Times New Roman" w:eastAsia="Times New Roman" w:hAnsi="Times New Roman" w:cs="Times New Roman"/>
          <w:sz w:val="24"/>
          <w:szCs w:val="24"/>
        </w:rPr>
        <w:t xml:space="preserve"> </w:t>
      </w:r>
      <w:r w:rsidRPr="001E4909">
        <w:rPr>
          <w:rFonts w:ascii="Times New Roman" w:eastAsia="Times New Roman" w:hAnsi="Times New Roman" w:cs="Times New Roman"/>
          <w:sz w:val="20"/>
          <w:szCs w:val="24"/>
        </w:rPr>
        <w:t>Spatially explicit simulation of gene flow in complex landscapes is essential to explain observed population responses and provide a foundation for landscape genetics. To address this need, we wrote a spatially explicit, individual-based population genetics model (CDPOP). The model implements individual-based population modelling with Mendelian inheritance and k-allele mutation on a resistant landscape. The model simulates changes in population and genotypes through time as functions of individual based movement, reproduction, mortality and dispersal on a continuous cost surface. This model will be a valuable tool for the study of landscape genetics by increasing our understanding about the effects of life history, vagility and differential models of landscape resistance on the genetic structure of populations in complex landscapes.</w:t>
      </w:r>
    </w:p>
    <w:p w14:paraId="3E04DD42" w14:textId="77777777" w:rsidR="001E4909" w:rsidRDefault="001E4909" w:rsidP="001E4909">
      <w:pPr>
        <w:spacing w:before="100" w:beforeAutospacing="1" w:after="100" w:afterAutospacing="1" w:line="240" w:lineRule="auto"/>
        <w:ind w:left="720" w:hanging="720"/>
        <w:rPr>
          <w:rFonts w:ascii="Times New Roman" w:hAnsi="Times New Roman" w:cs="Times New Roman"/>
          <w:color w:val="1B1B1B"/>
          <w:shd w:val="clear" w:color="auto" w:fill="FFFFFF"/>
        </w:rPr>
      </w:pPr>
      <w:proofErr w:type="spellStart"/>
      <w:r w:rsidRPr="001E4909">
        <w:rPr>
          <w:rFonts w:ascii="Times New Roman" w:hAnsi="Times New Roman" w:cs="Times New Roman"/>
          <w:color w:val="1B1B1B"/>
          <w:shd w:val="clear" w:color="auto" w:fill="FFFFFF"/>
        </w:rPr>
        <w:t>Landguth</w:t>
      </w:r>
      <w:proofErr w:type="spellEnd"/>
      <w:r w:rsidRPr="001E4909">
        <w:rPr>
          <w:rFonts w:ascii="Times New Roman" w:hAnsi="Times New Roman" w:cs="Times New Roman"/>
          <w:color w:val="1B1B1B"/>
          <w:shd w:val="clear" w:color="auto" w:fill="FFFFFF"/>
        </w:rPr>
        <w:t>, Erin L.; Cushman, S. A. 2010. CDPOP: A spatially explicit cost distance population genetics program. Molecular Ecology Resources. 10: 156-161.</w:t>
      </w:r>
    </w:p>
    <w:p w14:paraId="5BA8FB6D" w14:textId="77777777" w:rsidR="001E4909" w:rsidRDefault="00D4181E" w:rsidP="00D4181E">
      <w:pPr>
        <w:spacing w:before="100" w:beforeAutospacing="1" w:after="100" w:afterAutospacing="1" w:line="240" w:lineRule="auto"/>
        <w:rPr>
          <w:rFonts w:ascii="Times New Roman" w:eastAsia="Times New Roman" w:hAnsi="Times New Roman" w:cs="Times New Roman"/>
          <w:sz w:val="20"/>
          <w:szCs w:val="24"/>
        </w:rPr>
      </w:pPr>
      <w:hyperlink r:id="rId16" w:history="1">
        <w:proofErr w:type="spellStart"/>
        <w:r w:rsidRPr="00D4181E">
          <w:rPr>
            <w:rStyle w:val="Hyperlink"/>
            <w:rFonts w:ascii="Times New Roman" w:eastAsia="Times New Roman" w:hAnsi="Times New Roman" w:cs="Times New Roman"/>
            <w:sz w:val="24"/>
            <w:szCs w:val="24"/>
          </w:rPr>
          <w:t>RangeShifter</w:t>
        </w:r>
        <w:proofErr w:type="spellEnd"/>
      </w:hyperlink>
      <w:r>
        <w:rPr>
          <w:rFonts w:ascii="Times New Roman" w:eastAsia="Times New Roman" w:hAnsi="Times New Roman" w:cs="Times New Roman"/>
          <w:sz w:val="20"/>
          <w:szCs w:val="24"/>
        </w:rPr>
        <w:t xml:space="preserve">  </w:t>
      </w:r>
      <w:proofErr w:type="spellStart"/>
      <w:r w:rsidRPr="00D4181E">
        <w:rPr>
          <w:rFonts w:ascii="Times New Roman" w:eastAsia="Times New Roman" w:hAnsi="Times New Roman" w:cs="Times New Roman"/>
          <w:sz w:val="20"/>
          <w:szCs w:val="24"/>
        </w:rPr>
        <w:t>RangeShifter</w:t>
      </w:r>
      <w:proofErr w:type="spellEnd"/>
      <w:r w:rsidRPr="00D4181E">
        <w:rPr>
          <w:rFonts w:ascii="Times New Roman" w:eastAsia="Times New Roman" w:hAnsi="Times New Roman" w:cs="Times New Roman"/>
          <w:sz w:val="20"/>
          <w:szCs w:val="24"/>
        </w:rPr>
        <w:t xml:space="preserve"> is an individual-based, spatially explicit and stochastic dynamic model (Fig. </w:t>
      </w:r>
      <w:hyperlink r:id="rId17" w:anchor="mee312162-fig-0001" w:history="1">
        <w:r w:rsidRPr="00D4181E">
          <w:rPr>
            <w:rStyle w:val="Hyperlink"/>
            <w:rFonts w:ascii="Times New Roman" w:eastAsia="Times New Roman" w:hAnsi="Times New Roman" w:cs="Times New Roman"/>
            <w:sz w:val="20"/>
            <w:szCs w:val="24"/>
          </w:rPr>
          <w:t>1</w:t>
        </w:r>
      </w:hyperlink>
      <w:r w:rsidRPr="00D4181E">
        <w:rPr>
          <w:rFonts w:ascii="Times New Roman" w:eastAsia="Times New Roman" w:hAnsi="Times New Roman" w:cs="Times New Roman"/>
          <w:sz w:val="20"/>
          <w:szCs w:val="24"/>
        </w:rPr>
        <w:t xml:space="preserve">a). At its core is the integration of population dynamics and dispersal. The model runs over grid-based landscapes, which can be land-cover maps, habitat suitability maps or artificial maps produced by an embedded landscape generator. </w:t>
      </w:r>
      <w:r w:rsidRPr="00D4181E">
        <w:rPr>
          <w:rFonts w:ascii="Times New Roman" w:eastAsia="Times New Roman" w:hAnsi="Times New Roman" w:cs="Times New Roman"/>
          <w:sz w:val="20"/>
          <w:szCs w:val="24"/>
        </w:rPr>
        <w:lastRenderedPageBreak/>
        <w:t>Initial species' distribution data can be imported. An environmental gradient impacting population dynamics can be superimposed on the landscape and the gradient can be shifted through time to simulate climate change. Temporal environmental stochasticity in population growth rate or in carrying capacity can be included, allowing for different degrees of temporal autocorrelation at either global or local scale.</w:t>
      </w:r>
    </w:p>
    <w:p w14:paraId="7CC26540" w14:textId="77777777" w:rsidR="00D4181E" w:rsidRDefault="00D4181E" w:rsidP="001E4909">
      <w:pPr>
        <w:spacing w:before="100" w:beforeAutospacing="1" w:after="100" w:afterAutospacing="1" w:line="240" w:lineRule="auto"/>
        <w:ind w:left="720" w:hanging="720"/>
        <w:rPr>
          <w:rFonts w:ascii="Times New Roman" w:eastAsia="Times New Roman" w:hAnsi="Times New Roman" w:cs="Times New Roman"/>
          <w:sz w:val="20"/>
          <w:szCs w:val="24"/>
        </w:rPr>
      </w:pPr>
      <w:r w:rsidRPr="00D4181E">
        <w:rPr>
          <w:rFonts w:ascii="Times New Roman" w:eastAsia="Times New Roman" w:hAnsi="Times New Roman" w:cs="Times New Roman"/>
          <w:sz w:val="20"/>
          <w:szCs w:val="24"/>
        </w:rPr>
        <w:t xml:space="preserve">Bocedi G, Palmer SCF, Pe’er G, Heikkinen RK, </w:t>
      </w:r>
      <w:proofErr w:type="spellStart"/>
      <w:r w:rsidRPr="00D4181E">
        <w:rPr>
          <w:rFonts w:ascii="Times New Roman" w:eastAsia="Times New Roman" w:hAnsi="Times New Roman" w:cs="Times New Roman"/>
          <w:sz w:val="20"/>
          <w:szCs w:val="24"/>
        </w:rPr>
        <w:t>Matsinos</w:t>
      </w:r>
      <w:proofErr w:type="spellEnd"/>
      <w:r w:rsidRPr="00D4181E">
        <w:rPr>
          <w:rFonts w:ascii="Times New Roman" w:eastAsia="Times New Roman" w:hAnsi="Times New Roman" w:cs="Times New Roman"/>
          <w:sz w:val="20"/>
          <w:szCs w:val="24"/>
        </w:rPr>
        <w:t xml:space="preserve"> YG, Watts K, Travis JMJ (2014). </w:t>
      </w:r>
      <w:proofErr w:type="spellStart"/>
      <w:r w:rsidRPr="00D4181E">
        <w:rPr>
          <w:rFonts w:ascii="Times New Roman" w:eastAsia="Times New Roman" w:hAnsi="Times New Roman" w:cs="Times New Roman"/>
          <w:sz w:val="20"/>
          <w:szCs w:val="24"/>
        </w:rPr>
        <w:t>RangeShifter</w:t>
      </w:r>
      <w:proofErr w:type="spellEnd"/>
      <w:r w:rsidRPr="00D4181E">
        <w:rPr>
          <w:rFonts w:ascii="Times New Roman" w:eastAsia="Times New Roman" w:hAnsi="Times New Roman" w:cs="Times New Roman"/>
          <w:sz w:val="20"/>
          <w:szCs w:val="24"/>
        </w:rPr>
        <w:t>: a platform for modelling spatial eco-evolutionary dynamics and species’ responses to environmental changes. Methods in Ecology and Evolution 5: 388–96. https://doi.org/10.1111/2041-210X.12162.</w:t>
      </w:r>
    </w:p>
    <w:p w14:paraId="48B35497" w14:textId="77777777" w:rsidR="00D4181E" w:rsidRPr="001E4909" w:rsidRDefault="0057594A" w:rsidP="00180A8B">
      <w:pPr>
        <w:spacing w:before="100" w:beforeAutospacing="1" w:after="100" w:afterAutospacing="1" w:line="240" w:lineRule="auto"/>
        <w:rPr>
          <w:rFonts w:ascii="Times New Roman" w:eastAsia="Times New Roman" w:hAnsi="Times New Roman" w:cs="Times New Roman"/>
          <w:sz w:val="20"/>
          <w:szCs w:val="24"/>
        </w:rPr>
      </w:pPr>
      <w:hyperlink r:id="rId18" w:history="1">
        <w:proofErr w:type="spellStart"/>
        <w:r w:rsidRPr="00180A8B">
          <w:rPr>
            <w:rStyle w:val="Hyperlink"/>
            <w:rFonts w:ascii="Times New Roman" w:eastAsia="Times New Roman" w:hAnsi="Times New Roman" w:cs="Times New Roman"/>
            <w:sz w:val="24"/>
            <w:szCs w:val="24"/>
          </w:rPr>
          <w:t>NetLogo</w:t>
        </w:r>
        <w:proofErr w:type="spellEnd"/>
      </w:hyperlink>
      <w:r>
        <w:rPr>
          <w:rFonts w:ascii="Times New Roman" w:eastAsia="Times New Roman" w:hAnsi="Times New Roman" w:cs="Times New Roman"/>
          <w:sz w:val="20"/>
          <w:szCs w:val="24"/>
        </w:rPr>
        <w:t xml:space="preserve"> </w:t>
      </w:r>
      <w:proofErr w:type="spellStart"/>
      <w:r w:rsidRPr="0057594A">
        <w:rPr>
          <w:rFonts w:ascii="Times New Roman" w:eastAsia="Times New Roman" w:hAnsi="Times New Roman" w:cs="Times New Roman"/>
          <w:sz w:val="20"/>
          <w:szCs w:val="24"/>
        </w:rPr>
        <w:t>NetLogo</w:t>
      </w:r>
      <w:proofErr w:type="spellEnd"/>
      <w:r w:rsidRPr="0057594A">
        <w:rPr>
          <w:rFonts w:ascii="Times New Roman" w:eastAsia="Times New Roman" w:hAnsi="Times New Roman" w:cs="Times New Roman"/>
          <w:sz w:val="20"/>
          <w:szCs w:val="24"/>
        </w:rPr>
        <w:t xml:space="preserve"> is a multi-agent programmable modeling environment. It is used by many hundreds of thousands of students, teachers, and researchers worldwide. It also powers </w:t>
      </w:r>
      <w:proofErr w:type="spellStart"/>
      <w:r w:rsidRPr="0057594A">
        <w:rPr>
          <w:rFonts w:ascii="Times New Roman" w:eastAsia="Times New Roman" w:hAnsi="Times New Roman" w:cs="Times New Roman"/>
          <w:sz w:val="20"/>
          <w:szCs w:val="24"/>
        </w:rPr>
        <w:t>HubNet</w:t>
      </w:r>
      <w:proofErr w:type="spellEnd"/>
      <w:r w:rsidRPr="0057594A">
        <w:rPr>
          <w:rFonts w:ascii="Times New Roman" w:eastAsia="Times New Roman" w:hAnsi="Times New Roman" w:cs="Times New Roman"/>
          <w:sz w:val="20"/>
          <w:szCs w:val="24"/>
        </w:rPr>
        <w:t xml:space="preserve"> participatory simulations. It is authored by Uri Wilensky and developed at the CCL. </w:t>
      </w:r>
    </w:p>
    <w:p w14:paraId="22C106F0" w14:textId="77777777" w:rsidR="001E4909" w:rsidRPr="001E4909" w:rsidRDefault="001E4909" w:rsidP="00173FA1">
      <w:pPr>
        <w:spacing w:before="100" w:beforeAutospacing="1" w:after="100" w:afterAutospacing="1" w:line="240" w:lineRule="auto"/>
        <w:rPr>
          <w:rFonts w:ascii="Times New Roman" w:eastAsia="Times New Roman" w:hAnsi="Times New Roman" w:cs="Times New Roman"/>
          <w:sz w:val="20"/>
          <w:szCs w:val="24"/>
        </w:rPr>
      </w:pPr>
    </w:p>
    <w:p w14:paraId="6233F61C" w14:textId="77777777" w:rsidR="00173FA1" w:rsidRPr="00173FA1" w:rsidRDefault="00B15DC8" w:rsidP="00173FA1">
      <w:pPr>
        <w:spacing w:before="100" w:beforeAutospacing="1" w:after="100" w:afterAutospacing="1" w:line="240" w:lineRule="auto"/>
        <w:rPr>
          <w:rFonts w:ascii="Times New Roman" w:eastAsia="Times New Roman" w:hAnsi="Times New Roman" w:cs="Times New Roman"/>
          <w:b/>
          <w:sz w:val="24"/>
          <w:szCs w:val="24"/>
        </w:rPr>
      </w:pPr>
      <w:r w:rsidRPr="00B15DC8">
        <w:rPr>
          <w:rFonts w:ascii="Times New Roman" w:eastAsia="Times New Roman" w:hAnsi="Times New Roman" w:cs="Times New Roman"/>
          <w:b/>
          <w:sz w:val="24"/>
          <w:szCs w:val="24"/>
        </w:rPr>
        <w:t xml:space="preserve"> </w:t>
      </w:r>
    </w:p>
    <w:p w14:paraId="7E75709A" w14:textId="77777777" w:rsidR="00173FA1" w:rsidRPr="00173FA1" w:rsidRDefault="00173FA1" w:rsidP="00173FA1">
      <w:pPr>
        <w:spacing w:before="100" w:beforeAutospacing="1" w:after="100" w:afterAutospacing="1"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w:t>
      </w:r>
    </w:p>
    <w:p w14:paraId="7A6DBB61" w14:textId="77777777" w:rsidR="00173FA1" w:rsidRDefault="00173FA1"/>
    <w:sectPr w:rsidR="00173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7006"/>
    <w:multiLevelType w:val="hybridMultilevel"/>
    <w:tmpl w:val="AAE2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768E2"/>
    <w:multiLevelType w:val="hybridMultilevel"/>
    <w:tmpl w:val="F264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063500">
    <w:abstractNumId w:val="0"/>
  </w:num>
  <w:num w:numId="2" w16cid:durableId="21254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A1"/>
    <w:rsid w:val="00013C32"/>
    <w:rsid w:val="00066017"/>
    <w:rsid w:val="00107C14"/>
    <w:rsid w:val="00130E07"/>
    <w:rsid w:val="00140BB8"/>
    <w:rsid w:val="00173FA1"/>
    <w:rsid w:val="00180A8B"/>
    <w:rsid w:val="001C2F86"/>
    <w:rsid w:val="001E4909"/>
    <w:rsid w:val="002330B8"/>
    <w:rsid w:val="00257994"/>
    <w:rsid w:val="002848E2"/>
    <w:rsid w:val="003000E7"/>
    <w:rsid w:val="00374B48"/>
    <w:rsid w:val="003843E9"/>
    <w:rsid w:val="00461011"/>
    <w:rsid w:val="00494B55"/>
    <w:rsid w:val="004A5609"/>
    <w:rsid w:val="0052137A"/>
    <w:rsid w:val="00535941"/>
    <w:rsid w:val="005646E4"/>
    <w:rsid w:val="0057594A"/>
    <w:rsid w:val="005947DA"/>
    <w:rsid w:val="005D061B"/>
    <w:rsid w:val="006102A2"/>
    <w:rsid w:val="00694801"/>
    <w:rsid w:val="006A0CEC"/>
    <w:rsid w:val="00757190"/>
    <w:rsid w:val="00790D03"/>
    <w:rsid w:val="007D56BC"/>
    <w:rsid w:val="007F1DDB"/>
    <w:rsid w:val="00835264"/>
    <w:rsid w:val="008968E4"/>
    <w:rsid w:val="008D18A8"/>
    <w:rsid w:val="008E017B"/>
    <w:rsid w:val="009217C6"/>
    <w:rsid w:val="009546B7"/>
    <w:rsid w:val="00954770"/>
    <w:rsid w:val="00981466"/>
    <w:rsid w:val="009A1A9D"/>
    <w:rsid w:val="009F09EC"/>
    <w:rsid w:val="00A0443B"/>
    <w:rsid w:val="00A403B8"/>
    <w:rsid w:val="00A64013"/>
    <w:rsid w:val="00A95E3E"/>
    <w:rsid w:val="00AC2B50"/>
    <w:rsid w:val="00B15DC8"/>
    <w:rsid w:val="00B9064B"/>
    <w:rsid w:val="00C14BD9"/>
    <w:rsid w:val="00C336E2"/>
    <w:rsid w:val="00C76AB1"/>
    <w:rsid w:val="00D4181E"/>
    <w:rsid w:val="00D652B6"/>
    <w:rsid w:val="00DD7B67"/>
    <w:rsid w:val="00DF5620"/>
    <w:rsid w:val="00E55306"/>
    <w:rsid w:val="00EA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8FBA"/>
  <w15:chartTrackingRefBased/>
  <w15:docId w15:val="{723897CD-EBAB-4750-B7D7-6E0D68FA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011"/>
    <w:pPr>
      <w:ind w:left="720"/>
      <w:contextualSpacing/>
    </w:pPr>
  </w:style>
  <w:style w:type="character" w:styleId="Hyperlink">
    <w:name w:val="Hyperlink"/>
    <w:basedOn w:val="DefaultParagraphFont"/>
    <w:uiPriority w:val="99"/>
    <w:unhideWhenUsed/>
    <w:rsid w:val="001E4909"/>
    <w:rPr>
      <w:color w:val="0563C1" w:themeColor="hyperlink"/>
      <w:u w:val="single"/>
    </w:rPr>
  </w:style>
  <w:style w:type="character" w:styleId="UnresolvedMention">
    <w:name w:val="Unresolved Mention"/>
    <w:basedOn w:val="DefaultParagraphFont"/>
    <w:uiPriority w:val="99"/>
    <w:semiHidden/>
    <w:unhideWhenUsed/>
    <w:rsid w:val="001E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sites/default/files/06.039_StudAttnandAuthAbsence.Pub2_.19.pdf" TargetMode="External"/><Relationship Id="rId13" Type="http://schemas.openxmlformats.org/officeDocument/2006/relationships/hyperlink" Target="https://policy.unt.edu/sites/default/files/06.049_Standard%20Syllabus%20Policy%20Statements_supplement.pdf" TargetMode="External"/><Relationship Id="rId18" Type="http://schemas.openxmlformats.org/officeDocument/2006/relationships/hyperlink" Target="https://ccl.northwestern.edu/netlogo/" TargetMode="External"/><Relationship Id="rId3" Type="http://schemas.openxmlformats.org/officeDocument/2006/relationships/styles" Target="styles.xml"/><Relationship Id="rId7" Type="http://schemas.openxmlformats.org/officeDocument/2006/relationships/hyperlink" Target="https://policy.unt.edu/sites/default/files/06.039_StudAttnandAuthAbsence.Pub2_.19.pdf" TargetMode="External"/><Relationship Id="rId12" Type="http://schemas.openxmlformats.org/officeDocument/2006/relationships/hyperlink" Target="https://deanofstudents.unt.edu/conduct" TargetMode="External"/><Relationship Id="rId17" Type="http://schemas.openxmlformats.org/officeDocument/2006/relationships/hyperlink" Target="https://besjournals.onlinelibrary.wiley.com/doi/10.1111/2041-210X.12162" TargetMode="External"/><Relationship Id="rId2" Type="http://schemas.openxmlformats.org/officeDocument/2006/relationships/numbering" Target="numbering.xml"/><Relationship Id="rId16" Type="http://schemas.openxmlformats.org/officeDocument/2006/relationships/hyperlink" Target="https://rangeshifter.github.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navigate.unt.edu/" TargetMode="External"/><Relationship Id="rId11" Type="http://schemas.openxmlformats.org/officeDocument/2006/relationships/hyperlink" Target="https://studentaffairs.unt.edu/office-disability-access" TargetMode="External"/><Relationship Id="rId5" Type="http://schemas.openxmlformats.org/officeDocument/2006/relationships/webSettings" Target="webSettings.xml"/><Relationship Id="rId15" Type="http://schemas.openxmlformats.org/officeDocument/2006/relationships/hyperlink" Target="https://github.com/ComputationalEcologyLab/CDPOP" TargetMode="External"/><Relationship Id="rId10" Type="http://schemas.openxmlformats.org/officeDocument/2006/relationships/hyperlink" Target="https://policy.unt.edu/sites/default/files/06.049_Standard%20Syllabus%20Policy%20Statements_supplemen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licy.unt.edu/sites/default/files/06.049_Standard%20Syllabus%20Policy%20Statements_supplement.pdf" TargetMode="External"/><Relationship Id="rId14" Type="http://schemas.openxmlformats.org/officeDocument/2006/relationships/hyperlink" Target="https://policy.unt.edu/sites/default/files/06.049_Standard%20Syllabus%20Policy%20Statements_suppl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5AA0-7387-4F21-8340-54DDB00EDE3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3299</Words>
  <Characters>17947</Characters>
  <Application>Microsoft Office Word</Application>
  <DocSecurity>0</DocSecurity>
  <Lines>560</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Andrew</dc:creator>
  <cp:keywords/>
  <dc:description/>
  <cp:lastModifiedBy>Gregory, Andrew</cp:lastModifiedBy>
  <cp:revision>2</cp:revision>
  <cp:lastPrinted>2024-01-31T04:11:00Z</cp:lastPrinted>
  <dcterms:created xsi:type="dcterms:W3CDTF">2026-01-07T09:43:00Z</dcterms:created>
  <dcterms:modified xsi:type="dcterms:W3CDTF">2026-01-07T09:43:00Z</dcterms:modified>
</cp:coreProperties>
</file>