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1093" w14:textId="77777777" w:rsidR="00285964" w:rsidRDefault="008B0567">
      <w:pPr>
        <w:ind w:left="3341"/>
        <w:rPr>
          <w:rFonts w:ascii="Times New Roman"/>
          <w:sz w:val="20"/>
        </w:rPr>
      </w:pPr>
      <w:r>
        <w:rPr>
          <w:rFonts w:ascii="Times New Roman"/>
          <w:noProof/>
          <w:sz w:val="20"/>
        </w:rPr>
        <mc:AlternateContent>
          <mc:Choice Requires="wpg">
            <w:drawing>
              <wp:inline distT="0" distB="0" distL="0" distR="0" wp14:anchorId="1BB11283" wp14:editId="1BB11284">
                <wp:extent cx="2744470" cy="12350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4470" cy="1235075"/>
                          <a:chOff x="0" y="0"/>
                          <a:chExt cx="2744470" cy="1235075"/>
                        </a:xfrm>
                      </wpg:grpSpPr>
                      <wps:wsp>
                        <wps:cNvPr id="2" name="Textbox 2"/>
                        <wps:cNvSpPr txBox="1"/>
                        <wps:spPr>
                          <a:xfrm>
                            <a:off x="0" y="0"/>
                            <a:ext cx="2744470" cy="1235075"/>
                          </a:xfrm>
                          <a:prstGeom prst="rect">
                            <a:avLst/>
                          </a:prstGeom>
                        </wps:spPr>
                        <wps:txbx>
                          <w:txbxContent>
                            <w:p w14:paraId="1BB11287" w14:textId="77777777" w:rsidR="00285964" w:rsidRDefault="00285964">
                              <w:pPr>
                                <w:rPr>
                                  <w:rFonts w:ascii="Times New Roman"/>
                                </w:rPr>
                              </w:pPr>
                            </w:p>
                            <w:p w14:paraId="1BB11288" w14:textId="77777777" w:rsidR="00285964" w:rsidRDefault="00285964">
                              <w:pPr>
                                <w:rPr>
                                  <w:rFonts w:ascii="Times New Roman"/>
                                </w:rPr>
                              </w:pPr>
                            </w:p>
                            <w:p w14:paraId="1BB11289" w14:textId="77777777" w:rsidR="00285964" w:rsidRDefault="00285964">
                              <w:pPr>
                                <w:rPr>
                                  <w:rFonts w:ascii="Times New Roman"/>
                                </w:rPr>
                              </w:pPr>
                            </w:p>
                            <w:p w14:paraId="1BB1128A" w14:textId="77777777" w:rsidR="00285964" w:rsidRDefault="00285964">
                              <w:pPr>
                                <w:rPr>
                                  <w:rFonts w:ascii="Times New Roman"/>
                                </w:rPr>
                              </w:pPr>
                            </w:p>
                            <w:p w14:paraId="1BB1128B" w14:textId="77777777" w:rsidR="00285964" w:rsidRDefault="00285964">
                              <w:pPr>
                                <w:rPr>
                                  <w:rFonts w:ascii="Times New Roman"/>
                                </w:rPr>
                              </w:pPr>
                            </w:p>
                            <w:p w14:paraId="1BB1128C" w14:textId="77777777" w:rsidR="00285964" w:rsidRDefault="00285964">
                              <w:pPr>
                                <w:spacing w:before="178"/>
                                <w:rPr>
                                  <w:rFonts w:ascii="Times New Roman"/>
                                </w:rPr>
                              </w:pPr>
                            </w:p>
                            <w:p w14:paraId="1BB1128D" w14:textId="77777777" w:rsidR="00285964" w:rsidRDefault="008B0567">
                              <w:pPr>
                                <w:spacing w:before="1"/>
                                <w:ind w:left="976"/>
                                <w:rPr>
                                  <w:b/>
                                </w:rPr>
                              </w:pPr>
                              <w:bookmarkStart w:id="0" w:name="Section_003,_Room_BLB_055:_Tu/Th_2:00PM_"/>
                              <w:bookmarkEnd w:id="0"/>
                              <w:r>
                                <w:rPr>
                                  <w:b/>
                                  <w:color w:val="008000"/>
                                  <w:spacing w:val="-2"/>
                                </w:rPr>
                                <w:t>International</w:t>
                              </w:r>
                              <w:r>
                                <w:rPr>
                                  <w:b/>
                                  <w:color w:val="008000"/>
                                  <w:spacing w:val="3"/>
                                </w:rPr>
                                <w:t xml:space="preserve"> </w:t>
                              </w:r>
                              <w:r>
                                <w:rPr>
                                  <w:b/>
                                  <w:color w:val="008000"/>
                                  <w:spacing w:val="-2"/>
                                </w:rPr>
                                <w:t>Finance</w:t>
                              </w:r>
                            </w:p>
                          </w:txbxContent>
                        </wps:txbx>
                        <wps:bodyPr wrap="square" lIns="0" tIns="0" rIns="0" bIns="0" rtlCol="0">
                          <a:noAutofit/>
                        </wps:bodyPr>
                      </wps:wsp>
                    </wpg:wgp>
                  </a:graphicData>
                </a:graphic>
              </wp:inline>
            </w:drawing>
          </mc:Choice>
          <mc:Fallback>
            <w:pict>
              <v:group w14:anchorId="1BB11283" id="Group 1" o:spid="_x0000_s1026" style="width:216.1pt;height:97.25pt;mso-position-horizontal-relative:char;mso-position-vertical-relative:line" coordsize="27444,1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">
                <v:shapetype id="_x0000_t202" coordsize="21600,21600" o:spt="202" path="m,l,21600r21600,l21600,xe">
                  <v:stroke joinstyle="miter"/>
                  <v:path gradientshapeok="t" o:connecttype="rect"/>
                </v:shapetype>
                <v:shape id="Textbox 2" o:spid="_x0000_s1027" type="#_x0000_t202" style="position:absolute;width:27444;height:1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BB11287" w14:textId="77777777" w:rsidR="00285964" w:rsidRDefault="00285964">
                        <w:pPr>
                          <w:rPr>
                            <w:rFonts w:ascii="Times New Roman"/>
                          </w:rPr>
                        </w:pPr>
                      </w:p>
                      <w:p w14:paraId="1BB11288" w14:textId="77777777" w:rsidR="00285964" w:rsidRDefault="00285964">
                        <w:pPr>
                          <w:rPr>
                            <w:rFonts w:ascii="Times New Roman"/>
                          </w:rPr>
                        </w:pPr>
                      </w:p>
                      <w:p w14:paraId="1BB11289" w14:textId="77777777" w:rsidR="00285964" w:rsidRDefault="00285964">
                        <w:pPr>
                          <w:rPr>
                            <w:rFonts w:ascii="Times New Roman"/>
                          </w:rPr>
                        </w:pPr>
                      </w:p>
                      <w:p w14:paraId="1BB1128A" w14:textId="77777777" w:rsidR="00285964" w:rsidRDefault="00285964">
                        <w:pPr>
                          <w:rPr>
                            <w:rFonts w:ascii="Times New Roman"/>
                          </w:rPr>
                        </w:pPr>
                      </w:p>
                      <w:p w14:paraId="1BB1128B" w14:textId="77777777" w:rsidR="00285964" w:rsidRDefault="00285964">
                        <w:pPr>
                          <w:rPr>
                            <w:rFonts w:ascii="Times New Roman"/>
                          </w:rPr>
                        </w:pPr>
                      </w:p>
                      <w:p w14:paraId="1BB1128C" w14:textId="77777777" w:rsidR="00285964" w:rsidRDefault="00285964">
                        <w:pPr>
                          <w:spacing w:before="178"/>
                          <w:rPr>
                            <w:rFonts w:ascii="Times New Roman"/>
                          </w:rPr>
                        </w:pPr>
                      </w:p>
                      <w:p w14:paraId="1BB1128D" w14:textId="77777777" w:rsidR="00285964" w:rsidRDefault="008B0567">
                        <w:pPr>
                          <w:spacing w:before="1"/>
                          <w:ind w:left="976"/>
                          <w:rPr>
                            <w:b/>
                          </w:rPr>
                        </w:pPr>
                        <w:bookmarkStart w:id="1" w:name="Section_003,_Room_BLB_055:_Tu/Th_2:00PM_"/>
                        <w:bookmarkEnd w:id="1"/>
                        <w:r>
                          <w:rPr>
                            <w:b/>
                            <w:color w:val="008000"/>
                            <w:spacing w:val="-2"/>
                          </w:rPr>
                          <w:t>International</w:t>
                        </w:r>
                        <w:r>
                          <w:rPr>
                            <w:b/>
                            <w:color w:val="008000"/>
                            <w:spacing w:val="3"/>
                          </w:rPr>
                          <w:t xml:space="preserve"> </w:t>
                        </w:r>
                        <w:r>
                          <w:rPr>
                            <w:b/>
                            <w:color w:val="008000"/>
                            <w:spacing w:val="-2"/>
                          </w:rPr>
                          <w:t>Finance</w:t>
                        </w:r>
                      </w:p>
                    </w:txbxContent>
                  </v:textbox>
                </v:shape>
                <w10:anchorlock/>
              </v:group>
            </w:pict>
          </mc:Fallback>
        </mc:AlternateContent>
      </w:r>
    </w:p>
    <w:p w14:paraId="1BB11094" w14:textId="492531D6" w:rsidR="00285964" w:rsidRDefault="008B0567">
      <w:pPr>
        <w:pStyle w:val="Heading2"/>
        <w:spacing w:before="226"/>
        <w:ind w:right="60"/>
        <w:jc w:val="center"/>
      </w:pPr>
      <w:r>
        <w:rPr>
          <w:noProof/>
        </w:rPr>
        <w:drawing>
          <wp:anchor distT="0" distB="0" distL="0" distR="0" simplePos="0" relativeHeight="15729152" behindDoc="0" locked="0" layoutInCell="1" allowOverlap="1" wp14:anchorId="1BB11285" wp14:editId="1BB11286">
            <wp:simplePos x="0" y="0"/>
            <wp:positionH relativeFrom="page">
              <wp:posOffset>2350136</wp:posOffset>
            </wp:positionH>
            <wp:positionV relativeFrom="paragraph">
              <wp:posOffset>-1238885</wp:posOffset>
            </wp:positionV>
            <wp:extent cx="2743909" cy="119379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2743909" cy="1193797"/>
                    </a:xfrm>
                    <a:prstGeom prst="rect">
                      <a:avLst/>
                    </a:prstGeom>
                  </pic:spPr>
                </pic:pic>
              </a:graphicData>
            </a:graphic>
          </wp:anchor>
        </w:drawing>
      </w:r>
      <w:r>
        <w:t>Section</w:t>
      </w:r>
      <w:r>
        <w:rPr>
          <w:spacing w:val="-4"/>
        </w:rPr>
        <w:t xml:space="preserve"> </w:t>
      </w:r>
      <w:r>
        <w:t>00</w:t>
      </w:r>
      <w:r w:rsidR="003346AD">
        <w:t>1</w:t>
      </w:r>
      <w:r>
        <w:t>,</w:t>
      </w:r>
      <w:r>
        <w:rPr>
          <w:spacing w:val="-3"/>
        </w:rPr>
        <w:t xml:space="preserve"> </w:t>
      </w:r>
      <w:r>
        <w:t>Room</w:t>
      </w:r>
      <w:r>
        <w:rPr>
          <w:spacing w:val="-2"/>
        </w:rPr>
        <w:t xml:space="preserve"> </w:t>
      </w:r>
      <w:r>
        <w:t>BLB</w:t>
      </w:r>
      <w:r>
        <w:rPr>
          <w:spacing w:val="-5"/>
        </w:rPr>
        <w:t xml:space="preserve"> </w:t>
      </w:r>
      <w:r>
        <w:t>0</w:t>
      </w:r>
      <w:r w:rsidR="008B0885">
        <w:t>90</w:t>
      </w:r>
      <w:r>
        <w:t>:</w:t>
      </w:r>
      <w:r>
        <w:rPr>
          <w:spacing w:val="-3"/>
        </w:rPr>
        <w:t xml:space="preserve"> </w:t>
      </w:r>
      <w:r>
        <w:t>Tu/Th</w:t>
      </w:r>
      <w:r>
        <w:rPr>
          <w:spacing w:val="-3"/>
        </w:rPr>
        <w:t xml:space="preserve"> </w:t>
      </w:r>
      <w:r w:rsidR="003346AD">
        <w:t>12</w:t>
      </w:r>
      <w:r>
        <w:t>:</w:t>
      </w:r>
      <w:r w:rsidR="003346AD">
        <w:t>45</w:t>
      </w:r>
      <w:r>
        <w:t>PM</w:t>
      </w:r>
      <w:r>
        <w:rPr>
          <w:spacing w:val="-6"/>
        </w:rPr>
        <w:t xml:space="preserve"> </w:t>
      </w:r>
      <w:r>
        <w:t>-</w:t>
      </w:r>
      <w:r>
        <w:rPr>
          <w:spacing w:val="-3"/>
        </w:rPr>
        <w:t xml:space="preserve"> </w:t>
      </w:r>
      <w:r w:rsidR="003346AD">
        <w:rPr>
          <w:spacing w:val="-2"/>
        </w:rPr>
        <w:t>2</w:t>
      </w:r>
      <w:r>
        <w:rPr>
          <w:spacing w:val="-2"/>
        </w:rPr>
        <w:t>:</w:t>
      </w:r>
      <w:r w:rsidR="003346AD">
        <w:rPr>
          <w:spacing w:val="-2"/>
        </w:rPr>
        <w:t>05</w:t>
      </w:r>
      <w:r>
        <w:rPr>
          <w:spacing w:val="-2"/>
        </w:rPr>
        <w:t>PM</w:t>
      </w:r>
    </w:p>
    <w:p w14:paraId="1BB11095" w14:textId="77777777" w:rsidR="00285964" w:rsidRDefault="008B0567">
      <w:pPr>
        <w:pStyle w:val="BodyText"/>
        <w:spacing w:before="247" w:line="247" w:lineRule="exact"/>
        <w:ind w:left="720"/>
      </w:pPr>
      <w:r>
        <w:rPr>
          <w:color w:val="008000"/>
        </w:rPr>
        <w:t>Instructor</w:t>
      </w:r>
      <w:r>
        <w:rPr>
          <w:color w:val="008000"/>
          <w:spacing w:val="-6"/>
        </w:rPr>
        <w:t xml:space="preserve"> </w:t>
      </w:r>
      <w:r>
        <w:rPr>
          <w:color w:val="008000"/>
        </w:rPr>
        <w:t>Contact</w:t>
      </w:r>
      <w:r>
        <w:rPr>
          <w:color w:val="008000"/>
          <w:spacing w:val="-6"/>
        </w:rPr>
        <w:t xml:space="preserve"> </w:t>
      </w:r>
      <w:r>
        <w:rPr>
          <w:color w:val="008000"/>
          <w:spacing w:val="-2"/>
        </w:rPr>
        <w:t>Professor</w:t>
      </w:r>
    </w:p>
    <w:p w14:paraId="1BB11096" w14:textId="77777777" w:rsidR="00285964" w:rsidRDefault="008B0567">
      <w:pPr>
        <w:pStyle w:val="BodyText"/>
        <w:spacing w:line="242" w:lineRule="auto"/>
        <w:ind w:left="720" w:right="7687" w:hanging="1"/>
      </w:pPr>
      <w:r>
        <w:rPr>
          <w:spacing w:val="-2"/>
        </w:rPr>
        <w:t>Name:</w:t>
      </w:r>
      <w:r>
        <w:rPr>
          <w:spacing w:val="-9"/>
        </w:rPr>
        <w:t xml:space="preserve"> </w:t>
      </w:r>
      <w:r>
        <w:rPr>
          <w:spacing w:val="-2"/>
        </w:rPr>
        <w:t>Amirhossein</w:t>
      </w:r>
      <w:r>
        <w:rPr>
          <w:spacing w:val="-11"/>
        </w:rPr>
        <w:t xml:space="preserve"> </w:t>
      </w:r>
      <w:r>
        <w:rPr>
          <w:spacing w:val="-2"/>
        </w:rPr>
        <w:t>Fard,</w:t>
      </w:r>
      <w:r>
        <w:rPr>
          <w:spacing w:val="-11"/>
        </w:rPr>
        <w:t xml:space="preserve"> </w:t>
      </w:r>
      <w:r>
        <w:rPr>
          <w:spacing w:val="-2"/>
        </w:rPr>
        <w:t xml:space="preserve">PhD </w:t>
      </w:r>
      <w:r>
        <w:t>Office Hours:</w:t>
      </w:r>
    </w:p>
    <w:p w14:paraId="1BB11097" w14:textId="5A3627B3" w:rsidR="00285964" w:rsidRDefault="008B0567">
      <w:pPr>
        <w:pStyle w:val="ListParagraph"/>
        <w:numPr>
          <w:ilvl w:val="0"/>
          <w:numId w:val="8"/>
        </w:numPr>
        <w:tabs>
          <w:tab w:val="left" w:pos="1439"/>
        </w:tabs>
        <w:spacing w:line="276" w:lineRule="exact"/>
        <w:ind w:left="1439" w:hanging="359"/>
      </w:pPr>
      <w:r>
        <w:rPr>
          <w:spacing w:val="-2"/>
        </w:rPr>
        <w:t>Tuesday/Thursday</w:t>
      </w:r>
      <w:r>
        <w:rPr>
          <w:spacing w:val="-7"/>
        </w:rPr>
        <w:t xml:space="preserve"> </w:t>
      </w:r>
      <w:r>
        <w:rPr>
          <w:spacing w:val="-2"/>
        </w:rPr>
        <w:t>1</w:t>
      </w:r>
      <w:r w:rsidR="003346AD">
        <w:rPr>
          <w:spacing w:val="-2"/>
        </w:rPr>
        <w:t>0</w:t>
      </w:r>
      <w:r>
        <w:rPr>
          <w:spacing w:val="-2"/>
        </w:rPr>
        <w:t>:00-</w:t>
      </w:r>
      <w:r w:rsidR="003346AD">
        <w:rPr>
          <w:spacing w:val="-2"/>
        </w:rPr>
        <w:t>11</w:t>
      </w:r>
      <w:r>
        <w:rPr>
          <w:spacing w:val="-2"/>
        </w:rPr>
        <w:t>:00</w:t>
      </w:r>
      <w:r>
        <w:rPr>
          <w:spacing w:val="1"/>
        </w:rPr>
        <w:t xml:space="preserve"> </w:t>
      </w:r>
      <w:r w:rsidR="003346AD">
        <w:rPr>
          <w:spacing w:val="-5"/>
        </w:rPr>
        <w:t>a</w:t>
      </w:r>
      <w:r>
        <w:rPr>
          <w:spacing w:val="-5"/>
        </w:rPr>
        <w:t>m</w:t>
      </w:r>
    </w:p>
    <w:p w14:paraId="1BB11098" w14:textId="77777777" w:rsidR="00285964" w:rsidRDefault="008B0567">
      <w:pPr>
        <w:pStyle w:val="ListParagraph"/>
        <w:numPr>
          <w:ilvl w:val="0"/>
          <w:numId w:val="8"/>
        </w:numPr>
        <w:tabs>
          <w:tab w:val="left" w:pos="1439"/>
        </w:tabs>
        <w:ind w:right="6078" w:firstLine="360"/>
      </w:pPr>
      <w:r>
        <w:t>By</w:t>
      </w:r>
      <w:r>
        <w:rPr>
          <w:spacing w:val="-14"/>
        </w:rPr>
        <w:t xml:space="preserve"> </w:t>
      </w:r>
      <w:r>
        <w:t>Appointment</w:t>
      </w:r>
      <w:r>
        <w:rPr>
          <w:spacing w:val="-14"/>
        </w:rPr>
        <w:t xml:space="preserve"> </w:t>
      </w:r>
      <w:r>
        <w:t>via</w:t>
      </w:r>
      <w:r>
        <w:rPr>
          <w:spacing w:val="-14"/>
        </w:rPr>
        <w:t xml:space="preserve"> </w:t>
      </w:r>
      <w:r>
        <w:t>Zoom</w:t>
      </w:r>
      <w:r>
        <w:rPr>
          <w:spacing w:val="-12"/>
        </w:rPr>
        <w:t xml:space="preserve"> </w:t>
      </w:r>
      <w:r>
        <w:t>for</w:t>
      </w:r>
      <w:r>
        <w:rPr>
          <w:spacing w:val="-13"/>
        </w:rPr>
        <w:t xml:space="preserve"> </w:t>
      </w:r>
      <w:r>
        <w:t>virtual</w:t>
      </w:r>
      <w:r>
        <w:rPr>
          <w:spacing w:val="-13"/>
        </w:rPr>
        <w:t xml:space="preserve"> </w:t>
      </w:r>
      <w:r>
        <w:t>meetings Office Location: BLB 310</w:t>
      </w:r>
    </w:p>
    <w:p w14:paraId="1BB11099" w14:textId="77777777" w:rsidR="00285964" w:rsidRDefault="008B0567">
      <w:pPr>
        <w:pStyle w:val="BodyText"/>
        <w:spacing w:before="5" w:line="244" w:lineRule="exact"/>
      </w:pPr>
      <w:r>
        <w:t>Office</w:t>
      </w:r>
      <w:r>
        <w:rPr>
          <w:spacing w:val="-14"/>
        </w:rPr>
        <w:t xml:space="preserve"> </w:t>
      </w:r>
      <w:r>
        <w:rPr>
          <w:spacing w:val="-2"/>
        </w:rPr>
        <w:t>Phone:</w:t>
      </w:r>
    </w:p>
    <w:p w14:paraId="1BB1109A" w14:textId="77777777" w:rsidR="00285964" w:rsidRDefault="008B0567">
      <w:pPr>
        <w:pStyle w:val="BodyText"/>
        <w:spacing w:line="244" w:lineRule="exact"/>
      </w:pPr>
      <w:r>
        <w:t>Email:</w:t>
      </w:r>
      <w:r>
        <w:rPr>
          <w:spacing w:val="-12"/>
        </w:rPr>
        <w:t xml:space="preserve"> </w:t>
      </w:r>
      <w:hyperlink r:id="rId6">
        <w:r w:rsidR="00285964">
          <w:rPr>
            <w:color w:val="056C9F"/>
            <w:spacing w:val="-2"/>
            <w:u w:val="single" w:color="056C9F"/>
          </w:rPr>
          <w:t>amirhossein.fard@unt.edu</w:t>
        </w:r>
      </w:hyperlink>
    </w:p>
    <w:p w14:paraId="1BB1109B" w14:textId="77777777" w:rsidR="00285964" w:rsidRDefault="00285964">
      <w:pPr>
        <w:pStyle w:val="BodyText"/>
        <w:ind w:left="0"/>
      </w:pPr>
    </w:p>
    <w:p w14:paraId="7A2E5FD0" w14:textId="77777777" w:rsidR="003346AD" w:rsidRDefault="008B0567">
      <w:pPr>
        <w:pStyle w:val="BodyText"/>
        <w:ind w:left="660" w:right="7687"/>
        <w:rPr>
          <w:spacing w:val="-6"/>
        </w:rPr>
      </w:pPr>
      <w:r>
        <w:rPr>
          <w:spacing w:val="-6"/>
        </w:rPr>
        <w:t xml:space="preserve">Teaching Assistants: </w:t>
      </w:r>
    </w:p>
    <w:p w14:paraId="1BB1109C" w14:textId="601E9EF4" w:rsidR="00285964" w:rsidRDefault="008B0567">
      <w:pPr>
        <w:pStyle w:val="BodyText"/>
        <w:ind w:left="660" w:right="7687"/>
      </w:pPr>
      <w:r>
        <w:t>Email:</w:t>
      </w:r>
      <w:r>
        <w:rPr>
          <w:spacing w:val="-10"/>
        </w:rPr>
        <w:t xml:space="preserve"> </w:t>
      </w:r>
    </w:p>
    <w:p w14:paraId="1BB1109D" w14:textId="77777777" w:rsidR="00285964" w:rsidRDefault="00285964">
      <w:pPr>
        <w:pStyle w:val="BodyText"/>
        <w:ind w:left="0"/>
      </w:pPr>
    </w:p>
    <w:p w14:paraId="1BB1109E" w14:textId="77777777" w:rsidR="00285964" w:rsidRDefault="00285964">
      <w:pPr>
        <w:pStyle w:val="BodyText"/>
        <w:spacing w:before="6"/>
        <w:ind w:left="0"/>
      </w:pPr>
    </w:p>
    <w:p w14:paraId="1BB1109F" w14:textId="77777777" w:rsidR="00285964" w:rsidRDefault="008B0567">
      <w:pPr>
        <w:pStyle w:val="BodyText"/>
        <w:spacing w:line="245" w:lineRule="exact"/>
        <w:ind w:left="720"/>
      </w:pPr>
      <w:r>
        <w:rPr>
          <w:color w:val="008000"/>
        </w:rPr>
        <w:t>What</w:t>
      </w:r>
      <w:r>
        <w:rPr>
          <w:color w:val="008000"/>
          <w:spacing w:val="-11"/>
        </w:rPr>
        <w:t xml:space="preserve"> </w:t>
      </w:r>
      <w:r>
        <w:rPr>
          <w:color w:val="008000"/>
        </w:rPr>
        <w:t>You’ll</w:t>
      </w:r>
      <w:r>
        <w:rPr>
          <w:color w:val="008000"/>
          <w:spacing w:val="-8"/>
        </w:rPr>
        <w:t xml:space="preserve"> </w:t>
      </w:r>
      <w:r>
        <w:rPr>
          <w:color w:val="008000"/>
        </w:rPr>
        <w:t>Be</w:t>
      </w:r>
      <w:r>
        <w:rPr>
          <w:color w:val="008000"/>
          <w:spacing w:val="-9"/>
        </w:rPr>
        <w:t xml:space="preserve"> </w:t>
      </w:r>
      <w:r>
        <w:rPr>
          <w:color w:val="008000"/>
          <w:spacing w:val="-2"/>
        </w:rPr>
        <w:t>Learning</w:t>
      </w:r>
    </w:p>
    <w:p w14:paraId="1BB110A0" w14:textId="77777777" w:rsidR="00285964" w:rsidRDefault="008B0567">
      <w:pPr>
        <w:pStyle w:val="BodyText"/>
        <w:ind w:right="784"/>
      </w:pPr>
      <w:r>
        <w:t>Begin your journey into the world of international finance. Learn how global connections shape businesses, understand the ins and outs of money flow between countries and explore how companies operate across borders. Dive</w:t>
      </w:r>
      <w:r>
        <w:rPr>
          <w:spacing w:val="-1"/>
        </w:rPr>
        <w:t xml:space="preserve"> </w:t>
      </w:r>
      <w:r>
        <w:t>into the</w:t>
      </w:r>
      <w:r>
        <w:rPr>
          <w:spacing w:val="-1"/>
        </w:rPr>
        <w:t xml:space="preserve"> </w:t>
      </w:r>
      <w:r>
        <w:t>foreign exchange</w:t>
      </w:r>
      <w:r>
        <w:rPr>
          <w:spacing w:val="-1"/>
        </w:rPr>
        <w:t xml:space="preserve"> </w:t>
      </w:r>
      <w:r>
        <w:t>market and discover how</w:t>
      </w:r>
      <w:r>
        <w:rPr>
          <w:spacing w:val="-3"/>
        </w:rPr>
        <w:t xml:space="preserve"> </w:t>
      </w:r>
      <w:r>
        <w:t>currencies behave.</w:t>
      </w:r>
      <w:r>
        <w:rPr>
          <w:spacing w:val="-1"/>
        </w:rPr>
        <w:t xml:space="preserve"> </w:t>
      </w:r>
      <w:r>
        <w:t>Figure</w:t>
      </w:r>
      <w:r>
        <w:rPr>
          <w:spacing w:val="-1"/>
        </w:rPr>
        <w:t xml:space="preserve"> </w:t>
      </w:r>
      <w:r>
        <w:t>out how</w:t>
      </w:r>
      <w:r>
        <w:rPr>
          <w:spacing w:val="-1"/>
        </w:rPr>
        <w:t xml:space="preserve"> </w:t>
      </w:r>
      <w:r>
        <w:t>to</w:t>
      </w:r>
      <w:r>
        <w:rPr>
          <w:spacing w:val="-3"/>
        </w:rPr>
        <w:t xml:space="preserve"> </w:t>
      </w:r>
      <w:r>
        <w:t>manage</w:t>
      </w:r>
      <w:r>
        <w:rPr>
          <w:spacing w:val="-1"/>
        </w:rPr>
        <w:t xml:space="preserve"> </w:t>
      </w:r>
      <w:r>
        <w:t>financial risks when dealing with different countries. Explore how banks operate on a global scale, and understand how companies raise money internationally. Explore investment strategies that involve different countries, and see how companies buy and merge with others globally. Learn how financial choices affect companies' overall health. Understand how companies</w:t>
      </w:r>
      <w:r>
        <w:rPr>
          <w:spacing w:val="-6"/>
        </w:rPr>
        <w:t xml:space="preserve"> </w:t>
      </w:r>
      <w:r>
        <w:t>pay</w:t>
      </w:r>
      <w:r>
        <w:rPr>
          <w:spacing w:val="-8"/>
        </w:rPr>
        <w:t xml:space="preserve"> </w:t>
      </w:r>
      <w:r>
        <w:t>for</w:t>
      </w:r>
      <w:r>
        <w:rPr>
          <w:spacing w:val="-4"/>
        </w:rPr>
        <w:t xml:space="preserve"> </w:t>
      </w:r>
      <w:r>
        <w:t>goods</w:t>
      </w:r>
      <w:r>
        <w:rPr>
          <w:spacing w:val="-6"/>
        </w:rPr>
        <w:t xml:space="preserve"> </w:t>
      </w:r>
      <w:r>
        <w:t>and</w:t>
      </w:r>
      <w:r>
        <w:rPr>
          <w:spacing w:val="-5"/>
        </w:rPr>
        <w:t xml:space="preserve"> </w:t>
      </w:r>
      <w:r>
        <w:t>services</w:t>
      </w:r>
      <w:r>
        <w:rPr>
          <w:spacing w:val="-4"/>
        </w:rPr>
        <w:t xml:space="preserve"> </w:t>
      </w:r>
      <w:r>
        <w:t>across</w:t>
      </w:r>
      <w:r>
        <w:rPr>
          <w:spacing w:val="-6"/>
        </w:rPr>
        <w:t xml:space="preserve"> </w:t>
      </w:r>
      <w:r>
        <w:t>borders,</w:t>
      </w:r>
      <w:r>
        <w:rPr>
          <w:spacing w:val="-5"/>
        </w:rPr>
        <w:t xml:space="preserve"> </w:t>
      </w:r>
      <w:r>
        <w:t>and</w:t>
      </w:r>
      <w:r>
        <w:rPr>
          <w:spacing w:val="-5"/>
        </w:rPr>
        <w:t xml:space="preserve"> </w:t>
      </w:r>
      <w:r>
        <w:t>get</w:t>
      </w:r>
      <w:r>
        <w:rPr>
          <w:spacing w:val="-7"/>
        </w:rPr>
        <w:t xml:space="preserve"> </w:t>
      </w:r>
      <w:r>
        <w:t>a</w:t>
      </w:r>
      <w:r>
        <w:rPr>
          <w:spacing w:val="-8"/>
        </w:rPr>
        <w:t xml:space="preserve"> </w:t>
      </w:r>
      <w:r>
        <w:t>grip</w:t>
      </w:r>
      <w:r>
        <w:rPr>
          <w:spacing w:val="-4"/>
        </w:rPr>
        <w:t xml:space="preserve"> </w:t>
      </w:r>
      <w:r>
        <w:t>on</w:t>
      </w:r>
      <w:r>
        <w:rPr>
          <w:spacing w:val="-7"/>
        </w:rPr>
        <w:t xml:space="preserve"> </w:t>
      </w:r>
      <w:r>
        <w:t>international</w:t>
      </w:r>
      <w:r>
        <w:rPr>
          <w:spacing w:val="-7"/>
        </w:rPr>
        <w:t xml:space="preserve"> </w:t>
      </w:r>
      <w:r>
        <w:t>tax</w:t>
      </w:r>
      <w:r>
        <w:rPr>
          <w:spacing w:val="-5"/>
        </w:rPr>
        <w:t xml:space="preserve"> </w:t>
      </w:r>
      <w:r>
        <w:t>rules.</w:t>
      </w:r>
      <w:r>
        <w:rPr>
          <w:spacing w:val="-8"/>
        </w:rPr>
        <w:t xml:space="preserve"> </w:t>
      </w:r>
      <w:r>
        <w:t>Throughout</w:t>
      </w:r>
      <w:r>
        <w:rPr>
          <w:spacing w:val="-4"/>
        </w:rPr>
        <w:t xml:space="preserve"> </w:t>
      </w:r>
      <w:r>
        <w:t>the</w:t>
      </w:r>
      <w:r>
        <w:rPr>
          <w:spacing w:val="-6"/>
        </w:rPr>
        <w:t xml:space="preserve"> </w:t>
      </w:r>
      <w:r>
        <w:t>course, we'll have interactive classes and real-world case studies to help you see how these ideas work in practice. Get ready for an in-depth exploration of global finance that'll boost your analytical skills and broaden your horizons.</w:t>
      </w:r>
    </w:p>
    <w:p w14:paraId="1BB110A1" w14:textId="77777777" w:rsidR="00285964" w:rsidRDefault="00285964">
      <w:pPr>
        <w:pStyle w:val="BodyText"/>
        <w:ind w:left="0"/>
      </w:pPr>
    </w:p>
    <w:p w14:paraId="1BB110A2" w14:textId="77777777" w:rsidR="00285964" w:rsidRDefault="00285964">
      <w:pPr>
        <w:pStyle w:val="BodyText"/>
        <w:spacing w:before="4"/>
        <w:ind w:left="0"/>
      </w:pPr>
    </w:p>
    <w:p w14:paraId="1BB110A3" w14:textId="77777777" w:rsidR="00285964" w:rsidRDefault="008B0567">
      <w:pPr>
        <w:pStyle w:val="BodyText"/>
        <w:spacing w:line="244" w:lineRule="exact"/>
      </w:pPr>
      <w:r>
        <w:rPr>
          <w:color w:val="008000"/>
          <w:spacing w:val="-2"/>
        </w:rPr>
        <w:t>Course</w:t>
      </w:r>
      <w:r>
        <w:rPr>
          <w:color w:val="008000"/>
          <w:spacing w:val="-3"/>
        </w:rPr>
        <w:t xml:space="preserve"> </w:t>
      </w:r>
      <w:r>
        <w:rPr>
          <w:color w:val="008000"/>
          <w:spacing w:val="-2"/>
        </w:rPr>
        <w:t>Prerequisites</w:t>
      </w:r>
    </w:p>
    <w:p w14:paraId="1BB110A4" w14:textId="77777777" w:rsidR="00285964" w:rsidRDefault="008B0567">
      <w:pPr>
        <w:pStyle w:val="BodyText"/>
        <w:spacing w:line="244" w:lineRule="exact"/>
      </w:pPr>
      <w:r>
        <w:t>FINA</w:t>
      </w:r>
      <w:r>
        <w:rPr>
          <w:spacing w:val="-7"/>
        </w:rPr>
        <w:t xml:space="preserve"> </w:t>
      </w:r>
      <w:r>
        <w:t>3770</w:t>
      </w:r>
      <w:r>
        <w:rPr>
          <w:spacing w:val="-6"/>
        </w:rPr>
        <w:t xml:space="preserve"> </w:t>
      </w:r>
      <w:r>
        <w:t>with</w:t>
      </w:r>
      <w:r>
        <w:rPr>
          <w:spacing w:val="-6"/>
        </w:rPr>
        <w:t xml:space="preserve"> </w:t>
      </w:r>
      <w:r>
        <w:t>a</w:t>
      </w:r>
      <w:r>
        <w:rPr>
          <w:spacing w:val="-6"/>
        </w:rPr>
        <w:t xml:space="preserve"> </w:t>
      </w:r>
      <w:r>
        <w:t>grade</w:t>
      </w:r>
      <w:r>
        <w:rPr>
          <w:spacing w:val="-7"/>
        </w:rPr>
        <w:t xml:space="preserve"> </w:t>
      </w:r>
      <w:r>
        <w:t>of</w:t>
      </w:r>
      <w:r>
        <w:rPr>
          <w:spacing w:val="-8"/>
        </w:rPr>
        <w:t xml:space="preserve"> </w:t>
      </w:r>
      <w:r>
        <w:t>C</w:t>
      </w:r>
      <w:r>
        <w:rPr>
          <w:spacing w:val="-7"/>
        </w:rPr>
        <w:t xml:space="preserve"> </w:t>
      </w:r>
      <w:r>
        <w:t>or</w:t>
      </w:r>
      <w:r>
        <w:rPr>
          <w:spacing w:val="-2"/>
        </w:rPr>
        <w:t xml:space="preserve"> better.</w:t>
      </w:r>
    </w:p>
    <w:p w14:paraId="1BB110A5" w14:textId="77777777" w:rsidR="00285964" w:rsidRDefault="00285964">
      <w:pPr>
        <w:pStyle w:val="BodyText"/>
        <w:spacing w:before="120"/>
        <w:ind w:left="0"/>
      </w:pPr>
    </w:p>
    <w:p w14:paraId="1BB110A6" w14:textId="77777777" w:rsidR="00285964" w:rsidRDefault="008B0567">
      <w:pPr>
        <w:pStyle w:val="BodyText"/>
        <w:spacing w:line="243" w:lineRule="exact"/>
        <w:ind w:left="718"/>
      </w:pPr>
      <w:r>
        <w:rPr>
          <w:color w:val="008000"/>
          <w:spacing w:val="-2"/>
        </w:rPr>
        <w:t>Materials</w:t>
      </w:r>
    </w:p>
    <w:p w14:paraId="1BB110A7" w14:textId="77777777" w:rsidR="00285964" w:rsidRDefault="008B0567">
      <w:pPr>
        <w:pStyle w:val="ListParagraph"/>
        <w:numPr>
          <w:ilvl w:val="0"/>
          <w:numId w:val="7"/>
        </w:numPr>
        <w:tabs>
          <w:tab w:val="left" w:pos="1439"/>
        </w:tabs>
        <w:spacing w:line="259" w:lineRule="exact"/>
        <w:ind w:left="1439" w:hanging="359"/>
      </w:pPr>
      <w:r>
        <w:rPr>
          <w:b/>
          <w:i/>
          <w:spacing w:val="-2"/>
          <w:sz w:val="24"/>
        </w:rPr>
        <w:t>Required</w:t>
      </w:r>
      <w:r>
        <w:rPr>
          <w:spacing w:val="-2"/>
        </w:rPr>
        <w:t>:</w:t>
      </w:r>
      <w:r>
        <w:rPr>
          <w:spacing w:val="-10"/>
        </w:rPr>
        <w:t xml:space="preserve"> </w:t>
      </w:r>
      <w:r>
        <w:rPr>
          <w:spacing w:val="-2"/>
        </w:rPr>
        <w:t>International</w:t>
      </w:r>
      <w:r>
        <w:rPr>
          <w:spacing w:val="-9"/>
        </w:rPr>
        <w:t xml:space="preserve"> </w:t>
      </w:r>
      <w:r>
        <w:rPr>
          <w:spacing w:val="-2"/>
        </w:rPr>
        <w:t>Financial</w:t>
      </w:r>
      <w:r>
        <w:rPr>
          <w:spacing w:val="-6"/>
        </w:rPr>
        <w:t xml:space="preserve"> </w:t>
      </w:r>
      <w:r>
        <w:rPr>
          <w:spacing w:val="-2"/>
        </w:rPr>
        <w:t>Management</w:t>
      </w:r>
      <w:r>
        <w:rPr>
          <w:spacing w:val="-6"/>
        </w:rPr>
        <w:t xml:space="preserve"> </w:t>
      </w:r>
      <w:r>
        <w:rPr>
          <w:spacing w:val="-2"/>
        </w:rPr>
        <w:t>Edition:</w:t>
      </w:r>
      <w:r>
        <w:rPr>
          <w:spacing w:val="-10"/>
        </w:rPr>
        <w:t xml:space="preserve"> </w:t>
      </w:r>
      <w:r>
        <w:rPr>
          <w:spacing w:val="-2"/>
        </w:rPr>
        <w:t>10,</w:t>
      </w:r>
      <w:r>
        <w:rPr>
          <w:spacing w:val="43"/>
        </w:rPr>
        <w:t xml:space="preserve"> </w:t>
      </w:r>
      <w:r>
        <w:rPr>
          <w:spacing w:val="-2"/>
        </w:rPr>
        <w:t>Author:</w:t>
      </w:r>
      <w:r>
        <w:rPr>
          <w:spacing w:val="-6"/>
        </w:rPr>
        <w:t xml:space="preserve"> </w:t>
      </w:r>
      <w:r>
        <w:rPr>
          <w:spacing w:val="-2"/>
        </w:rPr>
        <w:t>Cheol</w:t>
      </w:r>
      <w:r>
        <w:rPr>
          <w:spacing w:val="-7"/>
        </w:rPr>
        <w:t xml:space="preserve"> </w:t>
      </w:r>
      <w:r>
        <w:rPr>
          <w:spacing w:val="-2"/>
        </w:rPr>
        <w:t>Eun</w:t>
      </w:r>
      <w:r>
        <w:rPr>
          <w:spacing w:val="-6"/>
        </w:rPr>
        <w:t xml:space="preserve"> </w:t>
      </w:r>
      <w:r>
        <w:rPr>
          <w:spacing w:val="-2"/>
        </w:rPr>
        <w:t>by</w:t>
      </w:r>
      <w:r>
        <w:rPr>
          <w:spacing w:val="-10"/>
        </w:rPr>
        <w:t xml:space="preserve"> </w:t>
      </w:r>
      <w:r>
        <w:rPr>
          <w:spacing w:val="-2"/>
        </w:rPr>
        <w:t>McGraw</w:t>
      </w:r>
      <w:r>
        <w:rPr>
          <w:spacing w:val="-8"/>
        </w:rPr>
        <w:t xml:space="preserve"> </w:t>
      </w:r>
      <w:r>
        <w:rPr>
          <w:spacing w:val="-2"/>
        </w:rPr>
        <w:t>Hill.</w:t>
      </w:r>
    </w:p>
    <w:p w14:paraId="1BB110A8" w14:textId="77777777" w:rsidR="00285964" w:rsidRDefault="008B0567">
      <w:pPr>
        <w:pStyle w:val="ListParagraph"/>
        <w:numPr>
          <w:ilvl w:val="0"/>
          <w:numId w:val="7"/>
        </w:numPr>
        <w:tabs>
          <w:tab w:val="left" w:pos="1439"/>
        </w:tabs>
        <w:spacing w:line="263" w:lineRule="exact"/>
        <w:ind w:left="1439" w:hanging="359"/>
      </w:pPr>
      <w:r>
        <w:rPr>
          <w:b/>
          <w:i/>
          <w:spacing w:val="-2"/>
          <w:sz w:val="24"/>
        </w:rPr>
        <w:t>Optional</w:t>
      </w:r>
      <w:r>
        <w:rPr>
          <w:b/>
          <w:i/>
          <w:sz w:val="24"/>
        </w:rPr>
        <w:t xml:space="preserve"> </w:t>
      </w:r>
      <w:r>
        <w:rPr>
          <w:spacing w:val="-2"/>
        </w:rPr>
        <w:t>(but</w:t>
      </w:r>
      <w:r>
        <w:rPr>
          <w:spacing w:val="-7"/>
        </w:rPr>
        <w:t xml:space="preserve"> </w:t>
      </w:r>
      <w:r>
        <w:rPr>
          <w:spacing w:val="-2"/>
        </w:rPr>
        <w:t>recommended):</w:t>
      </w:r>
      <w:r>
        <w:rPr>
          <w:spacing w:val="-9"/>
        </w:rPr>
        <w:t xml:space="preserve"> </w:t>
      </w:r>
      <w:r>
        <w:rPr>
          <w:i/>
          <w:spacing w:val="-2"/>
        </w:rPr>
        <w:t>The</w:t>
      </w:r>
      <w:r>
        <w:rPr>
          <w:i/>
          <w:spacing w:val="-8"/>
        </w:rPr>
        <w:t xml:space="preserve"> </w:t>
      </w:r>
      <w:r>
        <w:rPr>
          <w:i/>
          <w:spacing w:val="-2"/>
        </w:rPr>
        <w:t>Wall</w:t>
      </w:r>
      <w:r>
        <w:rPr>
          <w:i/>
          <w:spacing w:val="-8"/>
        </w:rPr>
        <w:t xml:space="preserve"> </w:t>
      </w:r>
      <w:r>
        <w:rPr>
          <w:i/>
          <w:spacing w:val="-2"/>
        </w:rPr>
        <w:t>Street</w:t>
      </w:r>
      <w:r>
        <w:rPr>
          <w:i/>
          <w:spacing w:val="-11"/>
        </w:rPr>
        <w:t xml:space="preserve"> </w:t>
      </w:r>
      <w:r>
        <w:rPr>
          <w:i/>
          <w:spacing w:val="-2"/>
        </w:rPr>
        <w:t>Journal</w:t>
      </w:r>
      <w:r>
        <w:rPr>
          <w:i/>
          <w:spacing w:val="-8"/>
        </w:rPr>
        <w:t xml:space="preserve"> </w:t>
      </w:r>
      <w:r>
        <w:rPr>
          <w:spacing w:val="-2"/>
        </w:rPr>
        <w:t>available</w:t>
      </w:r>
      <w:r>
        <w:rPr>
          <w:spacing w:val="-8"/>
        </w:rPr>
        <w:t xml:space="preserve"> </w:t>
      </w:r>
      <w:r>
        <w:rPr>
          <w:spacing w:val="-2"/>
        </w:rPr>
        <w:t>through</w:t>
      </w:r>
      <w:r>
        <w:rPr>
          <w:spacing w:val="-8"/>
        </w:rPr>
        <w:t xml:space="preserve"> </w:t>
      </w:r>
      <w:r>
        <w:rPr>
          <w:spacing w:val="-2"/>
        </w:rPr>
        <w:t>the</w:t>
      </w:r>
      <w:r>
        <w:rPr>
          <w:spacing w:val="-11"/>
        </w:rPr>
        <w:t xml:space="preserve"> </w:t>
      </w:r>
      <w:r>
        <w:rPr>
          <w:spacing w:val="-2"/>
        </w:rPr>
        <w:t>UNT</w:t>
      </w:r>
      <w:r>
        <w:rPr>
          <w:spacing w:val="-6"/>
        </w:rPr>
        <w:t xml:space="preserve"> </w:t>
      </w:r>
      <w:r>
        <w:rPr>
          <w:spacing w:val="-2"/>
        </w:rPr>
        <w:t>Library</w:t>
      </w:r>
    </w:p>
    <w:p w14:paraId="1BB110A9" w14:textId="77777777" w:rsidR="00285964" w:rsidRDefault="00285964">
      <w:pPr>
        <w:pStyle w:val="BodyText"/>
        <w:spacing w:before="147"/>
        <w:ind w:left="0"/>
      </w:pPr>
    </w:p>
    <w:p w14:paraId="1BB110AA" w14:textId="77777777" w:rsidR="00285964" w:rsidRDefault="008B0567">
      <w:pPr>
        <w:pStyle w:val="BodyText"/>
        <w:spacing w:line="244" w:lineRule="exact"/>
        <w:ind w:left="720"/>
      </w:pPr>
      <w:r>
        <w:rPr>
          <w:color w:val="008000"/>
          <w:spacing w:val="-2"/>
        </w:rPr>
        <w:t>Communication</w:t>
      </w:r>
      <w:r>
        <w:rPr>
          <w:color w:val="008000"/>
          <w:spacing w:val="-4"/>
        </w:rPr>
        <w:t xml:space="preserve"> </w:t>
      </w:r>
      <w:r>
        <w:rPr>
          <w:color w:val="008000"/>
          <w:spacing w:val="-2"/>
        </w:rPr>
        <w:t>throughout the</w:t>
      </w:r>
      <w:r>
        <w:rPr>
          <w:color w:val="008000"/>
        </w:rPr>
        <w:t xml:space="preserve"> </w:t>
      </w:r>
      <w:r>
        <w:rPr>
          <w:color w:val="008000"/>
          <w:spacing w:val="-2"/>
        </w:rPr>
        <w:t>semester</w:t>
      </w:r>
    </w:p>
    <w:p w14:paraId="1BB110AB" w14:textId="77777777" w:rsidR="00285964" w:rsidRDefault="008B0567">
      <w:pPr>
        <w:pStyle w:val="BodyText"/>
        <w:ind w:right="784"/>
      </w:pPr>
      <w:r>
        <w:t>Communication is key in this course. It's your compass for navigating the material and making the most of your learning</w:t>
      </w:r>
      <w:r>
        <w:rPr>
          <w:spacing w:val="-4"/>
        </w:rPr>
        <w:t xml:space="preserve"> </w:t>
      </w:r>
      <w:r>
        <w:t>adventure.</w:t>
      </w:r>
      <w:r>
        <w:rPr>
          <w:spacing w:val="-4"/>
        </w:rPr>
        <w:t xml:space="preserve"> </w:t>
      </w:r>
      <w:r>
        <w:t>When</w:t>
      </w:r>
      <w:r>
        <w:rPr>
          <w:spacing w:val="-4"/>
        </w:rPr>
        <w:t xml:space="preserve"> </w:t>
      </w:r>
      <w:r>
        <w:t>you</w:t>
      </w:r>
      <w:r>
        <w:rPr>
          <w:spacing w:val="-4"/>
        </w:rPr>
        <w:t xml:space="preserve"> </w:t>
      </w:r>
      <w:r>
        <w:t>email,</w:t>
      </w:r>
      <w:r>
        <w:rPr>
          <w:spacing w:val="-2"/>
        </w:rPr>
        <w:t xml:space="preserve"> </w:t>
      </w:r>
      <w:r>
        <w:t>make</w:t>
      </w:r>
      <w:r>
        <w:rPr>
          <w:spacing w:val="-5"/>
        </w:rPr>
        <w:t xml:space="preserve"> </w:t>
      </w:r>
      <w:r>
        <w:t>my</w:t>
      </w:r>
      <w:r>
        <w:rPr>
          <w:spacing w:val="-5"/>
        </w:rPr>
        <w:t xml:space="preserve"> </w:t>
      </w:r>
      <w:r>
        <w:t>life</w:t>
      </w:r>
      <w:r>
        <w:rPr>
          <w:spacing w:val="-4"/>
        </w:rPr>
        <w:t xml:space="preserve"> </w:t>
      </w:r>
      <w:r>
        <w:t>easier</w:t>
      </w:r>
      <w:r>
        <w:rPr>
          <w:spacing w:val="-5"/>
        </w:rPr>
        <w:t xml:space="preserve"> </w:t>
      </w:r>
      <w:r>
        <w:t>by</w:t>
      </w:r>
      <w:r>
        <w:rPr>
          <w:spacing w:val="-5"/>
        </w:rPr>
        <w:t xml:space="preserve"> </w:t>
      </w:r>
      <w:r>
        <w:t>popping</w:t>
      </w:r>
      <w:r>
        <w:rPr>
          <w:spacing w:val="-5"/>
        </w:rPr>
        <w:t xml:space="preserve"> </w:t>
      </w:r>
      <w:r>
        <w:t>the</w:t>
      </w:r>
      <w:r>
        <w:rPr>
          <w:spacing w:val="-4"/>
        </w:rPr>
        <w:t xml:space="preserve"> </w:t>
      </w:r>
      <w:r>
        <w:t>course</w:t>
      </w:r>
      <w:r>
        <w:rPr>
          <w:spacing w:val="-5"/>
        </w:rPr>
        <w:t xml:space="preserve"> </w:t>
      </w:r>
      <w:r>
        <w:t>title</w:t>
      </w:r>
      <w:r>
        <w:rPr>
          <w:spacing w:val="-2"/>
        </w:rPr>
        <w:t xml:space="preserve"> </w:t>
      </w:r>
      <w:r>
        <w:t>in</w:t>
      </w:r>
      <w:r>
        <w:rPr>
          <w:spacing w:val="-3"/>
        </w:rPr>
        <w:t xml:space="preserve"> </w:t>
      </w:r>
      <w:r>
        <w:t>the</w:t>
      </w:r>
      <w:r>
        <w:rPr>
          <w:spacing w:val="-7"/>
        </w:rPr>
        <w:t xml:space="preserve"> </w:t>
      </w:r>
      <w:r>
        <w:t>subject</w:t>
      </w:r>
      <w:r>
        <w:rPr>
          <w:spacing w:val="-3"/>
        </w:rPr>
        <w:t xml:space="preserve"> </w:t>
      </w:r>
      <w:r>
        <w:t>(I've</w:t>
      </w:r>
      <w:r>
        <w:rPr>
          <w:spacing w:val="-4"/>
        </w:rPr>
        <w:t xml:space="preserve"> </w:t>
      </w:r>
      <w:r>
        <w:t>got</w:t>
      </w:r>
      <w:r>
        <w:rPr>
          <w:spacing w:val="-6"/>
        </w:rPr>
        <w:t xml:space="preserve"> </w:t>
      </w:r>
      <w:r>
        <w:t>quite</w:t>
      </w:r>
      <w:r>
        <w:rPr>
          <w:spacing w:val="-5"/>
        </w:rPr>
        <w:t xml:space="preserve"> </w:t>
      </w:r>
      <w:r>
        <w:t>a crowd</w:t>
      </w:r>
      <w:r>
        <w:rPr>
          <w:spacing w:val="-4"/>
        </w:rPr>
        <w:t xml:space="preserve"> </w:t>
      </w:r>
      <w:r>
        <w:t>with</w:t>
      </w:r>
      <w:r>
        <w:rPr>
          <w:spacing w:val="-3"/>
        </w:rPr>
        <w:t xml:space="preserve"> </w:t>
      </w:r>
      <w:r>
        <w:t>200+</w:t>
      </w:r>
      <w:r>
        <w:rPr>
          <w:spacing w:val="-2"/>
        </w:rPr>
        <w:t xml:space="preserve"> </w:t>
      </w:r>
      <w:r>
        <w:t>students!).</w:t>
      </w:r>
      <w:r>
        <w:rPr>
          <w:spacing w:val="-4"/>
        </w:rPr>
        <w:t xml:space="preserve"> </w:t>
      </w:r>
      <w:r>
        <w:t>And</w:t>
      </w:r>
      <w:r>
        <w:rPr>
          <w:spacing w:val="-4"/>
        </w:rPr>
        <w:t xml:space="preserve"> </w:t>
      </w:r>
      <w:r>
        <w:t>speaking</w:t>
      </w:r>
      <w:r>
        <w:rPr>
          <w:spacing w:val="-1"/>
        </w:rPr>
        <w:t xml:space="preserve"> </w:t>
      </w:r>
      <w:r>
        <w:t>of</w:t>
      </w:r>
      <w:r>
        <w:rPr>
          <w:spacing w:val="-3"/>
        </w:rPr>
        <w:t xml:space="preserve"> </w:t>
      </w:r>
      <w:r>
        <w:t>email,</w:t>
      </w:r>
      <w:r>
        <w:rPr>
          <w:spacing w:val="-4"/>
        </w:rPr>
        <w:t xml:space="preserve"> </w:t>
      </w:r>
      <w:r>
        <w:t>let's keep</w:t>
      </w:r>
      <w:r>
        <w:rPr>
          <w:spacing w:val="-4"/>
        </w:rPr>
        <w:t xml:space="preserve"> </w:t>
      </w:r>
      <w:r>
        <w:t>it</w:t>
      </w:r>
      <w:r>
        <w:rPr>
          <w:spacing w:val="-3"/>
        </w:rPr>
        <w:t xml:space="preserve"> </w:t>
      </w:r>
      <w:r>
        <w:t>friendly</w:t>
      </w:r>
      <w:r>
        <w:rPr>
          <w:spacing w:val="-4"/>
        </w:rPr>
        <w:t xml:space="preserve"> </w:t>
      </w:r>
      <w:r>
        <w:t>and</w:t>
      </w:r>
      <w:r>
        <w:rPr>
          <w:spacing w:val="-4"/>
        </w:rPr>
        <w:t xml:space="preserve"> </w:t>
      </w:r>
      <w:r>
        <w:t>pro</w:t>
      </w:r>
      <w:r>
        <w:rPr>
          <w:spacing w:val="-3"/>
        </w:rPr>
        <w:t xml:space="preserve"> </w:t>
      </w:r>
      <w:r>
        <w:t>–</w:t>
      </w:r>
      <w:r>
        <w:rPr>
          <w:spacing w:val="-1"/>
        </w:rPr>
        <w:t xml:space="preserve"> </w:t>
      </w:r>
      <w:r>
        <w:t>yet</w:t>
      </w:r>
      <w:r>
        <w:rPr>
          <w:spacing w:val="-5"/>
        </w:rPr>
        <w:t xml:space="preserve"> </w:t>
      </w:r>
      <w:r>
        <w:t>courteous and</w:t>
      </w:r>
      <w:r>
        <w:rPr>
          <w:spacing w:val="-4"/>
        </w:rPr>
        <w:t xml:space="preserve"> </w:t>
      </w:r>
      <w:r>
        <w:t>professional</w:t>
      </w:r>
    </w:p>
    <w:p w14:paraId="1BB110AC" w14:textId="77777777" w:rsidR="00285964" w:rsidRDefault="00285964">
      <w:pPr>
        <w:pStyle w:val="BodyText"/>
        <w:sectPr w:rsidR="00285964">
          <w:type w:val="continuous"/>
          <w:pgSz w:w="12240" w:h="15840"/>
          <w:pgMar w:top="1520" w:right="360" w:bottom="280" w:left="360" w:header="720" w:footer="720" w:gutter="0"/>
          <w:cols w:space="720"/>
        </w:sectPr>
      </w:pPr>
    </w:p>
    <w:p w14:paraId="1BB110AD" w14:textId="77777777" w:rsidR="00285964" w:rsidRDefault="008B0567">
      <w:pPr>
        <w:pStyle w:val="BodyText"/>
        <w:spacing w:before="80"/>
      </w:pPr>
      <w:r>
        <w:lastRenderedPageBreak/>
        <w:t>tone.</w:t>
      </w:r>
      <w:r>
        <w:rPr>
          <w:spacing w:val="-4"/>
        </w:rPr>
        <w:t xml:space="preserve"> </w:t>
      </w:r>
      <w:r>
        <w:t>A</w:t>
      </w:r>
      <w:r>
        <w:rPr>
          <w:spacing w:val="-4"/>
        </w:rPr>
        <w:t xml:space="preserve"> </w:t>
      </w:r>
      <w:r>
        <w:t>quick</w:t>
      </w:r>
      <w:r>
        <w:rPr>
          <w:spacing w:val="-4"/>
        </w:rPr>
        <w:t xml:space="preserve"> </w:t>
      </w:r>
      <w:r>
        <w:t>tip:</w:t>
      </w:r>
      <w:r>
        <w:rPr>
          <w:spacing w:val="-4"/>
        </w:rPr>
        <w:t xml:space="preserve"> </w:t>
      </w:r>
      <w:r>
        <w:t>swap</w:t>
      </w:r>
      <w:r>
        <w:rPr>
          <w:spacing w:val="-6"/>
        </w:rPr>
        <w:t xml:space="preserve"> </w:t>
      </w:r>
      <w:r>
        <w:t>out</w:t>
      </w:r>
      <w:r>
        <w:rPr>
          <w:spacing w:val="-3"/>
        </w:rPr>
        <w:t xml:space="preserve"> </w:t>
      </w:r>
      <w:r>
        <w:t>"hey"</w:t>
      </w:r>
      <w:r>
        <w:rPr>
          <w:spacing w:val="-5"/>
        </w:rPr>
        <w:t xml:space="preserve"> </w:t>
      </w:r>
      <w:r>
        <w:t>for</w:t>
      </w:r>
      <w:r>
        <w:rPr>
          <w:spacing w:val="-3"/>
        </w:rPr>
        <w:t xml:space="preserve"> </w:t>
      </w:r>
      <w:r>
        <w:t>a</w:t>
      </w:r>
      <w:r>
        <w:rPr>
          <w:spacing w:val="-7"/>
        </w:rPr>
        <w:t xml:space="preserve"> </w:t>
      </w:r>
      <w:r>
        <w:t>simple</w:t>
      </w:r>
      <w:r>
        <w:rPr>
          <w:spacing w:val="-2"/>
        </w:rPr>
        <w:t xml:space="preserve"> </w:t>
      </w:r>
      <w:r>
        <w:t>"hello."</w:t>
      </w:r>
      <w:r>
        <w:rPr>
          <w:spacing w:val="-7"/>
        </w:rPr>
        <w:t xml:space="preserve"> </w:t>
      </w:r>
      <w:r>
        <w:t>For</w:t>
      </w:r>
      <w:r>
        <w:rPr>
          <w:spacing w:val="-3"/>
        </w:rPr>
        <w:t xml:space="preserve"> </w:t>
      </w:r>
      <w:r>
        <w:t>quick</w:t>
      </w:r>
      <w:r>
        <w:rPr>
          <w:spacing w:val="-4"/>
        </w:rPr>
        <w:t xml:space="preserve"> </w:t>
      </w:r>
      <w:r>
        <w:t>updates</w:t>
      </w:r>
      <w:r>
        <w:rPr>
          <w:spacing w:val="-3"/>
        </w:rPr>
        <w:t xml:space="preserve"> </w:t>
      </w:r>
      <w:r>
        <w:t>and</w:t>
      </w:r>
      <w:r>
        <w:rPr>
          <w:spacing w:val="-4"/>
        </w:rPr>
        <w:t xml:space="preserve"> </w:t>
      </w:r>
      <w:r>
        <w:t>important</w:t>
      </w:r>
      <w:r>
        <w:rPr>
          <w:spacing w:val="-3"/>
        </w:rPr>
        <w:t xml:space="preserve"> </w:t>
      </w:r>
      <w:r>
        <w:t>stuff,</w:t>
      </w:r>
      <w:r>
        <w:rPr>
          <w:spacing w:val="-4"/>
        </w:rPr>
        <w:t xml:space="preserve"> </w:t>
      </w:r>
      <w:r>
        <w:t>I'll</w:t>
      </w:r>
      <w:r>
        <w:rPr>
          <w:spacing w:val="-4"/>
        </w:rPr>
        <w:t xml:space="preserve"> </w:t>
      </w:r>
      <w:r>
        <w:t>be</w:t>
      </w:r>
      <w:r>
        <w:rPr>
          <w:spacing w:val="-5"/>
        </w:rPr>
        <w:t xml:space="preserve"> </w:t>
      </w:r>
      <w:r>
        <w:t>using</w:t>
      </w:r>
      <w:r>
        <w:rPr>
          <w:spacing w:val="-4"/>
        </w:rPr>
        <w:t xml:space="preserve"> </w:t>
      </w:r>
      <w:r>
        <w:t>Canvas announcements, so keep an eye out.</w:t>
      </w:r>
    </w:p>
    <w:p w14:paraId="1BB110AE" w14:textId="77777777" w:rsidR="00285964" w:rsidRDefault="008B0567">
      <w:pPr>
        <w:pStyle w:val="BodyText"/>
        <w:spacing w:before="247"/>
        <w:ind w:left="718" w:right="784"/>
      </w:pPr>
      <w:r>
        <w:t>Got questions or thoughts?</w:t>
      </w:r>
      <w:r>
        <w:rPr>
          <w:spacing w:val="-2"/>
        </w:rPr>
        <w:t xml:space="preserve"> </w:t>
      </w:r>
      <w:r>
        <w:t>I've</w:t>
      </w:r>
      <w:r>
        <w:rPr>
          <w:spacing w:val="-1"/>
        </w:rPr>
        <w:t xml:space="preserve"> </w:t>
      </w:r>
      <w:r>
        <w:t>got your</w:t>
      </w:r>
      <w:r>
        <w:rPr>
          <w:spacing w:val="-2"/>
        </w:rPr>
        <w:t xml:space="preserve"> </w:t>
      </w:r>
      <w:r>
        <w:t>back,</w:t>
      </w:r>
      <w:r>
        <w:rPr>
          <w:spacing w:val="-1"/>
        </w:rPr>
        <w:t xml:space="preserve"> </w:t>
      </w:r>
      <w:r>
        <w:t>aiming</w:t>
      </w:r>
      <w:r>
        <w:rPr>
          <w:spacing w:val="-1"/>
        </w:rPr>
        <w:t xml:space="preserve"> </w:t>
      </w:r>
      <w:r>
        <w:t>to</w:t>
      </w:r>
      <w:r>
        <w:rPr>
          <w:spacing w:val="-3"/>
        </w:rPr>
        <w:t xml:space="preserve"> </w:t>
      </w:r>
      <w:r>
        <w:t>reply</w:t>
      </w:r>
      <w:r>
        <w:rPr>
          <w:spacing w:val="-1"/>
        </w:rPr>
        <w:t xml:space="preserve"> </w:t>
      </w:r>
      <w:r>
        <w:t>within 24</w:t>
      </w:r>
      <w:r>
        <w:rPr>
          <w:spacing w:val="-3"/>
        </w:rPr>
        <w:t xml:space="preserve"> </w:t>
      </w:r>
      <w:r>
        <w:t>hours on weekdays.</w:t>
      </w:r>
      <w:r>
        <w:rPr>
          <w:spacing w:val="-1"/>
        </w:rPr>
        <w:t xml:space="preserve"> </w:t>
      </w:r>
      <w:r>
        <w:t>Just a</w:t>
      </w:r>
      <w:r>
        <w:rPr>
          <w:spacing w:val="-1"/>
        </w:rPr>
        <w:t xml:space="preserve"> </w:t>
      </w:r>
      <w:r>
        <w:t>heads-up:</w:t>
      </w:r>
      <w:r>
        <w:rPr>
          <w:spacing w:val="-1"/>
        </w:rPr>
        <w:t xml:space="preserve"> </w:t>
      </w:r>
      <w:r>
        <w:t>I</w:t>
      </w:r>
      <w:r>
        <w:rPr>
          <w:spacing w:val="-2"/>
        </w:rPr>
        <w:t xml:space="preserve"> </w:t>
      </w:r>
      <w:r>
        <w:t>take weekends to recharge,</w:t>
      </w:r>
      <w:r>
        <w:rPr>
          <w:spacing w:val="-2"/>
        </w:rPr>
        <w:t xml:space="preserve"> </w:t>
      </w:r>
      <w:r>
        <w:t>so</w:t>
      </w:r>
      <w:r>
        <w:rPr>
          <w:spacing w:val="-2"/>
        </w:rPr>
        <w:t xml:space="preserve"> </w:t>
      </w:r>
      <w:r>
        <w:t>Monday's the day for my</w:t>
      </w:r>
      <w:r>
        <w:rPr>
          <w:spacing w:val="-2"/>
        </w:rPr>
        <w:t xml:space="preserve"> </w:t>
      </w:r>
      <w:r>
        <w:t>responses.</w:t>
      </w:r>
      <w:r>
        <w:rPr>
          <w:spacing w:val="-2"/>
        </w:rPr>
        <w:t xml:space="preserve"> </w:t>
      </w:r>
      <w:r>
        <w:t>Feel free to reach out</w:t>
      </w:r>
      <w:r>
        <w:rPr>
          <w:spacing w:val="-1"/>
        </w:rPr>
        <w:t xml:space="preserve"> </w:t>
      </w:r>
      <w:r>
        <w:t>via email or drop by during</w:t>
      </w:r>
      <w:r>
        <w:rPr>
          <w:spacing w:val="-2"/>
        </w:rPr>
        <w:t xml:space="preserve"> </w:t>
      </w:r>
      <w:r>
        <w:t>my office hours to connect. Just a heads-up, when things get bustling, my inbox tends to fill up. If you don't receive a response</w:t>
      </w:r>
      <w:r>
        <w:rPr>
          <w:spacing w:val="-5"/>
        </w:rPr>
        <w:t xml:space="preserve"> </w:t>
      </w:r>
      <w:r>
        <w:t>within</w:t>
      </w:r>
      <w:r>
        <w:rPr>
          <w:spacing w:val="-5"/>
        </w:rPr>
        <w:t xml:space="preserve"> </w:t>
      </w:r>
      <w:r>
        <w:t>one</w:t>
      </w:r>
      <w:r>
        <w:rPr>
          <w:spacing w:val="-5"/>
        </w:rPr>
        <w:t xml:space="preserve"> </w:t>
      </w:r>
      <w:r>
        <w:t>business</w:t>
      </w:r>
      <w:r>
        <w:rPr>
          <w:spacing w:val="-4"/>
        </w:rPr>
        <w:t xml:space="preserve"> </w:t>
      </w:r>
      <w:r>
        <w:t>day,</w:t>
      </w:r>
      <w:r>
        <w:rPr>
          <w:spacing w:val="-5"/>
        </w:rPr>
        <w:t xml:space="preserve"> </w:t>
      </w:r>
      <w:r>
        <w:t>feel</w:t>
      </w:r>
      <w:r>
        <w:rPr>
          <w:spacing w:val="-5"/>
        </w:rPr>
        <w:t xml:space="preserve"> </w:t>
      </w:r>
      <w:r>
        <w:t>free</w:t>
      </w:r>
      <w:r>
        <w:rPr>
          <w:spacing w:val="-3"/>
        </w:rPr>
        <w:t xml:space="preserve"> </w:t>
      </w:r>
      <w:r>
        <w:t>to</w:t>
      </w:r>
      <w:r>
        <w:rPr>
          <w:spacing w:val="-5"/>
        </w:rPr>
        <w:t xml:space="preserve"> </w:t>
      </w:r>
      <w:r>
        <w:t>send</w:t>
      </w:r>
      <w:r>
        <w:rPr>
          <w:spacing w:val="-5"/>
        </w:rPr>
        <w:t xml:space="preserve"> </w:t>
      </w:r>
      <w:r>
        <w:t>a</w:t>
      </w:r>
      <w:r>
        <w:rPr>
          <w:spacing w:val="-6"/>
        </w:rPr>
        <w:t xml:space="preserve"> </w:t>
      </w:r>
      <w:r>
        <w:t>follow-up</w:t>
      </w:r>
      <w:r>
        <w:rPr>
          <w:spacing w:val="-4"/>
        </w:rPr>
        <w:t xml:space="preserve"> </w:t>
      </w:r>
      <w:r>
        <w:t>email</w:t>
      </w:r>
      <w:r>
        <w:rPr>
          <w:spacing w:val="-5"/>
        </w:rPr>
        <w:t xml:space="preserve"> </w:t>
      </w:r>
      <w:r>
        <w:t>–</w:t>
      </w:r>
      <w:r>
        <w:rPr>
          <w:spacing w:val="-2"/>
        </w:rPr>
        <w:t xml:space="preserve"> </w:t>
      </w:r>
      <w:r>
        <w:t>a</w:t>
      </w:r>
      <w:r>
        <w:rPr>
          <w:spacing w:val="-8"/>
        </w:rPr>
        <w:t xml:space="preserve"> </w:t>
      </w:r>
      <w:r>
        <w:t>friendly</w:t>
      </w:r>
      <w:r>
        <w:rPr>
          <w:spacing w:val="-8"/>
        </w:rPr>
        <w:t xml:space="preserve"> </w:t>
      </w:r>
      <w:r>
        <w:t>reminder</w:t>
      </w:r>
      <w:r>
        <w:rPr>
          <w:spacing w:val="-4"/>
        </w:rPr>
        <w:t xml:space="preserve"> </w:t>
      </w:r>
      <w:r>
        <w:t>is</w:t>
      </w:r>
      <w:r>
        <w:rPr>
          <w:spacing w:val="-4"/>
        </w:rPr>
        <w:t xml:space="preserve"> </w:t>
      </w:r>
      <w:r>
        <w:t>always</w:t>
      </w:r>
      <w:r>
        <w:rPr>
          <w:spacing w:val="-4"/>
        </w:rPr>
        <w:t xml:space="preserve"> </w:t>
      </w:r>
      <w:r>
        <w:t>welcomed.</w:t>
      </w:r>
      <w:r>
        <w:rPr>
          <w:spacing w:val="-5"/>
        </w:rPr>
        <w:t xml:space="preserve"> </w:t>
      </w:r>
      <w:r>
        <w:t>Let's keep the conversation going and ensure your questions find their answers!</w:t>
      </w:r>
    </w:p>
    <w:p w14:paraId="1BB110AF" w14:textId="77777777" w:rsidR="00285964" w:rsidRDefault="00285964">
      <w:pPr>
        <w:pStyle w:val="BodyText"/>
        <w:ind w:left="0"/>
      </w:pPr>
    </w:p>
    <w:p w14:paraId="1BB110B0" w14:textId="77777777" w:rsidR="00285964" w:rsidRDefault="008B0567">
      <w:pPr>
        <w:pStyle w:val="BodyText"/>
        <w:spacing w:before="1"/>
        <w:ind w:left="720" w:right="784" w:hanging="2"/>
      </w:pPr>
      <w:r>
        <w:t>For</w:t>
      </w:r>
      <w:r>
        <w:rPr>
          <w:spacing w:val="-6"/>
        </w:rPr>
        <w:t xml:space="preserve"> </w:t>
      </w:r>
      <w:r>
        <w:t>further</w:t>
      </w:r>
      <w:r>
        <w:rPr>
          <w:spacing w:val="-4"/>
        </w:rPr>
        <w:t xml:space="preserve"> </w:t>
      </w:r>
      <w:r>
        <w:t>information</w:t>
      </w:r>
      <w:r>
        <w:rPr>
          <w:spacing w:val="-4"/>
        </w:rPr>
        <w:t xml:space="preserve"> </w:t>
      </w:r>
      <w:r>
        <w:t>on</w:t>
      </w:r>
      <w:r>
        <w:rPr>
          <w:spacing w:val="-9"/>
        </w:rPr>
        <w:t xml:space="preserve"> </w:t>
      </w:r>
      <w:r>
        <w:t>online</w:t>
      </w:r>
      <w:r>
        <w:rPr>
          <w:spacing w:val="-8"/>
        </w:rPr>
        <w:t xml:space="preserve"> </w:t>
      </w:r>
      <w:r>
        <w:t>communication</w:t>
      </w:r>
      <w:r>
        <w:rPr>
          <w:spacing w:val="-7"/>
        </w:rPr>
        <w:t xml:space="preserve"> </w:t>
      </w:r>
      <w:r>
        <w:t>guidelines</w:t>
      </w:r>
      <w:r>
        <w:rPr>
          <w:spacing w:val="-3"/>
        </w:rPr>
        <w:t xml:space="preserve"> </w:t>
      </w:r>
      <w:r>
        <w:t>please</w:t>
      </w:r>
      <w:r>
        <w:rPr>
          <w:spacing w:val="-8"/>
        </w:rPr>
        <w:t xml:space="preserve"> </w:t>
      </w:r>
      <w:r>
        <w:t>visit</w:t>
      </w:r>
      <w:r>
        <w:rPr>
          <w:spacing w:val="-7"/>
        </w:rPr>
        <w:t xml:space="preserve"> </w:t>
      </w:r>
      <w:hyperlink r:id="rId7">
        <w:r w:rsidR="00285964">
          <w:rPr>
            <w:color w:val="056C9F"/>
            <w:u w:val="single" w:color="056C9F"/>
          </w:rPr>
          <w:t>Online</w:t>
        </w:r>
        <w:r w:rsidR="00285964">
          <w:rPr>
            <w:color w:val="056C9F"/>
            <w:spacing w:val="-8"/>
            <w:u w:val="single" w:color="056C9F"/>
          </w:rPr>
          <w:t xml:space="preserve"> </w:t>
        </w:r>
        <w:r w:rsidR="00285964">
          <w:rPr>
            <w:color w:val="056C9F"/>
            <w:u w:val="single" w:color="056C9F"/>
          </w:rPr>
          <w:t>Communication</w:t>
        </w:r>
        <w:r w:rsidR="00285964">
          <w:rPr>
            <w:color w:val="056C9F"/>
            <w:spacing w:val="-7"/>
            <w:u w:val="single" w:color="056C9F"/>
          </w:rPr>
          <w:t xml:space="preserve"> </w:t>
        </w:r>
        <w:r w:rsidR="00285964">
          <w:rPr>
            <w:color w:val="056C9F"/>
            <w:u w:val="single" w:color="056C9F"/>
          </w:rPr>
          <w:t>Tips</w:t>
        </w:r>
        <w:r w:rsidR="00285964">
          <w:rPr>
            <w:color w:val="056C9F"/>
            <w:spacing w:val="-6"/>
            <w:u w:val="single" w:color="056C9F"/>
          </w:rPr>
          <w:t xml:space="preserve"> </w:t>
        </w:r>
        <w:r w:rsidR="00285964">
          <w:rPr>
            <w:color w:val="056C9F"/>
            <w:u w:val="single" w:color="056C9F"/>
          </w:rPr>
          <w:t>|</w:t>
        </w:r>
        <w:r w:rsidR="00285964">
          <w:rPr>
            <w:color w:val="056C9F"/>
            <w:spacing w:val="-5"/>
            <w:u w:val="single" w:color="056C9F"/>
          </w:rPr>
          <w:t xml:space="preserve"> </w:t>
        </w:r>
        <w:r w:rsidR="00285964">
          <w:rPr>
            <w:color w:val="056C9F"/>
            <w:u w:val="single" w:color="056C9F"/>
          </w:rPr>
          <w:t>Center</w:t>
        </w:r>
        <w:r w:rsidR="00285964">
          <w:rPr>
            <w:color w:val="056C9F"/>
            <w:spacing w:val="-6"/>
            <w:u w:val="single" w:color="056C9F"/>
          </w:rPr>
          <w:t xml:space="preserve"> </w:t>
        </w:r>
        <w:r w:rsidR="00285964">
          <w:rPr>
            <w:color w:val="056C9F"/>
            <w:u w:val="single" w:color="056C9F"/>
          </w:rPr>
          <w:t>for</w:t>
        </w:r>
      </w:hyperlink>
      <w:r>
        <w:rPr>
          <w:color w:val="056C9F"/>
        </w:rPr>
        <w:t xml:space="preserve"> </w:t>
      </w:r>
      <w:hyperlink r:id="rId8">
        <w:r w:rsidR="00285964">
          <w:rPr>
            <w:color w:val="056C9F"/>
            <w:u w:val="single" w:color="056C9F"/>
          </w:rPr>
          <w:t>Learning Experimentation, Application, and Research (unt.edu)</w:t>
        </w:r>
      </w:hyperlink>
    </w:p>
    <w:p w14:paraId="1BB110B1" w14:textId="77777777" w:rsidR="00285964" w:rsidRDefault="00285964">
      <w:pPr>
        <w:pStyle w:val="BodyText"/>
        <w:spacing w:before="209"/>
        <w:ind w:left="0"/>
      </w:pPr>
    </w:p>
    <w:p w14:paraId="1BB110B2" w14:textId="77777777" w:rsidR="00285964" w:rsidRDefault="008B0567">
      <w:pPr>
        <w:pStyle w:val="BodyText"/>
        <w:spacing w:line="244" w:lineRule="exact"/>
        <w:ind w:left="720"/>
      </w:pPr>
      <w:r>
        <w:rPr>
          <w:color w:val="008000"/>
        </w:rPr>
        <w:t>Supporting</w:t>
      </w:r>
      <w:r>
        <w:rPr>
          <w:color w:val="008000"/>
          <w:spacing w:val="-14"/>
        </w:rPr>
        <w:t xml:space="preserve"> </w:t>
      </w:r>
      <w:r>
        <w:rPr>
          <w:color w:val="008000"/>
        </w:rPr>
        <w:t>Your</w:t>
      </w:r>
      <w:r>
        <w:rPr>
          <w:color w:val="008000"/>
          <w:spacing w:val="-14"/>
        </w:rPr>
        <w:t xml:space="preserve"> </w:t>
      </w:r>
      <w:r>
        <w:rPr>
          <w:color w:val="008000"/>
        </w:rPr>
        <w:t>Success</w:t>
      </w:r>
      <w:r>
        <w:rPr>
          <w:color w:val="008000"/>
          <w:spacing w:val="-10"/>
        </w:rPr>
        <w:t xml:space="preserve"> </w:t>
      </w:r>
      <w:r>
        <w:rPr>
          <w:color w:val="008000"/>
        </w:rPr>
        <w:t>and</w:t>
      </w:r>
      <w:r>
        <w:rPr>
          <w:color w:val="008000"/>
          <w:spacing w:val="-12"/>
        </w:rPr>
        <w:t xml:space="preserve"> </w:t>
      </w:r>
      <w:r>
        <w:rPr>
          <w:color w:val="008000"/>
        </w:rPr>
        <w:t>Creating</w:t>
      </w:r>
      <w:r>
        <w:rPr>
          <w:color w:val="008000"/>
          <w:spacing w:val="-13"/>
        </w:rPr>
        <w:t xml:space="preserve"> </w:t>
      </w:r>
      <w:r>
        <w:rPr>
          <w:color w:val="008000"/>
        </w:rPr>
        <w:t>an</w:t>
      </w:r>
      <w:r>
        <w:rPr>
          <w:color w:val="008000"/>
          <w:spacing w:val="-13"/>
        </w:rPr>
        <w:t xml:space="preserve"> </w:t>
      </w:r>
      <w:r>
        <w:rPr>
          <w:color w:val="008000"/>
        </w:rPr>
        <w:t>Inclusive</w:t>
      </w:r>
      <w:r>
        <w:rPr>
          <w:color w:val="008000"/>
          <w:spacing w:val="-14"/>
        </w:rPr>
        <w:t xml:space="preserve"> </w:t>
      </w:r>
      <w:r>
        <w:rPr>
          <w:color w:val="008000"/>
        </w:rPr>
        <w:t>Learning</w:t>
      </w:r>
      <w:r>
        <w:rPr>
          <w:color w:val="008000"/>
          <w:spacing w:val="-12"/>
        </w:rPr>
        <w:t xml:space="preserve"> </w:t>
      </w:r>
      <w:r>
        <w:rPr>
          <w:color w:val="008000"/>
          <w:spacing w:val="-2"/>
        </w:rPr>
        <w:t>Environment</w:t>
      </w:r>
    </w:p>
    <w:p w14:paraId="1BB110B3" w14:textId="77777777" w:rsidR="00285964" w:rsidRDefault="008B0567">
      <w:pPr>
        <w:pStyle w:val="BodyText"/>
        <w:ind w:left="718" w:right="798" w:firstLine="1"/>
      </w:pPr>
      <w:r>
        <w:t>Your success is my priority, and I'm here to provide the support you need to thrive in this course. I deeply value the diverse perspectives you bring to our learning community, and I encourage us all to collaborate in creating an environment of open dialogue, mutual respect, and inclusivity. Let's engage in discussions that are characterized by civility</w:t>
      </w:r>
      <w:r>
        <w:rPr>
          <w:spacing w:val="-6"/>
        </w:rPr>
        <w:t xml:space="preserve"> </w:t>
      </w:r>
      <w:r>
        <w:t>and</w:t>
      </w:r>
      <w:r>
        <w:rPr>
          <w:spacing w:val="-5"/>
        </w:rPr>
        <w:t xml:space="preserve"> </w:t>
      </w:r>
      <w:r>
        <w:t>respect,</w:t>
      </w:r>
      <w:r>
        <w:rPr>
          <w:spacing w:val="-5"/>
        </w:rPr>
        <w:t xml:space="preserve"> </w:t>
      </w:r>
      <w:r>
        <w:t>even</w:t>
      </w:r>
      <w:r>
        <w:rPr>
          <w:spacing w:val="-5"/>
        </w:rPr>
        <w:t xml:space="preserve"> </w:t>
      </w:r>
      <w:r>
        <w:t>when</w:t>
      </w:r>
      <w:r>
        <w:rPr>
          <w:spacing w:val="-5"/>
        </w:rPr>
        <w:t xml:space="preserve"> </w:t>
      </w:r>
      <w:r>
        <w:t>viewpoints</w:t>
      </w:r>
      <w:r>
        <w:rPr>
          <w:spacing w:val="-1"/>
        </w:rPr>
        <w:t xml:space="preserve"> </w:t>
      </w:r>
      <w:r>
        <w:t>differ.</w:t>
      </w:r>
      <w:r>
        <w:rPr>
          <w:spacing w:val="-5"/>
        </w:rPr>
        <w:t xml:space="preserve"> </w:t>
      </w:r>
      <w:r>
        <w:t>Constructive</w:t>
      </w:r>
      <w:r>
        <w:rPr>
          <w:spacing w:val="-6"/>
        </w:rPr>
        <w:t xml:space="preserve"> </w:t>
      </w:r>
      <w:r>
        <w:t>debates</w:t>
      </w:r>
      <w:r>
        <w:rPr>
          <w:spacing w:val="-4"/>
        </w:rPr>
        <w:t xml:space="preserve"> </w:t>
      </w:r>
      <w:r>
        <w:t>are</w:t>
      </w:r>
      <w:r>
        <w:rPr>
          <w:spacing w:val="-5"/>
        </w:rPr>
        <w:t xml:space="preserve"> </w:t>
      </w:r>
      <w:r>
        <w:t>encouraged,</w:t>
      </w:r>
      <w:r>
        <w:rPr>
          <w:spacing w:val="-5"/>
        </w:rPr>
        <w:t xml:space="preserve"> </w:t>
      </w:r>
      <w:r>
        <w:t>while</w:t>
      </w:r>
      <w:r>
        <w:rPr>
          <w:spacing w:val="-6"/>
        </w:rPr>
        <w:t xml:space="preserve"> </w:t>
      </w:r>
      <w:r>
        <w:t>personal</w:t>
      </w:r>
      <w:r>
        <w:rPr>
          <w:spacing w:val="-5"/>
        </w:rPr>
        <w:t xml:space="preserve"> </w:t>
      </w:r>
      <w:r>
        <w:t>attacks</w:t>
      </w:r>
      <w:r>
        <w:rPr>
          <w:spacing w:val="-4"/>
        </w:rPr>
        <w:t xml:space="preserve"> </w:t>
      </w:r>
      <w:r>
        <w:t>have</w:t>
      </w:r>
      <w:r>
        <w:rPr>
          <w:spacing w:val="-5"/>
        </w:rPr>
        <w:t xml:space="preserve"> </w:t>
      </w:r>
      <w:r>
        <w:t>no place here. Our collective effort ensures a classroom</w:t>
      </w:r>
      <w:r>
        <w:rPr>
          <w:spacing w:val="-2"/>
        </w:rPr>
        <w:t xml:space="preserve"> </w:t>
      </w:r>
      <w:r>
        <w:t>that's safe and welcoming for everyone. Remember, we're all on a learning journey together, and if you ever feel that this environment isn't being upheld, please don't hesitate to visit my</w:t>
      </w:r>
      <w:r>
        <w:rPr>
          <w:spacing w:val="-6"/>
        </w:rPr>
        <w:t xml:space="preserve"> </w:t>
      </w:r>
      <w:r>
        <w:t>office,</w:t>
      </w:r>
      <w:r>
        <w:rPr>
          <w:spacing w:val="-3"/>
        </w:rPr>
        <w:t xml:space="preserve"> </w:t>
      </w:r>
      <w:r>
        <w:t>and</w:t>
      </w:r>
      <w:r>
        <w:rPr>
          <w:spacing w:val="-5"/>
        </w:rPr>
        <w:t xml:space="preserve"> </w:t>
      </w:r>
      <w:r>
        <w:t>share</w:t>
      </w:r>
      <w:r>
        <w:rPr>
          <w:spacing w:val="-5"/>
        </w:rPr>
        <w:t xml:space="preserve"> </w:t>
      </w:r>
      <w:r>
        <w:t>your</w:t>
      </w:r>
      <w:r>
        <w:rPr>
          <w:spacing w:val="-4"/>
        </w:rPr>
        <w:t xml:space="preserve"> </w:t>
      </w:r>
      <w:r>
        <w:t>thoughts.</w:t>
      </w:r>
      <w:r>
        <w:rPr>
          <w:spacing w:val="-5"/>
        </w:rPr>
        <w:t xml:space="preserve"> </w:t>
      </w:r>
      <w:r>
        <w:t>Your</w:t>
      </w:r>
      <w:r>
        <w:rPr>
          <w:spacing w:val="-4"/>
        </w:rPr>
        <w:t xml:space="preserve"> </w:t>
      </w:r>
      <w:r>
        <w:t>success</w:t>
      </w:r>
      <w:r>
        <w:rPr>
          <w:spacing w:val="-4"/>
        </w:rPr>
        <w:t xml:space="preserve"> </w:t>
      </w:r>
      <w:r>
        <w:t>is</w:t>
      </w:r>
      <w:r>
        <w:rPr>
          <w:spacing w:val="-4"/>
        </w:rPr>
        <w:t xml:space="preserve"> </w:t>
      </w:r>
      <w:r>
        <w:t>a</w:t>
      </w:r>
      <w:r>
        <w:rPr>
          <w:spacing w:val="-6"/>
        </w:rPr>
        <w:t xml:space="preserve"> </w:t>
      </w:r>
      <w:r>
        <w:t>shared</w:t>
      </w:r>
      <w:r>
        <w:rPr>
          <w:spacing w:val="-5"/>
        </w:rPr>
        <w:t xml:space="preserve"> </w:t>
      </w:r>
      <w:r>
        <w:t>goal,</w:t>
      </w:r>
      <w:r>
        <w:rPr>
          <w:spacing w:val="-5"/>
        </w:rPr>
        <w:t xml:space="preserve"> </w:t>
      </w:r>
      <w:r>
        <w:t>and</w:t>
      </w:r>
      <w:r>
        <w:rPr>
          <w:spacing w:val="-5"/>
        </w:rPr>
        <w:t xml:space="preserve"> </w:t>
      </w:r>
      <w:r>
        <w:t>together</w:t>
      </w:r>
      <w:r>
        <w:rPr>
          <w:spacing w:val="-4"/>
        </w:rPr>
        <w:t xml:space="preserve"> </w:t>
      </w:r>
      <w:r>
        <w:t>we</w:t>
      </w:r>
      <w:r>
        <w:rPr>
          <w:spacing w:val="-5"/>
        </w:rPr>
        <w:t xml:space="preserve"> </w:t>
      </w:r>
      <w:r>
        <w:t>can</w:t>
      </w:r>
      <w:r>
        <w:rPr>
          <w:spacing w:val="-5"/>
        </w:rPr>
        <w:t xml:space="preserve"> </w:t>
      </w:r>
      <w:r>
        <w:t>make</w:t>
      </w:r>
      <w:r>
        <w:rPr>
          <w:spacing w:val="-6"/>
        </w:rPr>
        <w:t xml:space="preserve"> </w:t>
      </w:r>
      <w:r>
        <w:t>this</w:t>
      </w:r>
      <w:r>
        <w:rPr>
          <w:spacing w:val="-4"/>
        </w:rPr>
        <w:t xml:space="preserve"> </w:t>
      </w:r>
      <w:r>
        <w:t>experience</w:t>
      </w:r>
      <w:r>
        <w:rPr>
          <w:spacing w:val="-5"/>
        </w:rPr>
        <w:t xml:space="preserve"> </w:t>
      </w:r>
      <w:r>
        <w:t>enriching and empowering for each one of you.</w:t>
      </w:r>
    </w:p>
    <w:p w14:paraId="1BB110B4" w14:textId="77777777" w:rsidR="00285964" w:rsidRDefault="008B0567">
      <w:pPr>
        <w:pStyle w:val="BodyText"/>
        <w:spacing w:before="244"/>
        <w:ind w:left="717" w:right="798"/>
      </w:pPr>
      <w:r>
        <w:t>Every student in this class should have the right to learn and engage in an environment of respect and courtesy from others.</w:t>
      </w:r>
      <w:r>
        <w:rPr>
          <w:spacing w:val="37"/>
        </w:rPr>
        <w:t xml:space="preserve"> </w:t>
      </w:r>
      <w:r>
        <w:t>We</w:t>
      </w:r>
      <w:r>
        <w:rPr>
          <w:spacing w:val="-6"/>
        </w:rPr>
        <w:t xml:space="preserve"> </w:t>
      </w:r>
      <w:r>
        <w:t>will</w:t>
      </w:r>
      <w:r>
        <w:rPr>
          <w:spacing w:val="-5"/>
        </w:rPr>
        <w:t xml:space="preserve"> </w:t>
      </w:r>
      <w:r>
        <w:t>discuss</w:t>
      </w:r>
      <w:r>
        <w:rPr>
          <w:spacing w:val="-4"/>
        </w:rPr>
        <w:t xml:space="preserve"> </w:t>
      </w:r>
      <w:r>
        <w:t>our</w:t>
      </w:r>
      <w:r>
        <w:rPr>
          <w:spacing w:val="-7"/>
        </w:rPr>
        <w:t xml:space="preserve"> </w:t>
      </w:r>
      <w:r>
        <w:t>classroom’s</w:t>
      </w:r>
      <w:r>
        <w:rPr>
          <w:spacing w:val="-4"/>
        </w:rPr>
        <w:t xml:space="preserve"> </w:t>
      </w:r>
      <w:r>
        <w:t>habits</w:t>
      </w:r>
      <w:r>
        <w:rPr>
          <w:spacing w:val="-4"/>
        </w:rPr>
        <w:t xml:space="preserve"> </w:t>
      </w:r>
      <w:r>
        <w:t>of</w:t>
      </w:r>
      <w:r>
        <w:rPr>
          <w:spacing w:val="-4"/>
        </w:rPr>
        <w:t xml:space="preserve"> </w:t>
      </w:r>
      <w:r>
        <w:t>engagement</w:t>
      </w:r>
      <w:r>
        <w:rPr>
          <w:spacing w:val="-4"/>
        </w:rPr>
        <w:t xml:space="preserve"> </w:t>
      </w:r>
      <w:r>
        <w:t>and</w:t>
      </w:r>
      <w:r>
        <w:rPr>
          <w:spacing w:val="-7"/>
        </w:rPr>
        <w:t xml:space="preserve"> </w:t>
      </w:r>
      <w:r>
        <w:t>I</w:t>
      </w:r>
      <w:r>
        <w:rPr>
          <w:spacing w:val="-4"/>
        </w:rPr>
        <w:t xml:space="preserve"> </w:t>
      </w:r>
      <w:r>
        <w:t>also</w:t>
      </w:r>
      <w:r>
        <w:rPr>
          <w:spacing w:val="-5"/>
        </w:rPr>
        <w:t xml:space="preserve"> </w:t>
      </w:r>
      <w:r>
        <w:t>encourage</w:t>
      </w:r>
      <w:r>
        <w:rPr>
          <w:spacing w:val="-5"/>
        </w:rPr>
        <w:t xml:space="preserve"> </w:t>
      </w:r>
      <w:r>
        <w:t>you</w:t>
      </w:r>
      <w:r>
        <w:rPr>
          <w:spacing w:val="-5"/>
        </w:rPr>
        <w:t xml:space="preserve"> </w:t>
      </w:r>
      <w:r>
        <w:t>to</w:t>
      </w:r>
      <w:r>
        <w:rPr>
          <w:spacing w:val="-7"/>
        </w:rPr>
        <w:t xml:space="preserve"> </w:t>
      </w:r>
      <w:r>
        <w:t>review</w:t>
      </w:r>
      <w:r>
        <w:rPr>
          <w:spacing w:val="-5"/>
        </w:rPr>
        <w:t xml:space="preserve"> </w:t>
      </w:r>
      <w:r>
        <w:t>UNT’s</w:t>
      </w:r>
      <w:r>
        <w:rPr>
          <w:spacing w:val="-6"/>
        </w:rPr>
        <w:t xml:space="preserve"> </w:t>
      </w:r>
      <w:r>
        <w:t>student</w:t>
      </w:r>
      <w:r>
        <w:rPr>
          <w:spacing w:val="-7"/>
        </w:rPr>
        <w:t xml:space="preserve"> </w:t>
      </w:r>
      <w:r>
        <w:t xml:space="preserve">code of conduct so that we can all start with the same baseline civility understanding </w:t>
      </w:r>
      <w:r>
        <w:rPr>
          <w:color w:val="00853C"/>
        </w:rPr>
        <w:t>(</w:t>
      </w:r>
      <w:hyperlink r:id="rId9">
        <w:r w:rsidR="00285964">
          <w:rPr>
            <w:color w:val="00853C"/>
            <w:u w:val="single" w:color="00853C"/>
          </w:rPr>
          <w:t>Code of Student Conduct</w:t>
        </w:r>
      </w:hyperlink>
      <w:r>
        <w:t xml:space="preserve">) </w:t>
      </w:r>
      <w:r>
        <w:rPr>
          <w:spacing w:val="-2"/>
        </w:rPr>
        <w:t>(</w:t>
      </w:r>
      <w:hyperlink r:id="rId10">
        <w:r w:rsidR="00285964">
          <w:rPr>
            <w:color w:val="00853C"/>
            <w:spacing w:val="-2"/>
            <w:u w:val="single" w:color="00853C"/>
          </w:rPr>
          <w:t>https://policy.unt.edu/policy/07-012</w:t>
        </w:r>
      </w:hyperlink>
      <w:r>
        <w:rPr>
          <w:spacing w:val="-2"/>
        </w:rPr>
        <w:t>).</w:t>
      </w:r>
    </w:p>
    <w:p w14:paraId="1BB110B5" w14:textId="77777777" w:rsidR="00285964" w:rsidRDefault="00285964">
      <w:pPr>
        <w:pStyle w:val="BodyText"/>
        <w:ind w:left="0"/>
      </w:pPr>
    </w:p>
    <w:p w14:paraId="1BB110B6" w14:textId="77777777" w:rsidR="00285964" w:rsidRDefault="00285964">
      <w:pPr>
        <w:pStyle w:val="BodyText"/>
        <w:spacing w:before="21"/>
        <w:ind w:left="0"/>
      </w:pPr>
    </w:p>
    <w:p w14:paraId="1BB110B7" w14:textId="77777777" w:rsidR="00285964" w:rsidRDefault="008B0567">
      <w:pPr>
        <w:pStyle w:val="BodyText"/>
        <w:spacing w:before="1"/>
        <w:ind w:left="720"/>
      </w:pPr>
      <w:r>
        <w:rPr>
          <w:color w:val="008000"/>
          <w:spacing w:val="-2"/>
        </w:rPr>
        <w:t>Grading</w:t>
      </w:r>
    </w:p>
    <w:tbl>
      <w:tblPr>
        <w:tblW w:w="0" w:type="auto"/>
        <w:tblInd w:w="2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10"/>
        <w:gridCol w:w="2282"/>
      </w:tblGrid>
      <w:tr w:rsidR="00285964" w14:paraId="1BB110BA" w14:textId="77777777">
        <w:trPr>
          <w:trHeight w:val="313"/>
        </w:trPr>
        <w:tc>
          <w:tcPr>
            <w:tcW w:w="3410" w:type="dxa"/>
          </w:tcPr>
          <w:p w14:paraId="1BB110B8" w14:textId="77777777" w:rsidR="00285964" w:rsidRDefault="008B0567">
            <w:pPr>
              <w:pStyle w:val="TableParagraph"/>
              <w:spacing w:before="16"/>
              <w:ind w:left="1125"/>
              <w:rPr>
                <w:b/>
                <w:i/>
                <w:sz w:val="24"/>
              </w:rPr>
            </w:pPr>
            <w:r>
              <w:rPr>
                <w:b/>
                <w:i/>
                <w:spacing w:val="-2"/>
                <w:sz w:val="24"/>
              </w:rPr>
              <w:t>Assignment</w:t>
            </w:r>
          </w:p>
        </w:tc>
        <w:tc>
          <w:tcPr>
            <w:tcW w:w="2282" w:type="dxa"/>
          </w:tcPr>
          <w:p w14:paraId="1BB110B9" w14:textId="77777777" w:rsidR="00285964" w:rsidRDefault="008B0567">
            <w:pPr>
              <w:pStyle w:val="TableParagraph"/>
              <w:spacing w:before="16"/>
              <w:ind w:left="362"/>
              <w:rPr>
                <w:b/>
                <w:i/>
                <w:sz w:val="24"/>
              </w:rPr>
            </w:pPr>
            <w:r>
              <w:rPr>
                <w:b/>
                <w:i/>
                <w:w w:val="90"/>
                <w:sz w:val="24"/>
              </w:rPr>
              <w:t>%</w:t>
            </w:r>
            <w:r>
              <w:rPr>
                <w:b/>
                <w:i/>
                <w:spacing w:val="-12"/>
                <w:w w:val="90"/>
                <w:sz w:val="24"/>
              </w:rPr>
              <w:t xml:space="preserve"> </w:t>
            </w:r>
            <w:r>
              <w:rPr>
                <w:b/>
                <w:i/>
                <w:w w:val="90"/>
                <w:sz w:val="24"/>
              </w:rPr>
              <w:t>of</w:t>
            </w:r>
            <w:r>
              <w:rPr>
                <w:b/>
                <w:i/>
                <w:spacing w:val="-14"/>
                <w:w w:val="90"/>
                <w:sz w:val="24"/>
              </w:rPr>
              <w:t xml:space="preserve"> </w:t>
            </w:r>
            <w:r>
              <w:rPr>
                <w:b/>
                <w:i/>
                <w:w w:val="90"/>
                <w:sz w:val="24"/>
              </w:rPr>
              <w:t>Final</w:t>
            </w:r>
            <w:r>
              <w:rPr>
                <w:b/>
                <w:i/>
                <w:spacing w:val="21"/>
                <w:sz w:val="24"/>
              </w:rPr>
              <w:t xml:space="preserve"> </w:t>
            </w:r>
            <w:r>
              <w:rPr>
                <w:b/>
                <w:i/>
                <w:spacing w:val="-2"/>
                <w:w w:val="90"/>
                <w:sz w:val="24"/>
              </w:rPr>
              <w:t>Grade</w:t>
            </w:r>
          </w:p>
        </w:tc>
      </w:tr>
      <w:tr w:rsidR="00285964" w14:paraId="1BB110BD" w14:textId="77777777">
        <w:trPr>
          <w:trHeight w:val="313"/>
        </w:trPr>
        <w:tc>
          <w:tcPr>
            <w:tcW w:w="3410" w:type="dxa"/>
          </w:tcPr>
          <w:p w14:paraId="1BB110BB" w14:textId="77777777" w:rsidR="00285964" w:rsidRDefault="008B0567">
            <w:pPr>
              <w:pStyle w:val="TableParagraph"/>
              <w:spacing w:before="33"/>
              <w:ind w:left="117"/>
              <w:rPr>
                <w:i/>
              </w:rPr>
            </w:pPr>
            <w:r>
              <w:rPr>
                <w:i/>
              </w:rPr>
              <w:t>4</w:t>
            </w:r>
            <w:r>
              <w:rPr>
                <w:i/>
                <w:spacing w:val="-9"/>
              </w:rPr>
              <w:t xml:space="preserve"> </w:t>
            </w:r>
            <w:r>
              <w:rPr>
                <w:i/>
              </w:rPr>
              <w:t>Exams</w:t>
            </w:r>
            <w:r>
              <w:rPr>
                <w:i/>
                <w:spacing w:val="-9"/>
              </w:rPr>
              <w:t xml:space="preserve"> </w:t>
            </w:r>
            <w:r>
              <w:rPr>
                <w:i/>
              </w:rPr>
              <w:t>–</w:t>
            </w:r>
            <w:r>
              <w:rPr>
                <w:i/>
                <w:spacing w:val="-7"/>
              </w:rPr>
              <w:t xml:space="preserve"> </w:t>
            </w:r>
            <w:r>
              <w:rPr>
                <w:i/>
              </w:rPr>
              <w:t>In-class</w:t>
            </w:r>
            <w:r>
              <w:rPr>
                <w:i/>
                <w:spacing w:val="-7"/>
              </w:rPr>
              <w:t xml:space="preserve"> </w:t>
            </w:r>
            <w:r>
              <w:rPr>
                <w:i/>
              </w:rPr>
              <w:t>(top</w:t>
            </w:r>
            <w:r>
              <w:rPr>
                <w:i/>
                <w:spacing w:val="-9"/>
              </w:rPr>
              <w:t xml:space="preserve"> </w:t>
            </w:r>
            <w:r>
              <w:rPr>
                <w:i/>
                <w:spacing w:val="-5"/>
              </w:rPr>
              <w:t>3)</w:t>
            </w:r>
          </w:p>
        </w:tc>
        <w:tc>
          <w:tcPr>
            <w:tcW w:w="2282" w:type="dxa"/>
          </w:tcPr>
          <w:p w14:paraId="1BB110BC" w14:textId="77777777" w:rsidR="00285964" w:rsidRDefault="008B0567">
            <w:pPr>
              <w:pStyle w:val="TableParagraph"/>
              <w:spacing w:before="33"/>
              <w:ind w:left="1216"/>
              <w:rPr>
                <w:i/>
              </w:rPr>
            </w:pPr>
            <w:r>
              <w:rPr>
                <w:i/>
                <w:spacing w:val="-5"/>
              </w:rPr>
              <w:t>60%</w:t>
            </w:r>
          </w:p>
        </w:tc>
      </w:tr>
      <w:tr w:rsidR="00285964" w14:paraId="1BB110C0" w14:textId="77777777">
        <w:trPr>
          <w:trHeight w:val="313"/>
        </w:trPr>
        <w:tc>
          <w:tcPr>
            <w:tcW w:w="3410" w:type="dxa"/>
          </w:tcPr>
          <w:p w14:paraId="1BB110BE" w14:textId="77777777" w:rsidR="00285964" w:rsidRDefault="008B0567">
            <w:pPr>
              <w:pStyle w:val="TableParagraph"/>
              <w:spacing w:before="24"/>
              <w:ind w:left="117"/>
              <w:rPr>
                <w:i/>
                <w:sz w:val="23"/>
              </w:rPr>
            </w:pPr>
            <w:r>
              <w:rPr>
                <w:i/>
              </w:rPr>
              <w:t>7</w:t>
            </w:r>
            <w:r>
              <w:rPr>
                <w:i/>
                <w:spacing w:val="-5"/>
              </w:rPr>
              <w:t xml:space="preserve"> </w:t>
            </w:r>
            <w:r>
              <w:rPr>
                <w:i/>
              </w:rPr>
              <w:t>Quizzes</w:t>
            </w:r>
            <w:r>
              <w:rPr>
                <w:i/>
                <w:spacing w:val="-3"/>
              </w:rPr>
              <w:t xml:space="preserve"> </w:t>
            </w:r>
            <w:r>
              <w:rPr>
                <w:i/>
              </w:rPr>
              <w:t>–</w:t>
            </w:r>
            <w:r>
              <w:rPr>
                <w:i/>
                <w:spacing w:val="-6"/>
              </w:rPr>
              <w:t xml:space="preserve"> </w:t>
            </w:r>
            <w:r>
              <w:rPr>
                <w:i/>
              </w:rPr>
              <w:t>on</w:t>
            </w:r>
            <w:r>
              <w:rPr>
                <w:i/>
                <w:spacing w:val="-6"/>
              </w:rPr>
              <w:t xml:space="preserve"> </w:t>
            </w:r>
            <w:r>
              <w:rPr>
                <w:i/>
                <w:spacing w:val="-2"/>
                <w:sz w:val="23"/>
              </w:rPr>
              <w:t>Canvas</w:t>
            </w:r>
          </w:p>
        </w:tc>
        <w:tc>
          <w:tcPr>
            <w:tcW w:w="2282" w:type="dxa"/>
          </w:tcPr>
          <w:p w14:paraId="1BB110BF" w14:textId="77777777" w:rsidR="00285964" w:rsidRDefault="008B0567">
            <w:pPr>
              <w:pStyle w:val="TableParagraph"/>
              <w:spacing w:before="33"/>
              <w:ind w:left="1216"/>
              <w:rPr>
                <w:i/>
              </w:rPr>
            </w:pPr>
            <w:r>
              <w:rPr>
                <w:i/>
                <w:spacing w:val="-5"/>
              </w:rPr>
              <w:t>30%</w:t>
            </w:r>
          </w:p>
        </w:tc>
      </w:tr>
      <w:tr w:rsidR="00285964" w14:paraId="1BB110C3" w14:textId="77777777">
        <w:trPr>
          <w:trHeight w:val="313"/>
        </w:trPr>
        <w:tc>
          <w:tcPr>
            <w:tcW w:w="3410" w:type="dxa"/>
          </w:tcPr>
          <w:p w14:paraId="1BB110C1" w14:textId="77777777" w:rsidR="00285964" w:rsidRDefault="008B0567">
            <w:pPr>
              <w:pStyle w:val="TableParagraph"/>
              <w:spacing w:before="26"/>
              <w:ind w:left="117"/>
              <w:rPr>
                <w:i/>
              </w:rPr>
            </w:pPr>
            <w:r>
              <w:rPr>
                <w:i/>
              </w:rPr>
              <w:t>In-Class</w:t>
            </w:r>
            <w:r>
              <w:rPr>
                <w:i/>
                <w:spacing w:val="-2"/>
              </w:rPr>
              <w:t xml:space="preserve"> Engagement</w:t>
            </w:r>
          </w:p>
        </w:tc>
        <w:tc>
          <w:tcPr>
            <w:tcW w:w="2282" w:type="dxa"/>
          </w:tcPr>
          <w:p w14:paraId="1BB110C2" w14:textId="77777777" w:rsidR="00285964" w:rsidRDefault="008B0567">
            <w:pPr>
              <w:pStyle w:val="TableParagraph"/>
              <w:spacing w:before="35"/>
              <w:ind w:left="1216"/>
              <w:rPr>
                <w:i/>
              </w:rPr>
            </w:pPr>
            <w:r>
              <w:rPr>
                <w:i/>
                <w:spacing w:val="-5"/>
              </w:rPr>
              <w:t>10%</w:t>
            </w:r>
          </w:p>
        </w:tc>
      </w:tr>
      <w:tr w:rsidR="00285964" w14:paraId="1BB110C6" w14:textId="77777777">
        <w:trPr>
          <w:trHeight w:val="316"/>
        </w:trPr>
        <w:tc>
          <w:tcPr>
            <w:tcW w:w="3410" w:type="dxa"/>
          </w:tcPr>
          <w:p w14:paraId="1BB110C4" w14:textId="77777777" w:rsidR="00285964" w:rsidRDefault="008B0567">
            <w:pPr>
              <w:pStyle w:val="TableParagraph"/>
              <w:spacing w:before="35"/>
              <w:ind w:left="117"/>
              <w:rPr>
                <w:i/>
              </w:rPr>
            </w:pPr>
            <w:r>
              <w:rPr>
                <w:i/>
                <w:spacing w:val="-2"/>
              </w:rPr>
              <w:t>Total</w:t>
            </w:r>
          </w:p>
        </w:tc>
        <w:tc>
          <w:tcPr>
            <w:tcW w:w="2282" w:type="dxa"/>
          </w:tcPr>
          <w:p w14:paraId="1BB110C5" w14:textId="77777777" w:rsidR="00285964" w:rsidRDefault="008B0567">
            <w:pPr>
              <w:pStyle w:val="TableParagraph"/>
              <w:spacing w:before="35"/>
              <w:ind w:left="1216"/>
              <w:rPr>
                <w:i/>
              </w:rPr>
            </w:pPr>
            <w:r>
              <w:rPr>
                <w:i/>
                <w:spacing w:val="-4"/>
              </w:rPr>
              <w:t>100%</w:t>
            </w:r>
          </w:p>
        </w:tc>
      </w:tr>
    </w:tbl>
    <w:p w14:paraId="1BB110C7" w14:textId="77777777" w:rsidR="00285964" w:rsidRDefault="008B0567">
      <w:pPr>
        <w:spacing w:before="4"/>
        <w:ind w:left="118"/>
        <w:jc w:val="center"/>
        <w:rPr>
          <w:sz w:val="18"/>
        </w:rPr>
      </w:pPr>
      <w:r>
        <w:rPr>
          <w:i/>
          <w:sz w:val="18"/>
        </w:rPr>
        <w:t>There</w:t>
      </w:r>
      <w:r>
        <w:rPr>
          <w:i/>
          <w:spacing w:val="-6"/>
          <w:sz w:val="18"/>
        </w:rPr>
        <w:t xml:space="preserve"> </w:t>
      </w:r>
      <w:r>
        <w:rPr>
          <w:i/>
          <w:sz w:val="18"/>
        </w:rPr>
        <w:t>is</w:t>
      </w:r>
      <w:r>
        <w:rPr>
          <w:i/>
          <w:spacing w:val="-4"/>
          <w:sz w:val="18"/>
        </w:rPr>
        <w:t xml:space="preserve"> </w:t>
      </w:r>
      <w:r>
        <w:rPr>
          <w:i/>
          <w:sz w:val="18"/>
        </w:rPr>
        <w:t>no</w:t>
      </w:r>
      <w:r>
        <w:rPr>
          <w:i/>
          <w:spacing w:val="-6"/>
          <w:sz w:val="18"/>
        </w:rPr>
        <w:t xml:space="preserve"> </w:t>
      </w:r>
      <w:r>
        <w:rPr>
          <w:i/>
          <w:sz w:val="18"/>
        </w:rPr>
        <w:t>final</w:t>
      </w:r>
      <w:r>
        <w:rPr>
          <w:i/>
          <w:spacing w:val="-5"/>
          <w:sz w:val="18"/>
        </w:rPr>
        <w:t xml:space="preserve"> </w:t>
      </w:r>
      <w:r>
        <w:rPr>
          <w:i/>
          <w:sz w:val="18"/>
        </w:rPr>
        <w:t>comprehensive</w:t>
      </w:r>
      <w:r>
        <w:rPr>
          <w:i/>
          <w:spacing w:val="-3"/>
          <w:sz w:val="18"/>
        </w:rPr>
        <w:t xml:space="preserve"> </w:t>
      </w:r>
      <w:r>
        <w:rPr>
          <w:i/>
          <w:sz w:val="18"/>
        </w:rPr>
        <w:t>exam.</w:t>
      </w:r>
      <w:r>
        <w:rPr>
          <w:i/>
          <w:spacing w:val="-8"/>
          <w:sz w:val="18"/>
        </w:rPr>
        <w:t xml:space="preserve"> </w:t>
      </w:r>
      <w:r>
        <w:rPr>
          <w:i/>
          <w:sz w:val="18"/>
        </w:rPr>
        <w:t>Each</w:t>
      </w:r>
      <w:r>
        <w:rPr>
          <w:i/>
          <w:spacing w:val="-5"/>
          <w:sz w:val="18"/>
        </w:rPr>
        <w:t xml:space="preserve"> </w:t>
      </w:r>
      <w:r>
        <w:rPr>
          <w:i/>
          <w:sz w:val="18"/>
        </w:rPr>
        <w:t>exam</w:t>
      </w:r>
      <w:r>
        <w:rPr>
          <w:i/>
          <w:spacing w:val="-4"/>
          <w:sz w:val="18"/>
        </w:rPr>
        <w:t xml:space="preserve"> </w:t>
      </w:r>
      <w:r>
        <w:rPr>
          <w:i/>
          <w:sz w:val="18"/>
        </w:rPr>
        <w:t>corresponds</w:t>
      </w:r>
      <w:r>
        <w:rPr>
          <w:i/>
          <w:spacing w:val="-4"/>
          <w:sz w:val="18"/>
        </w:rPr>
        <w:t xml:space="preserve"> </w:t>
      </w:r>
      <w:r>
        <w:rPr>
          <w:i/>
          <w:sz w:val="18"/>
        </w:rPr>
        <w:t>to</w:t>
      </w:r>
      <w:r>
        <w:rPr>
          <w:i/>
          <w:spacing w:val="-3"/>
          <w:sz w:val="18"/>
        </w:rPr>
        <w:t xml:space="preserve"> </w:t>
      </w:r>
      <w:r>
        <w:rPr>
          <w:i/>
          <w:sz w:val="18"/>
        </w:rPr>
        <w:t>chapters</w:t>
      </w:r>
      <w:r>
        <w:rPr>
          <w:i/>
          <w:spacing w:val="-5"/>
          <w:sz w:val="18"/>
        </w:rPr>
        <w:t xml:space="preserve"> </w:t>
      </w:r>
      <w:r>
        <w:rPr>
          <w:i/>
          <w:sz w:val="18"/>
        </w:rPr>
        <w:t>of</w:t>
      </w:r>
      <w:r>
        <w:rPr>
          <w:i/>
          <w:spacing w:val="-5"/>
          <w:sz w:val="18"/>
        </w:rPr>
        <w:t xml:space="preserve"> </w:t>
      </w:r>
      <w:r>
        <w:rPr>
          <w:i/>
          <w:sz w:val="18"/>
        </w:rPr>
        <w:t>the</w:t>
      </w:r>
      <w:r>
        <w:rPr>
          <w:i/>
          <w:spacing w:val="-4"/>
          <w:sz w:val="18"/>
        </w:rPr>
        <w:t xml:space="preserve"> </w:t>
      </w:r>
      <w:r>
        <w:rPr>
          <w:i/>
          <w:sz w:val="18"/>
        </w:rPr>
        <w:t>textbook</w:t>
      </w:r>
      <w:r>
        <w:rPr>
          <w:i/>
          <w:spacing w:val="-7"/>
          <w:sz w:val="18"/>
        </w:rPr>
        <w:t xml:space="preserve"> </w:t>
      </w:r>
      <w:r>
        <w:rPr>
          <w:i/>
          <w:sz w:val="18"/>
        </w:rPr>
        <w:t>we</w:t>
      </w:r>
      <w:r>
        <w:rPr>
          <w:i/>
          <w:spacing w:val="-3"/>
          <w:sz w:val="18"/>
        </w:rPr>
        <w:t xml:space="preserve"> </w:t>
      </w:r>
      <w:r>
        <w:rPr>
          <w:i/>
          <w:spacing w:val="-2"/>
          <w:sz w:val="18"/>
        </w:rPr>
        <w:t>cover</w:t>
      </w:r>
      <w:r>
        <w:rPr>
          <w:spacing w:val="-2"/>
          <w:sz w:val="18"/>
        </w:rPr>
        <w:t>.</w:t>
      </w:r>
    </w:p>
    <w:p w14:paraId="1BB110C8" w14:textId="77777777" w:rsidR="00285964" w:rsidRDefault="00285964">
      <w:pPr>
        <w:pStyle w:val="BodyText"/>
        <w:spacing w:before="1"/>
        <w:ind w:left="0"/>
        <w:rPr>
          <w:sz w:val="18"/>
        </w:rPr>
      </w:pPr>
    </w:p>
    <w:p w14:paraId="1BB110C9" w14:textId="77777777" w:rsidR="00285964" w:rsidRDefault="008B0567">
      <w:pPr>
        <w:spacing w:line="202" w:lineRule="exact"/>
        <w:ind w:left="720"/>
        <w:rPr>
          <w:sz w:val="18"/>
        </w:rPr>
      </w:pPr>
      <w:r>
        <w:rPr>
          <w:sz w:val="18"/>
        </w:rPr>
        <w:t>A</w:t>
      </w:r>
      <w:r>
        <w:rPr>
          <w:spacing w:val="-3"/>
          <w:sz w:val="18"/>
        </w:rPr>
        <w:t xml:space="preserve"> </w:t>
      </w:r>
      <w:r>
        <w:rPr>
          <w:sz w:val="18"/>
        </w:rPr>
        <w:t>=</w:t>
      </w:r>
      <w:r>
        <w:rPr>
          <w:spacing w:val="-4"/>
          <w:sz w:val="18"/>
        </w:rPr>
        <w:t xml:space="preserve"> </w:t>
      </w:r>
      <w:r>
        <w:rPr>
          <w:sz w:val="18"/>
        </w:rPr>
        <w:t>90%</w:t>
      </w:r>
      <w:r>
        <w:rPr>
          <w:spacing w:val="-1"/>
          <w:sz w:val="18"/>
        </w:rPr>
        <w:t xml:space="preserve"> </w:t>
      </w:r>
      <w:r>
        <w:rPr>
          <w:sz w:val="18"/>
        </w:rPr>
        <w:t>or</w:t>
      </w:r>
      <w:r>
        <w:rPr>
          <w:spacing w:val="-4"/>
          <w:sz w:val="18"/>
        </w:rPr>
        <w:t xml:space="preserve"> </w:t>
      </w:r>
      <w:r>
        <w:rPr>
          <w:sz w:val="18"/>
        </w:rPr>
        <w:t>more</w:t>
      </w:r>
      <w:r>
        <w:rPr>
          <w:spacing w:val="-3"/>
          <w:sz w:val="18"/>
        </w:rPr>
        <w:t xml:space="preserve"> </w:t>
      </w:r>
      <w:r>
        <w:rPr>
          <w:sz w:val="18"/>
        </w:rPr>
        <w:t>of</w:t>
      </w:r>
      <w:r>
        <w:rPr>
          <w:spacing w:val="-5"/>
          <w:sz w:val="18"/>
        </w:rPr>
        <w:t xml:space="preserve"> </w:t>
      </w:r>
      <w:r>
        <w:rPr>
          <w:sz w:val="18"/>
        </w:rPr>
        <w:t>possible</w:t>
      </w:r>
      <w:r>
        <w:rPr>
          <w:spacing w:val="-1"/>
          <w:sz w:val="18"/>
        </w:rPr>
        <w:t xml:space="preserve"> </w:t>
      </w:r>
      <w:r>
        <w:rPr>
          <w:spacing w:val="-2"/>
          <w:sz w:val="18"/>
        </w:rPr>
        <w:t>points</w:t>
      </w:r>
    </w:p>
    <w:p w14:paraId="1BB110CA" w14:textId="77777777" w:rsidR="00285964" w:rsidRDefault="008B0567">
      <w:pPr>
        <w:spacing w:line="202" w:lineRule="exact"/>
        <w:ind w:left="719"/>
        <w:rPr>
          <w:sz w:val="18"/>
        </w:rPr>
      </w:pPr>
      <w:r>
        <w:rPr>
          <w:sz w:val="18"/>
        </w:rPr>
        <w:t>B</w:t>
      </w:r>
      <w:r>
        <w:rPr>
          <w:spacing w:val="-2"/>
          <w:sz w:val="18"/>
        </w:rPr>
        <w:t xml:space="preserve"> </w:t>
      </w:r>
      <w:r>
        <w:rPr>
          <w:sz w:val="18"/>
        </w:rPr>
        <w:t>=</w:t>
      </w:r>
      <w:r>
        <w:rPr>
          <w:spacing w:val="-2"/>
          <w:sz w:val="18"/>
        </w:rPr>
        <w:t xml:space="preserve"> </w:t>
      </w:r>
      <w:r>
        <w:rPr>
          <w:sz w:val="18"/>
        </w:rPr>
        <w:t>80%</w:t>
      </w:r>
      <w:r>
        <w:rPr>
          <w:spacing w:val="-4"/>
          <w:sz w:val="18"/>
        </w:rPr>
        <w:t xml:space="preserve"> </w:t>
      </w:r>
      <w:r>
        <w:rPr>
          <w:sz w:val="18"/>
        </w:rPr>
        <w:t>-</w:t>
      </w:r>
      <w:r>
        <w:rPr>
          <w:spacing w:val="-4"/>
          <w:sz w:val="18"/>
        </w:rPr>
        <w:t xml:space="preserve"> </w:t>
      </w:r>
      <w:r>
        <w:rPr>
          <w:sz w:val="18"/>
        </w:rPr>
        <w:t>89%</w:t>
      </w:r>
      <w:r>
        <w:rPr>
          <w:spacing w:val="-1"/>
          <w:sz w:val="18"/>
        </w:rPr>
        <w:t xml:space="preserve"> </w:t>
      </w:r>
      <w:r>
        <w:rPr>
          <w:sz w:val="18"/>
        </w:rPr>
        <w:t>of</w:t>
      </w:r>
      <w:r>
        <w:rPr>
          <w:spacing w:val="-2"/>
          <w:sz w:val="18"/>
        </w:rPr>
        <w:t xml:space="preserve"> </w:t>
      </w:r>
      <w:r>
        <w:rPr>
          <w:sz w:val="18"/>
        </w:rPr>
        <w:t>possible</w:t>
      </w:r>
      <w:r>
        <w:rPr>
          <w:spacing w:val="-1"/>
          <w:sz w:val="18"/>
        </w:rPr>
        <w:t xml:space="preserve"> </w:t>
      </w:r>
      <w:r>
        <w:rPr>
          <w:spacing w:val="-2"/>
          <w:sz w:val="18"/>
        </w:rPr>
        <w:t>points</w:t>
      </w:r>
    </w:p>
    <w:p w14:paraId="1BB110CB" w14:textId="77777777" w:rsidR="00285964" w:rsidRDefault="008B0567">
      <w:pPr>
        <w:spacing w:before="1" w:line="202" w:lineRule="exact"/>
        <w:ind w:left="719"/>
        <w:rPr>
          <w:sz w:val="18"/>
        </w:rPr>
      </w:pPr>
      <w:r>
        <w:rPr>
          <w:sz w:val="18"/>
        </w:rPr>
        <w:t>C</w:t>
      </w:r>
      <w:r>
        <w:rPr>
          <w:spacing w:val="-1"/>
          <w:sz w:val="18"/>
        </w:rPr>
        <w:t xml:space="preserve"> </w:t>
      </w:r>
      <w:r>
        <w:rPr>
          <w:sz w:val="18"/>
        </w:rPr>
        <w:t>=</w:t>
      </w:r>
      <w:r>
        <w:rPr>
          <w:spacing w:val="-4"/>
          <w:sz w:val="18"/>
        </w:rPr>
        <w:t xml:space="preserve"> </w:t>
      </w:r>
      <w:r>
        <w:rPr>
          <w:sz w:val="18"/>
        </w:rPr>
        <w:t>70%</w:t>
      </w:r>
      <w:r>
        <w:rPr>
          <w:spacing w:val="-1"/>
          <w:sz w:val="18"/>
        </w:rPr>
        <w:t xml:space="preserve"> </w:t>
      </w:r>
      <w:r>
        <w:rPr>
          <w:sz w:val="18"/>
        </w:rPr>
        <w:t>-</w:t>
      </w:r>
      <w:r>
        <w:rPr>
          <w:spacing w:val="-4"/>
          <w:sz w:val="18"/>
        </w:rPr>
        <w:t xml:space="preserve"> </w:t>
      </w:r>
      <w:r>
        <w:rPr>
          <w:sz w:val="18"/>
        </w:rPr>
        <w:t>79%</w:t>
      </w:r>
      <w:r>
        <w:rPr>
          <w:spacing w:val="-4"/>
          <w:sz w:val="18"/>
        </w:rPr>
        <w:t xml:space="preserve"> </w:t>
      </w:r>
      <w:r>
        <w:rPr>
          <w:sz w:val="18"/>
        </w:rPr>
        <w:t>of</w:t>
      </w:r>
      <w:r>
        <w:rPr>
          <w:spacing w:val="-2"/>
          <w:sz w:val="18"/>
        </w:rPr>
        <w:t xml:space="preserve"> </w:t>
      </w:r>
      <w:r>
        <w:rPr>
          <w:sz w:val="18"/>
        </w:rPr>
        <w:t>possible</w:t>
      </w:r>
      <w:r>
        <w:rPr>
          <w:spacing w:val="-1"/>
          <w:sz w:val="18"/>
        </w:rPr>
        <w:t xml:space="preserve"> </w:t>
      </w:r>
      <w:r>
        <w:rPr>
          <w:spacing w:val="-2"/>
          <w:sz w:val="18"/>
        </w:rPr>
        <w:t>points</w:t>
      </w:r>
    </w:p>
    <w:p w14:paraId="1BB110CC" w14:textId="77777777" w:rsidR="00285964" w:rsidRDefault="008B0567">
      <w:pPr>
        <w:ind w:left="719" w:right="8278"/>
        <w:rPr>
          <w:sz w:val="18"/>
        </w:rPr>
      </w:pPr>
      <w:r>
        <w:rPr>
          <w:sz w:val="18"/>
        </w:rPr>
        <w:t>D = 60% - 69% of possible points</w:t>
      </w:r>
      <w:r>
        <w:rPr>
          <w:spacing w:val="40"/>
          <w:sz w:val="18"/>
        </w:rPr>
        <w:t xml:space="preserve"> </w:t>
      </w:r>
      <w:r>
        <w:rPr>
          <w:sz w:val="18"/>
        </w:rPr>
        <w:t>F</w:t>
      </w:r>
      <w:r>
        <w:rPr>
          <w:spacing w:val="-12"/>
          <w:sz w:val="18"/>
        </w:rPr>
        <w:t xml:space="preserve"> </w:t>
      </w:r>
      <w:r>
        <w:rPr>
          <w:sz w:val="18"/>
        </w:rPr>
        <w:t>=</w:t>
      </w:r>
      <w:r>
        <w:rPr>
          <w:spacing w:val="-11"/>
          <w:sz w:val="18"/>
        </w:rPr>
        <w:t xml:space="preserve"> </w:t>
      </w:r>
      <w:r>
        <w:rPr>
          <w:sz w:val="18"/>
        </w:rPr>
        <w:t>less</w:t>
      </w:r>
      <w:r>
        <w:rPr>
          <w:spacing w:val="-11"/>
          <w:sz w:val="18"/>
        </w:rPr>
        <w:t xml:space="preserve"> </w:t>
      </w:r>
      <w:r>
        <w:rPr>
          <w:sz w:val="18"/>
        </w:rPr>
        <w:t>than</w:t>
      </w:r>
      <w:r>
        <w:rPr>
          <w:spacing w:val="-11"/>
          <w:sz w:val="18"/>
        </w:rPr>
        <w:t xml:space="preserve"> </w:t>
      </w:r>
      <w:r>
        <w:rPr>
          <w:sz w:val="18"/>
        </w:rPr>
        <w:t>60%</w:t>
      </w:r>
      <w:r>
        <w:rPr>
          <w:spacing w:val="-10"/>
          <w:sz w:val="18"/>
        </w:rPr>
        <w:t xml:space="preserve"> </w:t>
      </w:r>
      <w:r>
        <w:rPr>
          <w:sz w:val="18"/>
        </w:rPr>
        <w:t>of</w:t>
      </w:r>
      <w:r>
        <w:rPr>
          <w:spacing w:val="-11"/>
          <w:sz w:val="18"/>
        </w:rPr>
        <w:t xml:space="preserve"> </w:t>
      </w:r>
      <w:r>
        <w:rPr>
          <w:sz w:val="18"/>
        </w:rPr>
        <w:t>possible</w:t>
      </w:r>
      <w:r>
        <w:rPr>
          <w:spacing w:val="-10"/>
          <w:sz w:val="18"/>
        </w:rPr>
        <w:t xml:space="preserve"> </w:t>
      </w:r>
      <w:r>
        <w:rPr>
          <w:sz w:val="18"/>
        </w:rPr>
        <w:t>points</w:t>
      </w:r>
    </w:p>
    <w:p w14:paraId="1BB110CD" w14:textId="77777777" w:rsidR="00285964" w:rsidRDefault="008B0567">
      <w:pPr>
        <w:spacing w:before="8"/>
        <w:ind w:left="719"/>
        <w:rPr>
          <w:sz w:val="18"/>
        </w:rPr>
      </w:pPr>
      <w:r>
        <w:rPr>
          <w:sz w:val="18"/>
        </w:rPr>
        <w:t>***</w:t>
      </w:r>
      <w:r>
        <w:rPr>
          <w:i/>
          <w:sz w:val="18"/>
        </w:rPr>
        <w:t>There</w:t>
      </w:r>
      <w:r>
        <w:rPr>
          <w:i/>
          <w:spacing w:val="-9"/>
          <w:sz w:val="18"/>
        </w:rPr>
        <w:t xml:space="preserve"> </w:t>
      </w:r>
      <w:r>
        <w:rPr>
          <w:i/>
          <w:sz w:val="18"/>
        </w:rPr>
        <w:t>will</w:t>
      </w:r>
      <w:r>
        <w:rPr>
          <w:i/>
          <w:spacing w:val="-5"/>
          <w:sz w:val="18"/>
        </w:rPr>
        <w:t xml:space="preserve"> </w:t>
      </w:r>
      <w:r>
        <w:rPr>
          <w:i/>
          <w:sz w:val="18"/>
        </w:rPr>
        <w:t>not be</w:t>
      </w:r>
      <w:r>
        <w:rPr>
          <w:i/>
          <w:spacing w:val="-6"/>
          <w:sz w:val="18"/>
        </w:rPr>
        <w:t xml:space="preserve"> </w:t>
      </w:r>
      <w:r>
        <w:rPr>
          <w:i/>
          <w:sz w:val="18"/>
        </w:rPr>
        <w:t>any</w:t>
      </w:r>
      <w:r>
        <w:rPr>
          <w:i/>
          <w:spacing w:val="-6"/>
          <w:sz w:val="18"/>
        </w:rPr>
        <w:t xml:space="preserve"> </w:t>
      </w:r>
      <w:r>
        <w:rPr>
          <w:i/>
          <w:sz w:val="18"/>
        </w:rPr>
        <w:t>extra</w:t>
      </w:r>
      <w:r>
        <w:rPr>
          <w:i/>
          <w:spacing w:val="-5"/>
          <w:sz w:val="18"/>
        </w:rPr>
        <w:t xml:space="preserve"> </w:t>
      </w:r>
      <w:r>
        <w:rPr>
          <w:i/>
          <w:sz w:val="18"/>
        </w:rPr>
        <w:t>assignment</w:t>
      </w:r>
      <w:r>
        <w:rPr>
          <w:i/>
          <w:spacing w:val="-1"/>
          <w:sz w:val="18"/>
        </w:rPr>
        <w:t xml:space="preserve"> </w:t>
      </w:r>
      <w:r>
        <w:rPr>
          <w:i/>
          <w:sz w:val="18"/>
        </w:rPr>
        <w:t>for</w:t>
      </w:r>
      <w:r>
        <w:rPr>
          <w:i/>
          <w:spacing w:val="-5"/>
          <w:sz w:val="18"/>
        </w:rPr>
        <w:t xml:space="preserve"> </w:t>
      </w:r>
      <w:r>
        <w:rPr>
          <w:i/>
          <w:sz w:val="18"/>
        </w:rPr>
        <w:t>extra</w:t>
      </w:r>
      <w:r>
        <w:rPr>
          <w:i/>
          <w:spacing w:val="-5"/>
          <w:sz w:val="18"/>
        </w:rPr>
        <w:t xml:space="preserve"> </w:t>
      </w:r>
      <w:r>
        <w:rPr>
          <w:i/>
          <w:sz w:val="18"/>
        </w:rPr>
        <w:t>credit</w:t>
      </w:r>
      <w:r>
        <w:rPr>
          <w:i/>
          <w:spacing w:val="-1"/>
          <w:sz w:val="18"/>
        </w:rPr>
        <w:t xml:space="preserve"> </w:t>
      </w:r>
      <w:r>
        <w:rPr>
          <w:i/>
          <w:sz w:val="18"/>
        </w:rPr>
        <w:t>unless</w:t>
      </w:r>
      <w:r>
        <w:rPr>
          <w:i/>
          <w:spacing w:val="-4"/>
          <w:sz w:val="18"/>
        </w:rPr>
        <w:t xml:space="preserve"> </w:t>
      </w:r>
      <w:r>
        <w:rPr>
          <w:i/>
          <w:sz w:val="18"/>
        </w:rPr>
        <w:t>I</w:t>
      </w:r>
      <w:r>
        <w:rPr>
          <w:i/>
          <w:spacing w:val="-9"/>
          <w:sz w:val="18"/>
        </w:rPr>
        <w:t xml:space="preserve"> </w:t>
      </w:r>
      <w:r>
        <w:rPr>
          <w:i/>
          <w:sz w:val="18"/>
        </w:rPr>
        <w:t>announce</w:t>
      </w:r>
      <w:r>
        <w:rPr>
          <w:i/>
          <w:spacing w:val="-4"/>
          <w:sz w:val="18"/>
        </w:rPr>
        <w:t xml:space="preserve"> </w:t>
      </w:r>
      <w:r>
        <w:rPr>
          <w:i/>
          <w:sz w:val="18"/>
        </w:rPr>
        <w:t>it</w:t>
      </w:r>
      <w:r>
        <w:rPr>
          <w:i/>
          <w:spacing w:val="-5"/>
          <w:sz w:val="18"/>
        </w:rPr>
        <w:t xml:space="preserve"> </w:t>
      </w:r>
      <w:r>
        <w:rPr>
          <w:i/>
          <w:sz w:val="18"/>
        </w:rPr>
        <w:t>to</w:t>
      </w:r>
      <w:r>
        <w:rPr>
          <w:i/>
          <w:spacing w:val="-6"/>
          <w:sz w:val="18"/>
        </w:rPr>
        <w:t xml:space="preserve"> </w:t>
      </w:r>
      <w:r>
        <w:rPr>
          <w:i/>
          <w:sz w:val="18"/>
        </w:rPr>
        <w:t>the</w:t>
      </w:r>
      <w:r>
        <w:rPr>
          <w:i/>
          <w:spacing w:val="-3"/>
          <w:sz w:val="18"/>
        </w:rPr>
        <w:t xml:space="preserve"> </w:t>
      </w:r>
      <w:r>
        <w:rPr>
          <w:i/>
          <w:spacing w:val="-2"/>
          <w:sz w:val="18"/>
        </w:rPr>
        <w:t>class</w:t>
      </w:r>
      <w:r>
        <w:rPr>
          <w:spacing w:val="-2"/>
          <w:sz w:val="18"/>
        </w:rPr>
        <w:t>***</w:t>
      </w:r>
    </w:p>
    <w:p w14:paraId="1BB110CE" w14:textId="77777777" w:rsidR="00285964" w:rsidRDefault="00285964">
      <w:pPr>
        <w:pStyle w:val="BodyText"/>
        <w:spacing w:before="58"/>
        <w:ind w:left="0"/>
        <w:rPr>
          <w:sz w:val="18"/>
        </w:rPr>
      </w:pPr>
    </w:p>
    <w:p w14:paraId="1BB110CF" w14:textId="77777777" w:rsidR="00285964" w:rsidRDefault="008B0567">
      <w:pPr>
        <w:pStyle w:val="ListParagraph"/>
        <w:numPr>
          <w:ilvl w:val="0"/>
          <w:numId w:val="6"/>
        </w:numPr>
        <w:tabs>
          <w:tab w:val="left" w:pos="1439"/>
        </w:tabs>
        <w:ind w:right="1130"/>
        <w:rPr>
          <w:sz w:val="18"/>
        </w:rPr>
      </w:pPr>
      <w:r>
        <w:rPr>
          <w:b/>
          <w:sz w:val="18"/>
        </w:rPr>
        <w:t>Grade</w:t>
      </w:r>
      <w:r>
        <w:rPr>
          <w:b/>
          <w:spacing w:val="-6"/>
          <w:sz w:val="18"/>
        </w:rPr>
        <w:t xml:space="preserve"> </w:t>
      </w:r>
      <w:r>
        <w:rPr>
          <w:b/>
          <w:sz w:val="18"/>
        </w:rPr>
        <w:t>Communication:</w:t>
      </w:r>
      <w:r>
        <w:rPr>
          <w:b/>
          <w:spacing w:val="-4"/>
          <w:sz w:val="18"/>
        </w:rPr>
        <w:t xml:space="preserve"> </w:t>
      </w:r>
      <w:r>
        <w:rPr>
          <w:sz w:val="18"/>
        </w:rPr>
        <w:t>Please</w:t>
      </w:r>
      <w:r>
        <w:rPr>
          <w:spacing w:val="-6"/>
          <w:sz w:val="18"/>
        </w:rPr>
        <w:t xml:space="preserve"> </w:t>
      </w:r>
      <w:r>
        <w:rPr>
          <w:sz w:val="18"/>
        </w:rPr>
        <w:t>understand</w:t>
      </w:r>
      <w:r>
        <w:rPr>
          <w:spacing w:val="-4"/>
          <w:sz w:val="18"/>
        </w:rPr>
        <w:t xml:space="preserve"> </w:t>
      </w:r>
      <w:r>
        <w:rPr>
          <w:sz w:val="18"/>
        </w:rPr>
        <w:t>that</w:t>
      </w:r>
      <w:r>
        <w:rPr>
          <w:spacing w:val="-5"/>
          <w:sz w:val="18"/>
        </w:rPr>
        <w:t xml:space="preserve"> </w:t>
      </w:r>
      <w:r>
        <w:rPr>
          <w:sz w:val="18"/>
        </w:rPr>
        <w:t>grades</w:t>
      </w:r>
      <w:r>
        <w:rPr>
          <w:spacing w:val="-6"/>
          <w:sz w:val="18"/>
        </w:rPr>
        <w:t xml:space="preserve"> </w:t>
      </w:r>
      <w:r>
        <w:rPr>
          <w:sz w:val="18"/>
        </w:rPr>
        <w:t>will</w:t>
      </w:r>
      <w:r>
        <w:rPr>
          <w:spacing w:val="-6"/>
          <w:sz w:val="18"/>
        </w:rPr>
        <w:t xml:space="preserve"> </w:t>
      </w:r>
      <w:r>
        <w:rPr>
          <w:sz w:val="18"/>
        </w:rPr>
        <w:t>not</w:t>
      </w:r>
      <w:r>
        <w:rPr>
          <w:spacing w:val="-5"/>
          <w:sz w:val="18"/>
        </w:rPr>
        <w:t xml:space="preserve"> </w:t>
      </w:r>
      <w:r>
        <w:rPr>
          <w:sz w:val="18"/>
        </w:rPr>
        <w:t>be</w:t>
      </w:r>
      <w:r>
        <w:rPr>
          <w:spacing w:val="-4"/>
          <w:sz w:val="18"/>
        </w:rPr>
        <w:t xml:space="preserve"> </w:t>
      </w:r>
      <w:r>
        <w:rPr>
          <w:sz w:val="18"/>
        </w:rPr>
        <w:t>discussed</w:t>
      </w:r>
      <w:r>
        <w:rPr>
          <w:spacing w:val="-4"/>
          <w:sz w:val="18"/>
        </w:rPr>
        <w:t xml:space="preserve"> </w:t>
      </w:r>
      <w:r>
        <w:rPr>
          <w:sz w:val="18"/>
        </w:rPr>
        <w:t>via</w:t>
      </w:r>
      <w:r>
        <w:rPr>
          <w:spacing w:val="-4"/>
          <w:sz w:val="18"/>
        </w:rPr>
        <w:t xml:space="preserve"> </w:t>
      </w:r>
      <w:r>
        <w:rPr>
          <w:sz w:val="18"/>
        </w:rPr>
        <w:t>email</w:t>
      </w:r>
      <w:r>
        <w:rPr>
          <w:spacing w:val="-8"/>
          <w:sz w:val="18"/>
        </w:rPr>
        <w:t xml:space="preserve"> </w:t>
      </w:r>
      <w:r>
        <w:rPr>
          <w:sz w:val="18"/>
        </w:rPr>
        <w:t>or</w:t>
      </w:r>
      <w:r>
        <w:rPr>
          <w:spacing w:val="-5"/>
          <w:sz w:val="18"/>
        </w:rPr>
        <w:t xml:space="preserve"> </w:t>
      </w:r>
      <w:r>
        <w:rPr>
          <w:sz w:val="18"/>
        </w:rPr>
        <w:t>phone</w:t>
      </w:r>
      <w:r>
        <w:rPr>
          <w:spacing w:val="-6"/>
          <w:sz w:val="18"/>
        </w:rPr>
        <w:t xml:space="preserve"> </w:t>
      </w:r>
      <w:r>
        <w:rPr>
          <w:sz w:val="18"/>
        </w:rPr>
        <w:t>conversations.</w:t>
      </w:r>
      <w:r>
        <w:rPr>
          <w:spacing w:val="-6"/>
          <w:sz w:val="18"/>
        </w:rPr>
        <w:t xml:space="preserve"> </w:t>
      </w:r>
      <w:r>
        <w:rPr>
          <w:sz w:val="18"/>
        </w:rPr>
        <w:t>For</w:t>
      </w:r>
      <w:r>
        <w:rPr>
          <w:spacing w:val="-5"/>
          <w:sz w:val="18"/>
        </w:rPr>
        <w:t xml:space="preserve"> </w:t>
      </w:r>
      <w:r>
        <w:rPr>
          <w:sz w:val="18"/>
        </w:rPr>
        <w:t>any</w:t>
      </w:r>
      <w:r>
        <w:rPr>
          <w:spacing w:val="-3"/>
          <w:sz w:val="18"/>
        </w:rPr>
        <w:t xml:space="preserve"> </w:t>
      </w:r>
      <w:r>
        <w:rPr>
          <w:sz w:val="18"/>
        </w:rPr>
        <w:t>inquiries regarding your grades, let's meet up in person.</w:t>
      </w:r>
    </w:p>
    <w:p w14:paraId="1BB110D0" w14:textId="77777777" w:rsidR="00285964" w:rsidRDefault="008B0567">
      <w:pPr>
        <w:pStyle w:val="ListParagraph"/>
        <w:numPr>
          <w:ilvl w:val="0"/>
          <w:numId w:val="6"/>
        </w:numPr>
        <w:tabs>
          <w:tab w:val="left" w:pos="1439"/>
        </w:tabs>
        <w:spacing w:before="2"/>
        <w:ind w:right="862"/>
        <w:rPr>
          <w:sz w:val="18"/>
        </w:rPr>
      </w:pPr>
      <w:r>
        <w:rPr>
          <w:b/>
          <w:sz w:val="18"/>
        </w:rPr>
        <w:t>Grade Appeals</w:t>
      </w:r>
      <w:r>
        <w:rPr>
          <w:sz w:val="18"/>
        </w:rPr>
        <w:t>:</w:t>
      </w:r>
      <w:r>
        <w:rPr>
          <w:spacing w:val="-2"/>
          <w:sz w:val="18"/>
        </w:rPr>
        <w:t xml:space="preserve"> </w:t>
      </w:r>
      <w:r>
        <w:rPr>
          <w:sz w:val="18"/>
        </w:rPr>
        <w:t xml:space="preserve">If you wish to appeal a grade, you have </w:t>
      </w:r>
      <w:r>
        <w:rPr>
          <w:b/>
          <w:color w:val="000000"/>
          <w:sz w:val="18"/>
          <w:highlight w:val="yellow"/>
        </w:rPr>
        <w:t>one week from the time grades are released</w:t>
      </w:r>
      <w:r>
        <w:rPr>
          <w:b/>
          <w:color w:val="000000"/>
          <w:sz w:val="18"/>
        </w:rPr>
        <w:t xml:space="preserve"> </w:t>
      </w:r>
      <w:r>
        <w:rPr>
          <w:color w:val="000000"/>
          <w:sz w:val="18"/>
        </w:rPr>
        <w:t>to</w:t>
      </w:r>
      <w:r>
        <w:rPr>
          <w:color w:val="000000"/>
          <w:spacing w:val="-1"/>
          <w:sz w:val="18"/>
        </w:rPr>
        <w:t xml:space="preserve"> </w:t>
      </w:r>
      <w:r>
        <w:rPr>
          <w:color w:val="000000"/>
          <w:sz w:val="18"/>
        </w:rPr>
        <w:t>do so, and this must be done</w:t>
      </w:r>
      <w:r>
        <w:rPr>
          <w:color w:val="000000"/>
          <w:spacing w:val="-3"/>
          <w:sz w:val="18"/>
        </w:rPr>
        <w:t xml:space="preserve"> </w:t>
      </w:r>
      <w:r>
        <w:rPr>
          <w:color w:val="000000"/>
          <w:sz w:val="18"/>
        </w:rPr>
        <w:t>in</w:t>
      </w:r>
      <w:r>
        <w:rPr>
          <w:color w:val="000000"/>
          <w:spacing w:val="-3"/>
          <w:sz w:val="18"/>
        </w:rPr>
        <w:t xml:space="preserve"> </w:t>
      </w:r>
      <w:r>
        <w:rPr>
          <w:color w:val="000000"/>
          <w:sz w:val="18"/>
        </w:rPr>
        <w:t>writing.</w:t>
      </w:r>
      <w:r>
        <w:rPr>
          <w:color w:val="000000"/>
          <w:spacing w:val="-3"/>
          <w:sz w:val="18"/>
        </w:rPr>
        <w:t xml:space="preserve"> </w:t>
      </w:r>
      <w:r>
        <w:rPr>
          <w:color w:val="000000"/>
          <w:sz w:val="18"/>
        </w:rPr>
        <w:t>Your</w:t>
      </w:r>
      <w:r>
        <w:rPr>
          <w:color w:val="000000"/>
          <w:spacing w:val="-2"/>
          <w:sz w:val="18"/>
        </w:rPr>
        <w:t xml:space="preserve"> </w:t>
      </w:r>
      <w:r>
        <w:rPr>
          <w:color w:val="000000"/>
          <w:sz w:val="18"/>
        </w:rPr>
        <w:t>appeal</w:t>
      </w:r>
      <w:r>
        <w:rPr>
          <w:color w:val="000000"/>
          <w:spacing w:val="-2"/>
          <w:sz w:val="18"/>
        </w:rPr>
        <w:t xml:space="preserve"> </w:t>
      </w:r>
      <w:r>
        <w:rPr>
          <w:color w:val="000000"/>
          <w:sz w:val="18"/>
        </w:rPr>
        <w:t>should</w:t>
      </w:r>
      <w:r>
        <w:rPr>
          <w:color w:val="000000"/>
          <w:spacing w:val="-1"/>
          <w:sz w:val="18"/>
        </w:rPr>
        <w:t xml:space="preserve"> </w:t>
      </w:r>
      <w:r>
        <w:rPr>
          <w:color w:val="000000"/>
          <w:sz w:val="18"/>
        </w:rPr>
        <w:t>clearly</w:t>
      </w:r>
      <w:r>
        <w:rPr>
          <w:color w:val="000000"/>
          <w:spacing w:val="-3"/>
          <w:sz w:val="18"/>
        </w:rPr>
        <w:t xml:space="preserve"> </w:t>
      </w:r>
      <w:r>
        <w:rPr>
          <w:color w:val="000000"/>
          <w:sz w:val="18"/>
        </w:rPr>
        <w:t>state</w:t>
      </w:r>
      <w:r>
        <w:rPr>
          <w:color w:val="000000"/>
          <w:spacing w:val="-3"/>
          <w:sz w:val="18"/>
        </w:rPr>
        <w:t xml:space="preserve"> </w:t>
      </w:r>
      <w:r>
        <w:rPr>
          <w:color w:val="000000"/>
          <w:sz w:val="18"/>
        </w:rPr>
        <w:t>the</w:t>
      </w:r>
      <w:r>
        <w:rPr>
          <w:color w:val="000000"/>
          <w:spacing w:val="-3"/>
          <w:sz w:val="18"/>
        </w:rPr>
        <w:t xml:space="preserve"> </w:t>
      </w:r>
      <w:r>
        <w:rPr>
          <w:color w:val="000000"/>
          <w:sz w:val="18"/>
        </w:rPr>
        <w:t>reasons</w:t>
      </w:r>
      <w:r>
        <w:rPr>
          <w:color w:val="000000"/>
          <w:spacing w:val="-3"/>
          <w:sz w:val="18"/>
        </w:rPr>
        <w:t xml:space="preserve"> </w:t>
      </w:r>
      <w:r>
        <w:rPr>
          <w:color w:val="000000"/>
          <w:sz w:val="18"/>
        </w:rPr>
        <w:t>for</w:t>
      </w:r>
      <w:r>
        <w:rPr>
          <w:color w:val="000000"/>
          <w:spacing w:val="-2"/>
          <w:sz w:val="18"/>
        </w:rPr>
        <w:t xml:space="preserve"> </w:t>
      </w:r>
      <w:r>
        <w:rPr>
          <w:color w:val="000000"/>
          <w:sz w:val="18"/>
        </w:rPr>
        <w:t>re-evaluation,</w:t>
      </w:r>
      <w:r>
        <w:rPr>
          <w:color w:val="000000"/>
          <w:spacing w:val="-3"/>
          <w:sz w:val="18"/>
        </w:rPr>
        <w:t xml:space="preserve"> </w:t>
      </w:r>
      <w:r>
        <w:rPr>
          <w:color w:val="000000"/>
          <w:sz w:val="18"/>
        </w:rPr>
        <w:t>although</w:t>
      </w:r>
      <w:r>
        <w:rPr>
          <w:color w:val="000000"/>
          <w:spacing w:val="-3"/>
          <w:sz w:val="18"/>
        </w:rPr>
        <w:t xml:space="preserve"> </w:t>
      </w:r>
      <w:r>
        <w:rPr>
          <w:color w:val="000000"/>
          <w:sz w:val="18"/>
        </w:rPr>
        <w:t>it's</w:t>
      </w:r>
      <w:r>
        <w:rPr>
          <w:color w:val="000000"/>
          <w:spacing w:val="-3"/>
          <w:sz w:val="18"/>
        </w:rPr>
        <w:t xml:space="preserve"> </w:t>
      </w:r>
      <w:r>
        <w:rPr>
          <w:color w:val="000000"/>
          <w:sz w:val="18"/>
        </w:rPr>
        <w:t>important</w:t>
      </w:r>
      <w:r>
        <w:rPr>
          <w:color w:val="000000"/>
          <w:spacing w:val="-2"/>
          <w:sz w:val="18"/>
        </w:rPr>
        <w:t xml:space="preserve"> </w:t>
      </w:r>
      <w:r>
        <w:rPr>
          <w:color w:val="000000"/>
          <w:sz w:val="18"/>
        </w:rPr>
        <w:t>to</w:t>
      </w:r>
      <w:r>
        <w:rPr>
          <w:color w:val="000000"/>
          <w:spacing w:val="-5"/>
          <w:sz w:val="18"/>
        </w:rPr>
        <w:t xml:space="preserve"> </w:t>
      </w:r>
      <w:r>
        <w:rPr>
          <w:color w:val="000000"/>
          <w:sz w:val="18"/>
        </w:rPr>
        <w:t>note</w:t>
      </w:r>
      <w:r>
        <w:rPr>
          <w:color w:val="000000"/>
          <w:spacing w:val="-3"/>
          <w:sz w:val="18"/>
        </w:rPr>
        <w:t xml:space="preserve"> </w:t>
      </w:r>
      <w:r>
        <w:rPr>
          <w:color w:val="000000"/>
          <w:sz w:val="18"/>
        </w:rPr>
        <w:t>that</w:t>
      </w:r>
      <w:r>
        <w:rPr>
          <w:color w:val="000000"/>
          <w:spacing w:val="-2"/>
          <w:sz w:val="18"/>
        </w:rPr>
        <w:t xml:space="preserve"> </w:t>
      </w:r>
      <w:r>
        <w:rPr>
          <w:color w:val="000000"/>
          <w:sz w:val="18"/>
        </w:rPr>
        <w:t>this</w:t>
      </w:r>
      <w:r>
        <w:rPr>
          <w:color w:val="000000"/>
          <w:spacing w:val="-3"/>
          <w:sz w:val="18"/>
        </w:rPr>
        <w:t xml:space="preserve"> </w:t>
      </w:r>
      <w:r>
        <w:rPr>
          <w:color w:val="000000"/>
          <w:sz w:val="18"/>
        </w:rPr>
        <w:t>process</w:t>
      </w:r>
      <w:r>
        <w:rPr>
          <w:color w:val="000000"/>
          <w:spacing w:val="-3"/>
          <w:sz w:val="18"/>
        </w:rPr>
        <w:t xml:space="preserve"> </w:t>
      </w:r>
      <w:r>
        <w:rPr>
          <w:color w:val="000000"/>
          <w:sz w:val="18"/>
        </w:rPr>
        <w:t xml:space="preserve">could </w:t>
      </w:r>
      <w:r>
        <w:rPr>
          <w:i/>
          <w:color w:val="000000"/>
          <w:sz w:val="18"/>
        </w:rPr>
        <w:t>potentially lead to a lower grade upon re-evaluation</w:t>
      </w:r>
      <w:r>
        <w:rPr>
          <w:color w:val="000000"/>
          <w:sz w:val="18"/>
        </w:rPr>
        <w:t>.</w:t>
      </w:r>
    </w:p>
    <w:p w14:paraId="1BB110D2" w14:textId="79B3264C" w:rsidR="00285964" w:rsidRPr="00BA187D" w:rsidRDefault="008B0567" w:rsidP="00BA187D">
      <w:pPr>
        <w:pStyle w:val="ListParagraph"/>
        <w:numPr>
          <w:ilvl w:val="0"/>
          <w:numId w:val="6"/>
        </w:numPr>
        <w:tabs>
          <w:tab w:val="left" w:pos="1438"/>
        </w:tabs>
        <w:ind w:left="1438" w:right="1165"/>
        <w:rPr>
          <w:sz w:val="18"/>
        </w:rPr>
        <w:sectPr w:rsidR="00285964" w:rsidRPr="00BA187D">
          <w:pgSz w:w="12240" w:h="15840"/>
          <w:pgMar w:top="1000" w:right="360" w:bottom="280" w:left="360" w:header="720" w:footer="720" w:gutter="0"/>
          <w:cols w:space="720"/>
        </w:sectPr>
      </w:pPr>
      <w:r w:rsidRPr="00BA187D">
        <w:rPr>
          <w:b/>
          <w:sz w:val="18"/>
        </w:rPr>
        <w:t>Grade</w:t>
      </w:r>
      <w:r w:rsidRPr="00BA187D">
        <w:rPr>
          <w:b/>
          <w:spacing w:val="-5"/>
          <w:sz w:val="18"/>
        </w:rPr>
        <w:t xml:space="preserve"> </w:t>
      </w:r>
      <w:r w:rsidRPr="00BA187D">
        <w:rPr>
          <w:b/>
          <w:sz w:val="18"/>
        </w:rPr>
        <w:t>Adjustments</w:t>
      </w:r>
      <w:r w:rsidRPr="00BA187D">
        <w:rPr>
          <w:sz w:val="18"/>
        </w:rPr>
        <w:t>:</w:t>
      </w:r>
      <w:r w:rsidRPr="00BA187D">
        <w:rPr>
          <w:spacing w:val="-5"/>
          <w:sz w:val="18"/>
        </w:rPr>
        <w:t xml:space="preserve"> </w:t>
      </w:r>
      <w:r w:rsidR="00BA187D" w:rsidRPr="00BA187D">
        <w:rPr>
          <w:sz w:val="18"/>
        </w:rPr>
        <w:t>Final grades are based on the grading scale and course policies stated in this syllabus. I do not curve grades or offer individual end-of-semester grade adjustments unless an opportunity is announced to the entire class.</w:t>
      </w:r>
    </w:p>
    <w:p w14:paraId="1BB110D3" w14:textId="77777777" w:rsidR="00285964" w:rsidRDefault="008B0567">
      <w:pPr>
        <w:pStyle w:val="BodyText"/>
        <w:spacing w:before="80"/>
        <w:ind w:right="2228"/>
      </w:pPr>
      <w:r>
        <w:rPr>
          <w:b/>
          <w:color w:val="008000"/>
        </w:rPr>
        <w:lastRenderedPageBreak/>
        <w:t>Tutoring</w:t>
      </w:r>
      <w:r>
        <w:rPr>
          <w:b/>
          <w:color w:val="008000"/>
          <w:spacing w:val="-8"/>
        </w:rPr>
        <w:t xml:space="preserve"> </w:t>
      </w:r>
      <w:r>
        <w:rPr>
          <w:b/>
          <w:color w:val="008000"/>
        </w:rPr>
        <w:t>Services:</w:t>
      </w:r>
      <w:r>
        <w:rPr>
          <w:b/>
          <w:color w:val="008000"/>
          <w:spacing w:val="-8"/>
        </w:rPr>
        <w:t xml:space="preserve"> </w:t>
      </w:r>
      <w:r>
        <w:t>An</w:t>
      </w:r>
      <w:r>
        <w:rPr>
          <w:spacing w:val="-8"/>
        </w:rPr>
        <w:t xml:space="preserve"> </w:t>
      </w:r>
      <w:r>
        <w:t>additional</w:t>
      </w:r>
      <w:r>
        <w:rPr>
          <w:spacing w:val="-8"/>
        </w:rPr>
        <w:t xml:space="preserve"> </w:t>
      </w:r>
      <w:r>
        <w:t>tutoring</w:t>
      </w:r>
      <w:r>
        <w:rPr>
          <w:spacing w:val="-9"/>
        </w:rPr>
        <w:t xml:space="preserve"> </w:t>
      </w:r>
      <w:r>
        <w:t>service</w:t>
      </w:r>
      <w:r>
        <w:rPr>
          <w:spacing w:val="-9"/>
        </w:rPr>
        <w:t xml:space="preserve"> </w:t>
      </w:r>
      <w:r>
        <w:t>is</w:t>
      </w:r>
      <w:r>
        <w:rPr>
          <w:spacing w:val="-7"/>
        </w:rPr>
        <w:t xml:space="preserve"> </w:t>
      </w:r>
      <w:r>
        <w:t>available</w:t>
      </w:r>
      <w:r>
        <w:rPr>
          <w:spacing w:val="-9"/>
        </w:rPr>
        <w:t xml:space="preserve"> </w:t>
      </w:r>
      <w:r>
        <w:t>for</w:t>
      </w:r>
      <w:r>
        <w:rPr>
          <w:spacing w:val="-7"/>
        </w:rPr>
        <w:t xml:space="preserve"> </w:t>
      </w:r>
      <w:r>
        <w:t>this</w:t>
      </w:r>
      <w:r>
        <w:rPr>
          <w:spacing w:val="-7"/>
        </w:rPr>
        <w:t xml:space="preserve"> </w:t>
      </w:r>
      <w:r>
        <w:t xml:space="preserve">course: </w:t>
      </w:r>
      <w:hyperlink r:id="rId11">
        <w:r w:rsidR="00285964">
          <w:rPr>
            <w:color w:val="056C9F"/>
            <w:spacing w:val="-2"/>
            <w:u w:val="single" w:color="056C9F"/>
          </w:rPr>
          <w:t>https://cob.unt.edu/lab/tutor</w:t>
        </w:r>
        <w:r w:rsidR="00285964">
          <w:rPr>
            <w:spacing w:val="-2"/>
          </w:rPr>
          <w:t>.</w:t>
        </w:r>
      </w:hyperlink>
    </w:p>
    <w:p w14:paraId="1BB110D4" w14:textId="77777777" w:rsidR="00285964" w:rsidRDefault="00285964">
      <w:pPr>
        <w:pStyle w:val="BodyText"/>
        <w:spacing w:before="6"/>
        <w:ind w:left="0"/>
      </w:pPr>
    </w:p>
    <w:p w14:paraId="1BB110D5" w14:textId="77777777" w:rsidR="00285964" w:rsidRDefault="008B0567">
      <w:pPr>
        <w:pStyle w:val="BodyText"/>
        <w:spacing w:line="244" w:lineRule="exact"/>
        <w:ind w:left="720"/>
      </w:pPr>
      <w:r>
        <w:rPr>
          <w:color w:val="008000"/>
        </w:rPr>
        <w:t>Importance</w:t>
      </w:r>
      <w:r>
        <w:rPr>
          <w:color w:val="008000"/>
          <w:spacing w:val="-13"/>
        </w:rPr>
        <w:t xml:space="preserve"> </w:t>
      </w:r>
      <w:r>
        <w:rPr>
          <w:color w:val="008000"/>
        </w:rPr>
        <w:t>of</w:t>
      </w:r>
      <w:r>
        <w:rPr>
          <w:color w:val="008000"/>
          <w:spacing w:val="-12"/>
        </w:rPr>
        <w:t xml:space="preserve"> </w:t>
      </w:r>
      <w:r>
        <w:rPr>
          <w:color w:val="008000"/>
        </w:rPr>
        <w:t>class</w:t>
      </w:r>
      <w:r>
        <w:rPr>
          <w:color w:val="008000"/>
          <w:spacing w:val="-2"/>
        </w:rPr>
        <w:t xml:space="preserve"> engagement</w:t>
      </w:r>
    </w:p>
    <w:p w14:paraId="1C00796B" w14:textId="77777777" w:rsidR="002C0624" w:rsidRPr="002C0624" w:rsidRDefault="002C0624" w:rsidP="002C0624">
      <w:pPr>
        <w:ind w:left="720"/>
      </w:pPr>
      <w:r w:rsidRPr="002C0624">
        <w:t>Students will be assigned to groups of approximately 9 students for the semester and are expected to prepare for and actively engage in group discussions and class activities.</w:t>
      </w:r>
    </w:p>
    <w:p w14:paraId="593EB085" w14:textId="77777777" w:rsidR="002C0624" w:rsidRPr="002C0624" w:rsidRDefault="002C0624" w:rsidP="002C0624">
      <w:pPr>
        <w:ind w:left="720"/>
      </w:pPr>
      <w:r w:rsidRPr="002C0624">
        <w:t xml:space="preserve">Engagement is worth </w:t>
      </w:r>
      <w:r w:rsidRPr="002C0624">
        <w:rPr>
          <w:b/>
          <w:bCs/>
        </w:rPr>
        <w:t>10% of your final grade</w:t>
      </w:r>
      <w:r w:rsidRPr="002C0624">
        <w:t xml:space="preserve"> and is usually based on two components: a </w:t>
      </w:r>
      <w:r w:rsidRPr="002C0624">
        <w:rPr>
          <w:b/>
          <w:bCs/>
        </w:rPr>
        <w:t>prep note (0.5 points)</w:t>
      </w:r>
      <w:r w:rsidRPr="002C0624">
        <w:t xml:space="preserve"> and a </w:t>
      </w:r>
      <w:r w:rsidRPr="002C0624">
        <w:rPr>
          <w:b/>
          <w:bCs/>
        </w:rPr>
        <w:t>handwritten exit note (0.5 points)</w:t>
      </w:r>
      <w:r w:rsidRPr="002C0624">
        <w:t xml:space="preserve">. These activities may occur during most class sessions and may </w:t>
      </w:r>
      <w:r w:rsidRPr="002C0624">
        <w:rPr>
          <w:b/>
          <w:bCs/>
        </w:rPr>
        <w:t>not always be announced in advance</w:t>
      </w:r>
      <w:r w:rsidRPr="002C0624">
        <w:t>.</w:t>
      </w:r>
    </w:p>
    <w:p w14:paraId="5506D66D" w14:textId="77777777" w:rsidR="002C0624" w:rsidRPr="002C0624" w:rsidRDefault="002C0624" w:rsidP="002C0624">
      <w:pPr>
        <w:ind w:left="720"/>
      </w:pPr>
      <w:r w:rsidRPr="002C0624">
        <w:t xml:space="preserve">Each group will be assigned Financial Times (FT), Wall Street Journal, or Economist articles related to the chapter topic. Before class, you must read your assigned article and submit a prep note on Canvas by </w:t>
      </w:r>
      <w:r w:rsidRPr="002C0624">
        <w:rPr>
          <w:b/>
          <w:bCs/>
        </w:rPr>
        <w:t>11:59 PM the night before class</w:t>
      </w:r>
      <w:r w:rsidRPr="002C0624">
        <w:t>.</w:t>
      </w:r>
    </w:p>
    <w:p w14:paraId="025CF3F6" w14:textId="77777777" w:rsidR="002C0624" w:rsidRPr="002C0624" w:rsidRDefault="002C0624" w:rsidP="002C0624">
      <w:pPr>
        <w:ind w:left="720"/>
      </w:pPr>
      <w:r w:rsidRPr="002C0624">
        <w:t>To earn full credit, your prep note must include:</w:t>
      </w:r>
    </w:p>
    <w:p w14:paraId="4307C81C" w14:textId="09790594" w:rsidR="002C0624" w:rsidRPr="002C0624" w:rsidRDefault="002C0624" w:rsidP="002C0624">
      <w:pPr>
        <w:numPr>
          <w:ilvl w:val="0"/>
          <w:numId w:val="10"/>
        </w:numPr>
        <w:ind w:firstLine="540"/>
      </w:pPr>
      <w:r w:rsidRPr="002C0624">
        <w:rPr>
          <w:b/>
          <w:bCs/>
        </w:rPr>
        <w:t>One anchor detail</w:t>
      </w:r>
      <w:r w:rsidRPr="002C0624">
        <w:t xml:space="preserve"> from the article, such as a specific number, named company/person/country, or clearly stated </w:t>
      </w:r>
      <w:r>
        <w:tab/>
      </w:r>
      <w:r>
        <w:tab/>
      </w:r>
      <w:r w:rsidRPr="002C0624">
        <w:t xml:space="preserve">event. </w:t>
      </w:r>
    </w:p>
    <w:p w14:paraId="1C94A64E" w14:textId="516462FE" w:rsidR="002C0624" w:rsidRPr="002C0624" w:rsidRDefault="002C0624" w:rsidP="002C0624">
      <w:pPr>
        <w:numPr>
          <w:ilvl w:val="0"/>
          <w:numId w:val="10"/>
        </w:numPr>
        <w:ind w:firstLine="540"/>
      </w:pPr>
      <w:r w:rsidRPr="002C0624">
        <w:rPr>
          <w:b/>
          <w:bCs/>
        </w:rPr>
        <w:t xml:space="preserve">One course concept </w:t>
      </w:r>
      <w:r w:rsidRPr="002C0624">
        <w:rPr>
          <w:b/>
          <w:bCs/>
        </w:rPr>
        <w:t>links</w:t>
      </w:r>
      <w:r w:rsidRPr="002C0624">
        <w:t xml:space="preserve">, connecting the article to a relevant chapter concept, model, or topic. </w:t>
      </w:r>
    </w:p>
    <w:p w14:paraId="0DBCB76F" w14:textId="2A30CB6D" w:rsidR="002C0624" w:rsidRPr="002C0624" w:rsidRDefault="002C0624" w:rsidP="002C0624">
      <w:pPr>
        <w:numPr>
          <w:ilvl w:val="0"/>
          <w:numId w:val="10"/>
        </w:numPr>
        <w:ind w:firstLine="540"/>
      </w:pPr>
      <w:r w:rsidRPr="002C0624">
        <w:rPr>
          <w:b/>
          <w:bCs/>
        </w:rPr>
        <w:t>One analysis question</w:t>
      </w:r>
      <w:r w:rsidRPr="002C0624">
        <w:t xml:space="preserve"> in your own words beginning with </w:t>
      </w:r>
      <w:r w:rsidRPr="002C0624">
        <w:rPr>
          <w:b/>
          <w:bCs/>
        </w:rPr>
        <w:t xml:space="preserve">Why, How, </w:t>
      </w:r>
      <w:r w:rsidRPr="002C0624">
        <w:rPr>
          <w:b/>
          <w:bCs/>
        </w:rPr>
        <w:t>what</w:t>
      </w:r>
      <w:r w:rsidRPr="002C0624">
        <w:rPr>
          <w:b/>
          <w:bCs/>
        </w:rPr>
        <w:t xml:space="preserve"> if, or Which matters more</w:t>
      </w:r>
      <w:r w:rsidRPr="002C0624">
        <w:t xml:space="preserve">. </w:t>
      </w:r>
    </w:p>
    <w:p w14:paraId="1BD5E08A" w14:textId="573207DB" w:rsidR="002C0624" w:rsidRPr="002C0624" w:rsidRDefault="002C0624" w:rsidP="002C0624">
      <w:pPr>
        <w:ind w:left="720"/>
      </w:pPr>
      <w:r w:rsidRPr="002C0624">
        <w:t xml:space="preserve">Prep notes are graded using this checklist, not writing style. You should be prepared to briefly explain your </w:t>
      </w:r>
      <w:r w:rsidRPr="002C0624">
        <w:t>anchor’s</w:t>
      </w:r>
      <w:r w:rsidRPr="002C0624">
        <w:t xml:space="preserve"> detail if your group is selected for an in-class spot check.</w:t>
      </w:r>
    </w:p>
    <w:p w14:paraId="7713BEFC" w14:textId="77777777" w:rsidR="002C0624" w:rsidRPr="002C0624" w:rsidRDefault="002C0624" w:rsidP="002C0624">
      <w:pPr>
        <w:ind w:left="720"/>
      </w:pPr>
      <w:r w:rsidRPr="002C0624">
        <w:t xml:space="preserve">At the end of class, you may be asked to complete a </w:t>
      </w:r>
      <w:r w:rsidRPr="002C0624">
        <w:rPr>
          <w:b/>
          <w:bCs/>
        </w:rPr>
        <w:t>handwritten exit note</w:t>
      </w:r>
      <w:r w:rsidRPr="002C0624">
        <w:t xml:space="preserve"> responding to a question that connects the lecture material and article discussion. Missing class, failing to submit the prep note on time, leaving before the exit note, or submitting vague/copied responses will result in lost points.</w:t>
      </w:r>
    </w:p>
    <w:p w14:paraId="4B92B3DF" w14:textId="77777777" w:rsidR="002C0624" w:rsidRPr="002C0624" w:rsidRDefault="002C0624" w:rsidP="002C0624">
      <w:pPr>
        <w:ind w:left="720"/>
      </w:pPr>
      <w:r w:rsidRPr="002C0624">
        <w:t xml:space="preserve">Each student may make up </w:t>
      </w:r>
      <w:r w:rsidRPr="002C0624">
        <w:rPr>
          <w:b/>
          <w:bCs/>
        </w:rPr>
        <w:t>one missed engagement day per semester</w:t>
      </w:r>
      <w:r w:rsidRPr="002C0624">
        <w:t xml:space="preserve"> by submitting a short </w:t>
      </w:r>
      <w:r w:rsidRPr="002C0624">
        <w:rPr>
          <w:b/>
          <w:bCs/>
        </w:rPr>
        <w:t>½-page FT reflection within 48 hours of the missed class</w:t>
      </w:r>
      <w:r w:rsidRPr="002C0624">
        <w:t>. After that one make-up opportunity has been used, engagement points can only be earned in class.</w:t>
      </w:r>
    </w:p>
    <w:p w14:paraId="560B4242" w14:textId="77777777" w:rsidR="002C0624" w:rsidRPr="002C0624" w:rsidRDefault="002C0624" w:rsidP="002C0624">
      <w:pPr>
        <w:ind w:left="720"/>
      </w:pPr>
      <w:r w:rsidRPr="002C0624">
        <w:t xml:space="preserve">Any concerns about missing or incorrect engagement credit must follow the course policy: students must notify the instructor or TA within </w:t>
      </w:r>
      <w:r w:rsidRPr="002C0624">
        <w:rPr>
          <w:b/>
          <w:bCs/>
        </w:rPr>
        <w:t>7 calendar days</w:t>
      </w:r>
      <w:r w:rsidRPr="002C0624">
        <w:t xml:space="preserve"> of the grade being posted in Canvas. Requests after that window will not be considered.</w:t>
      </w:r>
    </w:p>
    <w:p w14:paraId="08F9CC6D" w14:textId="77777777" w:rsidR="002C0624" w:rsidRPr="002C0624" w:rsidRDefault="002C0624" w:rsidP="002C0624">
      <w:pPr>
        <w:ind w:left="720"/>
      </w:pPr>
      <w:r w:rsidRPr="002C0624">
        <w:t>Lecture slides are posted on Canvas as a study resource, but they do not include all examples or applications discussed in class. Students who miss class may lose engagement credit and may also miss material relevant to quizzes and exams.</w:t>
      </w:r>
    </w:p>
    <w:p w14:paraId="1BB110D7" w14:textId="192ADA2C" w:rsidR="00285964" w:rsidRDefault="00285964">
      <w:pPr>
        <w:ind w:left="720"/>
      </w:pPr>
    </w:p>
    <w:p w14:paraId="1BB110D8" w14:textId="77777777" w:rsidR="00285964" w:rsidRDefault="008B0567">
      <w:pPr>
        <w:pStyle w:val="BodyText"/>
        <w:spacing w:before="247"/>
        <w:ind w:left="720" w:right="246"/>
      </w:pPr>
      <w:r>
        <w:rPr>
          <w:b/>
        </w:rPr>
        <w:t>Access</w:t>
      </w:r>
      <w:r>
        <w:rPr>
          <w:b/>
          <w:spacing w:val="-3"/>
        </w:rPr>
        <w:t xml:space="preserve"> </w:t>
      </w:r>
      <w:r>
        <w:rPr>
          <w:b/>
        </w:rPr>
        <w:t>note:</w:t>
      </w:r>
      <w:r>
        <w:rPr>
          <w:b/>
          <w:spacing w:val="-2"/>
        </w:rPr>
        <w:t xml:space="preserve"> </w:t>
      </w:r>
      <w:r>
        <w:t>Articles</w:t>
      </w:r>
      <w:r>
        <w:rPr>
          <w:spacing w:val="-1"/>
        </w:rPr>
        <w:t xml:space="preserve"> </w:t>
      </w:r>
      <w:r>
        <w:t>are</w:t>
      </w:r>
      <w:r>
        <w:rPr>
          <w:spacing w:val="-3"/>
        </w:rPr>
        <w:t xml:space="preserve"> </w:t>
      </w:r>
      <w:r>
        <w:t>available</w:t>
      </w:r>
      <w:r>
        <w:rPr>
          <w:spacing w:val="-3"/>
        </w:rPr>
        <w:t xml:space="preserve"> </w:t>
      </w:r>
      <w:r>
        <w:t>through</w:t>
      </w:r>
      <w:r>
        <w:rPr>
          <w:spacing w:val="-2"/>
        </w:rPr>
        <w:t xml:space="preserve"> </w:t>
      </w:r>
      <w:r>
        <w:t>the</w:t>
      </w:r>
      <w:r>
        <w:rPr>
          <w:spacing w:val="-3"/>
        </w:rPr>
        <w:t xml:space="preserve"> </w:t>
      </w:r>
      <w:r>
        <w:t>library’s</w:t>
      </w:r>
      <w:r>
        <w:rPr>
          <w:spacing w:val="-4"/>
        </w:rPr>
        <w:t xml:space="preserve"> </w:t>
      </w:r>
      <w:r>
        <w:t>Financial</w:t>
      </w:r>
      <w:r>
        <w:rPr>
          <w:spacing w:val="-3"/>
        </w:rPr>
        <w:t xml:space="preserve"> </w:t>
      </w:r>
      <w:r>
        <w:t>Times</w:t>
      </w:r>
      <w:r>
        <w:rPr>
          <w:spacing w:val="-1"/>
        </w:rPr>
        <w:t xml:space="preserve"> </w:t>
      </w:r>
      <w:r>
        <w:t>link</w:t>
      </w:r>
      <w:r>
        <w:rPr>
          <w:spacing w:val="-3"/>
        </w:rPr>
        <w:t xml:space="preserve"> </w:t>
      </w:r>
      <w:r>
        <w:t>(works</w:t>
      </w:r>
      <w:r>
        <w:rPr>
          <w:spacing w:val="-3"/>
        </w:rPr>
        <w:t xml:space="preserve"> </w:t>
      </w:r>
      <w:r>
        <w:rPr>
          <w:b/>
        </w:rPr>
        <w:t>on</w:t>
      </w:r>
      <w:r>
        <w:rPr>
          <w:b/>
          <w:spacing w:val="-2"/>
        </w:rPr>
        <w:t xml:space="preserve"> </w:t>
      </w:r>
      <w:r>
        <w:rPr>
          <w:b/>
        </w:rPr>
        <w:t>campus</w:t>
      </w:r>
      <w:r>
        <w:t>;</w:t>
      </w:r>
      <w:r>
        <w:rPr>
          <w:spacing w:val="-3"/>
        </w:rPr>
        <w:t xml:space="preserve"> </w:t>
      </w:r>
      <w:r>
        <w:t>if</w:t>
      </w:r>
      <w:r>
        <w:rPr>
          <w:spacing w:val="-4"/>
        </w:rPr>
        <w:t xml:space="preserve"> </w:t>
      </w:r>
      <w:r>
        <w:t>you</w:t>
      </w:r>
      <w:r>
        <w:rPr>
          <w:spacing w:val="-2"/>
        </w:rPr>
        <w:t xml:space="preserve"> </w:t>
      </w:r>
      <w:r>
        <w:t>are</w:t>
      </w:r>
      <w:r>
        <w:rPr>
          <w:spacing w:val="-3"/>
        </w:rPr>
        <w:t xml:space="preserve"> </w:t>
      </w:r>
      <w:r>
        <w:t>off</w:t>
      </w:r>
      <w:r>
        <w:rPr>
          <w:spacing w:val="-2"/>
        </w:rPr>
        <w:t xml:space="preserve"> </w:t>
      </w:r>
      <w:r>
        <w:t>campus,</w:t>
      </w:r>
      <w:r>
        <w:rPr>
          <w:spacing w:val="-3"/>
        </w:rPr>
        <w:t xml:space="preserve"> </w:t>
      </w:r>
      <w:r>
        <w:t>use the university VPN or access from a campus computer).</w:t>
      </w:r>
    </w:p>
    <w:p w14:paraId="1BB110D9" w14:textId="77777777" w:rsidR="00285964" w:rsidRDefault="00285964">
      <w:pPr>
        <w:pStyle w:val="BodyText"/>
        <w:spacing w:before="247"/>
        <w:ind w:left="657"/>
      </w:pPr>
      <w:hyperlink r:id="rId12">
        <w:r>
          <w:rPr>
            <w:color w:val="0000FF"/>
            <w:u w:val="single" w:color="0000FF"/>
          </w:rPr>
          <w:t>Access</w:t>
        </w:r>
        <w:r>
          <w:rPr>
            <w:color w:val="0000FF"/>
            <w:spacing w:val="-5"/>
            <w:u w:val="single" w:color="0000FF"/>
          </w:rPr>
          <w:t xml:space="preserve"> </w:t>
        </w:r>
        <w:r>
          <w:rPr>
            <w:color w:val="0000FF"/>
            <w:u w:val="single" w:color="0000FF"/>
          </w:rPr>
          <w:t>World</w:t>
        </w:r>
        <w:r>
          <w:rPr>
            <w:color w:val="0000FF"/>
            <w:spacing w:val="-4"/>
            <w:u w:val="single" w:color="0000FF"/>
          </w:rPr>
          <w:t xml:space="preserve"> </w:t>
        </w:r>
        <w:r>
          <w:rPr>
            <w:color w:val="0000FF"/>
            <w:u w:val="single" w:color="0000FF"/>
          </w:rPr>
          <w:t>News</w:t>
        </w:r>
        <w:r>
          <w:rPr>
            <w:color w:val="0000FF"/>
            <w:spacing w:val="-2"/>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Browse</w:t>
        </w:r>
        <w:r>
          <w:rPr>
            <w:color w:val="0000FF"/>
            <w:spacing w:val="-4"/>
            <w:u w:val="single" w:color="0000FF"/>
          </w:rPr>
          <w:t xml:space="preserve"> </w:t>
        </w:r>
        <w:r>
          <w:rPr>
            <w:color w:val="0000FF"/>
            <w:u w:val="single" w:color="0000FF"/>
          </w:rPr>
          <w:t>Publication:</w:t>
        </w:r>
        <w:r>
          <w:rPr>
            <w:color w:val="0000FF"/>
            <w:spacing w:val="-5"/>
            <w:u w:val="single" w:color="0000FF"/>
          </w:rPr>
          <w:t xml:space="preserve"> </w:t>
        </w:r>
        <w:r>
          <w:rPr>
            <w:color w:val="0000FF"/>
            <w:u w:val="single" w:color="0000FF"/>
          </w:rPr>
          <w:t>All</w:t>
        </w:r>
        <w:r>
          <w:rPr>
            <w:color w:val="0000FF"/>
            <w:spacing w:val="-3"/>
            <w:u w:val="single" w:color="0000FF"/>
          </w:rPr>
          <w:t xml:space="preserve"> </w:t>
        </w:r>
        <w:r>
          <w:rPr>
            <w:color w:val="0000FF"/>
            <w:u w:val="single" w:color="0000FF"/>
          </w:rPr>
          <w:t>content</w:t>
        </w:r>
        <w:r>
          <w:rPr>
            <w:color w:val="0000FF"/>
            <w:spacing w:val="-4"/>
            <w:u w:val="single" w:color="0000FF"/>
          </w:rPr>
          <w:t xml:space="preserve"> </w:t>
        </w:r>
        <w:r>
          <w:rPr>
            <w:color w:val="0000FF"/>
            <w:u w:val="single" w:color="0000FF"/>
          </w:rPr>
          <w:t>filtered</w:t>
        </w:r>
        <w:r>
          <w:rPr>
            <w:color w:val="0000FF"/>
            <w:spacing w:val="-6"/>
            <w:u w:val="single" w:color="0000FF"/>
          </w:rPr>
          <w:t xml:space="preserve"> </w:t>
        </w:r>
        <w:r>
          <w:rPr>
            <w:color w:val="0000FF"/>
            <w:u w:val="single" w:color="0000FF"/>
          </w:rPr>
          <w:t>by:</w:t>
        </w:r>
        <w:r>
          <w:rPr>
            <w:color w:val="0000FF"/>
            <w:spacing w:val="-4"/>
            <w:u w:val="single" w:color="0000FF"/>
          </w:rPr>
          <w:t xml:space="preserve"> </w:t>
        </w:r>
        <w:r>
          <w:rPr>
            <w:color w:val="0000FF"/>
            <w:u w:val="single" w:color="0000FF"/>
          </w:rPr>
          <w:t>Financial</w:t>
        </w:r>
        <w:r>
          <w:rPr>
            <w:color w:val="0000FF"/>
            <w:spacing w:val="-4"/>
            <w:u w:val="single" w:color="0000FF"/>
          </w:rPr>
          <w:t xml:space="preserve"> </w:t>
        </w:r>
        <w:r>
          <w:rPr>
            <w:color w:val="0000FF"/>
            <w:u w:val="single" w:color="0000FF"/>
          </w:rPr>
          <w:t>Times</w:t>
        </w:r>
        <w:r>
          <w:rPr>
            <w:color w:val="0000FF"/>
            <w:spacing w:val="-3"/>
            <w:u w:val="single" w:color="0000FF"/>
          </w:rPr>
          <w:t xml:space="preserve"> </w:t>
        </w:r>
        <w:r>
          <w:rPr>
            <w:color w:val="0000FF"/>
            <w:u w:val="single" w:color="0000FF"/>
          </w:rPr>
          <w:t>[30</w:t>
        </w:r>
        <w:r>
          <w:rPr>
            <w:color w:val="0000FF"/>
            <w:spacing w:val="-4"/>
            <w:u w:val="single" w:color="0000FF"/>
          </w:rPr>
          <w:t xml:space="preserve"> </w:t>
        </w:r>
        <w:r>
          <w:rPr>
            <w:color w:val="0000FF"/>
            <w:u w:val="single" w:color="0000FF"/>
          </w:rPr>
          <w:t>Day</w:t>
        </w:r>
        <w:r>
          <w:rPr>
            <w:color w:val="0000FF"/>
            <w:spacing w:val="-4"/>
            <w:u w:val="single" w:color="0000FF"/>
          </w:rPr>
          <w:t xml:space="preserve"> </w:t>
        </w:r>
        <w:r>
          <w:rPr>
            <w:color w:val="0000FF"/>
            <w:u w:val="single" w:color="0000FF"/>
          </w:rPr>
          <w:t>Embargo]</w:t>
        </w:r>
        <w:r>
          <w:rPr>
            <w:color w:val="0000FF"/>
            <w:spacing w:val="-4"/>
            <w:u w:val="single" w:color="0000FF"/>
          </w:rPr>
          <w:t xml:space="preserve"> </w:t>
        </w:r>
        <w:r>
          <w:rPr>
            <w:color w:val="0000FF"/>
            <w:u w:val="single" w:color="0000FF"/>
          </w:rPr>
          <w:t>(London,</w:t>
        </w:r>
        <w:r>
          <w:rPr>
            <w:color w:val="0000FF"/>
            <w:spacing w:val="-4"/>
            <w:u w:val="single" w:color="0000FF"/>
          </w:rPr>
          <w:t xml:space="preserve"> </w:t>
        </w:r>
        <w:r>
          <w:rPr>
            <w:color w:val="0000FF"/>
            <w:spacing w:val="-2"/>
            <w:u w:val="single" w:color="0000FF"/>
          </w:rPr>
          <w:t>England)</w:t>
        </w:r>
      </w:hyperlink>
    </w:p>
    <w:p w14:paraId="1BB110DA" w14:textId="77777777" w:rsidR="00285964" w:rsidRDefault="00285964">
      <w:pPr>
        <w:pStyle w:val="BodyText"/>
        <w:ind w:left="0"/>
      </w:pPr>
    </w:p>
    <w:p w14:paraId="1BB110DB" w14:textId="77777777" w:rsidR="00285964" w:rsidRDefault="00285964">
      <w:pPr>
        <w:pStyle w:val="BodyText"/>
        <w:ind w:left="0"/>
      </w:pPr>
    </w:p>
    <w:p w14:paraId="1BB110DC" w14:textId="77777777" w:rsidR="00285964" w:rsidRDefault="008B0567">
      <w:pPr>
        <w:pStyle w:val="BodyText"/>
        <w:spacing w:line="247" w:lineRule="exact"/>
        <w:ind w:left="720"/>
      </w:pPr>
      <w:r>
        <w:rPr>
          <w:color w:val="008000"/>
        </w:rPr>
        <w:t>Assessing</w:t>
      </w:r>
      <w:r>
        <w:rPr>
          <w:color w:val="008000"/>
          <w:spacing w:val="-14"/>
        </w:rPr>
        <w:t xml:space="preserve"> </w:t>
      </w:r>
      <w:r>
        <w:rPr>
          <w:color w:val="008000"/>
        </w:rPr>
        <w:t>Your</w:t>
      </w:r>
      <w:r>
        <w:rPr>
          <w:color w:val="008000"/>
          <w:spacing w:val="-12"/>
        </w:rPr>
        <w:t xml:space="preserve"> </w:t>
      </w:r>
      <w:r>
        <w:rPr>
          <w:color w:val="008000"/>
        </w:rPr>
        <w:t>Knowledge:</w:t>
      </w:r>
      <w:r>
        <w:rPr>
          <w:color w:val="008000"/>
          <w:spacing w:val="-13"/>
        </w:rPr>
        <w:t xml:space="preserve"> </w:t>
      </w:r>
      <w:r>
        <w:rPr>
          <w:color w:val="008000"/>
        </w:rPr>
        <w:t>Exams</w:t>
      </w:r>
      <w:r>
        <w:rPr>
          <w:color w:val="008000"/>
          <w:spacing w:val="-12"/>
        </w:rPr>
        <w:t xml:space="preserve"> </w:t>
      </w:r>
      <w:r>
        <w:rPr>
          <w:color w:val="008000"/>
        </w:rPr>
        <w:t>and</w:t>
      </w:r>
      <w:r>
        <w:rPr>
          <w:color w:val="008000"/>
          <w:spacing w:val="-11"/>
        </w:rPr>
        <w:t xml:space="preserve"> </w:t>
      </w:r>
      <w:r>
        <w:rPr>
          <w:color w:val="008000"/>
          <w:spacing w:val="-2"/>
        </w:rPr>
        <w:t>Expectations</w:t>
      </w:r>
    </w:p>
    <w:p w14:paraId="1BB110DD" w14:textId="77777777" w:rsidR="00285964" w:rsidRDefault="008B0567">
      <w:pPr>
        <w:pStyle w:val="BodyText"/>
        <w:spacing w:line="254" w:lineRule="auto"/>
        <w:ind w:right="784"/>
      </w:pPr>
      <w:r>
        <w:t>The</w:t>
      </w:r>
      <w:r>
        <w:rPr>
          <w:spacing w:val="-3"/>
        </w:rPr>
        <w:t xml:space="preserve"> </w:t>
      </w:r>
      <w:r>
        <w:t>exams</w:t>
      </w:r>
      <w:r>
        <w:rPr>
          <w:spacing w:val="-1"/>
        </w:rPr>
        <w:t xml:space="preserve"> </w:t>
      </w:r>
      <w:r>
        <w:t>provide</w:t>
      </w:r>
      <w:r>
        <w:rPr>
          <w:spacing w:val="-3"/>
        </w:rPr>
        <w:t xml:space="preserve"> </w:t>
      </w:r>
      <w:r>
        <w:t>you</w:t>
      </w:r>
      <w:r>
        <w:rPr>
          <w:spacing w:val="-2"/>
        </w:rPr>
        <w:t xml:space="preserve"> </w:t>
      </w:r>
      <w:r>
        <w:t>with</w:t>
      </w:r>
      <w:r>
        <w:rPr>
          <w:spacing w:val="-5"/>
        </w:rPr>
        <w:t xml:space="preserve"> </w:t>
      </w:r>
      <w:r>
        <w:t>the</w:t>
      </w:r>
      <w:r>
        <w:rPr>
          <w:spacing w:val="-3"/>
        </w:rPr>
        <w:t xml:space="preserve"> </w:t>
      </w:r>
      <w:r>
        <w:t>platform</w:t>
      </w:r>
      <w:r>
        <w:rPr>
          <w:spacing w:val="-2"/>
        </w:rPr>
        <w:t xml:space="preserve"> </w:t>
      </w:r>
      <w:r>
        <w:t>to</w:t>
      </w:r>
      <w:r>
        <w:rPr>
          <w:spacing w:val="-2"/>
        </w:rPr>
        <w:t xml:space="preserve"> </w:t>
      </w:r>
      <w:r>
        <w:t>showcase</w:t>
      </w:r>
      <w:r>
        <w:rPr>
          <w:spacing w:val="-3"/>
        </w:rPr>
        <w:t xml:space="preserve"> </w:t>
      </w:r>
      <w:r>
        <w:t>your</w:t>
      </w:r>
      <w:r>
        <w:rPr>
          <w:spacing w:val="-2"/>
        </w:rPr>
        <w:t xml:space="preserve"> </w:t>
      </w:r>
      <w:r>
        <w:t>grasp</w:t>
      </w:r>
      <w:r>
        <w:rPr>
          <w:spacing w:val="-2"/>
        </w:rPr>
        <w:t xml:space="preserve"> </w:t>
      </w:r>
      <w:r>
        <w:t>of</w:t>
      </w:r>
      <w:r>
        <w:rPr>
          <w:spacing w:val="-4"/>
        </w:rPr>
        <w:t xml:space="preserve"> </w:t>
      </w:r>
      <w:r>
        <w:t>the</w:t>
      </w:r>
      <w:r>
        <w:rPr>
          <w:spacing w:val="-3"/>
        </w:rPr>
        <w:t xml:space="preserve"> </w:t>
      </w:r>
      <w:r>
        <w:t>course</w:t>
      </w:r>
      <w:r>
        <w:rPr>
          <w:spacing w:val="-3"/>
        </w:rPr>
        <w:t xml:space="preserve"> </w:t>
      </w:r>
      <w:r>
        <w:t>content</w:t>
      </w:r>
      <w:r>
        <w:rPr>
          <w:spacing w:val="-2"/>
        </w:rPr>
        <w:t xml:space="preserve"> </w:t>
      </w:r>
      <w:r>
        <w:t>we</w:t>
      </w:r>
      <w:r>
        <w:rPr>
          <w:spacing w:val="-3"/>
        </w:rPr>
        <w:t xml:space="preserve"> </w:t>
      </w:r>
      <w:r>
        <w:t>covered.</w:t>
      </w:r>
      <w:r>
        <w:rPr>
          <w:spacing w:val="-3"/>
        </w:rPr>
        <w:t xml:space="preserve"> </w:t>
      </w:r>
      <w:r>
        <w:t>These</w:t>
      </w:r>
      <w:r>
        <w:rPr>
          <w:spacing w:val="-3"/>
        </w:rPr>
        <w:t xml:space="preserve"> </w:t>
      </w:r>
      <w:r>
        <w:t>exams</w:t>
      </w:r>
      <w:r>
        <w:rPr>
          <w:spacing w:val="-1"/>
        </w:rPr>
        <w:t xml:space="preserve"> </w:t>
      </w:r>
      <w:r>
        <w:t>are held during regular class hours, allowing you the full duration to complete them. Please note that arriving on time is essential,</w:t>
      </w:r>
      <w:r>
        <w:rPr>
          <w:spacing w:val="-12"/>
        </w:rPr>
        <w:t xml:space="preserve"> </w:t>
      </w:r>
      <w:r>
        <w:t>as</w:t>
      </w:r>
      <w:r>
        <w:rPr>
          <w:spacing w:val="-5"/>
        </w:rPr>
        <w:t xml:space="preserve"> </w:t>
      </w:r>
      <w:r>
        <w:t>delay</w:t>
      </w:r>
      <w:r>
        <w:rPr>
          <w:spacing w:val="-4"/>
        </w:rPr>
        <w:t xml:space="preserve"> </w:t>
      </w:r>
      <w:r>
        <w:t>can</w:t>
      </w:r>
      <w:r>
        <w:rPr>
          <w:spacing w:val="-3"/>
        </w:rPr>
        <w:t xml:space="preserve"> </w:t>
      </w:r>
      <w:r>
        <w:t>affect</w:t>
      </w:r>
      <w:r>
        <w:rPr>
          <w:spacing w:val="-5"/>
        </w:rPr>
        <w:t xml:space="preserve"> </w:t>
      </w:r>
      <w:r>
        <w:t>your</w:t>
      </w:r>
      <w:r>
        <w:rPr>
          <w:spacing w:val="-3"/>
        </w:rPr>
        <w:t xml:space="preserve"> </w:t>
      </w:r>
      <w:r>
        <w:t>performance</w:t>
      </w:r>
      <w:r>
        <w:rPr>
          <w:spacing w:val="-4"/>
        </w:rPr>
        <w:t xml:space="preserve"> </w:t>
      </w:r>
      <w:r>
        <w:t>compared</w:t>
      </w:r>
      <w:r>
        <w:rPr>
          <w:spacing w:val="-15"/>
        </w:rPr>
        <w:t xml:space="preserve"> </w:t>
      </w:r>
      <w:r>
        <w:t>to</w:t>
      </w:r>
      <w:r>
        <w:rPr>
          <w:spacing w:val="-14"/>
        </w:rPr>
        <w:t xml:space="preserve"> </w:t>
      </w:r>
      <w:r>
        <w:t>those</w:t>
      </w:r>
      <w:r>
        <w:rPr>
          <w:spacing w:val="-14"/>
        </w:rPr>
        <w:t xml:space="preserve"> </w:t>
      </w:r>
      <w:r>
        <w:t>who</w:t>
      </w:r>
      <w:r>
        <w:rPr>
          <w:spacing w:val="-14"/>
        </w:rPr>
        <w:t xml:space="preserve"> </w:t>
      </w:r>
      <w:r>
        <w:t>arrive</w:t>
      </w:r>
      <w:r>
        <w:rPr>
          <w:spacing w:val="-13"/>
        </w:rPr>
        <w:t xml:space="preserve"> </w:t>
      </w:r>
      <w:r>
        <w:t>early.</w:t>
      </w:r>
      <w:r>
        <w:rPr>
          <w:spacing w:val="-14"/>
        </w:rPr>
        <w:t xml:space="preserve"> </w:t>
      </w:r>
      <w:r>
        <w:t>To</w:t>
      </w:r>
      <w:r>
        <w:rPr>
          <w:spacing w:val="-14"/>
        </w:rPr>
        <w:t xml:space="preserve"> </w:t>
      </w:r>
      <w:r>
        <w:rPr>
          <w:b/>
          <w:i/>
          <w:spacing w:val="19"/>
          <w:sz w:val="24"/>
        </w:rPr>
        <w:t>maintain</w:t>
      </w:r>
      <w:r>
        <w:rPr>
          <w:b/>
          <w:i/>
          <w:spacing w:val="6"/>
          <w:sz w:val="24"/>
        </w:rPr>
        <w:t xml:space="preserve"> </w:t>
      </w:r>
      <w:r>
        <w:rPr>
          <w:b/>
          <w:i/>
          <w:sz w:val="24"/>
        </w:rPr>
        <w:t>fairness</w:t>
      </w:r>
      <w:r>
        <w:t>,</w:t>
      </w:r>
      <w:r>
        <w:rPr>
          <w:spacing w:val="-14"/>
        </w:rPr>
        <w:t xml:space="preserve"> </w:t>
      </w:r>
      <w:r>
        <w:t>no</w:t>
      </w:r>
      <w:r>
        <w:rPr>
          <w:spacing w:val="-14"/>
        </w:rPr>
        <w:t xml:space="preserve"> </w:t>
      </w:r>
      <w:r>
        <w:t>extra time</w:t>
      </w:r>
      <w:r>
        <w:rPr>
          <w:spacing w:val="-13"/>
        </w:rPr>
        <w:t xml:space="preserve"> </w:t>
      </w:r>
      <w:r>
        <w:t>will</w:t>
      </w:r>
      <w:r>
        <w:rPr>
          <w:spacing w:val="-12"/>
        </w:rPr>
        <w:t xml:space="preserve"> </w:t>
      </w:r>
      <w:r>
        <w:t>be</w:t>
      </w:r>
      <w:r>
        <w:rPr>
          <w:spacing w:val="-13"/>
        </w:rPr>
        <w:t xml:space="preserve"> </w:t>
      </w:r>
      <w:r>
        <w:t>granted</w:t>
      </w:r>
      <w:r>
        <w:rPr>
          <w:spacing w:val="-12"/>
        </w:rPr>
        <w:t xml:space="preserve"> </w:t>
      </w:r>
      <w:r>
        <w:t>in</w:t>
      </w:r>
      <w:r>
        <w:rPr>
          <w:spacing w:val="-12"/>
        </w:rPr>
        <w:t xml:space="preserve"> </w:t>
      </w:r>
      <w:r>
        <w:t>any</w:t>
      </w:r>
      <w:r>
        <w:rPr>
          <w:spacing w:val="-11"/>
        </w:rPr>
        <w:t xml:space="preserve"> </w:t>
      </w:r>
      <w:r>
        <w:t>circumstances.</w:t>
      </w:r>
      <w:r>
        <w:rPr>
          <w:spacing w:val="-15"/>
        </w:rPr>
        <w:t xml:space="preserve"> </w:t>
      </w:r>
      <w:r>
        <w:t>There</w:t>
      </w:r>
      <w:r>
        <w:rPr>
          <w:spacing w:val="-1"/>
        </w:rPr>
        <w:t xml:space="preserve"> </w:t>
      </w:r>
      <w:r>
        <w:t>will</w:t>
      </w:r>
      <w:r>
        <w:rPr>
          <w:spacing w:val="-3"/>
        </w:rPr>
        <w:t xml:space="preserve"> </w:t>
      </w:r>
      <w:r>
        <w:t>be</w:t>
      </w:r>
      <w:r>
        <w:rPr>
          <w:spacing w:val="-4"/>
        </w:rPr>
        <w:t xml:space="preserve"> </w:t>
      </w:r>
      <w:r>
        <w:t>4</w:t>
      </w:r>
      <w:r>
        <w:rPr>
          <w:spacing w:val="-3"/>
        </w:rPr>
        <w:t xml:space="preserve"> </w:t>
      </w:r>
      <w:r>
        <w:t>exams in</w:t>
      </w:r>
      <w:r>
        <w:rPr>
          <w:spacing w:val="-2"/>
        </w:rPr>
        <w:t xml:space="preserve"> </w:t>
      </w:r>
      <w:r>
        <w:t>this</w:t>
      </w:r>
      <w:r>
        <w:rPr>
          <w:spacing w:val="-2"/>
        </w:rPr>
        <w:t xml:space="preserve"> </w:t>
      </w:r>
      <w:r>
        <w:t>course,</w:t>
      </w:r>
      <w:r>
        <w:rPr>
          <w:spacing w:val="-1"/>
        </w:rPr>
        <w:t xml:space="preserve"> </w:t>
      </w:r>
      <w:r>
        <w:t>each</w:t>
      </w:r>
      <w:r>
        <w:rPr>
          <w:spacing w:val="-3"/>
        </w:rPr>
        <w:t xml:space="preserve"> </w:t>
      </w:r>
      <w:r>
        <w:t>comprises</w:t>
      </w:r>
      <w:r>
        <w:rPr>
          <w:spacing w:val="-2"/>
        </w:rPr>
        <w:t xml:space="preserve"> </w:t>
      </w:r>
      <w:r>
        <w:t>of</w:t>
      </w:r>
      <w:r>
        <w:rPr>
          <w:spacing w:val="-2"/>
        </w:rPr>
        <w:t xml:space="preserve"> </w:t>
      </w:r>
      <w:r>
        <w:t>the</w:t>
      </w:r>
      <w:r>
        <w:rPr>
          <w:spacing w:val="-4"/>
        </w:rPr>
        <w:t xml:space="preserve"> </w:t>
      </w:r>
      <w:r>
        <w:t>chapters that</w:t>
      </w:r>
      <w:r>
        <w:rPr>
          <w:spacing w:val="-2"/>
        </w:rPr>
        <w:t xml:space="preserve"> </w:t>
      </w:r>
      <w:r>
        <w:t>we cover before the exam. I will get the</w:t>
      </w:r>
      <w:r>
        <w:rPr>
          <w:spacing w:val="-1"/>
        </w:rPr>
        <w:t xml:space="preserve"> </w:t>
      </w:r>
      <w:r>
        <w:t>average of the top 3 highest grades. Both the lectures and the required textbook will furnish you with the necessary information to excel in the course. Anticipate that exam content will be drawn from lectures and textbook chapters.</w:t>
      </w:r>
    </w:p>
    <w:p w14:paraId="1BB110DE" w14:textId="77777777" w:rsidR="00285964" w:rsidRDefault="008B0567">
      <w:pPr>
        <w:pStyle w:val="BodyText"/>
        <w:spacing w:before="162" w:line="259" w:lineRule="auto"/>
        <w:ind w:left="718" w:right="860" w:firstLine="1"/>
      </w:pPr>
      <w:r>
        <w:t>While</w:t>
      </w:r>
      <w:r>
        <w:rPr>
          <w:spacing w:val="-5"/>
        </w:rPr>
        <w:t xml:space="preserve"> </w:t>
      </w:r>
      <w:r>
        <w:t>I</w:t>
      </w:r>
      <w:r>
        <w:rPr>
          <w:spacing w:val="-3"/>
        </w:rPr>
        <w:t xml:space="preserve"> </w:t>
      </w:r>
      <w:r>
        <w:t>expect</w:t>
      </w:r>
      <w:r>
        <w:rPr>
          <w:spacing w:val="-3"/>
        </w:rPr>
        <w:t xml:space="preserve"> </w:t>
      </w:r>
      <w:r>
        <w:t>to</w:t>
      </w:r>
      <w:r>
        <w:rPr>
          <w:spacing w:val="-6"/>
        </w:rPr>
        <w:t xml:space="preserve"> </w:t>
      </w:r>
      <w:r>
        <w:t>spend</w:t>
      </w:r>
      <w:r>
        <w:rPr>
          <w:spacing w:val="-4"/>
        </w:rPr>
        <w:t xml:space="preserve"> </w:t>
      </w:r>
      <w:r>
        <w:t>some</w:t>
      </w:r>
      <w:r>
        <w:rPr>
          <w:spacing w:val="-5"/>
        </w:rPr>
        <w:t xml:space="preserve"> </w:t>
      </w:r>
      <w:r>
        <w:t>time</w:t>
      </w:r>
      <w:r>
        <w:rPr>
          <w:spacing w:val="-4"/>
        </w:rPr>
        <w:t xml:space="preserve"> </w:t>
      </w:r>
      <w:r>
        <w:t>on</w:t>
      </w:r>
      <w:r>
        <w:rPr>
          <w:spacing w:val="-6"/>
        </w:rPr>
        <w:t xml:space="preserve"> </w:t>
      </w:r>
      <w:r>
        <w:t>the</w:t>
      </w:r>
      <w:r>
        <w:rPr>
          <w:spacing w:val="-7"/>
        </w:rPr>
        <w:t xml:space="preserve"> </w:t>
      </w:r>
      <w:r>
        <w:t>session</w:t>
      </w:r>
      <w:r>
        <w:rPr>
          <w:spacing w:val="-4"/>
        </w:rPr>
        <w:t xml:space="preserve"> </w:t>
      </w:r>
      <w:r>
        <w:t>before</w:t>
      </w:r>
      <w:r>
        <w:rPr>
          <w:spacing w:val="-7"/>
        </w:rPr>
        <w:t xml:space="preserve"> </w:t>
      </w:r>
      <w:r>
        <w:t>the</w:t>
      </w:r>
      <w:r>
        <w:rPr>
          <w:spacing w:val="-5"/>
        </w:rPr>
        <w:t xml:space="preserve"> </w:t>
      </w:r>
      <w:r>
        <w:t>exam</w:t>
      </w:r>
      <w:r>
        <w:rPr>
          <w:spacing w:val="-3"/>
        </w:rPr>
        <w:t xml:space="preserve"> </w:t>
      </w:r>
      <w:r>
        <w:t>to</w:t>
      </w:r>
      <w:r>
        <w:rPr>
          <w:spacing w:val="-4"/>
        </w:rPr>
        <w:t xml:space="preserve"> </w:t>
      </w:r>
      <w:r>
        <w:t>review</w:t>
      </w:r>
      <w:r>
        <w:rPr>
          <w:spacing w:val="-4"/>
        </w:rPr>
        <w:t xml:space="preserve"> </w:t>
      </w:r>
      <w:r>
        <w:t>the</w:t>
      </w:r>
      <w:r>
        <w:rPr>
          <w:spacing w:val="-7"/>
        </w:rPr>
        <w:t xml:space="preserve"> </w:t>
      </w:r>
      <w:r>
        <w:t>material</w:t>
      </w:r>
      <w:r>
        <w:rPr>
          <w:spacing w:val="-4"/>
        </w:rPr>
        <w:t xml:space="preserve"> </w:t>
      </w:r>
      <w:r>
        <w:t>for</w:t>
      </w:r>
      <w:r>
        <w:rPr>
          <w:spacing w:val="-3"/>
        </w:rPr>
        <w:t xml:space="preserve"> </w:t>
      </w:r>
      <w:r>
        <w:t>the</w:t>
      </w:r>
      <w:r>
        <w:rPr>
          <w:spacing w:val="-2"/>
        </w:rPr>
        <w:t xml:space="preserve"> </w:t>
      </w:r>
      <w:r>
        <w:t>exam,</w:t>
      </w:r>
      <w:r>
        <w:rPr>
          <w:spacing w:val="-1"/>
        </w:rPr>
        <w:t xml:space="preserve"> </w:t>
      </w:r>
      <w:r>
        <w:t>your</w:t>
      </w:r>
      <w:r>
        <w:rPr>
          <w:spacing w:val="-3"/>
        </w:rPr>
        <w:t xml:space="preserve"> </w:t>
      </w:r>
      <w:r>
        <w:t>best</w:t>
      </w:r>
      <w:r>
        <w:rPr>
          <w:spacing w:val="-3"/>
        </w:rPr>
        <w:t xml:space="preserve"> </w:t>
      </w:r>
      <w:r>
        <w:t xml:space="preserve">bet in testing your knowledge before the exam is reading assigned textbook chapters, slides, and quizzes. </w:t>
      </w:r>
      <w:r>
        <w:rPr>
          <w:i/>
        </w:rPr>
        <w:t>There are no makeup exams under any circumstance</w:t>
      </w:r>
      <w:r>
        <w:t>.</w:t>
      </w:r>
    </w:p>
    <w:p w14:paraId="1BB110DF" w14:textId="77777777" w:rsidR="00285964" w:rsidRDefault="00285964">
      <w:pPr>
        <w:pStyle w:val="BodyText"/>
        <w:spacing w:before="91"/>
        <w:ind w:left="0"/>
      </w:pPr>
    </w:p>
    <w:p w14:paraId="1BB110E0" w14:textId="77777777" w:rsidR="00285964" w:rsidRDefault="008B0567">
      <w:pPr>
        <w:pStyle w:val="BodyText"/>
        <w:spacing w:line="259" w:lineRule="auto"/>
        <w:ind w:left="717" w:right="672" w:firstLine="1"/>
      </w:pPr>
      <w:r>
        <w:rPr>
          <w:color w:val="008000"/>
        </w:rPr>
        <w:t xml:space="preserve">Formula Sheet Policy: </w:t>
      </w:r>
      <w:r>
        <w:t>Please note that the use of personal cheat sheets will not be permitted during any exam. If needed,</w:t>
      </w:r>
      <w:r>
        <w:rPr>
          <w:spacing w:val="-4"/>
        </w:rPr>
        <w:t xml:space="preserve"> </w:t>
      </w:r>
      <w:r>
        <w:t>on</w:t>
      </w:r>
      <w:r>
        <w:rPr>
          <w:spacing w:val="-4"/>
        </w:rPr>
        <w:t xml:space="preserve"> </w:t>
      </w:r>
      <w:r>
        <w:t>the</w:t>
      </w:r>
      <w:r>
        <w:rPr>
          <w:spacing w:val="-5"/>
        </w:rPr>
        <w:t xml:space="preserve"> </w:t>
      </w:r>
      <w:r>
        <w:t>day</w:t>
      </w:r>
      <w:r>
        <w:rPr>
          <w:spacing w:val="-7"/>
        </w:rPr>
        <w:t xml:space="preserve"> </w:t>
      </w:r>
      <w:r>
        <w:t>before</w:t>
      </w:r>
      <w:r>
        <w:rPr>
          <w:spacing w:val="-7"/>
        </w:rPr>
        <w:t xml:space="preserve"> </w:t>
      </w:r>
      <w:r>
        <w:t>an</w:t>
      </w:r>
      <w:r>
        <w:rPr>
          <w:spacing w:val="-6"/>
        </w:rPr>
        <w:t xml:space="preserve"> </w:t>
      </w:r>
      <w:r>
        <w:t>exam,</w:t>
      </w:r>
      <w:r>
        <w:rPr>
          <w:spacing w:val="-4"/>
        </w:rPr>
        <w:t xml:space="preserve"> </w:t>
      </w:r>
      <w:r>
        <w:t>I</w:t>
      </w:r>
      <w:r>
        <w:rPr>
          <w:spacing w:val="-3"/>
        </w:rPr>
        <w:t xml:space="preserve"> </w:t>
      </w:r>
      <w:r>
        <w:t>will</w:t>
      </w:r>
      <w:r>
        <w:rPr>
          <w:spacing w:val="-4"/>
        </w:rPr>
        <w:t xml:space="preserve"> </w:t>
      </w:r>
      <w:r>
        <w:t>provide</w:t>
      </w:r>
      <w:r>
        <w:rPr>
          <w:spacing w:val="-7"/>
        </w:rPr>
        <w:t xml:space="preserve"> </w:t>
      </w:r>
      <w:r>
        <w:t>you</w:t>
      </w:r>
      <w:r>
        <w:rPr>
          <w:spacing w:val="-4"/>
        </w:rPr>
        <w:t xml:space="preserve"> </w:t>
      </w:r>
      <w:r>
        <w:t>with</w:t>
      </w:r>
      <w:r>
        <w:rPr>
          <w:spacing w:val="-3"/>
        </w:rPr>
        <w:t xml:space="preserve"> </w:t>
      </w:r>
      <w:r>
        <w:t>the</w:t>
      </w:r>
      <w:r>
        <w:rPr>
          <w:spacing w:val="-5"/>
        </w:rPr>
        <w:t xml:space="preserve"> </w:t>
      </w:r>
      <w:r>
        <w:t>necessary</w:t>
      </w:r>
      <w:r>
        <w:rPr>
          <w:spacing w:val="-7"/>
        </w:rPr>
        <w:t xml:space="preserve"> </w:t>
      </w:r>
      <w:r>
        <w:t>formula</w:t>
      </w:r>
      <w:r>
        <w:rPr>
          <w:spacing w:val="-7"/>
        </w:rPr>
        <w:t xml:space="preserve"> </w:t>
      </w:r>
      <w:r>
        <w:t>sheets and</w:t>
      </w:r>
      <w:r>
        <w:rPr>
          <w:spacing w:val="-4"/>
        </w:rPr>
        <w:t xml:space="preserve"> </w:t>
      </w:r>
      <w:r>
        <w:t>it</w:t>
      </w:r>
      <w:r>
        <w:rPr>
          <w:spacing w:val="-3"/>
        </w:rPr>
        <w:t xml:space="preserve"> </w:t>
      </w:r>
      <w:r>
        <w:t>is your</w:t>
      </w:r>
      <w:r>
        <w:rPr>
          <w:spacing w:val="-3"/>
        </w:rPr>
        <w:t xml:space="preserve"> </w:t>
      </w:r>
      <w:r>
        <w:t>responsibility</w:t>
      </w:r>
      <w:r>
        <w:rPr>
          <w:spacing w:val="-2"/>
        </w:rPr>
        <w:t xml:space="preserve"> </w:t>
      </w:r>
      <w:r>
        <w:t>to print them and bring them on the day of the exam. It is essential that you familiarize yourself with these formulas before the exam. It is important to note that I will not be available to clarify or elaborate on the application of these formulas</w:t>
      </w:r>
      <w:r>
        <w:rPr>
          <w:spacing w:val="-3"/>
        </w:rPr>
        <w:t xml:space="preserve"> </w:t>
      </w:r>
      <w:r>
        <w:t>during</w:t>
      </w:r>
      <w:r>
        <w:rPr>
          <w:spacing w:val="-4"/>
        </w:rPr>
        <w:t xml:space="preserve"> </w:t>
      </w:r>
      <w:r>
        <w:t>the</w:t>
      </w:r>
      <w:r>
        <w:rPr>
          <w:spacing w:val="-5"/>
        </w:rPr>
        <w:t xml:space="preserve"> </w:t>
      </w:r>
      <w:r>
        <w:t>examination.</w:t>
      </w:r>
      <w:r>
        <w:rPr>
          <w:spacing w:val="-4"/>
        </w:rPr>
        <w:t xml:space="preserve"> </w:t>
      </w:r>
      <w:r>
        <w:t>While</w:t>
      </w:r>
      <w:r>
        <w:rPr>
          <w:spacing w:val="-5"/>
        </w:rPr>
        <w:t xml:space="preserve"> </w:t>
      </w:r>
      <w:r>
        <w:t>this</w:t>
      </w:r>
      <w:r>
        <w:rPr>
          <w:spacing w:val="-4"/>
        </w:rPr>
        <w:t xml:space="preserve"> </w:t>
      </w:r>
      <w:r>
        <w:t>formula</w:t>
      </w:r>
      <w:r>
        <w:rPr>
          <w:spacing w:val="-7"/>
        </w:rPr>
        <w:t xml:space="preserve"> </w:t>
      </w:r>
      <w:r>
        <w:t>sheet</w:t>
      </w:r>
      <w:r>
        <w:rPr>
          <w:spacing w:val="-4"/>
        </w:rPr>
        <w:t xml:space="preserve"> </w:t>
      </w:r>
      <w:r>
        <w:t>is</w:t>
      </w:r>
      <w:r>
        <w:rPr>
          <w:spacing w:val="-4"/>
        </w:rPr>
        <w:t xml:space="preserve"> </w:t>
      </w:r>
      <w:r>
        <w:t>to</w:t>
      </w:r>
      <w:r>
        <w:rPr>
          <w:spacing w:val="-4"/>
        </w:rPr>
        <w:t xml:space="preserve"> </w:t>
      </w:r>
      <w:r>
        <w:t>provide</w:t>
      </w:r>
      <w:r>
        <w:rPr>
          <w:spacing w:val="-4"/>
        </w:rPr>
        <w:t xml:space="preserve"> </w:t>
      </w:r>
      <w:r>
        <w:t>you</w:t>
      </w:r>
      <w:r>
        <w:rPr>
          <w:spacing w:val="-4"/>
        </w:rPr>
        <w:t xml:space="preserve"> </w:t>
      </w:r>
      <w:r>
        <w:t>with</w:t>
      </w:r>
      <w:r>
        <w:rPr>
          <w:spacing w:val="-4"/>
        </w:rPr>
        <w:t xml:space="preserve"> </w:t>
      </w:r>
      <w:r>
        <w:t>the</w:t>
      </w:r>
      <w:r>
        <w:rPr>
          <w:spacing w:val="-9"/>
        </w:rPr>
        <w:t xml:space="preserve"> </w:t>
      </w:r>
      <w:r>
        <w:t>most</w:t>
      </w:r>
      <w:r>
        <w:rPr>
          <w:spacing w:val="-6"/>
        </w:rPr>
        <w:t xml:space="preserve"> </w:t>
      </w:r>
      <w:r>
        <w:t>important</w:t>
      </w:r>
      <w:r>
        <w:rPr>
          <w:spacing w:val="-6"/>
        </w:rPr>
        <w:t xml:space="preserve"> </w:t>
      </w:r>
      <w:r>
        <w:t>information,</w:t>
      </w:r>
      <w:r>
        <w:rPr>
          <w:spacing w:val="-7"/>
        </w:rPr>
        <w:t xml:space="preserve"> </w:t>
      </w:r>
      <w:r>
        <w:t>it</w:t>
      </w:r>
      <w:r>
        <w:rPr>
          <w:spacing w:val="-4"/>
        </w:rPr>
        <w:t xml:space="preserve"> </w:t>
      </w:r>
      <w:r>
        <w:t>is not conclusive. This means that you need to memorize any material that is not a part of the formula sheet.</w:t>
      </w:r>
    </w:p>
    <w:p w14:paraId="1BB110E1" w14:textId="77777777" w:rsidR="00285964" w:rsidRDefault="00285964">
      <w:pPr>
        <w:pStyle w:val="BodyText"/>
        <w:spacing w:before="91"/>
        <w:ind w:left="0"/>
      </w:pPr>
    </w:p>
    <w:p w14:paraId="3865C0C7" w14:textId="77777777" w:rsidR="009519FB" w:rsidRDefault="009519FB">
      <w:pPr>
        <w:pStyle w:val="BodyText"/>
        <w:spacing w:before="91"/>
        <w:ind w:left="0"/>
      </w:pPr>
    </w:p>
    <w:p w14:paraId="1BB110E2" w14:textId="77777777" w:rsidR="00285964" w:rsidRDefault="008B0567">
      <w:pPr>
        <w:pStyle w:val="BodyText"/>
        <w:spacing w:line="247" w:lineRule="exact"/>
      </w:pPr>
      <w:r>
        <w:rPr>
          <w:color w:val="008000"/>
          <w:spacing w:val="-2"/>
        </w:rPr>
        <w:t>Quizzes</w:t>
      </w:r>
    </w:p>
    <w:p w14:paraId="1BB110E3" w14:textId="77777777" w:rsidR="00285964" w:rsidRDefault="008B0567">
      <w:pPr>
        <w:pStyle w:val="BodyText"/>
        <w:spacing w:line="259" w:lineRule="auto"/>
        <w:ind w:right="784"/>
      </w:pPr>
      <w:r>
        <w:t>Our</w:t>
      </w:r>
      <w:r>
        <w:rPr>
          <w:spacing w:val="-4"/>
        </w:rPr>
        <w:t xml:space="preserve"> </w:t>
      </w:r>
      <w:r>
        <w:t>quizzes</w:t>
      </w:r>
      <w:r>
        <w:rPr>
          <w:spacing w:val="-4"/>
        </w:rPr>
        <w:t xml:space="preserve"> </w:t>
      </w:r>
      <w:r>
        <w:t>are</w:t>
      </w:r>
      <w:r>
        <w:rPr>
          <w:spacing w:val="-5"/>
        </w:rPr>
        <w:t xml:space="preserve"> </w:t>
      </w:r>
      <w:r>
        <w:t>designed</w:t>
      </w:r>
      <w:r>
        <w:rPr>
          <w:spacing w:val="-5"/>
        </w:rPr>
        <w:t xml:space="preserve"> </w:t>
      </w:r>
      <w:r>
        <w:t>to</w:t>
      </w:r>
      <w:r>
        <w:rPr>
          <w:spacing w:val="-7"/>
        </w:rPr>
        <w:t xml:space="preserve"> </w:t>
      </w:r>
      <w:r>
        <w:t>gauge</w:t>
      </w:r>
      <w:r>
        <w:rPr>
          <w:spacing w:val="-6"/>
        </w:rPr>
        <w:t xml:space="preserve"> </w:t>
      </w:r>
      <w:r>
        <w:t>your</w:t>
      </w:r>
      <w:r>
        <w:rPr>
          <w:spacing w:val="-4"/>
        </w:rPr>
        <w:t xml:space="preserve"> </w:t>
      </w:r>
      <w:r>
        <w:t>comprehension</w:t>
      </w:r>
      <w:r>
        <w:rPr>
          <w:spacing w:val="-7"/>
        </w:rPr>
        <w:t xml:space="preserve"> </w:t>
      </w:r>
      <w:r>
        <w:t>of</w:t>
      </w:r>
      <w:r>
        <w:rPr>
          <w:spacing w:val="-4"/>
        </w:rPr>
        <w:t xml:space="preserve"> </w:t>
      </w:r>
      <w:r>
        <w:t>the</w:t>
      </w:r>
      <w:r>
        <w:rPr>
          <w:spacing w:val="-8"/>
        </w:rPr>
        <w:t xml:space="preserve"> </w:t>
      </w:r>
      <w:r>
        <w:t>chapters</w:t>
      </w:r>
      <w:r>
        <w:rPr>
          <w:spacing w:val="-4"/>
        </w:rPr>
        <w:t xml:space="preserve"> </w:t>
      </w:r>
      <w:r>
        <w:t>we</w:t>
      </w:r>
      <w:r>
        <w:rPr>
          <w:spacing w:val="-5"/>
        </w:rPr>
        <w:t xml:space="preserve"> </w:t>
      </w:r>
      <w:r>
        <w:t>delve</w:t>
      </w:r>
      <w:r>
        <w:rPr>
          <w:spacing w:val="-5"/>
        </w:rPr>
        <w:t xml:space="preserve"> </w:t>
      </w:r>
      <w:r>
        <w:t>into.</w:t>
      </w:r>
      <w:r>
        <w:rPr>
          <w:spacing w:val="-5"/>
        </w:rPr>
        <w:t xml:space="preserve"> </w:t>
      </w:r>
      <w:r>
        <w:t>These</w:t>
      </w:r>
      <w:r>
        <w:rPr>
          <w:spacing w:val="-5"/>
        </w:rPr>
        <w:t xml:space="preserve"> </w:t>
      </w:r>
      <w:r>
        <w:t>quizzes</w:t>
      </w:r>
      <w:r>
        <w:rPr>
          <w:spacing w:val="-4"/>
        </w:rPr>
        <w:t xml:space="preserve"> </w:t>
      </w:r>
      <w:r>
        <w:t>will</w:t>
      </w:r>
      <w:r>
        <w:rPr>
          <w:spacing w:val="-5"/>
        </w:rPr>
        <w:t xml:space="preserve"> </w:t>
      </w:r>
      <w:r>
        <w:t>be</w:t>
      </w:r>
      <w:r>
        <w:rPr>
          <w:spacing w:val="-6"/>
        </w:rPr>
        <w:t xml:space="preserve"> </w:t>
      </w:r>
      <w:r>
        <w:t>accessible through Canvas, and each covers two chapters. Expect multiple-choice questions that offer valuable practice on the topic you will see on the exam.</w:t>
      </w:r>
    </w:p>
    <w:p w14:paraId="60984AAE" w14:textId="5027FDDE" w:rsidR="00975C5A" w:rsidRPr="009519FB" w:rsidRDefault="008B0567" w:rsidP="009519FB">
      <w:pPr>
        <w:spacing w:line="256" w:lineRule="auto"/>
        <w:ind w:left="721" w:right="784"/>
        <w:rPr>
          <w:b/>
          <w:i/>
          <w:sz w:val="23"/>
        </w:rPr>
      </w:pPr>
      <w:r>
        <w:t>Throughout the course, there will be a total of 7 quizzes, each corresponding to a specific chapter. Stay engaged with the quizzes – they serve as vital indicators of your progress and provide a platform to solidify your understanding of the</w:t>
      </w:r>
      <w:r>
        <w:rPr>
          <w:spacing w:val="-7"/>
        </w:rPr>
        <w:t xml:space="preserve"> </w:t>
      </w:r>
      <w:r>
        <w:t>course</w:t>
      </w:r>
      <w:r>
        <w:rPr>
          <w:spacing w:val="-7"/>
        </w:rPr>
        <w:t xml:space="preserve"> </w:t>
      </w:r>
      <w:r>
        <w:t>material.</w:t>
      </w:r>
      <w:r>
        <w:rPr>
          <w:spacing w:val="-7"/>
        </w:rPr>
        <w:t xml:space="preserve"> </w:t>
      </w:r>
      <w:r>
        <w:t>Quizzes</w:t>
      </w:r>
      <w:r>
        <w:rPr>
          <w:spacing w:val="-8"/>
        </w:rPr>
        <w:t xml:space="preserve"> </w:t>
      </w:r>
      <w:r>
        <w:t>will</w:t>
      </w:r>
      <w:r>
        <w:rPr>
          <w:spacing w:val="-7"/>
        </w:rPr>
        <w:t xml:space="preserve"> </w:t>
      </w:r>
      <w:r>
        <w:t>be</w:t>
      </w:r>
      <w:r>
        <w:rPr>
          <w:spacing w:val="-7"/>
        </w:rPr>
        <w:t xml:space="preserve"> </w:t>
      </w:r>
      <w:r>
        <w:t>given</w:t>
      </w:r>
      <w:r>
        <w:rPr>
          <w:spacing w:val="-6"/>
        </w:rPr>
        <w:t xml:space="preserve"> </w:t>
      </w:r>
      <w:r>
        <w:t>using</w:t>
      </w:r>
      <w:r>
        <w:rPr>
          <w:spacing w:val="-9"/>
        </w:rPr>
        <w:t xml:space="preserve"> </w:t>
      </w:r>
      <w:r>
        <w:t>Lockdown</w:t>
      </w:r>
      <w:r>
        <w:rPr>
          <w:spacing w:val="-6"/>
        </w:rPr>
        <w:t xml:space="preserve"> </w:t>
      </w:r>
      <w:r>
        <w:t>Browser.</w:t>
      </w:r>
      <w:r>
        <w:rPr>
          <w:spacing w:val="-10"/>
        </w:rPr>
        <w:t xml:space="preserve"> </w:t>
      </w:r>
      <w:r>
        <w:t>It</w:t>
      </w:r>
      <w:r>
        <w:rPr>
          <w:spacing w:val="-10"/>
        </w:rPr>
        <w:t xml:space="preserve"> </w:t>
      </w:r>
      <w:r>
        <w:t>is</w:t>
      </w:r>
      <w:r>
        <w:rPr>
          <w:spacing w:val="-9"/>
        </w:rPr>
        <w:t xml:space="preserve"> </w:t>
      </w:r>
      <w:r>
        <w:t>important</w:t>
      </w:r>
      <w:r>
        <w:rPr>
          <w:spacing w:val="-10"/>
        </w:rPr>
        <w:t xml:space="preserve"> </w:t>
      </w:r>
      <w:r>
        <w:t>that</w:t>
      </w:r>
      <w:r>
        <w:rPr>
          <w:spacing w:val="-10"/>
        </w:rPr>
        <w:t xml:space="preserve"> </w:t>
      </w:r>
      <w:r>
        <w:t>you</w:t>
      </w:r>
      <w:r>
        <w:rPr>
          <w:spacing w:val="-10"/>
        </w:rPr>
        <w:t xml:space="preserve"> </w:t>
      </w:r>
      <w:r>
        <w:t>do</w:t>
      </w:r>
      <w:r>
        <w:rPr>
          <w:spacing w:val="-10"/>
        </w:rPr>
        <w:t xml:space="preserve"> </w:t>
      </w:r>
      <w:r>
        <w:t>every</w:t>
      </w:r>
      <w:r>
        <w:rPr>
          <w:spacing w:val="-11"/>
        </w:rPr>
        <w:t xml:space="preserve"> </w:t>
      </w:r>
      <w:r>
        <w:t>single</w:t>
      </w:r>
      <w:r>
        <w:rPr>
          <w:spacing w:val="-11"/>
        </w:rPr>
        <w:t xml:space="preserve"> </w:t>
      </w:r>
      <w:r>
        <w:t>quizzes</w:t>
      </w:r>
      <w:r>
        <w:rPr>
          <w:spacing w:val="-9"/>
        </w:rPr>
        <w:t xml:space="preserve"> </w:t>
      </w:r>
      <w:r>
        <w:t xml:space="preserve">on </w:t>
      </w:r>
      <w:r>
        <w:rPr>
          <w:w w:val="90"/>
        </w:rPr>
        <w:t xml:space="preserve">time. </w:t>
      </w:r>
      <w:r>
        <w:rPr>
          <w:b/>
          <w:i/>
          <w:w w:val="90"/>
          <w:sz w:val="23"/>
        </w:rPr>
        <w:t>While</w:t>
      </w:r>
      <w:r>
        <w:rPr>
          <w:b/>
          <w:i/>
          <w:spacing w:val="20"/>
          <w:sz w:val="23"/>
        </w:rPr>
        <w:t xml:space="preserve"> </w:t>
      </w:r>
      <w:r>
        <w:rPr>
          <w:b/>
          <w:i/>
          <w:w w:val="90"/>
          <w:sz w:val="23"/>
        </w:rPr>
        <w:t>I</w:t>
      </w:r>
      <w:r>
        <w:rPr>
          <w:b/>
          <w:i/>
          <w:sz w:val="23"/>
        </w:rPr>
        <w:t xml:space="preserve"> </w:t>
      </w:r>
      <w:r>
        <w:rPr>
          <w:b/>
          <w:i/>
          <w:w w:val="90"/>
          <w:sz w:val="23"/>
        </w:rPr>
        <w:t>understand</w:t>
      </w:r>
      <w:r>
        <w:rPr>
          <w:b/>
          <w:i/>
          <w:spacing w:val="20"/>
          <w:sz w:val="23"/>
        </w:rPr>
        <w:t xml:space="preserve"> </w:t>
      </w:r>
      <w:r>
        <w:rPr>
          <w:b/>
          <w:i/>
          <w:w w:val="90"/>
          <w:sz w:val="23"/>
        </w:rPr>
        <w:t>that</w:t>
      </w:r>
      <w:r>
        <w:rPr>
          <w:b/>
          <w:i/>
          <w:sz w:val="23"/>
        </w:rPr>
        <w:t xml:space="preserve"> </w:t>
      </w:r>
      <w:r>
        <w:rPr>
          <w:b/>
          <w:i/>
          <w:w w:val="90"/>
          <w:sz w:val="23"/>
        </w:rPr>
        <w:t>you</w:t>
      </w:r>
      <w:r>
        <w:rPr>
          <w:b/>
          <w:i/>
          <w:spacing w:val="24"/>
          <w:sz w:val="23"/>
        </w:rPr>
        <w:t xml:space="preserve"> </w:t>
      </w:r>
      <w:r>
        <w:rPr>
          <w:b/>
          <w:i/>
          <w:spacing w:val="9"/>
          <w:w w:val="90"/>
          <w:sz w:val="23"/>
        </w:rPr>
        <w:t xml:space="preserve">might </w:t>
      </w:r>
      <w:r>
        <w:rPr>
          <w:b/>
          <w:i/>
          <w:w w:val="90"/>
          <w:sz w:val="23"/>
        </w:rPr>
        <w:t>miss</w:t>
      </w:r>
      <w:r>
        <w:rPr>
          <w:b/>
          <w:i/>
          <w:spacing w:val="19"/>
          <w:sz w:val="23"/>
        </w:rPr>
        <w:t xml:space="preserve"> </w:t>
      </w:r>
      <w:r>
        <w:rPr>
          <w:b/>
          <w:i/>
          <w:w w:val="90"/>
          <w:sz w:val="23"/>
        </w:rPr>
        <w:t>a</w:t>
      </w:r>
      <w:r>
        <w:rPr>
          <w:b/>
          <w:i/>
          <w:spacing w:val="25"/>
          <w:sz w:val="23"/>
        </w:rPr>
        <w:t xml:space="preserve"> </w:t>
      </w:r>
      <w:r>
        <w:rPr>
          <w:b/>
          <w:i/>
          <w:w w:val="90"/>
          <w:sz w:val="23"/>
        </w:rPr>
        <w:t>quiz</w:t>
      </w:r>
      <w:r>
        <w:rPr>
          <w:b/>
          <w:i/>
          <w:sz w:val="23"/>
        </w:rPr>
        <w:t xml:space="preserve"> </w:t>
      </w:r>
      <w:r>
        <w:rPr>
          <w:b/>
          <w:i/>
          <w:w w:val="90"/>
          <w:sz w:val="23"/>
        </w:rPr>
        <w:t>at</w:t>
      </w:r>
      <w:r>
        <w:rPr>
          <w:b/>
          <w:i/>
          <w:sz w:val="23"/>
        </w:rPr>
        <w:t xml:space="preserve"> </w:t>
      </w:r>
      <w:r>
        <w:rPr>
          <w:b/>
          <w:i/>
          <w:w w:val="90"/>
          <w:sz w:val="23"/>
        </w:rPr>
        <w:t>a</w:t>
      </w:r>
      <w:r>
        <w:rPr>
          <w:b/>
          <w:i/>
          <w:spacing w:val="25"/>
          <w:sz w:val="23"/>
        </w:rPr>
        <w:t xml:space="preserve"> </w:t>
      </w:r>
      <w:r>
        <w:rPr>
          <w:b/>
          <w:i/>
          <w:w w:val="90"/>
          <w:sz w:val="23"/>
        </w:rPr>
        <w:t>time,</w:t>
      </w:r>
      <w:r>
        <w:rPr>
          <w:b/>
          <w:i/>
          <w:sz w:val="23"/>
        </w:rPr>
        <w:t xml:space="preserve"> </w:t>
      </w:r>
      <w:r>
        <w:rPr>
          <w:b/>
          <w:i/>
          <w:w w:val="90"/>
          <w:sz w:val="23"/>
        </w:rPr>
        <w:t>but</w:t>
      </w:r>
      <w:r>
        <w:rPr>
          <w:b/>
          <w:i/>
          <w:sz w:val="23"/>
        </w:rPr>
        <w:t xml:space="preserve"> </w:t>
      </w:r>
      <w:r>
        <w:rPr>
          <w:b/>
          <w:i/>
          <w:w w:val="90"/>
          <w:sz w:val="23"/>
        </w:rPr>
        <w:t>unfortunately,</w:t>
      </w:r>
      <w:r>
        <w:rPr>
          <w:b/>
          <w:i/>
          <w:sz w:val="23"/>
        </w:rPr>
        <w:t xml:space="preserve"> </w:t>
      </w:r>
      <w:r>
        <w:rPr>
          <w:b/>
          <w:i/>
          <w:w w:val="90"/>
          <w:sz w:val="23"/>
        </w:rPr>
        <w:t>I</w:t>
      </w:r>
      <w:r>
        <w:rPr>
          <w:b/>
          <w:i/>
          <w:sz w:val="23"/>
        </w:rPr>
        <w:t xml:space="preserve"> </w:t>
      </w:r>
      <w:r>
        <w:rPr>
          <w:b/>
          <w:i/>
          <w:w w:val="90"/>
          <w:sz w:val="23"/>
        </w:rPr>
        <w:t>will</w:t>
      </w:r>
      <w:r>
        <w:rPr>
          <w:b/>
          <w:i/>
          <w:sz w:val="23"/>
        </w:rPr>
        <w:t xml:space="preserve"> </w:t>
      </w:r>
      <w:r>
        <w:rPr>
          <w:b/>
          <w:i/>
          <w:w w:val="90"/>
          <w:sz w:val="23"/>
        </w:rPr>
        <w:t>not</w:t>
      </w:r>
      <w:r>
        <w:rPr>
          <w:b/>
          <w:i/>
          <w:sz w:val="23"/>
        </w:rPr>
        <w:t xml:space="preserve"> </w:t>
      </w:r>
      <w:r>
        <w:rPr>
          <w:b/>
          <w:i/>
          <w:w w:val="90"/>
          <w:sz w:val="23"/>
        </w:rPr>
        <w:t>re-open</w:t>
      </w:r>
      <w:r>
        <w:rPr>
          <w:b/>
          <w:i/>
          <w:sz w:val="23"/>
        </w:rPr>
        <w:t xml:space="preserve"> </w:t>
      </w:r>
      <w:r>
        <w:rPr>
          <w:b/>
          <w:i/>
          <w:w w:val="90"/>
          <w:sz w:val="23"/>
        </w:rPr>
        <w:t>any</w:t>
      </w:r>
      <w:r>
        <w:rPr>
          <w:b/>
          <w:i/>
          <w:spacing w:val="20"/>
          <w:sz w:val="23"/>
        </w:rPr>
        <w:t xml:space="preserve"> </w:t>
      </w:r>
      <w:r>
        <w:rPr>
          <w:b/>
          <w:i/>
          <w:w w:val="90"/>
          <w:sz w:val="23"/>
        </w:rPr>
        <w:t>quiz</w:t>
      </w:r>
      <w:r w:rsidR="009519FB">
        <w:rPr>
          <w:b/>
          <w:i/>
          <w:w w:val="90"/>
          <w:sz w:val="23"/>
        </w:rPr>
        <w:t xml:space="preserve"> </w:t>
      </w:r>
      <w:r w:rsidRPr="009519FB">
        <w:rPr>
          <w:b/>
          <w:bCs/>
          <w:w w:val="90"/>
        </w:rPr>
        <w:t>after the</w:t>
      </w:r>
      <w:r w:rsidRPr="009519FB">
        <w:rPr>
          <w:b/>
          <w:bCs/>
        </w:rPr>
        <w:t xml:space="preserve"> </w:t>
      </w:r>
      <w:r w:rsidRPr="009519FB">
        <w:rPr>
          <w:b/>
          <w:bCs/>
          <w:w w:val="90"/>
        </w:rPr>
        <w:t>due</w:t>
      </w:r>
      <w:r w:rsidRPr="009519FB">
        <w:rPr>
          <w:b/>
          <w:bCs/>
        </w:rPr>
        <w:t xml:space="preserve"> </w:t>
      </w:r>
      <w:r w:rsidRPr="009519FB">
        <w:rPr>
          <w:b/>
          <w:bCs/>
          <w:w w:val="90"/>
        </w:rPr>
        <w:t>date</w:t>
      </w:r>
      <w:r w:rsidRPr="009519FB">
        <w:rPr>
          <w:b/>
          <w:bCs/>
        </w:rPr>
        <w:t xml:space="preserve"> </w:t>
      </w:r>
      <w:r w:rsidRPr="009519FB">
        <w:rPr>
          <w:b/>
          <w:bCs/>
          <w:w w:val="90"/>
        </w:rPr>
        <w:t>has</w:t>
      </w:r>
      <w:r w:rsidRPr="009519FB">
        <w:rPr>
          <w:b/>
          <w:bCs/>
        </w:rPr>
        <w:t xml:space="preserve"> </w:t>
      </w:r>
      <w:r w:rsidRPr="009519FB">
        <w:rPr>
          <w:b/>
          <w:bCs/>
          <w:w w:val="90"/>
        </w:rPr>
        <w:t>passed.</w:t>
      </w:r>
      <w:r w:rsidRPr="009519FB">
        <w:rPr>
          <w:b/>
          <w:bCs/>
        </w:rPr>
        <w:t xml:space="preserve"> </w:t>
      </w:r>
      <w:r w:rsidRPr="009519FB">
        <w:rPr>
          <w:b/>
          <w:bCs/>
          <w:w w:val="90"/>
        </w:rPr>
        <w:t>Please</w:t>
      </w:r>
      <w:r w:rsidRPr="009519FB">
        <w:rPr>
          <w:b/>
          <w:bCs/>
        </w:rPr>
        <w:t xml:space="preserve"> </w:t>
      </w:r>
      <w:r w:rsidRPr="009519FB">
        <w:rPr>
          <w:b/>
          <w:bCs/>
          <w:w w:val="90"/>
        </w:rPr>
        <w:t>understand</w:t>
      </w:r>
      <w:r w:rsidRPr="009519FB">
        <w:rPr>
          <w:b/>
          <w:bCs/>
        </w:rPr>
        <w:t xml:space="preserve"> </w:t>
      </w:r>
      <w:r w:rsidRPr="009519FB">
        <w:rPr>
          <w:b/>
          <w:bCs/>
          <w:w w:val="90"/>
        </w:rPr>
        <w:t>this</w:t>
      </w:r>
      <w:r w:rsidRPr="009519FB">
        <w:rPr>
          <w:b/>
          <w:bCs/>
        </w:rPr>
        <w:t xml:space="preserve"> </w:t>
      </w:r>
      <w:r w:rsidRPr="009519FB">
        <w:rPr>
          <w:b/>
          <w:bCs/>
          <w:w w:val="90"/>
        </w:rPr>
        <w:t>and</w:t>
      </w:r>
      <w:r w:rsidRPr="009519FB">
        <w:rPr>
          <w:b/>
          <w:bCs/>
        </w:rPr>
        <w:t xml:space="preserve"> </w:t>
      </w:r>
      <w:r w:rsidRPr="009519FB">
        <w:rPr>
          <w:b/>
          <w:bCs/>
          <w:w w:val="90"/>
        </w:rPr>
        <w:t>do not send</w:t>
      </w:r>
      <w:r w:rsidRPr="009519FB">
        <w:rPr>
          <w:b/>
          <w:bCs/>
        </w:rPr>
        <w:t xml:space="preserve"> </w:t>
      </w:r>
      <w:r w:rsidRPr="009519FB">
        <w:rPr>
          <w:b/>
          <w:bCs/>
          <w:w w:val="90"/>
        </w:rPr>
        <w:t>an</w:t>
      </w:r>
      <w:r w:rsidRPr="009519FB">
        <w:rPr>
          <w:b/>
          <w:bCs/>
        </w:rPr>
        <w:t xml:space="preserve"> </w:t>
      </w:r>
      <w:r w:rsidRPr="009519FB">
        <w:rPr>
          <w:b/>
          <w:bCs/>
          <w:w w:val="90"/>
        </w:rPr>
        <w:t>email and</w:t>
      </w:r>
      <w:r w:rsidRPr="009519FB">
        <w:rPr>
          <w:b/>
          <w:bCs/>
        </w:rPr>
        <w:t xml:space="preserve"> </w:t>
      </w:r>
      <w:r w:rsidRPr="009519FB">
        <w:rPr>
          <w:b/>
          <w:bCs/>
          <w:w w:val="90"/>
        </w:rPr>
        <w:t>request opening</w:t>
      </w:r>
      <w:r w:rsidRPr="009519FB">
        <w:rPr>
          <w:b/>
          <w:bCs/>
          <w:spacing w:val="25"/>
        </w:rPr>
        <w:t xml:space="preserve"> </w:t>
      </w:r>
      <w:r w:rsidRPr="009519FB">
        <w:rPr>
          <w:b/>
          <w:bCs/>
          <w:w w:val="90"/>
        </w:rPr>
        <w:t>it if you</w:t>
      </w:r>
      <w:r w:rsidRPr="009519FB">
        <w:rPr>
          <w:b/>
          <w:bCs/>
          <w:spacing w:val="40"/>
        </w:rPr>
        <w:t xml:space="preserve"> </w:t>
      </w:r>
      <w:r w:rsidRPr="009519FB">
        <w:rPr>
          <w:b/>
          <w:bCs/>
          <w:w w:val="95"/>
        </w:rPr>
        <w:t>miss them.</w:t>
      </w:r>
    </w:p>
    <w:p w14:paraId="1BB110E9" w14:textId="284157D3" w:rsidR="00285964" w:rsidRDefault="00975C5A" w:rsidP="00975C5A">
      <w:pPr>
        <w:pStyle w:val="BodyText"/>
      </w:pPr>
      <w:r w:rsidRPr="00975C5A">
        <w:rPr>
          <w:color w:val="008000"/>
        </w:rPr>
        <w:t>All quiz dates and guest speaker dates are tentative and may change based on course progress, speaker availability, or university calendar updates. Any changes will be announced in class and on Canvas.</w:t>
      </w:r>
    </w:p>
    <w:tbl>
      <w:tblPr>
        <w:tblW w:w="4795" w:type="pct"/>
        <w:tblLook w:val="04A0" w:firstRow="1" w:lastRow="0" w:firstColumn="1" w:lastColumn="0" w:noHBand="0" w:noVBand="1"/>
      </w:tblPr>
      <w:tblGrid>
        <w:gridCol w:w="983"/>
        <w:gridCol w:w="494"/>
        <w:gridCol w:w="3413"/>
        <w:gridCol w:w="1035"/>
        <w:gridCol w:w="1490"/>
        <w:gridCol w:w="1148"/>
        <w:gridCol w:w="2692"/>
      </w:tblGrid>
      <w:tr w:rsidR="00F63096" w:rsidRPr="003766C6" w14:paraId="52B251CC" w14:textId="77777777" w:rsidTr="006470A5">
        <w:trPr>
          <w:trHeight w:val="255"/>
        </w:trPr>
        <w:tc>
          <w:tcPr>
            <w:tcW w:w="436" w:type="pct"/>
            <w:tcBorders>
              <w:top w:val="single" w:sz="8" w:space="0" w:color="auto"/>
              <w:left w:val="nil"/>
              <w:bottom w:val="single" w:sz="8" w:space="0" w:color="auto"/>
              <w:right w:val="nil"/>
            </w:tcBorders>
            <w:vAlign w:val="center"/>
            <w:hideMark/>
          </w:tcPr>
          <w:p w14:paraId="1E83171A"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Class</w:t>
            </w:r>
          </w:p>
        </w:tc>
        <w:tc>
          <w:tcPr>
            <w:tcW w:w="219" w:type="pct"/>
            <w:tcBorders>
              <w:top w:val="single" w:sz="8" w:space="0" w:color="auto"/>
              <w:left w:val="nil"/>
              <w:bottom w:val="single" w:sz="8" w:space="0" w:color="auto"/>
              <w:right w:val="nil"/>
            </w:tcBorders>
            <w:vAlign w:val="center"/>
            <w:hideMark/>
          </w:tcPr>
          <w:p w14:paraId="2619EFCD"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Day</w:t>
            </w:r>
          </w:p>
        </w:tc>
        <w:tc>
          <w:tcPr>
            <w:tcW w:w="1516" w:type="pct"/>
            <w:tcBorders>
              <w:top w:val="single" w:sz="8" w:space="0" w:color="auto"/>
              <w:left w:val="nil"/>
              <w:bottom w:val="single" w:sz="8" w:space="0" w:color="auto"/>
              <w:right w:val="nil"/>
            </w:tcBorders>
            <w:vAlign w:val="center"/>
            <w:hideMark/>
          </w:tcPr>
          <w:p w14:paraId="4C115D8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Topic</w:t>
            </w:r>
          </w:p>
        </w:tc>
        <w:tc>
          <w:tcPr>
            <w:tcW w:w="460" w:type="pct"/>
            <w:tcBorders>
              <w:top w:val="single" w:sz="8" w:space="0" w:color="auto"/>
              <w:left w:val="nil"/>
              <w:bottom w:val="single" w:sz="8" w:space="0" w:color="auto"/>
              <w:right w:val="nil"/>
            </w:tcBorders>
            <w:vAlign w:val="center"/>
            <w:hideMark/>
          </w:tcPr>
          <w:p w14:paraId="513D8D2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Chapter</w:t>
            </w:r>
          </w:p>
        </w:tc>
        <w:tc>
          <w:tcPr>
            <w:tcW w:w="662" w:type="pct"/>
            <w:tcBorders>
              <w:top w:val="single" w:sz="8" w:space="0" w:color="auto"/>
              <w:left w:val="nil"/>
              <w:bottom w:val="single" w:sz="8" w:space="0" w:color="auto"/>
              <w:right w:val="nil"/>
            </w:tcBorders>
            <w:vAlign w:val="center"/>
            <w:hideMark/>
          </w:tcPr>
          <w:p w14:paraId="415E240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Prep Note / Application</w:t>
            </w:r>
          </w:p>
        </w:tc>
        <w:tc>
          <w:tcPr>
            <w:tcW w:w="510" w:type="pct"/>
            <w:tcBorders>
              <w:top w:val="single" w:sz="8" w:space="0" w:color="auto"/>
              <w:left w:val="nil"/>
              <w:bottom w:val="single" w:sz="8" w:space="0" w:color="auto"/>
              <w:right w:val="nil"/>
            </w:tcBorders>
            <w:vAlign w:val="center"/>
            <w:hideMark/>
          </w:tcPr>
          <w:p w14:paraId="539A2113"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w:t>
            </w:r>
          </w:p>
        </w:tc>
        <w:tc>
          <w:tcPr>
            <w:tcW w:w="1196" w:type="pct"/>
            <w:tcBorders>
              <w:top w:val="single" w:sz="8" w:space="0" w:color="auto"/>
              <w:left w:val="nil"/>
              <w:bottom w:val="single" w:sz="8" w:space="0" w:color="auto"/>
              <w:right w:val="nil"/>
            </w:tcBorders>
            <w:vAlign w:val="center"/>
            <w:hideMark/>
          </w:tcPr>
          <w:p w14:paraId="5AF3B6A2"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Notes</w:t>
            </w:r>
          </w:p>
        </w:tc>
      </w:tr>
      <w:tr w:rsidR="00F63096" w:rsidRPr="003766C6" w14:paraId="5E0E5780" w14:textId="77777777" w:rsidTr="006470A5">
        <w:trPr>
          <w:trHeight w:val="242"/>
        </w:trPr>
        <w:tc>
          <w:tcPr>
            <w:tcW w:w="436" w:type="pct"/>
            <w:tcBorders>
              <w:top w:val="nil"/>
              <w:left w:val="nil"/>
              <w:bottom w:val="nil"/>
              <w:right w:val="nil"/>
            </w:tcBorders>
            <w:vAlign w:val="center"/>
            <w:hideMark/>
          </w:tcPr>
          <w:p w14:paraId="1DF8DCFF"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8/18/2026</w:t>
            </w:r>
          </w:p>
        </w:tc>
        <w:tc>
          <w:tcPr>
            <w:tcW w:w="219" w:type="pct"/>
            <w:tcBorders>
              <w:top w:val="nil"/>
              <w:left w:val="nil"/>
              <w:bottom w:val="nil"/>
              <w:right w:val="nil"/>
            </w:tcBorders>
            <w:vAlign w:val="center"/>
            <w:hideMark/>
          </w:tcPr>
          <w:p w14:paraId="6F42ECF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7589A0C2"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Syllabus Overview / Intro to International Finance</w:t>
            </w:r>
          </w:p>
        </w:tc>
        <w:tc>
          <w:tcPr>
            <w:tcW w:w="460" w:type="pct"/>
            <w:tcBorders>
              <w:top w:val="nil"/>
              <w:left w:val="nil"/>
              <w:bottom w:val="nil"/>
              <w:right w:val="nil"/>
            </w:tcBorders>
            <w:vAlign w:val="center"/>
            <w:hideMark/>
          </w:tcPr>
          <w:p w14:paraId="3BE93B5F" w14:textId="77777777" w:rsidR="00F63096" w:rsidRPr="003766C6" w:rsidRDefault="00F63096" w:rsidP="00F63096">
            <w:pPr>
              <w:widowControl/>
              <w:autoSpaceDE/>
              <w:autoSpaceDN/>
              <w:rPr>
                <w:rFonts w:eastAsia="Times New Roman" w:cs="Times New Roman"/>
                <w:b/>
                <w:bCs/>
                <w:color w:val="000000"/>
                <w:sz w:val="16"/>
                <w:szCs w:val="16"/>
              </w:rPr>
            </w:pPr>
          </w:p>
        </w:tc>
        <w:tc>
          <w:tcPr>
            <w:tcW w:w="662" w:type="pct"/>
            <w:tcBorders>
              <w:top w:val="nil"/>
              <w:left w:val="nil"/>
              <w:bottom w:val="nil"/>
              <w:right w:val="nil"/>
            </w:tcBorders>
            <w:vAlign w:val="center"/>
            <w:hideMark/>
          </w:tcPr>
          <w:p w14:paraId="7D977FF4"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510" w:type="pct"/>
            <w:tcBorders>
              <w:top w:val="nil"/>
              <w:left w:val="nil"/>
              <w:bottom w:val="nil"/>
              <w:right w:val="nil"/>
            </w:tcBorders>
            <w:vAlign w:val="center"/>
            <w:hideMark/>
          </w:tcPr>
          <w:p w14:paraId="3814A8AE"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0B97EA90"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Groups, article access, prep/exit note overview</w:t>
            </w:r>
          </w:p>
        </w:tc>
      </w:tr>
      <w:tr w:rsidR="00F63096" w:rsidRPr="003766C6" w14:paraId="1FCAEBC4" w14:textId="77777777" w:rsidTr="006470A5">
        <w:trPr>
          <w:trHeight w:val="242"/>
        </w:trPr>
        <w:tc>
          <w:tcPr>
            <w:tcW w:w="436" w:type="pct"/>
            <w:tcBorders>
              <w:top w:val="nil"/>
              <w:left w:val="nil"/>
              <w:bottom w:val="nil"/>
              <w:right w:val="nil"/>
            </w:tcBorders>
            <w:vAlign w:val="center"/>
            <w:hideMark/>
          </w:tcPr>
          <w:p w14:paraId="673FA463"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8/20/2026</w:t>
            </w:r>
          </w:p>
        </w:tc>
        <w:tc>
          <w:tcPr>
            <w:tcW w:w="219" w:type="pct"/>
            <w:tcBorders>
              <w:top w:val="nil"/>
              <w:left w:val="nil"/>
              <w:bottom w:val="nil"/>
              <w:right w:val="nil"/>
            </w:tcBorders>
            <w:vAlign w:val="center"/>
            <w:hideMark/>
          </w:tcPr>
          <w:p w14:paraId="0F92507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7B25D1A6"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Globalization and the Multinational Firm</w:t>
            </w:r>
          </w:p>
        </w:tc>
        <w:tc>
          <w:tcPr>
            <w:tcW w:w="460" w:type="pct"/>
            <w:tcBorders>
              <w:top w:val="nil"/>
              <w:left w:val="nil"/>
              <w:bottom w:val="nil"/>
              <w:right w:val="nil"/>
            </w:tcBorders>
            <w:vAlign w:val="center"/>
            <w:hideMark/>
          </w:tcPr>
          <w:p w14:paraId="74E8C723"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w:t>
            </w:r>
          </w:p>
        </w:tc>
        <w:tc>
          <w:tcPr>
            <w:tcW w:w="662" w:type="pct"/>
            <w:tcBorders>
              <w:top w:val="nil"/>
              <w:left w:val="nil"/>
              <w:bottom w:val="nil"/>
              <w:right w:val="nil"/>
            </w:tcBorders>
            <w:vAlign w:val="center"/>
            <w:hideMark/>
          </w:tcPr>
          <w:p w14:paraId="212C710B"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40F9790E"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3DA5E18E"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0FCC46DD" w14:textId="77777777" w:rsidTr="006470A5">
        <w:trPr>
          <w:trHeight w:val="267"/>
        </w:trPr>
        <w:tc>
          <w:tcPr>
            <w:tcW w:w="436" w:type="pct"/>
            <w:tcBorders>
              <w:top w:val="nil"/>
              <w:left w:val="nil"/>
              <w:bottom w:val="nil"/>
              <w:right w:val="nil"/>
            </w:tcBorders>
            <w:vAlign w:val="center"/>
            <w:hideMark/>
          </w:tcPr>
          <w:p w14:paraId="46C37640"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8/25/2026</w:t>
            </w:r>
          </w:p>
        </w:tc>
        <w:tc>
          <w:tcPr>
            <w:tcW w:w="219" w:type="pct"/>
            <w:tcBorders>
              <w:top w:val="nil"/>
              <w:left w:val="nil"/>
              <w:bottom w:val="nil"/>
              <w:right w:val="nil"/>
            </w:tcBorders>
            <w:vAlign w:val="center"/>
            <w:hideMark/>
          </w:tcPr>
          <w:p w14:paraId="539C49F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2DCF7FD3"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Globalization and the Multinational Firm</w:t>
            </w:r>
          </w:p>
        </w:tc>
        <w:tc>
          <w:tcPr>
            <w:tcW w:w="460" w:type="pct"/>
            <w:tcBorders>
              <w:top w:val="nil"/>
              <w:left w:val="nil"/>
              <w:bottom w:val="nil"/>
              <w:right w:val="nil"/>
            </w:tcBorders>
            <w:vAlign w:val="center"/>
            <w:hideMark/>
          </w:tcPr>
          <w:p w14:paraId="0C67805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w:t>
            </w:r>
          </w:p>
        </w:tc>
        <w:tc>
          <w:tcPr>
            <w:tcW w:w="662" w:type="pct"/>
            <w:tcBorders>
              <w:top w:val="nil"/>
              <w:left w:val="nil"/>
              <w:bottom w:val="nil"/>
              <w:right w:val="nil"/>
            </w:tcBorders>
            <w:shd w:val="clear" w:color="000000" w:fill="92D050"/>
            <w:vAlign w:val="center"/>
            <w:hideMark/>
          </w:tcPr>
          <w:p w14:paraId="79B47142"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vAlign w:val="center"/>
            <w:hideMark/>
          </w:tcPr>
          <w:p w14:paraId="1A69EC63"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p>
        </w:tc>
        <w:tc>
          <w:tcPr>
            <w:tcW w:w="1196" w:type="pct"/>
            <w:tcBorders>
              <w:top w:val="nil"/>
              <w:left w:val="nil"/>
              <w:bottom w:val="nil"/>
              <w:right w:val="nil"/>
            </w:tcBorders>
            <w:shd w:val="clear" w:color="000000" w:fill="92D050"/>
            <w:vAlign w:val="center"/>
            <w:hideMark/>
          </w:tcPr>
          <w:p w14:paraId="6C9E4BBB"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8/24</w:t>
            </w:r>
          </w:p>
        </w:tc>
      </w:tr>
      <w:tr w:rsidR="00F63096" w:rsidRPr="003766C6" w14:paraId="44808660" w14:textId="77777777" w:rsidTr="006470A5">
        <w:trPr>
          <w:trHeight w:val="242"/>
        </w:trPr>
        <w:tc>
          <w:tcPr>
            <w:tcW w:w="436" w:type="pct"/>
            <w:tcBorders>
              <w:top w:val="nil"/>
              <w:left w:val="nil"/>
              <w:bottom w:val="nil"/>
              <w:right w:val="nil"/>
            </w:tcBorders>
            <w:vAlign w:val="center"/>
            <w:hideMark/>
          </w:tcPr>
          <w:p w14:paraId="2AC73E90"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8/27/2026</w:t>
            </w:r>
          </w:p>
        </w:tc>
        <w:tc>
          <w:tcPr>
            <w:tcW w:w="219" w:type="pct"/>
            <w:tcBorders>
              <w:top w:val="nil"/>
              <w:left w:val="nil"/>
              <w:bottom w:val="nil"/>
              <w:right w:val="nil"/>
            </w:tcBorders>
            <w:vAlign w:val="center"/>
            <w:hideMark/>
          </w:tcPr>
          <w:p w14:paraId="38B7EF9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036EF5BC"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Monetary System</w:t>
            </w:r>
          </w:p>
        </w:tc>
        <w:tc>
          <w:tcPr>
            <w:tcW w:w="460" w:type="pct"/>
            <w:tcBorders>
              <w:top w:val="nil"/>
              <w:left w:val="nil"/>
              <w:bottom w:val="nil"/>
              <w:right w:val="nil"/>
            </w:tcBorders>
            <w:vAlign w:val="center"/>
            <w:hideMark/>
          </w:tcPr>
          <w:p w14:paraId="52D5CF2A"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2</w:t>
            </w:r>
          </w:p>
        </w:tc>
        <w:tc>
          <w:tcPr>
            <w:tcW w:w="662" w:type="pct"/>
            <w:tcBorders>
              <w:top w:val="nil"/>
              <w:left w:val="nil"/>
              <w:bottom w:val="nil"/>
              <w:right w:val="nil"/>
            </w:tcBorders>
            <w:vAlign w:val="center"/>
            <w:hideMark/>
          </w:tcPr>
          <w:p w14:paraId="6F795BFE"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1DCB0208"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1019AFF8"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6427F77C" w14:textId="77777777" w:rsidTr="006470A5">
        <w:trPr>
          <w:trHeight w:val="267"/>
        </w:trPr>
        <w:tc>
          <w:tcPr>
            <w:tcW w:w="436" w:type="pct"/>
            <w:tcBorders>
              <w:top w:val="nil"/>
              <w:left w:val="nil"/>
              <w:bottom w:val="nil"/>
              <w:right w:val="nil"/>
            </w:tcBorders>
            <w:vAlign w:val="center"/>
            <w:hideMark/>
          </w:tcPr>
          <w:p w14:paraId="11AFDD15"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9/1/2026</w:t>
            </w:r>
          </w:p>
        </w:tc>
        <w:tc>
          <w:tcPr>
            <w:tcW w:w="219" w:type="pct"/>
            <w:tcBorders>
              <w:top w:val="nil"/>
              <w:left w:val="nil"/>
              <w:bottom w:val="nil"/>
              <w:right w:val="nil"/>
            </w:tcBorders>
            <w:vAlign w:val="center"/>
            <w:hideMark/>
          </w:tcPr>
          <w:p w14:paraId="22C117B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64B6A974"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Monetary System</w:t>
            </w:r>
          </w:p>
        </w:tc>
        <w:tc>
          <w:tcPr>
            <w:tcW w:w="460" w:type="pct"/>
            <w:tcBorders>
              <w:top w:val="nil"/>
              <w:left w:val="nil"/>
              <w:bottom w:val="nil"/>
              <w:right w:val="nil"/>
            </w:tcBorders>
            <w:vAlign w:val="center"/>
            <w:hideMark/>
          </w:tcPr>
          <w:p w14:paraId="4E8FC44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2</w:t>
            </w:r>
          </w:p>
        </w:tc>
        <w:tc>
          <w:tcPr>
            <w:tcW w:w="662" w:type="pct"/>
            <w:tcBorders>
              <w:top w:val="nil"/>
              <w:left w:val="nil"/>
              <w:bottom w:val="nil"/>
              <w:right w:val="nil"/>
            </w:tcBorders>
            <w:shd w:val="clear" w:color="000000" w:fill="92D050"/>
            <w:vAlign w:val="center"/>
            <w:hideMark/>
          </w:tcPr>
          <w:p w14:paraId="7C6971F1"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vAlign w:val="center"/>
            <w:hideMark/>
          </w:tcPr>
          <w:p w14:paraId="74451373"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p>
        </w:tc>
        <w:tc>
          <w:tcPr>
            <w:tcW w:w="1196" w:type="pct"/>
            <w:tcBorders>
              <w:top w:val="nil"/>
              <w:left w:val="nil"/>
              <w:bottom w:val="nil"/>
              <w:right w:val="nil"/>
            </w:tcBorders>
            <w:shd w:val="clear" w:color="000000" w:fill="92D050"/>
            <w:vAlign w:val="center"/>
            <w:hideMark/>
          </w:tcPr>
          <w:p w14:paraId="19080802"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8/31</w:t>
            </w:r>
          </w:p>
        </w:tc>
      </w:tr>
      <w:tr w:rsidR="00F63096" w:rsidRPr="003766C6" w14:paraId="4F910ECA" w14:textId="77777777" w:rsidTr="006470A5">
        <w:trPr>
          <w:trHeight w:val="242"/>
        </w:trPr>
        <w:tc>
          <w:tcPr>
            <w:tcW w:w="436" w:type="pct"/>
            <w:tcBorders>
              <w:top w:val="nil"/>
              <w:left w:val="nil"/>
              <w:bottom w:val="nil"/>
              <w:right w:val="nil"/>
            </w:tcBorders>
            <w:vAlign w:val="center"/>
            <w:hideMark/>
          </w:tcPr>
          <w:p w14:paraId="6C4E4A2D"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9/3/2026</w:t>
            </w:r>
          </w:p>
        </w:tc>
        <w:tc>
          <w:tcPr>
            <w:tcW w:w="219" w:type="pct"/>
            <w:tcBorders>
              <w:top w:val="nil"/>
              <w:left w:val="nil"/>
              <w:bottom w:val="nil"/>
              <w:right w:val="nil"/>
            </w:tcBorders>
            <w:vAlign w:val="center"/>
            <w:hideMark/>
          </w:tcPr>
          <w:p w14:paraId="1280A36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6C094E0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Corporate Governance Around the World</w:t>
            </w:r>
          </w:p>
        </w:tc>
        <w:tc>
          <w:tcPr>
            <w:tcW w:w="460" w:type="pct"/>
            <w:tcBorders>
              <w:top w:val="nil"/>
              <w:left w:val="nil"/>
              <w:bottom w:val="nil"/>
              <w:right w:val="nil"/>
            </w:tcBorders>
            <w:vAlign w:val="center"/>
            <w:hideMark/>
          </w:tcPr>
          <w:p w14:paraId="3C044C4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4</w:t>
            </w:r>
          </w:p>
        </w:tc>
        <w:tc>
          <w:tcPr>
            <w:tcW w:w="662" w:type="pct"/>
            <w:tcBorders>
              <w:top w:val="nil"/>
              <w:left w:val="nil"/>
              <w:bottom w:val="nil"/>
              <w:right w:val="nil"/>
            </w:tcBorders>
            <w:vAlign w:val="center"/>
            <w:hideMark/>
          </w:tcPr>
          <w:p w14:paraId="0BEFD7F4"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shd w:val="clear" w:color="000000" w:fill="E49EDD"/>
            <w:vAlign w:val="center"/>
            <w:hideMark/>
          </w:tcPr>
          <w:p w14:paraId="0B3C650A"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1: Ch. 1–2</w:t>
            </w:r>
          </w:p>
        </w:tc>
        <w:tc>
          <w:tcPr>
            <w:tcW w:w="1196" w:type="pct"/>
            <w:tcBorders>
              <w:top w:val="nil"/>
              <w:left w:val="nil"/>
              <w:bottom w:val="nil"/>
              <w:right w:val="nil"/>
            </w:tcBorders>
            <w:shd w:val="clear" w:color="000000" w:fill="E49EDD"/>
            <w:vAlign w:val="center"/>
            <w:hideMark/>
          </w:tcPr>
          <w:p w14:paraId="26FCE95B"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1: Wed. 8 pm–Fri. 11:59 pm</w:t>
            </w:r>
          </w:p>
        </w:tc>
      </w:tr>
      <w:tr w:rsidR="00F63096" w:rsidRPr="003766C6" w14:paraId="4B5DFF5E" w14:textId="77777777" w:rsidTr="006470A5">
        <w:trPr>
          <w:trHeight w:val="267"/>
        </w:trPr>
        <w:tc>
          <w:tcPr>
            <w:tcW w:w="436" w:type="pct"/>
            <w:tcBorders>
              <w:top w:val="nil"/>
              <w:left w:val="nil"/>
              <w:bottom w:val="nil"/>
              <w:right w:val="nil"/>
            </w:tcBorders>
            <w:vAlign w:val="center"/>
            <w:hideMark/>
          </w:tcPr>
          <w:p w14:paraId="0AF14735"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9/8/2026</w:t>
            </w:r>
          </w:p>
        </w:tc>
        <w:tc>
          <w:tcPr>
            <w:tcW w:w="219" w:type="pct"/>
            <w:tcBorders>
              <w:top w:val="nil"/>
              <w:left w:val="nil"/>
              <w:bottom w:val="nil"/>
              <w:right w:val="nil"/>
            </w:tcBorders>
            <w:vAlign w:val="center"/>
            <w:hideMark/>
          </w:tcPr>
          <w:p w14:paraId="65457E5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360CB163"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Corporate Governance Around the World</w:t>
            </w:r>
          </w:p>
        </w:tc>
        <w:tc>
          <w:tcPr>
            <w:tcW w:w="460" w:type="pct"/>
            <w:tcBorders>
              <w:top w:val="nil"/>
              <w:left w:val="nil"/>
              <w:bottom w:val="nil"/>
              <w:right w:val="nil"/>
            </w:tcBorders>
            <w:vAlign w:val="center"/>
            <w:hideMark/>
          </w:tcPr>
          <w:p w14:paraId="1FFDFE6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4/5</w:t>
            </w:r>
          </w:p>
        </w:tc>
        <w:tc>
          <w:tcPr>
            <w:tcW w:w="662" w:type="pct"/>
            <w:tcBorders>
              <w:top w:val="nil"/>
              <w:left w:val="nil"/>
              <w:bottom w:val="nil"/>
              <w:right w:val="nil"/>
            </w:tcBorders>
            <w:shd w:val="clear" w:color="000000" w:fill="92D050"/>
            <w:vAlign w:val="center"/>
            <w:hideMark/>
          </w:tcPr>
          <w:p w14:paraId="6E1499CA"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vAlign w:val="center"/>
            <w:hideMark/>
          </w:tcPr>
          <w:p w14:paraId="275CD052"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p>
        </w:tc>
        <w:tc>
          <w:tcPr>
            <w:tcW w:w="1196" w:type="pct"/>
            <w:tcBorders>
              <w:top w:val="nil"/>
              <w:left w:val="nil"/>
              <w:bottom w:val="nil"/>
              <w:right w:val="nil"/>
            </w:tcBorders>
            <w:shd w:val="clear" w:color="000000" w:fill="92D050"/>
            <w:vAlign w:val="center"/>
            <w:hideMark/>
          </w:tcPr>
          <w:p w14:paraId="2EB0B008"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9/7</w:t>
            </w:r>
          </w:p>
        </w:tc>
      </w:tr>
      <w:tr w:rsidR="00F63096" w:rsidRPr="003766C6" w14:paraId="7C1AEBDF" w14:textId="77777777" w:rsidTr="006470A5">
        <w:trPr>
          <w:trHeight w:val="242"/>
        </w:trPr>
        <w:tc>
          <w:tcPr>
            <w:tcW w:w="436" w:type="pct"/>
            <w:tcBorders>
              <w:top w:val="nil"/>
              <w:left w:val="nil"/>
              <w:bottom w:val="nil"/>
              <w:right w:val="nil"/>
            </w:tcBorders>
            <w:vAlign w:val="center"/>
            <w:hideMark/>
          </w:tcPr>
          <w:p w14:paraId="701A9888"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9/10/2026</w:t>
            </w:r>
          </w:p>
        </w:tc>
        <w:tc>
          <w:tcPr>
            <w:tcW w:w="219" w:type="pct"/>
            <w:tcBorders>
              <w:top w:val="nil"/>
              <w:left w:val="nil"/>
              <w:bottom w:val="nil"/>
              <w:right w:val="nil"/>
            </w:tcBorders>
            <w:vAlign w:val="center"/>
            <w:hideMark/>
          </w:tcPr>
          <w:p w14:paraId="475A7C03"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75545A6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The Market for Foreign Exchange</w:t>
            </w:r>
          </w:p>
        </w:tc>
        <w:tc>
          <w:tcPr>
            <w:tcW w:w="460" w:type="pct"/>
            <w:tcBorders>
              <w:top w:val="nil"/>
              <w:left w:val="nil"/>
              <w:bottom w:val="nil"/>
              <w:right w:val="nil"/>
            </w:tcBorders>
            <w:vAlign w:val="center"/>
            <w:hideMark/>
          </w:tcPr>
          <w:p w14:paraId="401DF18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5</w:t>
            </w:r>
          </w:p>
        </w:tc>
        <w:tc>
          <w:tcPr>
            <w:tcW w:w="662" w:type="pct"/>
            <w:tcBorders>
              <w:top w:val="nil"/>
              <w:left w:val="nil"/>
              <w:bottom w:val="nil"/>
              <w:right w:val="nil"/>
            </w:tcBorders>
            <w:vAlign w:val="center"/>
            <w:hideMark/>
          </w:tcPr>
          <w:p w14:paraId="57C85BB4"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3C72EC0C"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1FD6522B"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Practice problems posted on Canvas</w:t>
            </w:r>
          </w:p>
        </w:tc>
      </w:tr>
      <w:tr w:rsidR="00F63096" w:rsidRPr="003766C6" w14:paraId="422FB233" w14:textId="77777777" w:rsidTr="006470A5">
        <w:trPr>
          <w:trHeight w:val="267"/>
        </w:trPr>
        <w:tc>
          <w:tcPr>
            <w:tcW w:w="436" w:type="pct"/>
            <w:tcBorders>
              <w:top w:val="nil"/>
              <w:left w:val="nil"/>
              <w:bottom w:val="nil"/>
              <w:right w:val="nil"/>
            </w:tcBorders>
            <w:vAlign w:val="center"/>
            <w:hideMark/>
          </w:tcPr>
          <w:p w14:paraId="2FD7C951"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9/15/2026</w:t>
            </w:r>
          </w:p>
        </w:tc>
        <w:tc>
          <w:tcPr>
            <w:tcW w:w="219" w:type="pct"/>
            <w:tcBorders>
              <w:top w:val="nil"/>
              <w:left w:val="nil"/>
              <w:bottom w:val="nil"/>
              <w:right w:val="nil"/>
            </w:tcBorders>
            <w:vAlign w:val="center"/>
            <w:hideMark/>
          </w:tcPr>
          <w:p w14:paraId="0452F34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7D4BD63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The Market for Foreign Exchange</w:t>
            </w:r>
          </w:p>
        </w:tc>
        <w:tc>
          <w:tcPr>
            <w:tcW w:w="460" w:type="pct"/>
            <w:tcBorders>
              <w:top w:val="nil"/>
              <w:left w:val="nil"/>
              <w:bottom w:val="nil"/>
              <w:right w:val="nil"/>
            </w:tcBorders>
            <w:vAlign w:val="center"/>
            <w:hideMark/>
          </w:tcPr>
          <w:p w14:paraId="6166CE2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5</w:t>
            </w:r>
          </w:p>
        </w:tc>
        <w:tc>
          <w:tcPr>
            <w:tcW w:w="662" w:type="pct"/>
            <w:tcBorders>
              <w:top w:val="nil"/>
              <w:left w:val="nil"/>
              <w:bottom w:val="nil"/>
              <w:right w:val="nil"/>
            </w:tcBorders>
            <w:shd w:val="clear" w:color="000000" w:fill="92D050"/>
            <w:vAlign w:val="center"/>
            <w:hideMark/>
          </w:tcPr>
          <w:p w14:paraId="3FFEBE73"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vAlign w:val="center"/>
            <w:hideMark/>
          </w:tcPr>
          <w:p w14:paraId="2ADD2249"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p>
        </w:tc>
        <w:tc>
          <w:tcPr>
            <w:tcW w:w="1196" w:type="pct"/>
            <w:tcBorders>
              <w:top w:val="nil"/>
              <w:left w:val="nil"/>
              <w:bottom w:val="nil"/>
              <w:right w:val="nil"/>
            </w:tcBorders>
            <w:shd w:val="clear" w:color="000000" w:fill="92D050"/>
            <w:vAlign w:val="center"/>
            <w:hideMark/>
          </w:tcPr>
          <w:p w14:paraId="00792291"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Problem notes due Mon. 9/14</w:t>
            </w:r>
          </w:p>
        </w:tc>
      </w:tr>
      <w:tr w:rsidR="00F63096" w:rsidRPr="003766C6" w14:paraId="4C2E1BEA" w14:textId="77777777" w:rsidTr="006470A5">
        <w:trPr>
          <w:trHeight w:val="242"/>
        </w:trPr>
        <w:tc>
          <w:tcPr>
            <w:tcW w:w="436" w:type="pct"/>
            <w:tcBorders>
              <w:top w:val="nil"/>
              <w:left w:val="nil"/>
              <w:bottom w:val="nil"/>
              <w:right w:val="nil"/>
            </w:tcBorders>
            <w:vAlign w:val="center"/>
            <w:hideMark/>
          </w:tcPr>
          <w:p w14:paraId="3AD417BC"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9/17/2026</w:t>
            </w:r>
          </w:p>
        </w:tc>
        <w:tc>
          <w:tcPr>
            <w:tcW w:w="219" w:type="pct"/>
            <w:tcBorders>
              <w:top w:val="nil"/>
              <w:left w:val="nil"/>
              <w:bottom w:val="nil"/>
              <w:right w:val="nil"/>
            </w:tcBorders>
            <w:vAlign w:val="center"/>
            <w:hideMark/>
          </w:tcPr>
          <w:p w14:paraId="759F57F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7CFF9D2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1 Review Session</w:t>
            </w:r>
          </w:p>
        </w:tc>
        <w:tc>
          <w:tcPr>
            <w:tcW w:w="460" w:type="pct"/>
            <w:tcBorders>
              <w:top w:val="nil"/>
              <w:left w:val="nil"/>
              <w:bottom w:val="nil"/>
              <w:right w:val="nil"/>
            </w:tcBorders>
            <w:vAlign w:val="center"/>
            <w:hideMark/>
          </w:tcPr>
          <w:p w14:paraId="753D31B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 2, 4, 5</w:t>
            </w:r>
          </w:p>
        </w:tc>
        <w:tc>
          <w:tcPr>
            <w:tcW w:w="662" w:type="pct"/>
            <w:tcBorders>
              <w:top w:val="nil"/>
              <w:left w:val="nil"/>
              <w:bottom w:val="nil"/>
              <w:right w:val="nil"/>
            </w:tcBorders>
            <w:vAlign w:val="center"/>
            <w:hideMark/>
          </w:tcPr>
          <w:p w14:paraId="47A8409F"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shd w:val="clear" w:color="000000" w:fill="E49EDD"/>
            <w:vAlign w:val="center"/>
            <w:hideMark/>
          </w:tcPr>
          <w:p w14:paraId="1CC3EE34"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2: Ch. 4–5</w:t>
            </w:r>
          </w:p>
        </w:tc>
        <w:tc>
          <w:tcPr>
            <w:tcW w:w="1196" w:type="pct"/>
            <w:tcBorders>
              <w:top w:val="nil"/>
              <w:left w:val="nil"/>
              <w:bottom w:val="nil"/>
              <w:right w:val="nil"/>
            </w:tcBorders>
            <w:shd w:val="clear" w:color="000000" w:fill="E49EDD"/>
            <w:vAlign w:val="center"/>
            <w:hideMark/>
          </w:tcPr>
          <w:p w14:paraId="2395FD96"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2: Wed. 8 pm–Fri. 11:59 pm</w:t>
            </w:r>
          </w:p>
        </w:tc>
      </w:tr>
      <w:tr w:rsidR="00F63096" w:rsidRPr="003766C6" w14:paraId="069694ED" w14:textId="77777777" w:rsidTr="006470A5">
        <w:trPr>
          <w:trHeight w:val="242"/>
        </w:trPr>
        <w:tc>
          <w:tcPr>
            <w:tcW w:w="436" w:type="pct"/>
            <w:tcBorders>
              <w:top w:val="nil"/>
              <w:left w:val="nil"/>
              <w:bottom w:val="nil"/>
              <w:right w:val="nil"/>
            </w:tcBorders>
            <w:vAlign w:val="center"/>
            <w:hideMark/>
          </w:tcPr>
          <w:p w14:paraId="1FF1B13B"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9/22/2026</w:t>
            </w:r>
          </w:p>
        </w:tc>
        <w:tc>
          <w:tcPr>
            <w:tcW w:w="219" w:type="pct"/>
            <w:tcBorders>
              <w:top w:val="nil"/>
              <w:left w:val="nil"/>
              <w:bottom w:val="nil"/>
              <w:right w:val="nil"/>
            </w:tcBorders>
            <w:vAlign w:val="center"/>
            <w:hideMark/>
          </w:tcPr>
          <w:p w14:paraId="1628FA6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3D1A1BD4"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1</w:t>
            </w:r>
          </w:p>
        </w:tc>
        <w:tc>
          <w:tcPr>
            <w:tcW w:w="460" w:type="pct"/>
            <w:tcBorders>
              <w:top w:val="nil"/>
              <w:left w:val="nil"/>
              <w:bottom w:val="nil"/>
              <w:right w:val="nil"/>
            </w:tcBorders>
            <w:vAlign w:val="center"/>
            <w:hideMark/>
          </w:tcPr>
          <w:p w14:paraId="2DAA5D8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 2, 4, 5</w:t>
            </w:r>
          </w:p>
        </w:tc>
        <w:tc>
          <w:tcPr>
            <w:tcW w:w="662" w:type="pct"/>
            <w:tcBorders>
              <w:top w:val="nil"/>
              <w:left w:val="nil"/>
              <w:bottom w:val="nil"/>
              <w:right w:val="nil"/>
            </w:tcBorders>
            <w:vAlign w:val="center"/>
            <w:hideMark/>
          </w:tcPr>
          <w:p w14:paraId="7BD2986C"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592E50A8"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60D92CBF"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0E3D2263" w14:textId="77777777" w:rsidTr="006470A5">
        <w:trPr>
          <w:trHeight w:val="242"/>
        </w:trPr>
        <w:tc>
          <w:tcPr>
            <w:tcW w:w="436" w:type="pct"/>
            <w:tcBorders>
              <w:top w:val="nil"/>
              <w:left w:val="nil"/>
              <w:bottom w:val="nil"/>
              <w:right w:val="nil"/>
            </w:tcBorders>
            <w:vAlign w:val="center"/>
            <w:hideMark/>
          </w:tcPr>
          <w:p w14:paraId="59DBED09"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9/24/2026</w:t>
            </w:r>
          </w:p>
        </w:tc>
        <w:tc>
          <w:tcPr>
            <w:tcW w:w="219" w:type="pct"/>
            <w:tcBorders>
              <w:top w:val="nil"/>
              <w:left w:val="nil"/>
              <w:bottom w:val="nil"/>
              <w:right w:val="nil"/>
            </w:tcBorders>
            <w:vAlign w:val="center"/>
            <w:hideMark/>
          </w:tcPr>
          <w:p w14:paraId="65216129"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4C995B81"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Parity Relationship and Forecasting FOREX</w:t>
            </w:r>
          </w:p>
        </w:tc>
        <w:tc>
          <w:tcPr>
            <w:tcW w:w="460" w:type="pct"/>
            <w:tcBorders>
              <w:top w:val="nil"/>
              <w:left w:val="nil"/>
              <w:bottom w:val="nil"/>
              <w:right w:val="nil"/>
            </w:tcBorders>
            <w:vAlign w:val="center"/>
            <w:hideMark/>
          </w:tcPr>
          <w:p w14:paraId="32583623"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6</w:t>
            </w:r>
          </w:p>
        </w:tc>
        <w:tc>
          <w:tcPr>
            <w:tcW w:w="662" w:type="pct"/>
            <w:tcBorders>
              <w:top w:val="nil"/>
              <w:left w:val="nil"/>
              <w:bottom w:val="nil"/>
              <w:right w:val="nil"/>
            </w:tcBorders>
            <w:vAlign w:val="center"/>
            <w:hideMark/>
          </w:tcPr>
          <w:p w14:paraId="7D21A11F"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0E2F1C40"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405B6BA3"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3DB18723" w14:textId="77777777" w:rsidTr="006470A5">
        <w:trPr>
          <w:trHeight w:val="242"/>
        </w:trPr>
        <w:tc>
          <w:tcPr>
            <w:tcW w:w="436" w:type="pct"/>
            <w:tcBorders>
              <w:top w:val="nil"/>
              <w:left w:val="nil"/>
              <w:bottom w:val="nil"/>
              <w:right w:val="nil"/>
            </w:tcBorders>
            <w:vAlign w:val="center"/>
            <w:hideMark/>
          </w:tcPr>
          <w:p w14:paraId="5A5CDF18"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9/29/2026</w:t>
            </w:r>
          </w:p>
        </w:tc>
        <w:tc>
          <w:tcPr>
            <w:tcW w:w="219" w:type="pct"/>
            <w:tcBorders>
              <w:top w:val="nil"/>
              <w:left w:val="nil"/>
              <w:bottom w:val="nil"/>
              <w:right w:val="nil"/>
            </w:tcBorders>
            <w:vAlign w:val="center"/>
            <w:hideMark/>
          </w:tcPr>
          <w:p w14:paraId="37E77F39"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47088FF0"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Parity Relationship and Forecasting FOREX</w:t>
            </w:r>
          </w:p>
        </w:tc>
        <w:tc>
          <w:tcPr>
            <w:tcW w:w="460" w:type="pct"/>
            <w:tcBorders>
              <w:top w:val="nil"/>
              <w:left w:val="nil"/>
              <w:bottom w:val="nil"/>
              <w:right w:val="nil"/>
            </w:tcBorders>
            <w:vAlign w:val="center"/>
            <w:hideMark/>
          </w:tcPr>
          <w:p w14:paraId="2E86C90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6/8</w:t>
            </w:r>
          </w:p>
        </w:tc>
        <w:tc>
          <w:tcPr>
            <w:tcW w:w="662" w:type="pct"/>
            <w:tcBorders>
              <w:top w:val="nil"/>
              <w:left w:val="nil"/>
              <w:bottom w:val="nil"/>
              <w:right w:val="nil"/>
            </w:tcBorders>
            <w:vAlign w:val="center"/>
            <w:hideMark/>
          </w:tcPr>
          <w:p w14:paraId="03DBA98E"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1D04580C"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4AB28552"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Cover part of Ch. 8 if time allows</w:t>
            </w:r>
          </w:p>
        </w:tc>
      </w:tr>
      <w:tr w:rsidR="00F63096" w:rsidRPr="003766C6" w14:paraId="01A7ADBF" w14:textId="77777777" w:rsidTr="006470A5">
        <w:trPr>
          <w:trHeight w:val="242"/>
        </w:trPr>
        <w:tc>
          <w:tcPr>
            <w:tcW w:w="436" w:type="pct"/>
            <w:tcBorders>
              <w:top w:val="nil"/>
              <w:left w:val="nil"/>
              <w:bottom w:val="nil"/>
              <w:right w:val="nil"/>
            </w:tcBorders>
            <w:vAlign w:val="center"/>
            <w:hideMark/>
          </w:tcPr>
          <w:p w14:paraId="5E9A1637"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10/1/2026</w:t>
            </w:r>
          </w:p>
        </w:tc>
        <w:tc>
          <w:tcPr>
            <w:tcW w:w="219" w:type="pct"/>
            <w:tcBorders>
              <w:top w:val="nil"/>
              <w:left w:val="nil"/>
              <w:bottom w:val="nil"/>
              <w:right w:val="nil"/>
            </w:tcBorders>
            <w:vAlign w:val="center"/>
            <w:hideMark/>
          </w:tcPr>
          <w:p w14:paraId="5853274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0916ACD5"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Management of Transaction Exposure</w:t>
            </w:r>
          </w:p>
        </w:tc>
        <w:tc>
          <w:tcPr>
            <w:tcW w:w="460" w:type="pct"/>
            <w:tcBorders>
              <w:top w:val="nil"/>
              <w:left w:val="nil"/>
              <w:bottom w:val="nil"/>
              <w:right w:val="nil"/>
            </w:tcBorders>
            <w:vAlign w:val="center"/>
            <w:hideMark/>
          </w:tcPr>
          <w:p w14:paraId="45F1194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8</w:t>
            </w:r>
          </w:p>
        </w:tc>
        <w:tc>
          <w:tcPr>
            <w:tcW w:w="662" w:type="pct"/>
            <w:tcBorders>
              <w:top w:val="nil"/>
              <w:left w:val="nil"/>
              <w:bottom w:val="nil"/>
              <w:right w:val="nil"/>
            </w:tcBorders>
            <w:vAlign w:val="center"/>
            <w:hideMark/>
          </w:tcPr>
          <w:p w14:paraId="4D63B7F2"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0594A21F" w14:textId="77777777" w:rsidR="00F63096" w:rsidRPr="003766C6" w:rsidRDefault="00F63096" w:rsidP="00F63096">
            <w:pPr>
              <w:widowControl/>
              <w:autoSpaceDE/>
              <w:autoSpaceDN/>
              <w:jc w:val="center"/>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321C459F"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Guest speaker date tentative</w:t>
            </w:r>
          </w:p>
        </w:tc>
      </w:tr>
      <w:tr w:rsidR="00F63096" w:rsidRPr="003766C6" w14:paraId="6DE12496" w14:textId="77777777" w:rsidTr="006470A5">
        <w:trPr>
          <w:trHeight w:val="267"/>
        </w:trPr>
        <w:tc>
          <w:tcPr>
            <w:tcW w:w="436" w:type="pct"/>
            <w:tcBorders>
              <w:top w:val="nil"/>
              <w:left w:val="nil"/>
              <w:bottom w:val="nil"/>
              <w:right w:val="nil"/>
            </w:tcBorders>
            <w:vAlign w:val="center"/>
            <w:hideMark/>
          </w:tcPr>
          <w:p w14:paraId="18C128B8"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10/6/2026</w:t>
            </w:r>
          </w:p>
        </w:tc>
        <w:tc>
          <w:tcPr>
            <w:tcW w:w="219" w:type="pct"/>
            <w:tcBorders>
              <w:top w:val="nil"/>
              <w:left w:val="nil"/>
              <w:bottom w:val="nil"/>
              <w:right w:val="nil"/>
            </w:tcBorders>
            <w:vAlign w:val="center"/>
            <w:hideMark/>
          </w:tcPr>
          <w:p w14:paraId="4543D464"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5637D27C"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Management of Economic Exposure</w:t>
            </w:r>
          </w:p>
        </w:tc>
        <w:tc>
          <w:tcPr>
            <w:tcW w:w="460" w:type="pct"/>
            <w:tcBorders>
              <w:top w:val="nil"/>
              <w:left w:val="nil"/>
              <w:bottom w:val="nil"/>
              <w:right w:val="nil"/>
            </w:tcBorders>
            <w:vAlign w:val="center"/>
            <w:hideMark/>
          </w:tcPr>
          <w:p w14:paraId="3692D29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9</w:t>
            </w:r>
          </w:p>
        </w:tc>
        <w:tc>
          <w:tcPr>
            <w:tcW w:w="662" w:type="pct"/>
            <w:tcBorders>
              <w:top w:val="nil"/>
              <w:left w:val="nil"/>
              <w:bottom w:val="nil"/>
              <w:right w:val="nil"/>
            </w:tcBorders>
            <w:shd w:val="clear" w:color="000000" w:fill="92D050"/>
            <w:vAlign w:val="center"/>
            <w:hideMark/>
          </w:tcPr>
          <w:p w14:paraId="39A5A1C7"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223C2E9B"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79D4A594"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10/5; practice problems posted</w:t>
            </w:r>
          </w:p>
        </w:tc>
      </w:tr>
      <w:tr w:rsidR="00F63096" w:rsidRPr="003766C6" w14:paraId="43CA2E23" w14:textId="77777777" w:rsidTr="006470A5">
        <w:trPr>
          <w:trHeight w:val="242"/>
        </w:trPr>
        <w:tc>
          <w:tcPr>
            <w:tcW w:w="436" w:type="pct"/>
            <w:tcBorders>
              <w:top w:val="nil"/>
              <w:left w:val="nil"/>
              <w:bottom w:val="nil"/>
              <w:right w:val="nil"/>
            </w:tcBorders>
            <w:vAlign w:val="center"/>
            <w:hideMark/>
          </w:tcPr>
          <w:p w14:paraId="71457837"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10/8/2026</w:t>
            </w:r>
          </w:p>
        </w:tc>
        <w:tc>
          <w:tcPr>
            <w:tcW w:w="219" w:type="pct"/>
            <w:tcBorders>
              <w:top w:val="nil"/>
              <w:left w:val="nil"/>
              <w:bottom w:val="nil"/>
              <w:right w:val="nil"/>
            </w:tcBorders>
            <w:vAlign w:val="center"/>
            <w:hideMark/>
          </w:tcPr>
          <w:p w14:paraId="1121BB3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5617C961"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Banking and Money Market</w:t>
            </w:r>
          </w:p>
        </w:tc>
        <w:tc>
          <w:tcPr>
            <w:tcW w:w="460" w:type="pct"/>
            <w:tcBorders>
              <w:top w:val="nil"/>
              <w:left w:val="nil"/>
              <w:bottom w:val="nil"/>
              <w:right w:val="nil"/>
            </w:tcBorders>
            <w:vAlign w:val="center"/>
            <w:hideMark/>
          </w:tcPr>
          <w:p w14:paraId="69956202"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11</w:t>
            </w:r>
          </w:p>
        </w:tc>
        <w:tc>
          <w:tcPr>
            <w:tcW w:w="662" w:type="pct"/>
            <w:tcBorders>
              <w:top w:val="nil"/>
              <w:left w:val="nil"/>
              <w:bottom w:val="nil"/>
              <w:right w:val="nil"/>
            </w:tcBorders>
            <w:vAlign w:val="center"/>
            <w:hideMark/>
          </w:tcPr>
          <w:p w14:paraId="22DDC36A"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shd w:val="clear" w:color="000000" w:fill="E49EDD"/>
            <w:vAlign w:val="center"/>
            <w:hideMark/>
          </w:tcPr>
          <w:p w14:paraId="309E876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3: Ch. 6 &amp; 8</w:t>
            </w:r>
          </w:p>
        </w:tc>
        <w:tc>
          <w:tcPr>
            <w:tcW w:w="1196" w:type="pct"/>
            <w:tcBorders>
              <w:top w:val="nil"/>
              <w:left w:val="nil"/>
              <w:bottom w:val="nil"/>
              <w:right w:val="nil"/>
            </w:tcBorders>
            <w:shd w:val="clear" w:color="000000" w:fill="E49EDD"/>
            <w:vAlign w:val="center"/>
            <w:hideMark/>
          </w:tcPr>
          <w:p w14:paraId="4CBE8391"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3: Wed. 8 pm–Fri. 11:59 pm</w:t>
            </w:r>
          </w:p>
        </w:tc>
      </w:tr>
      <w:tr w:rsidR="00F63096" w:rsidRPr="003766C6" w14:paraId="1D1FC4BC" w14:textId="77777777" w:rsidTr="006470A5">
        <w:trPr>
          <w:trHeight w:val="267"/>
        </w:trPr>
        <w:tc>
          <w:tcPr>
            <w:tcW w:w="436" w:type="pct"/>
            <w:tcBorders>
              <w:top w:val="nil"/>
              <w:left w:val="nil"/>
              <w:bottom w:val="nil"/>
              <w:right w:val="nil"/>
            </w:tcBorders>
            <w:vAlign w:val="center"/>
            <w:hideMark/>
          </w:tcPr>
          <w:p w14:paraId="3E58D419"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10/13/2026</w:t>
            </w:r>
          </w:p>
        </w:tc>
        <w:tc>
          <w:tcPr>
            <w:tcW w:w="219" w:type="pct"/>
            <w:tcBorders>
              <w:top w:val="nil"/>
              <w:left w:val="nil"/>
              <w:bottom w:val="nil"/>
              <w:right w:val="nil"/>
            </w:tcBorders>
            <w:vAlign w:val="center"/>
            <w:hideMark/>
          </w:tcPr>
          <w:p w14:paraId="70CDA5A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1C5A2C47"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2 Review Session</w:t>
            </w:r>
          </w:p>
        </w:tc>
        <w:tc>
          <w:tcPr>
            <w:tcW w:w="460" w:type="pct"/>
            <w:tcBorders>
              <w:top w:val="nil"/>
              <w:left w:val="nil"/>
              <w:bottom w:val="nil"/>
              <w:right w:val="nil"/>
            </w:tcBorders>
            <w:vAlign w:val="center"/>
            <w:hideMark/>
          </w:tcPr>
          <w:p w14:paraId="4A616374"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6, 8, 9, 11</w:t>
            </w:r>
          </w:p>
        </w:tc>
        <w:tc>
          <w:tcPr>
            <w:tcW w:w="662" w:type="pct"/>
            <w:tcBorders>
              <w:top w:val="nil"/>
              <w:left w:val="nil"/>
              <w:bottom w:val="nil"/>
              <w:right w:val="nil"/>
            </w:tcBorders>
            <w:shd w:val="clear" w:color="000000" w:fill="92D050"/>
            <w:vAlign w:val="center"/>
            <w:hideMark/>
          </w:tcPr>
          <w:p w14:paraId="153133CF"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1B9D376F"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79646FBE"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10/12</w:t>
            </w:r>
          </w:p>
        </w:tc>
      </w:tr>
      <w:tr w:rsidR="00F63096" w:rsidRPr="003766C6" w14:paraId="6050CDC8" w14:textId="77777777" w:rsidTr="006470A5">
        <w:trPr>
          <w:trHeight w:val="242"/>
        </w:trPr>
        <w:tc>
          <w:tcPr>
            <w:tcW w:w="436" w:type="pct"/>
            <w:tcBorders>
              <w:top w:val="nil"/>
              <w:left w:val="nil"/>
              <w:bottom w:val="nil"/>
              <w:right w:val="nil"/>
            </w:tcBorders>
            <w:vAlign w:val="center"/>
            <w:hideMark/>
          </w:tcPr>
          <w:p w14:paraId="66CB2BBF"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10/15/2026</w:t>
            </w:r>
          </w:p>
        </w:tc>
        <w:tc>
          <w:tcPr>
            <w:tcW w:w="219" w:type="pct"/>
            <w:tcBorders>
              <w:top w:val="nil"/>
              <w:left w:val="nil"/>
              <w:bottom w:val="nil"/>
              <w:right w:val="nil"/>
            </w:tcBorders>
            <w:vAlign w:val="center"/>
            <w:hideMark/>
          </w:tcPr>
          <w:p w14:paraId="1B5A3B3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shd w:val="clear" w:color="000000" w:fill="F1A983"/>
            <w:vAlign w:val="center"/>
            <w:hideMark/>
          </w:tcPr>
          <w:p w14:paraId="6F9E9E58"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Guest Speaker / Global M&amp;A: Chris LeBoutillier (Accenture)</w:t>
            </w:r>
          </w:p>
        </w:tc>
        <w:tc>
          <w:tcPr>
            <w:tcW w:w="460" w:type="pct"/>
            <w:tcBorders>
              <w:top w:val="nil"/>
              <w:left w:val="nil"/>
              <w:bottom w:val="nil"/>
              <w:right w:val="nil"/>
            </w:tcBorders>
            <w:vAlign w:val="center"/>
            <w:hideMark/>
          </w:tcPr>
          <w:p w14:paraId="332D8F5B" w14:textId="77777777" w:rsidR="00F63096" w:rsidRPr="003766C6" w:rsidRDefault="00F63096" w:rsidP="00F63096">
            <w:pPr>
              <w:widowControl/>
              <w:autoSpaceDE/>
              <w:autoSpaceDN/>
              <w:rPr>
                <w:rFonts w:eastAsia="Times New Roman" w:cs="Times New Roman"/>
                <w:b/>
                <w:bCs/>
                <w:color w:val="000000"/>
                <w:sz w:val="16"/>
                <w:szCs w:val="16"/>
              </w:rPr>
            </w:pPr>
          </w:p>
        </w:tc>
        <w:tc>
          <w:tcPr>
            <w:tcW w:w="662" w:type="pct"/>
            <w:tcBorders>
              <w:top w:val="nil"/>
              <w:left w:val="nil"/>
              <w:bottom w:val="nil"/>
              <w:right w:val="nil"/>
            </w:tcBorders>
            <w:vAlign w:val="center"/>
            <w:hideMark/>
          </w:tcPr>
          <w:p w14:paraId="75E1536C" w14:textId="77777777" w:rsidR="00F63096" w:rsidRPr="003766C6" w:rsidRDefault="00F63096" w:rsidP="00F63096">
            <w:pPr>
              <w:widowControl/>
              <w:autoSpaceDE/>
              <w:autoSpaceDN/>
              <w:jc w:val="center"/>
              <w:rPr>
                <w:rFonts w:ascii="Times New Roman" w:eastAsia="Times New Roman" w:hAnsi="Times New Roman" w:cs="Times New Roman"/>
                <w:b/>
                <w:bCs/>
                <w:sz w:val="16"/>
                <w:szCs w:val="16"/>
              </w:rPr>
            </w:pPr>
          </w:p>
        </w:tc>
        <w:tc>
          <w:tcPr>
            <w:tcW w:w="510" w:type="pct"/>
            <w:tcBorders>
              <w:top w:val="nil"/>
              <w:left w:val="nil"/>
              <w:bottom w:val="nil"/>
              <w:right w:val="nil"/>
            </w:tcBorders>
            <w:shd w:val="clear" w:color="000000" w:fill="E49EDD"/>
            <w:vAlign w:val="center"/>
            <w:hideMark/>
          </w:tcPr>
          <w:p w14:paraId="604A4D5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4: Ch. 9 &amp; 11</w:t>
            </w:r>
          </w:p>
        </w:tc>
        <w:tc>
          <w:tcPr>
            <w:tcW w:w="1196" w:type="pct"/>
            <w:tcBorders>
              <w:top w:val="nil"/>
              <w:left w:val="nil"/>
              <w:bottom w:val="nil"/>
              <w:right w:val="nil"/>
            </w:tcBorders>
            <w:shd w:val="clear" w:color="000000" w:fill="E49EDD"/>
            <w:vAlign w:val="center"/>
            <w:hideMark/>
          </w:tcPr>
          <w:p w14:paraId="1D87082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4: Wed. 8 pm–Fri. 11:59 pm</w:t>
            </w:r>
          </w:p>
        </w:tc>
      </w:tr>
      <w:tr w:rsidR="00F63096" w:rsidRPr="003766C6" w14:paraId="0E1F95FC" w14:textId="77777777" w:rsidTr="006470A5">
        <w:trPr>
          <w:trHeight w:val="242"/>
        </w:trPr>
        <w:tc>
          <w:tcPr>
            <w:tcW w:w="436" w:type="pct"/>
            <w:tcBorders>
              <w:top w:val="nil"/>
              <w:left w:val="nil"/>
              <w:bottom w:val="nil"/>
              <w:right w:val="nil"/>
            </w:tcBorders>
            <w:vAlign w:val="center"/>
            <w:hideMark/>
          </w:tcPr>
          <w:p w14:paraId="16F35709"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10/20/2026</w:t>
            </w:r>
          </w:p>
        </w:tc>
        <w:tc>
          <w:tcPr>
            <w:tcW w:w="219" w:type="pct"/>
            <w:tcBorders>
              <w:top w:val="nil"/>
              <w:left w:val="nil"/>
              <w:bottom w:val="nil"/>
              <w:right w:val="nil"/>
            </w:tcBorders>
            <w:vAlign w:val="center"/>
            <w:hideMark/>
          </w:tcPr>
          <w:p w14:paraId="105EC4E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1EB449C1"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2</w:t>
            </w:r>
          </w:p>
        </w:tc>
        <w:tc>
          <w:tcPr>
            <w:tcW w:w="460" w:type="pct"/>
            <w:tcBorders>
              <w:top w:val="nil"/>
              <w:left w:val="nil"/>
              <w:bottom w:val="nil"/>
              <w:right w:val="nil"/>
            </w:tcBorders>
            <w:vAlign w:val="center"/>
            <w:hideMark/>
          </w:tcPr>
          <w:p w14:paraId="057E2C4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6, 8, 9, 11</w:t>
            </w:r>
          </w:p>
        </w:tc>
        <w:tc>
          <w:tcPr>
            <w:tcW w:w="662" w:type="pct"/>
            <w:tcBorders>
              <w:top w:val="nil"/>
              <w:left w:val="nil"/>
              <w:bottom w:val="nil"/>
              <w:right w:val="nil"/>
            </w:tcBorders>
            <w:vAlign w:val="center"/>
            <w:hideMark/>
          </w:tcPr>
          <w:p w14:paraId="54769935"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64E05D2B"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0E632F70"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754EED70" w14:textId="77777777" w:rsidTr="006470A5">
        <w:trPr>
          <w:trHeight w:val="242"/>
        </w:trPr>
        <w:tc>
          <w:tcPr>
            <w:tcW w:w="436" w:type="pct"/>
            <w:tcBorders>
              <w:top w:val="nil"/>
              <w:left w:val="nil"/>
              <w:bottom w:val="nil"/>
              <w:right w:val="nil"/>
            </w:tcBorders>
            <w:vAlign w:val="center"/>
            <w:hideMark/>
          </w:tcPr>
          <w:p w14:paraId="6CC9A429"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10/22/2026</w:t>
            </w:r>
          </w:p>
        </w:tc>
        <w:tc>
          <w:tcPr>
            <w:tcW w:w="219" w:type="pct"/>
            <w:tcBorders>
              <w:top w:val="nil"/>
              <w:left w:val="nil"/>
              <w:bottom w:val="nil"/>
              <w:right w:val="nil"/>
            </w:tcBorders>
            <w:vAlign w:val="center"/>
            <w:hideMark/>
          </w:tcPr>
          <w:p w14:paraId="0EAB9AE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686259DF"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Bond Market</w:t>
            </w:r>
          </w:p>
        </w:tc>
        <w:tc>
          <w:tcPr>
            <w:tcW w:w="460" w:type="pct"/>
            <w:tcBorders>
              <w:top w:val="nil"/>
              <w:left w:val="nil"/>
              <w:bottom w:val="nil"/>
              <w:right w:val="nil"/>
            </w:tcBorders>
            <w:vAlign w:val="center"/>
            <w:hideMark/>
          </w:tcPr>
          <w:p w14:paraId="201EA49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12</w:t>
            </w:r>
          </w:p>
        </w:tc>
        <w:tc>
          <w:tcPr>
            <w:tcW w:w="662" w:type="pct"/>
            <w:tcBorders>
              <w:top w:val="nil"/>
              <w:left w:val="nil"/>
              <w:bottom w:val="nil"/>
              <w:right w:val="nil"/>
            </w:tcBorders>
            <w:vAlign w:val="center"/>
            <w:hideMark/>
          </w:tcPr>
          <w:p w14:paraId="529C1F5F"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4A6C7167"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3D4759DB"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0A31FCC9" w14:textId="77777777" w:rsidTr="006470A5">
        <w:trPr>
          <w:trHeight w:val="267"/>
        </w:trPr>
        <w:tc>
          <w:tcPr>
            <w:tcW w:w="436" w:type="pct"/>
            <w:tcBorders>
              <w:top w:val="nil"/>
              <w:left w:val="nil"/>
              <w:bottom w:val="nil"/>
              <w:right w:val="nil"/>
            </w:tcBorders>
            <w:vAlign w:val="center"/>
            <w:hideMark/>
          </w:tcPr>
          <w:p w14:paraId="6FF7DB72"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10/27/2026</w:t>
            </w:r>
          </w:p>
        </w:tc>
        <w:tc>
          <w:tcPr>
            <w:tcW w:w="219" w:type="pct"/>
            <w:tcBorders>
              <w:top w:val="nil"/>
              <w:left w:val="nil"/>
              <w:bottom w:val="nil"/>
              <w:right w:val="nil"/>
            </w:tcBorders>
            <w:vAlign w:val="center"/>
            <w:hideMark/>
          </w:tcPr>
          <w:p w14:paraId="12AA84B3"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32B18A3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Equity Market</w:t>
            </w:r>
          </w:p>
        </w:tc>
        <w:tc>
          <w:tcPr>
            <w:tcW w:w="460" w:type="pct"/>
            <w:tcBorders>
              <w:top w:val="nil"/>
              <w:left w:val="nil"/>
              <w:bottom w:val="nil"/>
              <w:right w:val="nil"/>
            </w:tcBorders>
            <w:vAlign w:val="center"/>
            <w:hideMark/>
          </w:tcPr>
          <w:p w14:paraId="60111D60"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13</w:t>
            </w:r>
          </w:p>
        </w:tc>
        <w:tc>
          <w:tcPr>
            <w:tcW w:w="662" w:type="pct"/>
            <w:tcBorders>
              <w:top w:val="nil"/>
              <w:left w:val="nil"/>
              <w:bottom w:val="nil"/>
              <w:right w:val="nil"/>
            </w:tcBorders>
            <w:shd w:val="clear" w:color="000000" w:fill="92D050"/>
            <w:vAlign w:val="center"/>
            <w:hideMark/>
          </w:tcPr>
          <w:p w14:paraId="0BA0D634"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344632B4"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0413E482"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10/26</w:t>
            </w:r>
          </w:p>
        </w:tc>
      </w:tr>
      <w:tr w:rsidR="00F63096" w:rsidRPr="003766C6" w14:paraId="41AF6D99" w14:textId="77777777" w:rsidTr="006470A5">
        <w:trPr>
          <w:trHeight w:val="242"/>
        </w:trPr>
        <w:tc>
          <w:tcPr>
            <w:tcW w:w="436" w:type="pct"/>
            <w:tcBorders>
              <w:top w:val="nil"/>
              <w:left w:val="nil"/>
              <w:bottom w:val="nil"/>
              <w:right w:val="nil"/>
            </w:tcBorders>
            <w:vAlign w:val="center"/>
            <w:hideMark/>
          </w:tcPr>
          <w:p w14:paraId="3ABB6F48"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10/29/2026</w:t>
            </w:r>
          </w:p>
        </w:tc>
        <w:tc>
          <w:tcPr>
            <w:tcW w:w="219" w:type="pct"/>
            <w:tcBorders>
              <w:top w:val="nil"/>
              <w:left w:val="nil"/>
              <w:bottom w:val="nil"/>
              <w:right w:val="nil"/>
            </w:tcBorders>
            <w:vAlign w:val="center"/>
            <w:hideMark/>
          </w:tcPr>
          <w:p w14:paraId="43A8E2D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4113291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Portfolio Investment</w:t>
            </w:r>
          </w:p>
        </w:tc>
        <w:tc>
          <w:tcPr>
            <w:tcW w:w="460" w:type="pct"/>
            <w:tcBorders>
              <w:top w:val="nil"/>
              <w:left w:val="nil"/>
              <w:bottom w:val="nil"/>
              <w:right w:val="nil"/>
            </w:tcBorders>
            <w:vAlign w:val="center"/>
            <w:hideMark/>
          </w:tcPr>
          <w:p w14:paraId="171C798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15</w:t>
            </w:r>
          </w:p>
        </w:tc>
        <w:tc>
          <w:tcPr>
            <w:tcW w:w="662" w:type="pct"/>
            <w:tcBorders>
              <w:top w:val="nil"/>
              <w:left w:val="nil"/>
              <w:bottom w:val="nil"/>
              <w:right w:val="nil"/>
            </w:tcBorders>
            <w:vAlign w:val="center"/>
            <w:hideMark/>
          </w:tcPr>
          <w:p w14:paraId="3A6E0009"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shd w:val="clear" w:color="000000" w:fill="E49EDD"/>
            <w:vAlign w:val="center"/>
            <w:hideMark/>
          </w:tcPr>
          <w:p w14:paraId="29043FA0"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5: Ch. 12 &amp; 13</w:t>
            </w:r>
          </w:p>
        </w:tc>
        <w:tc>
          <w:tcPr>
            <w:tcW w:w="1196" w:type="pct"/>
            <w:tcBorders>
              <w:top w:val="nil"/>
              <w:left w:val="nil"/>
              <w:bottom w:val="nil"/>
              <w:right w:val="nil"/>
            </w:tcBorders>
            <w:shd w:val="clear" w:color="000000" w:fill="E49EDD"/>
            <w:vAlign w:val="center"/>
            <w:hideMark/>
          </w:tcPr>
          <w:p w14:paraId="23099540"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5: Wed. 8 pm–Fri. 11:59 pm</w:t>
            </w:r>
          </w:p>
        </w:tc>
      </w:tr>
      <w:tr w:rsidR="00F63096" w:rsidRPr="003766C6" w14:paraId="112D7BD6" w14:textId="77777777" w:rsidTr="006470A5">
        <w:trPr>
          <w:trHeight w:val="242"/>
        </w:trPr>
        <w:tc>
          <w:tcPr>
            <w:tcW w:w="436" w:type="pct"/>
            <w:tcBorders>
              <w:top w:val="nil"/>
              <w:left w:val="nil"/>
              <w:bottom w:val="nil"/>
              <w:right w:val="nil"/>
            </w:tcBorders>
            <w:vAlign w:val="center"/>
            <w:hideMark/>
          </w:tcPr>
          <w:p w14:paraId="020C6D03"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10/1/2026</w:t>
            </w:r>
          </w:p>
        </w:tc>
        <w:tc>
          <w:tcPr>
            <w:tcW w:w="219" w:type="pct"/>
            <w:tcBorders>
              <w:top w:val="nil"/>
              <w:left w:val="nil"/>
              <w:bottom w:val="nil"/>
              <w:right w:val="nil"/>
            </w:tcBorders>
            <w:vAlign w:val="center"/>
            <w:hideMark/>
          </w:tcPr>
          <w:p w14:paraId="31BECB2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shd w:val="clear" w:color="000000" w:fill="F1A983"/>
            <w:vAlign w:val="center"/>
            <w:hideMark/>
          </w:tcPr>
          <w:p w14:paraId="7F857B4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Guest Speaker / International Market: Shawn Hallinan (CoorsTech)</w:t>
            </w:r>
          </w:p>
        </w:tc>
        <w:tc>
          <w:tcPr>
            <w:tcW w:w="460" w:type="pct"/>
            <w:tcBorders>
              <w:top w:val="nil"/>
              <w:left w:val="nil"/>
              <w:bottom w:val="nil"/>
              <w:right w:val="nil"/>
            </w:tcBorders>
            <w:vAlign w:val="center"/>
            <w:hideMark/>
          </w:tcPr>
          <w:p w14:paraId="3ED836C7" w14:textId="77777777" w:rsidR="00F63096" w:rsidRPr="003766C6" w:rsidRDefault="00F63096" w:rsidP="00F63096">
            <w:pPr>
              <w:widowControl/>
              <w:autoSpaceDE/>
              <w:autoSpaceDN/>
              <w:rPr>
                <w:rFonts w:eastAsia="Times New Roman" w:cs="Times New Roman"/>
                <w:b/>
                <w:bCs/>
                <w:color w:val="000000"/>
                <w:sz w:val="16"/>
                <w:szCs w:val="16"/>
              </w:rPr>
            </w:pPr>
          </w:p>
        </w:tc>
        <w:tc>
          <w:tcPr>
            <w:tcW w:w="662" w:type="pct"/>
            <w:tcBorders>
              <w:top w:val="nil"/>
              <w:left w:val="nil"/>
              <w:bottom w:val="nil"/>
              <w:right w:val="nil"/>
            </w:tcBorders>
            <w:vAlign w:val="center"/>
            <w:hideMark/>
          </w:tcPr>
          <w:p w14:paraId="07BA493D" w14:textId="77777777" w:rsidR="00F63096" w:rsidRPr="003766C6" w:rsidRDefault="00F63096" w:rsidP="00F63096">
            <w:pPr>
              <w:widowControl/>
              <w:autoSpaceDE/>
              <w:autoSpaceDN/>
              <w:jc w:val="center"/>
              <w:rPr>
                <w:rFonts w:ascii="Times New Roman" w:eastAsia="Times New Roman" w:hAnsi="Times New Roman" w:cs="Times New Roman"/>
                <w:b/>
                <w:bCs/>
                <w:sz w:val="16"/>
                <w:szCs w:val="16"/>
              </w:rPr>
            </w:pPr>
          </w:p>
        </w:tc>
        <w:tc>
          <w:tcPr>
            <w:tcW w:w="510" w:type="pct"/>
            <w:tcBorders>
              <w:top w:val="nil"/>
              <w:left w:val="nil"/>
              <w:bottom w:val="nil"/>
              <w:right w:val="nil"/>
            </w:tcBorders>
            <w:vAlign w:val="center"/>
            <w:hideMark/>
          </w:tcPr>
          <w:p w14:paraId="10984D94" w14:textId="77777777" w:rsidR="00F63096" w:rsidRPr="003766C6" w:rsidRDefault="00F63096" w:rsidP="00F63096">
            <w:pPr>
              <w:widowControl/>
              <w:autoSpaceDE/>
              <w:autoSpaceDN/>
              <w:jc w:val="center"/>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3DE4E4E2"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Guest speaker date tentative</w:t>
            </w:r>
          </w:p>
        </w:tc>
      </w:tr>
      <w:tr w:rsidR="00F63096" w:rsidRPr="003766C6" w14:paraId="1027F7D4" w14:textId="77777777" w:rsidTr="006470A5">
        <w:trPr>
          <w:trHeight w:val="267"/>
        </w:trPr>
        <w:tc>
          <w:tcPr>
            <w:tcW w:w="436" w:type="pct"/>
            <w:tcBorders>
              <w:top w:val="nil"/>
              <w:left w:val="nil"/>
              <w:bottom w:val="nil"/>
              <w:right w:val="nil"/>
            </w:tcBorders>
            <w:vAlign w:val="center"/>
            <w:hideMark/>
          </w:tcPr>
          <w:p w14:paraId="18F46A08"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11/3/2026</w:t>
            </w:r>
          </w:p>
        </w:tc>
        <w:tc>
          <w:tcPr>
            <w:tcW w:w="219" w:type="pct"/>
            <w:tcBorders>
              <w:top w:val="nil"/>
              <w:left w:val="nil"/>
              <w:bottom w:val="nil"/>
              <w:right w:val="nil"/>
            </w:tcBorders>
            <w:vAlign w:val="center"/>
            <w:hideMark/>
          </w:tcPr>
          <w:p w14:paraId="73946B9A"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1FF0E3B7"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Foreign Direct Investment and Cross-Border Acquisitions</w:t>
            </w:r>
          </w:p>
        </w:tc>
        <w:tc>
          <w:tcPr>
            <w:tcW w:w="460" w:type="pct"/>
            <w:tcBorders>
              <w:top w:val="nil"/>
              <w:left w:val="nil"/>
              <w:bottom w:val="nil"/>
              <w:right w:val="nil"/>
            </w:tcBorders>
            <w:vAlign w:val="center"/>
            <w:hideMark/>
          </w:tcPr>
          <w:p w14:paraId="775CA53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16</w:t>
            </w:r>
          </w:p>
        </w:tc>
        <w:tc>
          <w:tcPr>
            <w:tcW w:w="662" w:type="pct"/>
            <w:tcBorders>
              <w:top w:val="nil"/>
              <w:left w:val="nil"/>
              <w:bottom w:val="nil"/>
              <w:right w:val="nil"/>
            </w:tcBorders>
            <w:shd w:val="clear" w:color="000000" w:fill="92D050"/>
            <w:vAlign w:val="center"/>
            <w:hideMark/>
          </w:tcPr>
          <w:p w14:paraId="383A2E1B"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2B078B77"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5B7E1CE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11/2</w:t>
            </w:r>
          </w:p>
        </w:tc>
      </w:tr>
      <w:tr w:rsidR="00F63096" w:rsidRPr="003766C6" w14:paraId="3CBD9A99" w14:textId="77777777" w:rsidTr="006470A5">
        <w:trPr>
          <w:trHeight w:val="242"/>
        </w:trPr>
        <w:tc>
          <w:tcPr>
            <w:tcW w:w="436" w:type="pct"/>
            <w:tcBorders>
              <w:top w:val="nil"/>
              <w:left w:val="nil"/>
              <w:bottom w:val="nil"/>
              <w:right w:val="nil"/>
            </w:tcBorders>
            <w:vAlign w:val="center"/>
            <w:hideMark/>
          </w:tcPr>
          <w:p w14:paraId="685B4A0B"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11/5/2026</w:t>
            </w:r>
          </w:p>
        </w:tc>
        <w:tc>
          <w:tcPr>
            <w:tcW w:w="219" w:type="pct"/>
            <w:tcBorders>
              <w:top w:val="nil"/>
              <w:left w:val="nil"/>
              <w:bottom w:val="nil"/>
              <w:right w:val="nil"/>
            </w:tcBorders>
            <w:vAlign w:val="center"/>
            <w:hideMark/>
          </w:tcPr>
          <w:p w14:paraId="1134738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244081E5"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3 Review Session</w:t>
            </w:r>
          </w:p>
        </w:tc>
        <w:tc>
          <w:tcPr>
            <w:tcW w:w="460" w:type="pct"/>
            <w:tcBorders>
              <w:top w:val="nil"/>
              <w:left w:val="nil"/>
              <w:bottom w:val="nil"/>
              <w:right w:val="nil"/>
            </w:tcBorders>
            <w:vAlign w:val="center"/>
            <w:hideMark/>
          </w:tcPr>
          <w:p w14:paraId="59C3FA1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12, 13, 15, 16</w:t>
            </w:r>
          </w:p>
        </w:tc>
        <w:tc>
          <w:tcPr>
            <w:tcW w:w="662" w:type="pct"/>
            <w:tcBorders>
              <w:top w:val="nil"/>
              <w:left w:val="nil"/>
              <w:bottom w:val="nil"/>
              <w:right w:val="nil"/>
            </w:tcBorders>
            <w:vAlign w:val="center"/>
            <w:hideMark/>
          </w:tcPr>
          <w:p w14:paraId="4E5E44A2"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shd w:val="clear" w:color="000000" w:fill="E49EDD"/>
            <w:vAlign w:val="center"/>
            <w:hideMark/>
          </w:tcPr>
          <w:p w14:paraId="117BD37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6: Ch. 15 &amp; 16</w:t>
            </w:r>
          </w:p>
        </w:tc>
        <w:tc>
          <w:tcPr>
            <w:tcW w:w="1196" w:type="pct"/>
            <w:tcBorders>
              <w:top w:val="nil"/>
              <w:left w:val="nil"/>
              <w:bottom w:val="nil"/>
              <w:right w:val="nil"/>
            </w:tcBorders>
            <w:shd w:val="clear" w:color="000000" w:fill="E49EDD"/>
            <w:vAlign w:val="center"/>
            <w:hideMark/>
          </w:tcPr>
          <w:p w14:paraId="566D5E0A"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6: Wed. 8 pm–Fri. 11:59 pm</w:t>
            </w:r>
          </w:p>
        </w:tc>
      </w:tr>
      <w:tr w:rsidR="00F63096" w:rsidRPr="003766C6" w14:paraId="738058EC" w14:textId="77777777" w:rsidTr="006470A5">
        <w:trPr>
          <w:trHeight w:val="242"/>
        </w:trPr>
        <w:tc>
          <w:tcPr>
            <w:tcW w:w="436" w:type="pct"/>
            <w:tcBorders>
              <w:top w:val="nil"/>
              <w:left w:val="nil"/>
              <w:bottom w:val="nil"/>
              <w:right w:val="nil"/>
            </w:tcBorders>
            <w:vAlign w:val="center"/>
            <w:hideMark/>
          </w:tcPr>
          <w:p w14:paraId="50E0A7D0"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11/10/2026</w:t>
            </w:r>
          </w:p>
        </w:tc>
        <w:tc>
          <w:tcPr>
            <w:tcW w:w="219" w:type="pct"/>
            <w:tcBorders>
              <w:top w:val="nil"/>
              <w:left w:val="nil"/>
              <w:bottom w:val="nil"/>
              <w:right w:val="nil"/>
            </w:tcBorders>
            <w:vAlign w:val="center"/>
            <w:hideMark/>
          </w:tcPr>
          <w:p w14:paraId="5592B44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781BAA5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3</w:t>
            </w:r>
          </w:p>
        </w:tc>
        <w:tc>
          <w:tcPr>
            <w:tcW w:w="460" w:type="pct"/>
            <w:tcBorders>
              <w:top w:val="nil"/>
              <w:left w:val="nil"/>
              <w:bottom w:val="nil"/>
              <w:right w:val="nil"/>
            </w:tcBorders>
            <w:vAlign w:val="center"/>
            <w:hideMark/>
          </w:tcPr>
          <w:p w14:paraId="58639B0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12, 13, 15, 16</w:t>
            </w:r>
          </w:p>
        </w:tc>
        <w:tc>
          <w:tcPr>
            <w:tcW w:w="662" w:type="pct"/>
            <w:tcBorders>
              <w:top w:val="nil"/>
              <w:left w:val="nil"/>
              <w:bottom w:val="nil"/>
              <w:right w:val="nil"/>
            </w:tcBorders>
            <w:vAlign w:val="center"/>
            <w:hideMark/>
          </w:tcPr>
          <w:p w14:paraId="0040703C"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431E62D9"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7FC2E962"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1761B324" w14:textId="77777777" w:rsidTr="006470A5">
        <w:trPr>
          <w:trHeight w:val="242"/>
        </w:trPr>
        <w:tc>
          <w:tcPr>
            <w:tcW w:w="436" w:type="pct"/>
            <w:tcBorders>
              <w:top w:val="nil"/>
              <w:left w:val="nil"/>
              <w:bottom w:val="nil"/>
              <w:right w:val="nil"/>
            </w:tcBorders>
            <w:vAlign w:val="center"/>
            <w:hideMark/>
          </w:tcPr>
          <w:p w14:paraId="1DE04D8C"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11/12/2026</w:t>
            </w:r>
          </w:p>
        </w:tc>
        <w:tc>
          <w:tcPr>
            <w:tcW w:w="219" w:type="pct"/>
            <w:tcBorders>
              <w:top w:val="nil"/>
              <w:left w:val="nil"/>
              <w:bottom w:val="nil"/>
              <w:right w:val="nil"/>
            </w:tcBorders>
            <w:vAlign w:val="center"/>
            <w:hideMark/>
          </w:tcPr>
          <w:p w14:paraId="410BB86B"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79AEC26D"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Capital Structure and Cost of Capital</w:t>
            </w:r>
          </w:p>
        </w:tc>
        <w:tc>
          <w:tcPr>
            <w:tcW w:w="460" w:type="pct"/>
            <w:tcBorders>
              <w:top w:val="nil"/>
              <w:left w:val="nil"/>
              <w:bottom w:val="nil"/>
              <w:right w:val="nil"/>
            </w:tcBorders>
            <w:vAlign w:val="center"/>
            <w:hideMark/>
          </w:tcPr>
          <w:p w14:paraId="4065BC7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17</w:t>
            </w:r>
          </w:p>
        </w:tc>
        <w:tc>
          <w:tcPr>
            <w:tcW w:w="662" w:type="pct"/>
            <w:tcBorders>
              <w:top w:val="nil"/>
              <w:left w:val="nil"/>
              <w:bottom w:val="nil"/>
              <w:right w:val="nil"/>
            </w:tcBorders>
            <w:vAlign w:val="center"/>
            <w:hideMark/>
          </w:tcPr>
          <w:p w14:paraId="19FC1E97"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782E35E8"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hideMark/>
          </w:tcPr>
          <w:p w14:paraId="1FD7082F"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r>
      <w:tr w:rsidR="00F63096" w:rsidRPr="003766C6" w14:paraId="7DF74922" w14:textId="77777777" w:rsidTr="006470A5">
        <w:trPr>
          <w:trHeight w:val="267"/>
        </w:trPr>
        <w:tc>
          <w:tcPr>
            <w:tcW w:w="436" w:type="pct"/>
            <w:tcBorders>
              <w:top w:val="nil"/>
              <w:left w:val="nil"/>
              <w:bottom w:val="nil"/>
              <w:right w:val="nil"/>
            </w:tcBorders>
            <w:vAlign w:val="center"/>
            <w:hideMark/>
          </w:tcPr>
          <w:p w14:paraId="1A222B2C"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11/17/2026</w:t>
            </w:r>
          </w:p>
        </w:tc>
        <w:tc>
          <w:tcPr>
            <w:tcW w:w="219" w:type="pct"/>
            <w:tcBorders>
              <w:top w:val="nil"/>
              <w:left w:val="nil"/>
              <w:bottom w:val="nil"/>
              <w:right w:val="nil"/>
            </w:tcBorders>
            <w:vAlign w:val="center"/>
            <w:hideMark/>
          </w:tcPr>
          <w:p w14:paraId="2BDEE837"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217F466C"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Trade Finance</w:t>
            </w:r>
          </w:p>
        </w:tc>
        <w:tc>
          <w:tcPr>
            <w:tcW w:w="460" w:type="pct"/>
            <w:tcBorders>
              <w:top w:val="nil"/>
              <w:left w:val="nil"/>
              <w:bottom w:val="nil"/>
              <w:right w:val="nil"/>
            </w:tcBorders>
            <w:vAlign w:val="center"/>
            <w:hideMark/>
          </w:tcPr>
          <w:p w14:paraId="2ABD58C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20</w:t>
            </w:r>
          </w:p>
        </w:tc>
        <w:tc>
          <w:tcPr>
            <w:tcW w:w="662" w:type="pct"/>
            <w:tcBorders>
              <w:top w:val="nil"/>
              <w:left w:val="nil"/>
              <w:bottom w:val="nil"/>
              <w:right w:val="nil"/>
            </w:tcBorders>
            <w:shd w:val="clear" w:color="000000" w:fill="92D050"/>
            <w:vAlign w:val="center"/>
            <w:hideMark/>
          </w:tcPr>
          <w:p w14:paraId="3D0499D3"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748DF5F6"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0521D50F"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11/16</w:t>
            </w:r>
          </w:p>
        </w:tc>
      </w:tr>
      <w:tr w:rsidR="00F63096" w:rsidRPr="003766C6" w14:paraId="7B001219" w14:textId="77777777" w:rsidTr="006470A5">
        <w:trPr>
          <w:trHeight w:val="242"/>
        </w:trPr>
        <w:tc>
          <w:tcPr>
            <w:tcW w:w="436" w:type="pct"/>
            <w:tcBorders>
              <w:top w:val="nil"/>
              <w:left w:val="nil"/>
              <w:bottom w:val="nil"/>
              <w:right w:val="nil"/>
            </w:tcBorders>
            <w:vAlign w:val="center"/>
            <w:hideMark/>
          </w:tcPr>
          <w:p w14:paraId="12BD8F65"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11/19/2026</w:t>
            </w:r>
          </w:p>
        </w:tc>
        <w:tc>
          <w:tcPr>
            <w:tcW w:w="219" w:type="pct"/>
            <w:tcBorders>
              <w:top w:val="nil"/>
              <w:left w:val="nil"/>
              <w:bottom w:val="nil"/>
              <w:right w:val="nil"/>
            </w:tcBorders>
            <w:vAlign w:val="center"/>
            <w:hideMark/>
          </w:tcPr>
          <w:p w14:paraId="0D32DADB"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shd w:val="clear" w:color="000000" w:fill="F1A983"/>
            <w:vAlign w:val="center"/>
            <w:hideMark/>
          </w:tcPr>
          <w:p w14:paraId="7302A9C5"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Guest Speaker / International Stock: Ben Ngan (Goldman Sachs)</w:t>
            </w:r>
          </w:p>
        </w:tc>
        <w:tc>
          <w:tcPr>
            <w:tcW w:w="460" w:type="pct"/>
            <w:tcBorders>
              <w:top w:val="nil"/>
              <w:left w:val="nil"/>
              <w:bottom w:val="nil"/>
              <w:right w:val="nil"/>
            </w:tcBorders>
            <w:vAlign w:val="center"/>
            <w:hideMark/>
          </w:tcPr>
          <w:p w14:paraId="4837DCD5" w14:textId="77777777" w:rsidR="00F63096" w:rsidRPr="003766C6" w:rsidRDefault="00F63096" w:rsidP="00F63096">
            <w:pPr>
              <w:widowControl/>
              <w:autoSpaceDE/>
              <w:autoSpaceDN/>
              <w:rPr>
                <w:rFonts w:eastAsia="Times New Roman" w:cs="Times New Roman"/>
                <w:b/>
                <w:bCs/>
                <w:color w:val="000000"/>
                <w:sz w:val="16"/>
                <w:szCs w:val="16"/>
              </w:rPr>
            </w:pPr>
          </w:p>
        </w:tc>
        <w:tc>
          <w:tcPr>
            <w:tcW w:w="662" w:type="pct"/>
            <w:tcBorders>
              <w:top w:val="nil"/>
              <w:left w:val="nil"/>
              <w:bottom w:val="nil"/>
              <w:right w:val="nil"/>
            </w:tcBorders>
            <w:vAlign w:val="center"/>
            <w:hideMark/>
          </w:tcPr>
          <w:p w14:paraId="221FB15F" w14:textId="77777777" w:rsidR="00F63096" w:rsidRPr="003766C6" w:rsidRDefault="00F63096" w:rsidP="00F63096">
            <w:pPr>
              <w:widowControl/>
              <w:autoSpaceDE/>
              <w:autoSpaceDN/>
              <w:jc w:val="center"/>
              <w:rPr>
                <w:rFonts w:ascii="Times New Roman" w:eastAsia="Times New Roman" w:hAnsi="Times New Roman" w:cs="Times New Roman"/>
                <w:b/>
                <w:bCs/>
                <w:sz w:val="16"/>
                <w:szCs w:val="16"/>
              </w:rPr>
            </w:pPr>
          </w:p>
        </w:tc>
        <w:tc>
          <w:tcPr>
            <w:tcW w:w="510" w:type="pct"/>
            <w:tcBorders>
              <w:top w:val="nil"/>
              <w:left w:val="nil"/>
              <w:bottom w:val="nil"/>
              <w:right w:val="nil"/>
            </w:tcBorders>
            <w:shd w:val="clear" w:color="000000" w:fill="E49EDD"/>
            <w:vAlign w:val="center"/>
            <w:hideMark/>
          </w:tcPr>
          <w:p w14:paraId="34E442C2"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Quiz 7: Ch. 17 &amp; 20</w:t>
            </w:r>
          </w:p>
        </w:tc>
        <w:tc>
          <w:tcPr>
            <w:tcW w:w="1196" w:type="pct"/>
            <w:tcBorders>
              <w:top w:val="nil"/>
              <w:left w:val="nil"/>
              <w:bottom w:val="nil"/>
              <w:right w:val="nil"/>
            </w:tcBorders>
            <w:shd w:val="clear" w:color="000000" w:fill="E49EDD"/>
            <w:vAlign w:val="center"/>
            <w:hideMark/>
          </w:tcPr>
          <w:p w14:paraId="33E1DDA0"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Quiz 7: Wed. 8 pm–Fri. 11:59 pm</w:t>
            </w:r>
          </w:p>
        </w:tc>
      </w:tr>
      <w:tr w:rsidR="00F63096" w:rsidRPr="003766C6" w14:paraId="0AE2FB3D" w14:textId="77777777" w:rsidTr="006470A5">
        <w:trPr>
          <w:trHeight w:val="242"/>
        </w:trPr>
        <w:tc>
          <w:tcPr>
            <w:tcW w:w="436" w:type="pct"/>
            <w:tcBorders>
              <w:top w:val="nil"/>
              <w:left w:val="nil"/>
              <w:bottom w:val="nil"/>
              <w:right w:val="nil"/>
            </w:tcBorders>
            <w:shd w:val="clear" w:color="000000" w:fill="FFFF00"/>
            <w:vAlign w:val="center"/>
            <w:hideMark/>
          </w:tcPr>
          <w:p w14:paraId="4CC33427"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11/24/2026</w:t>
            </w:r>
          </w:p>
        </w:tc>
        <w:tc>
          <w:tcPr>
            <w:tcW w:w="219" w:type="pct"/>
            <w:tcBorders>
              <w:top w:val="nil"/>
              <w:left w:val="nil"/>
              <w:bottom w:val="nil"/>
              <w:right w:val="nil"/>
            </w:tcBorders>
            <w:shd w:val="clear" w:color="000000" w:fill="FFFF00"/>
            <w:vAlign w:val="center"/>
            <w:hideMark/>
          </w:tcPr>
          <w:p w14:paraId="77B4ABB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shd w:val="clear" w:color="000000" w:fill="FFFF00"/>
            <w:vAlign w:val="center"/>
            <w:hideMark/>
          </w:tcPr>
          <w:p w14:paraId="692D36E4"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No Class  Thanksgiving Break</w:t>
            </w:r>
          </w:p>
        </w:tc>
        <w:tc>
          <w:tcPr>
            <w:tcW w:w="460" w:type="pct"/>
            <w:tcBorders>
              <w:top w:val="nil"/>
              <w:left w:val="nil"/>
              <w:bottom w:val="nil"/>
              <w:right w:val="nil"/>
            </w:tcBorders>
            <w:shd w:val="clear" w:color="000000" w:fill="FFFF00"/>
            <w:vAlign w:val="center"/>
            <w:hideMark/>
          </w:tcPr>
          <w:p w14:paraId="069FC2B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662" w:type="pct"/>
            <w:tcBorders>
              <w:top w:val="nil"/>
              <w:left w:val="nil"/>
              <w:bottom w:val="nil"/>
              <w:right w:val="nil"/>
            </w:tcBorders>
            <w:shd w:val="clear" w:color="000000" w:fill="FFFF00"/>
            <w:vAlign w:val="center"/>
            <w:hideMark/>
          </w:tcPr>
          <w:p w14:paraId="39FE9471"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510" w:type="pct"/>
            <w:tcBorders>
              <w:top w:val="nil"/>
              <w:left w:val="nil"/>
              <w:bottom w:val="nil"/>
              <w:right w:val="nil"/>
            </w:tcBorders>
            <w:shd w:val="clear" w:color="000000" w:fill="FFFF00"/>
            <w:vAlign w:val="center"/>
            <w:hideMark/>
          </w:tcPr>
          <w:p w14:paraId="76918D5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1196" w:type="pct"/>
            <w:tcBorders>
              <w:top w:val="nil"/>
              <w:left w:val="nil"/>
              <w:bottom w:val="nil"/>
              <w:right w:val="nil"/>
            </w:tcBorders>
            <w:shd w:val="clear" w:color="000000" w:fill="FFFF00"/>
            <w:vAlign w:val="center"/>
            <w:hideMark/>
          </w:tcPr>
          <w:p w14:paraId="48E817B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No classes</w:t>
            </w:r>
          </w:p>
        </w:tc>
      </w:tr>
      <w:tr w:rsidR="00F63096" w:rsidRPr="003766C6" w14:paraId="35A69664" w14:textId="77777777" w:rsidTr="006470A5">
        <w:trPr>
          <w:trHeight w:val="242"/>
        </w:trPr>
        <w:tc>
          <w:tcPr>
            <w:tcW w:w="436" w:type="pct"/>
            <w:tcBorders>
              <w:top w:val="nil"/>
              <w:left w:val="nil"/>
              <w:bottom w:val="nil"/>
              <w:right w:val="nil"/>
            </w:tcBorders>
            <w:shd w:val="clear" w:color="000000" w:fill="FFFF00"/>
            <w:vAlign w:val="center"/>
            <w:hideMark/>
          </w:tcPr>
          <w:p w14:paraId="40CCFD45"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11/26/2026</w:t>
            </w:r>
          </w:p>
        </w:tc>
        <w:tc>
          <w:tcPr>
            <w:tcW w:w="219" w:type="pct"/>
            <w:tcBorders>
              <w:top w:val="nil"/>
              <w:left w:val="nil"/>
              <w:bottom w:val="nil"/>
              <w:right w:val="nil"/>
            </w:tcBorders>
            <w:shd w:val="clear" w:color="000000" w:fill="FFFF00"/>
            <w:vAlign w:val="center"/>
            <w:hideMark/>
          </w:tcPr>
          <w:p w14:paraId="131D1D0E"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shd w:val="clear" w:color="000000" w:fill="FFFF00"/>
            <w:vAlign w:val="center"/>
            <w:hideMark/>
          </w:tcPr>
          <w:p w14:paraId="5EF06585"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No Class  Thanksgiving Break</w:t>
            </w:r>
          </w:p>
        </w:tc>
        <w:tc>
          <w:tcPr>
            <w:tcW w:w="460" w:type="pct"/>
            <w:tcBorders>
              <w:top w:val="nil"/>
              <w:left w:val="nil"/>
              <w:bottom w:val="nil"/>
              <w:right w:val="nil"/>
            </w:tcBorders>
            <w:shd w:val="clear" w:color="000000" w:fill="FFFF00"/>
            <w:vAlign w:val="center"/>
            <w:hideMark/>
          </w:tcPr>
          <w:p w14:paraId="47738B70"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662" w:type="pct"/>
            <w:tcBorders>
              <w:top w:val="nil"/>
              <w:left w:val="nil"/>
              <w:bottom w:val="nil"/>
              <w:right w:val="nil"/>
            </w:tcBorders>
            <w:shd w:val="clear" w:color="000000" w:fill="FFFF00"/>
            <w:vAlign w:val="center"/>
            <w:hideMark/>
          </w:tcPr>
          <w:p w14:paraId="36B925A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510" w:type="pct"/>
            <w:tcBorders>
              <w:top w:val="nil"/>
              <w:left w:val="nil"/>
              <w:bottom w:val="nil"/>
              <w:right w:val="nil"/>
            </w:tcBorders>
            <w:shd w:val="clear" w:color="000000" w:fill="FFFF00"/>
            <w:vAlign w:val="center"/>
            <w:hideMark/>
          </w:tcPr>
          <w:p w14:paraId="77E62299"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1196" w:type="pct"/>
            <w:tcBorders>
              <w:top w:val="nil"/>
              <w:left w:val="nil"/>
              <w:bottom w:val="nil"/>
              <w:right w:val="nil"/>
            </w:tcBorders>
            <w:shd w:val="clear" w:color="000000" w:fill="FFFF00"/>
            <w:vAlign w:val="center"/>
            <w:hideMark/>
          </w:tcPr>
          <w:p w14:paraId="52CA4ADB"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No classes</w:t>
            </w:r>
          </w:p>
        </w:tc>
      </w:tr>
      <w:tr w:rsidR="00F63096" w:rsidRPr="003766C6" w14:paraId="7DA64D17" w14:textId="77777777" w:rsidTr="006470A5">
        <w:trPr>
          <w:trHeight w:val="267"/>
        </w:trPr>
        <w:tc>
          <w:tcPr>
            <w:tcW w:w="436" w:type="pct"/>
            <w:tcBorders>
              <w:top w:val="nil"/>
              <w:left w:val="nil"/>
              <w:bottom w:val="nil"/>
              <w:right w:val="nil"/>
            </w:tcBorders>
            <w:vAlign w:val="center"/>
            <w:hideMark/>
          </w:tcPr>
          <w:p w14:paraId="52E44435"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12/1/2026</w:t>
            </w:r>
          </w:p>
        </w:tc>
        <w:tc>
          <w:tcPr>
            <w:tcW w:w="219" w:type="pct"/>
            <w:tcBorders>
              <w:top w:val="nil"/>
              <w:left w:val="nil"/>
              <w:bottom w:val="nil"/>
              <w:right w:val="nil"/>
            </w:tcBorders>
            <w:vAlign w:val="center"/>
            <w:hideMark/>
          </w:tcPr>
          <w:p w14:paraId="1A1982D8"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nil"/>
              <w:right w:val="nil"/>
            </w:tcBorders>
            <w:vAlign w:val="center"/>
            <w:hideMark/>
          </w:tcPr>
          <w:p w14:paraId="5FBD46EC"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International Tax Environment and Transfer Pricing</w:t>
            </w:r>
          </w:p>
        </w:tc>
        <w:tc>
          <w:tcPr>
            <w:tcW w:w="460" w:type="pct"/>
            <w:tcBorders>
              <w:top w:val="nil"/>
              <w:left w:val="nil"/>
              <w:bottom w:val="nil"/>
              <w:right w:val="nil"/>
            </w:tcBorders>
            <w:vAlign w:val="center"/>
            <w:hideMark/>
          </w:tcPr>
          <w:p w14:paraId="7B56BD3F"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21</w:t>
            </w:r>
          </w:p>
        </w:tc>
        <w:tc>
          <w:tcPr>
            <w:tcW w:w="662" w:type="pct"/>
            <w:tcBorders>
              <w:top w:val="nil"/>
              <w:left w:val="nil"/>
              <w:bottom w:val="nil"/>
              <w:right w:val="nil"/>
            </w:tcBorders>
            <w:shd w:val="clear" w:color="000000" w:fill="92D050"/>
            <w:vAlign w:val="center"/>
            <w:hideMark/>
          </w:tcPr>
          <w:p w14:paraId="49A72135" w14:textId="77777777" w:rsidR="00F63096" w:rsidRPr="003766C6" w:rsidRDefault="00F63096" w:rsidP="00F63096">
            <w:pPr>
              <w:widowControl/>
              <w:autoSpaceDE/>
              <w:autoSpaceDN/>
              <w:jc w:val="center"/>
              <w:rPr>
                <w:rFonts w:ascii="Segoe UI Symbol" w:eastAsia="Times New Roman" w:hAnsi="Segoe UI Symbol" w:cs="Times New Roman"/>
                <w:b/>
                <w:bCs/>
                <w:color w:val="000000"/>
                <w:sz w:val="16"/>
                <w:szCs w:val="16"/>
              </w:rPr>
            </w:pPr>
            <w:r w:rsidRPr="003766C6">
              <w:rPr>
                <w:rFonts w:ascii="Segoe UI Symbol" w:eastAsia="Times New Roman" w:hAnsi="Segoe UI Symbol" w:cs="Times New Roman"/>
                <w:b/>
                <w:bCs/>
                <w:color w:val="000000"/>
                <w:sz w:val="16"/>
                <w:szCs w:val="16"/>
              </w:rPr>
              <w:t>✓</w:t>
            </w:r>
          </w:p>
        </w:tc>
        <w:tc>
          <w:tcPr>
            <w:tcW w:w="510" w:type="pct"/>
            <w:tcBorders>
              <w:top w:val="nil"/>
              <w:left w:val="nil"/>
              <w:bottom w:val="nil"/>
              <w:right w:val="nil"/>
            </w:tcBorders>
            <w:shd w:val="clear" w:color="000000" w:fill="92D050"/>
            <w:vAlign w:val="center"/>
            <w:hideMark/>
          </w:tcPr>
          <w:p w14:paraId="2BB1C9E5" w14:textId="77777777" w:rsidR="00F63096" w:rsidRPr="003766C6" w:rsidRDefault="00F63096" w:rsidP="00F63096">
            <w:pPr>
              <w:widowControl/>
              <w:autoSpaceDE/>
              <w:autoSpaceDN/>
              <w:rPr>
                <w:rFonts w:ascii="Calibri" w:eastAsia="Times New Roman" w:hAnsi="Calibri" w:cs="Calibri"/>
                <w:b/>
                <w:bCs/>
                <w:color w:val="000000"/>
                <w:sz w:val="16"/>
                <w:szCs w:val="16"/>
              </w:rPr>
            </w:pPr>
            <w:r w:rsidRPr="003766C6">
              <w:rPr>
                <w:rFonts w:ascii="Calibri" w:eastAsia="Times New Roman" w:hAnsi="Calibri" w:cs="Calibri"/>
                <w:b/>
                <w:bCs/>
                <w:color w:val="000000"/>
                <w:sz w:val="16"/>
                <w:szCs w:val="16"/>
              </w:rPr>
              <w:t> </w:t>
            </w:r>
          </w:p>
        </w:tc>
        <w:tc>
          <w:tcPr>
            <w:tcW w:w="1196" w:type="pct"/>
            <w:tcBorders>
              <w:top w:val="nil"/>
              <w:left w:val="nil"/>
              <w:bottom w:val="nil"/>
              <w:right w:val="nil"/>
            </w:tcBorders>
            <w:shd w:val="clear" w:color="000000" w:fill="92D050"/>
            <w:vAlign w:val="center"/>
            <w:hideMark/>
          </w:tcPr>
          <w:p w14:paraId="5E9B0F49"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Prep notes due Mon. 11/30</w:t>
            </w:r>
          </w:p>
        </w:tc>
      </w:tr>
      <w:tr w:rsidR="00F63096" w:rsidRPr="003766C6" w14:paraId="76ACFBE1" w14:textId="77777777" w:rsidTr="006470A5">
        <w:trPr>
          <w:trHeight w:val="242"/>
        </w:trPr>
        <w:tc>
          <w:tcPr>
            <w:tcW w:w="436" w:type="pct"/>
            <w:tcBorders>
              <w:top w:val="nil"/>
              <w:left w:val="nil"/>
              <w:bottom w:val="nil"/>
              <w:right w:val="nil"/>
            </w:tcBorders>
            <w:vAlign w:val="center"/>
            <w:hideMark/>
          </w:tcPr>
          <w:p w14:paraId="6FE868EF"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12/3/2026</w:t>
            </w:r>
          </w:p>
        </w:tc>
        <w:tc>
          <w:tcPr>
            <w:tcW w:w="219" w:type="pct"/>
            <w:tcBorders>
              <w:top w:val="nil"/>
              <w:left w:val="nil"/>
              <w:bottom w:val="nil"/>
              <w:right w:val="nil"/>
            </w:tcBorders>
            <w:vAlign w:val="center"/>
            <w:hideMark/>
          </w:tcPr>
          <w:p w14:paraId="420E8326"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R</w:t>
            </w:r>
          </w:p>
        </w:tc>
        <w:tc>
          <w:tcPr>
            <w:tcW w:w="1516" w:type="pct"/>
            <w:tcBorders>
              <w:top w:val="nil"/>
              <w:left w:val="nil"/>
              <w:bottom w:val="nil"/>
              <w:right w:val="nil"/>
            </w:tcBorders>
            <w:vAlign w:val="center"/>
            <w:hideMark/>
          </w:tcPr>
          <w:p w14:paraId="41CA190E"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Pre-Finals Day / Exam 4 Review</w:t>
            </w:r>
          </w:p>
        </w:tc>
        <w:tc>
          <w:tcPr>
            <w:tcW w:w="460" w:type="pct"/>
            <w:tcBorders>
              <w:top w:val="nil"/>
              <w:left w:val="nil"/>
              <w:bottom w:val="nil"/>
              <w:right w:val="nil"/>
            </w:tcBorders>
            <w:vAlign w:val="center"/>
            <w:hideMark/>
          </w:tcPr>
          <w:p w14:paraId="012FF62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17, 20, 21</w:t>
            </w:r>
          </w:p>
        </w:tc>
        <w:tc>
          <w:tcPr>
            <w:tcW w:w="662" w:type="pct"/>
            <w:tcBorders>
              <w:top w:val="nil"/>
              <w:left w:val="nil"/>
              <w:bottom w:val="nil"/>
              <w:right w:val="nil"/>
            </w:tcBorders>
            <w:vAlign w:val="center"/>
            <w:hideMark/>
          </w:tcPr>
          <w:p w14:paraId="28039F6C" w14:textId="77777777" w:rsidR="00F63096" w:rsidRPr="003766C6" w:rsidRDefault="00F63096" w:rsidP="00F63096">
            <w:pPr>
              <w:widowControl/>
              <w:autoSpaceDE/>
              <w:autoSpaceDN/>
              <w:jc w:val="center"/>
              <w:rPr>
                <w:rFonts w:eastAsia="Times New Roman" w:cs="Times New Roman"/>
                <w:b/>
                <w:bCs/>
                <w:color w:val="000000"/>
                <w:sz w:val="16"/>
                <w:szCs w:val="16"/>
              </w:rPr>
            </w:pPr>
          </w:p>
        </w:tc>
        <w:tc>
          <w:tcPr>
            <w:tcW w:w="510" w:type="pct"/>
            <w:tcBorders>
              <w:top w:val="nil"/>
              <w:left w:val="nil"/>
              <w:bottom w:val="nil"/>
              <w:right w:val="nil"/>
            </w:tcBorders>
            <w:vAlign w:val="center"/>
            <w:hideMark/>
          </w:tcPr>
          <w:p w14:paraId="2E07B6DF" w14:textId="77777777" w:rsidR="00F63096" w:rsidRPr="003766C6" w:rsidRDefault="00F63096" w:rsidP="00F63096">
            <w:pPr>
              <w:widowControl/>
              <w:autoSpaceDE/>
              <w:autoSpaceDN/>
              <w:rPr>
                <w:rFonts w:ascii="Times New Roman" w:eastAsia="Times New Roman" w:hAnsi="Times New Roman" w:cs="Times New Roman"/>
                <w:b/>
                <w:bCs/>
                <w:sz w:val="16"/>
                <w:szCs w:val="16"/>
              </w:rPr>
            </w:pPr>
          </w:p>
        </w:tc>
        <w:tc>
          <w:tcPr>
            <w:tcW w:w="1196" w:type="pct"/>
            <w:tcBorders>
              <w:top w:val="nil"/>
              <w:left w:val="nil"/>
              <w:bottom w:val="nil"/>
              <w:right w:val="nil"/>
            </w:tcBorders>
            <w:vAlign w:val="center"/>
            <w:hideMark/>
          </w:tcPr>
          <w:p w14:paraId="78FF56AC"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No new material</w:t>
            </w:r>
          </w:p>
        </w:tc>
      </w:tr>
      <w:tr w:rsidR="00F63096" w:rsidRPr="003766C6" w14:paraId="2FFB345B" w14:textId="77777777" w:rsidTr="006470A5">
        <w:trPr>
          <w:trHeight w:val="255"/>
        </w:trPr>
        <w:tc>
          <w:tcPr>
            <w:tcW w:w="436" w:type="pct"/>
            <w:tcBorders>
              <w:top w:val="nil"/>
              <w:left w:val="nil"/>
              <w:bottom w:val="single" w:sz="8" w:space="0" w:color="auto"/>
              <w:right w:val="nil"/>
            </w:tcBorders>
            <w:vAlign w:val="center"/>
            <w:hideMark/>
          </w:tcPr>
          <w:p w14:paraId="6547E4D7" w14:textId="77777777" w:rsidR="00F63096" w:rsidRPr="003766C6" w:rsidRDefault="00F63096" w:rsidP="00F63096">
            <w:pPr>
              <w:widowControl/>
              <w:autoSpaceDE/>
              <w:autoSpaceDN/>
              <w:jc w:val="right"/>
              <w:rPr>
                <w:rFonts w:eastAsia="Times New Roman" w:cs="Times New Roman"/>
                <w:b/>
                <w:bCs/>
                <w:color w:val="000000"/>
                <w:sz w:val="16"/>
                <w:szCs w:val="16"/>
              </w:rPr>
            </w:pPr>
            <w:r w:rsidRPr="003766C6">
              <w:rPr>
                <w:rFonts w:eastAsia="Times New Roman" w:cs="Times New Roman"/>
                <w:b/>
                <w:bCs/>
                <w:color w:val="000000"/>
                <w:sz w:val="16"/>
                <w:szCs w:val="16"/>
              </w:rPr>
              <w:t>12/8/2026</w:t>
            </w:r>
          </w:p>
        </w:tc>
        <w:tc>
          <w:tcPr>
            <w:tcW w:w="219" w:type="pct"/>
            <w:tcBorders>
              <w:top w:val="nil"/>
              <w:left w:val="nil"/>
              <w:bottom w:val="single" w:sz="8" w:space="0" w:color="auto"/>
              <w:right w:val="nil"/>
            </w:tcBorders>
            <w:vAlign w:val="center"/>
            <w:hideMark/>
          </w:tcPr>
          <w:p w14:paraId="122300E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T</w:t>
            </w:r>
          </w:p>
        </w:tc>
        <w:tc>
          <w:tcPr>
            <w:tcW w:w="1516" w:type="pct"/>
            <w:tcBorders>
              <w:top w:val="nil"/>
              <w:left w:val="nil"/>
              <w:bottom w:val="single" w:sz="8" w:space="0" w:color="auto"/>
              <w:right w:val="nil"/>
            </w:tcBorders>
            <w:vAlign w:val="center"/>
            <w:hideMark/>
          </w:tcPr>
          <w:p w14:paraId="63E71807"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Exam 4</w:t>
            </w:r>
          </w:p>
        </w:tc>
        <w:tc>
          <w:tcPr>
            <w:tcW w:w="460" w:type="pct"/>
            <w:tcBorders>
              <w:top w:val="nil"/>
              <w:left w:val="nil"/>
              <w:bottom w:val="single" w:sz="8" w:space="0" w:color="auto"/>
              <w:right w:val="nil"/>
            </w:tcBorders>
            <w:vAlign w:val="center"/>
            <w:hideMark/>
          </w:tcPr>
          <w:p w14:paraId="3391AA85"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Ch. 17, 20, 21</w:t>
            </w:r>
          </w:p>
        </w:tc>
        <w:tc>
          <w:tcPr>
            <w:tcW w:w="662" w:type="pct"/>
            <w:tcBorders>
              <w:top w:val="nil"/>
              <w:left w:val="nil"/>
              <w:bottom w:val="single" w:sz="8" w:space="0" w:color="auto"/>
              <w:right w:val="nil"/>
            </w:tcBorders>
            <w:vAlign w:val="center"/>
            <w:hideMark/>
          </w:tcPr>
          <w:p w14:paraId="76479252"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510" w:type="pct"/>
            <w:tcBorders>
              <w:top w:val="nil"/>
              <w:left w:val="nil"/>
              <w:bottom w:val="single" w:sz="8" w:space="0" w:color="auto"/>
              <w:right w:val="nil"/>
            </w:tcBorders>
            <w:vAlign w:val="center"/>
            <w:hideMark/>
          </w:tcPr>
          <w:p w14:paraId="32C5441C" w14:textId="77777777" w:rsidR="00F63096" w:rsidRPr="003766C6" w:rsidRDefault="00F63096" w:rsidP="00F63096">
            <w:pPr>
              <w:widowControl/>
              <w:autoSpaceDE/>
              <w:autoSpaceDN/>
              <w:jc w:val="center"/>
              <w:rPr>
                <w:rFonts w:eastAsia="Times New Roman" w:cs="Times New Roman"/>
                <w:b/>
                <w:bCs/>
                <w:color w:val="000000"/>
                <w:sz w:val="16"/>
                <w:szCs w:val="16"/>
              </w:rPr>
            </w:pPr>
            <w:r w:rsidRPr="003766C6">
              <w:rPr>
                <w:rFonts w:eastAsia="Times New Roman" w:cs="Times New Roman"/>
                <w:b/>
                <w:bCs/>
                <w:color w:val="000000"/>
                <w:sz w:val="16"/>
                <w:szCs w:val="16"/>
              </w:rPr>
              <w:t> </w:t>
            </w:r>
          </w:p>
        </w:tc>
        <w:tc>
          <w:tcPr>
            <w:tcW w:w="1196" w:type="pct"/>
            <w:tcBorders>
              <w:top w:val="nil"/>
              <w:left w:val="nil"/>
              <w:bottom w:val="single" w:sz="8" w:space="0" w:color="auto"/>
              <w:right w:val="nil"/>
            </w:tcBorders>
            <w:vAlign w:val="center"/>
            <w:hideMark/>
          </w:tcPr>
          <w:p w14:paraId="54D2A470" w14:textId="77777777" w:rsidR="00F63096" w:rsidRPr="003766C6" w:rsidRDefault="00F63096" w:rsidP="00F63096">
            <w:pPr>
              <w:widowControl/>
              <w:autoSpaceDE/>
              <w:autoSpaceDN/>
              <w:rPr>
                <w:rFonts w:eastAsia="Times New Roman" w:cs="Times New Roman"/>
                <w:b/>
                <w:bCs/>
                <w:color w:val="000000"/>
                <w:sz w:val="16"/>
                <w:szCs w:val="16"/>
              </w:rPr>
            </w:pPr>
            <w:r w:rsidRPr="003766C6">
              <w:rPr>
                <w:rFonts w:eastAsia="Times New Roman" w:cs="Times New Roman"/>
                <w:b/>
                <w:bCs/>
                <w:color w:val="000000"/>
                <w:sz w:val="16"/>
                <w:szCs w:val="16"/>
              </w:rPr>
              <w:t> </w:t>
            </w:r>
          </w:p>
        </w:tc>
      </w:tr>
    </w:tbl>
    <w:p w14:paraId="1BB1121F" w14:textId="77777777" w:rsidR="00285964" w:rsidRDefault="008B0567">
      <w:pPr>
        <w:pStyle w:val="ListParagraph"/>
        <w:numPr>
          <w:ilvl w:val="0"/>
          <w:numId w:val="5"/>
        </w:numPr>
        <w:tabs>
          <w:tab w:val="left" w:pos="880"/>
        </w:tabs>
        <w:spacing w:line="279" w:lineRule="exact"/>
        <w:ind w:hanging="360"/>
      </w:pPr>
      <w:r>
        <w:lastRenderedPageBreak/>
        <w:t>All</w:t>
      </w:r>
      <w:r>
        <w:rPr>
          <w:spacing w:val="-5"/>
        </w:rPr>
        <w:t xml:space="preserve"> </w:t>
      </w:r>
      <w:r>
        <w:t>articles</w:t>
      </w:r>
      <w:r>
        <w:rPr>
          <w:spacing w:val="-2"/>
        </w:rPr>
        <w:t xml:space="preserve"> </w:t>
      </w:r>
      <w:r>
        <w:t>will</w:t>
      </w:r>
      <w:r>
        <w:rPr>
          <w:spacing w:val="-2"/>
        </w:rPr>
        <w:t xml:space="preserve"> </w:t>
      </w:r>
      <w:r>
        <w:t>be</w:t>
      </w:r>
      <w:r>
        <w:rPr>
          <w:spacing w:val="-4"/>
        </w:rPr>
        <w:t xml:space="preserve"> </w:t>
      </w:r>
      <w:r>
        <w:t>posted</w:t>
      </w:r>
      <w:r>
        <w:rPr>
          <w:spacing w:val="-3"/>
        </w:rPr>
        <w:t xml:space="preserve"> </w:t>
      </w:r>
      <w:r>
        <w:t>on</w:t>
      </w:r>
      <w:r>
        <w:rPr>
          <w:spacing w:val="-5"/>
        </w:rPr>
        <w:t xml:space="preserve"> </w:t>
      </w:r>
      <w:r>
        <w:t>Friday</w:t>
      </w:r>
      <w:r>
        <w:rPr>
          <w:spacing w:val="-4"/>
        </w:rPr>
        <w:t xml:space="preserve"> </w:t>
      </w:r>
      <w:r>
        <w:t>the</w:t>
      </w:r>
      <w:r>
        <w:rPr>
          <w:spacing w:val="-3"/>
        </w:rPr>
        <w:t xml:space="preserve"> </w:t>
      </w:r>
      <w:r>
        <w:t>week</w:t>
      </w:r>
      <w:r>
        <w:rPr>
          <w:spacing w:val="-4"/>
        </w:rPr>
        <w:t xml:space="preserve"> </w:t>
      </w:r>
      <w:r>
        <w:t>before</w:t>
      </w:r>
      <w:r>
        <w:rPr>
          <w:spacing w:val="-3"/>
        </w:rPr>
        <w:t xml:space="preserve"> </w:t>
      </w:r>
      <w:r>
        <w:t>the</w:t>
      </w:r>
      <w:r>
        <w:rPr>
          <w:spacing w:val="-6"/>
        </w:rPr>
        <w:t xml:space="preserve"> </w:t>
      </w:r>
      <w:r>
        <w:t>week</w:t>
      </w:r>
      <w:r>
        <w:rPr>
          <w:spacing w:val="-3"/>
        </w:rPr>
        <w:t xml:space="preserve"> </w:t>
      </w:r>
      <w:r>
        <w:t>of</w:t>
      </w:r>
      <w:r>
        <w:rPr>
          <w:spacing w:val="-3"/>
        </w:rPr>
        <w:t xml:space="preserve"> </w:t>
      </w:r>
      <w:r>
        <w:t>prep-notes</w:t>
      </w:r>
      <w:r>
        <w:rPr>
          <w:spacing w:val="-1"/>
        </w:rPr>
        <w:t xml:space="preserve"> </w:t>
      </w:r>
      <w:r>
        <w:rPr>
          <w:spacing w:val="-4"/>
        </w:rPr>
        <w:t>due.</w:t>
      </w:r>
    </w:p>
    <w:p w14:paraId="1BB11220" w14:textId="77777777" w:rsidR="00285964" w:rsidRDefault="008B0567">
      <w:pPr>
        <w:pStyle w:val="ListParagraph"/>
        <w:numPr>
          <w:ilvl w:val="0"/>
          <w:numId w:val="5"/>
        </w:numPr>
        <w:tabs>
          <w:tab w:val="left" w:pos="880"/>
        </w:tabs>
        <w:spacing w:line="279" w:lineRule="exact"/>
        <w:ind w:hanging="360"/>
      </w:pPr>
      <w:r>
        <w:t>Exit</w:t>
      </w:r>
      <w:r>
        <w:rPr>
          <w:spacing w:val="-5"/>
        </w:rPr>
        <w:t xml:space="preserve"> </w:t>
      </w:r>
      <w:r>
        <w:t>notes</w:t>
      </w:r>
      <w:r>
        <w:rPr>
          <w:spacing w:val="-5"/>
        </w:rPr>
        <w:t xml:space="preserve"> </w:t>
      </w:r>
      <w:r>
        <w:t>occur</w:t>
      </w:r>
      <w:r>
        <w:rPr>
          <w:spacing w:val="-3"/>
        </w:rPr>
        <w:t xml:space="preserve"> </w:t>
      </w:r>
      <w:r>
        <w:t>in</w:t>
      </w:r>
      <w:r>
        <w:rPr>
          <w:spacing w:val="-2"/>
        </w:rPr>
        <w:t xml:space="preserve"> </w:t>
      </w:r>
      <w:r>
        <w:t>most</w:t>
      </w:r>
      <w:r>
        <w:rPr>
          <w:spacing w:val="-3"/>
        </w:rPr>
        <w:t xml:space="preserve"> </w:t>
      </w:r>
      <w:r>
        <w:t>class</w:t>
      </w:r>
      <w:r>
        <w:rPr>
          <w:spacing w:val="-5"/>
        </w:rPr>
        <w:t xml:space="preserve"> </w:t>
      </w:r>
      <w:r>
        <w:t>sessions</w:t>
      </w:r>
      <w:r>
        <w:rPr>
          <w:spacing w:val="-2"/>
        </w:rPr>
        <w:t xml:space="preserve"> </w:t>
      </w:r>
      <w:r>
        <w:t>and</w:t>
      </w:r>
      <w:r>
        <w:rPr>
          <w:spacing w:val="-2"/>
        </w:rPr>
        <w:t xml:space="preserve"> </w:t>
      </w:r>
      <w:r>
        <w:t>are</w:t>
      </w:r>
      <w:r>
        <w:rPr>
          <w:spacing w:val="-4"/>
        </w:rPr>
        <w:t xml:space="preserve"> </w:t>
      </w:r>
      <w:r>
        <w:t>not</w:t>
      </w:r>
      <w:r>
        <w:rPr>
          <w:spacing w:val="-3"/>
        </w:rPr>
        <w:t xml:space="preserve"> </w:t>
      </w:r>
      <w:r>
        <w:t>announced</w:t>
      </w:r>
      <w:r>
        <w:rPr>
          <w:spacing w:val="-3"/>
        </w:rPr>
        <w:t xml:space="preserve"> </w:t>
      </w:r>
      <w:r>
        <w:t>in</w:t>
      </w:r>
      <w:r>
        <w:rPr>
          <w:spacing w:val="-2"/>
        </w:rPr>
        <w:t xml:space="preserve"> advance.</w:t>
      </w:r>
    </w:p>
    <w:p w14:paraId="1BB11221" w14:textId="4ECC876B" w:rsidR="00285964" w:rsidRDefault="008B0567">
      <w:pPr>
        <w:pStyle w:val="ListParagraph"/>
        <w:numPr>
          <w:ilvl w:val="0"/>
          <w:numId w:val="5"/>
        </w:numPr>
        <w:tabs>
          <w:tab w:val="left" w:pos="880"/>
        </w:tabs>
        <w:spacing w:before="2" w:line="279" w:lineRule="exact"/>
        <w:ind w:hanging="360"/>
      </w:pPr>
      <w:r>
        <w:t>Every</w:t>
      </w:r>
      <w:r>
        <w:rPr>
          <w:spacing w:val="-7"/>
        </w:rPr>
        <w:t xml:space="preserve"> </w:t>
      </w:r>
      <w:r>
        <w:t>Tuesday</w:t>
      </w:r>
      <w:r>
        <w:rPr>
          <w:spacing w:val="-4"/>
        </w:rPr>
        <w:t xml:space="preserve"> </w:t>
      </w:r>
      <w:r>
        <w:t>we</w:t>
      </w:r>
      <w:r>
        <w:rPr>
          <w:spacing w:val="-5"/>
        </w:rPr>
        <w:t xml:space="preserve"> </w:t>
      </w:r>
      <w:r>
        <w:t>have</w:t>
      </w:r>
      <w:r>
        <w:rPr>
          <w:spacing w:val="-4"/>
        </w:rPr>
        <w:t xml:space="preserve"> </w:t>
      </w:r>
      <w:r>
        <w:t>article</w:t>
      </w:r>
      <w:r>
        <w:rPr>
          <w:spacing w:val="-4"/>
        </w:rPr>
        <w:t xml:space="preserve"> </w:t>
      </w:r>
      <w:r>
        <w:t>discussions</w:t>
      </w:r>
      <w:r>
        <w:rPr>
          <w:spacing w:val="-3"/>
        </w:rPr>
        <w:t xml:space="preserve"> </w:t>
      </w:r>
      <w:r>
        <w:t>except</w:t>
      </w:r>
      <w:r>
        <w:rPr>
          <w:spacing w:val="-3"/>
        </w:rPr>
        <w:t xml:space="preserve"> </w:t>
      </w:r>
      <w:r w:rsidR="00F90CC5">
        <w:t>for classes that we are tight in schedule</w:t>
      </w:r>
    </w:p>
    <w:p w14:paraId="1BB11222" w14:textId="77777777" w:rsidR="00285964" w:rsidRDefault="008B0567">
      <w:pPr>
        <w:pStyle w:val="ListParagraph"/>
        <w:numPr>
          <w:ilvl w:val="0"/>
          <w:numId w:val="5"/>
        </w:numPr>
        <w:tabs>
          <w:tab w:val="left" w:pos="880"/>
        </w:tabs>
        <w:spacing w:line="278" w:lineRule="exact"/>
        <w:ind w:hanging="360"/>
      </w:pPr>
      <w:r>
        <w:t>All</w:t>
      </w:r>
      <w:r>
        <w:rPr>
          <w:spacing w:val="-6"/>
        </w:rPr>
        <w:t xml:space="preserve"> </w:t>
      </w:r>
      <w:r>
        <w:t>quizzes</w:t>
      </w:r>
      <w:r>
        <w:rPr>
          <w:spacing w:val="-2"/>
        </w:rPr>
        <w:t xml:space="preserve"> </w:t>
      </w:r>
      <w:r>
        <w:t>are</w:t>
      </w:r>
      <w:r>
        <w:rPr>
          <w:spacing w:val="-3"/>
        </w:rPr>
        <w:t xml:space="preserve"> </w:t>
      </w:r>
      <w:r>
        <w:t>open</w:t>
      </w:r>
      <w:r>
        <w:rPr>
          <w:spacing w:val="-2"/>
        </w:rPr>
        <w:t xml:space="preserve"> </w:t>
      </w:r>
      <w:r>
        <w:t>on</w:t>
      </w:r>
      <w:r>
        <w:rPr>
          <w:spacing w:val="-5"/>
        </w:rPr>
        <w:t xml:space="preserve"> </w:t>
      </w:r>
      <w:r>
        <w:t>Wednesday</w:t>
      </w:r>
      <w:r>
        <w:rPr>
          <w:spacing w:val="-3"/>
        </w:rPr>
        <w:t xml:space="preserve"> </w:t>
      </w:r>
      <w:r>
        <w:t>at</w:t>
      </w:r>
      <w:r>
        <w:rPr>
          <w:spacing w:val="-3"/>
        </w:rPr>
        <w:t xml:space="preserve"> </w:t>
      </w:r>
      <w:r>
        <w:t>8</w:t>
      </w:r>
      <w:r>
        <w:rPr>
          <w:spacing w:val="-3"/>
        </w:rPr>
        <w:t xml:space="preserve"> </w:t>
      </w:r>
      <w:r>
        <w:t>pm</w:t>
      </w:r>
      <w:r>
        <w:rPr>
          <w:spacing w:val="-2"/>
        </w:rPr>
        <w:t xml:space="preserve"> </w:t>
      </w:r>
      <w:r>
        <w:t>until</w:t>
      </w:r>
      <w:r>
        <w:rPr>
          <w:spacing w:val="-3"/>
        </w:rPr>
        <w:t xml:space="preserve"> </w:t>
      </w:r>
      <w:r>
        <w:t>Friday</w:t>
      </w:r>
      <w:r>
        <w:rPr>
          <w:spacing w:val="-5"/>
        </w:rPr>
        <w:t xml:space="preserve"> </w:t>
      </w:r>
      <w:r>
        <w:t>at</w:t>
      </w:r>
      <w:r>
        <w:rPr>
          <w:spacing w:val="-2"/>
        </w:rPr>
        <w:t xml:space="preserve"> </w:t>
      </w:r>
      <w:r>
        <w:t>11:59</w:t>
      </w:r>
      <w:r>
        <w:rPr>
          <w:spacing w:val="-3"/>
        </w:rPr>
        <w:t xml:space="preserve"> </w:t>
      </w:r>
      <w:r>
        <w:rPr>
          <w:spacing w:val="-5"/>
        </w:rPr>
        <w:t>pm.</w:t>
      </w:r>
    </w:p>
    <w:p w14:paraId="71631925" w14:textId="6194F465" w:rsidR="006470A5" w:rsidRPr="00DA3969" w:rsidRDefault="008B0567" w:rsidP="00DA3969">
      <w:pPr>
        <w:pStyle w:val="ListParagraph"/>
        <w:numPr>
          <w:ilvl w:val="0"/>
          <w:numId w:val="5"/>
        </w:numPr>
        <w:tabs>
          <w:tab w:val="left" w:pos="880"/>
        </w:tabs>
        <w:spacing w:line="279" w:lineRule="exact"/>
        <w:ind w:hanging="360"/>
      </w:pPr>
      <w:r>
        <w:t>Guest</w:t>
      </w:r>
      <w:r>
        <w:rPr>
          <w:spacing w:val="-8"/>
        </w:rPr>
        <w:t xml:space="preserve"> </w:t>
      </w:r>
      <w:r>
        <w:t>speaker’s</w:t>
      </w:r>
      <w:r>
        <w:rPr>
          <w:spacing w:val="-5"/>
        </w:rPr>
        <w:t xml:space="preserve"> </w:t>
      </w:r>
      <w:r>
        <w:t>dates</w:t>
      </w:r>
      <w:r>
        <w:rPr>
          <w:spacing w:val="-2"/>
        </w:rPr>
        <w:t xml:space="preserve"> </w:t>
      </w:r>
      <w:r>
        <w:t>are</w:t>
      </w:r>
      <w:r>
        <w:rPr>
          <w:spacing w:val="-5"/>
        </w:rPr>
        <w:t xml:space="preserve"> </w:t>
      </w:r>
      <w:r>
        <w:t>tentative;</w:t>
      </w:r>
      <w:r>
        <w:rPr>
          <w:spacing w:val="-4"/>
        </w:rPr>
        <w:t xml:space="preserve"> </w:t>
      </w:r>
      <w:r>
        <w:t>if</w:t>
      </w:r>
      <w:r>
        <w:rPr>
          <w:spacing w:val="-3"/>
        </w:rPr>
        <w:t xml:space="preserve"> </w:t>
      </w:r>
      <w:r>
        <w:t>a</w:t>
      </w:r>
      <w:r>
        <w:rPr>
          <w:spacing w:val="-5"/>
        </w:rPr>
        <w:t xml:space="preserve"> </w:t>
      </w:r>
      <w:r>
        <w:t>speaker</w:t>
      </w:r>
      <w:r>
        <w:rPr>
          <w:spacing w:val="-3"/>
        </w:rPr>
        <w:t xml:space="preserve"> </w:t>
      </w:r>
      <w:r>
        <w:t>cancels,</w:t>
      </w:r>
      <w:r>
        <w:rPr>
          <w:spacing w:val="-4"/>
        </w:rPr>
        <w:t xml:space="preserve"> </w:t>
      </w:r>
      <w:r>
        <w:t>we</w:t>
      </w:r>
      <w:r>
        <w:rPr>
          <w:spacing w:val="-5"/>
        </w:rPr>
        <w:t xml:space="preserve"> </w:t>
      </w:r>
      <w:r>
        <w:t>will</w:t>
      </w:r>
      <w:r>
        <w:rPr>
          <w:spacing w:val="-4"/>
        </w:rPr>
        <w:t xml:space="preserve"> </w:t>
      </w:r>
      <w:r>
        <w:t>hold</w:t>
      </w:r>
      <w:r>
        <w:rPr>
          <w:spacing w:val="-3"/>
        </w:rPr>
        <w:t xml:space="preserve"> </w:t>
      </w:r>
      <w:r>
        <w:t>an</w:t>
      </w:r>
      <w:r>
        <w:rPr>
          <w:spacing w:val="-4"/>
        </w:rPr>
        <w:t xml:space="preserve"> </w:t>
      </w:r>
      <w:r>
        <w:t>in-class</w:t>
      </w:r>
      <w:r>
        <w:rPr>
          <w:spacing w:val="-2"/>
        </w:rPr>
        <w:t xml:space="preserve"> </w:t>
      </w:r>
      <w:r>
        <w:t>application</w:t>
      </w:r>
      <w:r>
        <w:rPr>
          <w:spacing w:val="-3"/>
        </w:rPr>
        <w:t xml:space="preserve"> </w:t>
      </w:r>
      <w:r>
        <w:t>workshop</w:t>
      </w:r>
      <w:r>
        <w:rPr>
          <w:spacing w:val="-4"/>
        </w:rPr>
        <w:t xml:space="preserve"> </w:t>
      </w:r>
      <w:r>
        <w:t>and/or</w:t>
      </w:r>
      <w:r>
        <w:rPr>
          <w:spacing w:val="-3"/>
        </w:rPr>
        <w:t xml:space="preserve"> </w:t>
      </w:r>
      <w:r>
        <w:t>exam</w:t>
      </w:r>
      <w:r>
        <w:rPr>
          <w:spacing w:val="-3"/>
        </w:rPr>
        <w:t xml:space="preserve"> </w:t>
      </w:r>
      <w:r>
        <w:rPr>
          <w:spacing w:val="-2"/>
        </w:rPr>
        <w:t>review.</w:t>
      </w:r>
    </w:p>
    <w:p w14:paraId="272FCD55" w14:textId="77777777" w:rsidR="006470A5" w:rsidRDefault="006470A5" w:rsidP="006470A5">
      <w:pPr>
        <w:pStyle w:val="BodyText"/>
        <w:ind w:left="0"/>
        <w:rPr>
          <w:color w:val="008000"/>
        </w:rPr>
      </w:pPr>
    </w:p>
    <w:p w14:paraId="1BB11225" w14:textId="20102A34" w:rsidR="00285964" w:rsidRDefault="008B0567">
      <w:pPr>
        <w:pStyle w:val="BodyText"/>
        <w:ind w:left="722"/>
      </w:pPr>
      <w:r>
        <w:rPr>
          <w:color w:val="008000"/>
        </w:rPr>
        <w:t>Use</w:t>
      </w:r>
      <w:r>
        <w:rPr>
          <w:color w:val="008000"/>
          <w:spacing w:val="-3"/>
        </w:rPr>
        <w:t xml:space="preserve"> </w:t>
      </w:r>
      <w:r>
        <w:rPr>
          <w:color w:val="008000"/>
        </w:rPr>
        <w:t>of</w:t>
      </w:r>
      <w:r>
        <w:rPr>
          <w:color w:val="008000"/>
          <w:spacing w:val="-4"/>
        </w:rPr>
        <w:t xml:space="preserve"> </w:t>
      </w:r>
      <w:r>
        <w:rPr>
          <w:color w:val="008000"/>
        </w:rPr>
        <w:t>Generative</w:t>
      </w:r>
      <w:r>
        <w:rPr>
          <w:color w:val="008000"/>
          <w:spacing w:val="-3"/>
        </w:rPr>
        <w:t xml:space="preserve"> </w:t>
      </w:r>
      <w:r>
        <w:rPr>
          <w:color w:val="008000"/>
        </w:rPr>
        <w:t>AI</w:t>
      </w:r>
      <w:r>
        <w:rPr>
          <w:color w:val="008000"/>
          <w:spacing w:val="-4"/>
        </w:rPr>
        <w:t xml:space="preserve"> </w:t>
      </w:r>
      <w:r>
        <w:rPr>
          <w:color w:val="008000"/>
        </w:rPr>
        <w:t>(GenAI)</w:t>
      </w:r>
      <w:r>
        <w:rPr>
          <w:color w:val="008000"/>
          <w:spacing w:val="-2"/>
        </w:rPr>
        <w:t xml:space="preserve"> </w:t>
      </w:r>
      <w:r>
        <w:rPr>
          <w:color w:val="008000"/>
        </w:rPr>
        <w:t>in</w:t>
      </w:r>
      <w:r>
        <w:rPr>
          <w:color w:val="008000"/>
          <w:spacing w:val="-2"/>
        </w:rPr>
        <w:t xml:space="preserve"> </w:t>
      </w:r>
      <w:r>
        <w:rPr>
          <w:color w:val="008000"/>
        </w:rPr>
        <w:t>this</w:t>
      </w:r>
      <w:r>
        <w:rPr>
          <w:color w:val="008000"/>
          <w:spacing w:val="-1"/>
        </w:rPr>
        <w:t xml:space="preserve"> </w:t>
      </w:r>
      <w:r>
        <w:rPr>
          <w:color w:val="008000"/>
          <w:spacing w:val="-2"/>
        </w:rPr>
        <w:t>Course</w:t>
      </w:r>
    </w:p>
    <w:p w14:paraId="1BB11226" w14:textId="77777777" w:rsidR="00285964" w:rsidRDefault="00285964">
      <w:pPr>
        <w:pStyle w:val="BodyText"/>
        <w:spacing w:before="33"/>
        <w:ind w:left="0"/>
      </w:pPr>
    </w:p>
    <w:p w14:paraId="1BB11227" w14:textId="77777777" w:rsidR="00285964" w:rsidRDefault="008B0567">
      <w:pPr>
        <w:pStyle w:val="BodyText"/>
        <w:ind w:left="792" w:right="784"/>
      </w:pPr>
      <w:r>
        <w:t>In</w:t>
      </w:r>
      <w:r>
        <w:rPr>
          <w:spacing w:val="-2"/>
        </w:rPr>
        <w:t xml:space="preserve"> </w:t>
      </w:r>
      <w:r>
        <w:t>this</w:t>
      </w:r>
      <w:r>
        <w:rPr>
          <w:spacing w:val="-1"/>
        </w:rPr>
        <w:t xml:space="preserve"> </w:t>
      </w:r>
      <w:r>
        <w:t>course,</w:t>
      </w:r>
      <w:r>
        <w:rPr>
          <w:spacing w:val="-3"/>
        </w:rPr>
        <w:t xml:space="preserve"> </w:t>
      </w:r>
      <w:r>
        <w:t>you</w:t>
      </w:r>
      <w:r>
        <w:rPr>
          <w:spacing w:val="-2"/>
        </w:rPr>
        <w:t xml:space="preserve"> </w:t>
      </w:r>
      <w:r>
        <w:t>are</w:t>
      </w:r>
      <w:r>
        <w:rPr>
          <w:spacing w:val="-3"/>
        </w:rPr>
        <w:t xml:space="preserve"> </w:t>
      </w:r>
      <w:r>
        <w:t>encouraged</w:t>
      </w:r>
      <w:r>
        <w:rPr>
          <w:spacing w:val="-2"/>
        </w:rPr>
        <w:t xml:space="preserve"> </w:t>
      </w:r>
      <w:r>
        <w:t>to</w:t>
      </w:r>
      <w:r>
        <w:rPr>
          <w:spacing w:val="-2"/>
        </w:rPr>
        <w:t xml:space="preserve"> </w:t>
      </w:r>
      <w:r>
        <w:t>use</w:t>
      </w:r>
      <w:r>
        <w:rPr>
          <w:spacing w:val="-3"/>
        </w:rPr>
        <w:t xml:space="preserve"> </w:t>
      </w:r>
      <w:r>
        <w:t>Generative</w:t>
      </w:r>
      <w:r>
        <w:rPr>
          <w:spacing w:val="-3"/>
        </w:rPr>
        <w:t xml:space="preserve"> </w:t>
      </w:r>
      <w:r>
        <w:t>AI</w:t>
      </w:r>
      <w:r>
        <w:rPr>
          <w:spacing w:val="-4"/>
        </w:rPr>
        <w:t xml:space="preserve"> </w:t>
      </w:r>
      <w:r>
        <w:t>(GenAI)</w:t>
      </w:r>
      <w:r>
        <w:rPr>
          <w:spacing w:val="-4"/>
        </w:rPr>
        <w:t xml:space="preserve"> </w:t>
      </w:r>
      <w:r>
        <w:t>tools</w:t>
      </w:r>
      <w:r>
        <w:rPr>
          <w:spacing w:val="-1"/>
        </w:rPr>
        <w:t xml:space="preserve"> </w:t>
      </w:r>
      <w:r>
        <w:t>such</w:t>
      </w:r>
      <w:r>
        <w:rPr>
          <w:spacing w:val="-2"/>
        </w:rPr>
        <w:t xml:space="preserve"> </w:t>
      </w:r>
      <w:r>
        <w:t>as</w:t>
      </w:r>
      <w:r>
        <w:rPr>
          <w:spacing w:val="-1"/>
        </w:rPr>
        <w:t xml:space="preserve"> </w:t>
      </w:r>
      <w:r>
        <w:t>ChatGPT,</w:t>
      </w:r>
      <w:r>
        <w:rPr>
          <w:spacing w:val="-3"/>
        </w:rPr>
        <w:t xml:space="preserve"> </w:t>
      </w:r>
      <w:r>
        <w:t>Claude,</w:t>
      </w:r>
      <w:r>
        <w:rPr>
          <w:spacing w:val="-3"/>
        </w:rPr>
        <w:t xml:space="preserve"> </w:t>
      </w:r>
      <w:r>
        <w:t>Gemini,</w:t>
      </w:r>
      <w:r>
        <w:rPr>
          <w:spacing w:val="-3"/>
        </w:rPr>
        <w:t xml:space="preserve"> </w:t>
      </w:r>
      <w:r>
        <w:t>or</w:t>
      </w:r>
      <w:r>
        <w:rPr>
          <w:spacing w:val="-4"/>
        </w:rPr>
        <w:t xml:space="preserve"> </w:t>
      </w:r>
      <w:r>
        <w:t>similar platforms to support your learning. Appropriate uses include:</w:t>
      </w:r>
    </w:p>
    <w:p w14:paraId="1BB11228" w14:textId="77777777" w:rsidR="00285964" w:rsidRDefault="00285964">
      <w:pPr>
        <w:pStyle w:val="BodyText"/>
        <w:spacing w:before="33"/>
        <w:ind w:left="0"/>
      </w:pPr>
    </w:p>
    <w:p w14:paraId="1BB11229" w14:textId="77777777" w:rsidR="00285964" w:rsidRDefault="008B0567">
      <w:pPr>
        <w:pStyle w:val="ListParagraph"/>
        <w:numPr>
          <w:ilvl w:val="1"/>
          <w:numId w:val="5"/>
        </w:numPr>
        <w:tabs>
          <w:tab w:val="left" w:pos="1692"/>
        </w:tabs>
        <w:ind w:right="425"/>
      </w:pPr>
      <w:r>
        <w:t>Preparing</w:t>
      </w:r>
      <w:r>
        <w:rPr>
          <w:spacing w:val="-5"/>
        </w:rPr>
        <w:t xml:space="preserve"> </w:t>
      </w:r>
      <w:r>
        <w:t>for</w:t>
      </w:r>
      <w:r>
        <w:rPr>
          <w:spacing w:val="-2"/>
        </w:rPr>
        <w:t xml:space="preserve"> </w:t>
      </w:r>
      <w:r>
        <w:t>class</w:t>
      </w:r>
      <w:r>
        <w:rPr>
          <w:spacing w:val="-1"/>
        </w:rPr>
        <w:t xml:space="preserve"> </w:t>
      </w:r>
      <w:r>
        <w:t>engagement</w:t>
      </w:r>
      <w:r>
        <w:rPr>
          <w:spacing w:val="-2"/>
        </w:rPr>
        <w:t xml:space="preserve"> </w:t>
      </w:r>
      <w:r>
        <w:t>assignments</w:t>
      </w:r>
      <w:r>
        <w:rPr>
          <w:spacing w:val="-1"/>
        </w:rPr>
        <w:t xml:space="preserve"> </w:t>
      </w:r>
      <w:r>
        <w:t>(e.g.,</w:t>
      </w:r>
      <w:r>
        <w:rPr>
          <w:spacing w:val="-3"/>
        </w:rPr>
        <w:t xml:space="preserve"> </w:t>
      </w:r>
      <w:r>
        <w:t>brainstorming</w:t>
      </w:r>
      <w:r>
        <w:rPr>
          <w:spacing w:val="-3"/>
        </w:rPr>
        <w:t xml:space="preserve"> </w:t>
      </w:r>
      <w:r>
        <w:t>ideas</w:t>
      </w:r>
      <w:r>
        <w:rPr>
          <w:spacing w:val="-1"/>
        </w:rPr>
        <w:t xml:space="preserve"> </w:t>
      </w:r>
      <w:r>
        <w:t>for</w:t>
      </w:r>
      <w:r>
        <w:rPr>
          <w:spacing w:val="-2"/>
        </w:rPr>
        <w:t xml:space="preserve"> </w:t>
      </w:r>
      <w:r>
        <w:t>your</w:t>
      </w:r>
      <w:r>
        <w:rPr>
          <w:spacing w:val="-4"/>
        </w:rPr>
        <w:t xml:space="preserve"> </w:t>
      </w:r>
      <w:r>
        <w:t>prep</w:t>
      </w:r>
      <w:r>
        <w:rPr>
          <w:spacing w:val="-5"/>
        </w:rPr>
        <w:t xml:space="preserve"> </w:t>
      </w:r>
      <w:r>
        <w:t>notes,</w:t>
      </w:r>
      <w:r>
        <w:rPr>
          <w:spacing w:val="-3"/>
        </w:rPr>
        <w:t xml:space="preserve"> </w:t>
      </w:r>
      <w:r>
        <w:t>clarifying</w:t>
      </w:r>
      <w:r>
        <w:rPr>
          <w:spacing w:val="-3"/>
        </w:rPr>
        <w:t xml:space="preserve"> </w:t>
      </w:r>
      <w:r>
        <w:t>a</w:t>
      </w:r>
      <w:r>
        <w:rPr>
          <w:spacing w:val="-3"/>
        </w:rPr>
        <w:t xml:space="preserve"> </w:t>
      </w:r>
      <w:r>
        <w:t>concept from your FT article, or exploring multiple perspectives).</w:t>
      </w:r>
    </w:p>
    <w:p w14:paraId="1BB1122A" w14:textId="77777777" w:rsidR="00285964" w:rsidRDefault="008B0567">
      <w:pPr>
        <w:pStyle w:val="ListParagraph"/>
        <w:numPr>
          <w:ilvl w:val="1"/>
          <w:numId w:val="5"/>
        </w:numPr>
        <w:tabs>
          <w:tab w:val="left" w:pos="1691"/>
        </w:tabs>
        <w:spacing w:line="278" w:lineRule="exact"/>
        <w:ind w:left="1691" w:hanging="360"/>
      </w:pPr>
      <w:r>
        <w:t>Learning</w:t>
      </w:r>
      <w:r>
        <w:rPr>
          <w:spacing w:val="-6"/>
        </w:rPr>
        <w:t xml:space="preserve"> </w:t>
      </w:r>
      <w:r>
        <w:t>about</w:t>
      </w:r>
      <w:r>
        <w:rPr>
          <w:spacing w:val="-4"/>
        </w:rPr>
        <w:t xml:space="preserve"> </w:t>
      </w:r>
      <w:r>
        <w:t>new</w:t>
      </w:r>
      <w:r>
        <w:rPr>
          <w:spacing w:val="-3"/>
        </w:rPr>
        <w:t xml:space="preserve"> </w:t>
      </w:r>
      <w:r>
        <w:t>topics</w:t>
      </w:r>
      <w:r>
        <w:rPr>
          <w:spacing w:val="-3"/>
        </w:rPr>
        <w:t xml:space="preserve"> </w:t>
      </w:r>
      <w:r>
        <w:t>or</w:t>
      </w:r>
      <w:r>
        <w:rPr>
          <w:spacing w:val="-3"/>
        </w:rPr>
        <w:t xml:space="preserve"> </w:t>
      </w:r>
      <w:r>
        <w:t>terms</w:t>
      </w:r>
      <w:r>
        <w:rPr>
          <w:spacing w:val="-2"/>
        </w:rPr>
        <w:t xml:space="preserve"> </w:t>
      </w:r>
      <w:r>
        <w:t>that</w:t>
      </w:r>
      <w:r>
        <w:rPr>
          <w:spacing w:val="-3"/>
        </w:rPr>
        <w:t xml:space="preserve"> </w:t>
      </w:r>
      <w:r>
        <w:t>arise</w:t>
      </w:r>
      <w:r>
        <w:rPr>
          <w:spacing w:val="-4"/>
        </w:rPr>
        <w:t xml:space="preserve"> </w:t>
      </w:r>
      <w:r>
        <w:t>in</w:t>
      </w:r>
      <w:r>
        <w:rPr>
          <w:spacing w:val="-6"/>
        </w:rPr>
        <w:t xml:space="preserve"> </w:t>
      </w:r>
      <w:r>
        <w:t>lectures,</w:t>
      </w:r>
      <w:r>
        <w:rPr>
          <w:spacing w:val="-5"/>
        </w:rPr>
        <w:t xml:space="preserve"> </w:t>
      </w:r>
      <w:r>
        <w:t>readings,</w:t>
      </w:r>
      <w:r>
        <w:rPr>
          <w:spacing w:val="-4"/>
        </w:rPr>
        <w:t xml:space="preserve"> </w:t>
      </w:r>
      <w:r>
        <w:t>or</w:t>
      </w:r>
      <w:r>
        <w:rPr>
          <w:spacing w:val="-3"/>
        </w:rPr>
        <w:t xml:space="preserve"> </w:t>
      </w:r>
      <w:r>
        <w:rPr>
          <w:spacing w:val="-2"/>
        </w:rPr>
        <w:t>discussions.</w:t>
      </w:r>
    </w:p>
    <w:p w14:paraId="1BB1122B" w14:textId="77777777" w:rsidR="00285964" w:rsidRDefault="008B0567">
      <w:pPr>
        <w:pStyle w:val="ListParagraph"/>
        <w:numPr>
          <w:ilvl w:val="1"/>
          <w:numId w:val="5"/>
        </w:numPr>
        <w:tabs>
          <w:tab w:val="left" w:pos="1691"/>
        </w:tabs>
        <w:spacing w:line="279" w:lineRule="exact"/>
        <w:ind w:left="1691" w:hanging="360"/>
      </w:pPr>
      <w:r>
        <w:t>Digging</w:t>
      </w:r>
      <w:r>
        <w:rPr>
          <w:spacing w:val="-7"/>
        </w:rPr>
        <w:t xml:space="preserve"> </w:t>
      </w:r>
      <w:r>
        <w:t>deeper</w:t>
      </w:r>
      <w:r>
        <w:rPr>
          <w:spacing w:val="-3"/>
        </w:rPr>
        <w:t xml:space="preserve"> </w:t>
      </w:r>
      <w:r>
        <w:t>into</w:t>
      </w:r>
      <w:r>
        <w:rPr>
          <w:spacing w:val="-4"/>
        </w:rPr>
        <w:t xml:space="preserve"> </w:t>
      </w:r>
      <w:r>
        <w:t>an</w:t>
      </w:r>
      <w:r>
        <w:rPr>
          <w:spacing w:val="-3"/>
        </w:rPr>
        <w:t xml:space="preserve"> </w:t>
      </w:r>
      <w:r>
        <w:t>article</w:t>
      </w:r>
      <w:r>
        <w:rPr>
          <w:spacing w:val="-5"/>
        </w:rPr>
        <w:t xml:space="preserve"> </w:t>
      </w:r>
      <w:r>
        <w:t>to</w:t>
      </w:r>
      <w:r>
        <w:rPr>
          <w:spacing w:val="-3"/>
        </w:rPr>
        <w:t xml:space="preserve"> </w:t>
      </w:r>
      <w:r>
        <w:t>test</w:t>
      </w:r>
      <w:r>
        <w:rPr>
          <w:spacing w:val="-4"/>
        </w:rPr>
        <w:t xml:space="preserve"> </w:t>
      </w:r>
      <w:r>
        <w:t>your</w:t>
      </w:r>
      <w:r>
        <w:rPr>
          <w:spacing w:val="-3"/>
        </w:rPr>
        <w:t xml:space="preserve"> </w:t>
      </w:r>
      <w:r>
        <w:t>understanding</w:t>
      </w:r>
      <w:r>
        <w:rPr>
          <w:spacing w:val="-6"/>
        </w:rPr>
        <w:t xml:space="preserve"> </w:t>
      </w:r>
      <w:r>
        <w:t>or</w:t>
      </w:r>
      <w:r>
        <w:rPr>
          <w:spacing w:val="-4"/>
        </w:rPr>
        <w:t xml:space="preserve"> </w:t>
      </w:r>
      <w:r>
        <w:t>to</w:t>
      </w:r>
      <w:r>
        <w:rPr>
          <w:spacing w:val="-3"/>
        </w:rPr>
        <w:t xml:space="preserve"> </w:t>
      </w:r>
      <w:r>
        <w:t>generate</w:t>
      </w:r>
      <w:r>
        <w:rPr>
          <w:spacing w:val="-5"/>
        </w:rPr>
        <w:t xml:space="preserve"> </w:t>
      </w:r>
      <w:r>
        <w:t>additional</w:t>
      </w:r>
      <w:r>
        <w:rPr>
          <w:spacing w:val="-3"/>
        </w:rPr>
        <w:t xml:space="preserve"> </w:t>
      </w:r>
      <w:r>
        <w:t>discussion</w:t>
      </w:r>
      <w:r>
        <w:rPr>
          <w:spacing w:val="-6"/>
        </w:rPr>
        <w:t xml:space="preserve"> </w:t>
      </w:r>
      <w:r>
        <w:rPr>
          <w:spacing w:val="-2"/>
        </w:rPr>
        <w:t>questions.</w:t>
      </w:r>
    </w:p>
    <w:p w14:paraId="1BB1122C" w14:textId="77777777" w:rsidR="00285964" w:rsidRDefault="00285964">
      <w:pPr>
        <w:pStyle w:val="BodyText"/>
        <w:spacing w:before="32"/>
        <w:ind w:left="0"/>
      </w:pPr>
    </w:p>
    <w:p w14:paraId="1BB1122D" w14:textId="77777777" w:rsidR="00285964" w:rsidRDefault="008B0567">
      <w:pPr>
        <w:pStyle w:val="BodyText"/>
        <w:spacing w:before="1"/>
        <w:ind w:left="792" w:right="246"/>
      </w:pPr>
      <w:r>
        <w:t>GenAI should complement, not replace, your own reading, preparation, and critical thinking. Your prep notes and exit notes</w:t>
      </w:r>
      <w:r>
        <w:rPr>
          <w:spacing w:val="-4"/>
        </w:rPr>
        <w:t xml:space="preserve"> </w:t>
      </w:r>
      <w:r>
        <w:t>must</w:t>
      </w:r>
      <w:r>
        <w:rPr>
          <w:spacing w:val="-4"/>
        </w:rPr>
        <w:t xml:space="preserve"> </w:t>
      </w:r>
      <w:r>
        <w:t>always</w:t>
      </w:r>
      <w:r>
        <w:rPr>
          <w:spacing w:val="-1"/>
        </w:rPr>
        <w:t xml:space="preserve"> </w:t>
      </w:r>
      <w:r>
        <w:t>be</w:t>
      </w:r>
      <w:r>
        <w:rPr>
          <w:spacing w:val="-3"/>
        </w:rPr>
        <w:t xml:space="preserve"> </w:t>
      </w:r>
      <w:r>
        <w:t>written</w:t>
      </w:r>
      <w:r>
        <w:rPr>
          <w:spacing w:val="-2"/>
        </w:rPr>
        <w:t xml:space="preserve"> </w:t>
      </w:r>
      <w:r>
        <w:t>in</w:t>
      </w:r>
      <w:r>
        <w:rPr>
          <w:spacing w:val="-2"/>
        </w:rPr>
        <w:t xml:space="preserve"> </w:t>
      </w:r>
      <w:r>
        <w:t>your</w:t>
      </w:r>
      <w:r>
        <w:rPr>
          <w:spacing w:val="-2"/>
        </w:rPr>
        <w:t xml:space="preserve"> </w:t>
      </w:r>
      <w:r>
        <w:t>own</w:t>
      </w:r>
      <w:r>
        <w:rPr>
          <w:spacing w:val="-2"/>
        </w:rPr>
        <w:t xml:space="preserve"> </w:t>
      </w:r>
      <w:r>
        <w:t>words</w:t>
      </w:r>
      <w:r>
        <w:rPr>
          <w:spacing w:val="-1"/>
        </w:rPr>
        <w:t xml:space="preserve"> </w:t>
      </w:r>
      <w:r>
        <w:t>and</w:t>
      </w:r>
      <w:r>
        <w:rPr>
          <w:spacing w:val="-5"/>
        </w:rPr>
        <w:t xml:space="preserve"> </w:t>
      </w:r>
      <w:r>
        <w:t>reflect</w:t>
      </w:r>
      <w:r>
        <w:rPr>
          <w:spacing w:val="-2"/>
        </w:rPr>
        <w:t xml:space="preserve"> </w:t>
      </w:r>
      <w:r>
        <w:t>your</w:t>
      </w:r>
      <w:r>
        <w:rPr>
          <w:spacing w:val="-2"/>
        </w:rPr>
        <w:t xml:space="preserve"> </w:t>
      </w:r>
      <w:r>
        <w:t>own</w:t>
      </w:r>
      <w:r>
        <w:rPr>
          <w:spacing w:val="-2"/>
        </w:rPr>
        <w:t xml:space="preserve"> </w:t>
      </w:r>
      <w:r>
        <w:t>understanding.</w:t>
      </w:r>
      <w:r>
        <w:rPr>
          <w:spacing w:val="-3"/>
        </w:rPr>
        <w:t xml:space="preserve"> </w:t>
      </w:r>
      <w:r>
        <w:t>If</w:t>
      </w:r>
      <w:r>
        <w:rPr>
          <w:spacing w:val="-2"/>
        </w:rPr>
        <w:t xml:space="preserve"> </w:t>
      </w:r>
      <w:r>
        <w:t>you</w:t>
      </w:r>
      <w:r>
        <w:rPr>
          <w:spacing w:val="-2"/>
        </w:rPr>
        <w:t xml:space="preserve"> </w:t>
      </w:r>
      <w:r>
        <w:t>use</w:t>
      </w:r>
      <w:r>
        <w:rPr>
          <w:spacing w:val="-3"/>
        </w:rPr>
        <w:t xml:space="preserve"> </w:t>
      </w:r>
      <w:r>
        <w:t>GenAI</w:t>
      </w:r>
      <w:r>
        <w:rPr>
          <w:spacing w:val="-1"/>
        </w:rPr>
        <w:t xml:space="preserve"> </w:t>
      </w:r>
      <w:r>
        <w:t>in</w:t>
      </w:r>
      <w:r>
        <w:rPr>
          <w:spacing w:val="-2"/>
        </w:rPr>
        <w:t xml:space="preserve"> </w:t>
      </w:r>
      <w:r>
        <w:t>preparing</w:t>
      </w:r>
      <w:r>
        <w:rPr>
          <w:spacing w:val="-3"/>
        </w:rPr>
        <w:t xml:space="preserve"> </w:t>
      </w:r>
      <w:r>
        <w:t>for these assignments, you are expected to acknowledge it (e.g., “Used ChatGPT to brainstorm discussion questions, then revised in my own words”).</w:t>
      </w:r>
    </w:p>
    <w:p w14:paraId="1BB1122E" w14:textId="77777777" w:rsidR="00285964" w:rsidRDefault="00285964">
      <w:pPr>
        <w:pStyle w:val="BodyText"/>
        <w:spacing w:before="32"/>
        <w:ind w:left="0"/>
      </w:pPr>
    </w:p>
    <w:p w14:paraId="1BB1122F" w14:textId="77777777" w:rsidR="00285964" w:rsidRDefault="008B0567">
      <w:pPr>
        <w:pStyle w:val="BodyText"/>
        <w:ind w:left="792"/>
      </w:pPr>
      <w:r>
        <w:t>Prohibited</w:t>
      </w:r>
      <w:r>
        <w:rPr>
          <w:spacing w:val="-5"/>
        </w:rPr>
        <w:t xml:space="preserve"> </w:t>
      </w:r>
      <w:r>
        <w:rPr>
          <w:spacing w:val="-2"/>
        </w:rPr>
        <w:t>Uses:</w:t>
      </w:r>
    </w:p>
    <w:p w14:paraId="1BB11230" w14:textId="77777777" w:rsidR="00285964" w:rsidRDefault="00285964">
      <w:pPr>
        <w:pStyle w:val="BodyText"/>
        <w:spacing w:before="32"/>
        <w:ind w:left="0"/>
      </w:pPr>
    </w:p>
    <w:p w14:paraId="1BB11231" w14:textId="77777777" w:rsidR="00285964" w:rsidRDefault="008B0567">
      <w:pPr>
        <w:pStyle w:val="ListParagraph"/>
        <w:numPr>
          <w:ilvl w:val="0"/>
          <w:numId w:val="4"/>
        </w:numPr>
        <w:tabs>
          <w:tab w:val="left" w:pos="1512"/>
        </w:tabs>
        <w:spacing w:line="279" w:lineRule="exact"/>
      </w:pPr>
      <w:r>
        <w:t>You</w:t>
      </w:r>
      <w:r>
        <w:rPr>
          <w:spacing w:val="-5"/>
        </w:rPr>
        <w:t xml:space="preserve"> </w:t>
      </w:r>
      <w:r>
        <w:t>may</w:t>
      </w:r>
      <w:r>
        <w:rPr>
          <w:spacing w:val="-3"/>
        </w:rPr>
        <w:t xml:space="preserve"> </w:t>
      </w:r>
      <w:r>
        <w:t>not</w:t>
      </w:r>
      <w:r>
        <w:rPr>
          <w:spacing w:val="-3"/>
        </w:rPr>
        <w:t xml:space="preserve"> </w:t>
      </w:r>
      <w:r>
        <w:t>use</w:t>
      </w:r>
      <w:r>
        <w:rPr>
          <w:spacing w:val="-3"/>
        </w:rPr>
        <w:t xml:space="preserve"> </w:t>
      </w:r>
      <w:r>
        <w:t>GenAI</w:t>
      </w:r>
      <w:r>
        <w:rPr>
          <w:spacing w:val="-4"/>
        </w:rPr>
        <w:t xml:space="preserve"> </w:t>
      </w:r>
      <w:r>
        <w:t>to</w:t>
      </w:r>
      <w:r>
        <w:rPr>
          <w:spacing w:val="-6"/>
        </w:rPr>
        <w:t xml:space="preserve"> </w:t>
      </w:r>
      <w:r>
        <w:t>complete</w:t>
      </w:r>
      <w:r>
        <w:rPr>
          <w:spacing w:val="-3"/>
        </w:rPr>
        <w:t xml:space="preserve"> </w:t>
      </w:r>
      <w:r>
        <w:t>online</w:t>
      </w:r>
      <w:r>
        <w:rPr>
          <w:spacing w:val="-3"/>
        </w:rPr>
        <w:t xml:space="preserve"> </w:t>
      </w:r>
      <w:r>
        <w:t>quizzes,</w:t>
      </w:r>
      <w:r>
        <w:rPr>
          <w:spacing w:val="-4"/>
        </w:rPr>
        <w:t xml:space="preserve"> </w:t>
      </w:r>
      <w:r>
        <w:t>exams,</w:t>
      </w:r>
      <w:r>
        <w:rPr>
          <w:spacing w:val="-3"/>
        </w:rPr>
        <w:t xml:space="preserve"> </w:t>
      </w:r>
      <w:r>
        <w:t>or</w:t>
      </w:r>
      <w:r>
        <w:rPr>
          <w:spacing w:val="-3"/>
        </w:rPr>
        <w:t xml:space="preserve"> </w:t>
      </w:r>
      <w:r>
        <w:t>other</w:t>
      </w:r>
      <w:r>
        <w:rPr>
          <w:spacing w:val="-2"/>
        </w:rPr>
        <w:t xml:space="preserve"> </w:t>
      </w:r>
      <w:r>
        <w:t>graded</w:t>
      </w:r>
      <w:r>
        <w:rPr>
          <w:spacing w:val="-2"/>
        </w:rPr>
        <w:t xml:space="preserve"> assessments.</w:t>
      </w:r>
    </w:p>
    <w:p w14:paraId="1BB11232" w14:textId="77777777" w:rsidR="00285964" w:rsidRDefault="008B0567">
      <w:pPr>
        <w:pStyle w:val="ListParagraph"/>
        <w:numPr>
          <w:ilvl w:val="0"/>
          <w:numId w:val="4"/>
        </w:numPr>
        <w:tabs>
          <w:tab w:val="left" w:pos="1512"/>
        </w:tabs>
        <w:spacing w:line="242" w:lineRule="auto"/>
        <w:ind w:right="251"/>
      </w:pPr>
      <w:r>
        <w:t>You</w:t>
      </w:r>
      <w:r>
        <w:rPr>
          <w:spacing w:val="-2"/>
        </w:rPr>
        <w:t xml:space="preserve"> </w:t>
      </w:r>
      <w:r>
        <w:t>may</w:t>
      </w:r>
      <w:r>
        <w:rPr>
          <w:spacing w:val="-3"/>
        </w:rPr>
        <w:t xml:space="preserve"> </w:t>
      </w:r>
      <w:r>
        <w:t>not</w:t>
      </w:r>
      <w:r>
        <w:rPr>
          <w:spacing w:val="-2"/>
        </w:rPr>
        <w:t xml:space="preserve"> </w:t>
      </w:r>
      <w:r>
        <w:t>copy/paste</w:t>
      </w:r>
      <w:r>
        <w:rPr>
          <w:spacing w:val="-3"/>
        </w:rPr>
        <w:t xml:space="preserve"> </w:t>
      </w:r>
      <w:r>
        <w:t>GenAI</w:t>
      </w:r>
      <w:r>
        <w:rPr>
          <w:spacing w:val="-1"/>
        </w:rPr>
        <w:t xml:space="preserve"> </w:t>
      </w:r>
      <w:r>
        <w:t>output</w:t>
      </w:r>
      <w:r>
        <w:rPr>
          <w:spacing w:val="-2"/>
        </w:rPr>
        <w:t xml:space="preserve"> </w:t>
      </w:r>
      <w:r>
        <w:t>directly</w:t>
      </w:r>
      <w:r>
        <w:rPr>
          <w:spacing w:val="-3"/>
        </w:rPr>
        <w:t xml:space="preserve"> </w:t>
      </w:r>
      <w:r>
        <w:t>as</w:t>
      </w:r>
      <w:r>
        <w:rPr>
          <w:spacing w:val="-1"/>
        </w:rPr>
        <w:t xml:space="preserve"> </w:t>
      </w:r>
      <w:r>
        <w:t>your</w:t>
      </w:r>
      <w:r>
        <w:rPr>
          <w:spacing w:val="-6"/>
        </w:rPr>
        <w:t xml:space="preserve"> </w:t>
      </w:r>
      <w:r>
        <w:t>own</w:t>
      </w:r>
      <w:r>
        <w:rPr>
          <w:spacing w:val="-2"/>
        </w:rPr>
        <w:t xml:space="preserve"> </w:t>
      </w:r>
      <w:r>
        <w:t>submission.</w:t>
      </w:r>
      <w:r>
        <w:rPr>
          <w:spacing w:val="-5"/>
        </w:rPr>
        <w:t xml:space="preserve"> </w:t>
      </w:r>
      <w:r>
        <w:t>Doing</w:t>
      </w:r>
      <w:r>
        <w:rPr>
          <w:spacing w:val="-5"/>
        </w:rPr>
        <w:t xml:space="preserve"> </w:t>
      </w:r>
      <w:r>
        <w:t>so</w:t>
      </w:r>
      <w:r>
        <w:rPr>
          <w:spacing w:val="-2"/>
        </w:rPr>
        <w:t xml:space="preserve"> </w:t>
      </w:r>
      <w:r>
        <w:t>violates</w:t>
      </w:r>
      <w:r>
        <w:rPr>
          <w:spacing w:val="-1"/>
        </w:rPr>
        <w:t xml:space="preserve"> </w:t>
      </w:r>
      <w:r>
        <w:t>the</w:t>
      </w:r>
      <w:r>
        <w:rPr>
          <w:spacing w:val="-3"/>
        </w:rPr>
        <w:t xml:space="preserve"> </w:t>
      </w:r>
      <w:r>
        <w:t>UNT</w:t>
      </w:r>
      <w:r>
        <w:rPr>
          <w:spacing w:val="-4"/>
        </w:rPr>
        <w:t xml:space="preserve"> </w:t>
      </w:r>
      <w:r>
        <w:t>Honor</w:t>
      </w:r>
      <w:r>
        <w:rPr>
          <w:spacing w:val="-2"/>
        </w:rPr>
        <w:t xml:space="preserve"> </w:t>
      </w:r>
      <w:r>
        <w:t>Code and will be addressed as academic misconduct.</w:t>
      </w:r>
    </w:p>
    <w:p w14:paraId="1BB11233" w14:textId="77777777" w:rsidR="00285964" w:rsidRDefault="00285964">
      <w:pPr>
        <w:pStyle w:val="BodyText"/>
        <w:spacing w:before="30"/>
        <w:ind w:left="0"/>
      </w:pPr>
    </w:p>
    <w:p w14:paraId="1BB11234" w14:textId="77777777" w:rsidR="00285964" w:rsidRDefault="008B0567">
      <w:pPr>
        <w:pStyle w:val="BodyText"/>
        <w:ind w:left="792" w:right="246"/>
      </w:pPr>
      <w:r>
        <w:t>As</w:t>
      </w:r>
      <w:r>
        <w:rPr>
          <w:spacing w:val="-1"/>
        </w:rPr>
        <w:t xml:space="preserve"> </w:t>
      </w:r>
      <w:r>
        <w:t>your</w:t>
      </w:r>
      <w:r>
        <w:rPr>
          <w:spacing w:val="-2"/>
        </w:rPr>
        <w:t xml:space="preserve"> </w:t>
      </w:r>
      <w:r>
        <w:t>instructor,</w:t>
      </w:r>
      <w:r>
        <w:rPr>
          <w:spacing w:val="-3"/>
        </w:rPr>
        <w:t xml:space="preserve"> </w:t>
      </w:r>
      <w:r>
        <w:t>I</w:t>
      </w:r>
      <w:r>
        <w:rPr>
          <w:spacing w:val="-4"/>
        </w:rPr>
        <w:t xml:space="preserve"> </w:t>
      </w:r>
      <w:r>
        <w:t>may</w:t>
      </w:r>
      <w:r>
        <w:rPr>
          <w:spacing w:val="-3"/>
        </w:rPr>
        <w:t xml:space="preserve"> </w:t>
      </w:r>
      <w:r>
        <w:t>also</w:t>
      </w:r>
      <w:r>
        <w:rPr>
          <w:spacing w:val="-2"/>
        </w:rPr>
        <w:t xml:space="preserve"> </w:t>
      </w:r>
      <w:r>
        <w:t>use</w:t>
      </w:r>
      <w:r>
        <w:rPr>
          <w:spacing w:val="-3"/>
        </w:rPr>
        <w:t xml:space="preserve"> </w:t>
      </w:r>
      <w:r>
        <w:t>GenAI</w:t>
      </w:r>
      <w:r>
        <w:rPr>
          <w:spacing w:val="-1"/>
        </w:rPr>
        <w:t xml:space="preserve"> </w:t>
      </w:r>
      <w:r>
        <w:t>tools</w:t>
      </w:r>
      <w:r>
        <w:rPr>
          <w:spacing w:val="-1"/>
        </w:rPr>
        <w:t xml:space="preserve"> </w:t>
      </w:r>
      <w:r>
        <w:t>to</w:t>
      </w:r>
      <w:r>
        <w:rPr>
          <w:spacing w:val="-2"/>
        </w:rPr>
        <w:t xml:space="preserve"> </w:t>
      </w:r>
      <w:r>
        <w:t>enhance</w:t>
      </w:r>
      <w:r>
        <w:rPr>
          <w:spacing w:val="-3"/>
        </w:rPr>
        <w:t xml:space="preserve"> </w:t>
      </w:r>
      <w:r>
        <w:t>teaching</w:t>
      </w:r>
      <w:r>
        <w:rPr>
          <w:spacing w:val="-3"/>
        </w:rPr>
        <w:t xml:space="preserve"> </w:t>
      </w:r>
      <w:r>
        <w:t>materials</w:t>
      </w:r>
      <w:r>
        <w:rPr>
          <w:spacing w:val="-1"/>
        </w:rPr>
        <w:t xml:space="preserve"> </w:t>
      </w:r>
      <w:r>
        <w:t>(e.g.,</w:t>
      </w:r>
      <w:r>
        <w:rPr>
          <w:spacing w:val="-3"/>
        </w:rPr>
        <w:t xml:space="preserve"> </w:t>
      </w:r>
      <w:r>
        <w:t>generate</w:t>
      </w:r>
      <w:r>
        <w:rPr>
          <w:spacing w:val="-3"/>
        </w:rPr>
        <w:t xml:space="preserve"> </w:t>
      </w:r>
      <w:r>
        <w:t>prompts,</w:t>
      </w:r>
      <w:r>
        <w:rPr>
          <w:spacing w:val="-5"/>
        </w:rPr>
        <w:t xml:space="preserve"> </w:t>
      </w:r>
      <w:r>
        <w:t>case</w:t>
      </w:r>
      <w:r>
        <w:rPr>
          <w:spacing w:val="-3"/>
        </w:rPr>
        <w:t xml:space="preserve"> </w:t>
      </w:r>
      <w:r>
        <w:t>scenarios,</w:t>
      </w:r>
      <w:r>
        <w:rPr>
          <w:spacing w:val="-3"/>
        </w:rPr>
        <w:t xml:space="preserve"> </w:t>
      </w:r>
      <w:r>
        <w:t>or draft study guides). I will always disclose when I do so, and I expect the same transparency from you.</w:t>
      </w:r>
    </w:p>
    <w:p w14:paraId="1BB11235" w14:textId="77777777" w:rsidR="00285964" w:rsidRDefault="008B0567">
      <w:pPr>
        <w:pStyle w:val="BodyText"/>
        <w:spacing w:before="45" w:line="528" w:lineRule="exact"/>
        <w:ind w:left="720" w:right="2228" w:firstLine="71"/>
      </w:pPr>
      <w:r>
        <w:t>If</w:t>
      </w:r>
      <w:r>
        <w:rPr>
          <w:spacing w:val="-1"/>
        </w:rPr>
        <w:t xml:space="preserve"> </w:t>
      </w:r>
      <w:r>
        <w:t>you</w:t>
      </w:r>
      <w:r>
        <w:rPr>
          <w:spacing w:val="-1"/>
        </w:rPr>
        <w:t xml:space="preserve"> </w:t>
      </w:r>
      <w:r>
        <w:t>are</w:t>
      </w:r>
      <w:r>
        <w:rPr>
          <w:spacing w:val="-2"/>
        </w:rPr>
        <w:t xml:space="preserve"> </w:t>
      </w:r>
      <w:r>
        <w:t>unsure</w:t>
      </w:r>
      <w:r>
        <w:rPr>
          <w:spacing w:val="-2"/>
        </w:rPr>
        <w:t xml:space="preserve"> </w:t>
      </w:r>
      <w:r>
        <w:t>whether</w:t>
      </w:r>
      <w:r>
        <w:rPr>
          <w:spacing w:val="-1"/>
        </w:rPr>
        <w:t xml:space="preserve"> </w:t>
      </w:r>
      <w:r>
        <w:t>a</w:t>
      </w:r>
      <w:r>
        <w:rPr>
          <w:spacing w:val="-5"/>
        </w:rPr>
        <w:t xml:space="preserve"> </w:t>
      </w:r>
      <w:r>
        <w:t>particular</w:t>
      </w:r>
      <w:r>
        <w:rPr>
          <w:spacing w:val="-1"/>
        </w:rPr>
        <w:t xml:space="preserve"> </w:t>
      </w:r>
      <w:r>
        <w:t>use</w:t>
      </w:r>
      <w:r>
        <w:rPr>
          <w:spacing w:val="-2"/>
        </w:rPr>
        <w:t xml:space="preserve"> </w:t>
      </w:r>
      <w:r>
        <w:t>of</w:t>
      </w:r>
      <w:r>
        <w:rPr>
          <w:spacing w:val="-1"/>
        </w:rPr>
        <w:t xml:space="preserve"> </w:t>
      </w:r>
      <w:r>
        <w:t>AI is</w:t>
      </w:r>
      <w:r>
        <w:rPr>
          <w:spacing w:val="-3"/>
        </w:rPr>
        <w:t xml:space="preserve"> </w:t>
      </w:r>
      <w:r>
        <w:t>permitted,</w:t>
      </w:r>
      <w:r>
        <w:rPr>
          <w:spacing w:val="-2"/>
        </w:rPr>
        <w:t xml:space="preserve"> </w:t>
      </w:r>
      <w:r>
        <w:t>please</w:t>
      </w:r>
      <w:r>
        <w:rPr>
          <w:spacing w:val="-2"/>
        </w:rPr>
        <w:t xml:space="preserve"> </w:t>
      </w:r>
      <w:r>
        <w:t>ask</w:t>
      </w:r>
      <w:r>
        <w:rPr>
          <w:spacing w:val="-2"/>
        </w:rPr>
        <w:t xml:space="preserve"> </w:t>
      </w:r>
      <w:r>
        <w:t>before</w:t>
      </w:r>
      <w:r>
        <w:rPr>
          <w:spacing w:val="-4"/>
        </w:rPr>
        <w:t xml:space="preserve"> </w:t>
      </w:r>
      <w:r>
        <w:t>submitting</w:t>
      </w:r>
      <w:r>
        <w:rPr>
          <w:spacing w:val="-2"/>
        </w:rPr>
        <w:t xml:space="preserve"> </w:t>
      </w:r>
      <w:r>
        <w:t xml:space="preserve">work. </w:t>
      </w:r>
      <w:r>
        <w:rPr>
          <w:color w:val="008000"/>
        </w:rPr>
        <w:t>Late</w:t>
      </w:r>
      <w:r>
        <w:rPr>
          <w:color w:val="008000"/>
          <w:spacing w:val="-2"/>
        </w:rPr>
        <w:t xml:space="preserve"> </w:t>
      </w:r>
      <w:r>
        <w:rPr>
          <w:color w:val="008000"/>
        </w:rPr>
        <w:t>Work</w:t>
      </w:r>
    </w:p>
    <w:p w14:paraId="1BB11236" w14:textId="77777777" w:rsidR="00285964" w:rsidRDefault="008B0567">
      <w:pPr>
        <w:pStyle w:val="BodyText"/>
        <w:spacing w:before="132"/>
        <w:ind w:left="720"/>
      </w:pPr>
      <w:r>
        <w:t>No</w:t>
      </w:r>
      <w:r>
        <w:rPr>
          <w:spacing w:val="-9"/>
        </w:rPr>
        <w:t xml:space="preserve"> </w:t>
      </w:r>
      <w:r>
        <w:t>late</w:t>
      </w:r>
      <w:r>
        <w:rPr>
          <w:spacing w:val="-10"/>
        </w:rPr>
        <w:t xml:space="preserve"> </w:t>
      </w:r>
      <w:r>
        <w:t>work</w:t>
      </w:r>
      <w:r>
        <w:rPr>
          <w:spacing w:val="-8"/>
        </w:rPr>
        <w:t xml:space="preserve"> </w:t>
      </w:r>
      <w:r>
        <w:t>will</w:t>
      </w:r>
      <w:r>
        <w:rPr>
          <w:spacing w:val="-7"/>
        </w:rPr>
        <w:t xml:space="preserve"> </w:t>
      </w:r>
      <w:r>
        <w:t>be</w:t>
      </w:r>
      <w:r>
        <w:rPr>
          <w:spacing w:val="-10"/>
        </w:rPr>
        <w:t xml:space="preserve"> </w:t>
      </w:r>
      <w:r>
        <w:t>accepted</w:t>
      </w:r>
      <w:r>
        <w:rPr>
          <w:spacing w:val="-10"/>
        </w:rPr>
        <w:t xml:space="preserve"> </w:t>
      </w:r>
      <w:r>
        <w:t>under</w:t>
      </w:r>
      <w:r>
        <w:rPr>
          <w:spacing w:val="-6"/>
        </w:rPr>
        <w:t xml:space="preserve"> </w:t>
      </w:r>
      <w:r>
        <w:t>any</w:t>
      </w:r>
      <w:r>
        <w:rPr>
          <w:spacing w:val="-9"/>
        </w:rPr>
        <w:t xml:space="preserve"> </w:t>
      </w:r>
      <w:r>
        <w:rPr>
          <w:spacing w:val="-2"/>
        </w:rPr>
        <w:t>circumstance.</w:t>
      </w:r>
    </w:p>
    <w:p w14:paraId="1BB11237" w14:textId="77777777" w:rsidR="00285964" w:rsidRDefault="00285964">
      <w:pPr>
        <w:pStyle w:val="BodyText"/>
        <w:spacing w:before="179"/>
        <w:ind w:left="0"/>
      </w:pPr>
    </w:p>
    <w:p w14:paraId="1BB11238" w14:textId="77777777" w:rsidR="00285964" w:rsidRDefault="008B0567">
      <w:pPr>
        <w:pStyle w:val="BodyText"/>
      </w:pPr>
      <w:r>
        <w:rPr>
          <w:color w:val="008000"/>
          <w:spacing w:val="-2"/>
        </w:rPr>
        <w:t>Syllabus</w:t>
      </w:r>
      <w:r>
        <w:rPr>
          <w:color w:val="008000"/>
          <w:spacing w:val="1"/>
        </w:rPr>
        <w:t xml:space="preserve"> </w:t>
      </w:r>
      <w:r>
        <w:rPr>
          <w:color w:val="008000"/>
          <w:spacing w:val="-2"/>
        </w:rPr>
        <w:t>Change Policy</w:t>
      </w:r>
    </w:p>
    <w:p w14:paraId="1BB11239" w14:textId="77777777" w:rsidR="00285964" w:rsidRDefault="008B0567">
      <w:pPr>
        <w:pStyle w:val="BodyText"/>
        <w:spacing w:before="180" w:line="256" w:lineRule="auto"/>
        <w:ind w:right="784"/>
      </w:pPr>
      <w:r>
        <w:t>Modifications</w:t>
      </w:r>
      <w:r>
        <w:rPr>
          <w:spacing w:val="-4"/>
        </w:rPr>
        <w:t xml:space="preserve"> </w:t>
      </w:r>
      <w:r>
        <w:t>to</w:t>
      </w:r>
      <w:r>
        <w:rPr>
          <w:spacing w:val="-7"/>
        </w:rPr>
        <w:t xml:space="preserve"> </w:t>
      </w:r>
      <w:r>
        <w:t>this</w:t>
      </w:r>
      <w:r>
        <w:rPr>
          <w:spacing w:val="-6"/>
        </w:rPr>
        <w:t xml:space="preserve"> </w:t>
      </w:r>
      <w:r>
        <w:t>syllabus</w:t>
      </w:r>
      <w:r>
        <w:rPr>
          <w:spacing w:val="-3"/>
        </w:rPr>
        <w:t xml:space="preserve"> </w:t>
      </w:r>
      <w:r>
        <w:t>are</w:t>
      </w:r>
      <w:r>
        <w:rPr>
          <w:spacing w:val="-8"/>
        </w:rPr>
        <w:t xml:space="preserve"> </w:t>
      </w:r>
      <w:r>
        <w:t>within</w:t>
      </w:r>
      <w:r>
        <w:rPr>
          <w:spacing w:val="-7"/>
        </w:rPr>
        <w:t xml:space="preserve"> </w:t>
      </w:r>
      <w:r>
        <w:t>the</w:t>
      </w:r>
      <w:r>
        <w:rPr>
          <w:spacing w:val="-8"/>
        </w:rPr>
        <w:t xml:space="preserve"> </w:t>
      </w:r>
      <w:r>
        <w:t>instructor's</w:t>
      </w:r>
      <w:r>
        <w:rPr>
          <w:spacing w:val="-6"/>
        </w:rPr>
        <w:t xml:space="preserve"> </w:t>
      </w:r>
      <w:r>
        <w:t>purview,</w:t>
      </w:r>
      <w:r>
        <w:rPr>
          <w:spacing w:val="-5"/>
        </w:rPr>
        <w:t xml:space="preserve"> </w:t>
      </w:r>
      <w:r>
        <w:t>as</w:t>
      </w:r>
      <w:r>
        <w:rPr>
          <w:spacing w:val="-6"/>
        </w:rPr>
        <w:t xml:space="preserve"> </w:t>
      </w:r>
      <w:r>
        <w:t>required.</w:t>
      </w:r>
      <w:r>
        <w:rPr>
          <w:spacing w:val="-7"/>
        </w:rPr>
        <w:t xml:space="preserve"> </w:t>
      </w:r>
      <w:r>
        <w:t>Any</w:t>
      </w:r>
      <w:r>
        <w:rPr>
          <w:spacing w:val="-5"/>
        </w:rPr>
        <w:t xml:space="preserve"> </w:t>
      </w:r>
      <w:r>
        <w:t>updates</w:t>
      </w:r>
      <w:r>
        <w:rPr>
          <w:spacing w:val="-4"/>
        </w:rPr>
        <w:t xml:space="preserve"> </w:t>
      </w:r>
      <w:r>
        <w:t>will</w:t>
      </w:r>
      <w:r>
        <w:rPr>
          <w:spacing w:val="-5"/>
        </w:rPr>
        <w:t xml:space="preserve"> </w:t>
      </w:r>
      <w:r>
        <w:t>be</w:t>
      </w:r>
      <w:r>
        <w:rPr>
          <w:spacing w:val="-8"/>
        </w:rPr>
        <w:t xml:space="preserve"> </w:t>
      </w:r>
      <w:r>
        <w:t>communicated</w:t>
      </w:r>
      <w:r>
        <w:rPr>
          <w:spacing w:val="-7"/>
        </w:rPr>
        <w:t xml:space="preserve"> </w:t>
      </w:r>
      <w:r>
        <w:t>both during class sessions and through the Canvas platform.</w:t>
      </w:r>
    </w:p>
    <w:p w14:paraId="1BB1123A" w14:textId="77777777" w:rsidR="00285964" w:rsidRDefault="00285964">
      <w:pPr>
        <w:pStyle w:val="BodyText"/>
        <w:spacing w:before="94"/>
        <w:ind w:left="0"/>
      </w:pPr>
    </w:p>
    <w:p w14:paraId="1BB1123B" w14:textId="77777777" w:rsidR="00285964" w:rsidRDefault="008B0567">
      <w:pPr>
        <w:pStyle w:val="BodyText"/>
      </w:pPr>
      <w:r>
        <w:rPr>
          <w:color w:val="008000"/>
          <w:spacing w:val="-2"/>
        </w:rPr>
        <w:t>Course</w:t>
      </w:r>
      <w:r>
        <w:rPr>
          <w:color w:val="008000"/>
          <w:spacing w:val="-3"/>
        </w:rPr>
        <w:t xml:space="preserve"> </w:t>
      </w:r>
      <w:r>
        <w:rPr>
          <w:color w:val="008000"/>
          <w:spacing w:val="-2"/>
        </w:rPr>
        <w:t>Evaluation:</w:t>
      </w:r>
    </w:p>
    <w:p w14:paraId="1BB1123C" w14:textId="77777777" w:rsidR="00285964" w:rsidRDefault="008B0567">
      <w:pPr>
        <w:pStyle w:val="BodyText"/>
        <w:spacing w:before="182" w:line="259" w:lineRule="auto"/>
        <w:ind w:left="718"/>
      </w:pPr>
      <w:r>
        <w:t>Student</w:t>
      </w:r>
      <w:r>
        <w:rPr>
          <w:spacing w:val="-7"/>
        </w:rPr>
        <w:t xml:space="preserve"> </w:t>
      </w:r>
      <w:r>
        <w:t>Perceptions</w:t>
      </w:r>
      <w:r>
        <w:rPr>
          <w:spacing w:val="-4"/>
        </w:rPr>
        <w:t xml:space="preserve"> </w:t>
      </w:r>
      <w:r>
        <w:t>of</w:t>
      </w:r>
      <w:r>
        <w:rPr>
          <w:spacing w:val="-7"/>
        </w:rPr>
        <w:t xml:space="preserve"> </w:t>
      </w:r>
      <w:r>
        <w:t>Teaching</w:t>
      </w:r>
      <w:r>
        <w:rPr>
          <w:spacing w:val="-5"/>
        </w:rPr>
        <w:t xml:space="preserve"> </w:t>
      </w:r>
      <w:r>
        <w:t>(SPOT)</w:t>
      </w:r>
      <w:r>
        <w:rPr>
          <w:spacing w:val="-4"/>
        </w:rPr>
        <w:t xml:space="preserve"> </w:t>
      </w:r>
      <w:r>
        <w:t>is</w:t>
      </w:r>
      <w:r>
        <w:rPr>
          <w:spacing w:val="-4"/>
        </w:rPr>
        <w:t xml:space="preserve"> </w:t>
      </w:r>
      <w:r>
        <w:t>the</w:t>
      </w:r>
      <w:r>
        <w:rPr>
          <w:spacing w:val="-8"/>
        </w:rPr>
        <w:t xml:space="preserve"> </w:t>
      </w:r>
      <w:r>
        <w:t>student</w:t>
      </w:r>
      <w:r>
        <w:rPr>
          <w:spacing w:val="-4"/>
        </w:rPr>
        <w:t xml:space="preserve"> </w:t>
      </w:r>
      <w:r>
        <w:t>evaluation</w:t>
      </w:r>
      <w:r>
        <w:rPr>
          <w:spacing w:val="-7"/>
        </w:rPr>
        <w:t xml:space="preserve"> </w:t>
      </w:r>
      <w:r>
        <w:t>system</w:t>
      </w:r>
      <w:r>
        <w:rPr>
          <w:spacing w:val="-7"/>
        </w:rPr>
        <w:t xml:space="preserve"> </w:t>
      </w:r>
      <w:r>
        <w:t>for</w:t>
      </w:r>
      <w:r>
        <w:rPr>
          <w:spacing w:val="-4"/>
        </w:rPr>
        <w:t xml:space="preserve"> </w:t>
      </w:r>
      <w:r>
        <w:t>UNT</w:t>
      </w:r>
      <w:r>
        <w:rPr>
          <w:spacing w:val="-6"/>
        </w:rPr>
        <w:t xml:space="preserve"> </w:t>
      </w:r>
      <w:r>
        <w:t>and</w:t>
      </w:r>
      <w:r>
        <w:rPr>
          <w:spacing w:val="-5"/>
        </w:rPr>
        <w:t xml:space="preserve"> </w:t>
      </w:r>
      <w:r>
        <w:t>allows</w:t>
      </w:r>
      <w:r>
        <w:rPr>
          <w:spacing w:val="-6"/>
        </w:rPr>
        <w:t xml:space="preserve"> </w:t>
      </w:r>
      <w:r>
        <w:t>students</w:t>
      </w:r>
      <w:r>
        <w:rPr>
          <w:spacing w:val="-6"/>
        </w:rPr>
        <w:t xml:space="preserve"> </w:t>
      </w:r>
      <w:r>
        <w:t>the</w:t>
      </w:r>
      <w:r>
        <w:rPr>
          <w:spacing w:val="-6"/>
        </w:rPr>
        <w:t xml:space="preserve"> </w:t>
      </w:r>
      <w:r>
        <w:t>ability</w:t>
      </w:r>
      <w:r>
        <w:rPr>
          <w:spacing w:val="-11"/>
        </w:rPr>
        <w:t xml:space="preserve"> </w:t>
      </w:r>
      <w:r>
        <w:t>to confidentially provide constructive feedback to their instructor and department to improve the quality of student</w:t>
      </w:r>
    </w:p>
    <w:p w14:paraId="1BB1123E" w14:textId="77777777" w:rsidR="00285964" w:rsidRDefault="008B0567">
      <w:pPr>
        <w:pStyle w:val="BodyText"/>
        <w:spacing w:before="81"/>
        <w:ind w:left="720"/>
      </w:pPr>
      <w:r>
        <w:t>experiences</w:t>
      </w:r>
      <w:r>
        <w:rPr>
          <w:spacing w:val="-2"/>
        </w:rPr>
        <w:t xml:space="preserve"> </w:t>
      </w:r>
      <w:r>
        <w:t>in</w:t>
      </w:r>
      <w:r>
        <w:rPr>
          <w:spacing w:val="-3"/>
        </w:rPr>
        <w:t xml:space="preserve"> </w:t>
      </w:r>
      <w:r>
        <w:t>the</w:t>
      </w:r>
      <w:r>
        <w:rPr>
          <w:spacing w:val="-3"/>
        </w:rPr>
        <w:t xml:space="preserve"> </w:t>
      </w:r>
      <w:r>
        <w:rPr>
          <w:spacing w:val="-2"/>
        </w:rPr>
        <w:t>course.</w:t>
      </w:r>
    </w:p>
    <w:p w14:paraId="1BB1123F" w14:textId="77777777" w:rsidR="00285964" w:rsidRDefault="00285964">
      <w:pPr>
        <w:pStyle w:val="BodyText"/>
        <w:spacing w:before="109"/>
        <w:ind w:left="0"/>
      </w:pPr>
    </w:p>
    <w:p w14:paraId="1BB11240" w14:textId="77777777" w:rsidR="00285964" w:rsidRDefault="008B0567">
      <w:pPr>
        <w:pStyle w:val="BodyText"/>
        <w:ind w:left="720"/>
      </w:pPr>
      <w:r>
        <w:rPr>
          <w:color w:val="008000"/>
          <w:spacing w:val="-2"/>
        </w:rPr>
        <w:t>Electronic</w:t>
      </w:r>
      <w:r>
        <w:rPr>
          <w:color w:val="008000"/>
          <w:spacing w:val="-1"/>
        </w:rPr>
        <w:t xml:space="preserve"> </w:t>
      </w:r>
      <w:r>
        <w:rPr>
          <w:color w:val="008000"/>
          <w:spacing w:val="-2"/>
        </w:rPr>
        <w:t>Device</w:t>
      </w:r>
      <w:r>
        <w:rPr>
          <w:color w:val="008000"/>
        </w:rPr>
        <w:t xml:space="preserve"> </w:t>
      </w:r>
      <w:r>
        <w:rPr>
          <w:color w:val="008000"/>
          <w:spacing w:val="-2"/>
        </w:rPr>
        <w:t>Usage</w:t>
      </w:r>
      <w:r>
        <w:rPr>
          <w:color w:val="008000"/>
        </w:rPr>
        <w:t xml:space="preserve"> </w:t>
      </w:r>
      <w:r>
        <w:rPr>
          <w:color w:val="008000"/>
          <w:spacing w:val="-2"/>
        </w:rPr>
        <w:t>Policy</w:t>
      </w:r>
      <w:r>
        <w:rPr>
          <w:spacing w:val="-2"/>
        </w:rPr>
        <w:t>:</w:t>
      </w:r>
    </w:p>
    <w:p w14:paraId="1BB11241" w14:textId="77777777" w:rsidR="00285964" w:rsidRDefault="008B0567">
      <w:pPr>
        <w:pStyle w:val="BodyText"/>
        <w:spacing w:before="180"/>
        <w:ind w:left="720"/>
      </w:pPr>
      <w:r>
        <w:rPr>
          <w:spacing w:val="-2"/>
        </w:rPr>
        <w:t>Laptop:</w:t>
      </w:r>
      <w:r>
        <w:rPr>
          <w:spacing w:val="-3"/>
        </w:rPr>
        <w:t xml:space="preserve"> </w:t>
      </w:r>
      <w:r>
        <w:rPr>
          <w:spacing w:val="-2"/>
        </w:rPr>
        <w:t>Permitted</w:t>
      </w:r>
      <w:r>
        <w:t xml:space="preserve"> </w:t>
      </w:r>
      <w:r>
        <w:rPr>
          <w:spacing w:val="-2"/>
        </w:rPr>
        <w:t>for</w:t>
      </w:r>
      <w:r>
        <w:t xml:space="preserve"> </w:t>
      </w:r>
      <w:r>
        <w:rPr>
          <w:spacing w:val="-2"/>
        </w:rPr>
        <w:t>note-taking</w:t>
      </w:r>
      <w:r>
        <w:rPr>
          <w:spacing w:val="2"/>
        </w:rPr>
        <w:t xml:space="preserve"> </w:t>
      </w:r>
      <w:r>
        <w:rPr>
          <w:spacing w:val="-2"/>
        </w:rPr>
        <w:t>purposes</w:t>
      </w:r>
      <w:r>
        <w:rPr>
          <w:spacing w:val="3"/>
        </w:rPr>
        <w:t xml:space="preserve"> </w:t>
      </w:r>
      <w:r>
        <w:rPr>
          <w:spacing w:val="-2"/>
        </w:rPr>
        <w:t>exclusively.</w:t>
      </w:r>
    </w:p>
    <w:p w14:paraId="08AF72F5" w14:textId="3812F383" w:rsidR="006470A5" w:rsidRDefault="008B0567" w:rsidP="00DA3969">
      <w:pPr>
        <w:pStyle w:val="BodyText"/>
        <w:spacing w:before="182" w:line="259" w:lineRule="auto"/>
        <w:ind w:left="720" w:right="784"/>
      </w:pPr>
      <w:r>
        <w:t>Cellphone: use of cell phones during class time is not permitted. Engaging in improper laptop and cellphone use is considered</w:t>
      </w:r>
      <w:r>
        <w:rPr>
          <w:spacing w:val="-7"/>
        </w:rPr>
        <w:t xml:space="preserve"> </w:t>
      </w:r>
      <w:r>
        <w:t>disruptive</w:t>
      </w:r>
      <w:r>
        <w:rPr>
          <w:spacing w:val="-8"/>
        </w:rPr>
        <w:t xml:space="preserve"> </w:t>
      </w:r>
      <w:r>
        <w:t>and</w:t>
      </w:r>
      <w:r>
        <w:rPr>
          <w:spacing w:val="-5"/>
        </w:rPr>
        <w:t xml:space="preserve"> </w:t>
      </w:r>
      <w:r>
        <w:t>unacceptable</w:t>
      </w:r>
      <w:r>
        <w:rPr>
          <w:spacing w:val="-6"/>
        </w:rPr>
        <w:t xml:space="preserve"> </w:t>
      </w:r>
      <w:r>
        <w:t>behavior.</w:t>
      </w:r>
      <w:r>
        <w:rPr>
          <w:spacing w:val="-5"/>
        </w:rPr>
        <w:t xml:space="preserve"> </w:t>
      </w:r>
      <w:r>
        <w:t>A</w:t>
      </w:r>
      <w:r>
        <w:rPr>
          <w:spacing w:val="-5"/>
        </w:rPr>
        <w:t xml:space="preserve"> </w:t>
      </w:r>
      <w:r>
        <w:t>single</w:t>
      </w:r>
      <w:r>
        <w:rPr>
          <w:spacing w:val="-8"/>
        </w:rPr>
        <w:t xml:space="preserve"> </w:t>
      </w:r>
      <w:r>
        <w:t>warning</w:t>
      </w:r>
      <w:r>
        <w:rPr>
          <w:spacing w:val="-5"/>
        </w:rPr>
        <w:t xml:space="preserve"> </w:t>
      </w:r>
      <w:r>
        <w:t>will</w:t>
      </w:r>
      <w:r>
        <w:rPr>
          <w:spacing w:val="-5"/>
        </w:rPr>
        <w:t xml:space="preserve"> </w:t>
      </w:r>
      <w:r>
        <w:t>be</w:t>
      </w:r>
      <w:r>
        <w:rPr>
          <w:spacing w:val="-8"/>
        </w:rPr>
        <w:t xml:space="preserve"> </w:t>
      </w:r>
      <w:r>
        <w:t>issued</w:t>
      </w:r>
      <w:r>
        <w:rPr>
          <w:spacing w:val="-5"/>
        </w:rPr>
        <w:t xml:space="preserve"> </w:t>
      </w:r>
      <w:r>
        <w:t>to</w:t>
      </w:r>
      <w:r>
        <w:rPr>
          <w:spacing w:val="-7"/>
        </w:rPr>
        <w:t xml:space="preserve"> </w:t>
      </w:r>
      <w:r>
        <w:t>the</w:t>
      </w:r>
      <w:r>
        <w:rPr>
          <w:spacing w:val="-8"/>
        </w:rPr>
        <w:t xml:space="preserve"> </w:t>
      </w:r>
      <w:r>
        <w:t>student</w:t>
      </w:r>
      <w:r>
        <w:rPr>
          <w:spacing w:val="-7"/>
        </w:rPr>
        <w:t xml:space="preserve"> </w:t>
      </w:r>
      <w:r>
        <w:t>during</w:t>
      </w:r>
      <w:r>
        <w:rPr>
          <w:spacing w:val="-5"/>
        </w:rPr>
        <w:t xml:space="preserve"> </w:t>
      </w:r>
      <w:r>
        <w:t>the</w:t>
      </w:r>
      <w:r>
        <w:rPr>
          <w:spacing w:val="-8"/>
        </w:rPr>
        <w:t xml:space="preserve"> </w:t>
      </w:r>
      <w:r>
        <w:t>semester. Subsequent</w:t>
      </w:r>
      <w:r>
        <w:rPr>
          <w:spacing w:val="-4"/>
        </w:rPr>
        <w:t xml:space="preserve"> </w:t>
      </w:r>
      <w:r>
        <w:t>instances</w:t>
      </w:r>
      <w:r>
        <w:rPr>
          <w:spacing w:val="-4"/>
        </w:rPr>
        <w:t xml:space="preserve"> </w:t>
      </w:r>
      <w:r>
        <w:t>will</w:t>
      </w:r>
      <w:r>
        <w:rPr>
          <w:spacing w:val="-5"/>
        </w:rPr>
        <w:t xml:space="preserve"> </w:t>
      </w:r>
      <w:r>
        <w:t>result</w:t>
      </w:r>
      <w:r>
        <w:rPr>
          <w:spacing w:val="-4"/>
        </w:rPr>
        <w:t xml:space="preserve"> </w:t>
      </w:r>
      <w:r>
        <w:t>in</w:t>
      </w:r>
      <w:r>
        <w:rPr>
          <w:spacing w:val="-4"/>
        </w:rPr>
        <w:t xml:space="preserve"> </w:t>
      </w:r>
      <w:r>
        <w:t>the</w:t>
      </w:r>
      <w:r>
        <w:rPr>
          <w:spacing w:val="-5"/>
        </w:rPr>
        <w:t xml:space="preserve"> </w:t>
      </w:r>
      <w:r>
        <w:t>student</w:t>
      </w:r>
      <w:r>
        <w:rPr>
          <w:spacing w:val="-4"/>
        </w:rPr>
        <w:t xml:space="preserve"> </w:t>
      </w:r>
      <w:r>
        <w:t>being</w:t>
      </w:r>
      <w:r>
        <w:rPr>
          <w:spacing w:val="-5"/>
        </w:rPr>
        <w:t xml:space="preserve"> </w:t>
      </w:r>
      <w:r>
        <w:t>required</w:t>
      </w:r>
      <w:r>
        <w:rPr>
          <w:spacing w:val="-2"/>
        </w:rPr>
        <w:t xml:space="preserve"> </w:t>
      </w:r>
      <w:r>
        <w:t>to</w:t>
      </w:r>
      <w:r>
        <w:rPr>
          <w:spacing w:val="-5"/>
        </w:rPr>
        <w:t xml:space="preserve"> </w:t>
      </w:r>
      <w:r>
        <w:t>exit</w:t>
      </w:r>
      <w:r>
        <w:rPr>
          <w:spacing w:val="-2"/>
        </w:rPr>
        <w:t xml:space="preserve"> </w:t>
      </w:r>
      <w:r>
        <w:t>the</w:t>
      </w:r>
      <w:r>
        <w:rPr>
          <w:spacing w:val="-5"/>
        </w:rPr>
        <w:t xml:space="preserve"> </w:t>
      </w:r>
      <w:r>
        <w:t>class.</w:t>
      </w:r>
      <w:r>
        <w:rPr>
          <w:spacing w:val="-3"/>
        </w:rPr>
        <w:t xml:space="preserve"> </w:t>
      </w:r>
      <w:r>
        <w:t>Additionally,</w:t>
      </w:r>
      <w:r>
        <w:rPr>
          <w:spacing w:val="-3"/>
        </w:rPr>
        <w:t xml:space="preserve"> </w:t>
      </w:r>
      <w:r>
        <w:t>the</w:t>
      </w:r>
      <w:r>
        <w:rPr>
          <w:spacing w:val="-6"/>
        </w:rPr>
        <w:t xml:space="preserve"> </w:t>
      </w:r>
      <w:r>
        <w:t>student's</w:t>
      </w:r>
      <w:r>
        <w:rPr>
          <w:spacing w:val="-4"/>
        </w:rPr>
        <w:t xml:space="preserve"> </w:t>
      </w:r>
      <w:r>
        <w:t xml:space="preserve">attendance for that class period will be marked as absent, and any quiz questions answered will receive a grade of zero. For </w:t>
      </w:r>
      <w:r>
        <w:lastRenderedPageBreak/>
        <w:t>further details, please consult UNT's Code of Student Conduct policy.</w:t>
      </w:r>
    </w:p>
    <w:p w14:paraId="15633674" w14:textId="77777777" w:rsidR="00DA3969" w:rsidRDefault="00DA3969">
      <w:pPr>
        <w:pStyle w:val="BodyText"/>
        <w:ind w:left="713"/>
        <w:rPr>
          <w:color w:val="008000"/>
        </w:rPr>
      </w:pPr>
    </w:p>
    <w:p w14:paraId="1BB11244" w14:textId="4A14A74E" w:rsidR="00285964" w:rsidRDefault="008B0567">
      <w:pPr>
        <w:pStyle w:val="BodyText"/>
        <w:ind w:left="713"/>
      </w:pPr>
      <w:r>
        <w:rPr>
          <w:color w:val="008000"/>
        </w:rPr>
        <w:t>UNT</w:t>
      </w:r>
      <w:r>
        <w:rPr>
          <w:color w:val="008000"/>
          <w:spacing w:val="-11"/>
        </w:rPr>
        <w:t xml:space="preserve"> </w:t>
      </w:r>
      <w:r>
        <w:rPr>
          <w:color w:val="008000"/>
          <w:spacing w:val="-2"/>
        </w:rPr>
        <w:t>Policies</w:t>
      </w:r>
    </w:p>
    <w:p w14:paraId="1BB11245" w14:textId="77777777" w:rsidR="00285964" w:rsidRDefault="008B0567">
      <w:pPr>
        <w:pStyle w:val="BodyText"/>
        <w:spacing w:before="179"/>
        <w:ind w:left="720"/>
      </w:pPr>
      <w:r>
        <w:rPr>
          <w:spacing w:val="-2"/>
        </w:rPr>
        <w:t>Academic</w:t>
      </w:r>
      <w:r>
        <w:rPr>
          <w:spacing w:val="-1"/>
        </w:rPr>
        <w:t xml:space="preserve"> </w:t>
      </w:r>
      <w:r>
        <w:rPr>
          <w:spacing w:val="-2"/>
        </w:rPr>
        <w:t>Integrity</w:t>
      </w:r>
      <w:r>
        <w:t xml:space="preserve"> </w:t>
      </w:r>
      <w:r>
        <w:rPr>
          <w:spacing w:val="-2"/>
        </w:rPr>
        <w:t>Policy</w:t>
      </w:r>
    </w:p>
    <w:p w14:paraId="35B91BED" w14:textId="1D621EA0" w:rsidR="00EC68AF" w:rsidRPr="006470A5" w:rsidRDefault="008B0567" w:rsidP="006470A5">
      <w:pPr>
        <w:pStyle w:val="BodyText"/>
        <w:spacing w:before="183" w:line="259" w:lineRule="auto"/>
        <w:ind w:right="784"/>
      </w:pPr>
      <w:r>
        <w:t>Academic Integrity Standards and Consequences. According to UNT Policy 06.003, Student Academic Integrity, academic dishonesty occurs when students engage in behaviors including, but not limited to cheating, fabrication, facilitating</w:t>
      </w:r>
      <w:r>
        <w:rPr>
          <w:spacing w:val="-5"/>
        </w:rPr>
        <w:t xml:space="preserve"> </w:t>
      </w:r>
      <w:r>
        <w:t>academic</w:t>
      </w:r>
      <w:r>
        <w:rPr>
          <w:spacing w:val="-8"/>
        </w:rPr>
        <w:t xml:space="preserve"> </w:t>
      </w:r>
      <w:r>
        <w:t>dishonesty,</w:t>
      </w:r>
      <w:r>
        <w:rPr>
          <w:spacing w:val="-5"/>
        </w:rPr>
        <w:t xml:space="preserve"> </w:t>
      </w:r>
      <w:r>
        <w:t>forgery,</w:t>
      </w:r>
      <w:r>
        <w:rPr>
          <w:spacing w:val="-5"/>
        </w:rPr>
        <w:t xml:space="preserve"> </w:t>
      </w:r>
      <w:r>
        <w:t>plagiarism,</w:t>
      </w:r>
      <w:r>
        <w:rPr>
          <w:spacing w:val="-5"/>
        </w:rPr>
        <w:t xml:space="preserve"> </w:t>
      </w:r>
      <w:r>
        <w:t>and</w:t>
      </w:r>
      <w:r>
        <w:rPr>
          <w:spacing w:val="-10"/>
        </w:rPr>
        <w:t xml:space="preserve"> </w:t>
      </w:r>
      <w:r>
        <w:t>sabotage.</w:t>
      </w:r>
      <w:r>
        <w:rPr>
          <w:spacing w:val="-5"/>
        </w:rPr>
        <w:t xml:space="preserve"> </w:t>
      </w:r>
      <w:r>
        <w:t>A</w:t>
      </w:r>
      <w:r>
        <w:rPr>
          <w:spacing w:val="-5"/>
        </w:rPr>
        <w:t xml:space="preserve"> </w:t>
      </w:r>
      <w:r>
        <w:t>finding</w:t>
      </w:r>
      <w:r>
        <w:rPr>
          <w:spacing w:val="-5"/>
        </w:rPr>
        <w:t xml:space="preserve"> </w:t>
      </w:r>
      <w:r>
        <w:t>of</w:t>
      </w:r>
      <w:r>
        <w:rPr>
          <w:spacing w:val="-4"/>
        </w:rPr>
        <w:t xml:space="preserve"> </w:t>
      </w:r>
      <w:r>
        <w:t>academic</w:t>
      </w:r>
      <w:r>
        <w:rPr>
          <w:spacing w:val="-8"/>
        </w:rPr>
        <w:t xml:space="preserve"> </w:t>
      </w:r>
      <w:r>
        <w:t>dishonesty</w:t>
      </w:r>
      <w:r>
        <w:rPr>
          <w:spacing w:val="-8"/>
        </w:rPr>
        <w:t xml:space="preserve"> </w:t>
      </w:r>
      <w:r>
        <w:t>may</w:t>
      </w:r>
      <w:r>
        <w:rPr>
          <w:spacing w:val="-8"/>
        </w:rPr>
        <w:t xml:space="preserve"> </w:t>
      </w:r>
      <w:r>
        <w:t>result</w:t>
      </w:r>
      <w:r>
        <w:rPr>
          <w:spacing w:val="-7"/>
        </w:rPr>
        <w:t xml:space="preserve"> </w:t>
      </w:r>
      <w:r>
        <w:t>in</w:t>
      </w:r>
      <w:r>
        <w:rPr>
          <w:spacing w:val="-9"/>
        </w:rPr>
        <w:t xml:space="preserve"> </w:t>
      </w:r>
      <w:r>
        <w:t>a range of academic penalties or sanctions ranging from admonition to expulsion from the University.</w:t>
      </w:r>
    </w:p>
    <w:p w14:paraId="1BB11247" w14:textId="612A7AE2" w:rsidR="00285964" w:rsidRDefault="008B0567">
      <w:pPr>
        <w:pStyle w:val="BodyText"/>
        <w:spacing w:before="155"/>
      </w:pPr>
      <w:r>
        <w:rPr>
          <w:color w:val="008000"/>
        </w:rPr>
        <w:t>ADA</w:t>
      </w:r>
      <w:r>
        <w:rPr>
          <w:color w:val="008000"/>
          <w:spacing w:val="-9"/>
        </w:rPr>
        <w:t xml:space="preserve"> </w:t>
      </w:r>
      <w:r>
        <w:rPr>
          <w:color w:val="008000"/>
          <w:spacing w:val="-2"/>
        </w:rPr>
        <w:t>Policy</w:t>
      </w:r>
    </w:p>
    <w:p w14:paraId="1BB11248" w14:textId="77777777" w:rsidR="00285964" w:rsidRDefault="008B0567">
      <w:pPr>
        <w:pStyle w:val="BodyText"/>
        <w:spacing w:before="179" w:line="259" w:lineRule="auto"/>
        <w:ind w:right="784"/>
      </w:pPr>
      <w:r>
        <w:t>UNT makes reasonable academic accommodations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w:t>
      </w:r>
      <w:r>
        <w:rPr>
          <w:spacing w:val="-7"/>
        </w:rPr>
        <w:t xml:space="preserve"> </w:t>
      </w:r>
      <w:r>
        <w:t>regarding</w:t>
      </w:r>
      <w:r>
        <w:rPr>
          <w:spacing w:val="-5"/>
        </w:rPr>
        <w:t xml:space="preserve"> </w:t>
      </w:r>
      <w:r>
        <w:t>one’s</w:t>
      </w:r>
      <w:r>
        <w:rPr>
          <w:spacing w:val="-6"/>
        </w:rPr>
        <w:t xml:space="preserve"> </w:t>
      </w:r>
      <w:r>
        <w:t>specific</w:t>
      </w:r>
      <w:r>
        <w:rPr>
          <w:spacing w:val="-8"/>
        </w:rPr>
        <w:t xml:space="preserve"> </w:t>
      </w:r>
      <w:r>
        <w:t>course</w:t>
      </w:r>
      <w:r>
        <w:rPr>
          <w:spacing w:val="-8"/>
        </w:rPr>
        <w:t xml:space="preserve"> </w:t>
      </w:r>
      <w:r>
        <w:t>needs.</w:t>
      </w:r>
      <w:r>
        <w:rPr>
          <w:spacing w:val="-5"/>
        </w:rPr>
        <w:t xml:space="preserve"> </w:t>
      </w:r>
      <w:r>
        <w:t>Students</w:t>
      </w:r>
      <w:r>
        <w:rPr>
          <w:spacing w:val="-4"/>
        </w:rPr>
        <w:t xml:space="preserve"> </w:t>
      </w:r>
      <w:r>
        <w:t>may</w:t>
      </w:r>
      <w:r>
        <w:rPr>
          <w:spacing w:val="-8"/>
        </w:rPr>
        <w:t xml:space="preserve"> </w:t>
      </w:r>
      <w:r>
        <w:t>request</w:t>
      </w:r>
      <w:r>
        <w:rPr>
          <w:spacing w:val="-4"/>
        </w:rPr>
        <w:t xml:space="preserve"> </w:t>
      </w:r>
      <w:r>
        <w:t>accommodations</w:t>
      </w:r>
      <w:r>
        <w:rPr>
          <w:spacing w:val="-4"/>
        </w:rPr>
        <w:t xml:space="preserve"> </w:t>
      </w:r>
      <w:r>
        <w:t>at</w:t>
      </w:r>
      <w:r>
        <w:rPr>
          <w:spacing w:val="-7"/>
        </w:rPr>
        <w:t xml:space="preserve"> </w:t>
      </w:r>
      <w:r>
        <w:t>any</w:t>
      </w:r>
      <w:r>
        <w:rPr>
          <w:spacing w:val="-8"/>
        </w:rPr>
        <w:t xml:space="preserve"> </w:t>
      </w:r>
      <w:r>
        <w:t>time,</w:t>
      </w:r>
      <w:r>
        <w:rPr>
          <w:spacing w:val="-7"/>
        </w:rPr>
        <w:t xml:space="preserve"> </w:t>
      </w:r>
      <w:r>
        <w:t>however,</w:t>
      </w:r>
      <w:r>
        <w:rPr>
          <w:spacing w:val="-5"/>
        </w:rPr>
        <w:t xml:space="preserve"> </w:t>
      </w:r>
      <w:r>
        <w:t xml:space="preserve">ODA notices of accommodation should be provided as early as possible in the semester to avoid any delay in implementation. Note that students must obtain a new letter of accommodation for every semester and must meet with each faculty member before implementation in each class. For additional information see the ODA website </w:t>
      </w:r>
      <w:r>
        <w:rPr>
          <w:spacing w:val="-2"/>
        </w:rPr>
        <w:t>(</w:t>
      </w:r>
      <w:hyperlink r:id="rId13">
        <w:r w:rsidR="00285964">
          <w:rPr>
            <w:spacing w:val="-2"/>
          </w:rPr>
          <w:t>https://disability.unt.edu/).</w:t>
        </w:r>
      </w:hyperlink>
    </w:p>
    <w:p w14:paraId="1BB11249" w14:textId="77777777" w:rsidR="00285964" w:rsidRDefault="008B0567">
      <w:pPr>
        <w:pStyle w:val="BodyText"/>
        <w:spacing w:before="159"/>
      </w:pPr>
      <w:r>
        <w:rPr>
          <w:color w:val="008000"/>
          <w:spacing w:val="-2"/>
        </w:rPr>
        <w:t>Prohibition</w:t>
      </w:r>
      <w:r>
        <w:rPr>
          <w:color w:val="008000"/>
        </w:rPr>
        <w:t xml:space="preserve"> </w:t>
      </w:r>
      <w:r>
        <w:rPr>
          <w:color w:val="008000"/>
          <w:spacing w:val="-2"/>
        </w:rPr>
        <w:t>of</w:t>
      </w:r>
      <w:r>
        <w:rPr>
          <w:color w:val="008000"/>
          <w:spacing w:val="3"/>
        </w:rPr>
        <w:t xml:space="preserve"> </w:t>
      </w:r>
      <w:r>
        <w:rPr>
          <w:color w:val="008000"/>
          <w:spacing w:val="-2"/>
        </w:rPr>
        <w:t>Discrimination,</w:t>
      </w:r>
      <w:r>
        <w:rPr>
          <w:color w:val="008000"/>
          <w:spacing w:val="3"/>
        </w:rPr>
        <w:t xml:space="preserve"> </w:t>
      </w:r>
      <w:r>
        <w:rPr>
          <w:color w:val="008000"/>
          <w:spacing w:val="-2"/>
        </w:rPr>
        <w:t>Harassment,</w:t>
      </w:r>
      <w:r>
        <w:rPr>
          <w:color w:val="008000"/>
          <w:spacing w:val="-1"/>
        </w:rPr>
        <w:t xml:space="preserve"> </w:t>
      </w:r>
      <w:r>
        <w:rPr>
          <w:color w:val="008000"/>
          <w:spacing w:val="-2"/>
        </w:rPr>
        <w:t>and</w:t>
      </w:r>
      <w:r>
        <w:rPr>
          <w:color w:val="008000"/>
        </w:rPr>
        <w:t xml:space="preserve"> </w:t>
      </w:r>
      <w:r>
        <w:rPr>
          <w:color w:val="008000"/>
          <w:spacing w:val="-2"/>
        </w:rPr>
        <w:t>Retaliation</w:t>
      </w:r>
      <w:r>
        <w:rPr>
          <w:color w:val="008000"/>
        </w:rPr>
        <w:t xml:space="preserve"> </w:t>
      </w:r>
      <w:r>
        <w:rPr>
          <w:color w:val="008000"/>
          <w:spacing w:val="-2"/>
        </w:rPr>
        <w:t>(Policy</w:t>
      </w:r>
      <w:r>
        <w:rPr>
          <w:color w:val="008000"/>
          <w:spacing w:val="-1"/>
        </w:rPr>
        <w:t xml:space="preserve"> </w:t>
      </w:r>
      <w:r>
        <w:rPr>
          <w:color w:val="008000"/>
          <w:spacing w:val="-2"/>
        </w:rPr>
        <w:t>16.004)</w:t>
      </w:r>
    </w:p>
    <w:p w14:paraId="1BB1124A" w14:textId="77777777" w:rsidR="00285964" w:rsidRDefault="008B0567">
      <w:pPr>
        <w:pStyle w:val="BodyText"/>
        <w:spacing w:before="182" w:line="259" w:lineRule="auto"/>
        <w:ind w:right="672"/>
      </w:pPr>
      <w:r>
        <w:t>The</w:t>
      </w:r>
      <w:r>
        <w:rPr>
          <w:spacing w:val="-6"/>
        </w:rPr>
        <w:t xml:space="preserve"> </w:t>
      </w:r>
      <w:r>
        <w:t>University</w:t>
      </w:r>
      <w:r>
        <w:rPr>
          <w:spacing w:val="-8"/>
        </w:rPr>
        <w:t xml:space="preserve"> </w:t>
      </w:r>
      <w:r>
        <w:t>of</w:t>
      </w:r>
      <w:r>
        <w:rPr>
          <w:spacing w:val="-4"/>
        </w:rPr>
        <w:t xml:space="preserve"> </w:t>
      </w:r>
      <w:r>
        <w:t>North</w:t>
      </w:r>
      <w:r>
        <w:rPr>
          <w:spacing w:val="-7"/>
        </w:rPr>
        <w:t xml:space="preserve"> </w:t>
      </w:r>
      <w:r>
        <w:t>Texas</w:t>
      </w:r>
      <w:r>
        <w:rPr>
          <w:spacing w:val="-3"/>
        </w:rPr>
        <w:t xml:space="preserve"> </w:t>
      </w:r>
      <w:r>
        <w:t>(UNT)</w:t>
      </w:r>
      <w:r>
        <w:rPr>
          <w:spacing w:val="-4"/>
        </w:rPr>
        <w:t xml:space="preserve"> </w:t>
      </w:r>
      <w:r>
        <w:t>prohibits</w:t>
      </w:r>
      <w:r>
        <w:rPr>
          <w:spacing w:val="-4"/>
        </w:rPr>
        <w:t xml:space="preserve"> </w:t>
      </w:r>
      <w:r>
        <w:t>discrimination</w:t>
      </w:r>
      <w:r>
        <w:rPr>
          <w:spacing w:val="-4"/>
        </w:rPr>
        <w:t xml:space="preserve"> </w:t>
      </w:r>
      <w:r>
        <w:t>and</w:t>
      </w:r>
      <w:r>
        <w:rPr>
          <w:spacing w:val="-5"/>
        </w:rPr>
        <w:t xml:space="preserve"> </w:t>
      </w:r>
      <w:r>
        <w:t>harassment</w:t>
      </w:r>
      <w:r>
        <w:rPr>
          <w:spacing w:val="-7"/>
        </w:rPr>
        <w:t xml:space="preserve"> </w:t>
      </w:r>
      <w:r>
        <w:t>because</w:t>
      </w:r>
      <w:r>
        <w:rPr>
          <w:spacing w:val="-5"/>
        </w:rPr>
        <w:t xml:space="preserve"> </w:t>
      </w:r>
      <w:r>
        <w:t>of</w:t>
      </w:r>
      <w:r>
        <w:rPr>
          <w:spacing w:val="-7"/>
        </w:rPr>
        <w:t xml:space="preserve"> </w:t>
      </w:r>
      <w:r>
        <w:t>race,</w:t>
      </w:r>
      <w:r>
        <w:rPr>
          <w:spacing w:val="-5"/>
        </w:rPr>
        <w:t xml:space="preserve"> </w:t>
      </w:r>
      <w:r>
        <w:t>color,</w:t>
      </w:r>
      <w:r>
        <w:rPr>
          <w:spacing w:val="-5"/>
        </w:rPr>
        <w:t xml:space="preserve"> </w:t>
      </w:r>
      <w:r>
        <w:t>national</w:t>
      </w:r>
      <w:r>
        <w:rPr>
          <w:spacing w:val="-5"/>
        </w:rPr>
        <w:t xml:space="preserve"> </w:t>
      </w:r>
      <w:r>
        <w:t>origin, religion, sex,</w:t>
      </w:r>
      <w:r>
        <w:rPr>
          <w:spacing w:val="-1"/>
        </w:rPr>
        <w:t xml:space="preserve"> </w:t>
      </w:r>
      <w:r>
        <w:t>sexual orientation, gender identity, gender expression, age, disability, genetic information, veteran</w:t>
      </w:r>
      <w:r>
        <w:rPr>
          <w:spacing w:val="-1"/>
        </w:rPr>
        <w:t xml:space="preserve"> </w:t>
      </w:r>
      <w:r>
        <w:t>status, or any other characteristic protected under applicable federal or state law in its application and admission processes; educational programs and activities; employment policies, procedures, and processes; and university facilities. The University</w:t>
      </w:r>
      <w:r>
        <w:rPr>
          <w:spacing w:val="-6"/>
        </w:rPr>
        <w:t xml:space="preserve"> </w:t>
      </w:r>
      <w:r>
        <w:t>takes</w:t>
      </w:r>
      <w:r>
        <w:rPr>
          <w:spacing w:val="-4"/>
        </w:rPr>
        <w:t xml:space="preserve"> </w:t>
      </w:r>
      <w:r>
        <w:t>active</w:t>
      </w:r>
      <w:r>
        <w:rPr>
          <w:spacing w:val="-8"/>
        </w:rPr>
        <w:t xml:space="preserve"> </w:t>
      </w:r>
      <w:r>
        <w:t>measures</w:t>
      </w:r>
      <w:r>
        <w:rPr>
          <w:spacing w:val="-6"/>
        </w:rPr>
        <w:t xml:space="preserve"> </w:t>
      </w:r>
      <w:r>
        <w:t>to</w:t>
      </w:r>
      <w:r>
        <w:rPr>
          <w:spacing w:val="-7"/>
        </w:rPr>
        <w:t xml:space="preserve"> </w:t>
      </w:r>
      <w:r>
        <w:t>prevent</w:t>
      </w:r>
      <w:r>
        <w:rPr>
          <w:spacing w:val="-9"/>
        </w:rPr>
        <w:t xml:space="preserve"> </w:t>
      </w:r>
      <w:r>
        <w:t>such</w:t>
      </w:r>
      <w:r>
        <w:rPr>
          <w:spacing w:val="-7"/>
        </w:rPr>
        <w:t xml:space="preserve"> </w:t>
      </w:r>
      <w:r>
        <w:t>conduct</w:t>
      </w:r>
      <w:r>
        <w:rPr>
          <w:spacing w:val="-7"/>
        </w:rPr>
        <w:t xml:space="preserve"> </w:t>
      </w:r>
      <w:r>
        <w:t>and</w:t>
      </w:r>
      <w:r>
        <w:rPr>
          <w:spacing w:val="-5"/>
        </w:rPr>
        <w:t xml:space="preserve"> </w:t>
      </w:r>
      <w:r>
        <w:t>investigates</w:t>
      </w:r>
      <w:r>
        <w:rPr>
          <w:spacing w:val="-4"/>
        </w:rPr>
        <w:t xml:space="preserve"> </w:t>
      </w:r>
      <w:r>
        <w:t>and</w:t>
      </w:r>
      <w:r>
        <w:rPr>
          <w:spacing w:val="-7"/>
        </w:rPr>
        <w:t xml:space="preserve"> </w:t>
      </w:r>
      <w:r>
        <w:t>takes</w:t>
      </w:r>
      <w:r>
        <w:rPr>
          <w:spacing w:val="-6"/>
        </w:rPr>
        <w:t xml:space="preserve"> </w:t>
      </w:r>
      <w:r>
        <w:t>remedial</w:t>
      </w:r>
      <w:r>
        <w:rPr>
          <w:spacing w:val="-5"/>
        </w:rPr>
        <w:t xml:space="preserve"> </w:t>
      </w:r>
      <w:r>
        <w:t>action</w:t>
      </w:r>
      <w:r>
        <w:rPr>
          <w:spacing w:val="-5"/>
        </w:rPr>
        <w:t xml:space="preserve"> </w:t>
      </w:r>
      <w:r>
        <w:t>when</w:t>
      </w:r>
      <w:r>
        <w:rPr>
          <w:spacing w:val="-5"/>
        </w:rPr>
        <w:t xml:space="preserve"> </w:t>
      </w:r>
      <w:r>
        <w:t>appropriate.</w:t>
      </w:r>
    </w:p>
    <w:p w14:paraId="1BB1124B" w14:textId="77777777" w:rsidR="00285964" w:rsidRDefault="008B0567">
      <w:pPr>
        <w:pStyle w:val="BodyText"/>
        <w:spacing w:before="154"/>
        <w:ind w:left="718"/>
      </w:pPr>
      <w:r>
        <w:rPr>
          <w:color w:val="008000"/>
          <w:spacing w:val="-2"/>
        </w:rPr>
        <w:t>Emergency</w:t>
      </w:r>
      <w:r>
        <w:rPr>
          <w:color w:val="008000"/>
          <w:spacing w:val="-4"/>
        </w:rPr>
        <w:t xml:space="preserve"> </w:t>
      </w:r>
      <w:r>
        <w:rPr>
          <w:color w:val="008000"/>
          <w:spacing w:val="-2"/>
        </w:rPr>
        <w:t>Notification</w:t>
      </w:r>
      <w:r>
        <w:rPr>
          <w:color w:val="008000"/>
          <w:spacing w:val="1"/>
        </w:rPr>
        <w:t xml:space="preserve"> </w:t>
      </w:r>
      <w:r>
        <w:rPr>
          <w:color w:val="008000"/>
          <w:spacing w:val="-2"/>
        </w:rPr>
        <w:t>&amp;</w:t>
      </w:r>
      <w:r>
        <w:rPr>
          <w:color w:val="008000"/>
          <w:spacing w:val="1"/>
        </w:rPr>
        <w:t xml:space="preserve"> </w:t>
      </w:r>
      <w:r>
        <w:rPr>
          <w:color w:val="008000"/>
          <w:spacing w:val="-2"/>
        </w:rPr>
        <w:t>Procedures</w:t>
      </w:r>
    </w:p>
    <w:p w14:paraId="1BB1124C" w14:textId="77777777" w:rsidR="00285964" w:rsidRDefault="008B0567">
      <w:pPr>
        <w:pStyle w:val="BodyText"/>
        <w:spacing w:before="183" w:line="259" w:lineRule="auto"/>
        <w:ind w:left="718" w:right="784"/>
      </w:pPr>
      <w:r>
        <w:t>UNT</w:t>
      </w:r>
      <w:r>
        <w:rPr>
          <w:spacing w:val="-4"/>
        </w:rPr>
        <w:t xml:space="preserve"> </w:t>
      </w:r>
      <w:r>
        <w:t>uses</w:t>
      </w:r>
      <w:r>
        <w:rPr>
          <w:spacing w:val="-4"/>
        </w:rPr>
        <w:t xml:space="preserve"> </w:t>
      </w:r>
      <w:r>
        <w:t>a</w:t>
      </w:r>
      <w:r>
        <w:rPr>
          <w:spacing w:val="-8"/>
        </w:rPr>
        <w:t xml:space="preserve"> </w:t>
      </w:r>
      <w:r>
        <w:t>system</w:t>
      </w:r>
      <w:r>
        <w:rPr>
          <w:spacing w:val="-4"/>
        </w:rPr>
        <w:t xml:space="preserve"> </w:t>
      </w:r>
      <w:r>
        <w:t>called</w:t>
      </w:r>
      <w:r>
        <w:rPr>
          <w:spacing w:val="-2"/>
        </w:rPr>
        <w:t xml:space="preserve"> </w:t>
      </w:r>
      <w:r>
        <w:t>Eagle</w:t>
      </w:r>
      <w:r>
        <w:rPr>
          <w:spacing w:val="-6"/>
        </w:rPr>
        <w:t xml:space="preserve"> </w:t>
      </w:r>
      <w:r>
        <w:t>Alert</w:t>
      </w:r>
      <w:r>
        <w:rPr>
          <w:spacing w:val="-4"/>
        </w:rPr>
        <w:t xml:space="preserve"> </w:t>
      </w:r>
      <w:r>
        <w:t>to</w:t>
      </w:r>
      <w:r>
        <w:rPr>
          <w:spacing w:val="-5"/>
        </w:rPr>
        <w:t xml:space="preserve"> </w:t>
      </w:r>
      <w:r>
        <w:t>quickly</w:t>
      </w:r>
      <w:r>
        <w:rPr>
          <w:spacing w:val="-6"/>
        </w:rPr>
        <w:t xml:space="preserve"> </w:t>
      </w:r>
      <w:r>
        <w:t>notify</w:t>
      </w:r>
      <w:r>
        <w:rPr>
          <w:spacing w:val="-5"/>
        </w:rPr>
        <w:t xml:space="preserve"> </w:t>
      </w:r>
      <w:r>
        <w:t>students</w:t>
      </w:r>
      <w:r>
        <w:rPr>
          <w:spacing w:val="-4"/>
        </w:rPr>
        <w:t xml:space="preserve"> </w:t>
      </w:r>
      <w:r>
        <w:t>with</w:t>
      </w:r>
      <w:r>
        <w:rPr>
          <w:spacing w:val="-5"/>
        </w:rPr>
        <w:t xml:space="preserve"> </w:t>
      </w:r>
      <w:r>
        <w:t>critical</w:t>
      </w:r>
      <w:r>
        <w:rPr>
          <w:spacing w:val="-5"/>
        </w:rPr>
        <w:t xml:space="preserve"> </w:t>
      </w:r>
      <w:r>
        <w:t>information</w:t>
      </w:r>
      <w:r>
        <w:rPr>
          <w:spacing w:val="-4"/>
        </w:rPr>
        <w:t xml:space="preserve"> </w:t>
      </w:r>
      <w:r>
        <w:t>in</w:t>
      </w:r>
      <w:r>
        <w:rPr>
          <w:spacing w:val="-7"/>
        </w:rPr>
        <w:t xml:space="preserve"> </w:t>
      </w:r>
      <w:r>
        <w:t>the</w:t>
      </w:r>
      <w:r>
        <w:rPr>
          <w:spacing w:val="-3"/>
        </w:rPr>
        <w:t xml:space="preserve"> </w:t>
      </w:r>
      <w:r>
        <w:t>event</w:t>
      </w:r>
      <w:r>
        <w:rPr>
          <w:spacing w:val="-7"/>
        </w:rPr>
        <w:t xml:space="preserve"> </w:t>
      </w:r>
      <w:r>
        <w:t>of</w:t>
      </w:r>
      <w:r>
        <w:rPr>
          <w:spacing w:val="-4"/>
        </w:rPr>
        <w:t xml:space="preserve"> </w:t>
      </w:r>
      <w:r>
        <w:t>an</w:t>
      </w:r>
      <w:r>
        <w:rPr>
          <w:spacing w:val="-7"/>
        </w:rPr>
        <w:t xml:space="preserve"> </w:t>
      </w:r>
      <w:r>
        <w:t>emergency (i.e., severe weather, campus closing, and health and public safety emergencies like chemical spills, fires, or violence). In the event of a university closure, please refer to Canvas for contingency plans for covering course materials.</w:t>
      </w:r>
    </w:p>
    <w:p w14:paraId="1BB1124D" w14:textId="77777777" w:rsidR="00285964" w:rsidRDefault="008B0567">
      <w:pPr>
        <w:pStyle w:val="BodyText"/>
        <w:spacing w:before="158"/>
        <w:ind w:left="718"/>
      </w:pPr>
      <w:r>
        <w:rPr>
          <w:color w:val="008000"/>
        </w:rPr>
        <w:t>Retention</w:t>
      </w:r>
      <w:r>
        <w:rPr>
          <w:color w:val="008000"/>
          <w:spacing w:val="-14"/>
        </w:rPr>
        <w:t xml:space="preserve"> </w:t>
      </w:r>
      <w:r>
        <w:rPr>
          <w:color w:val="008000"/>
        </w:rPr>
        <w:t>of</w:t>
      </w:r>
      <w:r>
        <w:rPr>
          <w:color w:val="008000"/>
          <w:spacing w:val="-12"/>
        </w:rPr>
        <w:t xml:space="preserve"> </w:t>
      </w:r>
      <w:r>
        <w:rPr>
          <w:color w:val="008000"/>
        </w:rPr>
        <w:t>Student</w:t>
      </w:r>
      <w:r>
        <w:rPr>
          <w:color w:val="008000"/>
          <w:spacing w:val="-13"/>
        </w:rPr>
        <w:t xml:space="preserve"> </w:t>
      </w:r>
      <w:r>
        <w:rPr>
          <w:color w:val="008000"/>
          <w:spacing w:val="-2"/>
        </w:rPr>
        <w:t>Records</w:t>
      </w:r>
    </w:p>
    <w:p w14:paraId="1BB1124E" w14:textId="77777777" w:rsidR="00285964" w:rsidRDefault="008B0567">
      <w:pPr>
        <w:pStyle w:val="BodyText"/>
        <w:spacing w:before="182" w:line="259" w:lineRule="auto"/>
        <w:ind w:left="717" w:right="784" w:firstLine="1"/>
      </w:pPr>
      <w:r>
        <w:t>Student records pertaining to this course are maintained in a secure location by the instructor of record. All records such</w:t>
      </w:r>
      <w:r>
        <w:rPr>
          <w:spacing w:val="-1"/>
        </w:rPr>
        <w:t xml:space="preserve"> </w:t>
      </w:r>
      <w:r>
        <w:t>as exams,</w:t>
      </w:r>
      <w:r>
        <w:rPr>
          <w:spacing w:val="-2"/>
        </w:rPr>
        <w:t xml:space="preserve"> </w:t>
      </w:r>
      <w:r>
        <w:t>answer</w:t>
      </w:r>
      <w:r>
        <w:rPr>
          <w:spacing w:val="-3"/>
        </w:rPr>
        <w:t xml:space="preserve"> </w:t>
      </w:r>
      <w:r>
        <w:t>sheets (with</w:t>
      </w:r>
      <w:r>
        <w:rPr>
          <w:spacing w:val="-1"/>
        </w:rPr>
        <w:t xml:space="preserve"> </w:t>
      </w:r>
      <w:r>
        <w:t>keys),</w:t>
      </w:r>
      <w:r>
        <w:rPr>
          <w:spacing w:val="-2"/>
        </w:rPr>
        <w:t xml:space="preserve"> </w:t>
      </w:r>
      <w:r>
        <w:t>and</w:t>
      </w:r>
      <w:r>
        <w:rPr>
          <w:spacing w:val="-1"/>
        </w:rPr>
        <w:t xml:space="preserve"> </w:t>
      </w:r>
      <w:r>
        <w:t>written</w:t>
      </w:r>
      <w:r>
        <w:rPr>
          <w:spacing w:val="-1"/>
        </w:rPr>
        <w:t xml:space="preserve"> </w:t>
      </w:r>
      <w:r>
        <w:t>papers</w:t>
      </w:r>
      <w:r>
        <w:rPr>
          <w:spacing w:val="-3"/>
        </w:rPr>
        <w:t xml:space="preserve"> </w:t>
      </w:r>
      <w:r>
        <w:t>submitted</w:t>
      </w:r>
      <w:r>
        <w:rPr>
          <w:spacing w:val="-1"/>
        </w:rPr>
        <w:t xml:space="preserve"> </w:t>
      </w:r>
      <w:r>
        <w:t>during</w:t>
      </w:r>
      <w:r>
        <w:rPr>
          <w:spacing w:val="-2"/>
        </w:rPr>
        <w:t xml:space="preserve"> </w:t>
      </w:r>
      <w:r>
        <w:t>the</w:t>
      </w:r>
      <w:r>
        <w:rPr>
          <w:spacing w:val="-2"/>
        </w:rPr>
        <w:t xml:space="preserve"> </w:t>
      </w:r>
      <w:r>
        <w:t>duration</w:t>
      </w:r>
      <w:r>
        <w:rPr>
          <w:spacing w:val="-1"/>
        </w:rPr>
        <w:t xml:space="preserve"> </w:t>
      </w:r>
      <w:r>
        <w:t>of</w:t>
      </w:r>
      <w:r>
        <w:rPr>
          <w:spacing w:val="-1"/>
        </w:rPr>
        <w:t xml:space="preserve"> </w:t>
      </w:r>
      <w:r>
        <w:t>the</w:t>
      </w:r>
      <w:r>
        <w:rPr>
          <w:spacing w:val="-2"/>
        </w:rPr>
        <w:t xml:space="preserve"> </w:t>
      </w:r>
      <w:r>
        <w:t>course</w:t>
      </w:r>
      <w:r>
        <w:rPr>
          <w:spacing w:val="-2"/>
        </w:rPr>
        <w:t xml:space="preserve"> </w:t>
      </w:r>
      <w:r>
        <w:t>are</w:t>
      </w:r>
      <w:r>
        <w:rPr>
          <w:spacing w:val="-2"/>
        </w:rPr>
        <w:t xml:space="preserve"> </w:t>
      </w:r>
      <w:r>
        <w:t>kept</w:t>
      </w:r>
      <w:r>
        <w:rPr>
          <w:spacing w:val="-1"/>
        </w:rPr>
        <w:t xml:space="preserve"> </w:t>
      </w:r>
      <w:r>
        <w:t>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w:t>
      </w:r>
      <w:r>
        <w:rPr>
          <w:spacing w:val="-1"/>
        </w:rPr>
        <w:t xml:space="preserve"> </w:t>
      </w:r>
      <w:r>
        <w:t>Public Information</w:t>
      </w:r>
      <w:r>
        <w:rPr>
          <w:spacing w:val="-1"/>
        </w:rPr>
        <w:t xml:space="preserve"> </w:t>
      </w:r>
      <w:r>
        <w:t>Policy and the Family</w:t>
      </w:r>
      <w:r>
        <w:rPr>
          <w:spacing w:val="-8"/>
        </w:rPr>
        <w:t xml:space="preserve"> </w:t>
      </w:r>
      <w:r>
        <w:t>Educational</w:t>
      </w:r>
      <w:r>
        <w:rPr>
          <w:spacing w:val="-5"/>
        </w:rPr>
        <w:t xml:space="preserve"> </w:t>
      </w:r>
      <w:r>
        <w:t>Rights</w:t>
      </w:r>
      <w:r>
        <w:rPr>
          <w:spacing w:val="-4"/>
        </w:rPr>
        <w:t xml:space="preserve"> </w:t>
      </w:r>
      <w:r>
        <w:t>and</w:t>
      </w:r>
      <w:r>
        <w:rPr>
          <w:spacing w:val="-5"/>
        </w:rPr>
        <w:t xml:space="preserve"> </w:t>
      </w:r>
      <w:r>
        <w:t>Privacy</w:t>
      </w:r>
      <w:r>
        <w:rPr>
          <w:spacing w:val="-8"/>
        </w:rPr>
        <w:t xml:space="preserve"> </w:t>
      </w:r>
      <w:r>
        <w:t>Act</w:t>
      </w:r>
      <w:r>
        <w:rPr>
          <w:spacing w:val="-7"/>
        </w:rPr>
        <w:t xml:space="preserve"> </w:t>
      </w:r>
      <w:r>
        <w:t>(FERPA)</w:t>
      </w:r>
      <w:r>
        <w:rPr>
          <w:spacing w:val="-7"/>
        </w:rPr>
        <w:t xml:space="preserve"> </w:t>
      </w:r>
      <w:r>
        <w:t>laws</w:t>
      </w:r>
      <w:r>
        <w:rPr>
          <w:spacing w:val="-4"/>
        </w:rPr>
        <w:t xml:space="preserve"> </w:t>
      </w:r>
      <w:r>
        <w:t>and</w:t>
      </w:r>
      <w:r>
        <w:rPr>
          <w:spacing w:val="-7"/>
        </w:rPr>
        <w:t xml:space="preserve"> </w:t>
      </w:r>
      <w:r>
        <w:t>the</w:t>
      </w:r>
      <w:r>
        <w:rPr>
          <w:spacing w:val="-8"/>
        </w:rPr>
        <w:t xml:space="preserve"> </w:t>
      </w:r>
      <w:r>
        <w:t>University’s</w:t>
      </w:r>
      <w:r>
        <w:rPr>
          <w:spacing w:val="-6"/>
        </w:rPr>
        <w:t xml:space="preserve"> </w:t>
      </w:r>
      <w:r>
        <w:t>policy.</w:t>
      </w:r>
      <w:r>
        <w:rPr>
          <w:spacing w:val="-7"/>
        </w:rPr>
        <w:t xml:space="preserve"> </w:t>
      </w:r>
      <w:r>
        <w:t>See</w:t>
      </w:r>
      <w:r>
        <w:rPr>
          <w:spacing w:val="-8"/>
        </w:rPr>
        <w:t xml:space="preserve"> </w:t>
      </w:r>
      <w:r>
        <w:t>UNT</w:t>
      </w:r>
      <w:r>
        <w:rPr>
          <w:spacing w:val="-4"/>
        </w:rPr>
        <w:t xml:space="preserve"> </w:t>
      </w:r>
      <w:r>
        <w:t>Policy</w:t>
      </w:r>
      <w:r>
        <w:rPr>
          <w:spacing w:val="-8"/>
        </w:rPr>
        <w:t xml:space="preserve"> </w:t>
      </w:r>
      <w:r>
        <w:t>10.10,</w:t>
      </w:r>
      <w:r>
        <w:rPr>
          <w:spacing w:val="-5"/>
        </w:rPr>
        <w:t xml:space="preserve"> </w:t>
      </w:r>
      <w:r>
        <w:t>Records Management and Retention for additional information.</w:t>
      </w:r>
    </w:p>
    <w:p w14:paraId="1BB1124F" w14:textId="77777777" w:rsidR="00285964" w:rsidRDefault="008B0567">
      <w:pPr>
        <w:pStyle w:val="BodyText"/>
        <w:spacing w:before="152"/>
        <w:ind w:left="720"/>
      </w:pPr>
      <w:r>
        <w:rPr>
          <w:color w:val="008000"/>
          <w:spacing w:val="-2"/>
        </w:rPr>
        <w:t>Acceptable</w:t>
      </w:r>
      <w:r>
        <w:rPr>
          <w:color w:val="008000"/>
          <w:spacing w:val="-1"/>
        </w:rPr>
        <w:t xml:space="preserve"> </w:t>
      </w:r>
      <w:r>
        <w:rPr>
          <w:color w:val="008000"/>
          <w:spacing w:val="-2"/>
        </w:rPr>
        <w:t>Student</w:t>
      </w:r>
      <w:r>
        <w:rPr>
          <w:color w:val="008000"/>
          <w:spacing w:val="1"/>
        </w:rPr>
        <w:t xml:space="preserve"> </w:t>
      </w:r>
      <w:r>
        <w:rPr>
          <w:color w:val="008000"/>
          <w:spacing w:val="-2"/>
        </w:rPr>
        <w:t>Behavior</w:t>
      </w:r>
    </w:p>
    <w:p w14:paraId="1BB11251" w14:textId="77777777" w:rsidR="00285964" w:rsidRDefault="008B0567">
      <w:pPr>
        <w:pStyle w:val="BodyText"/>
        <w:spacing w:before="81" w:line="259" w:lineRule="auto"/>
        <w:ind w:right="672"/>
      </w:pPr>
      <w:r>
        <w:t>Student</w:t>
      </w:r>
      <w:r>
        <w:rPr>
          <w:spacing w:val="-4"/>
        </w:rPr>
        <w:t xml:space="preserve"> </w:t>
      </w:r>
      <w:r>
        <w:t>behavior</w:t>
      </w:r>
      <w:r>
        <w:rPr>
          <w:spacing w:val="-4"/>
        </w:rPr>
        <w:t xml:space="preserve"> </w:t>
      </w:r>
      <w:r>
        <w:t>that</w:t>
      </w:r>
      <w:r>
        <w:rPr>
          <w:spacing w:val="-2"/>
        </w:rPr>
        <w:t xml:space="preserve"> </w:t>
      </w:r>
      <w:r>
        <w:t>interferes</w:t>
      </w:r>
      <w:r>
        <w:rPr>
          <w:spacing w:val="-1"/>
        </w:rPr>
        <w:t xml:space="preserve"> </w:t>
      </w:r>
      <w:r>
        <w:t>with</w:t>
      </w:r>
      <w:r>
        <w:rPr>
          <w:spacing w:val="-4"/>
        </w:rPr>
        <w:t xml:space="preserve"> </w:t>
      </w:r>
      <w:r>
        <w:t>an</w:t>
      </w:r>
      <w:r>
        <w:rPr>
          <w:spacing w:val="-2"/>
        </w:rPr>
        <w:t xml:space="preserve"> </w:t>
      </w:r>
      <w:r>
        <w:t>instructor’s</w:t>
      </w:r>
      <w:r>
        <w:rPr>
          <w:spacing w:val="-1"/>
        </w:rPr>
        <w:t xml:space="preserve"> </w:t>
      </w:r>
      <w:r>
        <w:t>ability</w:t>
      </w:r>
      <w:r>
        <w:rPr>
          <w:spacing w:val="-3"/>
        </w:rPr>
        <w:t xml:space="preserve"> </w:t>
      </w:r>
      <w:r>
        <w:t>to</w:t>
      </w:r>
      <w:r>
        <w:rPr>
          <w:spacing w:val="-2"/>
        </w:rPr>
        <w:t xml:space="preserve"> </w:t>
      </w:r>
      <w:r>
        <w:t>conduct</w:t>
      </w:r>
      <w:r>
        <w:rPr>
          <w:spacing w:val="-2"/>
        </w:rPr>
        <w:t xml:space="preserve"> </w:t>
      </w:r>
      <w:r>
        <w:t>a</w:t>
      </w:r>
      <w:r>
        <w:rPr>
          <w:spacing w:val="-6"/>
        </w:rPr>
        <w:t xml:space="preserve"> </w:t>
      </w:r>
      <w:r>
        <w:t>class</w:t>
      </w:r>
      <w:r>
        <w:rPr>
          <w:spacing w:val="-4"/>
        </w:rPr>
        <w:t xml:space="preserve"> </w:t>
      </w:r>
      <w:r>
        <w:t>or</w:t>
      </w:r>
      <w:r>
        <w:rPr>
          <w:spacing w:val="-2"/>
        </w:rPr>
        <w:t xml:space="preserve"> </w:t>
      </w:r>
      <w:r>
        <w:t>other</w:t>
      </w:r>
      <w:r>
        <w:rPr>
          <w:spacing w:val="-4"/>
        </w:rPr>
        <w:t xml:space="preserve"> </w:t>
      </w:r>
      <w:r>
        <w:t>students'</w:t>
      </w:r>
      <w:r>
        <w:rPr>
          <w:spacing w:val="-3"/>
        </w:rPr>
        <w:t xml:space="preserve"> </w:t>
      </w:r>
      <w:r>
        <w:t>opportunity</w:t>
      </w:r>
      <w:r>
        <w:rPr>
          <w:spacing w:val="-5"/>
        </w:rPr>
        <w:t xml:space="preserve"> </w:t>
      </w:r>
      <w:r>
        <w:t>to</w:t>
      </w:r>
      <w:r>
        <w:rPr>
          <w:spacing w:val="-2"/>
        </w:rPr>
        <w:t xml:space="preserve"> </w:t>
      </w:r>
      <w:r>
        <w:t>learn</w:t>
      </w:r>
      <w:r>
        <w:rPr>
          <w:spacing w:val="-2"/>
        </w:rPr>
        <w:t xml:space="preserve"> </w:t>
      </w:r>
      <w:r>
        <w:t>is unacceptable and disruptive and will not be tolerated in any instructional forum at UNT. Students engaging in unacceptable behavior will be directed to leave the classroom and the instructor may</w:t>
      </w:r>
      <w:r>
        <w:rPr>
          <w:spacing w:val="-1"/>
        </w:rPr>
        <w:t xml:space="preserve"> </w:t>
      </w:r>
      <w:r>
        <w:t>refer the</w:t>
      </w:r>
      <w:r>
        <w:rPr>
          <w:spacing w:val="-1"/>
        </w:rPr>
        <w:t xml:space="preserve"> </w:t>
      </w:r>
      <w:r>
        <w:t>student to</w:t>
      </w:r>
      <w:r>
        <w:rPr>
          <w:spacing w:val="-1"/>
        </w:rPr>
        <w:t xml:space="preserve"> </w:t>
      </w:r>
      <w:r>
        <w:t>the Dean of Students to consider whether the student's conduct violated the Code of Student Conduct. The University's expectations</w:t>
      </w:r>
      <w:r>
        <w:rPr>
          <w:spacing w:val="-4"/>
        </w:rPr>
        <w:t xml:space="preserve"> </w:t>
      </w:r>
      <w:r>
        <w:t>for</w:t>
      </w:r>
      <w:r>
        <w:rPr>
          <w:spacing w:val="-4"/>
        </w:rPr>
        <w:t xml:space="preserve"> </w:t>
      </w:r>
      <w:r>
        <w:t>student</w:t>
      </w:r>
      <w:r>
        <w:rPr>
          <w:spacing w:val="-4"/>
        </w:rPr>
        <w:t xml:space="preserve"> </w:t>
      </w:r>
      <w:r>
        <w:t>conduct</w:t>
      </w:r>
      <w:r>
        <w:rPr>
          <w:spacing w:val="-4"/>
        </w:rPr>
        <w:t xml:space="preserve"> </w:t>
      </w:r>
      <w:r>
        <w:t>apply</w:t>
      </w:r>
      <w:r>
        <w:rPr>
          <w:spacing w:val="-6"/>
        </w:rPr>
        <w:t xml:space="preserve"> </w:t>
      </w:r>
      <w:r>
        <w:t>to</w:t>
      </w:r>
      <w:r>
        <w:rPr>
          <w:spacing w:val="-2"/>
        </w:rPr>
        <w:t xml:space="preserve"> </w:t>
      </w:r>
      <w:r>
        <w:t>all</w:t>
      </w:r>
      <w:r>
        <w:rPr>
          <w:spacing w:val="-2"/>
        </w:rPr>
        <w:t xml:space="preserve"> </w:t>
      </w:r>
      <w:r>
        <w:t>instructional</w:t>
      </w:r>
      <w:r>
        <w:rPr>
          <w:spacing w:val="-3"/>
        </w:rPr>
        <w:t xml:space="preserve"> </w:t>
      </w:r>
      <w:r>
        <w:t>forums,</w:t>
      </w:r>
      <w:r>
        <w:rPr>
          <w:spacing w:val="-2"/>
        </w:rPr>
        <w:t xml:space="preserve"> </w:t>
      </w:r>
      <w:r>
        <w:t>including</w:t>
      </w:r>
      <w:r>
        <w:rPr>
          <w:spacing w:val="-3"/>
        </w:rPr>
        <w:t xml:space="preserve"> </w:t>
      </w:r>
      <w:r>
        <w:t>University</w:t>
      </w:r>
      <w:r>
        <w:rPr>
          <w:spacing w:val="-5"/>
        </w:rPr>
        <w:t xml:space="preserve"> </w:t>
      </w:r>
      <w:r>
        <w:t>and</w:t>
      </w:r>
      <w:r>
        <w:rPr>
          <w:spacing w:val="-2"/>
        </w:rPr>
        <w:t xml:space="preserve"> </w:t>
      </w:r>
      <w:r>
        <w:t>electronic</w:t>
      </w:r>
      <w:r>
        <w:rPr>
          <w:spacing w:val="-5"/>
        </w:rPr>
        <w:t xml:space="preserve"> </w:t>
      </w:r>
      <w:r>
        <w:t>classroom,</w:t>
      </w:r>
      <w:r>
        <w:rPr>
          <w:spacing w:val="-3"/>
        </w:rPr>
        <w:t xml:space="preserve"> </w:t>
      </w:r>
      <w:r>
        <w:t>labs, discussion</w:t>
      </w:r>
      <w:r>
        <w:rPr>
          <w:spacing w:val="-7"/>
        </w:rPr>
        <w:t xml:space="preserve"> </w:t>
      </w:r>
      <w:r>
        <w:t>groups,</w:t>
      </w:r>
      <w:r>
        <w:rPr>
          <w:spacing w:val="-8"/>
        </w:rPr>
        <w:t xml:space="preserve"> </w:t>
      </w:r>
      <w:r>
        <w:t>field</w:t>
      </w:r>
      <w:r>
        <w:rPr>
          <w:spacing w:val="-7"/>
        </w:rPr>
        <w:t xml:space="preserve"> </w:t>
      </w:r>
      <w:r>
        <w:t>trips,</w:t>
      </w:r>
      <w:r>
        <w:rPr>
          <w:spacing w:val="-8"/>
        </w:rPr>
        <w:t xml:space="preserve"> </w:t>
      </w:r>
      <w:r>
        <w:t>etc.</w:t>
      </w:r>
      <w:r>
        <w:rPr>
          <w:spacing w:val="-5"/>
        </w:rPr>
        <w:t xml:space="preserve"> </w:t>
      </w:r>
      <w:r>
        <w:t>Visit</w:t>
      </w:r>
      <w:r>
        <w:rPr>
          <w:spacing w:val="-7"/>
        </w:rPr>
        <w:t xml:space="preserve"> </w:t>
      </w:r>
      <w:r>
        <w:t>UNT’s</w:t>
      </w:r>
      <w:r>
        <w:rPr>
          <w:spacing w:val="-4"/>
        </w:rPr>
        <w:t xml:space="preserve"> </w:t>
      </w:r>
      <w:r>
        <w:t>Code</w:t>
      </w:r>
      <w:r>
        <w:rPr>
          <w:spacing w:val="-8"/>
        </w:rPr>
        <w:t xml:space="preserve"> </w:t>
      </w:r>
      <w:r>
        <w:t>of</w:t>
      </w:r>
      <w:r>
        <w:rPr>
          <w:spacing w:val="-4"/>
        </w:rPr>
        <w:t xml:space="preserve"> </w:t>
      </w:r>
      <w:r>
        <w:t>Student</w:t>
      </w:r>
      <w:r>
        <w:rPr>
          <w:spacing w:val="-7"/>
        </w:rPr>
        <w:t xml:space="preserve"> </w:t>
      </w:r>
      <w:r>
        <w:t>Conduct</w:t>
      </w:r>
      <w:r>
        <w:rPr>
          <w:spacing w:val="-7"/>
        </w:rPr>
        <w:t xml:space="preserve"> </w:t>
      </w:r>
      <w:hyperlink r:id="rId14">
        <w:r w:rsidR="00285964">
          <w:t>(https://deanofstudents.unt.edu/conduct)</w:t>
        </w:r>
      </w:hyperlink>
      <w:r>
        <w:rPr>
          <w:spacing w:val="-7"/>
        </w:rPr>
        <w:t xml:space="preserve"> </w:t>
      </w:r>
      <w:r>
        <w:t>to learn more.</w:t>
      </w:r>
    </w:p>
    <w:p w14:paraId="1BB11252" w14:textId="77777777" w:rsidR="00285964" w:rsidRDefault="008B0567">
      <w:pPr>
        <w:pStyle w:val="BodyText"/>
        <w:spacing w:before="157"/>
      </w:pPr>
      <w:r>
        <w:rPr>
          <w:color w:val="008000"/>
        </w:rPr>
        <w:t>Access</w:t>
      </w:r>
      <w:r>
        <w:rPr>
          <w:color w:val="008000"/>
          <w:spacing w:val="-10"/>
        </w:rPr>
        <w:t xml:space="preserve"> </w:t>
      </w:r>
      <w:r>
        <w:rPr>
          <w:color w:val="008000"/>
        </w:rPr>
        <w:t>to</w:t>
      </w:r>
      <w:r>
        <w:rPr>
          <w:color w:val="008000"/>
          <w:spacing w:val="-11"/>
        </w:rPr>
        <w:t xml:space="preserve"> </w:t>
      </w:r>
      <w:r>
        <w:rPr>
          <w:color w:val="008000"/>
        </w:rPr>
        <w:t>Information</w:t>
      </w:r>
      <w:r>
        <w:rPr>
          <w:color w:val="008000"/>
          <w:spacing w:val="-11"/>
        </w:rPr>
        <w:t xml:space="preserve"> </w:t>
      </w:r>
      <w:r>
        <w:rPr>
          <w:color w:val="008000"/>
        </w:rPr>
        <w:t>-</w:t>
      </w:r>
      <w:r>
        <w:rPr>
          <w:color w:val="008000"/>
          <w:spacing w:val="-8"/>
        </w:rPr>
        <w:t xml:space="preserve"> </w:t>
      </w:r>
      <w:r>
        <w:rPr>
          <w:color w:val="008000"/>
        </w:rPr>
        <w:t>Eagle</w:t>
      </w:r>
      <w:r>
        <w:rPr>
          <w:color w:val="008000"/>
          <w:spacing w:val="-10"/>
        </w:rPr>
        <w:t xml:space="preserve"> </w:t>
      </w:r>
      <w:r>
        <w:rPr>
          <w:color w:val="008000"/>
          <w:spacing w:val="-2"/>
        </w:rPr>
        <w:t>Connect</w:t>
      </w:r>
    </w:p>
    <w:p w14:paraId="1BB11253" w14:textId="77777777" w:rsidR="00285964" w:rsidRDefault="008B0567">
      <w:pPr>
        <w:pStyle w:val="BodyText"/>
        <w:spacing w:before="81" w:line="259" w:lineRule="auto"/>
        <w:ind w:left="718" w:right="784"/>
      </w:pPr>
      <w:r>
        <w:t>Students’ access point for business and academic services at UNT is located at: my.unt.edu. All official communication</w:t>
      </w:r>
      <w:r>
        <w:rPr>
          <w:spacing w:val="-6"/>
        </w:rPr>
        <w:t xml:space="preserve"> </w:t>
      </w:r>
      <w:r>
        <w:t>from</w:t>
      </w:r>
      <w:r>
        <w:rPr>
          <w:spacing w:val="-6"/>
        </w:rPr>
        <w:t xml:space="preserve"> </w:t>
      </w:r>
      <w:r>
        <w:t>the</w:t>
      </w:r>
      <w:r>
        <w:rPr>
          <w:spacing w:val="-7"/>
        </w:rPr>
        <w:t xml:space="preserve"> </w:t>
      </w:r>
      <w:r>
        <w:t>University</w:t>
      </w:r>
      <w:r>
        <w:rPr>
          <w:spacing w:val="-7"/>
        </w:rPr>
        <w:t xml:space="preserve"> </w:t>
      </w:r>
      <w:r>
        <w:t>will</w:t>
      </w:r>
      <w:r>
        <w:rPr>
          <w:spacing w:val="-4"/>
        </w:rPr>
        <w:t xml:space="preserve"> </w:t>
      </w:r>
      <w:r>
        <w:t>be</w:t>
      </w:r>
      <w:r>
        <w:rPr>
          <w:spacing w:val="-7"/>
        </w:rPr>
        <w:t xml:space="preserve"> </w:t>
      </w:r>
      <w:r>
        <w:t>delivered</w:t>
      </w:r>
      <w:r>
        <w:rPr>
          <w:spacing w:val="-6"/>
        </w:rPr>
        <w:t xml:space="preserve"> </w:t>
      </w:r>
      <w:r>
        <w:t>to</w:t>
      </w:r>
      <w:r>
        <w:rPr>
          <w:spacing w:val="-6"/>
        </w:rPr>
        <w:t xml:space="preserve"> </w:t>
      </w:r>
      <w:r>
        <w:t>a</w:t>
      </w:r>
      <w:r>
        <w:rPr>
          <w:spacing w:val="-7"/>
        </w:rPr>
        <w:t xml:space="preserve"> </w:t>
      </w:r>
      <w:r>
        <w:t>student’s</w:t>
      </w:r>
      <w:r>
        <w:rPr>
          <w:spacing w:val="-3"/>
        </w:rPr>
        <w:t xml:space="preserve"> </w:t>
      </w:r>
      <w:r>
        <w:t>Eagle</w:t>
      </w:r>
      <w:r>
        <w:rPr>
          <w:spacing w:val="-7"/>
        </w:rPr>
        <w:t xml:space="preserve"> </w:t>
      </w:r>
      <w:r>
        <w:t>Connect</w:t>
      </w:r>
      <w:r>
        <w:rPr>
          <w:spacing w:val="-6"/>
        </w:rPr>
        <w:t xml:space="preserve"> </w:t>
      </w:r>
      <w:r>
        <w:t>account.</w:t>
      </w:r>
      <w:r>
        <w:rPr>
          <w:spacing w:val="-7"/>
        </w:rPr>
        <w:t xml:space="preserve"> </w:t>
      </w:r>
      <w:r>
        <w:t>For</w:t>
      </w:r>
      <w:r>
        <w:rPr>
          <w:spacing w:val="-3"/>
        </w:rPr>
        <w:t xml:space="preserve"> </w:t>
      </w:r>
      <w:r>
        <w:t>more</w:t>
      </w:r>
      <w:r>
        <w:rPr>
          <w:spacing w:val="-7"/>
        </w:rPr>
        <w:t xml:space="preserve"> </w:t>
      </w:r>
      <w:r>
        <w:t xml:space="preserve">information, </w:t>
      </w:r>
      <w:r>
        <w:lastRenderedPageBreak/>
        <w:t xml:space="preserve">please visit the website that explains Eagle Connect and how to forward e-mail Eagle Connect </w:t>
      </w:r>
      <w:hyperlink r:id="rId15">
        <w:r w:rsidR="00285964">
          <w:rPr>
            <w:spacing w:val="-2"/>
          </w:rPr>
          <w:t>(https://it.unt.edu/eagleconnect).</w:t>
        </w:r>
      </w:hyperlink>
    </w:p>
    <w:p w14:paraId="1BB11254" w14:textId="77777777" w:rsidR="00285964" w:rsidRDefault="008B0567">
      <w:pPr>
        <w:pStyle w:val="BodyText"/>
        <w:spacing w:before="158"/>
        <w:ind w:left="718"/>
      </w:pPr>
      <w:r>
        <w:rPr>
          <w:color w:val="008000"/>
          <w:spacing w:val="-2"/>
        </w:rPr>
        <w:t>Student Evaluation Administration</w:t>
      </w:r>
      <w:r>
        <w:rPr>
          <w:color w:val="008000"/>
          <w:spacing w:val="-1"/>
        </w:rPr>
        <w:t xml:space="preserve"> </w:t>
      </w:r>
      <w:r>
        <w:rPr>
          <w:color w:val="008000"/>
          <w:spacing w:val="-4"/>
        </w:rPr>
        <w:t>Dates</w:t>
      </w:r>
    </w:p>
    <w:p w14:paraId="1BB11255" w14:textId="77777777" w:rsidR="00285964" w:rsidRDefault="008B0567">
      <w:pPr>
        <w:pStyle w:val="BodyText"/>
        <w:spacing w:before="182" w:line="259" w:lineRule="auto"/>
        <w:ind w:left="718" w:right="784"/>
      </w:pPr>
      <w: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w:t>
      </w:r>
      <w:r>
        <w:rPr>
          <w:spacing w:val="-6"/>
        </w:rPr>
        <w:t xml:space="preserve"> </w:t>
      </w:r>
      <w:r>
        <w:t>receive</w:t>
      </w:r>
      <w:r>
        <w:rPr>
          <w:spacing w:val="-6"/>
        </w:rPr>
        <w:t xml:space="preserve"> </w:t>
      </w:r>
      <w:r>
        <w:t>an</w:t>
      </w:r>
      <w:r>
        <w:rPr>
          <w:spacing w:val="-6"/>
        </w:rPr>
        <w:t xml:space="preserve"> </w:t>
      </w:r>
      <w:r>
        <w:t>email</w:t>
      </w:r>
      <w:r>
        <w:rPr>
          <w:spacing w:val="-6"/>
        </w:rPr>
        <w:t xml:space="preserve"> </w:t>
      </w:r>
      <w:r>
        <w:t>from</w:t>
      </w:r>
      <w:r>
        <w:rPr>
          <w:spacing w:val="-6"/>
        </w:rPr>
        <w:t xml:space="preserve"> </w:t>
      </w:r>
      <w:r>
        <w:t>"UNT</w:t>
      </w:r>
      <w:r>
        <w:rPr>
          <w:spacing w:val="-5"/>
        </w:rPr>
        <w:t xml:space="preserve"> </w:t>
      </w:r>
      <w:r>
        <w:t>SPOT</w:t>
      </w:r>
      <w:r>
        <w:rPr>
          <w:spacing w:val="-7"/>
        </w:rPr>
        <w:t xml:space="preserve"> </w:t>
      </w:r>
      <w:r>
        <w:t>Course</w:t>
      </w:r>
      <w:r>
        <w:rPr>
          <w:spacing w:val="-9"/>
        </w:rPr>
        <w:t xml:space="preserve"> </w:t>
      </w:r>
      <w:r>
        <w:t>Evaluations</w:t>
      </w:r>
      <w:r>
        <w:rPr>
          <w:spacing w:val="-4"/>
        </w:rPr>
        <w:t xml:space="preserve"> </w:t>
      </w:r>
      <w:r>
        <w:t>via</w:t>
      </w:r>
      <w:r>
        <w:rPr>
          <w:spacing w:val="-9"/>
        </w:rPr>
        <w:t xml:space="preserve"> </w:t>
      </w:r>
      <w:r>
        <w:t>IASystem</w:t>
      </w:r>
      <w:r>
        <w:rPr>
          <w:spacing w:val="-6"/>
        </w:rPr>
        <w:t xml:space="preserve"> </w:t>
      </w:r>
      <w:r>
        <w:t>Notification"</w:t>
      </w:r>
      <w:r>
        <w:rPr>
          <w:spacing w:val="-6"/>
        </w:rPr>
        <w:t xml:space="preserve"> </w:t>
      </w:r>
      <w:hyperlink r:id="rId16">
        <w:r w:rsidR="00285964">
          <w:t>(no-reply@iasystem.org)</w:t>
        </w:r>
      </w:hyperlink>
      <w:r>
        <w:rPr>
          <w:spacing w:val="-8"/>
        </w:rPr>
        <w:t xml:space="preserve"> </w:t>
      </w:r>
      <w:r>
        <w:t xml:space="preserve">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w:t>
      </w:r>
      <w:hyperlink r:id="rId17">
        <w:r w:rsidR="00285964">
          <w:t>(http</w:t>
        </w:r>
      </w:hyperlink>
      <w:hyperlink r:id="rId18">
        <w:r w:rsidR="00285964">
          <w:t>://spot.unt.edu/)</w:t>
        </w:r>
      </w:hyperlink>
      <w:r>
        <w:t xml:space="preserve"> or email </w:t>
      </w:r>
      <w:hyperlink r:id="rId19">
        <w:r w:rsidR="00285964">
          <w:t>spot@unt.edu.</w:t>
        </w:r>
      </w:hyperlink>
    </w:p>
    <w:p w14:paraId="1BB11256" w14:textId="77777777" w:rsidR="00285964" w:rsidRDefault="008B0567">
      <w:pPr>
        <w:pStyle w:val="BodyText"/>
        <w:spacing w:before="155"/>
        <w:ind w:left="718"/>
      </w:pPr>
      <w:r>
        <w:rPr>
          <w:color w:val="008000"/>
        </w:rPr>
        <w:t>Sexual</w:t>
      </w:r>
      <w:r>
        <w:rPr>
          <w:color w:val="008000"/>
          <w:spacing w:val="-12"/>
        </w:rPr>
        <w:t xml:space="preserve"> </w:t>
      </w:r>
      <w:r>
        <w:rPr>
          <w:color w:val="008000"/>
        </w:rPr>
        <w:t>Assault</w:t>
      </w:r>
      <w:r>
        <w:rPr>
          <w:color w:val="008000"/>
          <w:spacing w:val="-12"/>
        </w:rPr>
        <w:t xml:space="preserve"> </w:t>
      </w:r>
      <w:r>
        <w:rPr>
          <w:color w:val="008000"/>
          <w:spacing w:val="-2"/>
        </w:rPr>
        <w:t>Prevention</w:t>
      </w:r>
    </w:p>
    <w:p w14:paraId="1BB11257" w14:textId="77777777" w:rsidR="00285964" w:rsidRDefault="008B0567">
      <w:pPr>
        <w:pStyle w:val="BodyText"/>
        <w:spacing w:before="182" w:line="259" w:lineRule="auto"/>
        <w:ind w:left="716" w:right="841" w:firstLine="1"/>
      </w:pPr>
      <w:r>
        <w:t>UNT is committed to providing a safe learning environment free of all forms of sexual misconduct, including</w:t>
      </w:r>
      <w:r>
        <w:rPr>
          <w:spacing w:val="-2"/>
        </w:rPr>
        <w:t xml:space="preserve"> </w:t>
      </w:r>
      <w:r>
        <w:t>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w:t>
      </w:r>
      <w:r>
        <w:rPr>
          <w:spacing w:val="-5"/>
        </w:rPr>
        <w:t xml:space="preserve"> </w:t>
      </w:r>
      <w:r>
        <w:t>assault,</w:t>
      </w:r>
      <w:r>
        <w:rPr>
          <w:spacing w:val="-5"/>
        </w:rPr>
        <w:t xml:space="preserve"> </w:t>
      </w:r>
      <w:r>
        <w:t>there</w:t>
      </w:r>
      <w:r>
        <w:rPr>
          <w:spacing w:val="-8"/>
        </w:rPr>
        <w:t xml:space="preserve"> </w:t>
      </w:r>
      <w:r>
        <w:t>are</w:t>
      </w:r>
      <w:r>
        <w:rPr>
          <w:spacing w:val="-5"/>
        </w:rPr>
        <w:t xml:space="preserve"> </w:t>
      </w:r>
      <w:r>
        <w:t>campus</w:t>
      </w:r>
      <w:r>
        <w:rPr>
          <w:spacing w:val="-6"/>
        </w:rPr>
        <w:t xml:space="preserve"> </w:t>
      </w:r>
      <w:r>
        <w:t>resources</w:t>
      </w:r>
      <w:r>
        <w:rPr>
          <w:spacing w:val="-4"/>
        </w:rPr>
        <w:t xml:space="preserve"> </w:t>
      </w:r>
      <w:r>
        <w:t>available</w:t>
      </w:r>
      <w:r>
        <w:rPr>
          <w:spacing w:val="-8"/>
        </w:rPr>
        <w:t xml:space="preserve"> </w:t>
      </w:r>
      <w:r>
        <w:t>to</w:t>
      </w:r>
      <w:r>
        <w:rPr>
          <w:spacing w:val="-7"/>
        </w:rPr>
        <w:t xml:space="preserve"> </w:t>
      </w:r>
      <w:r>
        <w:t>provide</w:t>
      </w:r>
      <w:r>
        <w:rPr>
          <w:spacing w:val="-8"/>
        </w:rPr>
        <w:t xml:space="preserve"> </w:t>
      </w:r>
      <w:r>
        <w:t>support</w:t>
      </w:r>
      <w:r>
        <w:rPr>
          <w:spacing w:val="-4"/>
        </w:rPr>
        <w:t xml:space="preserve"> </w:t>
      </w:r>
      <w:r>
        <w:t>and</w:t>
      </w:r>
      <w:r>
        <w:rPr>
          <w:spacing w:val="-7"/>
        </w:rPr>
        <w:t xml:space="preserve"> </w:t>
      </w:r>
      <w:r>
        <w:t>assistance.</w:t>
      </w:r>
      <w:r>
        <w:rPr>
          <w:spacing w:val="-5"/>
        </w:rPr>
        <w:t xml:space="preserve"> </w:t>
      </w:r>
      <w:r>
        <w:t>UNT’s</w:t>
      </w:r>
      <w:r>
        <w:rPr>
          <w:spacing w:val="-4"/>
        </w:rPr>
        <w:t xml:space="preserve"> </w:t>
      </w:r>
      <w:r>
        <w:t>Survivor</w:t>
      </w:r>
      <w:r>
        <w:rPr>
          <w:spacing w:val="-6"/>
        </w:rPr>
        <w:t xml:space="preserve"> </w:t>
      </w:r>
      <w:r>
        <w:t>Advocates</w:t>
      </w:r>
      <w:r>
        <w:rPr>
          <w:spacing w:val="-6"/>
        </w:rPr>
        <w:t xml:space="preserve"> </w:t>
      </w:r>
      <w:r>
        <w:t>can assist a student who has been impacted by violence by filing protective orders, completing crime victim’s compensation</w:t>
      </w:r>
      <w:r>
        <w:rPr>
          <w:spacing w:val="-5"/>
        </w:rPr>
        <w:t xml:space="preserve"> </w:t>
      </w:r>
      <w:r>
        <w:t>applications,</w:t>
      </w:r>
      <w:r>
        <w:rPr>
          <w:spacing w:val="-8"/>
        </w:rPr>
        <w:t xml:space="preserve"> </w:t>
      </w:r>
      <w:r>
        <w:t>contacting</w:t>
      </w:r>
      <w:r>
        <w:rPr>
          <w:spacing w:val="-5"/>
        </w:rPr>
        <w:t xml:space="preserve"> </w:t>
      </w:r>
      <w:r>
        <w:t>professors</w:t>
      </w:r>
      <w:r>
        <w:rPr>
          <w:spacing w:val="-6"/>
        </w:rPr>
        <w:t xml:space="preserve"> </w:t>
      </w:r>
      <w:r>
        <w:t>for</w:t>
      </w:r>
      <w:r>
        <w:rPr>
          <w:spacing w:val="-4"/>
        </w:rPr>
        <w:t xml:space="preserve"> </w:t>
      </w:r>
      <w:r>
        <w:t>absences</w:t>
      </w:r>
      <w:r>
        <w:rPr>
          <w:spacing w:val="-6"/>
        </w:rPr>
        <w:t xml:space="preserve"> </w:t>
      </w:r>
      <w:r>
        <w:t>related</w:t>
      </w:r>
      <w:r>
        <w:rPr>
          <w:spacing w:val="-5"/>
        </w:rPr>
        <w:t xml:space="preserve"> </w:t>
      </w:r>
      <w:r>
        <w:t>to</w:t>
      </w:r>
      <w:r>
        <w:rPr>
          <w:spacing w:val="-7"/>
        </w:rPr>
        <w:t xml:space="preserve"> </w:t>
      </w:r>
      <w:r>
        <w:t>an</w:t>
      </w:r>
      <w:r>
        <w:rPr>
          <w:spacing w:val="-5"/>
        </w:rPr>
        <w:t xml:space="preserve"> </w:t>
      </w:r>
      <w:r>
        <w:t>assault,</w:t>
      </w:r>
      <w:r>
        <w:rPr>
          <w:spacing w:val="-10"/>
        </w:rPr>
        <w:t xml:space="preserve"> </w:t>
      </w:r>
      <w:r>
        <w:t>working</w:t>
      </w:r>
      <w:r>
        <w:rPr>
          <w:spacing w:val="-5"/>
        </w:rPr>
        <w:t xml:space="preserve"> </w:t>
      </w:r>
      <w:r>
        <w:t>with</w:t>
      </w:r>
      <w:r>
        <w:rPr>
          <w:spacing w:val="-7"/>
        </w:rPr>
        <w:t xml:space="preserve"> </w:t>
      </w:r>
      <w:r>
        <w:t>housing</w:t>
      </w:r>
      <w:r>
        <w:rPr>
          <w:spacing w:val="-8"/>
        </w:rPr>
        <w:t xml:space="preserve"> </w:t>
      </w:r>
      <w:r>
        <w:t>to</w:t>
      </w:r>
      <w:r>
        <w:rPr>
          <w:spacing w:val="-7"/>
        </w:rPr>
        <w:t xml:space="preserve"> </w:t>
      </w:r>
      <w:r>
        <w:t>facilitate a</w:t>
      </w:r>
      <w:r>
        <w:rPr>
          <w:spacing w:val="-6"/>
        </w:rPr>
        <w:t xml:space="preserve"> </w:t>
      </w:r>
      <w:r>
        <w:t>room</w:t>
      </w:r>
      <w:r>
        <w:rPr>
          <w:spacing w:val="-2"/>
        </w:rPr>
        <w:t xml:space="preserve"> </w:t>
      </w:r>
      <w:r>
        <w:t>change</w:t>
      </w:r>
      <w:r>
        <w:rPr>
          <w:spacing w:val="-6"/>
        </w:rPr>
        <w:t xml:space="preserve"> </w:t>
      </w:r>
      <w:r>
        <w:t>where</w:t>
      </w:r>
      <w:r>
        <w:rPr>
          <w:spacing w:val="-5"/>
        </w:rPr>
        <w:t xml:space="preserve"> </w:t>
      </w:r>
      <w:r>
        <w:t>appropriate,</w:t>
      </w:r>
      <w:r>
        <w:rPr>
          <w:spacing w:val="-3"/>
        </w:rPr>
        <w:t xml:space="preserve"> </w:t>
      </w:r>
      <w:r>
        <w:t>and</w:t>
      </w:r>
      <w:r>
        <w:rPr>
          <w:spacing w:val="-5"/>
        </w:rPr>
        <w:t xml:space="preserve"> </w:t>
      </w:r>
      <w:r>
        <w:t>connecting</w:t>
      </w:r>
      <w:r>
        <w:rPr>
          <w:spacing w:val="-6"/>
        </w:rPr>
        <w:t xml:space="preserve"> </w:t>
      </w:r>
      <w:r>
        <w:t>students</w:t>
      </w:r>
      <w:r>
        <w:rPr>
          <w:spacing w:val="-4"/>
        </w:rPr>
        <w:t xml:space="preserve"> </w:t>
      </w:r>
      <w:r>
        <w:t>to</w:t>
      </w:r>
      <w:r>
        <w:rPr>
          <w:spacing w:val="-5"/>
        </w:rPr>
        <w:t xml:space="preserve"> </w:t>
      </w:r>
      <w:r>
        <w:t>other</w:t>
      </w:r>
      <w:r>
        <w:rPr>
          <w:spacing w:val="-4"/>
        </w:rPr>
        <w:t xml:space="preserve"> </w:t>
      </w:r>
      <w:r>
        <w:t>resources</w:t>
      </w:r>
      <w:r>
        <w:rPr>
          <w:spacing w:val="-1"/>
        </w:rPr>
        <w:t xml:space="preserve"> </w:t>
      </w:r>
      <w:r>
        <w:t>available</w:t>
      </w:r>
      <w:r>
        <w:rPr>
          <w:spacing w:val="-3"/>
        </w:rPr>
        <w:t xml:space="preserve"> </w:t>
      </w:r>
      <w:r>
        <w:t>both</w:t>
      </w:r>
      <w:r>
        <w:rPr>
          <w:spacing w:val="-4"/>
        </w:rPr>
        <w:t xml:space="preserve"> </w:t>
      </w:r>
      <w:r>
        <w:t>on</w:t>
      </w:r>
      <w:r>
        <w:rPr>
          <w:spacing w:val="-5"/>
        </w:rPr>
        <w:t xml:space="preserve"> </w:t>
      </w:r>
      <w:r>
        <w:t>and</w:t>
      </w:r>
      <w:r>
        <w:rPr>
          <w:spacing w:val="-5"/>
        </w:rPr>
        <w:t xml:space="preserve"> </w:t>
      </w:r>
      <w:r>
        <w:t>off</w:t>
      </w:r>
      <w:r>
        <w:rPr>
          <w:spacing w:val="-2"/>
        </w:rPr>
        <w:t xml:space="preserve"> </w:t>
      </w:r>
      <w:r>
        <w:t>campus.</w:t>
      </w:r>
      <w:r>
        <w:rPr>
          <w:spacing w:val="-5"/>
        </w:rPr>
        <w:t xml:space="preserve"> </w:t>
      </w:r>
      <w:r>
        <w:t xml:space="preserve">The Survivor Advocates can be reached at </w:t>
      </w:r>
      <w:hyperlink r:id="rId20">
        <w:r w:rsidR="00285964">
          <w:t>SurvivorAdvocate@unt.edu</w:t>
        </w:r>
      </w:hyperlink>
      <w:r>
        <w:t xml:space="preserve"> or by calling the Dean of Students Office at 940-565-2648. Additionally, alleged sexual misconduct can be non-confidentially reported to the Title IX Coordinator at </w:t>
      </w:r>
      <w:hyperlink r:id="rId21">
        <w:r w:rsidR="00285964">
          <w:t>oeo@unt.edu</w:t>
        </w:r>
      </w:hyperlink>
      <w:r>
        <w:t xml:space="preserve"> or at (940) 565 2759.</w:t>
      </w:r>
    </w:p>
    <w:p w14:paraId="1BB11258" w14:textId="77777777" w:rsidR="00285964" w:rsidRDefault="008B0567">
      <w:pPr>
        <w:pStyle w:val="BodyText"/>
        <w:spacing w:before="154"/>
        <w:ind w:left="716"/>
      </w:pPr>
      <w:bookmarkStart w:id="2" w:name="Federal_Regulation"/>
      <w:bookmarkEnd w:id="2"/>
      <w:r>
        <w:rPr>
          <w:color w:val="008000"/>
        </w:rPr>
        <w:t>Important</w:t>
      </w:r>
      <w:r>
        <w:rPr>
          <w:color w:val="008000"/>
          <w:spacing w:val="-16"/>
        </w:rPr>
        <w:t xml:space="preserve"> </w:t>
      </w:r>
      <w:r>
        <w:rPr>
          <w:color w:val="008000"/>
        </w:rPr>
        <w:t>Notice</w:t>
      </w:r>
      <w:r>
        <w:rPr>
          <w:color w:val="008000"/>
          <w:spacing w:val="-14"/>
        </w:rPr>
        <w:t xml:space="preserve"> </w:t>
      </w:r>
      <w:r>
        <w:rPr>
          <w:color w:val="008000"/>
        </w:rPr>
        <w:t>for</w:t>
      </w:r>
      <w:r>
        <w:rPr>
          <w:color w:val="008000"/>
          <w:spacing w:val="-14"/>
        </w:rPr>
        <w:t xml:space="preserve"> </w:t>
      </w:r>
      <w:r>
        <w:rPr>
          <w:color w:val="008000"/>
        </w:rPr>
        <w:t>F-1</w:t>
      </w:r>
      <w:r>
        <w:rPr>
          <w:color w:val="008000"/>
          <w:spacing w:val="-13"/>
        </w:rPr>
        <w:t xml:space="preserve"> </w:t>
      </w:r>
      <w:r>
        <w:rPr>
          <w:color w:val="008000"/>
        </w:rPr>
        <w:t>Students</w:t>
      </w:r>
      <w:r>
        <w:rPr>
          <w:color w:val="008000"/>
          <w:spacing w:val="-14"/>
        </w:rPr>
        <w:t xml:space="preserve"> </w:t>
      </w:r>
      <w:r>
        <w:rPr>
          <w:color w:val="008000"/>
        </w:rPr>
        <w:t>taking</w:t>
      </w:r>
      <w:r>
        <w:rPr>
          <w:color w:val="008000"/>
          <w:spacing w:val="-13"/>
        </w:rPr>
        <w:t xml:space="preserve"> </w:t>
      </w:r>
      <w:r>
        <w:rPr>
          <w:color w:val="008000"/>
        </w:rPr>
        <w:t>Distance</w:t>
      </w:r>
      <w:r>
        <w:rPr>
          <w:color w:val="008000"/>
          <w:spacing w:val="-12"/>
        </w:rPr>
        <w:t xml:space="preserve"> </w:t>
      </w:r>
      <w:r>
        <w:rPr>
          <w:color w:val="008000"/>
        </w:rPr>
        <w:t>Education</w:t>
      </w:r>
      <w:r>
        <w:rPr>
          <w:color w:val="008000"/>
          <w:spacing w:val="-11"/>
        </w:rPr>
        <w:t xml:space="preserve"> </w:t>
      </w:r>
      <w:r>
        <w:rPr>
          <w:color w:val="008000"/>
          <w:spacing w:val="-2"/>
        </w:rPr>
        <w:t>Courses</w:t>
      </w:r>
    </w:p>
    <w:p w14:paraId="1BB11259" w14:textId="77777777" w:rsidR="00285964" w:rsidRDefault="008B0567">
      <w:pPr>
        <w:pStyle w:val="Heading2"/>
        <w:spacing w:before="177"/>
        <w:ind w:left="716"/>
      </w:pPr>
      <w:r>
        <w:rPr>
          <w:color w:val="008000"/>
        </w:rPr>
        <w:t>Federal</w:t>
      </w:r>
      <w:r>
        <w:rPr>
          <w:color w:val="008000"/>
          <w:spacing w:val="-13"/>
        </w:rPr>
        <w:t xml:space="preserve"> </w:t>
      </w:r>
      <w:r>
        <w:rPr>
          <w:color w:val="008000"/>
          <w:spacing w:val="-2"/>
        </w:rPr>
        <w:t>Regulation</w:t>
      </w:r>
    </w:p>
    <w:p w14:paraId="1BB1125A" w14:textId="77777777" w:rsidR="00285964" w:rsidRDefault="008B0567">
      <w:pPr>
        <w:pStyle w:val="BodyText"/>
        <w:spacing w:before="182" w:line="256" w:lineRule="auto"/>
        <w:ind w:left="714" w:right="784" w:firstLine="1"/>
      </w:pPr>
      <w:r>
        <w:t>To</w:t>
      </w:r>
      <w:r>
        <w:rPr>
          <w:spacing w:val="-7"/>
        </w:rPr>
        <w:t xml:space="preserve"> </w:t>
      </w:r>
      <w:r>
        <w:t>read</w:t>
      </w:r>
      <w:r>
        <w:rPr>
          <w:spacing w:val="-5"/>
        </w:rPr>
        <w:t xml:space="preserve"> </w:t>
      </w:r>
      <w:r>
        <w:t>detailed</w:t>
      </w:r>
      <w:r>
        <w:rPr>
          <w:spacing w:val="-7"/>
        </w:rPr>
        <w:t xml:space="preserve"> </w:t>
      </w:r>
      <w:r>
        <w:t>Immigration</w:t>
      </w:r>
      <w:r>
        <w:rPr>
          <w:spacing w:val="-7"/>
        </w:rPr>
        <w:t xml:space="preserve"> </w:t>
      </w:r>
      <w:r>
        <w:t>and</w:t>
      </w:r>
      <w:r>
        <w:rPr>
          <w:spacing w:val="-5"/>
        </w:rPr>
        <w:t xml:space="preserve"> </w:t>
      </w:r>
      <w:r>
        <w:t>Customs</w:t>
      </w:r>
      <w:r>
        <w:rPr>
          <w:spacing w:val="-6"/>
        </w:rPr>
        <w:t xml:space="preserve"> </w:t>
      </w:r>
      <w:r>
        <w:t>Enforcement</w:t>
      </w:r>
      <w:r>
        <w:rPr>
          <w:spacing w:val="-7"/>
        </w:rPr>
        <w:t xml:space="preserve"> </w:t>
      </w:r>
      <w:r>
        <w:t>regulations</w:t>
      </w:r>
      <w:r>
        <w:rPr>
          <w:spacing w:val="-6"/>
        </w:rPr>
        <w:t xml:space="preserve"> </w:t>
      </w:r>
      <w:r>
        <w:t>for</w:t>
      </w:r>
      <w:r>
        <w:rPr>
          <w:spacing w:val="-6"/>
        </w:rPr>
        <w:t xml:space="preserve"> </w:t>
      </w:r>
      <w:r>
        <w:t>F-1</w:t>
      </w:r>
      <w:r>
        <w:rPr>
          <w:spacing w:val="-8"/>
        </w:rPr>
        <w:t xml:space="preserve"> </w:t>
      </w:r>
      <w:r>
        <w:t>students</w:t>
      </w:r>
      <w:r>
        <w:rPr>
          <w:spacing w:val="-4"/>
        </w:rPr>
        <w:t xml:space="preserve"> </w:t>
      </w:r>
      <w:r>
        <w:t>taking</w:t>
      </w:r>
      <w:r>
        <w:rPr>
          <w:spacing w:val="-5"/>
        </w:rPr>
        <w:t xml:space="preserve"> </w:t>
      </w:r>
      <w:r>
        <w:t>online</w:t>
      </w:r>
      <w:r>
        <w:rPr>
          <w:spacing w:val="-8"/>
        </w:rPr>
        <w:t xml:space="preserve"> </w:t>
      </w:r>
      <w:r>
        <w:t>courses,</w:t>
      </w:r>
      <w:r>
        <w:rPr>
          <w:spacing w:val="-5"/>
        </w:rPr>
        <w:t xml:space="preserve"> </w:t>
      </w:r>
      <w:r>
        <w:t>please</w:t>
      </w:r>
      <w:r>
        <w:rPr>
          <w:spacing w:val="-8"/>
        </w:rPr>
        <w:t xml:space="preserve"> </w:t>
      </w:r>
      <w:r>
        <w:t>go to the Electronic Code of Federal Regulations website (</w:t>
      </w:r>
      <w:hyperlink r:id="rId22">
        <w:r w:rsidR="00285964">
          <w:t>http://www.ecfr.gov/).</w:t>
        </w:r>
      </w:hyperlink>
      <w:r>
        <w:t xml:space="preserve"> The specific portion concerning distance education courses is located at Title 8 CFR 214.2 Paragraph (f)(6)(i)(G).</w:t>
      </w:r>
    </w:p>
    <w:p w14:paraId="1BB1125B" w14:textId="77777777" w:rsidR="00285964" w:rsidRDefault="008B0567">
      <w:pPr>
        <w:pStyle w:val="BodyText"/>
        <w:spacing w:before="164"/>
        <w:ind w:left="720"/>
      </w:pPr>
      <w:r>
        <w:t>The</w:t>
      </w:r>
      <w:r>
        <w:rPr>
          <w:spacing w:val="-13"/>
        </w:rPr>
        <w:t xml:space="preserve"> </w:t>
      </w:r>
      <w:r>
        <w:t>paragraph</w:t>
      </w:r>
      <w:r>
        <w:rPr>
          <w:spacing w:val="-11"/>
        </w:rPr>
        <w:t xml:space="preserve"> </w:t>
      </w:r>
      <w:r>
        <w:rPr>
          <w:spacing w:val="-2"/>
        </w:rPr>
        <w:t>reads:</w:t>
      </w:r>
    </w:p>
    <w:p w14:paraId="1BB1125C" w14:textId="77777777" w:rsidR="00285964" w:rsidRDefault="008B0567">
      <w:pPr>
        <w:pStyle w:val="BodyText"/>
        <w:spacing w:before="182" w:line="259" w:lineRule="auto"/>
        <w:ind w:right="784"/>
      </w:pPr>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w:t>
      </w:r>
      <w:r>
        <w:rPr>
          <w:spacing w:val="-2"/>
        </w:rPr>
        <w:t xml:space="preserve"> </w:t>
      </w:r>
      <w:r>
        <w:t>that is offered principally through the use of</w:t>
      </w:r>
      <w:r>
        <w:rPr>
          <w:spacing w:val="-1"/>
        </w:rPr>
        <w:t xml:space="preserve"> </w:t>
      </w:r>
      <w:r>
        <w:t>television, audio, or computer</w:t>
      </w:r>
      <w:r>
        <w:rPr>
          <w:spacing w:val="-1"/>
        </w:rPr>
        <w:t xml:space="preserve"> </w:t>
      </w:r>
      <w:r>
        <w:t>transmission including</w:t>
      </w:r>
      <w:r>
        <w:rPr>
          <w:spacing w:val="-8"/>
        </w:rPr>
        <w:t xml:space="preserve"> </w:t>
      </w:r>
      <w:r>
        <w:t>open</w:t>
      </w:r>
      <w:r>
        <w:rPr>
          <w:spacing w:val="-8"/>
        </w:rPr>
        <w:t xml:space="preserve"> </w:t>
      </w:r>
      <w:r>
        <w:t>broadcast,</w:t>
      </w:r>
      <w:r>
        <w:rPr>
          <w:spacing w:val="-8"/>
        </w:rPr>
        <w:t xml:space="preserve"> </w:t>
      </w:r>
      <w:r>
        <w:t>closed</w:t>
      </w:r>
      <w:r>
        <w:rPr>
          <w:spacing w:val="-8"/>
        </w:rPr>
        <w:t xml:space="preserve"> </w:t>
      </w:r>
      <w:r>
        <w:t>circuit,</w:t>
      </w:r>
      <w:r>
        <w:rPr>
          <w:spacing w:val="-6"/>
        </w:rPr>
        <w:t xml:space="preserve"> </w:t>
      </w:r>
      <w:r>
        <w:t>cable,</w:t>
      </w:r>
      <w:r>
        <w:rPr>
          <w:spacing w:val="-6"/>
        </w:rPr>
        <w:t xml:space="preserve"> </w:t>
      </w:r>
      <w:r>
        <w:t>microwave,</w:t>
      </w:r>
      <w:r>
        <w:rPr>
          <w:spacing w:val="-8"/>
        </w:rPr>
        <w:t xml:space="preserve"> </w:t>
      </w:r>
      <w:r>
        <w:t>or</w:t>
      </w:r>
      <w:r>
        <w:rPr>
          <w:spacing w:val="-7"/>
        </w:rPr>
        <w:t xml:space="preserve"> </w:t>
      </w:r>
      <w:r>
        <w:t>satellite,</w:t>
      </w:r>
      <w:r>
        <w:rPr>
          <w:spacing w:val="-6"/>
        </w:rPr>
        <w:t xml:space="preserve"> </w:t>
      </w:r>
      <w:r>
        <w:t>audio</w:t>
      </w:r>
      <w:r>
        <w:rPr>
          <w:spacing w:val="-8"/>
        </w:rPr>
        <w:t xml:space="preserve"> </w:t>
      </w:r>
      <w:r>
        <w:t>conferencing,</w:t>
      </w:r>
      <w:r>
        <w:rPr>
          <w:spacing w:val="-9"/>
        </w:rPr>
        <w:t xml:space="preserve"> </w:t>
      </w:r>
      <w:r>
        <w:t>or</w:t>
      </w:r>
      <w:r>
        <w:rPr>
          <w:spacing w:val="-7"/>
        </w:rPr>
        <w:t xml:space="preserve"> </w:t>
      </w:r>
      <w:r>
        <w:t>computer</w:t>
      </w:r>
      <w:r>
        <w:rPr>
          <w:spacing w:val="-8"/>
        </w:rPr>
        <w:t xml:space="preserve"> </w:t>
      </w:r>
      <w:r>
        <w:t>conferencing. If the F-1 student's course of study is in a language study program, no on-line or distance education classes may be considered to count toward a student's full course of study requirement.</w:t>
      </w:r>
    </w:p>
    <w:p w14:paraId="1BB1125D" w14:textId="77777777" w:rsidR="00285964" w:rsidRDefault="008B0567">
      <w:pPr>
        <w:pStyle w:val="Heading2"/>
        <w:ind w:left="719"/>
      </w:pPr>
      <w:bookmarkStart w:id="3" w:name="University_of_North_Texas_Compliance"/>
      <w:bookmarkEnd w:id="3"/>
      <w:r>
        <w:rPr>
          <w:color w:val="008000"/>
        </w:rPr>
        <w:t>University</w:t>
      </w:r>
      <w:r>
        <w:rPr>
          <w:color w:val="008000"/>
          <w:spacing w:val="-14"/>
        </w:rPr>
        <w:t xml:space="preserve"> </w:t>
      </w:r>
      <w:r>
        <w:rPr>
          <w:color w:val="008000"/>
        </w:rPr>
        <w:t>of</w:t>
      </w:r>
      <w:r>
        <w:rPr>
          <w:color w:val="008000"/>
          <w:spacing w:val="-13"/>
        </w:rPr>
        <w:t xml:space="preserve"> </w:t>
      </w:r>
      <w:r>
        <w:rPr>
          <w:color w:val="008000"/>
        </w:rPr>
        <w:t>North</w:t>
      </w:r>
      <w:r>
        <w:rPr>
          <w:color w:val="008000"/>
          <w:spacing w:val="-12"/>
        </w:rPr>
        <w:t xml:space="preserve"> </w:t>
      </w:r>
      <w:r>
        <w:rPr>
          <w:color w:val="008000"/>
        </w:rPr>
        <w:t>Texas</w:t>
      </w:r>
      <w:r>
        <w:rPr>
          <w:color w:val="008000"/>
          <w:spacing w:val="-13"/>
        </w:rPr>
        <w:t xml:space="preserve"> </w:t>
      </w:r>
      <w:r>
        <w:rPr>
          <w:color w:val="008000"/>
          <w:spacing w:val="-2"/>
        </w:rPr>
        <w:t>Compliance</w:t>
      </w:r>
    </w:p>
    <w:p w14:paraId="1BB1125F" w14:textId="77777777" w:rsidR="00285964" w:rsidRDefault="008B0567">
      <w:pPr>
        <w:pStyle w:val="BodyText"/>
        <w:spacing w:before="81" w:line="259" w:lineRule="auto"/>
        <w:ind w:right="784"/>
      </w:pPr>
      <w:r>
        <w:t>To</w:t>
      </w:r>
      <w:r>
        <w:rPr>
          <w:spacing w:val="-5"/>
        </w:rPr>
        <w:t xml:space="preserve"> </w:t>
      </w:r>
      <w:r>
        <w:t>comply</w:t>
      </w:r>
      <w:r>
        <w:rPr>
          <w:spacing w:val="-6"/>
        </w:rPr>
        <w:t xml:space="preserve"> </w:t>
      </w:r>
      <w:r>
        <w:t>with</w:t>
      </w:r>
      <w:r>
        <w:rPr>
          <w:spacing w:val="-7"/>
        </w:rPr>
        <w:t xml:space="preserve"> </w:t>
      </w:r>
      <w:r>
        <w:t>immigration</w:t>
      </w:r>
      <w:r>
        <w:rPr>
          <w:spacing w:val="-7"/>
        </w:rPr>
        <w:t xml:space="preserve"> </w:t>
      </w:r>
      <w:r>
        <w:t>regulations,</w:t>
      </w:r>
      <w:r>
        <w:rPr>
          <w:spacing w:val="-2"/>
        </w:rPr>
        <w:t xml:space="preserve"> </w:t>
      </w:r>
      <w:r>
        <w:t>an</w:t>
      </w:r>
      <w:r>
        <w:rPr>
          <w:spacing w:val="-7"/>
        </w:rPr>
        <w:t xml:space="preserve"> </w:t>
      </w:r>
      <w:r>
        <w:t>F-1</w:t>
      </w:r>
      <w:r>
        <w:rPr>
          <w:spacing w:val="-5"/>
        </w:rPr>
        <w:t xml:space="preserve"> </w:t>
      </w:r>
      <w:r>
        <w:t>visa</w:t>
      </w:r>
      <w:r>
        <w:rPr>
          <w:spacing w:val="-5"/>
        </w:rPr>
        <w:t xml:space="preserve"> </w:t>
      </w:r>
      <w:r>
        <w:t>holder</w:t>
      </w:r>
      <w:r>
        <w:rPr>
          <w:spacing w:val="-4"/>
        </w:rPr>
        <w:t xml:space="preserve"> </w:t>
      </w:r>
      <w:r>
        <w:t>within</w:t>
      </w:r>
      <w:r>
        <w:rPr>
          <w:spacing w:val="-4"/>
        </w:rPr>
        <w:t xml:space="preserve"> </w:t>
      </w:r>
      <w:r>
        <w:t>the</w:t>
      </w:r>
      <w:r>
        <w:rPr>
          <w:spacing w:val="-5"/>
        </w:rPr>
        <w:t xml:space="preserve"> </w:t>
      </w:r>
      <w:r>
        <w:t>United</w:t>
      </w:r>
      <w:r>
        <w:rPr>
          <w:spacing w:val="-5"/>
        </w:rPr>
        <w:t xml:space="preserve"> </w:t>
      </w:r>
      <w:r>
        <w:t>States</w:t>
      </w:r>
      <w:r>
        <w:rPr>
          <w:spacing w:val="-6"/>
        </w:rPr>
        <w:t xml:space="preserve"> </w:t>
      </w:r>
      <w:r>
        <w:t>may</w:t>
      </w:r>
      <w:r>
        <w:rPr>
          <w:spacing w:val="-6"/>
        </w:rPr>
        <w:t xml:space="preserve"> </w:t>
      </w:r>
      <w:r>
        <w:t>need</w:t>
      </w:r>
      <w:r>
        <w:rPr>
          <w:spacing w:val="-5"/>
        </w:rPr>
        <w:t xml:space="preserve"> </w:t>
      </w:r>
      <w:r>
        <w:t>to</w:t>
      </w:r>
      <w:r>
        <w:rPr>
          <w:spacing w:val="-5"/>
        </w:rPr>
        <w:t xml:space="preserve"> </w:t>
      </w:r>
      <w:r>
        <w:t>engage</w:t>
      </w:r>
      <w:r>
        <w:rPr>
          <w:spacing w:val="-6"/>
        </w:rPr>
        <w:t xml:space="preserve"> </w:t>
      </w:r>
      <w:r>
        <w:t>in</w:t>
      </w:r>
      <w:r>
        <w:rPr>
          <w:spacing w:val="-4"/>
        </w:rPr>
        <w:t xml:space="preserve"> </w:t>
      </w:r>
      <w:r>
        <w:t>an</w:t>
      </w:r>
      <w:r>
        <w:rPr>
          <w:spacing w:val="-5"/>
        </w:rPr>
        <w:t xml:space="preserve"> </w:t>
      </w:r>
      <w:r>
        <w:t>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BB11261" w14:textId="64B3EBD1" w:rsidR="00285964" w:rsidRDefault="008B0567" w:rsidP="003766C6">
      <w:pPr>
        <w:pStyle w:val="BodyText"/>
        <w:spacing w:before="157"/>
      </w:pPr>
      <w:r>
        <w:t>If</w:t>
      </w:r>
      <w:r>
        <w:rPr>
          <w:spacing w:val="-12"/>
        </w:rPr>
        <w:t xml:space="preserve"> </w:t>
      </w:r>
      <w:r>
        <w:t>such</w:t>
      </w:r>
      <w:r>
        <w:rPr>
          <w:spacing w:val="-10"/>
        </w:rPr>
        <w:t xml:space="preserve"> </w:t>
      </w:r>
      <w:r>
        <w:t>an</w:t>
      </w:r>
      <w:r>
        <w:rPr>
          <w:spacing w:val="-10"/>
        </w:rPr>
        <w:t xml:space="preserve"> </w:t>
      </w:r>
      <w:r>
        <w:t>on-campus</w:t>
      </w:r>
      <w:r>
        <w:rPr>
          <w:spacing w:val="-9"/>
        </w:rPr>
        <w:t xml:space="preserve"> </w:t>
      </w:r>
      <w:r>
        <w:t>activity</w:t>
      </w:r>
      <w:r>
        <w:rPr>
          <w:spacing w:val="-11"/>
        </w:rPr>
        <w:t xml:space="preserve"> </w:t>
      </w:r>
      <w:r>
        <w:t>is</w:t>
      </w:r>
      <w:r>
        <w:rPr>
          <w:spacing w:val="-9"/>
        </w:rPr>
        <w:t xml:space="preserve"> </w:t>
      </w:r>
      <w:r>
        <w:t>required,</w:t>
      </w:r>
      <w:r>
        <w:rPr>
          <w:spacing w:val="-8"/>
        </w:rPr>
        <w:t xml:space="preserve"> </w:t>
      </w:r>
      <w:r>
        <w:t>it</w:t>
      </w:r>
      <w:r>
        <w:rPr>
          <w:spacing w:val="-9"/>
        </w:rPr>
        <w:t xml:space="preserve"> </w:t>
      </w:r>
      <w:r>
        <w:t>is</w:t>
      </w:r>
      <w:r>
        <w:rPr>
          <w:spacing w:val="-9"/>
        </w:rPr>
        <w:t xml:space="preserve"> </w:t>
      </w:r>
      <w:r>
        <w:t>the</w:t>
      </w:r>
      <w:r>
        <w:rPr>
          <w:spacing w:val="-12"/>
        </w:rPr>
        <w:t xml:space="preserve"> </w:t>
      </w:r>
      <w:r>
        <w:t>student’s</w:t>
      </w:r>
      <w:r>
        <w:rPr>
          <w:spacing w:val="-7"/>
        </w:rPr>
        <w:t xml:space="preserve"> </w:t>
      </w:r>
      <w:r>
        <w:t>responsibility</w:t>
      </w:r>
      <w:r>
        <w:rPr>
          <w:spacing w:val="-10"/>
        </w:rPr>
        <w:t xml:space="preserve"> </w:t>
      </w:r>
      <w:r>
        <w:t>to</w:t>
      </w:r>
      <w:r>
        <w:rPr>
          <w:spacing w:val="-10"/>
        </w:rPr>
        <w:t xml:space="preserve"> </w:t>
      </w:r>
      <w:r>
        <w:t>do</w:t>
      </w:r>
      <w:r>
        <w:rPr>
          <w:spacing w:val="-10"/>
        </w:rPr>
        <w:t xml:space="preserve"> </w:t>
      </w:r>
      <w:r>
        <w:t>the</w:t>
      </w:r>
      <w:r>
        <w:rPr>
          <w:spacing w:val="-11"/>
        </w:rPr>
        <w:t xml:space="preserve"> </w:t>
      </w:r>
      <w:r>
        <w:rPr>
          <w:spacing w:val="-2"/>
        </w:rPr>
        <w:t>following:</w:t>
      </w:r>
    </w:p>
    <w:p w14:paraId="1BB11262" w14:textId="77777777" w:rsidR="00285964" w:rsidRDefault="008B0567">
      <w:pPr>
        <w:pStyle w:val="ListParagraph"/>
        <w:numPr>
          <w:ilvl w:val="0"/>
          <w:numId w:val="3"/>
        </w:numPr>
        <w:tabs>
          <w:tab w:val="left" w:pos="1000"/>
        </w:tabs>
        <w:spacing w:line="259" w:lineRule="auto"/>
        <w:ind w:right="961" w:firstLine="0"/>
      </w:pPr>
      <w:r>
        <w:t>Submit</w:t>
      </w:r>
      <w:r>
        <w:rPr>
          <w:spacing w:val="-4"/>
        </w:rPr>
        <w:t xml:space="preserve"> </w:t>
      </w:r>
      <w:r>
        <w:t>a</w:t>
      </w:r>
      <w:r>
        <w:rPr>
          <w:spacing w:val="-6"/>
        </w:rPr>
        <w:t xml:space="preserve"> </w:t>
      </w:r>
      <w:r>
        <w:t>written</w:t>
      </w:r>
      <w:r>
        <w:rPr>
          <w:spacing w:val="-7"/>
        </w:rPr>
        <w:t xml:space="preserve"> </w:t>
      </w:r>
      <w:r>
        <w:t>request</w:t>
      </w:r>
      <w:r>
        <w:rPr>
          <w:spacing w:val="-7"/>
        </w:rPr>
        <w:t xml:space="preserve"> </w:t>
      </w:r>
      <w:r>
        <w:t>to</w:t>
      </w:r>
      <w:r>
        <w:rPr>
          <w:spacing w:val="-5"/>
        </w:rPr>
        <w:t xml:space="preserve"> </w:t>
      </w:r>
      <w:r>
        <w:t>the</w:t>
      </w:r>
      <w:r>
        <w:rPr>
          <w:spacing w:val="-5"/>
        </w:rPr>
        <w:t xml:space="preserve"> </w:t>
      </w:r>
      <w:r>
        <w:t>instructor</w:t>
      </w:r>
      <w:r>
        <w:rPr>
          <w:spacing w:val="-4"/>
        </w:rPr>
        <w:t xml:space="preserve"> </w:t>
      </w:r>
      <w:r>
        <w:t>for</w:t>
      </w:r>
      <w:r>
        <w:rPr>
          <w:spacing w:val="-4"/>
        </w:rPr>
        <w:t xml:space="preserve"> </w:t>
      </w:r>
      <w:r>
        <w:t>an</w:t>
      </w:r>
      <w:r>
        <w:rPr>
          <w:spacing w:val="-5"/>
        </w:rPr>
        <w:t xml:space="preserve"> </w:t>
      </w:r>
      <w:r>
        <w:t>on-campus</w:t>
      </w:r>
      <w:r>
        <w:rPr>
          <w:spacing w:val="-4"/>
        </w:rPr>
        <w:t xml:space="preserve"> </w:t>
      </w:r>
      <w:r>
        <w:t>experiential</w:t>
      </w:r>
      <w:r>
        <w:rPr>
          <w:spacing w:val="-5"/>
        </w:rPr>
        <w:t xml:space="preserve"> </w:t>
      </w:r>
      <w:r>
        <w:t>component</w:t>
      </w:r>
      <w:r>
        <w:rPr>
          <w:spacing w:val="-9"/>
        </w:rPr>
        <w:t xml:space="preserve"> </w:t>
      </w:r>
      <w:r>
        <w:t>within</w:t>
      </w:r>
      <w:r>
        <w:rPr>
          <w:spacing w:val="-4"/>
        </w:rPr>
        <w:t xml:space="preserve"> </w:t>
      </w:r>
      <w:r>
        <w:t>one</w:t>
      </w:r>
      <w:r>
        <w:rPr>
          <w:spacing w:val="-6"/>
        </w:rPr>
        <w:t xml:space="preserve"> </w:t>
      </w:r>
      <w:r>
        <w:t>week</w:t>
      </w:r>
      <w:r>
        <w:rPr>
          <w:spacing w:val="-5"/>
        </w:rPr>
        <w:t xml:space="preserve"> </w:t>
      </w:r>
      <w:r>
        <w:t>of</w:t>
      </w:r>
      <w:r>
        <w:rPr>
          <w:spacing w:val="-4"/>
        </w:rPr>
        <w:t xml:space="preserve"> </w:t>
      </w:r>
      <w:r>
        <w:t>the</w:t>
      </w:r>
      <w:r>
        <w:rPr>
          <w:spacing w:val="-5"/>
        </w:rPr>
        <w:t xml:space="preserve"> </w:t>
      </w:r>
      <w:r>
        <w:t>start of the course.</w:t>
      </w:r>
    </w:p>
    <w:p w14:paraId="1BB11263" w14:textId="77777777" w:rsidR="00285964" w:rsidRDefault="008B0567">
      <w:pPr>
        <w:pStyle w:val="ListParagraph"/>
        <w:numPr>
          <w:ilvl w:val="0"/>
          <w:numId w:val="3"/>
        </w:numPr>
        <w:tabs>
          <w:tab w:val="left" w:pos="1000"/>
        </w:tabs>
        <w:spacing w:before="161" w:line="256" w:lineRule="auto"/>
        <w:ind w:right="906" w:firstLine="0"/>
      </w:pPr>
      <w:r>
        <w:t>Ensure</w:t>
      </w:r>
      <w:r>
        <w:rPr>
          <w:spacing w:val="-7"/>
        </w:rPr>
        <w:t xml:space="preserve"> </w:t>
      </w:r>
      <w:r>
        <w:t>that</w:t>
      </w:r>
      <w:r>
        <w:rPr>
          <w:spacing w:val="-3"/>
        </w:rPr>
        <w:t xml:space="preserve"> </w:t>
      </w:r>
      <w:r>
        <w:t>the</w:t>
      </w:r>
      <w:r>
        <w:rPr>
          <w:spacing w:val="-4"/>
        </w:rPr>
        <w:t xml:space="preserve"> </w:t>
      </w:r>
      <w:r>
        <w:t>activity</w:t>
      </w:r>
      <w:r>
        <w:rPr>
          <w:spacing w:val="-5"/>
        </w:rPr>
        <w:t xml:space="preserve"> </w:t>
      </w:r>
      <w:r>
        <w:t>on</w:t>
      </w:r>
      <w:r>
        <w:rPr>
          <w:spacing w:val="-4"/>
        </w:rPr>
        <w:t xml:space="preserve"> </w:t>
      </w:r>
      <w:r>
        <w:t>campus</w:t>
      </w:r>
      <w:r>
        <w:rPr>
          <w:spacing w:val="-3"/>
        </w:rPr>
        <w:t xml:space="preserve"> </w:t>
      </w:r>
      <w:r>
        <w:t>takes</w:t>
      </w:r>
      <w:r>
        <w:rPr>
          <w:spacing w:val="-3"/>
        </w:rPr>
        <w:t xml:space="preserve"> </w:t>
      </w:r>
      <w:r>
        <w:t>place</w:t>
      </w:r>
      <w:r>
        <w:rPr>
          <w:spacing w:val="-2"/>
        </w:rPr>
        <w:t xml:space="preserve"> </w:t>
      </w:r>
      <w:r>
        <w:t>and</w:t>
      </w:r>
      <w:r>
        <w:rPr>
          <w:spacing w:val="-4"/>
        </w:rPr>
        <w:t xml:space="preserve"> </w:t>
      </w:r>
      <w:r>
        <w:t>the</w:t>
      </w:r>
      <w:r>
        <w:rPr>
          <w:spacing w:val="-5"/>
        </w:rPr>
        <w:t xml:space="preserve"> </w:t>
      </w:r>
      <w:r>
        <w:t>instructor</w:t>
      </w:r>
      <w:r>
        <w:rPr>
          <w:spacing w:val="-3"/>
        </w:rPr>
        <w:t xml:space="preserve"> </w:t>
      </w:r>
      <w:r>
        <w:t>documents</w:t>
      </w:r>
      <w:r>
        <w:rPr>
          <w:spacing w:val="-3"/>
        </w:rPr>
        <w:t xml:space="preserve"> </w:t>
      </w:r>
      <w:r>
        <w:t>it</w:t>
      </w:r>
      <w:r>
        <w:rPr>
          <w:spacing w:val="-3"/>
        </w:rPr>
        <w:t xml:space="preserve"> </w:t>
      </w:r>
      <w:r>
        <w:t>in</w:t>
      </w:r>
      <w:r>
        <w:rPr>
          <w:spacing w:val="-3"/>
        </w:rPr>
        <w:t xml:space="preserve"> </w:t>
      </w:r>
      <w:r>
        <w:t>writing</w:t>
      </w:r>
      <w:r>
        <w:rPr>
          <w:spacing w:val="-4"/>
        </w:rPr>
        <w:t xml:space="preserve"> </w:t>
      </w:r>
      <w:r>
        <w:t>with</w:t>
      </w:r>
      <w:r>
        <w:rPr>
          <w:spacing w:val="-4"/>
        </w:rPr>
        <w:t xml:space="preserve"> </w:t>
      </w:r>
      <w:r>
        <w:t>a</w:t>
      </w:r>
      <w:r>
        <w:rPr>
          <w:spacing w:val="-5"/>
        </w:rPr>
        <w:t xml:space="preserve"> </w:t>
      </w:r>
      <w:r>
        <w:t>notice</w:t>
      </w:r>
      <w:r>
        <w:rPr>
          <w:spacing w:val="-7"/>
        </w:rPr>
        <w:t xml:space="preserve"> </w:t>
      </w:r>
      <w:r>
        <w:t>sent</w:t>
      </w:r>
      <w:r>
        <w:rPr>
          <w:spacing w:val="-6"/>
        </w:rPr>
        <w:t xml:space="preserve"> </w:t>
      </w:r>
      <w:r>
        <w:t>to</w:t>
      </w:r>
      <w:r>
        <w:rPr>
          <w:spacing w:val="-4"/>
        </w:rPr>
        <w:t xml:space="preserve"> </w:t>
      </w:r>
      <w:r>
        <w:t>the International Student and Scholar Services Office. ISSS has a form available that you may use for this purpose.</w:t>
      </w:r>
    </w:p>
    <w:p w14:paraId="1BB11264" w14:textId="77777777" w:rsidR="00285964" w:rsidRDefault="008B0567">
      <w:pPr>
        <w:pStyle w:val="BodyText"/>
        <w:spacing w:before="162" w:line="259" w:lineRule="auto"/>
        <w:ind w:right="784"/>
      </w:pPr>
      <w:r>
        <w:t>Because</w:t>
      </w:r>
      <w:r>
        <w:rPr>
          <w:spacing w:val="-5"/>
        </w:rPr>
        <w:t xml:space="preserve"> </w:t>
      </w:r>
      <w:r>
        <w:t>the</w:t>
      </w:r>
      <w:r>
        <w:rPr>
          <w:spacing w:val="-8"/>
        </w:rPr>
        <w:t xml:space="preserve"> </w:t>
      </w:r>
      <w:r>
        <w:t>decision</w:t>
      </w:r>
      <w:r>
        <w:rPr>
          <w:spacing w:val="-7"/>
        </w:rPr>
        <w:t xml:space="preserve"> </w:t>
      </w:r>
      <w:r>
        <w:t>may</w:t>
      </w:r>
      <w:r>
        <w:rPr>
          <w:spacing w:val="-6"/>
        </w:rPr>
        <w:t xml:space="preserve"> </w:t>
      </w:r>
      <w:r>
        <w:t>have</w:t>
      </w:r>
      <w:r>
        <w:rPr>
          <w:spacing w:val="-5"/>
        </w:rPr>
        <w:t xml:space="preserve"> </w:t>
      </w:r>
      <w:r>
        <w:t>serious</w:t>
      </w:r>
      <w:r>
        <w:rPr>
          <w:spacing w:val="-4"/>
        </w:rPr>
        <w:t xml:space="preserve"> </w:t>
      </w:r>
      <w:r>
        <w:t>immigration</w:t>
      </w:r>
      <w:r>
        <w:rPr>
          <w:spacing w:val="-7"/>
        </w:rPr>
        <w:t xml:space="preserve"> </w:t>
      </w:r>
      <w:r>
        <w:t>consequences,</w:t>
      </w:r>
      <w:r>
        <w:rPr>
          <w:spacing w:val="-5"/>
        </w:rPr>
        <w:t xml:space="preserve"> </w:t>
      </w:r>
      <w:r>
        <w:t>if</w:t>
      </w:r>
      <w:r>
        <w:rPr>
          <w:spacing w:val="-2"/>
        </w:rPr>
        <w:t xml:space="preserve"> </w:t>
      </w:r>
      <w:r>
        <w:t>an</w:t>
      </w:r>
      <w:r>
        <w:rPr>
          <w:spacing w:val="-7"/>
        </w:rPr>
        <w:t xml:space="preserve"> </w:t>
      </w:r>
      <w:r>
        <w:t>F-1</w:t>
      </w:r>
      <w:r>
        <w:rPr>
          <w:spacing w:val="-8"/>
        </w:rPr>
        <w:t xml:space="preserve"> </w:t>
      </w:r>
      <w:r>
        <w:t>student</w:t>
      </w:r>
      <w:r>
        <w:rPr>
          <w:spacing w:val="-4"/>
        </w:rPr>
        <w:t xml:space="preserve"> </w:t>
      </w:r>
      <w:r>
        <w:t>is</w:t>
      </w:r>
      <w:r>
        <w:rPr>
          <w:spacing w:val="-4"/>
        </w:rPr>
        <w:t xml:space="preserve"> </w:t>
      </w:r>
      <w:r>
        <w:t>unsure</w:t>
      </w:r>
      <w:r>
        <w:rPr>
          <w:spacing w:val="-5"/>
        </w:rPr>
        <w:t xml:space="preserve"> </w:t>
      </w:r>
      <w:r>
        <w:t>about</w:t>
      </w:r>
      <w:r>
        <w:rPr>
          <w:spacing w:val="-4"/>
        </w:rPr>
        <w:t xml:space="preserve"> </w:t>
      </w:r>
      <w:r>
        <w:t>his</w:t>
      </w:r>
      <w:r>
        <w:rPr>
          <w:spacing w:val="-4"/>
        </w:rPr>
        <w:t xml:space="preserve"> </w:t>
      </w:r>
      <w:r>
        <w:t>or</w:t>
      </w:r>
      <w:r>
        <w:rPr>
          <w:spacing w:val="-4"/>
        </w:rPr>
        <w:t xml:space="preserve"> </w:t>
      </w:r>
      <w:r>
        <w:t>her</w:t>
      </w:r>
      <w:r>
        <w:rPr>
          <w:spacing w:val="-4"/>
        </w:rPr>
        <w:t xml:space="preserve"> </w:t>
      </w:r>
      <w:r>
        <w:t>need</w:t>
      </w:r>
      <w:r>
        <w:rPr>
          <w:spacing w:val="-5"/>
        </w:rPr>
        <w:t xml:space="preserve"> </w:t>
      </w:r>
      <w:r>
        <w:t xml:space="preserve">to </w:t>
      </w:r>
      <w:r>
        <w:lastRenderedPageBreak/>
        <w:t xml:space="preserve">participate in an on-campus experiential component for this course, s/he should contact the UNT International Student and Scholar Services Office (telephone 940-565-2195 or email </w:t>
      </w:r>
      <w:hyperlink r:id="rId23">
        <w:r w:rsidR="00285964">
          <w:t>internationaladvising@unt.edu)</w:t>
        </w:r>
      </w:hyperlink>
      <w:r>
        <w:t xml:space="preserve"> to get clarification before the one-week deadline.</w:t>
      </w:r>
    </w:p>
    <w:p w14:paraId="1BB11265" w14:textId="77777777" w:rsidR="00285964" w:rsidRDefault="008B0567">
      <w:pPr>
        <w:pStyle w:val="BodyText"/>
        <w:spacing w:before="157"/>
      </w:pPr>
      <w:r>
        <w:rPr>
          <w:color w:val="008000"/>
          <w:spacing w:val="-2"/>
        </w:rPr>
        <w:t>Student</w:t>
      </w:r>
      <w:r>
        <w:rPr>
          <w:color w:val="008000"/>
          <w:spacing w:val="-3"/>
        </w:rPr>
        <w:t xml:space="preserve"> </w:t>
      </w:r>
      <w:r>
        <w:rPr>
          <w:color w:val="008000"/>
          <w:spacing w:val="-2"/>
        </w:rPr>
        <w:t>Verification</w:t>
      </w:r>
    </w:p>
    <w:p w14:paraId="1BB11266" w14:textId="77777777" w:rsidR="00285964" w:rsidRDefault="008B0567">
      <w:pPr>
        <w:pStyle w:val="BodyText"/>
        <w:spacing w:before="182" w:line="259" w:lineRule="auto"/>
        <w:ind w:right="1312"/>
        <w:jc w:val="both"/>
      </w:pPr>
      <w:r>
        <w:t>UNT takes</w:t>
      </w:r>
      <w:r>
        <w:rPr>
          <w:spacing w:val="-1"/>
        </w:rPr>
        <w:t xml:space="preserve"> </w:t>
      </w:r>
      <w:r>
        <w:t>measures to</w:t>
      </w:r>
      <w:r>
        <w:rPr>
          <w:spacing w:val="-2"/>
        </w:rPr>
        <w:t xml:space="preserve"> </w:t>
      </w:r>
      <w:r>
        <w:t>protect</w:t>
      </w:r>
      <w:r>
        <w:rPr>
          <w:spacing w:val="-2"/>
        </w:rPr>
        <w:t xml:space="preserve"> </w:t>
      </w:r>
      <w:r>
        <w:t>the</w:t>
      </w:r>
      <w:r>
        <w:rPr>
          <w:spacing w:val="-3"/>
        </w:rPr>
        <w:t xml:space="preserve"> </w:t>
      </w:r>
      <w:r>
        <w:t>integrity</w:t>
      </w:r>
      <w:r>
        <w:rPr>
          <w:spacing w:val="-3"/>
        </w:rPr>
        <w:t xml:space="preserve"> </w:t>
      </w:r>
      <w:r>
        <w:t>of educational credentials awarded to</w:t>
      </w:r>
      <w:r>
        <w:rPr>
          <w:spacing w:val="-2"/>
        </w:rPr>
        <w:t xml:space="preserve"> </w:t>
      </w:r>
      <w:r>
        <w:t>students enrolled in</w:t>
      </w:r>
      <w:r>
        <w:rPr>
          <w:spacing w:val="-2"/>
        </w:rPr>
        <w:t xml:space="preserve"> </w:t>
      </w:r>
      <w:r>
        <w:t>distance education</w:t>
      </w:r>
      <w:r>
        <w:rPr>
          <w:spacing w:val="-4"/>
        </w:rPr>
        <w:t xml:space="preserve"> </w:t>
      </w:r>
      <w:r>
        <w:t>courses</w:t>
      </w:r>
      <w:r>
        <w:rPr>
          <w:spacing w:val="-4"/>
        </w:rPr>
        <w:t xml:space="preserve"> </w:t>
      </w:r>
      <w:r>
        <w:t>by</w:t>
      </w:r>
      <w:r>
        <w:rPr>
          <w:spacing w:val="-5"/>
        </w:rPr>
        <w:t xml:space="preserve"> </w:t>
      </w:r>
      <w:r>
        <w:t>verifying</w:t>
      </w:r>
      <w:r>
        <w:rPr>
          <w:spacing w:val="-3"/>
        </w:rPr>
        <w:t xml:space="preserve"> </w:t>
      </w:r>
      <w:r>
        <w:t>student</w:t>
      </w:r>
      <w:r>
        <w:rPr>
          <w:spacing w:val="-4"/>
        </w:rPr>
        <w:t xml:space="preserve"> </w:t>
      </w:r>
      <w:r>
        <w:t>identity,</w:t>
      </w:r>
      <w:r>
        <w:rPr>
          <w:spacing w:val="-3"/>
        </w:rPr>
        <w:t xml:space="preserve"> </w:t>
      </w:r>
      <w:r>
        <w:t>protecting</w:t>
      </w:r>
      <w:r>
        <w:rPr>
          <w:spacing w:val="-3"/>
        </w:rPr>
        <w:t xml:space="preserve"> </w:t>
      </w:r>
      <w:r>
        <w:t>student</w:t>
      </w:r>
      <w:r>
        <w:rPr>
          <w:spacing w:val="-4"/>
        </w:rPr>
        <w:t xml:space="preserve"> </w:t>
      </w:r>
      <w:r>
        <w:t>privacy,</w:t>
      </w:r>
      <w:r>
        <w:rPr>
          <w:spacing w:val="-3"/>
        </w:rPr>
        <w:t xml:space="preserve"> </w:t>
      </w:r>
      <w:r>
        <w:t>and</w:t>
      </w:r>
      <w:r>
        <w:rPr>
          <w:spacing w:val="-2"/>
        </w:rPr>
        <w:t xml:space="preserve"> </w:t>
      </w:r>
      <w:r>
        <w:t>notifying</w:t>
      </w:r>
      <w:r>
        <w:rPr>
          <w:spacing w:val="-3"/>
        </w:rPr>
        <w:t xml:space="preserve"> </w:t>
      </w:r>
      <w:r>
        <w:t>students</w:t>
      </w:r>
      <w:r>
        <w:rPr>
          <w:spacing w:val="-1"/>
        </w:rPr>
        <w:t xml:space="preserve"> </w:t>
      </w:r>
      <w:r>
        <w:t>of</w:t>
      </w:r>
      <w:r>
        <w:rPr>
          <w:spacing w:val="-2"/>
        </w:rPr>
        <w:t xml:space="preserve"> </w:t>
      </w:r>
      <w:r>
        <w:t>any</w:t>
      </w:r>
      <w:r>
        <w:rPr>
          <w:spacing w:val="-4"/>
        </w:rPr>
        <w:t xml:space="preserve"> </w:t>
      </w:r>
      <w:r>
        <w:t>special meeting</w:t>
      </w:r>
      <w:r>
        <w:rPr>
          <w:spacing w:val="-3"/>
        </w:rPr>
        <w:t xml:space="preserve"> </w:t>
      </w:r>
      <w:r>
        <w:t>times/locations</w:t>
      </w:r>
      <w:r>
        <w:rPr>
          <w:spacing w:val="-1"/>
        </w:rPr>
        <w:t xml:space="preserve"> </w:t>
      </w:r>
      <w:r>
        <w:t>or additional</w:t>
      </w:r>
      <w:r>
        <w:rPr>
          <w:spacing w:val="-3"/>
        </w:rPr>
        <w:t xml:space="preserve"> </w:t>
      </w:r>
      <w:r>
        <w:t>charges</w:t>
      </w:r>
      <w:r>
        <w:rPr>
          <w:spacing w:val="-1"/>
        </w:rPr>
        <w:t xml:space="preserve"> </w:t>
      </w:r>
      <w:r>
        <w:t>associated</w:t>
      </w:r>
      <w:r>
        <w:rPr>
          <w:spacing w:val="-5"/>
        </w:rPr>
        <w:t xml:space="preserve"> </w:t>
      </w:r>
      <w:r>
        <w:t>with</w:t>
      </w:r>
      <w:r>
        <w:rPr>
          <w:spacing w:val="-2"/>
        </w:rPr>
        <w:t xml:space="preserve"> </w:t>
      </w:r>
      <w:r>
        <w:t>student</w:t>
      </w:r>
      <w:r>
        <w:rPr>
          <w:spacing w:val="-2"/>
        </w:rPr>
        <w:t xml:space="preserve"> </w:t>
      </w:r>
      <w:r>
        <w:t>identity</w:t>
      </w:r>
      <w:r>
        <w:rPr>
          <w:spacing w:val="-3"/>
        </w:rPr>
        <w:t xml:space="preserve"> </w:t>
      </w:r>
      <w:r>
        <w:t>verification</w:t>
      </w:r>
      <w:r>
        <w:rPr>
          <w:spacing w:val="-2"/>
        </w:rPr>
        <w:t xml:space="preserve"> </w:t>
      </w:r>
      <w:r>
        <w:t>in</w:t>
      </w:r>
      <w:r>
        <w:rPr>
          <w:spacing w:val="-2"/>
        </w:rPr>
        <w:t xml:space="preserve"> </w:t>
      </w:r>
      <w:r>
        <w:t>distance</w:t>
      </w:r>
      <w:r>
        <w:rPr>
          <w:spacing w:val="-3"/>
        </w:rPr>
        <w:t xml:space="preserve"> </w:t>
      </w:r>
      <w:r>
        <w:t xml:space="preserve">education </w:t>
      </w:r>
      <w:r>
        <w:rPr>
          <w:spacing w:val="-2"/>
        </w:rPr>
        <w:t>courses.</w:t>
      </w:r>
    </w:p>
    <w:p w14:paraId="1BB11267" w14:textId="77777777" w:rsidR="00285964" w:rsidRDefault="008B0567">
      <w:pPr>
        <w:pStyle w:val="BodyText"/>
        <w:spacing w:before="160" w:line="256" w:lineRule="auto"/>
        <w:ind w:right="1208"/>
        <w:jc w:val="both"/>
      </w:pPr>
      <w:r>
        <w:t>See</w:t>
      </w:r>
      <w:r>
        <w:rPr>
          <w:spacing w:val="-6"/>
        </w:rPr>
        <w:t xml:space="preserve"> </w:t>
      </w:r>
      <w:r>
        <w:t>UNT</w:t>
      </w:r>
      <w:r>
        <w:rPr>
          <w:spacing w:val="-1"/>
        </w:rPr>
        <w:t xml:space="preserve"> </w:t>
      </w:r>
      <w:r>
        <w:t>Policy</w:t>
      </w:r>
      <w:r>
        <w:rPr>
          <w:spacing w:val="-6"/>
        </w:rPr>
        <w:t xml:space="preserve"> </w:t>
      </w:r>
      <w:r>
        <w:t>07-002</w:t>
      </w:r>
      <w:r>
        <w:rPr>
          <w:spacing w:val="-3"/>
        </w:rPr>
        <w:t xml:space="preserve"> </w:t>
      </w:r>
      <w:r>
        <w:t>Student</w:t>
      </w:r>
      <w:r>
        <w:rPr>
          <w:spacing w:val="-4"/>
        </w:rPr>
        <w:t xml:space="preserve"> </w:t>
      </w:r>
      <w:r>
        <w:t>Identity</w:t>
      </w:r>
      <w:r>
        <w:rPr>
          <w:spacing w:val="-5"/>
        </w:rPr>
        <w:t xml:space="preserve"> </w:t>
      </w:r>
      <w:r>
        <w:t>Verification,</w:t>
      </w:r>
      <w:r>
        <w:rPr>
          <w:spacing w:val="-3"/>
        </w:rPr>
        <w:t xml:space="preserve"> </w:t>
      </w:r>
      <w:r>
        <w:t>Privacy,</w:t>
      </w:r>
      <w:r>
        <w:rPr>
          <w:spacing w:val="-3"/>
        </w:rPr>
        <w:t xml:space="preserve"> </w:t>
      </w:r>
      <w:r>
        <w:t>and</w:t>
      </w:r>
      <w:r>
        <w:rPr>
          <w:spacing w:val="-2"/>
        </w:rPr>
        <w:t xml:space="preserve"> </w:t>
      </w:r>
      <w:r>
        <w:t>Notification</w:t>
      </w:r>
      <w:r>
        <w:rPr>
          <w:spacing w:val="-5"/>
        </w:rPr>
        <w:t xml:space="preserve"> </w:t>
      </w:r>
      <w:r>
        <w:t>and</w:t>
      </w:r>
      <w:r>
        <w:rPr>
          <w:spacing w:val="-2"/>
        </w:rPr>
        <w:t xml:space="preserve"> </w:t>
      </w:r>
      <w:r>
        <w:t>Distance</w:t>
      </w:r>
      <w:r>
        <w:rPr>
          <w:spacing w:val="-3"/>
        </w:rPr>
        <w:t xml:space="preserve"> </w:t>
      </w:r>
      <w:r>
        <w:t>Education</w:t>
      </w:r>
      <w:r>
        <w:rPr>
          <w:spacing w:val="-5"/>
        </w:rPr>
        <w:t xml:space="preserve"> </w:t>
      </w:r>
      <w:r>
        <w:t xml:space="preserve">Courses </w:t>
      </w:r>
      <w:r>
        <w:rPr>
          <w:spacing w:val="-2"/>
        </w:rPr>
        <w:t>(</w:t>
      </w:r>
      <w:hyperlink r:id="rId24">
        <w:r w:rsidR="00285964">
          <w:rPr>
            <w:spacing w:val="-2"/>
          </w:rPr>
          <w:t>https://policy.unt.edu/policy/07-002).</w:t>
        </w:r>
      </w:hyperlink>
    </w:p>
    <w:p w14:paraId="1BB11268" w14:textId="77777777" w:rsidR="00285964" w:rsidRDefault="008B0567">
      <w:pPr>
        <w:pStyle w:val="BodyText"/>
        <w:spacing w:before="162"/>
      </w:pPr>
      <w:r>
        <w:rPr>
          <w:color w:val="008000"/>
        </w:rPr>
        <w:t>Use</w:t>
      </w:r>
      <w:r>
        <w:rPr>
          <w:color w:val="008000"/>
          <w:spacing w:val="-10"/>
        </w:rPr>
        <w:t xml:space="preserve"> </w:t>
      </w:r>
      <w:r>
        <w:rPr>
          <w:color w:val="008000"/>
        </w:rPr>
        <w:t>of</w:t>
      </w:r>
      <w:r>
        <w:rPr>
          <w:color w:val="008000"/>
          <w:spacing w:val="-8"/>
        </w:rPr>
        <w:t xml:space="preserve"> </w:t>
      </w:r>
      <w:r>
        <w:rPr>
          <w:color w:val="008000"/>
        </w:rPr>
        <w:t>Student</w:t>
      </w:r>
      <w:r>
        <w:rPr>
          <w:color w:val="008000"/>
          <w:spacing w:val="-8"/>
        </w:rPr>
        <w:t xml:space="preserve"> </w:t>
      </w:r>
      <w:r>
        <w:rPr>
          <w:color w:val="008000"/>
          <w:spacing w:val="-4"/>
        </w:rPr>
        <w:t>Work</w:t>
      </w:r>
    </w:p>
    <w:p w14:paraId="1BB11269" w14:textId="77777777" w:rsidR="00285964" w:rsidRDefault="008B0567">
      <w:pPr>
        <w:pStyle w:val="BodyText"/>
        <w:spacing w:before="182" w:line="259" w:lineRule="auto"/>
        <w:ind w:left="716" w:right="860"/>
      </w:pPr>
      <w:r>
        <w:t>A</w:t>
      </w:r>
      <w:r>
        <w:rPr>
          <w:spacing w:val="-5"/>
        </w:rPr>
        <w:t xml:space="preserve"> </w:t>
      </w:r>
      <w:r>
        <w:t>student</w:t>
      </w:r>
      <w:r>
        <w:rPr>
          <w:spacing w:val="-6"/>
        </w:rPr>
        <w:t xml:space="preserve"> </w:t>
      </w:r>
      <w:r>
        <w:t>owns</w:t>
      </w:r>
      <w:r>
        <w:rPr>
          <w:spacing w:val="-5"/>
        </w:rPr>
        <w:t xml:space="preserve"> </w:t>
      </w:r>
      <w:r>
        <w:t>the</w:t>
      </w:r>
      <w:r>
        <w:rPr>
          <w:spacing w:val="-7"/>
        </w:rPr>
        <w:t xml:space="preserve"> </w:t>
      </w:r>
      <w:r>
        <w:t>copyright</w:t>
      </w:r>
      <w:r>
        <w:rPr>
          <w:spacing w:val="-6"/>
        </w:rPr>
        <w:t xml:space="preserve"> </w:t>
      </w:r>
      <w:r>
        <w:t>for</w:t>
      </w:r>
      <w:r>
        <w:rPr>
          <w:spacing w:val="-4"/>
        </w:rPr>
        <w:t xml:space="preserve"> </w:t>
      </w:r>
      <w:r>
        <w:t>all</w:t>
      </w:r>
      <w:r>
        <w:rPr>
          <w:spacing w:val="-6"/>
        </w:rPr>
        <w:t xml:space="preserve"> </w:t>
      </w:r>
      <w:r>
        <w:t>work</w:t>
      </w:r>
      <w:r>
        <w:rPr>
          <w:spacing w:val="-5"/>
        </w:rPr>
        <w:t xml:space="preserve"> </w:t>
      </w:r>
      <w:r>
        <w:t>(e.g.</w:t>
      </w:r>
      <w:r>
        <w:rPr>
          <w:spacing w:val="-6"/>
        </w:rPr>
        <w:t xml:space="preserve"> </w:t>
      </w:r>
      <w:r>
        <w:t>software,</w:t>
      </w:r>
      <w:r>
        <w:rPr>
          <w:spacing w:val="-6"/>
        </w:rPr>
        <w:t xml:space="preserve"> </w:t>
      </w:r>
      <w:r>
        <w:t>photographs,</w:t>
      </w:r>
      <w:r>
        <w:rPr>
          <w:spacing w:val="-7"/>
        </w:rPr>
        <w:t xml:space="preserve"> </w:t>
      </w:r>
      <w:r>
        <w:t>reports,</w:t>
      </w:r>
      <w:r>
        <w:rPr>
          <w:spacing w:val="-5"/>
        </w:rPr>
        <w:t xml:space="preserve"> </w:t>
      </w:r>
      <w:r>
        <w:t>presentations,</w:t>
      </w:r>
      <w:r>
        <w:rPr>
          <w:spacing w:val="-5"/>
        </w:rPr>
        <w:t xml:space="preserve"> </w:t>
      </w:r>
      <w:r>
        <w:t>and</w:t>
      </w:r>
      <w:r>
        <w:rPr>
          <w:spacing w:val="-5"/>
        </w:rPr>
        <w:t xml:space="preserve"> </w:t>
      </w:r>
      <w:r>
        <w:t>email</w:t>
      </w:r>
      <w:r>
        <w:rPr>
          <w:spacing w:val="-6"/>
        </w:rPr>
        <w:t xml:space="preserve"> </w:t>
      </w:r>
      <w:r>
        <w:t>postings)</w:t>
      </w:r>
      <w:r>
        <w:rPr>
          <w:spacing w:val="-8"/>
        </w:rPr>
        <w:t xml:space="preserve"> </w:t>
      </w:r>
      <w:r>
        <w:t>he or she creates within a class and the University is not entitled to use any student work without the student’s permission unless all of the following criteria are met:</w:t>
      </w:r>
    </w:p>
    <w:p w14:paraId="1BB1126A" w14:textId="77777777" w:rsidR="00285964" w:rsidRDefault="008B0567">
      <w:pPr>
        <w:pStyle w:val="ListParagraph"/>
        <w:numPr>
          <w:ilvl w:val="0"/>
          <w:numId w:val="2"/>
        </w:numPr>
        <w:tabs>
          <w:tab w:val="left" w:pos="851"/>
        </w:tabs>
        <w:spacing w:before="162" w:line="247" w:lineRule="exact"/>
        <w:ind w:left="851" w:hanging="134"/>
      </w:pPr>
      <w:r>
        <w:t>The</w:t>
      </w:r>
      <w:r>
        <w:rPr>
          <w:spacing w:val="-13"/>
        </w:rPr>
        <w:t xml:space="preserve"> </w:t>
      </w:r>
      <w:r>
        <w:t>work</w:t>
      </w:r>
      <w:r>
        <w:rPr>
          <w:spacing w:val="-8"/>
        </w:rPr>
        <w:t xml:space="preserve"> </w:t>
      </w:r>
      <w:r>
        <w:t>is</w:t>
      </w:r>
      <w:r>
        <w:rPr>
          <w:spacing w:val="-5"/>
        </w:rPr>
        <w:t xml:space="preserve"> </w:t>
      </w:r>
      <w:r>
        <w:t>used</w:t>
      </w:r>
      <w:r>
        <w:rPr>
          <w:spacing w:val="-7"/>
        </w:rPr>
        <w:t xml:space="preserve"> </w:t>
      </w:r>
      <w:r>
        <w:t>only</w:t>
      </w:r>
      <w:r>
        <w:rPr>
          <w:spacing w:val="-7"/>
        </w:rPr>
        <w:t xml:space="preserve"> </w:t>
      </w:r>
      <w:r>
        <w:rPr>
          <w:spacing w:val="-2"/>
        </w:rPr>
        <w:t>once.</w:t>
      </w:r>
    </w:p>
    <w:p w14:paraId="1BB1126B" w14:textId="77777777" w:rsidR="00285964" w:rsidRDefault="008B0567">
      <w:pPr>
        <w:pStyle w:val="ListParagraph"/>
        <w:numPr>
          <w:ilvl w:val="0"/>
          <w:numId w:val="2"/>
        </w:numPr>
        <w:tabs>
          <w:tab w:val="left" w:pos="851"/>
        </w:tabs>
        <w:spacing w:line="247" w:lineRule="exact"/>
        <w:ind w:left="851" w:hanging="134"/>
      </w:pPr>
      <w:r>
        <w:t>The</w:t>
      </w:r>
      <w:r>
        <w:rPr>
          <w:spacing w:val="-8"/>
        </w:rPr>
        <w:t xml:space="preserve"> </w:t>
      </w:r>
      <w:r>
        <w:t>work</w:t>
      </w:r>
      <w:r>
        <w:rPr>
          <w:spacing w:val="-8"/>
        </w:rPr>
        <w:t xml:space="preserve"> </w:t>
      </w:r>
      <w:r>
        <w:t>is</w:t>
      </w:r>
      <w:r>
        <w:rPr>
          <w:spacing w:val="-3"/>
        </w:rPr>
        <w:t xml:space="preserve"> </w:t>
      </w:r>
      <w:r>
        <w:t>not</w:t>
      </w:r>
      <w:r>
        <w:rPr>
          <w:spacing w:val="-7"/>
        </w:rPr>
        <w:t xml:space="preserve"> </w:t>
      </w:r>
      <w:r>
        <w:t>used</w:t>
      </w:r>
      <w:r>
        <w:rPr>
          <w:spacing w:val="-6"/>
        </w:rPr>
        <w:t xml:space="preserve"> </w:t>
      </w:r>
      <w:r>
        <w:t>in</w:t>
      </w:r>
      <w:r>
        <w:rPr>
          <w:spacing w:val="-7"/>
        </w:rPr>
        <w:t xml:space="preserve"> </w:t>
      </w:r>
      <w:r>
        <w:t>its</w:t>
      </w:r>
      <w:r>
        <w:rPr>
          <w:spacing w:val="-5"/>
        </w:rPr>
        <w:t xml:space="preserve"> </w:t>
      </w:r>
      <w:r>
        <w:rPr>
          <w:spacing w:val="-2"/>
        </w:rPr>
        <w:t>entirety.</w:t>
      </w:r>
    </w:p>
    <w:p w14:paraId="1BB1126C" w14:textId="77777777" w:rsidR="00285964" w:rsidRDefault="008B0567">
      <w:pPr>
        <w:pStyle w:val="ListParagraph"/>
        <w:numPr>
          <w:ilvl w:val="0"/>
          <w:numId w:val="2"/>
        </w:numPr>
        <w:tabs>
          <w:tab w:val="left" w:pos="851"/>
        </w:tabs>
        <w:spacing w:line="244" w:lineRule="exact"/>
        <w:ind w:left="851" w:hanging="134"/>
      </w:pPr>
      <w:r>
        <w:t>Use</w:t>
      </w:r>
      <w:r>
        <w:rPr>
          <w:spacing w:val="-13"/>
        </w:rPr>
        <w:t xml:space="preserve"> </w:t>
      </w:r>
      <w:r>
        <w:t>of</w:t>
      </w:r>
      <w:r>
        <w:rPr>
          <w:spacing w:val="-9"/>
        </w:rPr>
        <w:t xml:space="preserve"> </w:t>
      </w:r>
      <w:r>
        <w:t>the</w:t>
      </w:r>
      <w:r>
        <w:rPr>
          <w:spacing w:val="-11"/>
        </w:rPr>
        <w:t xml:space="preserve"> </w:t>
      </w:r>
      <w:r>
        <w:t>work</w:t>
      </w:r>
      <w:r>
        <w:rPr>
          <w:spacing w:val="-10"/>
        </w:rPr>
        <w:t xml:space="preserve"> </w:t>
      </w:r>
      <w:r>
        <w:t>does</w:t>
      </w:r>
      <w:r>
        <w:rPr>
          <w:spacing w:val="-9"/>
        </w:rPr>
        <w:t xml:space="preserve"> </w:t>
      </w:r>
      <w:r>
        <w:t>not</w:t>
      </w:r>
      <w:r>
        <w:rPr>
          <w:spacing w:val="-7"/>
        </w:rPr>
        <w:t xml:space="preserve"> </w:t>
      </w:r>
      <w:r>
        <w:t>affect</w:t>
      </w:r>
      <w:r>
        <w:rPr>
          <w:spacing w:val="-7"/>
        </w:rPr>
        <w:t xml:space="preserve"> </w:t>
      </w:r>
      <w:r>
        <w:t>any</w:t>
      </w:r>
      <w:r>
        <w:rPr>
          <w:spacing w:val="-10"/>
        </w:rPr>
        <w:t xml:space="preserve"> </w:t>
      </w:r>
      <w:r>
        <w:t>potential</w:t>
      </w:r>
      <w:r>
        <w:rPr>
          <w:spacing w:val="-8"/>
        </w:rPr>
        <w:t xml:space="preserve"> </w:t>
      </w:r>
      <w:r>
        <w:t>profits</w:t>
      </w:r>
      <w:r>
        <w:rPr>
          <w:spacing w:val="-9"/>
        </w:rPr>
        <w:t xml:space="preserve"> </w:t>
      </w:r>
      <w:r>
        <w:t>from</w:t>
      </w:r>
      <w:r>
        <w:rPr>
          <w:spacing w:val="-9"/>
        </w:rPr>
        <w:t xml:space="preserve"> </w:t>
      </w:r>
      <w:r>
        <w:t>the</w:t>
      </w:r>
      <w:r>
        <w:rPr>
          <w:spacing w:val="-11"/>
        </w:rPr>
        <w:t xml:space="preserve"> </w:t>
      </w:r>
      <w:r>
        <w:rPr>
          <w:spacing w:val="-2"/>
        </w:rPr>
        <w:t>work.</w:t>
      </w:r>
    </w:p>
    <w:p w14:paraId="1BB1126D" w14:textId="77777777" w:rsidR="00285964" w:rsidRDefault="008B0567">
      <w:pPr>
        <w:pStyle w:val="ListParagraph"/>
        <w:numPr>
          <w:ilvl w:val="0"/>
          <w:numId w:val="2"/>
        </w:numPr>
        <w:tabs>
          <w:tab w:val="left" w:pos="851"/>
        </w:tabs>
        <w:spacing w:line="244" w:lineRule="exact"/>
        <w:ind w:left="851" w:hanging="134"/>
      </w:pPr>
      <w:r>
        <w:t>The</w:t>
      </w:r>
      <w:r>
        <w:rPr>
          <w:spacing w:val="-11"/>
        </w:rPr>
        <w:t xml:space="preserve"> </w:t>
      </w:r>
      <w:r>
        <w:t>student</w:t>
      </w:r>
      <w:r>
        <w:rPr>
          <w:spacing w:val="-7"/>
        </w:rPr>
        <w:t xml:space="preserve"> </w:t>
      </w:r>
      <w:r>
        <w:t>is</w:t>
      </w:r>
      <w:r>
        <w:rPr>
          <w:spacing w:val="-6"/>
        </w:rPr>
        <w:t xml:space="preserve"> </w:t>
      </w:r>
      <w:r>
        <w:t>not</w:t>
      </w:r>
      <w:r>
        <w:rPr>
          <w:spacing w:val="-8"/>
        </w:rPr>
        <w:t xml:space="preserve"> </w:t>
      </w:r>
      <w:r>
        <w:rPr>
          <w:spacing w:val="-2"/>
        </w:rPr>
        <w:t>identified.</w:t>
      </w:r>
    </w:p>
    <w:p w14:paraId="1BB1126F" w14:textId="5669A11E" w:rsidR="00285964" w:rsidRDefault="008B0567" w:rsidP="00EC68AF">
      <w:pPr>
        <w:pStyle w:val="ListParagraph"/>
        <w:numPr>
          <w:ilvl w:val="0"/>
          <w:numId w:val="2"/>
        </w:numPr>
        <w:tabs>
          <w:tab w:val="left" w:pos="851"/>
        </w:tabs>
        <w:ind w:left="851" w:hanging="134"/>
      </w:pPr>
      <w:r>
        <w:t>The</w:t>
      </w:r>
      <w:r>
        <w:rPr>
          <w:spacing w:val="-12"/>
        </w:rPr>
        <w:t xml:space="preserve"> </w:t>
      </w:r>
      <w:r>
        <w:t>work</w:t>
      </w:r>
      <w:r>
        <w:rPr>
          <w:spacing w:val="-10"/>
        </w:rPr>
        <w:t xml:space="preserve"> </w:t>
      </w:r>
      <w:r>
        <w:t>is</w:t>
      </w:r>
      <w:r>
        <w:rPr>
          <w:spacing w:val="-9"/>
        </w:rPr>
        <w:t xml:space="preserve"> </w:t>
      </w:r>
      <w:r>
        <w:t>identified</w:t>
      </w:r>
      <w:r>
        <w:rPr>
          <w:spacing w:val="-10"/>
        </w:rPr>
        <w:t xml:space="preserve"> </w:t>
      </w:r>
      <w:r>
        <w:t>as</w:t>
      </w:r>
      <w:r>
        <w:rPr>
          <w:spacing w:val="-10"/>
        </w:rPr>
        <w:t xml:space="preserve"> </w:t>
      </w:r>
      <w:r>
        <w:t>student</w:t>
      </w:r>
      <w:r>
        <w:rPr>
          <w:spacing w:val="-9"/>
        </w:rPr>
        <w:t xml:space="preserve"> </w:t>
      </w:r>
      <w:r>
        <w:rPr>
          <w:spacing w:val="-4"/>
        </w:rPr>
        <w:t>work.</w:t>
      </w:r>
    </w:p>
    <w:p w14:paraId="1BB11270" w14:textId="77777777" w:rsidR="00285964" w:rsidRDefault="008B0567">
      <w:pPr>
        <w:pStyle w:val="BodyText"/>
        <w:spacing w:line="256" w:lineRule="auto"/>
        <w:ind w:left="716" w:right="784"/>
      </w:pPr>
      <w:r>
        <w:t>If</w:t>
      </w:r>
      <w:r>
        <w:rPr>
          <w:spacing w:val="-3"/>
        </w:rPr>
        <w:t xml:space="preserve"> </w:t>
      </w:r>
      <w:r>
        <w:t>the</w:t>
      </w:r>
      <w:r>
        <w:rPr>
          <w:spacing w:val="-7"/>
        </w:rPr>
        <w:t xml:space="preserve"> </w:t>
      </w:r>
      <w:r>
        <w:t>use</w:t>
      </w:r>
      <w:r>
        <w:rPr>
          <w:spacing w:val="-7"/>
        </w:rPr>
        <w:t xml:space="preserve"> </w:t>
      </w:r>
      <w:r>
        <w:t>of</w:t>
      </w:r>
      <w:r>
        <w:rPr>
          <w:spacing w:val="-3"/>
        </w:rPr>
        <w:t xml:space="preserve"> </w:t>
      </w:r>
      <w:r>
        <w:t>the</w:t>
      </w:r>
      <w:r>
        <w:rPr>
          <w:spacing w:val="-7"/>
        </w:rPr>
        <w:t xml:space="preserve"> </w:t>
      </w:r>
      <w:r>
        <w:t>work</w:t>
      </w:r>
      <w:r>
        <w:rPr>
          <w:spacing w:val="-4"/>
        </w:rPr>
        <w:t xml:space="preserve"> </w:t>
      </w:r>
      <w:r>
        <w:t>does</w:t>
      </w:r>
      <w:r>
        <w:rPr>
          <w:spacing w:val="-3"/>
        </w:rPr>
        <w:t xml:space="preserve"> </w:t>
      </w:r>
      <w:r>
        <w:t>not</w:t>
      </w:r>
      <w:r>
        <w:rPr>
          <w:spacing w:val="-4"/>
        </w:rPr>
        <w:t xml:space="preserve"> </w:t>
      </w:r>
      <w:r>
        <w:t>meet</w:t>
      </w:r>
      <w:r>
        <w:rPr>
          <w:spacing w:val="-6"/>
        </w:rPr>
        <w:t xml:space="preserve"> </w:t>
      </w:r>
      <w:r>
        <w:t>all</w:t>
      </w:r>
      <w:r>
        <w:rPr>
          <w:spacing w:val="-1"/>
        </w:rPr>
        <w:t xml:space="preserve"> </w:t>
      </w:r>
      <w:r>
        <w:t>of</w:t>
      </w:r>
      <w:r>
        <w:rPr>
          <w:spacing w:val="-3"/>
        </w:rPr>
        <w:t xml:space="preserve"> </w:t>
      </w:r>
      <w:r>
        <w:t>the</w:t>
      </w:r>
      <w:r>
        <w:rPr>
          <w:spacing w:val="-2"/>
        </w:rPr>
        <w:t xml:space="preserve"> </w:t>
      </w:r>
      <w:r>
        <w:t>above</w:t>
      </w:r>
      <w:r>
        <w:rPr>
          <w:spacing w:val="-7"/>
        </w:rPr>
        <w:t xml:space="preserve"> </w:t>
      </w:r>
      <w:r>
        <w:t>criteria,</w:t>
      </w:r>
      <w:r>
        <w:rPr>
          <w:spacing w:val="-2"/>
        </w:rPr>
        <w:t xml:space="preserve"> </w:t>
      </w:r>
      <w:r>
        <w:t>then</w:t>
      </w:r>
      <w:r>
        <w:rPr>
          <w:spacing w:val="-6"/>
        </w:rPr>
        <w:t xml:space="preserve"> </w:t>
      </w:r>
      <w:r>
        <w:t>the</w:t>
      </w:r>
      <w:r>
        <w:rPr>
          <w:spacing w:val="-2"/>
        </w:rPr>
        <w:t xml:space="preserve"> </w:t>
      </w:r>
      <w:r>
        <w:t>University</w:t>
      </w:r>
      <w:r>
        <w:rPr>
          <w:spacing w:val="-2"/>
        </w:rPr>
        <w:t xml:space="preserve"> </w:t>
      </w:r>
      <w:r>
        <w:t>office</w:t>
      </w:r>
      <w:r>
        <w:rPr>
          <w:spacing w:val="-4"/>
        </w:rPr>
        <w:t xml:space="preserve"> </w:t>
      </w:r>
      <w:r>
        <w:t>or</w:t>
      </w:r>
      <w:r>
        <w:rPr>
          <w:spacing w:val="-3"/>
        </w:rPr>
        <w:t xml:space="preserve"> </w:t>
      </w:r>
      <w:r>
        <w:t>department</w:t>
      </w:r>
      <w:r>
        <w:rPr>
          <w:spacing w:val="-4"/>
        </w:rPr>
        <w:t xml:space="preserve"> </w:t>
      </w:r>
      <w:r>
        <w:t>using</w:t>
      </w:r>
      <w:r>
        <w:rPr>
          <w:spacing w:val="-4"/>
        </w:rPr>
        <w:t xml:space="preserve"> </w:t>
      </w:r>
      <w:r>
        <w:t>the</w:t>
      </w:r>
      <w:r>
        <w:rPr>
          <w:spacing w:val="-9"/>
        </w:rPr>
        <w:t xml:space="preserve"> </w:t>
      </w:r>
      <w:r>
        <w:t>work must obtain the student’s written permission.</w:t>
      </w:r>
    </w:p>
    <w:p w14:paraId="1BB11271" w14:textId="77777777" w:rsidR="00285964" w:rsidRDefault="008B0567">
      <w:pPr>
        <w:pStyle w:val="BodyText"/>
        <w:spacing w:before="162"/>
        <w:ind w:left="716"/>
      </w:pPr>
      <w:r>
        <w:t>Download</w:t>
      </w:r>
      <w:r>
        <w:rPr>
          <w:spacing w:val="-14"/>
        </w:rPr>
        <w:t xml:space="preserve"> </w:t>
      </w:r>
      <w:r>
        <w:t>the</w:t>
      </w:r>
      <w:r>
        <w:rPr>
          <w:spacing w:val="-12"/>
        </w:rPr>
        <w:t xml:space="preserve"> </w:t>
      </w:r>
      <w:r>
        <w:t>UNT</w:t>
      </w:r>
      <w:r>
        <w:rPr>
          <w:spacing w:val="-13"/>
        </w:rPr>
        <w:t xml:space="preserve"> </w:t>
      </w:r>
      <w:r>
        <w:t>System</w:t>
      </w:r>
      <w:r>
        <w:rPr>
          <w:spacing w:val="-13"/>
        </w:rPr>
        <w:t xml:space="preserve"> </w:t>
      </w:r>
      <w:r>
        <w:t>Permission,</w:t>
      </w:r>
      <w:r>
        <w:rPr>
          <w:spacing w:val="-11"/>
        </w:rPr>
        <w:t xml:space="preserve"> </w:t>
      </w:r>
      <w:r>
        <w:t>Waiver</w:t>
      </w:r>
      <w:r>
        <w:rPr>
          <w:spacing w:val="-13"/>
        </w:rPr>
        <w:t xml:space="preserve"> </w:t>
      </w:r>
      <w:r>
        <w:t>and</w:t>
      </w:r>
      <w:r>
        <w:rPr>
          <w:spacing w:val="-13"/>
        </w:rPr>
        <w:t xml:space="preserve"> </w:t>
      </w:r>
      <w:r>
        <w:t>Release</w:t>
      </w:r>
      <w:r>
        <w:rPr>
          <w:spacing w:val="-13"/>
        </w:rPr>
        <w:t xml:space="preserve"> </w:t>
      </w:r>
      <w:r>
        <w:rPr>
          <w:spacing w:val="-4"/>
        </w:rPr>
        <w:t>Form</w:t>
      </w:r>
    </w:p>
    <w:p w14:paraId="1BB11272" w14:textId="77777777" w:rsidR="00285964" w:rsidRDefault="008B0567">
      <w:pPr>
        <w:pStyle w:val="Heading2"/>
        <w:spacing w:before="179"/>
        <w:ind w:left="717"/>
      </w:pPr>
      <w:bookmarkStart w:id="4" w:name="Transmission_and_Recording_of_Student_Im"/>
      <w:bookmarkEnd w:id="4"/>
      <w:r>
        <w:rPr>
          <w:color w:val="008000"/>
          <w:spacing w:val="-2"/>
        </w:rPr>
        <w:t>Transmission</w:t>
      </w:r>
      <w:r>
        <w:rPr>
          <w:color w:val="008000"/>
          <w:spacing w:val="-3"/>
        </w:rPr>
        <w:t xml:space="preserve"> </w:t>
      </w:r>
      <w:r>
        <w:rPr>
          <w:color w:val="008000"/>
          <w:spacing w:val="-2"/>
        </w:rPr>
        <w:t>and</w:t>
      </w:r>
      <w:r>
        <w:rPr>
          <w:color w:val="008000"/>
          <w:spacing w:val="-1"/>
        </w:rPr>
        <w:t xml:space="preserve"> </w:t>
      </w:r>
      <w:r>
        <w:rPr>
          <w:color w:val="008000"/>
          <w:spacing w:val="-2"/>
        </w:rPr>
        <w:t>Recording</w:t>
      </w:r>
      <w:r>
        <w:rPr>
          <w:color w:val="008000"/>
        </w:rPr>
        <w:t xml:space="preserve"> </w:t>
      </w:r>
      <w:r>
        <w:rPr>
          <w:color w:val="008000"/>
          <w:spacing w:val="-2"/>
        </w:rPr>
        <w:t>of</w:t>
      </w:r>
      <w:r>
        <w:rPr>
          <w:color w:val="008000"/>
          <w:spacing w:val="-1"/>
        </w:rPr>
        <w:t xml:space="preserve"> </w:t>
      </w:r>
      <w:r>
        <w:rPr>
          <w:color w:val="008000"/>
          <w:spacing w:val="-2"/>
        </w:rPr>
        <w:t>Student</w:t>
      </w:r>
      <w:r>
        <w:rPr>
          <w:color w:val="008000"/>
          <w:spacing w:val="-1"/>
        </w:rPr>
        <w:t xml:space="preserve"> </w:t>
      </w:r>
      <w:r>
        <w:rPr>
          <w:color w:val="008000"/>
          <w:spacing w:val="-2"/>
        </w:rPr>
        <w:t>Images in</w:t>
      </w:r>
      <w:r>
        <w:rPr>
          <w:color w:val="008000"/>
          <w:spacing w:val="-1"/>
        </w:rPr>
        <w:t xml:space="preserve"> </w:t>
      </w:r>
      <w:r>
        <w:rPr>
          <w:color w:val="008000"/>
          <w:spacing w:val="-2"/>
        </w:rPr>
        <w:t>Electronically Delivered</w:t>
      </w:r>
      <w:r>
        <w:rPr>
          <w:color w:val="008000"/>
        </w:rPr>
        <w:t xml:space="preserve"> </w:t>
      </w:r>
      <w:r>
        <w:rPr>
          <w:color w:val="008000"/>
          <w:spacing w:val="-2"/>
        </w:rPr>
        <w:t>Courses</w:t>
      </w:r>
    </w:p>
    <w:p w14:paraId="1BB11273" w14:textId="77777777" w:rsidR="00285964" w:rsidRDefault="008B0567">
      <w:pPr>
        <w:pStyle w:val="ListParagraph"/>
        <w:numPr>
          <w:ilvl w:val="0"/>
          <w:numId w:val="1"/>
        </w:numPr>
        <w:tabs>
          <w:tab w:val="left" w:pos="921"/>
        </w:tabs>
        <w:spacing w:before="180" w:line="259" w:lineRule="auto"/>
        <w:ind w:right="858" w:firstLine="0"/>
      </w:pPr>
      <w:r>
        <w:t>No</w:t>
      </w:r>
      <w:r>
        <w:rPr>
          <w:spacing w:val="-4"/>
        </w:rPr>
        <w:t xml:space="preserve"> </w:t>
      </w:r>
      <w:r>
        <w:t>permission</w:t>
      </w:r>
      <w:r>
        <w:rPr>
          <w:spacing w:val="-6"/>
        </w:rPr>
        <w:t xml:space="preserve"> </w:t>
      </w:r>
      <w:r>
        <w:t>is</w:t>
      </w:r>
      <w:r>
        <w:rPr>
          <w:spacing w:val="-4"/>
        </w:rPr>
        <w:t xml:space="preserve"> </w:t>
      </w:r>
      <w:r>
        <w:t>needed</w:t>
      </w:r>
      <w:r>
        <w:rPr>
          <w:spacing w:val="-4"/>
        </w:rPr>
        <w:t xml:space="preserve"> </w:t>
      </w:r>
      <w:r>
        <w:t>from</w:t>
      </w:r>
      <w:r>
        <w:rPr>
          <w:spacing w:val="-2"/>
        </w:rPr>
        <w:t xml:space="preserve"> </w:t>
      </w:r>
      <w:r>
        <w:t>a</w:t>
      </w:r>
      <w:r>
        <w:rPr>
          <w:spacing w:val="-5"/>
        </w:rPr>
        <w:t xml:space="preserve"> </w:t>
      </w:r>
      <w:r>
        <w:t>student</w:t>
      </w:r>
      <w:r>
        <w:rPr>
          <w:spacing w:val="-6"/>
        </w:rPr>
        <w:t xml:space="preserve"> </w:t>
      </w:r>
      <w:r>
        <w:t>for</w:t>
      </w:r>
      <w:r>
        <w:rPr>
          <w:spacing w:val="-4"/>
        </w:rPr>
        <w:t xml:space="preserve"> </w:t>
      </w:r>
      <w:r>
        <w:t>his</w:t>
      </w:r>
      <w:r>
        <w:rPr>
          <w:spacing w:val="-4"/>
        </w:rPr>
        <w:t xml:space="preserve"> </w:t>
      </w:r>
      <w:r>
        <w:t>or</w:t>
      </w:r>
      <w:r>
        <w:rPr>
          <w:spacing w:val="-4"/>
        </w:rPr>
        <w:t xml:space="preserve"> </w:t>
      </w:r>
      <w:r>
        <w:t>her</w:t>
      </w:r>
      <w:r>
        <w:rPr>
          <w:spacing w:val="-4"/>
        </w:rPr>
        <w:t xml:space="preserve"> </w:t>
      </w:r>
      <w:r>
        <w:t>image</w:t>
      </w:r>
      <w:r>
        <w:rPr>
          <w:spacing w:val="-3"/>
        </w:rPr>
        <w:t xml:space="preserve"> </w:t>
      </w:r>
      <w:r>
        <w:t>or</w:t>
      </w:r>
      <w:r>
        <w:rPr>
          <w:spacing w:val="-4"/>
        </w:rPr>
        <w:t xml:space="preserve"> </w:t>
      </w:r>
      <w:r>
        <w:t>voice</w:t>
      </w:r>
      <w:r>
        <w:rPr>
          <w:spacing w:val="-4"/>
        </w:rPr>
        <w:t xml:space="preserve"> </w:t>
      </w:r>
      <w:r>
        <w:t>to</w:t>
      </w:r>
      <w:r>
        <w:rPr>
          <w:spacing w:val="-6"/>
        </w:rPr>
        <w:t xml:space="preserve"> </w:t>
      </w:r>
      <w:r>
        <w:t>be</w:t>
      </w:r>
      <w:r>
        <w:rPr>
          <w:spacing w:val="-3"/>
        </w:rPr>
        <w:t xml:space="preserve"> </w:t>
      </w:r>
      <w:r>
        <w:t>transmitted</w:t>
      </w:r>
      <w:r>
        <w:rPr>
          <w:spacing w:val="-4"/>
        </w:rPr>
        <w:t xml:space="preserve"> </w:t>
      </w:r>
      <w:r>
        <w:t>live</w:t>
      </w:r>
      <w:r>
        <w:rPr>
          <w:spacing w:val="-4"/>
        </w:rPr>
        <w:t xml:space="preserve"> </w:t>
      </w:r>
      <w:r>
        <w:t>via</w:t>
      </w:r>
      <w:r>
        <w:rPr>
          <w:spacing w:val="-4"/>
        </w:rPr>
        <w:t xml:space="preserve"> </w:t>
      </w:r>
      <w:r>
        <w:t>videoconference</w:t>
      </w:r>
      <w:r>
        <w:rPr>
          <w:spacing w:val="-5"/>
        </w:rPr>
        <w:t xml:space="preserve"> </w:t>
      </w:r>
      <w:r>
        <w:t xml:space="preserve">or streaming media, but all students should be informed when courses are to be conducted using either method of </w:t>
      </w:r>
      <w:r>
        <w:rPr>
          <w:spacing w:val="-2"/>
        </w:rPr>
        <w:t>delivery.</w:t>
      </w:r>
    </w:p>
    <w:p w14:paraId="1BB11274" w14:textId="77777777" w:rsidR="00285964" w:rsidRDefault="008B0567">
      <w:pPr>
        <w:pStyle w:val="ListParagraph"/>
        <w:numPr>
          <w:ilvl w:val="0"/>
          <w:numId w:val="1"/>
        </w:numPr>
        <w:tabs>
          <w:tab w:val="left" w:pos="717"/>
          <w:tab w:val="left" w:pos="920"/>
        </w:tabs>
        <w:spacing w:before="160" w:line="259" w:lineRule="auto"/>
        <w:ind w:right="815" w:hanging="1"/>
      </w:pPr>
      <w:r>
        <w:t>In</w:t>
      </w:r>
      <w:r>
        <w:rPr>
          <w:spacing w:val="-3"/>
        </w:rPr>
        <w:t xml:space="preserve"> </w:t>
      </w:r>
      <w:r>
        <w:t>the</w:t>
      </w:r>
      <w:r>
        <w:rPr>
          <w:spacing w:val="-2"/>
        </w:rPr>
        <w:t xml:space="preserve"> </w:t>
      </w:r>
      <w:r>
        <w:t>event</w:t>
      </w:r>
      <w:r>
        <w:rPr>
          <w:spacing w:val="-3"/>
        </w:rPr>
        <w:t xml:space="preserve"> </w:t>
      </w:r>
      <w:r>
        <w:t>an</w:t>
      </w:r>
      <w:r>
        <w:rPr>
          <w:spacing w:val="-6"/>
        </w:rPr>
        <w:t xml:space="preserve"> </w:t>
      </w:r>
      <w:r>
        <w:t>instructor</w:t>
      </w:r>
      <w:r>
        <w:rPr>
          <w:spacing w:val="-3"/>
        </w:rPr>
        <w:t xml:space="preserve"> </w:t>
      </w:r>
      <w:r>
        <w:t>records</w:t>
      </w:r>
      <w:r>
        <w:rPr>
          <w:spacing w:val="-5"/>
        </w:rPr>
        <w:t xml:space="preserve"> </w:t>
      </w:r>
      <w:r>
        <w:t>student</w:t>
      </w:r>
      <w:r>
        <w:rPr>
          <w:spacing w:val="-3"/>
        </w:rPr>
        <w:t xml:space="preserve"> </w:t>
      </w:r>
      <w:r>
        <w:t>presentations,</w:t>
      </w:r>
      <w:r>
        <w:rPr>
          <w:spacing w:val="-6"/>
        </w:rPr>
        <w:t xml:space="preserve"> </w:t>
      </w:r>
      <w:r>
        <w:t>he</w:t>
      </w:r>
      <w:r>
        <w:rPr>
          <w:spacing w:val="-2"/>
        </w:rPr>
        <w:t xml:space="preserve"> </w:t>
      </w:r>
      <w:r>
        <w:t>or</w:t>
      </w:r>
      <w:r>
        <w:rPr>
          <w:spacing w:val="-5"/>
        </w:rPr>
        <w:t xml:space="preserve"> </w:t>
      </w:r>
      <w:r>
        <w:t>she</w:t>
      </w:r>
      <w:r>
        <w:rPr>
          <w:spacing w:val="-5"/>
        </w:rPr>
        <w:t xml:space="preserve"> </w:t>
      </w:r>
      <w:r>
        <w:t>must</w:t>
      </w:r>
      <w:r>
        <w:rPr>
          <w:spacing w:val="-6"/>
        </w:rPr>
        <w:t xml:space="preserve"> </w:t>
      </w:r>
      <w:r>
        <w:t>obtain</w:t>
      </w:r>
      <w:r>
        <w:rPr>
          <w:spacing w:val="-4"/>
        </w:rPr>
        <w:t xml:space="preserve"> </w:t>
      </w:r>
      <w:r>
        <w:t>permission</w:t>
      </w:r>
      <w:r>
        <w:rPr>
          <w:spacing w:val="-4"/>
        </w:rPr>
        <w:t xml:space="preserve"> </w:t>
      </w:r>
      <w:r>
        <w:t>from</w:t>
      </w:r>
      <w:r>
        <w:rPr>
          <w:spacing w:val="-4"/>
        </w:rPr>
        <w:t xml:space="preserve"> </w:t>
      </w:r>
      <w:r>
        <w:t>the</w:t>
      </w:r>
      <w:r>
        <w:rPr>
          <w:spacing w:val="-4"/>
        </w:rPr>
        <w:t xml:space="preserve"> </w:t>
      </w:r>
      <w:r>
        <w:t>student</w:t>
      </w:r>
      <w:r>
        <w:rPr>
          <w:spacing w:val="-3"/>
        </w:rPr>
        <w:t xml:space="preserve"> </w:t>
      </w:r>
      <w:r>
        <w:t>using</w:t>
      </w:r>
      <w:r>
        <w:rPr>
          <w:spacing w:val="-7"/>
        </w:rPr>
        <w:t xml:space="preserve"> </w:t>
      </w:r>
      <w:r>
        <w:t>a signed release in order to use the recording for future classes in accordance with the Use of Student-Created Work guidelines above.</w:t>
      </w:r>
    </w:p>
    <w:p w14:paraId="1BB11275" w14:textId="77777777" w:rsidR="00285964" w:rsidRDefault="008B0567">
      <w:pPr>
        <w:pStyle w:val="ListParagraph"/>
        <w:numPr>
          <w:ilvl w:val="0"/>
          <w:numId w:val="1"/>
        </w:numPr>
        <w:tabs>
          <w:tab w:val="left" w:pos="921"/>
        </w:tabs>
        <w:spacing w:before="158" w:line="259" w:lineRule="auto"/>
        <w:ind w:right="916" w:firstLine="0"/>
      </w:pPr>
      <w:r>
        <w:t>Instructors</w:t>
      </w:r>
      <w:r>
        <w:rPr>
          <w:spacing w:val="-4"/>
        </w:rPr>
        <w:t xml:space="preserve"> </w:t>
      </w:r>
      <w:r>
        <w:t>who</w:t>
      </w:r>
      <w:r>
        <w:rPr>
          <w:spacing w:val="-5"/>
        </w:rPr>
        <w:t xml:space="preserve"> </w:t>
      </w:r>
      <w:r>
        <w:t>video-record</w:t>
      </w:r>
      <w:r>
        <w:rPr>
          <w:spacing w:val="-5"/>
        </w:rPr>
        <w:t xml:space="preserve"> </w:t>
      </w:r>
      <w:r>
        <w:t>their</w:t>
      </w:r>
      <w:r>
        <w:rPr>
          <w:spacing w:val="-6"/>
        </w:rPr>
        <w:t xml:space="preserve"> </w:t>
      </w:r>
      <w:r>
        <w:t>class</w:t>
      </w:r>
      <w:r>
        <w:rPr>
          <w:spacing w:val="-4"/>
        </w:rPr>
        <w:t xml:space="preserve"> </w:t>
      </w:r>
      <w:r>
        <w:t>lectures</w:t>
      </w:r>
      <w:r>
        <w:rPr>
          <w:spacing w:val="-4"/>
        </w:rPr>
        <w:t xml:space="preserve"> </w:t>
      </w:r>
      <w:r>
        <w:t>with</w:t>
      </w:r>
      <w:r>
        <w:rPr>
          <w:spacing w:val="-5"/>
        </w:rPr>
        <w:t xml:space="preserve"> </w:t>
      </w:r>
      <w:r>
        <w:t>the</w:t>
      </w:r>
      <w:r>
        <w:rPr>
          <w:spacing w:val="-5"/>
        </w:rPr>
        <w:t xml:space="preserve"> </w:t>
      </w:r>
      <w:r>
        <w:t>intention</w:t>
      </w:r>
      <w:r>
        <w:rPr>
          <w:spacing w:val="-4"/>
        </w:rPr>
        <w:t xml:space="preserve"> </w:t>
      </w:r>
      <w:r>
        <w:t>of</w:t>
      </w:r>
      <w:r>
        <w:rPr>
          <w:spacing w:val="-4"/>
        </w:rPr>
        <w:t xml:space="preserve"> </w:t>
      </w:r>
      <w:r>
        <w:t>re-using</w:t>
      </w:r>
      <w:r>
        <w:rPr>
          <w:spacing w:val="-7"/>
        </w:rPr>
        <w:t xml:space="preserve"> </w:t>
      </w:r>
      <w:r>
        <w:t>some</w:t>
      </w:r>
      <w:r>
        <w:rPr>
          <w:spacing w:val="-8"/>
        </w:rPr>
        <w:t xml:space="preserve"> </w:t>
      </w:r>
      <w:r>
        <w:t>or</w:t>
      </w:r>
      <w:r>
        <w:rPr>
          <w:spacing w:val="-4"/>
        </w:rPr>
        <w:t xml:space="preserve"> </w:t>
      </w:r>
      <w:r>
        <w:t>all</w:t>
      </w:r>
      <w:r>
        <w:rPr>
          <w:spacing w:val="-5"/>
        </w:rPr>
        <w:t xml:space="preserve"> </w:t>
      </w:r>
      <w:r>
        <w:t>of</w:t>
      </w:r>
      <w:r>
        <w:rPr>
          <w:spacing w:val="-7"/>
        </w:rPr>
        <w:t xml:space="preserve"> </w:t>
      </w:r>
      <w:r>
        <w:t>recordings</w:t>
      </w:r>
      <w:r>
        <w:rPr>
          <w:spacing w:val="-6"/>
        </w:rPr>
        <w:t xml:space="preserve"> </w:t>
      </w:r>
      <w:r>
        <w:t>for</w:t>
      </w:r>
      <w:r>
        <w:rPr>
          <w:spacing w:val="-4"/>
        </w:rPr>
        <w:t xml:space="preserve"> </w:t>
      </w:r>
      <w:r>
        <w:t>future class offerings must notify students on the course syllabus if students' images may appear on video. Instructors are also advised to provide accommodation for students who do not wish to appear in class recordings.</w:t>
      </w:r>
    </w:p>
    <w:p w14:paraId="1BB11276" w14:textId="77777777" w:rsidR="00285964" w:rsidRDefault="008B0567">
      <w:pPr>
        <w:pStyle w:val="BodyText"/>
        <w:spacing w:before="156"/>
        <w:ind w:left="717"/>
      </w:pPr>
      <w:r>
        <w:rPr>
          <w:color w:val="008000"/>
        </w:rPr>
        <w:t>Mental</w:t>
      </w:r>
      <w:r>
        <w:rPr>
          <w:color w:val="008000"/>
          <w:spacing w:val="-12"/>
        </w:rPr>
        <w:t xml:space="preserve"> </w:t>
      </w:r>
      <w:r>
        <w:rPr>
          <w:color w:val="008000"/>
          <w:spacing w:val="-2"/>
        </w:rPr>
        <w:t>Health</w:t>
      </w:r>
    </w:p>
    <w:p w14:paraId="1BB11278" w14:textId="77777777" w:rsidR="00285964" w:rsidRDefault="008B0567">
      <w:pPr>
        <w:pStyle w:val="BodyText"/>
        <w:spacing w:before="81" w:line="259" w:lineRule="auto"/>
        <w:ind w:left="716" w:right="784"/>
      </w:pPr>
      <w:r>
        <w:t>UNT provides mental health resources to students to help ensure there are numerous outlets to turn to that wholeheartedly</w:t>
      </w:r>
      <w:r>
        <w:rPr>
          <w:spacing w:val="-5"/>
        </w:rPr>
        <w:t xml:space="preserve"> </w:t>
      </w:r>
      <w:r>
        <w:t>care</w:t>
      </w:r>
      <w:r>
        <w:rPr>
          <w:spacing w:val="-5"/>
        </w:rPr>
        <w:t xml:space="preserve"> </w:t>
      </w:r>
      <w:r>
        <w:t>for</w:t>
      </w:r>
      <w:r>
        <w:rPr>
          <w:spacing w:val="-4"/>
        </w:rPr>
        <w:t xml:space="preserve"> </w:t>
      </w:r>
      <w:r>
        <w:t>and</w:t>
      </w:r>
      <w:r>
        <w:rPr>
          <w:spacing w:val="-5"/>
        </w:rPr>
        <w:t xml:space="preserve"> </w:t>
      </w:r>
      <w:r>
        <w:t>are</w:t>
      </w:r>
      <w:r>
        <w:rPr>
          <w:spacing w:val="-5"/>
        </w:rPr>
        <w:t xml:space="preserve"> </w:t>
      </w:r>
      <w:r>
        <w:t>there</w:t>
      </w:r>
      <w:r>
        <w:rPr>
          <w:spacing w:val="-7"/>
        </w:rPr>
        <w:t xml:space="preserve"> </w:t>
      </w:r>
      <w:r>
        <w:t>for</w:t>
      </w:r>
      <w:r>
        <w:rPr>
          <w:spacing w:val="-5"/>
        </w:rPr>
        <w:t xml:space="preserve"> </w:t>
      </w:r>
      <w:r>
        <w:t>students</w:t>
      </w:r>
      <w:r>
        <w:rPr>
          <w:spacing w:val="-4"/>
        </w:rPr>
        <w:t xml:space="preserve"> </w:t>
      </w:r>
      <w:r>
        <w:t>in</w:t>
      </w:r>
      <w:r>
        <w:rPr>
          <w:spacing w:val="-4"/>
        </w:rPr>
        <w:t xml:space="preserve"> </w:t>
      </w:r>
      <w:r>
        <w:t>need,</w:t>
      </w:r>
      <w:r>
        <w:rPr>
          <w:spacing w:val="-5"/>
        </w:rPr>
        <w:t xml:space="preserve"> </w:t>
      </w:r>
      <w:r>
        <w:t>regardless</w:t>
      </w:r>
      <w:r>
        <w:rPr>
          <w:spacing w:val="-4"/>
        </w:rPr>
        <w:t xml:space="preserve"> </w:t>
      </w:r>
      <w:r>
        <w:t>of</w:t>
      </w:r>
      <w:r>
        <w:rPr>
          <w:spacing w:val="-4"/>
        </w:rPr>
        <w:t xml:space="preserve"> </w:t>
      </w:r>
      <w:r>
        <w:t>the</w:t>
      </w:r>
      <w:r>
        <w:rPr>
          <w:spacing w:val="-5"/>
        </w:rPr>
        <w:t xml:space="preserve"> </w:t>
      </w:r>
      <w:r>
        <w:t>nature</w:t>
      </w:r>
      <w:r>
        <w:rPr>
          <w:spacing w:val="-5"/>
        </w:rPr>
        <w:t xml:space="preserve"> </w:t>
      </w:r>
      <w:r>
        <w:t>of</w:t>
      </w:r>
      <w:r>
        <w:rPr>
          <w:spacing w:val="-4"/>
        </w:rPr>
        <w:t xml:space="preserve"> </w:t>
      </w:r>
      <w:r>
        <w:t>an</w:t>
      </w:r>
      <w:r>
        <w:rPr>
          <w:spacing w:val="-5"/>
        </w:rPr>
        <w:t xml:space="preserve"> </w:t>
      </w:r>
      <w:r>
        <w:t>issue</w:t>
      </w:r>
      <w:r>
        <w:rPr>
          <w:spacing w:val="-5"/>
        </w:rPr>
        <w:t xml:space="preserve"> </w:t>
      </w:r>
      <w:r>
        <w:t>or</w:t>
      </w:r>
      <w:r>
        <w:rPr>
          <w:spacing w:val="-4"/>
        </w:rPr>
        <w:t xml:space="preserve"> </w:t>
      </w:r>
      <w:r>
        <w:t>its</w:t>
      </w:r>
      <w:r>
        <w:rPr>
          <w:spacing w:val="-4"/>
        </w:rPr>
        <w:t xml:space="preserve"> </w:t>
      </w:r>
      <w:r>
        <w:t>severity.</w:t>
      </w:r>
      <w:r>
        <w:rPr>
          <w:spacing w:val="-5"/>
        </w:rPr>
        <w:t xml:space="preserve"> </w:t>
      </w:r>
      <w:r>
        <w:t>Listed below are several resources on campus that can support your academic success and mental well-being:</w:t>
      </w:r>
    </w:p>
    <w:p w14:paraId="1BB11279" w14:textId="77777777" w:rsidR="00285964" w:rsidRDefault="008B0567">
      <w:pPr>
        <w:pStyle w:val="ListParagraph"/>
        <w:numPr>
          <w:ilvl w:val="1"/>
          <w:numId w:val="1"/>
        </w:numPr>
        <w:tabs>
          <w:tab w:val="left" w:pos="851"/>
        </w:tabs>
        <w:spacing w:before="78"/>
        <w:ind w:left="851" w:hanging="131"/>
      </w:pPr>
      <w:r>
        <w:rPr>
          <w:spacing w:val="-2"/>
        </w:rPr>
        <w:t>Student</w:t>
      </w:r>
      <w:r>
        <w:rPr>
          <w:spacing w:val="-6"/>
        </w:rPr>
        <w:t xml:space="preserve"> </w:t>
      </w:r>
      <w:r>
        <w:rPr>
          <w:spacing w:val="-2"/>
        </w:rPr>
        <w:t>Health</w:t>
      </w:r>
      <w:r>
        <w:rPr>
          <w:spacing w:val="-4"/>
        </w:rPr>
        <w:t xml:space="preserve"> </w:t>
      </w:r>
      <w:r>
        <w:rPr>
          <w:spacing w:val="-2"/>
        </w:rPr>
        <w:t>and</w:t>
      </w:r>
      <w:r>
        <w:rPr>
          <w:spacing w:val="-5"/>
        </w:rPr>
        <w:t xml:space="preserve"> </w:t>
      </w:r>
      <w:r>
        <w:rPr>
          <w:spacing w:val="-2"/>
        </w:rPr>
        <w:t>Wellness</w:t>
      </w:r>
      <w:r>
        <w:rPr>
          <w:spacing w:val="-3"/>
        </w:rPr>
        <w:t xml:space="preserve"> </w:t>
      </w:r>
      <w:r>
        <w:rPr>
          <w:spacing w:val="-2"/>
        </w:rPr>
        <w:t>Center</w:t>
      </w:r>
      <w:r>
        <w:rPr>
          <w:spacing w:val="-3"/>
        </w:rPr>
        <w:t xml:space="preserve"> </w:t>
      </w:r>
      <w:r>
        <w:rPr>
          <w:spacing w:val="-2"/>
        </w:rPr>
        <w:t>(</w:t>
      </w:r>
      <w:hyperlink r:id="rId25">
        <w:r w:rsidR="00285964">
          <w:rPr>
            <w:spacing w:val="-2"/>
          </w:rPr>
          <w:t>https://studentaffairs.unt.edu/student-health-and-wellness-center)</w:t>
        </w:r>
      </w:hyperlink>
    </w:p>
    <w:p w14:paraId="1BB1127A" w14:textId="77777777" w:rsidR="00285964" w:rsidRDefault="008B0567">
      <w:pPr>
        <w:pStyle w:val="ListParagraph"/>
        <w:numPr>
          <w:ilvl w:val="1"/>
          <w:numId w:val="1"/>
        </w:numPr>
        <w:tabs>
          <w:tab w:val="left" w:pos="851"/>
        </w:tabs>
        <w:spacing w:before="180"/>
        <w:ind w:left="851" w:hanging="131"/>
      </w:pPr>
      <w:r>
        <w:rPr>
          <w:spacing w:val="-2"/>
        </w:rPr>
        <w:t>Counseling</w:t>
      </w:r>
      <w:r>
        <w:rPr>
          <w:spacing w:val="-4"/>
        </w:rPr>
        <w:t xml:space="preserve"> </w:t>
      </w:r>
      <w:r>
        <w:rPr>
          <w:spacing w:val="-2"/>
        </w:rPr>
        <w:t>and</w:t>
      </w:r>
      <w:r>
        <w:rPr>
          <w:spacing w:val="-3"/>
        </w:rPr>
        <w:t xml:space="preserve"> </w:t>
      </w:r>
      <w:r>
        <w:rPr>
          <w:spacing w:val="-2"/>
        </w:rPr>
        <w:t>Testing</w:t>
      </w:r>
      <w:r>
        <w:rPr>
          <w:spacing w:val="-3"/>
        </w:rPr>
        <w:t xml:space="preserve"> </w:t>
      </w:r>
      <w:r>
        <w:rPr>
          <w:spacing w:val="-2"/>
        </w:rPr>
        <w:t>Services</w:t>
      </w:r>
      <w:r>
        <w:rPr>
          <w:spacing w:val="-1"/>
        </w:rPr>
        <w:t xml:space="preserve"> </w:t>
      </w:r>
      <w:r>
        <w:rPr>
          <w:spacing w:val="-2"/>
        </w:rPr>
        <w:t>(</w:t>
      </w:r>
      <w:hyperlink r:id="rId26">
        <w:r w:rsidR="00285964">
          <w:rPr>
            <w:spacing w:val="-2"/>
          </w:rPr>
          <w:t>https://studentaffairs.unt.edu/counseling-and-testing-services)</w:t>
        </w:r>
      </w:hyperlink>
    </w:p>
    <w:p w14:paraId="1BB1127B" w14:textId="77777777" w:rsidR="00285964" w:rsidRDefault="008B0567">
      <w:pPr>
        <w:pStyle w:val="ListParagraph"/>
        <w:numPr>
          <w:ilvl w:val="1"/>
          <w:numId w:val="1"/>
        </w:numPr>
        <w:tabs>
          <w:tab w:val="left" w:pos="851"/>
        </w:tabs>
        <w:spacing w:before="180"/>
        <w:ind w:left="851" w:hanging="131"/>
      </w:pPr>
      <w:r>
        <w:t>UNT</w:t>
      </w:r>
      <w:r>
        <w:rPr>
          <w:spacing w:val="-8"/>
        </w:rPr>
        <w:t xml:space="preserve"> </w:t>
      </w:r>
      <w:r>
        <w:t>Care</w:t>
      </w:r>
      <w:r>
        <w:rPr>
          <w:spacing w:val="-10"/>
        </w:rPr>
        <w:t xml:space="preserve"> </w:t>
      </w:r>
      <w:r>
        <w:t>Team</w:t>
      </w:r>
      <w:r>
        <w:rPr>
          <w:spacing w:val="-8"/>
        </w:rPr>
        <w:t xml:space="preserve"> </w:t>
      </w:r>
      <w:r>
        <w:rPr>
          <w:spacing w:val="-2"/>
        </w:rPr>
        <w:t>(</w:t>
      </w:r>
      <w:hyperlink r:id="rId27">
        <w:r w:rsidR="00285964">
          <w:rPr>
            <w:spacing w:val="-2"/>
          </w:rPr>
          <w:t>https://studentaffairs.unt.edu/care)</w:t>
        </w:r>
      </w:hyperlink>
    </w:p>
    <w:p w14:paraId="1BB1127C" w14:textId="77777777" w:rsidR="00285964" w:rsidRDefault="008B0567">
      <w:pPr>
        <w:pStyle w:val="ListParagraph"/>
        <w:numPr>
          <w:ilvl w:val="1"/>
          <w:numId w:val="1"/>
        </w:numPr>
        <w:tabs>
          <w:tab w:val="left" w:pos="851"/>
        </w:tabs>
        <w:spacing w:before="180"/>
        <w:ind w:left="851" w:hanging="131"/>
      </w:pPr>
      <w:r>
        <w:rPr>
          <w:spacing w:val="-2"/>
        </w:rPr>
        <w:t>UNT</w:t>
      </w:r>
      <w:r>
        <w:rPr>
          <w:spacing w:val="-5"/>
        </w:rPr>
        <w:t xml:space="preserve"> </w:t>
      </w:r>
      <w:r>
        <w:rPr>
          <w:spacing w:val="-2"/>
        </w:rPr>
        <w:t>Psychiatric</w:t>
      </w:r>
      <w:r>
        <w:rPr>
          <w:spacing w:val="-4"/>
        </w:rPr>
        <w:t xml:space="preserve"> </w:t>
      </w:r>
      <w:r>
        <w:rPr>
          <w:spacing w:val="-2"/>
        </w:rPr>
        <w:t>Services</w:t>
      </w:r>
      <w:r>
        <w:t xml:space="preserve"> </w:t>
      </w:r>
      <w:r>
        <w:rPr>
          <w:spacing w:val="-2"/>
        </w:rPr>
        <w:t>(</w:t>
      </w:r>
      <w:hyperlink r:id="rId28">
        <w:r w:rsidR="00285964">
          <w:rPr>
            <w:spacing w:val="-2"/>
          </w:rPr>
          <w:t>https://studentaffairs.unt.edu/student-health-and-wellness-center/services/psychiatry)</w:t>
        </w:r>
      </w:hyperlink>
    </w:p>
    <w:p w14:paraId="1BB1127D" w14:textId="77777777" w:rsidR="00285964" w:rsidRDefault="008B0567">
      <w:pPr>
        <w:pStyle w:val="ListParagraph"/>
        <w:numPr>
          <w:ilvl w:val="1"/>
          <w:numId w:val="1"/>
        </w:numPr>
        <w:tabs>
          <w:tab w:val="left" w:pos="850"/>
        </w:tabs>
        <w:spacing w:before="179" w:line="256" w:lineRule="auto"/>
        <w:ind w:right="1611" w:firstLine="0"/>
      </w:pPr>
      <w:r>
        <w:rPr>
          <w:spacing w:val="-2"/>
        </w:rPr>
        <w:t>Individual Counseling (</w:t>
      </w:r>
      <w:hyperlink r:id="rId29">
        <w:r w:rsidR="00285964">
          <w:rPr>
            <w:spacing w:val="-2"/>
          </w:rPr>
          <w:t>https://studentaffairs.unt.edu/counseling-and-testing-services/services/individual-</w:t>
        </w:r>
      </w:hyperlink>
      <w:r>
        <w:rPr>
          <w:spacing w:val="-2"/>
        </w:rPr>
        <w:t>counseling)</w:t>
      </w:r>
    </w:p>
    <w:p w14:paraId="1BB1127E" w14:textId="77777777" w:rsidR="00285964" w:rsidRDefault="008B0567">
      <w:pPr>
        <w:pStyle w:val="BodyText"/>
        <w:spacing w:before="162"/>
      </w:pPr>
      <w:r>
        <w:rPr>
          <w:color w:val="008000"/>
          <w:spacing w:val="-2"/>
        </w:rPr>
        <w:t>Academic Support</w:t>
      </w:r>
      <w:r>
        <w:rPr>
          <w:color w:val="008000"/>
        </w:rPr>
        <w:t xml:space="preserve"> </w:t>
      </w:r>
      <w:r>
        <w:rPr>
          <w:color w:val="008000"/>
          <w:spacing w:val="-2"/>
        </w:rPr>
        <w:t>Services</w:t>
      </w:r>
    </w:p>
    <w:p w14:paraId="1BB1127F" w14:textId="77777777" w:rsidR="00285964" w:rsidRDefault="008B0567">
      <w:pPr>
        <w:pStyle w:val="ListParagraph"/>
        <w:numPr>
          <w:ilvl w:val="1"/>
          <w:numId w:val="1"/>
        </w:numPr>
        <w:tabs>
          <w:tab w:val="left" w:pos="851"/>
        </w:tabs>
        <w:spacing w:before="179"/>
        <w:ind w:left="851" w:hanging="131"/>
      </w:pPr>
      <w:r>
        <w:rPr>
          <w:spacing w:val="-2"/>
        </w:rPr>
        <w:t>Academic</w:t>
      </w:r>
      <w:r>
        <w:rPr>
          <w:spacing w:val="-9"/>
        </w:rPr>
        <w:t xml:space="preserve"> </w:t>
      </w:r>
      <w:r>
        <w:rPr>
          <w:spacing w:val="-2"/>
        </w:rPr>
        <w:t>Resource</w:t>
      </w:r>
      <w:r>
        <w:rPr>
          <w:spacing w:val="-6"/>
        </w:rPr>
        <w:t xml:space="preserve"> </w:t>
      </w:r>
      <w:r>
        <w:rPr>
          <w:spacing w:val="-2"/>
        </w:rPr>
        <w:t>Center</w:t>
      </w:r>
      <w:r>
        <w:rPr>
          <w:spacing w:val="-4"/>
        </w:rPr>
        <w:t xml:space="preserve"> </w:t>
      </w:r>
      <w:r>
        <w:rPr>
          <w:spacing w:val="-2"/>
        </w:rPr>
        <w:t>(</w:t>
      </w:r>
      <w:hyperlink r:id="rId30">
        <w:r w:rsidR="00285964">
          <w:rPr>
            <w:spacing w:val="-2"/>
          </w:rPr>
          <w:t>https://clear.unt.edu/canvas/student-resources)</w:t>
        </w:r>
      </w:hyperlink>
    </w:p>
    <w:p w14:paraId="1BB11280" w14:textId="77777777" w:rsidR="00285964" w:rsidRDefault="008B0567">
      <w:pPr>
        <w:pStyle w:val="ListParagraph"/>
        <w:numPr>
          <w:ilvl w:val="1"/>
          <w:numId w:val="1"/>
        </w:numPr>
        <w:tabs>
          <w:tab w:val="left" w:pos="851"/>
        </w:tabs>
        <w:spacing w:before="180"/>
        <w:ind w:left="851" w:hanging="131"/>
      </w:pPr>
      <w:r>
        <w:rPr>
          <w:spacing w:val="-2"/>
        </w:rPr>
        <w:lastRenderedPageBreak/>
        <w:t>Academic</w:t>
      </w:r>
      <w:r>
        <w:rPr>
          <w:spacing w:val="-4"/>
        </w:rPr>
        <w:t xml:space="preserve"> </w:t>
      </w:r>
      <w:r>
        <w:rPr>
          <w:spacing w:val="-2"/>
        </w:rPr>
        <w:t>Success</w:t>
      </w:r>
      <w:r>
        <w:rPr>
          <w:spacing w:val="1"/>
        </w:rPr>
        <w:t xml:space="preserve"> </w:t>
      </w:r>
      <w:r>
        <w:rPr>
          <w:spacing w:val="-2"/>
        </w:rPr>
        <w:t>Center</w:t>
      </w:r>
      <w:r>
        <w:rPr>
          <w:spacing w:val="1"/>
        </w:rPr>
        <w:t xml:space="preserve"> </w:t>
      </w:r>
      <w:r>
        <w:rPr>
          <w:spacing w:val="-2"/>
        </w:rPr>
        <w:t>(</w:t>
      </w:r>
      <w:hyperlink r:id="rId31">
        <w:r w:rsidR="00285964">
          <w:rPr>
            <w:spacing w:val="-2"/>
          </w:rPr>
          <w:t>https://success.unt.edu/asc)</w:t>
        </w:r>
      </w:hyperlink>
    </w:p>
    <w:p w14:paraId="1BB11281" w14:textId="77777777" w:rsidR="00285964" w:rsidRDefault="008B0567">
      <w:pPr>
        <w:pStyle w:val="ListParagraph"/>
        <w:numPr>
          <w:ilvl w:val="1"/>
          <w:numId w:val="1"/>
        </w:numPr>
        <w:tabs>
          <w:tab w:val="left" w:pos="851"/>
        </w:tabs>
        <w:spacing w:before="180"/>
        <w:ind w:left="851" w:hanging="131"/>
      </w:pPr>
      <w:r>
        <w:rPr>
          <w:spacing w:val="-2"/>
        </w:rPr>
        <w:t>UNT Libraries (</w:t>
      </w:r>
      <w:hyperlink r:id="rId32">
        <w:r w:rsidR="00285964">
          <w:rPr>
            <w:spacing w:val="-2"/>
          </w:rPr>
          <w:t>https://library.unt.edu/)</w:t>
        </w:r>
      </w:hyperlink>
    </w:p>
    <w:p w14:paraId="1BB11282" w14:textId="77777777" w:rsidR="00285964" w:rsidRDefault="008B0567">
      <w:pPr>
        <w:pStyle w:val="ListParagraph"/>
        <w:numPr>
          <w:ilvl w:val="1"/>
          <w:numId w:val="1"/>
        </w:numPr>
        <w:tabs>
          <w:tab w:val="left" w:pos="851"/>
        </w:tabs>
        <w:spacing w:before="180"/>
        <w:ind w:left="851" w:hanging="131"/>
      </w:pPr>
      <w:r>
        <w:t>Writing</w:t>
      </w:r>
      <w:r>
        <w:rPr>
          <w:spacing w:val="-11"/>
        </w:rPr>
        <w:t xml:space="preserve"> </w:t>
      </w:r>
      <w:r>
        <w:t>Lab</w:t>
      </w:r>
      <w:r>
        <w:rPr>
          <w:spacing w:val="-9"/>
        </w:rPr>
        <w:t xml:space="preserve"> </w:t>
      </w:r>
      <w:hyperlink r:id="rId33">
        <w:r w:rsidR="00285964">
          <w:rPr>
            <w:spacing w:val="-2"/>
          </w:rPr>
          <w:t>(http</w:t>
        </w:r>
      </w:hyperlink>
      <w:hyperlink r:id="rId34">
        <w:r w:rsidR="00285964">
          <w:rPr>
            <w:spacing w:val="-2"/>
          </w:rPr>
          <w:t>://writingcenter.unt.edu/)</w:t>
        </w:r>
      </w:hyperlink>
    </w:p>
    <w:sectPr w:rsidR="00285964">
      <w:pgSz w:w="12240" w:h="15840"/>
      <w:pgMar w:top="9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02B2"/>
    <w:multiLevelType w:val="multilevel"/>
    <w:tmpl w:val="1DE8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F83D6B"/>
    <w:multiLevelType w:val="hybridMultilevel"/>
    <w:tmpl w:val="F736934A"/>
    <w:lvl w:ilvl="0" w:tplc="13ECB288">
      <w:numFmt w:val="bullet"/>
      <w:lvlText w:val=""/>
      <w:lvlJc w:val="left"/>
      <w:pPr>
        <w:ind w:left="719" w:hanging="360"/>
      </w:pPr>
      <w:rPr>
        <w:rFonts w:ascii="Symbol" w:eastAsia="Symbol" w:hAnsi="Symbol" w:cs="Symbol" w:hint="default"/>
        <w:b w:val="0"/>
        <w:bCs w:val="0"/>
        <w:i w:val="0"/>
        <w:iCs w:val="0"/>
        <w:spacing w:val="0"/>
        <w:w w:val="99"/>
        <w:sz w:val="22"/>
        <w:szCs w:val="22"/>
        <w:lang w:val="en-US" w:eastAsia="en-US" w:bidi="ar-SA"/>
      </w:rPr>
    </w:lvl>
    <w:lvl w:ilvl="1" w:tplc="859641B6">
      <w:numFmt w:val="bullet"/>
      <w:lvlText w:val="•"/>
      <w:lvlJc w:val="left"/>
      <w:pPr>
        <w:ind w:left="1800" w:hanging="360"/>
      </w:pPr>
      <w:rPr>
        <w:rFonts w:hint="default"/>
        <w:lang w:val="en-US" w:eastAsia="en-US" w:bidi="ar-SA"/>
      </w:rPr>
    </w:lvl>
    <w:lvl w:ilvl="2" w:tplc="33DCF9AC">
      <w:numFmt w:val="bullet"/>
      <w:lvlText w:val="•"/>
      <w:lvlJc w:val="left"/>
      <w:pPr>
        <w:ind w:left="2880" w:hanging="360"/>
      </w:pPr>
      <w:rPr>
        <w:rFonts w:hint="default"/>
        <w:lang w:val="en-US" w:eastAsia="en-US" w:bidi="ar-SA"/>
      </w:rPr>
    </w:lvl>
    <w:lvl w:ilvl="3" w:tplc="F20A01BA">
      <w:numFmt w:val="bullet"/>
      <w:lvlText w:val="•"/>
      <w:lvlJc w:val="left"/>
      <w:pPr>
        <w:ind w:left="3960" w:hanging="360"/>
      </w:pPr>
      <w:rPr>
        <w:rFonts w:hint="default"/>
        <w:lang w:val="en-US" w:eastAsia="en-US" w:bidi="ar-SA"/>
      </w:rPr>
    </w:lvl>
    <w:lvl w:ilvl="4" w:tplc="A03801BC">
      <w:numFmt w:val="bullet"/>
      <w:lvlText w:val="•"/>
      <w:lvlJc w:val="left"/>
      <w:pPr>
        <w:ind w:left="5040" w:hanging="360"/>
      </w:pPr>
      <w:rPr>
        <w:rFonts w:hint="default"/>
        <w:lang w:val="en-US" w:eastAsia="en-US" w:bidi="ar-SA"/>
      </w:rPr>
    </w:lvl>
    <w:lvl w:ilvl="5" w:tplc="E2686F08">
      <w:numFmt w:val="bullet"/>
      <w:lvlText w:val="•"/>
      <w:lvlJc w:val="left"/>
      <w:pPr>
        <w:ind w:left="6120" w:hanging="360"/>
      </w:pPr>
      <w:rPr>
        <w:rFonts w:hint="default"/>
        <w:lang w:val="en-US" w:eastAsia="en-US" w:bidi="ar-SA"/>
      </w:rPr>
    </w:lvl>
    <w:lvl w:ilvl="6" w:tplc="063CA638">
      <w:numFmt w:val="bullet"/>
      <w:lvlText w:val="•"/>
      <w:lvlJc w:val="left"/>
      <w:pPr>
        <w:ind w:left="7200" w:hanging="360"/>
      </w:pPr>
      <w:rPr>
        <w:rFonts w:hint="default"/>
        <w:lang w:val="en-US" w:eastAsia="en-US" w:bidi="ar-SA"/>
      </w:rPr>
    </w:lvl>
    <w:lvl w:ilvl="7" w:tplc="536A8C82">
      <w:numFmt w:val="bullet"/>
      <w:lvlText w:val="•"/>
      <w:lvlJc w:val="left"/>
      <w:pPr>
        <w:ind w:left="8280" w:hanging="360"/>
      </w:pPr>
      <w:rPr>
        <w:rFonts w:hint="default"/>
        <w:lang w:val="en-US" w:eastAsia="en-US" w:bidi="ar-SA"/>
      </w:rPr>
    </w:lvl>
    <w:lvl w:ilvl="8" w:tplc="F8568FFC">
      <w:numFmt w:val="bullet"/>
      <w:lvlText w:val="•"/>
      <w:lvlJc w:val="left"/>
      <w:pPr>
        <w:ind w:left="9360" w:hanging="360"/>
      </w:pPr>
      <w:rPr>
        <w:rFonts w:hint="default"/>
        <w:lang w:val="en-US" w:eastAsia="en-US" w:bidi="ar-SA"/>
      </w:rPr>
    </w:lvl>
  </w:abstractNum>
  <w:abstractNum w:abstractNumId="2" w15:restartNumberingAfterBreak="0">
    <w:nsid w:val="27ED77F1"/>
    <w:multiLevelType w:val="hybridMultilevel"/>
    <w:tmpl w:val="49DE46BA"/>
    <w:lvl w:ilvl="0" w:tplc="CA5E1634">
      <w:numFmt w:val="bullet"/>
      <w:lvlText w:val=""/>
      <w:lvlJc w:val="left"/>
      <w:pPr>
        <w:ind w:left="1440" w:hanging="360"/>
      </w:pPr>
      <w:rPr>
        <w:rFonts w:ascii="Wingdings" w:eastAsia="Wingdings" w:hAnsi="Wingdings" w:cs="Wingdings" w:hint="default"/>
        <w:b w:val="0"/>
        <w:bCs w:val="0"/>
        <w:i w:val="0"/>
        <w:iCs w:val="0"/>
        <w:spacing w:val="0"/>
        <w:w w:val="99"/>
        <w:sz w:val="22"/>
        <w:szCs w:val="22"/>
        <w:lang w:val="en-US" w:eastAsia="en-US" w:bidi="ar-SA"/>
      </w:rPr>
    </w:lvl>
    <w:lvl w:ilvl="1" w:tplc="1B3400AC">
      <w:numFmt w:val="bullet"/>
      <w:lvlText w:val="•"/>
      <w:lvlJc w:val="left"/>
      <w:pPr>
        <w:ind w:left="2448" w:hanging="360"/>
      </w:pPr>
      <w:rPr>
        <w:rFonts w:hint="default"/>
        <w:lang w:val="en-US" w:eastAsia="en-US" w:bidi="ar-SA"/>
      </w:rPr>
    </w:lvl>
    <w:lvl w:ilvl="2" w:tplc="156AFCEC">
      <w:numFmt w:val="bullet"/>
      <w:lvlText w:val="•"/>
      <w:lvlJc w:val="left"/>
      <w:pPr>
        <w:ind w:left="3456" w:hanging="360"/>
      </w:pPr>
      <w:rPr>
        <w:rFonts w:hint="default"/>
        <w:lang w:val="en-US" w:eastAsia="en-US" w:bidi="ar-SA"/>
      </w:rPr>
    </w:lvl>
    <w:lvl w:ilvl="3" w:tplc="6D5A987A">
      <w:numFmt w:val="bullet"/>
      <w:lvlText w:val="•"/>
      <w:lvlJc w:val="left"/>
      <w:pPr>
        <w:ind w:left="4464" w:hanging="360"/>
      </w:pPr>
      <w:rPr>
        <w:rFonts w:hint="default"/>
        <w:lang w:val="en-US" w:eastAsia="en-US" w:bidi="ar-SA"/>
      </w:rPr>
    </w:lvl>
    <w:lvl w:ilvl="4" w:tplc="09289510">
      <w:numFmt w:val="bullet"/>
      <w:lvlText w:val="•"/>
      <w:lvlJc w:val="left"/>
      <w:pPr>
        <w:ind w:left="5472" w:hanging="360"/>
      </w:pPr>
      <w:rPr>
        <w:rFonts w:hint="default"/>
        <w:lang w:val="en-US" w:eastAsia="en-US" w:bidi="ar-SA"/>
      </w:rPr>
    </w:lvl>
    <w:lvl w:ilvl="5" w:tplc="3626CC2C">
      <w:numFmt w:val="bullet"/>
      <w:lvlText w:val="•"/>
      <w:lvlJc w:val="left"/>
      <w:pPr>
        <w:ind w:left="6480" w:hanging="360"/>
      </w:pPr>
      <w:rPr>
        <w:rFonts w:hint="default"/>
        <w:lang w:val="en-US" w:eastAsia="en-US" w:bidi="ar-SA"/>
      </w:rPr>
    </w:lvl>
    <w:lvl w:ilvl="6" w:tplc="699280A8">
      <w:numFmt w:val="bullet"/>
      <w:lvlText w:val="•"/>
      <w:lvlJc w:val="left"/>
      <w:pPr>
        <w:ind w:left="7488" w:hanging="360"/>
      </w:pPr>
      <w:rPr>
        <w:rFonts w:hint="default"/>
        <w:lang w:val="en-US" w:eastAsia="en-US" w:bidi="ar-SA"/>
      </w:rPr>
    </w:lvl>
    <w:lvl w:ilvl="7" w:tplc="156086F8">
      <w:numFmt w:val="bullet"/>
      <w:lvlText w:val="•"/>
      <w:lvlJc w:val="left"/>
      <w:pPr>
        <w:ind w:left="8496" w:hanging="360"/>
      </w:pPr>
      <w:rPr>
        <w:rFonts w:hint="default"/>
        <w:lang w:val="en-US" w:eastAsia="en-US" w:bidi="ar-SA"/>
      </w:rPr>
    </w:lvl>
    <w:lvl w:ilvl="8" w:tplc="64E079C2">
      <w:numFmt w:val="bullet"/>
      <w:lvlText w:val="•"/>
      <w:lvlJc w:val="left"/>
      <w:pPr>
        <w:ind w:left="9504" w:hanging="360"/>
      </w:pPr>
      <w:rPr>
        <w:rFonts w:hint="default"/>
        <w:lang w:val="en-US" w:eastAsia="en-US" w:bidi="ar-SA"/>
      </w:rPr>
    </w:lvl>
  </w:abstractNum>
  <w:abstractNum w:abstractNumId="3" w15:restartNumberingAfterBreak="0">
    <w:nsid w:val="365C189A"/>
    <w:multiLevelType w:val="multilevel"/>
    <w:tmpl w:val="113E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0F0909"/>
    <w:multiLevelType w:val="hybridMultilevel"/>
    <w:tmpl w:val="9234482A"/>
    <w:lvl w:ilvl="0" w:tplc="E9D8A294">
      <w:numFmt w:val="bullet"/>
      <w:lvlText w:val=""/>
      <w:lvlJc w:val="left"/>
      <w:pPr>
        <w:ind w:left="1439" w:hanging="360"/>
      </w:pPr>
      <w:rPr>
        <w:rFonts w:ascii="Wingdings" w:eastAsia="Wingdings" w:hAnsi="Wingdings" w:cs="Wingdings" w:hint="default"/>
        <w:b w:val="0"/>
        <w:bCs w:val="0"/>
        <w:i w:val="0"/>
        <w:iCs w:val="0"/>
        <w:spacing w:val="0"/>
        <w:w w:val="100"/>
        <w:sz w:val="18"/>
        <w:szCs w:val="18"/>
        <w:lang w:val="en-US" w:eastAsia="en-US" w:bidi="ar-SA"/>
      </w:rPr>
    </w:lvl>
    <w:lvl w:ilvl="1" w:tplc="9E8CD708">
      <w:numFmt w:val="bullet"/>
      <w:lvlText w:val="•"/>
      <w:lvlJc w:val="left"/>
      <w:pPr>
        <w:ind w:left="2448" w:hanging="360"/>
      </w:pPr>
      <w:rPr>
        <w:rFonts w:hint="default"/>
        <w:lang w:val="en-US" w:eastAsia="en-US" w:bidi="ar-SA"/>
      </w:rPr>
    </w:lvl>
    <w:lvl w:ilvl="2" w:tplc="CF244D88">
      <w:numFmt w:val="bullet"/>
      <w:lvlText w:val="•"/>
      <w:lvlJc w:val="left"/>
      <w:pPr>
        <w:ind w:left="3456" w:hanging="360"/>
      </w:pPr>
      <w:rPr>
        <w:rFonts w:hint="default"/>
        <w:lang w:val="en-US" w:eastAsia="en-US" w:bidi="ar-SA"/>
      </w:rPr>
    </w:lvl>
    <w:lvl w:ilvl="3" w:tplc="BEA2EC78">
      <w:numFmt w:val="bullet"/>
      <w:lvlText w:val="•"/>
      <w:lvlJc w:val="left"/>
      <w:pPr>
        <w:ind w:left="4464" w:hanging="360"/>
      </w:pPr>
      <w:rPr>
        <w:rFonts w:hint="default"/>
        <w:lang w:val="en-US" w:eastAsia="en-US" w:bidi="ar-SA"/>
      </w:rPr>
    </w:lvl>
    <w:lvl w:ilvl="4" w:tplc="7AAEF36A">
      <w:numFmt w:val="bullet"/>
      <w:lvlText w:val="•"/>
      <w:lvlJc w:val="left"/>
      <w:pPr>
        <w:ind w:left="5472" w:hanging="360"/>
      </w:pPr>
      <w:rPr>
        <w:rFonts w:hint="default"/>
        <w:lang w:val="en-US" w:eastAsia="en-US" w:bidi="ar-SA"/>
      </w:rPr>
    </w:lvl>
    <w:lvl w:ilvl="5" w:tplc="F4D088A2">
      <w:numFmt w:val="bullet"/>
      <w:lvlText w:val="•"/>
      <w:lvlJc w:val="left"/>
      <w:pPr>
        <w:ind w:left="6480" w:hanging="360"/>
      </w:pPr>
      <w:rPr>
        <w:rFonts w:hint="default"/>
        <w:lang w:val="en-US" w:eastAsia="en-US" w:bidi="ar-SA"/>
      </w:rPr>
    </w:lvl>
    <w:lvl w:ilvl="6" w:tplc="1D3CF750">
      <w:numFmt w:val="bullet"/>
      <w:lvlText w:val="•"/>
      <w:lvlJc w:val="left"/>
      <w:pPr>
        <w:ind w:left="7488" w:hanging="360"/>
      </w:pPr>
      <w:rPr>
        <w:rFonts w:hint="default"/>
        <w:lang w:val="en-US" w:eastAsia="en-US" w:bidi="ar-SA"/>
      </w:rPr>
    </w:lvl>
    <w:lvl w:ilvl="7" w:tplc="72C424BC">
      <w:numFmt w:val="bullet"/>
      <w:lvlText w:val="•"/>
      <w:lvlJc w:val="left"/>
      <w:pPr>
        <w:ind w:left="8496" w:hanging="360"/>
      </w:pPr>
      <w:rPr>
        <w:rFonts w:hint="default"/>
        <w:lang w:val="en-US" w:eastAsia="en-US" w:bidi="ar-SA"/>
      </w:rPr>
    </w:lvl>
    <w:lvl w:ilvl="8" w:tplc="AC4C5B46">
      <w:numFmt w:val="bullet"/>
      <w:lvlText w:val="•"/>
      <w:lvlJc w:val="left"/>
      <w:pPr>
        <w:ind w:left="9504" w:hanging="360"/>
      </w:pPr>
      <w:rPr>
        <w:rFonts w:hint="default"/>
        <w:lang w:val="en-US" w:eastAsia="en-US" w:bidi="ar-SA"/>
      </w:rPr>
    </w:lvl>
  </w:abstractNum>
  <w:abstractNum w:abstractNumId="5" w15:restartNumberingAfterBreak="0">
    <w:nsid w:val="53714D35"/>
    <w:multiLevelType w:val="hybridMultilevel"/>
    <w:tmpl w:val="606460D2"/>
    <w:lvl w:ilvl="0" w:tplc="AEAC75AE">
      <w:numFmt w:val="bullet"/>
      <w:lvlText w:val=""/>
      <w:lvlJc w:val="left"/>
      <w:pPr>
        <w:ind w:left="880" w:hanging="361"/>
      </w:pPr>
      <w:rPr>
        <w:rFonts w:ascii="Symbol" w:eastAsia="Symbol" w:hAnsi="Symbol" w:cs="Symbol" w:hint="default"/>
        <w:b w:val="0"/>
        <w:bCs w:val="0"/>
        <w:i w:val="0"/>
        <w:iCs w:val="0"/>
        <w:spacing w:val="0"/>
        <w:w w:val="100"/>
        <w:sz w:val="22"/>
        <w:szCs w:val="22"/>
        <w:lang w:val="en-US" w:eastAsia="en-US" w:bidi="ar-SA"/>
      </w:rPr>
    </w:lvl>
    <w:lvl w:ilvl="1" w:tplc="1A2A0DBC">
      <w:numFmt w:val="bullet"/>
      <w:lvlText w:val=""/>
      <w:lvlJc w:val="left"/>
      <w:pPr>
        <w:ind w:left="1692" w:hanging="361"/>
      </w:pPr>
      <w:rPr>
        <w:rFonts w:ascii="Symbol" w:eastAsia="Symbol" w:hAnsi="Symbol" w:cs="Symbol" w:hint="default"/>
        <w:b w:val="0"/>
        <w:bCs w:val="0"/>
        <w:i w:val="0"/>
        <w:iCs w:val="0"/>
        <w:spacing w:val="0"/>
        <w:w w:val="100"/>
        <w:sz w:val="22"/>
        <w:szCs w:val="22"/>
        <w:lang w:val="en-US" w:eastAsia="en-US" w:bidi="ar-SA"/>
      </w:rPr>
    </w:lvl>
    <w:lvl w:ilvl="2" w:tplc="24B6BBCC">
      <w:numFmt w:val="bullet"/>
      <w:lvlText w:val="•"/>
      <w:lvlJc w:val="left"/>
      <w:pPr>
        <w:ind w:left="2791" w:hanging="361"/>
      </w:pPr>
      <w:rPr>
        <w:rFonts w:hint="default"/>
        <w:lang w:val="en-US" w:eastAsia="en-US" w:bidi="ar-SA"/>
      </w:rPr>
    </w:lvl>
    <w:lvl w:ilvl="3" w:tplc="29FCF5F8">
      <w:numFmt w:val="bullet"/>
      <w:lvlText w:val="•"/>
      <w:lvlJc w:val="left"/>
      <w:pPr>
        <w:ind w:left="3882" w:hanging="361"/>
      </w:pPr>
      <w:rPr>
        <w:rFonts w:hint="default"/>
        <w:lang w:val="en-US" w:eastAsia="en-US" w:bidi="ar-SA"/>
      </w:rPr>
    </w:lvl>
    <w:lvl w:ilvl="4" w:tplc="D392367E">
      <w:numFmt w:val="bullet"/>
      <w:lvlText w:val="•"/>
      <w:lvlJc w:val="left"/>
      <w:pPr>
        <w:ind w:left="4973" w:hanging="361"/>
      </w:pPr>
      <w:rPr>
        <w:rFonts w:hint="default"/>
        <w:lang w:val="en-US" w:eastAsia="en-US" w:bidi="ar-SA"/>
      </w:rPr>
    </w:lvl>
    <w:lvl w:ilvl="5" w:tplc="090EE37E">
      <w:numFmt w:val="bullet"/>
      <w:lvlText w:val="•"/>
      <w:lvlJc w:val="left"/>
      <w:pPr>
        <w:ind w:left="6064" w:hanging="361"/>
      </w:pPr>
      <w:rPr>
        <w:rFonts w:hint="default"/>
        <w:lang w:val="en-US" w:eastAsia="en-US" w:bidi="ar-SA"/>
      </w:rPr>
    </w:lvl>
    <w:lvl w:ilvl="6" w:tplc="DE04D5C0">
      <w:numFmt w:val="bullet"/>
      <w:lvlText w:val="•"/>
      <w:lvlJc w:val="left"/>
      <w:pPr>
        <w:ind w:left="7155" w:hanging="361"/>
      </w:pPr>
      <w:rPr>
        <w:rFonts w:hint="default"/>
        <w:lang w:val="en-US" w:eastAsia="en-US" w:bidi="ar-SA"/>
      </w:rPr>
    </w:lvl>
    <w:lvl w:ilvl="7" w:tplc="E27ADF84">
      <w:numFmt w:val="bullet"/>
      <w:lvlText w:val="•"/>
      <w:lvlJc w:val="left"/>
      <w:pPr>
        <w:ind w:left="8246" w:hanging="361"/>
      </w:pPr>
      <w:rPr>
        <w:rFonts w:hint="default"/>
        <w:lang w:val="en-US" w:eastAsia="en-US" w:bidi="ar-SA"/>
      </w:rPr>
    </w:lvl>
    <w:lvl w:ilvl="8" w:tplc="7B060992">
      <w:numFmt w:val="bullet"/>
      <w:lvlText w:val="•"/>
      <w:lvlJc w:val="left"/>
      <w:pPr>
        <w:ind w:left="9337" w:hanging="361"/>
      </w:pPr>
      <w:rPr>
        <w:rFonts w:hint="default"/>
        <w:lang w:val="en-US" w:eastAsia="en-US" w:bidi="ar-SA"/>
      </w:rPr>
    </w:lvl>
  </w:abstractNum>
  <w:abstractNum w:abstractNumId="6" w15:restartNumberingAfterBreak="0">
    <w:nsid w:val="5DEF5648"/>
    <w:multiLevelType w:val="hybridMultilevel"/>
    <w:tmpl w:val="9BFA59FA"/>
    <w:lvl w:ilvl="0" w:tplc="63729B9C">
      <w:numFmt w:val="bullet"/>
      <w:lvlText w:val="•"/>
      <w:lvlJc w:val="left"/>
      <w:pPr>
        <w:ind w:left="852" w:hanging="135"/>
      </w:pPr>
      <w:rPr>
        <w:rFonts w:ascii="Garamond" w:eastAsia="Garamond" w:hAnsi="Garamond" w:cs="Garamond" w:hint="default"/>
        <w:b w:val="0"/>
        <w:bCs w:val="0"/>
        <w:i w:val="0"/>
        <w:iCs w:val="0"/>
        <w:spacing w:val="0"/>
        <w:w w:val="98"/>
        <w:sz w:val="22"/>
        <w:szCs w:val="22"/>
        <w:lang w:val="en-US" w:eastAsia="en-US" w:bidi="ar-SA"/>
      </w:rPr>
    </w:lvl>
    <w:lvl w:ilvl="1" w:tplc="166A64B4">
      <w:numFmt w:val="bullet"/>
      <w:lvlText w:val="•"/>
      <w:lvlJc w:val="left"/>
      <w:pPr>
        <w:ind w:left="1926" w:hanging="135"/>
      </w:pPr>
      <w:rPr>
        <w:rFonts w:hint="default"/>
        <w:lang w:val="en-US" w:eastAsia="en-US" w:bidi="ar-SA"/>
      </w:rPr>
    </w:lvl>
    <w:lvl w:ilvl="2" w:tplc="DE560D9A">
      <w:numFmt w:val="bullet"/>
      <w:lvlText w:val="•"/>
      <w:lvlJc w:val="left"/>
      <w:pPr>
        <w:ind w:left="2992" w:hanging="135"/>
      </w:pPr>
      <w:rPr>
        <w:rFonts w:hint="default"/>
        <w:lang w:val="en-US" w:eastAsia="en-US" w:bidi="ar-SA"/>
      </w:rPr>
    </w:lvl>
    <w:lvl w:ilvl="3" w:tplc="0B04EC60">
      <w:numFmt w:val="bullet"/>
      <w:lvlText w:val="•"/>
      <w:lvlJc w:val="left"/>
      <w:pPr>
        <w:ind w:left="4058" w:hanging="135"/>
      </w:pPr>
      <w:rPr>
        <w:rFonts w:hint="default"/>
        <w:lang w:val="en-US" w:eastAsia="en-US" w:bidi="ar-SA"/>
      </w:rPr>
    </w:lvl>
    <w:lvl w:ilvl="4" w:tplc="AF40A040">
      <w:numFmt w:val="bullet"/>
      <w:lvlText w:val="•"/>
      <w:lvlJc w:val="left"/>
      <w:pPr>
        <w:ind w:left="5124" w:hanging="135"/>
      </w:pPr>
      <w:rPr>
        <w:rFonts w:hint="default"/>
        <w:lang w:val="en-US" w:eastAsia="en-US" w:bidi="ar-SA"/>
      </w:rPr>
    </w:lvl>
    <w:lvl w:ilvl="5" w:tplc="2AB6D684">
      <w:numFmt w:val="bullet"/>
      <w:lvlText w:val="•"/>
      <w:lvlJc w:val="left"/>
      <w:pPr>
        <w:ind w:left="6190" w:hanging="135"/>
      </w:pPr>
      <w:rPr>
        <w:rFonts w:hint="default"/>
        <w:lang w:val="en-US" w:eastAsia="en-US" w:bidi="ar-SA"/>
      </w:rPr>
    </w:lvl>
    <w:lvl w:ilvl="6" w:tplc="40509CC2">
      <w:numFmt w:val="bullet"/>
      <w:lvlText w:val="•"/>
      <w:lvlJc w:val="left"/>
      <w:pPr>
        <w:ind w:left="7256" w:hanging="135"/>
      </w:pPr>
      <w:rPr>
        <w:rFonts w:hint="default"/>
        <w:lang w:val="en-US" w:eastAsia="en-US" w:bidi="ar-SA"/>
      </w:rPr>
    </w:lvl>
    <w:lvl w:ilvl="7" w:tplc="288CF216">
      <w:numFmt w:val="bullet"/>
      <w:lvlText w:val="•"/>
      <w:lvlJc w:val="left"/>
      <w:pPr>
        <w:ind w:left="8322" w:hanging="135"/>
      </w:pPr>
      <w:rPr>
        <w:rFonts w:hint="default"/>
        <w:lang w:val="en-US" w:eastAsia="en-US" w:bidi="ar-SA"/>
      </w:rPr>
    </w:lvl>
    <w:lvl w:ilvl="8" w:tplc="C2EC7BAC">
      <w:numFmt w:val="bullet"/>
      <w:lvlText w:val="•"/>
      <w:lvlJc w:val="left"/>
      <w:pPr>
        <w:ind w:left="9388" w:hanging="135"/>
      </w:pPr>
      <w:rPr>
        <w:rFonts w:hint="default"/>
        <w:lang w:val="en-US" w:eastAsia="en-US" w:bidi="ar-SA"/>
      </w:rPr>
    </w:lvl>
  </w:abstractNum>
  <w:abstractNum w:abstractNumId="7" w15:restartNumberingAfterBreak="0">
    <w:nsid w:val="6CF5480D"/>
    <w:multiLevelType w:val="hybridMultilevel"/>
    <w:tmpl w:val="BEA8D3D8"/>
    <w:lvl w:ilvl="0" w:tplc="8DF8E6FE">
      <w:start w:val="1"/>
      <w:numFmt w:val="decimal"/>
      <w:lvlText w:val="(%1)"/>
      <w:lvlJc w:val="left"/>
      <w:pPr>
        <w:ind w:left="719" w:hanging="284"/>
        <w:jc w:val="left"/>
      </w:pPr>
      <w:rPr>
        <w:rFonts w:ascii="Garamond" w:eastAsia="Garamond" w:hAnsi="Garamond" w:cs="Garamond" w:hint="default"/>
        <w:b w:val="0"/>
        <w:bCs w:val="0"/>
        <w:i w:val="0"/>
        <w:iCs w:val="0"/>
        <w:spacing w:val="-2"/>
        <w:w w:val="98"/>
        <w:sz w:val="22"/>
        <w:szCs w:val="22"/>
        <w:lang w:val="en-US" w:eastAsia="en-US" w:bidi="ar-SA"/>
      </w:rPr>
    </w:lvl>
    <w:lvl w:ilvl="1" w:tplc="4A866F6A">
      <w:numFmt w:val="bullet"/>
      <w:lvlText w:val="•"/>
      <w:lvlJc w:val="left"/>
      <w:pPr>
        <w:ind w:left="1800" w:hanging="284"/>
      </w:pPr>
      <w:rPr>
        <w:rFonts w:hint="default"/>
        <w:lang w:val="en-US" w:eastAsia="en-US" w:bidi="ar-SA"/>
      </w:rPr>
    </w:lvl>
    <w:lvl w:ilvl="2" w:tplc="D6029D4A">
      <w:numFmt w:val="bullet"/>
      <w:lvlText w:val="•"/>
      <w:lvlJc w:val="left"/>
      <w:pPr>
        <w:ind w:left="2880" w:hanging="284"/>
      </w:pPr>
      <w:rPr>
        <w:rFonts w:hint="default"/>
        <w:lang w:val="en-US" w:eastAsia="en-US" w:bidi="ar-SA"/>
      </w:rPr>
    </w:lvl>
    <w:lvl w:ilvl="3" w:tplc="957ADB46">
      <w:numFmt w:val="bullet"/>
      <w:lvlText w:val="•"/>
      <w:lvlJc w:val="left"/>
      <w:pPr>
        <w:ind w:left="3960" w:hanging="284"/>
      </w:pPr>
      <w:rPr>
        <w:rFonts w:hint="default"/>
        <w:lang w:val="en-US" w:eastAsia="en-US" w:bidi="ar-SA"/>
      </w:rPr>
    </w:lvl>
    <w:lvl w:ilvl="4" w:tplc="AA482646">
      <w:numFmt w:val="bullet"/>
      <w:lvlText w:val="•"/>
      <w:lvlJc w:val="left"/>
      <w:pPr>
        <w:ind w:left="5040" w:hanging="284"/>
      </w:pPr>
      <w:rPr>
        <w:rFonts w:hint="default"/>
        <w:lang w:val="en-US" w:eastAsia="en-US" w:bidi="ar-SA"/>
      </w:rPr>
    </w:lvl>
    <w:lvl w:ilvl="5" w:tplc="D9669C96">
      <w:numFmt w:val="bullet"/>
      <w:lvlText w:val="•"/>
      <w:lvlJc w:val="left"/>
      <w:pPr>
        <w:ind w:left="6120" w:hanging="284"/>
      </w:pPr>
      <w:rPr>
        <w:rFonts w:hint="default"/>
        <w:lang w:val="en-US" w:eastAsia="en-US" w:bidi="ar-SA"/>
      </w:rPr>
    </w:lvl>
    <w:lvl w:ilvl="6" w:tplc="9CF842D8">
      <w:numFmt w:val="bullet"/>
      <w:lvlText w:val="•"/>
      <w:lvlJc w:val="left"/>
      <w:pPr>
        <w:ind w:left="7200" w:hanging="284"/>
      </w:pPr>
      <w:rPr>
        <w:rFonts w:hint="default"/>
        <w:lang w:val="en-US" w:eastAsia="en-US" w:bidi="ar-SA"/>
      </w:rPr>
    </w:lvl>
    <w:lvl w:ilvl="7" w:tplc="D612F696">
      <w:numFmt w:val="bullet"/>
      <w:lvlText w:val="•"/>
      <w:lvlJc w:val="left"/>
      <w:pPr>
        <w:ind w:left="8280" w:hanging="284"/>
      </w:pPr>
      <w:rPr>
        <w:rFonts w:hint="default"/>
        <w:lang w:val="en-US" w:eastAsia="en-US" w:bidi="ar-SA"/>
      </w:rPr>
    </w:lvl>
    <w:lvl w:ilvl="8" w:tplc="5BB6CFC2">
      <w:numFmt w:val="bullet"/>
      <w:lvlText w:val="•"/>
      <w:lvlJc w:val="left"/>
      <w:pPr>
        <w:ind w:left="9360" w:hanging="284"/>
      </w:pPr>
      <w:rPr>
        <w:rFonts w:hint="default"/>
        <w:lang w:val="en-US" w:eastAsia="en-US" w:bidi="ar-SA"/>
      </w:rPr>
    </w:lvl>
  </w:abstractNum>
  <w:abstractNum w:abstractNumId="8" w15:restartNumberingAfterBreak="0">
    <w:nsid w:val="72D40A00"/>
    <w:multiLevelType w:val="hybridMultilevel"/>
    <w:tmpl w:val="7C100F24"/>
    <w:lvl w:ilvl="0" w:tplc="558C5966">
      <w:start w:val="1"/>
      <w:numFmt w:val="decimal"/>
      <w:lvlText w:val="%1."/>
      <w:lvlJc w:val="left"/>
      <w:pPr>
        <w:ind w:left="717" w:hanging="207"/>
        <w:jc w:val="left"/>
      </w:pPr>
      <w:rPr>
        <w:rFonts w:ascii="Garamond" w:eastAsia="Garamond" w:hAnsi="Garamond" w:cs="Garamond" w:hint="default"/>
        <w:b w:val="0"/>
        <w:bCs w:val="0"/>
        <w:i w:val="0"/>
        <w:iCs w:val="0"/>
        <w:spacing w:val="-2"/>
        <w:w w:val="98"/>
        <w:sz w:val="22"/>
        <w:szCs w:val="22"/>
        <w:lang w:val="en-US" w:eastAsia="en-US" w:bidi="ar-SA"/>
      </w:rPr>
    </w:lvl>
    <w:lvl w:ilvl="1" w:tplc="2D6CD974">
      <w:numFmt w:val="bullet"/>
      <w:lvlText w:val="•"/>
      <w:lvlJc w:val="left"/>
      <w:pPr>
        <w:ind w:left="719" w:hanging="132"/>
      </w:pPr>
      <w:rPr>
        <w:rFonts w:ascii="Garamond" w:eastAsia="Garamond" w:hAnsi="Garamond" w:cs="Garamond" w:hint="default"/>
        <w:b w:val="0"/>
        <w:bCs w:val="0"/>
        <w:i w:val="0"/>
        <w:iCs w:val="0"/>
        <w:spacing w:val="0"/>
        <w:w w:val="98"/>
        <w:sz w:val="22"/>
        <w:szCs w:val="22"/>
        <w:lang w:val="en-US" w:eastAsia="en-US" w:bidi="ar-SA"/>
      </w:rPr>
    </w:lvl>
    <w:lvl w:ilvl="2" w:tplc="EC38E292">
      <w:numFmt w:val="bullet"/>
      <w:lvlText w:val="•"/>
      <w:lvlJc w:val="left"/>
      <w:pPr>
        <w:ind w:left="2880" w:hanging="132"/>
      </w:pPr>
      <w:rPr>
        <w:rFonts w:hint="default"/>
        <w:lang w:val="en-US" w:eastAsia="en-US" w:bidi="ar-SA"/>
      </w:rPr>
    </w:lvl>
    <w:lvl w:ilvl="3" w:tplc="A3020E30">
      <w:numFmt w:val="bullet"/>
      <w:lvlText w:val="•"/>
      <w:lvlJc w:val="left"/>
      <w:pPr>
        <w:ind w:left="3960" w:hanging="132"/>
      </w:pPr>
      <w:rPr>
        <w:rFonts w:hint="default"/>
        <w:lang w:val="en-US" w:eastAsia="en-US" w:bidi="ar-SA"/>
      </w:rPr>
    </w:lvl>
    <w:lvl w:ilvl="4" w:tplc="9722888C">
      <w:numFmt w:val="bullet"/>
      <w:lvlText w:val="•"/>
      <w:lvlJc w:val="left"/>
      <w:pPr>
        <w:ind w:left="5040" w:hanging="132"/>
      </w:pPr>
      <w:rPr>
        <w:rFonts w:hint="default"/>
        <w:lang w:val="en-US" w:eastAsia="en-US" w:bidi="ar-SA"/>
      </w:rPr>
    </w:lvl>
    <w:lvl w:ilvl="5" w:tplc="F7ECE17A">
      <w:numFmt w:val="bullet"/>
      <w:lvlText w:val="•"/>
      <w:lvlJc w:val="left"/>
      <w:pPr>
        <w:ind w:left="6120" w:hanging="132"/>
      </w:pPr>
      <w:rPr>
        <w:rFonts w:hint="default"/>
        <w:lang w:val="en-US" w:eastAsia="en-US" w:bidi="ar-SA"/>
      </w:rPr>
    </w:lvl>
    <w:lvl w:ilvl="6" w:tplc="BF0E3620">
      <w:numFmt w:val="bullet"/>
      <w:lvlText w:val="•"/>
      <w:lvlJc w:val="left"/>
      <w:pPr>
        <w:ind w:left="7200" w:hanging="132"/>
      </w:pPr>
      <w:rPr>
        <w:rFonts w:hint="default"/>
        <w:lang w:val="en-US" w:eastAsia="en-US" w:bidi="ar-SA"/>
      </w:rPr>
    </w:lvl>
    <w:lvl w:ilvl="7" w:tplc="E0EEB67A">
      <w:numFmt w:val="bullet"/>
      <w:lvlText w:val="•"/>
      <w:lvlJc w:val="left"/>
      <w:pPr>
        <w:ind w:left="8280" w:hanging="132"/>
      </w:pPr>
      <w:rPr>
        <w:rFonts w:hint="default"/>
        <w:lang w:val="en-US" w:eastAsia="en-US" w:bidi="ar-SA"/>
      </w:rPr>
    </w:lvl>
    <w:lvl w:ilvl="8" w:tplc="0A00FAAE">
      <w:numFmt w:val="bullet"/>
      <w:lvlText w:val="•"/>
      <w:lvlJc w:val="left"/>
      <w:pPr>
        <w:ind w:left="9360" w:hanging="132"/>
      </w:pPr>
      <w:rPr>
        <w:rFonts w:hint="default"/>
        <w:lang w:val="en-US" w:eastAsia="en-US" w:bidi="ar-SA"/>
      </w:rPr>
    </w:lvl>
  </w:abstractNum>
  <w:abstractNum w:abstractNumId="9" w15:restartNumberingAfterBreak="0">
    <w:nsid w:val="78982EC4"/>
    <w:multiLevelType w:val="hybridMultilevel"/>
    <w:tmpl w:val="7D20A980"/>
    <w:lvl w:ilvl="0" w:tplc="0D1AEF2A">
      <w:numFmt w:val="bullet"/>
      <w:lvlText w:val=""/>
      <w:lvlJc w:val="left"/>
      <w:pPr>
        <w:ind w:left="1512" w:hanging="361"/>
      </w:pPr>
      <w:rPr>
        <w:rFonts w:ascii="Symbol" w:eastAsia="Symbol" w:hAnsi="Symbol" w:cs="Symbol" w:hint="default"/>
        <w:b w:val="0"/>
        <w:bCs w:val="0"/>
        <w:i w:val="0"/>
        <w:iCs w:val="0"/>
        <w:spacing w:val="0"/>
        <w:w w:val="100"/>
        <w:sz w:val="22"/>
        <w:szCs w:val="22"/>
        <w:lang w:val="en-US" w:eastAsia="en-US" w:bidi="ar-SA"/>
      </w:rPr>
    </w:lvl>
    <w:lvl w:ilvl="1" w:tplc="ADB0E30C">
      <w:numFmt w:val="bullet"/>
      <w:lvlText w:val="•"/>
      <w:lvlJc w:val="left"/>
      <w:pPr>
        <w:ind w:left="2520" w:hanging="361"/>
      </w:pPr>
      <w:rPr>
        <w:rFonts w:hint="default"/>
        <w:lang w:val="en-US" w:eastAsia="en-US" w:bidi="ar-SA"/>
      </w:rPr>
    </w:lvl>
    <w:lvl w:ilvl="2" w:tplc="EA7421C2">
      <w:numFmt w:val="bullet"/>
      <w:lvlText w:val="•"/>
      <w:lvlJc w:val="left"/>
      <w:pPr>
        <w:ind w:left="3520" w:hanging="361"/>
      </w:pPr>
      <w:rPr>
        <w:rFonts w:hint="default"/>
        <w:lang w:val="en-US" w:eastAsia="en-US" w:bidi="ar-SA"/>
      </w:rPr>
    </w:lvl>
    <w:lvl w:ilvl="3" w:tplc="9B78D27C">
      <w:numFmt w:val="bullet"/>
      <w:lvlText w:val="•"/>
      <w:lvlJc w:val="left"/>
      <w:pPr>
        <w:ind w:left="4520" w:hanging="361"/>
      </w:pPr>
      <w:rPr>
        <w:rFonts w:hint="default"/>
        <w:lang w:val="en-US" w:eastAsia="en-US" w:bidi="ar-SA"/>
      </w:rPr>
    </w:lvl>
    <w:lvl w:ilvl="4" w:tplc="6FB4BC78">
      <w:numFmt w:val="bullet"/>
      <w:lvlText w:val="•"/>
      <w:lvlJc w:val="left"/>
      <w:pPr>
        <w:ind w:left="5520" w:hanging="361"/>
      </w:pPr>
      <w:rPr>
        <w:rFonts w:hint="default"/>
        <w:lang w:val="en-US" w:eastAsia="en-US" w:bidi="ar-SA"/>
      </w:rPr>
    </w:lvl>
    <w:lvl w:ilvl="5" w:tplc="CE00848C">
      <w:numFmt w:val="bullet"/>
      <w:lvlText w:val="•"/>
      <w:lvlJc w:val="left"/>
      <w:pPr>
        <w:ind w:left="6520" w:hanging="361"/>
      </w:pPr>
      <w:rPr>
        <w:rFonts w:hint="default"/>
        <w:lang w:val="en-US" w:eastAsia="en-US" w:bidi="ar-SA"/>
      </w:rPr>
    </w:lvl>
    <w:lvl w:ilvl="6" w:tplc="69D0AE7E">
      <w:numFmt w:val="bullet"/>
      <w:lvlText w:val="•"/>
      <w:lvlJc w:val="left"/>
      <w:pPr>
        <w:ind w:left="7520" w:hanging="361"/>
      </w:pPr>
      <w:rPr>
        <w:rFonts w:hint="default"/>
        <w:lang w:val="en-US" w:eastAsia="en-US" w:bidi="ar-SA"/>
      </w:rPr>
    </w:lvl>
    <w:lvl w:ilvl="7" w:tplc="88F47E1E">
      <w:numFmt w:val="bullet"/>
      <w:lvlText w:val="•"/>
      <w:lvlJc w:val="left"/>
      <w:pPr>
        <w:ind w:left="8520" w:hanging="361"/>
      </w:pPr>
      <w:rPr>
        <w:rFonts w:hint="default"/>
        <w:lang w:val="en-US" w:eastAsia="en-US" w:bidi="ar-SA"/>
      </w:rPr>
    </w:lvl>
    <w:lvl w:ilvl="8" w:tplc="BC409882">
      <w:numFmt w:val="bullet"/>
      <w:lvlText w:val="•"/>
      <w:lvlJc w:val="left"/>
      <w:pPr>
        <w:ind w:left="9520" w:hanging="361"/>
      </w:pPr>
      <w:rPr>
        <w:rFonts w:hint="default"/>
        <w:lang w:val="en-US" w:eastAsia="en-US" w:bidi="ar-SA"/>
      </w:rPr>
    </w:lvl>
  </w:abstractNum>
  <w:num w:numId="1" w16cid:durableId="618150714">
    <w:abstractNumId w:val="8"/>
  </w:num>
  <w:num w:numId="2" w16cid:durableId="1792357148">
    <w:abstractNumId w:val="6"/>
  </w:num>
  <w:num w:numId="3" w16cid:durableId="1488857950">
    <w:abstractNumId w:val="7"/>
  </w:num>
  <w:num w:numId="4" w16cid:durableId="1471970766">
    <w:abstractNumId w:val="9"/>
  </w:num>
  <w:num w:numId="5" w16cid:durableId="2003314907">
    <w:abstractNumId w:val="5"/>
  </w:num>
  <w:num w:numId="6" w16cid:durableId="843589489">
    <w:abstractNumId w:val="4"/>
  </w:num>
  <w:num w:numId="7" w16cid:durableId="35589293">
    <w:abstractNumId w:val="2"/>
  </w:num>
  <w:num w:numId="8" w16cid:durableId="897204541">
    <w:abstractNumId w:val="1"/>
  </w:num>
  <w:num w:numId="9" w16cid:durableId="1726483723">
    <w:abstractNumId w:val="3"/>
  </w:num>
  <w:num w:numId="10" w16cid:durableId="59902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jQwNjY2NDExsDCwMLNU0lEKTi0uzszPAykwrgUAzdInUywAAAA="/>
  </w:docVars>
  <w:rsids>
    <w:rsidRoot w:val="00285964"/>
    <w:rsid w:val="00005075"/>
    <w:rsid w:val="00285964"/>
    <w:rsid w:val="002C0624"/>
    <w:rsid w:val="003346AD"/>
    <w:rsid w:val="003766C6"/>
    <w:rsid w:val="00443E4A"/>
    <w:rsid w:val="005C5D27"/>
    <w:rsid w:val="006470A5"/>
    <w:rsid w:val="008B0567"/>
    <w:rsid w:val="008B0885"/>
    <w:rsid w:val="008B6003"/>
    <w:rsid w:val="009519FB"/>
    <w:rsid w:val="00975C5A"/>
    <w:rsid w:val="009C233C"/>
    <w:rsid w:val="00A67B1C"/>
    <w:rsid w:val="00AC2D4A"/>
    <w:rsid w:val="00BA187D"/>
    <w:rsid w:val="00D37C31"/>
    <w:rsid w:val="00D91E25"/>
    <w:rsid w:val="00DA3969"/>
    <w:rsid w:val="00DA78E6"/>
    <w:rsid w:val="00EC68AF"/>
    <w:rsid w:val="00F63096"/>
    <w:rsid w:val="00F90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11093"/>
  <w15:docId w15:val="{AD83FAC2-CB19-46F7-A98E-A94A4DF4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92"/>
      <w:ind w:left="722" w:right="860"/>
      <w:outlineLvl w:val="0"/>
    </w:pPr>
    <w:rPr>
      <w:b/>
      <w:bCs/>
      <w:i/>
      <w:iCs/>
      <w:sz w:val="23"/>
      <w:szCs w:val="23"/>
    </w:rPr>
  </w:style>
  <w:style w:type="paragraph" w:styleId="Heading2">
    <w:name w:val="heading 2"/>
    <w:basedOn w:val="Normal"/>
    <w:uiPriority w:val="9"/>
    <w:unhideWhenUsed/>
    <w:qFormat/>
    <w:pPr>
      <w:spacing w:before="154"/>
      <w:ind w:left="118"/>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9"/>
    </w:pPr>
  </w:style>
  <w:style w:type="paragraph" w:styleId="ListParagraph">
    <w:name w:val="List Paragraph"/>
    <w:basedOn w:val="Normal"/>
    <w:uiPriority w:val="1"/>
    <w:qFormat/>
    <w:pPr>
      <w:ind w:left="85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http://spot.unt.edu/)" TargetMode="External"/><Relationship Id="rId26" Type="http://schemas.openxmlformats.org/officeDocument/2006/relationships/hyperlink" Target="https://studentaffairs.unt.edu/counseling-and-testing-services)" TargetMode="External"/><Relationship Id="rId3" Type="http://schemas.openxmlformats.org/officeDocument/2006/relationships/settings" Target="settings.xml"/><Relationship Id="rId21" Type="http://schemas.openxmlformats.org/officeDocument/2006/relationships/hyperlink" Target="mailto:oeo@unt.edu" TargetMode="External"/><Relationship Id="rId34" Type="http://schemas.openxmlformats.org/officeDocument/2006/relationships/hyperlink" Target="http://writingcenter.unt.edu/)" TargetMode="External"/><Relationship Id="rId7" Type="http://schemas.openxmlformats.org/officeDocument/2006/relationships/hyperlink" Target="https://clear.unt.edu/online-communication-tips" TargetMode="External"/><Relationship Id="rId12" Type="http://schemas.openxmlformats.org/officeDocument/2006/relationships/hyperlink" Target="https://infoweb-newsbank-com.libproxy.library.unt.edu/apps/news/browse-pub?p=AWNB&amp;t=pubname%3AFIN2%21Financial%2BTimes%2B%255B30%2BDay%2BEmbargo%255D%2B%2528London%252C%2BEngland%2529&amp;action=browse&amp;year=2025" TargetMode="External"/><Relationship Id="rId17" Type="http://schemas.openxmlformats.org/officeDocument/2006/relationships/hyperlink" Target="http://spot.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writingcenter.unt.edu/)" TargetMode="External"/><Relationship Id="rId2" Type="http://schemas.openxmlformats.org/officeDocument/2006/relationships/styles" Target="styles.xml"/><Relationship Id="rId16" Type="http://schemas.openxmlformats.org/officeDocument/2006/relationships/hyperlink" Target="mailto:(no-reply@iasystem.org" TargetMode="External"/><Relationship Id="rId20" Type="http://schemas.openxmlformats.org/officeDocument/2006/relationships/hyperlink" Target="mailto:SurvivorAdvocate@unt.edu" TargetMode="External"/><Relationship Id="rId29" Type="http://schemas.openxmlformats.org/officeDocument/2006/relationships/hyperlink" Target="https://studentaffairs.unt.edu/counseling-and-testing-services/services/individual-" TargetMode="External"/><Relationship Id="rId1" Type="http://schemas.openxmlformats.org/officeDocument/2006/relationships/numbering" Target="numbering.xml"/><Relationship Id="rId6" Type="http://schemas.openxmlformats.org/officeDocument/2006/relationships/hyperlink" Target="mailto:amirhossein.fard@unt.edu" TargetMode="External"/><Relationship Id="rId11" Type="http://schemas.openxmlformats.org/officeDocument/2006/relationships/hyperlink" Target="https://cob.unt.edu/lab/tutor" TargetMode="External"/><Relationship Id="rId24" Type="http://schemas.openxmlformats.org/officeDocument/2006/relationships/hyperlink" Target="https://policy.unt.edu/policy/07-002)" TargetMode="External"/><Relationship Id="rId32" Type="http://schemas.openxmlformats.org/officeDocument/2006/relationships/hyperlink" Target="https://library.unt.edu/)" TargetMode="External"/><Relationship Id="rId5" Type="http://schemas.openxmlformats.org/officeDocument/2006/relationships/image" Target="media/image1.png"/><Relationship Id="rId15" Type="http://schemas.openxmlformats.org/officeDocument/2006/relationships/hyperlink" Target="https://it.unt.edu/eagleconnect)" TargetMode="External"/><Relationship Id="rId23" Type="http://schemas.openxmlformats.org/officeDocument/2006/relationships/hyperlink" Target="mailto:internationaladvising@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theme" Target="theme/theme1.xml"/><Relationship Id="rId10" Type="http://schemas.openxmlformats.org/officeDocument/2006/relationships/hyperlink" Target="https://policy.unt.edu/policy/07-012" TargetMode="External"/><Relationship Id="rId19" Type="http://schemas.openxmlformats.org/officeDocument/2006/relationships/hyperlink" Target="mailto:spot@unt.edu" TargetMode="External"/><Relationship Id="rId31" Type="http://schemas.openxmlformats.org/officeDocument/2006/relationships/hyperlink" Target="https://success.unt.edu/asc)" TargetMode="External"/><Relationship Id="rId4" Type="http://schemas.openxmlformats.org/officeDocument/2006/relationships/webSettings" Target="webSettings.xml"/><Relationship Id="rId9" Type="http://schemas.openxmlformats.org/officeDocument/2006/relationships/hyperlink" Target="https://policy.unt.edu/policy/07-012" TargetMode="External"/><Relationship Id="rId14" Type="http://schemas.openxmlformats.org/officeDocument/2006/relationships/hyperlink" Target="https://deanofstudents.unt.edu/conduct)" TargetMode="External"/><Relationship Id="rId22" Type="http://schemas.openxmlformats.org/officeDocument/2006/relationships/hyperlink" Target="http://www.ecfr.gov/)" TargetMode="External"/><Relationship Id="rId27" Type="http://schemas.openxmlformats.org/officeDocument/2006/relationships/hyperlink" Target="https://studentaffairs.unt.edu/care)" TargetMode="External"/><Relationship Id="rId30" Type="http://schemas.openxmlformats.org/officeDocument/2006/relationships/hyperlink" Target="https://clear.unt.edu/canvas/student-resources)" TargetMode="External"/><Relationship Id="rId35" Type="http://schemas.openxmlformats.org/officeDocument/2006/relationships/fontTable" Target="fontTable.xml"/><Relationship Id="rId8" Type="http://schemas.openxmlformats.org/officeDocument/2006/relationships/hyperlink" Target="https://clear.unt.edu/online-communication-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38</TotalTime>
  <Pages>9</Pages>
  <Words>4624</Words>
  <Characters>26361</Characters>
  <Application>Microsoft Office Word</Application>
  <DocSecurity>0</DocSecurity>
  <Lines>219</Lines>
  <Paragraphs>61</Paragraphs>
  <ScaleCrop>false</ScaleCrop>
  <Company>University of North Texas</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creator>Tania.Heap@unt.edu</dc:creator>
  <dc:description/>
  <cp:lastModifiedBy>Fard, Amirhossein</cp:lastModifiedBy>
  <cp:revision>20</cp:revision>
  <dcterms:created xsi:type="dcterms:W3CDTF">2026-08-12T18:29:00Z</dcterms:created>
  <dcterms:modified xsi:type="dcterms:W3CDTF">2026-08-13T15:29:00Z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Created">
    <vt:filetime>2026-01-12T00:00:00Z</vt:filetime>
  </property>
  <property fmtid="{D5CDD505-2E9C-101B-9397-08002B2CF9AE}" pid="4" name="Creator">
    <vt:lpwstr>Acrobat PDFMaker 25 for Word</vt:lpwstr>
  </property>
  <property fmtid="{D5CDD505-2E9C-101B-9397-08002B2CF9AE}" pid="5" name="GrammarlyDocumentId">
    <vt:lpwstr>9df8bf813ca1f6c2f977fa563f305b2cc6cba98872cb878285ab466d32f0c0a5</vt:lpwstr>
  </property>
  <property fmtid="{D5CDD505-2E9C-101B-9397-08002B2CF9AE}" pid="6" name="LastSaved">
    <vt:filetime>2026-08-12T00:00:00Z</vt:filetime>
  </property>
  <property fmtid="{D5CDD505-2E9C-101B-9397-08002B2CF9AE}" pid="7" name="Producer">
    <vt:lpwstr>Adobe PDF Library 25.1.5</vt:lpwstr>
  </property>
  <property fmtid="{D5CDD505-2E9C-101B-9397-08002B2CF9AE}" pid="8" name="SourceModified">
    <vt:lpwstr>D:20230817145259</vt:lpwstr>
  </property>
</Properties>
</file>