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95BFA" w14:textId="77777777" w:rsidR="00C83B1B" w:rsidRDefault="00C83B1B">
      <w:pPr>
        <w:pStyle w:val="BodyText"/>
        <w:ind w:left="0"/>
        <w:rPr>
          <w:rFonts w:ascii="Times New Roman"/>
          <w:sz w:val="20"/>
        </w:rPr>
      </w:pPr>
    </w:p>
    <w:p w14:paraId="55E95BFB" w14:textId="77777777" w:rsidR="00C83B1B" w:rsidRDefault="00C83B1B">
      <w:pPr>
        <w:pStyle w:val="BodyText"/>
        <w:ind w:left="0"/>
        <w:rPr>
          <w:rFonts w:ascii="Times New Roman"/>
          <w:sz w:val="20"/>
        </w:rPr>
      </w:pPr>
    </w:p>
    <w:p w14:paraId="55E95BFC" w14:textId="77777777" w:rsidR="00C83B1B" w:rsidRDefault="00C83B1B">
      <w:pPr>
        <w:pStyle w:val="BodyText"/>
        <w:ind w:left="0"/>
        <w:rPr>
          <w:rFonts w:ascii="Times New Roman"/>
          <w:sz w:val="20"/>
        </w:rPr>
      </w:pPr>
    </w:p>
    <w:p w14:paraId="55E95BFD" w14:textId="77777777" w:rsidR="00C83B1B" w:rsidRDefault="00C83B1B">
      <w:pPr>
        <w:pStyle w:val="BodyText"/>
        <w:ind w:left="0"/>
        <w:rPr>
          <w:rFonts w:ascii="Times New Roman"/>
          <w:sz w:val="20"/>
        </w:rPr>
      </w:pPr>
    </w:p>
    <w:p w14:paraId="55E95BFE" w14:textId="77777777" w:rsidR="00C83B1B" w:rsidRDefault="00C83B1B">
      <w:pPr>
        <w:pStyle w:val="BodyText"/>
        <w:ind w:left="0"/>
        <w:rPr>
          <w:rFonts w:ascii="Times New Roman"/>
          <w:sz w:val="20"/>
        </w:rPr>
      </w:pPr>
    </w:p>
    <w:p w14:paraId="55E95BFF" w14:textId="77777777" w:rsidR="00C83B1B" w:rsidRDefault="00C83B1B">
      <w:pPr>
        <w:pStyle w:val="BodyText"/>
        <w:spacing w:before="196"/>
        <w:ind w:left="0"/>
        <w:rPr>
          <w:rFonts w:ascii="Times New Roman"/>
          <w:sz w:val="20"/>
        </w:rPr>
      </w:pPr>
    </w:p>
    <w:p w14:paraId="55E95C00" w14:textId="77777777" w:rsidR="00C83B1B" w:rsidRDefault="00C83B1B">
      <w:pPr>
        <w:rPr>
          <w:rFonts w:ascii="Times New Roman"/>
          <w:sz w:val="20"/>
        </w:rPr>
        <w:sectPr w:rsidR="00C83B1B" w:rsidSect="004F78CF">
          <w:type w:val="continuous"/>
          <w:pgSz w:w="12240" w:h="15840"/>
          <w:pgMar w:top="1540" w:right="580" w:bottom="280" w:left="580" w:header="720" w:footer="720" w:gutter="0"/>
          <w:cols w:space="720"/>
        </w:sectPr>
      </w:pPr>
    </w:p>
    <w:p w14:paraId="55E95C01" w14:textId="77777777" w:rsidR="00C83B1B" w:rsidRDefault="00C83B1B">
      <w:pPr>
        <w:pStyle w:val="BodyText"/>
        <w:ind w:left="0"/>
        <w:rPr>
          <w:rFonts w:ascii="Times New Roman"/>
        </w:rPr>
      </w:pPr>
    </w:p>
    <w:p w14:paraId="55E95C02" w14:textId="77777777" w:rsidR="00C83B1B" w:rsidRDefault="00C83B1B">
      <w:pPr>
        <w:pStyle w:val="BodyText"/>
        <w:ind w:left="0"/>
        <w:rPr>
          <w:rFonts w:ascii="Times New Roman"/>
        </w:rPr>
      </w:pPr>
    </w:p>
    <w:p w14:paraId="55E95C03" w14:textId="77777777" w:rsidR="00C83B1B" w:rsidRDefault="00C83B1B">
      <w:pPr>
        <w:pStyle w:val="BodyText"/>
        <w:ind w:left="0"/>
        <w:rPr>
          <w:rFonts w:ascii="Times New Roman"/>
        </w:rPr>
      </w:pPr>
    </w:p>
    <w:p w14:paraId="55E95C04" w14:textId="77777777" w:rsidR="00C83B1B" w:rsidRDefault="00C83B1B">
      <w:pPr>
        <w:pStyle w:val="BodyText"/>
        <w:spacing w:before="110"/>
        <w:ind w:left="0"/>
        <w:rPr>
          <w:rFonts w:ascii="Times New Roman"/>
        </w:rPr>
      </w:pPr>
    </w:p>
    <w:p w14:paraId="55E95C05" w14:textId="77777777" w:rsidR="00C83B1B" w:rsidRDefault="00356546">
      <w:pPr>
        <w:pStyle w:val="BodyText"/>
        <w:ind w:left="500"/>
      </w:pPr>
      <w:r>
        <w:rPr>
          <w:color w:val="008000"/>
        </w:rPr>
        <w:t xml:space="preserve">Instructor Contact Professor </w:t>
      </w:r>
      <w:r>
        <w:t>Name:</w:t>
      </w:r>
      <w:r>
        <w:rPr>
          <w:spacing w:val="-14"/>
        </w:rPr>
        <w:t xml:space="preserve"> </w:t>
      </w:r>
      <w:r>
        <w:t>Amirhossein</w:t>
      </w:r>
      <w:r>
        <w:rPr>
          <w:spacing w:val="-14"/>
        </w:rPr>
        <w:t xml:space="preserve"> </w:t>
      </w:r>
      <w:r>
        <w:t>Fard,</w:t>
      </w:r>
      <w:r>
        <w:rPr>
          <w:spacing w:val="-14"/>
        </w:rPr>
        <w:t xml:space="preserve"> </w:t>
      </w:r>
      <w:r>
        <w:t>PhD Office Hours:</w:t>
      </w:r>
    </w:p>
    <w:p w14:paraId="55E95C06" w14:textId="77777777" w:rsidR="00C83B1B" w:rsidRDefault="00356546">
      <w:pPr>
        <w:pStyle w:val="BodyText"/>
        <w:spacing w:before="99"/>
        <w:ind w:left="176"/>
      </w:pPr>
      <w:r>
        <w:br w:type="column"/>
      </w:r>
      <w:r>
        <w:rPr>
          <w:color w:val="008000"/>
        </w:rPr>
        <w:t>Financial</w:t>
      </w:r>
      <w:r>
        <w:rPr>
          <w:color w:val="008000"/>
          <w:spacing w:val="-10"/>
        </w:rPr>
        <w:t xml:space="preserve"> </w:t>
      </w:r>
      <w:r>
        <w:rPr>
          <w:color w:val="008000"/>
        </w:rPr>
        <w:t>Statement</w:t>
      </w:r>
      <w:r>
        <w:rPr>
          <w:color w:val="008000"/>
          <w:spacing w:val="-10"/>
        </w:rPr>
        <w:t xml:space="preserve"> </w:t>
      </w:r>
      <w:r>
        <w:rPr>
          <w:color w:val="008000"/>
        </w:rPr>
        <w:t>Analysis</w:t>
      </w:r>
      <w:r>
        <w:rPr>
          <w:color w:val="008000"/>
          <w:spacing w:val="-9"/>
        </w:rPr>
        <w:t xml:space="preserve"> </w:t>
      </w:r>
      <w:r>
        <w:rPr>
          <w:color w:val="008000"/>
        </w:rPr>
        <w:t>and</w:t>
      </w:r>
      <w:r>
        <w:rPr>
          <w:color w:val="008000"/>
          <w:spacing w:val="-9"/>
        </w:rPr>
        <w:t xml:space="preserve"> </w:t>
      </w:r>
      <w:r>
        <w:rPr>
          <w:color w:val="008000"/>
        </w:rPr>
        <w:t>Liquidity</w:t>
      </w:r>
      <w:r>
        <w:rPr>
          <w:color w:val="008000"/>
          <w:spacing w:val="-10"/>
        </w:rPr>
        <w:t xml:space="preserve"> </w:t>
      </w:r>
      <w:r>
        <w:rPr>
          <w:color w:val="008000"/>
          <w:spacing w:val="-2"/>
        </w:rPr>
        <w:t>Management</w:t>
      </w:r>
    </w:p>
    <w:p w14:paraId="55E95C07" w14:textId="77777777" w:rsidR="00C83B1B" w:rsidRDefault="00C83B1B">
      <w:pPr>
        <w:pStyle w:val="BodyText"/>
        <w:ind w:left="0"/>
      </w:pPr>
    </w:p>
    <w:p w14:paraId="55E95C0A" w14:textId="6E6E92A2" w:rsidR="00C83B1B" w:rsidRDefault="00356546" w:rsidP="00AF4252">
      <w:pPr>
        <w:pStyle w:val="Heading1"/>
        <w:spacing w:line="264" w:lineRule="exact"/>
        <w:ind w:left="11"/>
        <w:sectPr w:rsidR="00C83B1B" w:rsidSect="004F78CF">
          <w:type w:val="continuous"/>
          <w:pgSz w:w="12240" w:h="15840"/>
          <w:pgMar w:top="1540" w:right="580" w:bottom="280" w:left="580" w:header="720" w:footer="720" w:gutter="0"/>
          <w:cols w:num="2" w:space="720" w:equalWidth="0">
            <w:col w:w="3164" w:space="40"/>
            <w:col w:w="7876"/>
          </w:cols>
        </w:sectPr>
      </w:pPr>
      <w:r>
        <w:rPr>
          <w:noProof/>
        </w:rPr>
        <w:drawing>
          <wp:anchor distT="0" distB="0" distL="0" distR="0" simplePos="0" relativeHeight="251658240" behindDoc="0" locked="0" layoutInCell="1" allowOverlap="1" wp14:anchorId="55E95D73" wp14:editId="55E95D74">
            <wp:simplePos x="0" y="0"/>
            <wp:positionH relativeFrom="page">
              <wp:posOffset>2356486</wp:posOffset>
            </wp:positionH>
            <wp:positionV relativeFrom="paragraph">
              <wp:posOffset>-1382320</wp:posOffset>
            </wp:positionV>
            <wp:extent cx="2745370" cy="1194422"/>
            <wp:effectExtent l="0" t="0" r="0" b="0"/>
            <wp:wrapNone/>
            <wp:docPr id="1" name="Image 1" descr="A green and black logo  Description automatically generate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green and black logo  Description automatically generated "/>
                    <pic:cNvPicPr/>
                  </pic:nvPicPr>
                  <pic:blipFill>
                    <a:blip r:embed="rId5" cstate="print"/>
                    <a:stretch>
                      <a:fillRect/>
                    </a:stretch>
                  </pic:blipFill>
                  <pic:spPr>
                    <a:xfrm>
                      <a:off x="0" y="0"/>
                      <a:ext cx="2745370" cy="1194422"/>
                    </a:xfrm>
                    <a:prstGeom prst="rect">
                      <a:avLst/>
                    </a:prstGeom>
                  </pic:spPr>
                </pic:pic>
              </a:graphicData>
            </a:graphic>
          </wp:anchor>
        </w:drawing>
      </w:r>
      <w:r>
        <w:t>Section</w:t>
      </w:r>
      <w:r>
        <w:rPr>
          <w:spacing w:val="-5"/>
        </w:rPr>
        <w:t xml:space="preserve"> </w:t>
      </w:r>
      <w:r>
        <w:t>00</w:t>
      </w:r>
      <w:r w:rsidR="004D280E">
        <w:t>1</w:t>
      </w:r>
      <w:r>
        <w:t>,</w:t>
      </w:r>
      <w:r>
        <w:rPr>
          <w:spacing w:val="-5"/>
        </w:rPr>
        <w:t xml:space="preserve"> </w:t>
      </w:r>
      <w:r>
        <w:t>Room</w:t>
      </w:r>
      <w:r>
        <w:rPr>
          <w:spacing w:val="-6"/>
        </w:rPr>
        <w:t xml:space="preserve"> </w:t>
      </w:r>
      <w:r w:rsidR="00AF4252">
        <w:t>05</w:t>
      </w:r>
      <w:r w:rsidR="004D280E">
        <w:t>0</w:t>
      </w:r>
      <w:r>
        <w:t>:</w:t>
      </w:r>
      <w:r>
        <w:rPr>
          <w:spacing w:val="-5"/>
        </w:rPr>
        <w:t xml:space="preserve"> </w:t>
      </w:r>
      <w:r w:rsidR="00AF4252" w:rsidRPr="00AF4252">
        <w:t>Tu</w:t>
      </w:r>
      <w:r w:rsidR="00AF4252">
        <w:t>/</w:t>
      </w:r>
      <w:r w:rsidR="00AF4252" w:rsidRPr="00AF4252">
        <w:t>Th 11:</w:t>
      </w:r>
      <w:r w:rsidR="005D2969">
        <w:t>1</w:t>
      </w:r>
      <w:r w:rsidR="00AF4252" w:rsidRPr="00AF4252">
        <w:t>0AM - 12:</w:t>
      </w:r>
      <w:r w:rsidR="005D2969">
        <w:t>3</w:t>
      </w:r>
      <w:r w:rsidR="00AF4252" w:rsidRPr="00AF4252">
        <w:t>0</w:t>
      </w:r>
      <w:r w:rsidR="00AF4252">
        <w:t xml:space="preserve"> </w:t>
      </w:r>
      <w:r w:rsidR="00AF4252" w:rsidRPr="00AF4252">
        <w:t>PM</w:t>
      </w:r>
    </w:p>
    <w:p w14:paraId="55E95C0B" w14:textId="6BCD01F7" w:rsidR="00C83B1B" w:rsidRDefault="00356546">
      <w:pPr>
        <w:pStyle w:val="ListParagraph"/>
        <w:numPr>
          <w:ilvl w:val="0"/>
          <w:numId w:val="6"/>
        </w:numPr>
        <w:tabs>
          <w:tab w:val="left" w:pos="1219"/>
        </w:tabs>
        <w:spacing w:before="1" w:line="279" w:lineRule="exact"/>
        <w:ind w:left="1219"/>
      </w:pPr>
      <w:r>
        <w:rPr>
          <w:spacing w:val="-2"/>
        </w:rPr>
        <w:t>Tuesday/</w:t>
      </w:r>
      <w:r w:rsidR="00AF4252">
        <w:rPr>
          <w:spacing w:val="-2"/>
        </w:rPr>
        <w:t>Thursday</w:t>
      </w:r>
      <w:r>
        <w:rPr>
          <w:spacing w:val="7"/>
        </w:rPr>
        <w:t xml:space="preserve"> </w:t>
      </w:r>
      <w:r w:rsidR="00AF4252">
        <w:rPr>
          <w:spacing w:val="-2"/>
        </w:rPr>
        <w:t>10</w:t>
      </w:r>
      <w:r>
        <w:rPr>
          <w:spacing w:val="-2"/>
        </w:rPr>
        <w:t>:</w:t>
      </w:r>
      <w:r w:rsidR="00AA5DB1">
        <w:rPr>
          <w:spacing w:val="-2"/>
        </w:rPr>
        <w:t>00</w:t>
      </w:r>
      <w:r>
        <w:rPr>
          <w:spacing w:val="-2"/>
        </w:rPr>
        <w:t>-</w:t>
      </w:r>
      <w:r w:rsidR="00AF4252">
        <w:rPr>
          <w:spacing w:val="-2"/>
        </w:rPr>
        <w:t>11</w:t>
      </w:r>
      <w:r>
        <w:rPr>
          <w:spacing w:val="-2"/>
        </w:rPr>
        <w:t>:</w:t>
      </w:r>
      <w:r w:rsidR="00AA5DB1">
        <w:rPr>
          <w:spacing w:val="-2"/>
        </w:rPr>
        <w:t>00</w:t>
      </w:r>
      <w:r>
        <w:rPr>
          <w:spacing w:val="10"/>
        </w:rPr>
        <w:t xml:space="preserve"> </w:t>
      </w:r>
      <w:r w:rsidR="00AF4252">
        <w:rPr>
          <w:spacing w:val="-5"/>
        </w:rPr>
        <w:t>a</w:t>
      </w:r>
      <w:r>
        <w:rPr>
          <w:spacing w:val="-5"/>
        </w:rPr>
        <w:t>m</w:t>
      </w:r>
    </w:p>
    <w:p w14:paraId="55E95C0C" w14:textId="77777777" w:rsidR="00C83B1B" w:rsidRDefault="00356546">
      <w:pPr>
        <w:pStyle w:val="ListParagraph"/>
        <w:numPr>
          <w:ilvl w:val="0"/>
          <w:numId w:val="6"/>
        </w:numPr>
        <w:tabs>
          <w:tab w:val="left" w:pos="1219"/>
        </w:tabs>
        <w:ind w:right="5818" w:firstLine="360"/>
      </w:pPr>
      <w:r>
        <w:t>By</w:t>
      </w:r>
      <w:r>
        <w:rPr>
          <w:spacing w:val="-8"/>
        </w:rPr>
        <w:t xml:space="preserve"> </w:t>
      </w:r>
      <w:r>
        <w:t>Appointment</w:t>
      </w:r>
      <w:r>
        <w:rPr>
          <w:spacing w:val="-8"/>
        </w:rPr>
        <w:t xml:space="preserve"> </w:t>
      </w:r>
      <w:r>
        <w:t>via</w:t>
      </w:r>
      <w:r>
        <w:rPr>
          <w:spacing w:val="-8"/>
        </w:rPr>
        <w:t xml:space="preserve"> </w:t>
      </w:r>
      <w:r>
        <w:t>Zoom</w:t>
      </w:r>
      <w:r>
        <w:rPr>
          <w:spacing w:val="-6"/>
        </w:rPr>
        <w:t xml:space="preserve"> </w:t>
      </w:r>
      <w:r>
        <w:t>for</w:t>
      </w:r>
      <w:r>
        <w:rPr>
          <w:spacing w:val="-7"/>
        </w:rPr>
        <w:t xml:space="preserve"> </w:t>
      </w:r>
      <w:r>
        <w:t>virtual</w:t>
      </w:r>
      <w:r>
        <w:rPr>
          <w:spacing w:val="-6"/>
        </w:rPr>
        <w:t xml:space="preserve"> </w:t>
      </w:r>
      <w:r>
        <w:t>meetings Office Location: BLB 310</w:t>
      </w:r>
    </w:p>
    <w:p w14:paraId="55E95C0D" w14:textId="74FFA7FA" w:rsidR="00C83B1B" w:rsidRDefault="00356546">
      <w:pPr>
        <w:pStyle w:val="BodyText"/>
        <w:spacing w:before="1" w:line="247" w:lineRule="exact"/>
      </w:pPr>
      <w:r>
        <w:t>Office</w:t>
      </w:r>
      <w:r>
        <w:rPr>
          <w:spacing w:val="-10"/>
        </w:rPr>
        <w:t xml:space="preserve"> </w:t>
      </w:r>
      <w:r>
        <w:rPr>
          <w:spacing w:val="-2"/>
        </w:rPr>
        <w:t>Phone:</w:t>
      </w:r>
      <w:r w:rsidR="008B7FB4">
        <w:rPr>
          <w:spacing w:val="-2"/>
        </w:rPr>
        <w:t xml:space="preserve"> 940-565-3114</w:t>
      </w:r>
    </w:p>
    <w:p w14:paraId="55E95C0E" w14:textId="77777777" w:rsidR="00C83B1B" w:rsidRDefault="00356546">
      <w:pPr>
        <w:pStyle w:val="BodyText"/>
      </w:pPr>
      <w:r>
        <w:t>Email:</w:t>
      </w:r>
      <w:r>
        <w:rPr>
          <w:spacing w:val="-7"/>
        </w:rPr>
        <w:t xml:space="preserve"> </w:t>
      </w:r>
      <w:hyperlink r:id="rId6">
        <w:r>
          <w:rPr>
            <w:color w:val="056D9F"/>
            <w:spacing w:val="-2"/>
            <w:u w:val="single" w:color="056D9F"/>
          </w:rPr>
          <w:t>amirhossein.fard@unt.edu</w:t>
        </w:r>
      </w:hyperlink>
    </w:p>
    <w:p w14:paraId="7113C2E4" w14:textId="100DB316" w:rsidR="00596710" w:rsidRDefault="00356546" w:rsidP="0098511E">
      <w:pPr>
        <w:pStyle w:val="BodyText"/>
        <w:spacing w:before="246"/>
        <w:ind w:left="500" w:right="6490" w:hanging="1"/>
      </w:pPr>
      <w:r>
        <w:t>Teaching</w:t>
      </w:r>
      <w:r>
        <w:rPr>
          <w:spacing w:val="-13"/>
        </w:rPr>
        <w:t xml:space="preserve"> </w:t>
      </w:r>
      <w:r>
        <w:t>Assistant</w:t>
      </w:r>
      <w:r w:rsidR="00E20BAB">
        <w:t>s</w:t>
      </w:r>
      <w:r>
        <w:t>:</w:t>
      </w:r>
      <w:r>
        <w:rPr>
          <w:spacing w:val="-13"/>
        </w:rPr>
        <w:t xml:space="preserve"> </w:t>
      </w:r>
    </w:p>
    <w:p w14:paraId="55E95C11" w14:textId="789BFA67" w:rsidR="00C83B1B" w:rsidRDefault="00356546">
      <w:pPr>
        <w:pStyle w:val="BodyText"/>
        <w:ind w:left="500"/>
      </w:pPr>
      <w:r>
        <w:t>Email:</w:t>
      </w:r>
      <w:r>
        <w:rPr>
          <w:spacing w:val="-8"/>
        </w:rPr>
        <w:t xml:space="preserve"> </w:t>
      </w:r>
    </w:p>
    <w:p w14:paraId="55E95C12" w14:textId="77777777" w:rsidR="00C83B1B" w:rsidRDefault="00C83B1B">
      <w:pPr>
        <w:pStyle w:val="BodyText"/>
        <w:ind w:left="0"/>
      </w:pPr>
    </w:p>
    <w:p w14:paraId="55E95C13" w14:textId="77777777" w:rsidR="00C83B1B" w:rsidRDefault="00356546">
      <w:pPr>
        <w:pStyle w:val="BodyText"/>
        <w:spacing w:line="247" w:lineRule="exact"/>
        <w:ind w:left="500"/>
      </w:pPr>
      <w:r>
        <w:rPr>
          <w:color w:val="008000"/>
        </w:rPr>
        <w:t>What</w:t>
      </w:r>
      <w:r>
        <w:rPr>
          <w:color w:val="008000"/>
          <w:spacing w:val="-9"/>
        </w:rPr>
        <w:t xml:space="preserve"> </w:t>
      </w:r>
      <w:r>
        <w:rPr>
          <w:color w:val="008000"/>
        </w:rPr>
        <w:t>You’ll</w:t>
      </w:r>
      <w:r>
        <w:rPr>
          <w:color w:val="008000"/>
          <w:spacing w:val="-5"/>
        </w:rPr>
        <w:t xml:space="preserve"> </w:t>
      </w:r>
      <w:r>
        <w:rPr>
          <w:color w:val="008000"/>
        </w:rPr>
        <w:t>Be</w:t>
      </w:r>
      <w:r>
        <w:rPr>
          <w:color w:val="008000"/>
          <w:spacing w:val="-6"/>
        </w:rPr>
        <w:t xml:space="preserve"> </w:t>
      </w:r>
      <w:r>
        <w:rPr>
          <w:color w:val="008000"/>
          <w:spacing w:val="-2"/>
        </w:rPr>
        <w:t>Learning</w:t>
      </w:r>
    </w:p>
    <w:p w14:paraId="55E95C14" w14:textId="77777777" w:rsidR="00C83B1B" w:rsidRDefault="00356546">
      <w:pPr>
        <w:pStyle w:val="BodyText"/>
        <w:ind w:right="579"/>
      </w:pPr>
      <w:r>
        <w:t>Discover the art of decoding financial statements and unleashing their real-world impact. Dive into corporate liquidity, short-term asset management, and effective liability strategies. This course bridges theory with practice – we'll</w:t>
      </w:r>
      <w:r>
        <w:rPr>
          <w:spacing w:val="-4"/>
        </w:rPr>
        <w:t xml:space="preserve"> </w:t>
      </w:r>
      <w:r>
        <w:t>immerse</w:t>
      </w:r>
      <w:r>
        <w:rPr>
          <w:spacing w:val="-3"/>
        </w:rPr>
        <w:t xml:space="preserve"> </w:t>
      </w:r>
      <w:r>
        <w:t>ourselves</w:t>
      </w:r>
      <w:r>
        <w:rPr>
          <w:spacing w:val="-4"/>
        </w:rPr>
        <w:t xml:space="preserve"> </w:t>
      </w:r>
      <w:r>
        <w:t>in</w:t>
      </w:r>
      <w:r>
        <w:rPr>
          <w:spacing w:val="-4"/>
        </w:rPr>
        <w:t xml:space="preserve"> </w:t>
      </w:r>
      <w:r>
        <w:t>tangible,</w:t>
      </w:r>
      <w:r>
        <w:rPr>
          <w:spacing w:val="-4"/>
        </w:rPr>
        <w:t xml:space="preserve"> </w:t>
      </w:r>
      <w:r>
        <w:t>industry-spanning</w:t>
      </w:r>
      <w:r>
        <w:rPr>
          <w:spacing w:val="-4"/>
        </w:rPr>
        <w:t xml:space="preserve"> </w:t>
      </w:r>
      <w:r>
        <w:t>examples,</w:t>
      </w:r>
      <w:r>
        <w:rPr>
          <w:spacing w:val="-4"/>
        </w:rPr>
        <w:t xml:space="preserve"> </w:t>
      </w:r>
      <w:r>
        <w:t>transforming</w:t>
      </w:r>
      <w:r>
        <w:rPr>
          <w:spacing w:val="-4"/>
        </w:rPr>
        <w:t xml:space="preserve"> </w:t>
      </w:r>
      <w:r>
        <w:t>you</w:t>
      </w:r>
      <w:r>
        <w:rPr>
          <w:spacing w:val="-4"/>
        </w:rPr>
        <w:t xml:space="preserve"> </w:t>
      </w:r>
      <w:r>
        <w:t>into</w:t>
      </w:r>
      <w:r>
        <w:rPr>
          <w:spacing w:val="-4"/>
        </w:rPr>
        <w:t xml:space="preserve"> </w:t>
      </w:r>
      <w:r>
        <w:t>a</w:t>
      </w:r>
      <w:r>
        <w:rPr>
          <w:spacing w:val="-4"/>
        </w:rPr>
        <w:t xml:space="preserve"> </w:t>
      </w:r>
      <w:r>
        <w:t>financial</w:t>
      </w:r>
      <w:r>
        <w:rPr>
          <w:spacing w:val="-4"/>
        </w:rPr>
        <w:t xml:space="preserve"> </w:t>
      </w:r>
      <w:r>
        <w:t>Sherlock</w:t>
      </w:r>
      <w:r>
        <w:rPr>
          <w:spacing w:val="-4"/>
        </w:rPr>
        <w:t xml:space="preserve"> </w:t>
      </w:r>
      <w:r>
        <w:t>Holmes.</w:t>
      </w:r>
    </w:p>
    <w:p w14:paraId="55E95C15" w14:textId="77777777" w:rsidR="00C83B1B" w:rsidRDefault="00C83B1B">
      <w:pPr>
        <w:pStyle w:val="BodyText"/>
        <w:ind w:left="0"/>
      </w:pPr>
    </w:p>
    <w:p w14:paraId="55E95C16" w14:textId="77777777" w:rsidR="00C83B1B" w:rsidRDefault="00356546">
      <w:pPr>
        <w:pStyle w:val="BodyText"/>
        <w:ind w:right="547"/>
      </w:pPr>
      <w:r>
        <w:t>Explore financial statements from managerial, investor, and creditor viewpoints, turning them into strategic assets. From</w:t>
      </w:r>
      <w:r>
        <w:rPr>
          <w:spacing w:val="-3"/>
        </w:rPr>
        <w:t xml:space="preserve"> </w:t>
      </w:r>
      <w:r>
        <w:t>adapting</w:t>
      </w:r>
      <w:r>
        <w:rPr>
          <w:spacing w:val="-3"/>
        </w:rPr>
        <w:t xml:space="preserve"> </w:t>
      </w:r>
      <w:r>
        <w:t>to</w:t>
      </w:r>
      <w:r>
        <w:rPr>
          <w:spacing w:val="-3"/>
        </w:rPr>
        <w:t xml:space="preserve"> </w:t>
      </w:r>
      <w:r>
        <w:t>market</w:t>
      </w:r>
      <w:r>
        <w:rPr>
          <w:spacing w:val="-3"/>
        </w:rPr>
        <w:t xml:space="preserve"> </w:t>
      </w:r>
      <w:r>
        <w:t>shifts</w:t>
      </w:r>
      <w:r>
        <w:rPr>
          <w:spacing w:val="-3"/>
        </w:rPr>
        <w:t xml:space="preserve"> </w:t>
      </w:r>
      <w:r>
        <w:t>to</w:t>
      </w:r>
      <w:r>
        <w:rPr>
          <w:spacing w:val="-3"/>
        </w:rPr>
        <w:t xml:space="preserve"> </w:t>
      </w:r>
      <w:r>
        <w:t>attracting</w:t>
      </w:r>
      <w:r>
        <w:rPr>
          <w:spacing w:val="-3"/>
        </w:rPr>
        <w:t xml:space="preserve"> </w:t>
      </w:r>
      <w:r>
        <w:t>investors,</w:t>
      </w:r>
      <w:r>
        <w:rPr>
          <w:spacing w:val="-3"/>
        </w:rPr>
        <w:t xml:space="preserve"> </w:t>
      </w:r>
      <w:r>
        <w:t>you'll</w:t>
      </w:r>
      <w:r>
        <w:rPr>
          <w:spacing w:val="-3"/>
        </w:rPr>
        <w:t xml:space="preserve"> </w:t>
      </w:r>
      <w:r>
        <w:t>uncover</w:t>
      </w:r>
      <w:r>
        <w:rPr>
          <w:spacing w:val="-2"/>
        </w:rPr>
        <w:t xml:space="preserve"> </w:t>
      </w:r>
      <w:r>
        <w:t>the</w:t>
      </w:r>
      <w:r>
        <w:rPr>
          <w:spacing w:val="-3"/>
        </w:rPr>
        <w:t xml:space="preserve"> </w:t>
      </w:r>
      <w:r>
        <w:t>tactics</w:t>
      </w:r>
      <w:r>
        <w:rPr>
          <w:spacing w:val="-3"/>
        </w:rPr>
        <w:t xml:space="preserve"> </w:t>
      </w:r>
      <w:r>
        <w:t>behind</w:t>
      </w:r>
      <w:r>
        <w:rPr>
          <w:spacing w:val="-3"/>
        </w:rPr>
        <w:t xml:space="preserve"> </w:t>
      </w:r>
      <w:r>
        <w:t>these</w:t>
      </w:r>
      <w:r>
        <w:rPr>
          <w:spacing w:val="-3"/>
        </w:rPr>
        <w:t xml:space="preserve"> </w:t>
      </w:r>
      <w:r>
        <w:t>moves.</w:t>
      </w:r>
      <w:r>
        <w:rPr>
          <w:spacing w:val="-3"/>
        </w:rPr>
        <w:t xml:space="preserve"> </w:t>
      </w:r>
      <w:r>
        <w:t>Become</w:t>
      </w:r>
      <w:r>
        <w:rPr>
          <w:spacing w:val="-3"/>
        </w:rPr>
        <w:t xml:space="preserve"> </w:t>
      </w:r>
      <w:r>
        <w:t>a</w:t>
      </w:r>
      <w:r>
        <w:rPr>
          <w:spacing w:val="-3"/>
        </w:rPr>
        <w:t xml:space="preserve"> </w:t>
      </w:r>
      <w:r>
        <w:t>pro</w:t>
      </w:r>
      <w:r>
        <w:rPr>
          <w:spacing w:val="-3"/>
        </w:rPr>
        <w:t xml:space="preserve"> </w:t>
      </w:r>
      <w:r>
        <w:t>at crafting pro forma statements, predicting financial scenarios, and steering decision-making with precision. Elevate your financial fluency and thrive in any economic landscape. Enjoy this class and become a master of the language of financial success.</w:t>
      </w:r>
    </w:p>
    <w:p w14:paraId="55E95C17" w14:textId="77777777" w:rsidR="00C83B1B" w:rsidRDefault="00C83B1B">
      <w:pPr>
        <w:pStyle w:val="BodyText"/>
        <w:ind w:left="0"/>
      </w:pPr>
    </w:p>
    <w:p w14:paraId="55E95C18" w14:textId="77777777" w:rsidR="00C83B1B" w:rsidRDefault="00C83B1B">
      <w:pPr>
        <w:pStyle w:val="BodyText"/>
        <w:spacing w:before="5"/>
        <w:ind w:left="0"/>
      </w:pPr>
    </w:p>
    <w:p w14:paraId="55E95C19" w14:textId="77777777" w:rsidR="00C83B1B" w:rsidRDefault="00356546">
      <w:pPr>
        <w:pStyle w:val="BodyText"/>
        <w:spacing w:before="1"/>
        <w:ind w:right="8334"/>
      </w:pPr>
      <w:r>
        <w:rPr>
          <w:color w:val="008000"/>
        </w:rPr>
        <w:t xml:space="preserve">Course Prerequisites </w:t>
      </w:r>
      <w:r>
        <w:t>FINA</w:t>
      </w:r>
      <w:r>
        <w:rPr>
          <w:spacing w:val="-13"/>
        </w:rPr>
        <w:t xml:space="preserve"> </w:t>
      </w:r>
      <w:r>
        <w:t>3770</w:t>
      </w:r>
      <w:r>
        <w:rPr>
          <w:spacing w:val="-13"/>
        </w:rPr>
        <w:t xml:space="preserve"> </w:t>
      </w:r>
      <w:r>
        <w:t>or</w:t>
      </w:r>
      <w:r>
        <w:rPr>
          <w:spacing w:val="-13"/>
        </w:rPr>
        <w:t xml:space="preserve"> </w:t>
      </w:r>
      <w:r>
        <w:t>equivalent</w:t>
      </w:r>
    </w:p>
    <w:p w14:paraId="55E95C1A" w14:textId="77777777" w:rsidR="00C83B1B" w:rsidRDefault="00356546">
      <w:pPr>
        <w:pStyle w:val="BodyText"/>
        <w:spacing w:before="179"/>
      </w:pPr>
      <w:r>
        <w:rPr>
          <w:color w:val="008000"/>
          <w:spacing w:val="-2"/>
        </w:rPr>
        <w:t>Materials</w:t>
      </w:r>
    </w:p>
    <w:p w14:paraId="55E95C1B" w14:textId="77777777" w:rsidR="00C83B1B" w:rsidRDefault="00356546">
      <w:pPr>
        <w:pStyle w:val="ListParagraph"/>
        <w:numPr>
          <w:ilvl w:val="0"/>
          <w:numId w:val="5"/>
        </w:numPr>
        <w:tabs>
          <w:tab w:val="left" w:pos="1218"/>
          <w:tab w:val="left" w:pos="1220"/>
        </w:tabs>
        <w:spacing w:before="2" w:line="237" w:lineRule="auto"/>
        <w:ind w:right="796" w:hanging="361"/>
      </w:pPr>
      <w:r>
        <w:rPr>
          <w:b/>
          <w:i/>
          <w:spacing w:val="9"/>
          <w:sz w:val="23"/>
        </w:rPr>
        <w:t>Required</w:t>
      </w:r>
      <w:r>
        <w:rPr>
          <w:spacing w:val="9"/>
        </w:rPr>
        <w:t>:</w:t>
      </w:r>
      <w:r>
        <w:rPr>
          <w:spacing w:val="-10"/>
        </w:rPr>
        <w:t xml:space="preserve"> </w:t>
      </w:r>
      <w:r>
        <w:t>International</w:t>
      </w:r>
      <w:r>
        <w:rPr>
          <w:spacing w:val="-10"/>
        </w:rPr>
        <w:t xml:space="preserve"> </w:t>
      </w:r>
      <w:r>
        <w:t>Financial</w:t>
      </w:r>
      <w:r>
        <w:rPr>
          <w:spacing w:val="-10"/>
        </w:rPr>
        <w:t xml:space="preserve"> </w:t>
      </w:r>
      <w:r>
        <w:t>Statement</w:t>
      </w:r>
      <w:r>
        <w:rPr>
          <w:spacing w:val="-11"/>
        </w:rPr>
        <w:t xml:space="preserve"> </w:t>
      </w:r>
      <w:r>
        <w:t>Analysis,</w:t>
      </w:r>
      <w:r>
        <w:rPr>
          <w:spacing w:val="-10"/>
        </w:rPr>
        <w:t xml:space="preserve"> </w:t>
      </w:r>
      <w:r>
        <w:t>4th</w:t>
      </w:r>
      <w:r>
        <w:rPr>
          <w:spacing w:val="-11"/>
        </w:rPr>
        <w:t xml:space="preserve"> </w:t>
      </w:r>
      <w:r>
        <w:t>edition</w:t>
      </w:r>
      <w:r>
        <w:rPr>
          <w:spacing w:val="-11"/>
        </w:rPr>
        <w:t xml:space="preserve"> </w:t>
      </w:r>
      <w:r>
        <w:t>by</w:t>
      </w:r>
      <w:r>
        <w:rPr>
          <w:spacing w:val="-11"/>
        </w:rPr>
        <w:t xml:space="preserve"> </w:t>
      </w:r>
      <w:r>
        <w:t>Wiley.</w:t>
      </w:r>
      <w:r>
        <w:rPr>
          <w:spacing w:val="-10"/>
        </w:rPr>
        <w:t xml:space="preserve"> </w:t>
      </w:r>
      <w:r>
        <w:t>The</w:t>
      </w:r>
      <w:r>
        <w:rPr>
          <w:spacing w:val="-9"/>
        </w:rPr>
        <w:t xml:space="preserve"> </w:t>
      </w:r>
      <w:r>
        <w:t>book</w:t>
      </w:r>
      <w:r>
        <w:rPr>
          <w:spacing w:val="-10"/>
        </w:rPr>
        <w:t xml:space="preserve"> </w:t>
      </w:r>
      <w:r>
        <w:t>is</w:t>
      </w:r>
      <w:r>
        <w:rPr>
          <w:spacing w:val="-10"/>
        </w:rPr>
        <w:t xml:space="preserve"> </w:t>
      </w:r>
      <w:r>
        <w:t>a</w:t>
      </w:r>
      <w:r>
        <w:rPr>
          <w:spacing w:val="-11"/>
        </w:rPr>
        <w:t xml:space="preserve"> </w:t>
      </w:r>
      <w:r>
        <w:t>part</w:t>
      </w:r>
      <w:r>
        <w:rPr>
          <w:spacing w:val="-11"/>
        </w:rPr>
        <w:t xml:space="preserve"> </w:t>
      </w:r>
      <w:r>
        <w:t>of</w:t>
      </w:r>
      <w:r>
        <w:rPr>
          <w:spacing w:val="-9"/>
        </w:rPr>
        <w:t xml:space="preserve"> </w:t>
      </w:r>
      <w:r>
        <w:t>the</w:t>
      </w:r>
      <w:r>
        <w:rPr>
          <w:spacing w:val="-11"/>
        </w:rPr>
        <w:t xml:space="preserve"> </w:t>
      </w:r>
      <w:r>
        <w:t>CFA investment series material.</w:t>
      </w:r>
    </w:p>
    <w:p w14:paraId="55E95C1C" w14:textId="77777777" w:rsidR="00C83B1B" w:rsidRDefault="00356546">
      <w:pPr>
        <w:pStyle w:val="BodyText"/>
        <w:spacing w:line="247" w:lineRule="exact"/>
        <w:ind w:left="1220"/>
      </w:pPr>
      <w:r>
        <w:t>ISBN</w:t>
      </w:r>
      <w:r>
        <w:rPr>
          <w:spacing w:val="-13"/>
        </w:rPr>
        <w:t xml:space="preserve"> </w:t>
      </w:r>
      <w:r>
        <w:t>978-1-119-62805-7</w:t>
      </w:r>
      <w:r>
        <w:rPr>
          <w:spacing w:val="-13"/>
        </w:rPr>
        <w:t xml:space="preserve"> </w:t>
      </w:r>
      <w:r>
        <w:rPr>
          <w:spacing w:val="-2"/>
        </w:rPr>
        <w:t>(Hardcover)</w:t>
      </w:r>
    </w:p>
    <w:p w14:paraId="55E95C1D" w14:textId="77777777" w:rsidR="00C83B1B" w:rsidRDefault="00356546">
      <w:pPr>
        <w:pStyle w:val="BodyText"/>
        <w:ind w:left="1219"/>
      </w:pPr>
      <w:r>
        <w:t>ISBN</w:t>
      </w:r>
      <w:r>
        <w:rPr>
          <w:spacing w:val="-13"/>
        </w:rPr>
        <w:t xml:space="preserve"> </w:t>
      </w:r>
      <w:r>
        <w:t>978-1-119-68214-1</w:t>
      </w:r>
      <w:r>
        <w:rPr>
          <w:spacing w:val="-13"/>
        </w:rPr>
        <w:t xml:space="preserve"> </w:t>
      </w:r>
      <w:r>
        <w:rPr>
          <w:spacing w:val="-2"/>
        </w:rPr>
        <w:t>(</w:t>
      </w:r>
      <w:proofErr w:type="spellStart"/>
      <w:r>
        <w:rPr>
          <w:spacing w:val="-2"/>
        </w:rPr>
        <w:t>ePDF</w:t>
      </w:r>
      <w:proofErr w:type="spellEnd"/>
      <w:r>
        <w:rPr>
          <w:spacing w:val="-2"/>
        </w:rPr>
        <w:t>)</w:t>
      </w:r>
    </w:p>
    <w:p w14:paraId="55E95C1E" w14:textId="77777777" w:rsidR="00C83B1B" w:rsidRDefault="00C83B1B">
      <w:pPr>
        <w:pStyle w:val="BodyText"/>
        <w:spacing w:before="1"/>
        <w:ind w:left="0"/>
      </w:pPr>
    </w:p>
    <w:p w14:paraId="55E95C1F" w14:textId="77777777" w:rsidR="00C83B1B" w:rsidRDefault="00356546">
      <w:pPr>
        <w:pStyle w:val="ListParagraph"/>
        <w:numPr>
          <w:ilvl w:val="0"/>
          <w:numId w:val="5"/>
        </w:numPr>
        <w:tabs>
          <w:tab w:val="left" w:pos="1218"/>
        </w:tabs>
        <w:ind w:left="1218" w:hanging="359"/>
      </w:pPr>
      <w:r>
        <w:t>A</w:t>
      </w:r>
      <w:r>
        <w:rPr>
          <w:spacing w:val="-6"/>
        </w:rPr>
        <w:t xml:space="preserve"> </w:t>
      </w:r>
      <w:r>
        <w:t>basic</w:t>
      </w:r>
      <w:r>
        <w:rPr>
          <w:spacing w:val="-7"/>
        </w:rPr>
        <w:t xml:space="preserve"> </w:t>
      </w:r>
      <w:r>
        <w:rPr>
          <w:b/>
        </w:rPr>
        <w:t>financial</w:t>
      </w:r>
      <w:r>
        <w:rPr>
          <w:b/>
          <w:spacing w:val="-5"/>
        </w:rPr>
        <w:t xml:space="preserve"> </w:t>
      </w:r>
      <w:r>
        <w:t>calculator</w:t>
      </w:r>
      <w:r>
        <w:rPr>
          <w:spacing w:val="-4"/>
        </w:rPr>
        <w:t xml:space="preserve"> </w:t>
      </w:r>
      <w:r>
        <w:t>such</w:t>
      </w:r>
      <w:r>
        <w:rPr>
          <w:spacing w:val="-7"/>
        </w:rPr>
        <w:t xml:space="preserve"> </w:t>
      </w:r>
      <w:r>
        <w:t>as</w:t>
      </w:r>
      <w:r>
        <w:rPr>
          <w:spacing w:val="-5"/>
        </w:rPr>
        <w:t xml:space="preserve"> </w:t>
      </w:r>
      <w:r>
        <w:t>TI</w:t>
      </w:r>
      <w:r>
        <w:rPr>
          <w:spacing w:val="-6"/>
        </w:rPr>
        <w:t xml:space="preserve"> </w:t>
      </w:r>
      <w:r>
        <w:t>BAII</w:t>
      </w:r>
      <w:r>
        <w:rPr>
          <w:spacing w:val="-6"/>
        </w:rPr>
        <w:t xml:space="preserve"> </w:t>
      </w:r>
      <w:r>
        <w:rPr>
          <w:spacing w:val="-2"/>
        </w:rPr>
        <w:t>Plus.</w:t>
      </w:r>
    </w:p>
    <w:p w14:paraId="55E95C20" w14:textId="77777777" w:rsidR="00C83B1B" w:rsidRDefault="00C83B1B">
      <w:pPr>
        <w:pStyle w:val="BodyText"/>
        <w:spacing w:before="201"/>
        <w:ind w:left="0"/>
      </w:pPr>
    </w:p>
    <w:p w14:paraId="55E95C21" w14:textId="77777777" w:rsidR="00C83B1B" w:rsidRDefault="00356546">
      <w:pPr>
        <w:pStyle w:val="ListParagraph"/>
        <w:numPr>
          <w:ilvl w:val="0"/>
          <w:numId w:val="5"/>
        </w:numPr>
        <w:tabs>
          <w:tab w:val="left" w:pos="1219"/>
        </w:tabs>
        <w:ind w:left="1219" w:hanging="359"/>
      </w:pPr>
      <w:r>
        <w:rPr>
          <w:b/>
          <w:i/>
          <w:sz w:val="23"/>
        </w:rPr>
        <w:t>Optional</w:t>
      </w:r>
      <w:r>
        <w:rPr>
          <w:b/>
          <w:i/>
          <w:spacing w:val="-10"/>
          <w:sz w:val="23"/>
        </w:rPr>
        <w:t xml:space="preserve"> </w:t>
      </w:r>
      <w:r>
        <w:t>(but</w:t>
      </w:r>
      <w:r>
        <w:rPr>
          <w:spacing w:val="-12"/>
        </w:rPr>
        <w:t xml:space="preserve"> </w:t>
      </w:r>
      <w:r>
        <w:t>recommended):</w:t>
      </w:r>
      <w:r>
        <w:rPr>
          <w:spacing w:val="-12"/>
        </w:rPr>
        <w:t xml:space="preserve"> </w:t>
      </w:r>
      <w:r>
        <w:rPr>
          <w:i/>
        </w:rPr>
        <w:t>The</w:t>
      </w:r>
      <w:r>
        <w:rPr>
          <w:i/>
          <w:spacing w:val="-12"/>
        </w:rPr>
        <w:t xml:space="preserve"> </w:t>
      </w:r>
      <w:r>
        <w:rPr>
          <w:i/>
        </w:rPr>
        <w:t>Wall</w:t>
      </w:r>
      <w:r>
        <w:rPr>
          <w:i/>
          <w:spacing w:val="-11"/>
        </w:rPr>
        <w:t xml:space="preserve"> </w:t>
      </w:r>
      <w:r>
        <w:rPr>
          <w:i/>
        </w:rPr>
        <w:t>Street</w:t>
      </w:r>
      <w:r>
        <w:rPr>
          <w:i/>
          <w:spacing w:val="-12"/>
        </w:rPr>
        <w:t xml:space="preserve"> </w:t>
      </w:r>
      <w:r>
        <w:rPr>
          <w:i/>
        </w:rPr>
        <w:t>Journal</w:t>
      </w:r>
      <w:r>
        <w:rPr>
          <w:i/>
          <w:spacing w:val="-11"/>
        </w:rPr>
        <w:t xml:space="preserve"> </w:t>
      </w:r>
      <w:r>
        <w:t>available</w:t>
      </w:r>
      <w:r>
        <w:rPr>
          <w:spacing w:val="-13"/>
        </w:rPr>
        <w:t xml:space="preserve"> </w:t>
      </w:r>
      <w:r>
        <w:t>through</w:t>
      </w:r>
      <w:r>
        <w:rPr>
          <w:spacing w:val="-12"/>
        </w:rPr>
        <w:t xml:space="preserve"> </w:t>
      </w:r>
      <w:r>
        <w:t>the</w:t>
      </w:r>
      <w:r>
        <w:rPr>
          <w:spacing w:val="-13"/>
        </w:rPr>
        <w:t xml:space="preserve"> </w:t>
      </w:r>
      <w:r>
        <w:t>UNT</w:t>
      </w:r>
      <w:r>
        <w:rPr>
          <w:spacing w:val="-11"/>
        </w:rPr>
        <w:t xml:space="preserve"> </w:t>
      </w:r>
      <w:r>
        <w:rPr>
          <w:spacing w:val="-2"/>
        </w:rPr>
        <w:t>Library</w:t>
      </w:r>
    </w:p>
    <w:p w14:paraId="55E95C22" w14:textId="77777777" w:rsidR="00C83B1B" w:rsidRDefault="00C83B1B">
      <w:pPr>
        <w:sectPr w:rsidR="00C83B1B" w:rsidSect="004F78CF">
          <w:type w:val="continuous"/>
          <w:pgSz w:w="12240" w:h="15840"/>
          <w:pgMar w:top="1540" w:right="580" w:bottom="280" w:left="580" w:header="720" w:footer="720" w:gutter="0"/>
          <w:cols w:space="720"/>
        </w:sectPr>
      </w:pPr>
    </w:p>
    <w:p w14:paraId="55E95C23" w14:textId="77777777" w:rsidR="00C83B1B" w:rsidRDefault="00356546">
      <w:pPr>
        <w:pStyle w:val="BodyText"/>
        <w:spacing w:before="80" w:line="247" w:lineRule="exact"/>
        <w:ind w:left="500"/>
      </w:pPr>
      <w:r>
        <w:rPr>
          <w:color w:val="008000"/>
        </w:rPr>
        <w:lastRenderedPageBreak/>
        <w:t>Communication</w:t>
      </w:r>
      <w:r>
        <w:rPr>
          <w:color w:val="008000"/>
          <w:spacing w:val="-13"/>
        </w:rPr>
        <w:t xml:space="preserve"> </w:t>
      </w:r>
      <w:r>
        <w:rPr>
          <w:color w:val="008000"/>
        </w:rPr>
        <w:t>throughout</w:t>
      </w:r>
      <w:r>
        <w:rPr>
          <w:color w:val="008000"/>
          <w:spacing w:val="-12"/>
        </w:rPr>
        <w:t xml:space="preserve"> </w:t>
      </w:r>
      <w:r>
        <w:rPr>
          <w:color w:val="008000"/>
        </w:rPr>
        <w:t>the</w:t>
      </w:r>
      <w:r>
        <w:rPr>
          <w:color w:val="008000"/>
          <w:spacing w:val="-13"/>
        </w:rPr>
        <w:t xml:space="preserve"> </w:t>
      </w:r>
      <w:r>
        <w:rPr>
          <w:color w:val="008000"/>
          <w:spacing w:val="-2"/>
        </w:rPr>
        <w:t>semester</w:t>
      </w:r>
    </w:p>
    <w:p w14:paraId="55E95C24" w14:textId="77777777" w:rsidR="00C83B1B" w:rsidRDefault="00356546">
      <w:pPr>
        <w:pStyle w:val="BodyText"/>
        <w:ind w:right="579"/>
      </w:pPr>
      <w:r>
        <w:t>Communication is key in this course. It's your compass for navigating the material and making the most of your learning</w:t>
      </w:r>
      <w:r>
        <w:rPr>
          <w:spacing w:val="-2"/>
        </w:rPr>
        <w:t xml:space="preserve"> </w:t>
      </w:r>
      <w:r>
        <w:t>adventure.</w:t>
      </w:r>
      <w:r>
        <w:rPr>
          <w:spacing w:val="-2"/>
        </w:rPr>
        <w:t xml:space="preserve"> </w:t>
      </w:r>
      <w:r>
        <w:t>When</w:t>
      </w:r>
      <w:r>
        <w:rPr>
          <w:spacing w:val="-3"/>
        </w:rPr>
        <w:t xml:space="preserve"> </w:t>
      </w:r>
      <w:r>
        <w:t>you</w:t>
      </w:r>
      <w:r>
        <w:rPr>
          <w:spacing w:val="-2"/>
        </w:rPr>
        <w:t xml:space="preserve"> </w:t>
      </w:r>
      <w:r>
        <w:t>email,</w:t>
      </w:r>
      <w:r>
        <w:rPr>
          <w:spacing w:val="-1"/>
        </w:rPr>
        <w:t xml:space="preserve"> </w:t>
      </w:r>
      <w:r>
        <w:t>make</w:t>
      </w:r>
      <w:r>
        <w:rPr>
          <w:spacing w:val="-3"/>
        </w:rPr>
        <w:t xml:space="preserve"> </w:t>
      </w:r>
      <w:r>
        <w:t>my</w:t>
      </w:r>
      <w:r>
        <w:rPr>
          <w:spacing w:val="-3"/>
        </w:rPr>
        <w:t xml:space="preserve"> </w:t>
      </w:r>
      <w:r>
        <w:t>life</w:t>
      </w:r>
      <w:r>
        <w:rPr>
          <w:spacing w:val="-3"/>
        </w:rPr>
        <w:t xml:space="preserve"> </w:t>
      </w:r>
      <w:r>
        <w:t>easier</w:t>
      </w:r>
      <w:r>
        <w:rPr>
          <w:spacing w:val="-2"/>
        </w:rPr>
        <w:t xml:space="preserve"> </w:t>
      </w:r>
      <w:r>
        <w:t>by</w:t>
      </w:r>
      <w:r>
        <w:rPr>
          <w:spacing w:val="-3"/>
        </w:rPr>
        <w:t xml:space="preserve"> </w:t>
      </w:r>
      <w:proofErr w:type="gramStart"/>
      <w:r>
        <w:t>popping</w:t>
      </w:r>
      <w:proofErr w:type="gramEnd"/>
      <w:r>
        <w:rPr>
          <w:spacing w:val="-1"/>
        </w:rPr>
        <w:t xml:space="preserve"> </w:t>
      </w:r>
      <w:r>
        <w:t>the</w:t>
      </w:r>
      <w:r>
        <w:rPr>
          <w:spacing w:val="-1"/>
        </w:rPr>
        <w:t xml:space="preserve"> </w:t>
      </w:r>
      <w:r>
        <w:t>course</w:t>
      </w:r>
      <w:r>
        <w:rPr>
          <w:spacing w:val="-3"/>
        </w:rPr>
        <w:t xml:space="preserve"> </w:t>
      </w:r>
      <w:r>
        <w:t>title</w:t>
      </w:r>
      <w:r>
        <w:rPr>
          <w:spacing w:val="-1"/>
        </w:rPr>
        <w:t xml:space="preserve"> </w:t>
      </w:r>
      <w:r>
        <w:t>in</w:t>
      </w:r>
      <w:r>
        <w:rPr>
          <w:spacing w:val="-3"/>
        </w:rPr>
        <w:t xml:space="preserve"> </w:t>
      </w:r>
      <w:r>
        <w:t>the</w:t>
      </w:r>
      <w:r>
        <w:rPr>
          <w:spacing w:val="-3"/>
        </w:rPr>
        <w:t xml:space="preserve"> </w:t>
      </w:r>
      <w:r>
        <w:t>subject</w:t>
      </w:r>
      <w:r>
        <w:rPr>
          <w:spacing w:val="-2"/>
        </w:rPr>
        <w:t xml:space="preserve"> </w:t>
      </w:r>
      <w:r>
        <w:t>(I've</w:t>
      </w:r>
      <w:r>
        <w:rPr>
          <w:spacing w:val="-3"/>
        </w:rPr>
        <w:t xml:space="preserve"> </w:t>
      </w:r>
      <w:r>
        <w:t>got</w:t>
      </w:r>
      <w:r>
        <w:rPr>
          <w:spacing w:val="-3"/>
        </w:rPr>
        <w:t xml:space="preserve"> </w:t>
      </w:r>
      <w:r>
        <w:t>quite</w:t>
      </w:r>
      <w:r>
        <w:rPr>
          <w:spacing w:val="-3"/>
        </w:rPr>
        <w:t xml:space="preserve"> </w:t>
      </w:r>
      <w:r>
        <w:t>a crowd with</w:t>
      </w:r>
      <w:r>
        <w:rPr>
          <w:spacing w:val="-1"/>
        </w:rPr>
        <w:t xml:space="preserve"> </w:t>
      </w:r>
      <w:r>
        <w:t>200+ students!). And speaking of email, let's keep</w:t>
      </w:r>
      <w:r>
        <w:rPr>
          <w:spacing w:val="-1"/>
        </w:rPr>
        <w:t xml:space="preserve"> </w:t>
      </w:r>
      <w:r>
        <w:t>it</w:t>
      </w:r>
      <w:r>
        <w:rPr>
          <w:spacing w:val="-1"/>
        </w:rPr>
        <w:t xml:space="preserve"> </w:t>
      </w:r>
      <w:r>
        <w:t>friendly</w:t>
      </w:r>
      <w:r>
        <w:rPr>
          <w:spacing w:val="-1"/>
        </w:rPr>
        <w:t xml:space="preserve"> </w:t>
      </w:r>
      <w:r>
        <w:t>and pro</w:t>
      </w:r>
      <w:r>
        <w:rPr>
          <w:spacing w:val="-1"/>
        </w:rPr>
        <w:t xml:space="preserve"> </w:t>
      </w:r>
      <w:r>
        <w:t>– yet</w:t>
      </w:r>
      <w:r>
        <w:rPr>
          <w:spacing w:val="-1"/>
        </w:rPr>
        <w:t xml:space="preserve"> </w:t>
      </w:r>
      <w:r>
        <w:t>courteous and professional tone. A quick tip: swap</w:t>
      </w:r>
      <w:r>
        <w:rPr>
          <w:spacing w:val="-1"/>
        </w:rPr>
        <w:t xml:space="preserve"> </w:t>
      </w:r>
      <w:r>
        <w:t>out</w:t>
      </w:r>
      <w:r>
        <w:rPr>
          <w:spacing w:val="-1"/>
        </w:rPr>
        <w:t xml:space="preserve"> </w:t>
      </w:r>
      <w:r>
        <w:t>"hey"</w:t>
      </w:r>
      <w:r>
        <w:rPr>
          <w:spacing w:val="-1"/>
        </w:rPr>
        <w:t xml:space="preserve"> </w:t>
      </w:r>
      <w:r>
        <w:t>for a</w:t>
      </w:r>
      <w:r>
        <w:rPr>
          <w:spacing w:val="-1"/>
        </w:rPr>
        <w:t xml:space="preserve"> </w:t>
      </w:r>
      <w:r>
        <w:t>simple "hello."</w:t>
      </w:r>
      <w:r>
        <w:rPr>
          <w:spacing w:val="-1"/>
        </w:rPr>
        <w:t xml:space="preserve"> </w:t>
      </w:r>
      <w:r>
        <w:t>For quick updates and important</w:t>
      </w:r>
      <w:r>
        <w:rPr>
          <w:spacing w:val="-1"/>
        </w:rPr>
        <w:t xml:space="preserve"> </w:t>
      </w:r>
      <w:r>
        <w:t>stuff, I'll be</w:t>
      </w:r>
      <w:r>
        <w:rPr>
          <w:spacing w:val="-1"/>
        </w:rPr>
        <w:t xml:space="preserve"> </w:t>
      </w:r>
      <w:r>
        <w:t>using Canvas announcements, so keep an eye out.</w:t>
      </w:r>
    </w:p>
    <w:p w14:paraId="55E95C25" w14:textId="77777777" w:rsidR="00C83B1B" w:rsidRDefault="00C83B1B">
      <w:pPr>
        <w:pStyle w:val="BodyText"/>
        <w:ind w:left="0"/>
      </w:pPr>
    </w:p>
    <w:p w14:paraId="55E95C26" w14:textId="77777777" w:rsidR="00C83B1B" w:rsidRDefault="00356546">
      <w:pPr>
        <w:pStyle w:val="BodyText"/>
        <w:ind w:right="579"/>
      </w:pPr>
      <w:r>
        <w:t>Got questions or thoughts? I've got your back, aiming to reply within 24 hours on weekdays. Just a heads-up: I take weekends to recharge, so Monday's the day for my responses. Feel free to reach out via email or drop by during my office hours to connect. Just a heads-up, when things get bustling, my inbox tends to fill up. If you don't receive a response</w:t>
      </w:r>
      <w:r>
        <w:rPr>
          <w:spacing w:val="-3"/>
        </w:rPr>
        <w:t xml:space="preserve"> </w:t>
      </w:r>
      <w:r>
        <w:t>within</w:t>
      </w:r>
      <w:r>
        <w:rPr>
          <w:spacing w:val="-3"/>
        </w:rPr>
        <w:t xml:space="preserve"> </w:t>
      </w:r>
      <w:r>
        <w:t>one</w:t>
      </w:r>
      <w:r>
        <w:rPr>
          <w:spacing w:val="-3"/>
        </w:rPr>
        <w:t xml:space="preserve"> </w:t>
      </w:r>
      <w:r>
        <w:t>business</w:t>
      </w:r>
      <w:r>
        <w:rPr>
          <w:spacing w:val="-2"/>
        </w:rPr>
        <w:t xml:space="preserve"> </w:t>
      </w:r>
      <w:r>
        <w:t>day,</w:t>
      </w:r>
      <w:r>
        <w:rPr>
          <w:spacing w:val="-2"/>
        </w:rPr>
        <w:t xml:space="preserve"> </w:t>
      </w:r>
      <w:r>
        <w:t>feel</w:t>
      </w:r>
      <w:r>
        <w:rPr>
          <w:spacing w:val="-2"/>
        </w:rPr>
        <w:t xml:space="preserve"> </w:t>
      </w:r>
      <w:r>
        <w:t>free</w:t>
      </w:r>
      <w:r>
        <w:rPr>
          <w:spacing w:val="-1"/>
        </w:rPr>
        <w:t xml:space="preserve"> </w:t>
      </w:r>
      <w:r>
        <w:t>to</w:t>
      </w:r>
      <w:r>
        <w:rPr>
          <w:spacing w:val="-3"/>
        </w:rPr>
        <w:t xml:space="preserve"> </w:t>
      </w:r>
      <w:r>
        <w:t>send</w:t>
      </w:r>
      <w:r>
        <w:rPr>
          <w:spacing w:val="-2"/>
        </w:rPr>
        <w:t xml:space="preserve"> </w:t>
      </w:r>
      <w:r>
        <w:t>a</w:t>
      </w:r>
      <w:r>
        <w:rPr>
          <w:spacing w:val="-3"/>
        </w:rPr>
        <w:t xml:space="preserve"> </w:t>
      </w:r>
      <w:r>
        <w:t>follow-up</w:t>
      </w:r>
      <w:r>
        <w:rPr>
          <w:spacing w:val="-2"/>
        </w:rPr>
        <w:t xml:space="preserve"> </w:t>
      </w:r>
      <w:r>
        <w:t>email</w:t>
      </w:r>
      <w:r>
        <w:rPr>
          <w:spacing w:val="-2"/>
        </w:rPr>
        <w:t xml:space="preserve"> </w:t>
      </w:r>
      <w:r>
        <w:t>–</w:t>
      </w:r>
      <w:r>
        <w:rPr>
          <w:spacing w:val="-1"/>
        </w:rPr>
        <w:t xml:space="preserve"> </w:t>
      </w:r>
      <w:r>
        <w:t>a</w:t>
      </w:r>
      <w:r>
        <w:rPr>
          <w:spacing w:val="-3"/>
        </w:rPr>
        <w:t xml:space="preserve"> </w:t>
      </w:r>
      <w:r>
        <w:t>friendly</w:t>
      </w:r>
      <w:r>
        <w:rPr>
          <w:spacing w:val="-3"/>
        </w:rPr>
        <w:t xml:space="preserve"> </w:t>
      </w:r>
      <w:r>
        <w:t>reminder</w:t>
      </w:r>
      <w:r>
        <w:rPr>
          <w:spacing w:val="-2"/>
        </w:rPr>
        <w:t xml:space="preserve"> </w:t>
      </w:r>
      <w:r>
        <w:t>is</w:t>
      </w:r>
      <w:r>
        <w:rPr>
          <w:spacing w:val="-2"/>
        </w:rPr>
        <w:t xml:space="preserve"> </w:t>
      </w:r>
      <w:r>
        <w:t>always</w:t>
      </w:r>
      <w:r>
        <w:rPr>
          <w:spacing w:val="-2"/>
        </w:rPr>
        <w:t xml:space="preserve"> </w:t>
      </w:r>
      <w:r>
        <w:t>welcomed.</w:t>
      </w:r>
      <w:r>
        <w:rPr>
          <w:spacing w:val="-1"/>
        </w:rPr>
        <w:t xml:space="preserve"> </w:t>
      </w:r>
      <w:r>
        <w:t>Let's keep the conversation going and ensure your questions find their answers!</w:t>
      </w:r>
    </w:p>
    <w:p w14:paraId="55E95C27" w14:textId="77777777" w:rsidR="00C83B1B" w:rsidRDefault="00C83B1B">
      <w:pPr>
        <w:pStyle w:val="BodyText"/>
        <w:ind w:left="0"/>
      </w:pPr>
    </w:p>
    <w:p w14:paraId="55E95C28" w14:textId="77777777" w:rsidR="00C83B1B" w:rsidRDefault="00356546">
      <w:pPr>
        <w:pStyle w:val="BodyText"/>
        <w:ind w:left="500" w:right="579" w:hanging="1"/>
      </w:pPr>
      <w:r>
        <w:t>For</w:t>
      </w:r>
      <w:r>
        <w:rPr>
          <w:spacing w:val="-3"/>
        </w:rPr>
        <w:t xml:space="preserve"> </w:t>
      </w:r>
      <w:r>
        <w:t>further</w:t>
      </w:r>
      <w:r>
        <w:rPr>
          <w:spacing w:val="-3"/>
        </w:rPr>
        <w:t xml:space="preserve"> </w:t>
      </w:r>
      <w:r>
        <w:t>information</w:t>
      </w:r>
      <w:r>
        <w:rPr>
          <w:spacing w:val="-3"/>
        </w:rPr>
        <w:t xml:space="preserve"> </w:t>
      </w:r>
      <w:r>
        <w:t>on</w:t>
      </w:r>
      <w:r>
        <w:rPr>
          <w:spacing w:val="-3"/>
        </w:rPr>
        <w:t xml:space="preserve"> </w:t>
      </w:r>
      <w:r>
        <w:t>online</w:t>
      </w:r>
      <w:r>
        <w:rPr>
          <w:spacing w:val="-4"/>
        </w:rPr>
        <w:t xml:space="preserve"> </w:t>
      </w:r>
      <w:r>
        <w:t>communication</w:t>
      </w:r>
      <w:r>
        <w:rPr>
          <w:spacing w:val="-4"/>
        </w:rPr>
        <w:t xml:space="preserve"> </w:t>
      </w:r>
      <w:r>
        <w:t>guidelines</w:t>
      </w:r>
      <w:r>
        <w:rPr>
          <w:spacing w:val="-3"/>
        </w:rPr>
        <w:t xml:space="preserve"> </w:t>
      </w:r>
      <w:r>
        <w:t>please</w:t>
      </w:r>
      <w:r>
        <w:rPr>
          <w:spacing w:val="-4"/>
        </w:rPr>
        <w:t xml:space="preserve"> </w:t>
      </w:r>
      <w:r>
        <w:t>visit</w:t>
      </w:r>
      <w:r>
        <w:rPr>
          <w:spacing w:val="-2"/>
        </w:rPr>
        <w:t xml:space="preserve"> </w:t>
      </w:r>
      <w:hyperlink r:id="rId7">
        <w:r>
          <w:rPr>
            <w:color w:val="056D9F"/>
            <w:u w:val="single" w:color="056D9F"/>
          </w:rPr>
          <w:t>Online</w:t>
        </w:r>
        <w:r>
          <w:rPr>
            <w:color w:val="056D9F"/>
            <w:spacing w:val="-4"/>
            <w:u w:val="single" w:color="056D9F"/>
          </w:rPr>
          <w:t xml:space="preserve"> </w:t>
        </w:r>
        <w:r>
          <w:rPr>
            <w:color w:val="056D9F"/>
            <w:u w:val="single" w:color="056D9F"/>
          </w:rPr>
          <w:t>Communication</w:t>
        </w:r>
        <w:r>
          <w:rPr>
            <w:color w:val="056D9F"/>
            <w:spacing w:val="-3"/>
            <w:u w:val="single" w:color="056D9F"/>
          </w:rPr>
          <w:t xml:space="preserve"> </w:t>
        </w:r>
        <w:r>
          <w:rPr>
            <w:color w:val="056D9F"/>
            <w:u w:val="single" w:color="056D9F"/>
          </w:rPr>
          <w:t>Tips</w:t>
        </w:r>
        <w:r>
          <w:rPr>
            <w:color w:val="056D9F"/>
            <w:spacing w:val="-3"/>
            <w:u w:val="single" w:color="056D9F"/>
          </w:rPr>
          <w:t xml:space="preserve"> </w:t>
        </w:r>
        <w:r>
          <w:rPr>
            <w:color w:val="056D9F"/>
            <w:u w:val="single" w:color="056D9F"/>
          </w:rPr>
          <w:t>|</w:t>
        </w:r>
        <w:r>
          <w:rPr>
            <w:color w:val="056D9F"/>
            <w:spacing w:val="-3"/>
            <w:u w:val="single" w:color="056D9F"/>
          </w:rPr>
          <w:t xml:space="preserve"> </w:t>
        </w:r>
        <w:r>
          <w:rPr>
            <w:color w:val="056D9F"/>
            <w:u w:val="single" w:color="056D9F"/>
          </w:rPr>
          <w:t>Center</w:t>
        </w:r>
        <w:r>
          <w:rPr>
            <w:color w:val="056D9F"/>
            <w:spacing w:val="-2"/>
            <w:u w:val="single" w:color="056D9F"/>
          </w:rPr>
          <w:t xml:space="preserve"> </w:t>
        </w:r>
        <w:r>
          <w:rPr>
            <w:color w:val="056D9F"/>
            <w:u w:val="single" w:color="056D9F"/>
          </w:rPr>
          <w:t>for</w:t>
        </w:r>
      </w:hyperlink>
      <w:r>
        <w:rPr>
          <w:color w:val="056D9F"/>
        </w:rPr>
        <w:t xml:space="preserve"> </w:t>
      </w:r>
      <w:hyperlink r:id="rId8">
        <w:r>
          <w:rPr>
            <w:color w:val="056D9F"/>
            <w:u w:val="single" w:color="056D9F"/>
          </w:rPr>
          <w:t>Learning Experimentation, Application, and Research (unt.edu)</w:t>
        </w:r>
      </w:hyperlink>
    </w:p>
    <w:p w14:paraId="55E95C29" w14:textId="77777777" w:rsidR="00C83B1B" w:rsidRDefault="00C83B1B">
      <w:pPr>
        <w:pStyle w:val="BodyText"/>
        <w:spacing w:before="202"/>
        <w:ind w:left="0"/>
      </w:pPr>
    </w:p>
    <w:p w14:paraId="55E95C2A" w14:textId="77777777" w:rsidR="00C83B1B" w:rsidRDefault="00356546">
      <w:pPr>
        <w:pStyle w:val="BodyText"/>
        <w:spacing w:before="1" w:line="247" w:lineRule="exact"/>
        <w:ind w:left="500"/>
      </w:pPr>
      <w:r>
        <w:rPr>
          <w:color w:val="008000"/>
        </w:rPr>
        <w:t>Supporting</w:t>
      </w:r>
      <w:r>
        <w:rPr>
          <w:color w:val="008000"/>
          <w:spacing w:val="-8"/>
        </w:rPr>
        <w:t xml:space="preserve"> </w:t>
      </w:r>
      <w:r>
        <w:rPr>
          <w:color w:val="008000"/>
        </w:rPr>
        <w:t>Your</w:t>
      </w:r>
      <w:r>
        <w:rPr>
          <w:color w:val="008000"/>
          <w:spacing w:val="-8"/>
        </w:rPr>
        <w:t xml:space="preserve"> </w:t>
      </w:r>
      <w:r>
        <w:rPr>
          <w:color w:val="008000"/>
        </w:rPr>
        <w:t>Success</w:t>
      </w:r>
      <w:r>
        <w:rPr>
          <w:color w:val="008000"/>
          <w:spacing w:val="-8"/>
        </w:rPr>
        <w:t xml:space="preserve"> </w:t>
      </w:r>
      <w:r>
        <w:rPr>
          <w:color w:val="008000"/>
        </w:rPr>
        <w:t>and</w:t>
      </w:r>
      <w:r>
        <w:rPr>
          <w:color w:val="008000"/>
          <w:spacing w:val="-8"/>
        </w:rPr>
        <w:t xml:space="preserve"> </w:t>
      </w:r>
      <w:r>
        <w:rPr>
          <w:color w:val="008000"/>
        </w:rPr>
        <w:t>Creating</w:t>
      </w:r>
      <w:r>
        <w:rPr>
          <w:color w:val="008000"/>
          <w:spacing w:val="-8"/>
        </w:rPr>
        <w:t xml:space="preserve"> </w:t>
      </w:r>
      <w:r>
        <w:rPr>
          <w:color w:val="008000"/>
        </w:rPr>
        <w:t>an</w:t>
      </w:r>
      <w:r>
        <w:rPr>
          <w:color w:val="008000"/>
          <w:spacing w:val="-9"/>
        </w:rPr>
        <w:t xml:space="preserve"> </w:t>
      </w:r>
      <w:r>
        <w:rPr>
          <w:color w:val="008000"/>
        </w:rPr>
        <w:t>Inclusive</w:t>
      </w:r>
      <w:r>
        <w:rPr>
          <w:color w:val="008000"/>
          <w:spacing w:val="-9"/>
        </w:rPr>
        <w:t xml:space="preserve"> </w:t>
      </w:r>
      <w:r>
        <w:rPr>
          <w:color w:val="008000"/>
        </w:rPr>
        <w:t>Learning</w:t>
      </w:r>
      <w:r>
        <w:rPr>
          <w:color w:val="008000"/>
          <w:spacing w:val="-8"/>
        </w:rPr>
        <w:t xml:space="preserve"> </w:t>
      </w:r>
      <w:r>
        <w:rPr>
          <w:color w:val="008000"/>
          <w:spacing w:val="-2"/>
        </w:rPr>
        <w:t>Environment</w:t>
      </w:r>
    </w:p>
    <w:p w14:paraId="55E95C2B" w14:textId="77777777" w:rsidR="00C83B1B" w:rsidRDefault="00356546">
      <w:pPr>
        <w:pStyle w:val="BodyText"/>
        <w:ind w:left="500" w:right="550"/>
      </w:pPr>
      <w:r>
        <w:t xml:space="preserve">Your success is my priority, and I'm here to provide the support you need to thrive </w:t>
      </w:r>
      <w:proofErr w:type="gramStart"/>
      <w:r>
        <w:t>in</w:t>
      </w:r>
      <w:proofErr w:type="gramEnd"/>
      <w:r>
        <w:t xml:space="preserve"> this course. I deeply value the diverse perspectives you bring to our learning community, and I encourage us all to collaborate in creating an environment of open dialogue, mutual respect, and inclusivity. Let's engage in discussions that are characterized by civility</w:t>
      </w:r>
      <w:r>
        <w:rPr>
          <w:spacing w:val="-3"/>
        </w:rPr>
        <w:t xml:space="preserve"> </w:t>
      </w:r>
      <w:r>
        <w:t>and</w:t>
      </w:r>
      <w:r>
        <w:rPr>
          <w:spacing w:val="-2"/>
        </w:rPr>
        <w:t xml:space="preserve"> </w:t>
      </w:r>
      <w:r>
        <w:t>respect,</w:t>
      </w:r>
      <w:r>
        <w:rPr>
          <w:spacing w:val="-3"/>
        </w:rPr>
        <w:t xml:space="preserve"> </w:t>
      </w:r>
      <w:r>
        <w:t>even</w:t>
      </w:r>
      <w:r>
        <w:rPr>
          <w:spacing w:val="-3"/>
        </w:rPr>
        <w:t xml:space="preserve"> </w:t>
      </w:r>
      <w:r>
        <w:t>when</w:t>
      </w:r>
      <w:r>
        <w:rPr>
          <w:spacing w:val="-3"/>
        </w:rPr>
        <w:t xml:space="preserve"> </w:t>
      </w:r>
      <w:r>
        <w:t>viewpoints</w:t>
      </w:r>
      <w:r>
        <w:rPr>
          <w:spacing w:val="-2"/>
        </w:rPr>
        <w:t xml:space="preserve"> </w:t>
      </w:r>
      <w:r>
        <w:t>differ.</w:t>
      </w:r>
      <w:r>
        <w:rPr>
          <w:spacing w:val="-2"/>
        </w:rPr>
        <w:t xml:space="preserve"> </w:t>
      </w:r>
      <w:r>
        <w:t>Constructive</w:t>
      </w:r>
      <w:r>
        <w:rPr>
          <w:spacing w:val="-3"/>
        </w:rPr>
        <w:t xml:space="preserve"> </w:t>
      </w:r>
      <w:r>
        <w:t>debates</w:t>
      </w:r>
      <w:r>
        <w:rPr>
          <w:spacing w:val="-2"/>
        </w:rPr>
        <w:t xml:space="preserve"> </w:t>
      </w:r>
      <w:r>
        <w:t>are</w:t>
      </w:r>
      <w:r>
        <w:rPr>
          <w:spacing w:val="-3"/>
        </w:rPr>
        <w:t xml:space="preserve"> </w:t>
      </w:r>
      <w:r>
        <w:t>encouraged,</w:t>
      </w:r>
      <w:r>
        <w:rPr>
          <w:spacing w:val="-2"/>
        </w:rPr>
        <w:t xml:space="preserve"> </w:t>
      </w:r>
      <w:r>
        <w:t>while</w:t>
      </w:r>
      <w:r>
        <w:rPr>
          <w:spacing w:val="-3"/>
        </w:rPr>
        <w:t xml:space="preserve"> </w:t>
      </w:r>
      <w:r>
        <w:t>personal</w:t>
      </w:r>
      <w:r>
        <w:rPr>
          <w:spacing w:val="-2"/>
        </w:rPr>
        <w:t xml:space="preserve"> </w:t>
      </w:r>
      <w:r>
        <w:t>attacks</w:t>
      </w:r>
      <w:r>
        <w:rPr>
          <w:spacing w:val="-3"/>
        </w:rPr>
        <w:t xml:space="preserve"> </w:t>
      </w:r>
      <w:r>
        <w:t>have</w:t>
      </w:r>
      <w:r>
        <w:rPr>
          <w:spacing w:val="-3"/>
        </w:rPr>
        <w:t xml:space="preserve"> </w:t>
      </w:r>
      <w:r>
        <w:t>no place here. Our collective effort ensures a classroom that's safe and welcoming for everyone. Remember, we're all on a learning journey together, and if you ever feel that this environment isn't being upheld, please don't hesitate to visit my</w:t>
      </w:r>
      <w:r>
        <w:rPr>
          <w:spacing w:val="-3"/>
        </w:rPr>
        <w:t xml:space="preserve"> </w:t>
      </w:r>
      <w:r>
        <w:t>office,</w:t>
      </w:r>
      <w:r>
        <w:rPr>
          <w:spacing w:val="-2"/>
        </w:rPr>
        <w:t xml:space="preserve"> </w:t>
      </w:r>
      <w:r>
        <w:t>and</w:t>
      </w:r>
      <w:r>
        <w:rPr>
          <w:spacing w:val="-2"/>
        </w:rPr>
        <w:t xml:space="preserve"> </w:t>
      </w:r>
      <w:r>
        <w:t>share</w:t>
      </w:r>
      <w:r>
        <w:rPr>
          <w:spacing w:val="-3"/>
        </w:rPr>
        <w:t xml:space="preserve"> </w:t>
      </w:r>
      <w:r>
        <w:t>your</w:t>
      </w:r>
      <w:r>
        <w:rPr>
          <w:spacing w:val="-2"/>
        </w:rPr>
        <w:t xml:space="preserve"> </w:t>
      </w:r>
      <w:r>
        <w:t>thoughts.</w:t>
      </w:r>
      <w:r>
        <w:rPr>
          <w:spacing w:val="-2"/>
        </w:rPr>
        <w:t xml:space="preserve"> </w:t>
      </w:r>
      <w:r>
        <w:t>Your</w:t>
      </w:r>
      <w:r>
        <w:rPr>
          <w:spacing w:val="-2"/>
        </w:rPr>
        <w:t xml:space="preserve"> </w:t>
      </w:r>
      <w:r>
        <w:t>success</w:t>
      </w:r>
      <w:r>
        <w:rPr>
          <w:spacing w:val="-2"/>
        </w:rPr>
        <w:t xml:space="preserve"> </w:t>
      </w:r>
      <w:r>
        <w:t>is</w:t>
      </w:r>
      <w:r>
        <w:rPr>
          <w:spacing w:val="-3"/>
        </w:rPr>
        <w:t xml:space="preserve"> </w:t>
      </w:r>
      <w:r>
        <w:t>a</w:t>
      </w:r>
      <w:r>
        <w:rPr>
          <w:spacing w:val="-3"/>
        </w:rPr>
        <w:t xml:space="preserve"> </w:t>
      </w:r>
      <w:r>
        <w:t>shared</w:t>
      </w:r>
      <w:r>
        <w:rPr>
          <w:spacing w:val="-2"/>
        </w:rPr>
        <w:t xml:space="preserve"> </w:t>
      </w:r>
      <w:r>
        <w:t>goal,</w:t>
      </w:r>
      <w:r>
        <w:rPr>
          <w:spacing w:val="-3"/>
        </w:rPr>
        <w:t xml:space="preserve"> </w:t>
      </w:r>
      <w:r>
        <w:t>and</w:t>
      </w:r>
      <w:r>
        <w:rPr>
          <w:spacing w:val="-2"/>
        </w:rPr>
        <w:t xml:space="preserve"> </w:t>
      </w:r>
      <w:r>
        <w:t>together</w:t>
      </w:r>
      <w:r>
        <w:rPr>
          <w:spacing w:val="-3"/>
        </w:rPr>
        <w:t xml:space="preserve"> </w:t>
      </w:r>
      <w:r>
        <w:t>we</w:t>
      </w:r>
      <w:r>
        <w:rPr>
          <w:spacing w:val="-3"/>
        </w:rPr>
        <w:t xml:space="preserve"> </w:t>
      </w:r>
      <w:r>
        <w:t>can</w:t>
      </w:r>
      <w:r>
        <w:rPr>
          <w:spacing w:val="-3"/>
        </w:rPr>
        <w:t xml:space="preserve"> </w:t>
      </w:r>
      <w:r>
        <w:t>make</w:t>
      </w:r>
      <w:r>
        <w:rPr>
          <w:spacing w:val="-3"/>
        </w:rPr>
        <w:t xml:space="preserve"> </w:t>
      </w:r>
      <w:r>
        <w:t>this</w:t>
      </w:r>
      <w:r>
        <w:rPr>
          <w:spacing w:val="-2"/>
        </w:rPr>
        <w:t xml:space="preserve"> </w:t>
      </w:r>
      <w:r>
        <w:t>experience</w:t>
      </w:r>
      <w:r>
        <w:rPr>
          <w:spacing w:val="-3"/>
        </w:rPr>
        <w:t xml:space="preserve"> </w:t>
      </w:r>
      <w:r>
        <w:t>enriching and empowering for each one of you.</w:t>
      </w:r>
    </w:p>
    <w:p w14:paraId="55E95C2C" w14:textId="77777777" w:rsidR="00C83B1B" w:rsidRDefault="00356546">
      <w:pPr>
        <w:pStyle w:val="BodyText"/>
        <w:spacing w:before="247"/>
        <w:ind w:left="500" w:right="518"/>
      </w:pPr>
      <w:r>
        <w:t>Every student in this class should have the right to learn and engage in an environment of respect and courtesy from others.</w:t>
      </w:r>
      <w:r>
        <w:rPr>
          <w:spacing w:val="40"/>
        </w:rPr>
        <w:t xml:space="preserve"> </w:t>
      </w:r>
      <w:r>
        <w:t>We</w:t>
      </w:r>
      <w:r>
        <w:rPr>
          <w:spacing w:val="-3"/>
        </w:rPr>
        <w:t xml:space="preserve"> </w:t>
      </w:r>
      <w:r>
        <w:t>will</w:t>
      </w:r>
      <w:r>
        <w:rPr>
          <w:spacing w:val="-3"/>
        </w:rPr>
        <w:t xml:space="preserve"> </w:t>
      </w:r>
      <w:r>
        <w:t>discuss</w:t>
      </w:r>
      <w:r>
        <w:rPr>
          <w:spacing w:val="-3"/>
        </w:rPr>
        <w:t xml:space="preserve"> </w:t>
      </w:r>
      <w:r>
        <w:t>our</w:t>
      </w:r>
      <w:r>
        <w:rPr>
          <w:spacing w:val="-4"/>
        </w:rPr>
        <w:t xml:space="preserve"> </w:t>
      </w:r>
      <w:r>
        <w:t>classroom’s</w:t>
      </w:r>
      <w:r>
        <w:rPr>
          <w:spacing w:val="-3"/>
        </w:rPr>
        <w:t xml:space="preserve"> </w:t>
      </w:r>
      <w:r>
        <w:t>habits</w:t>
      </w:r>
      <w:r>
        <w:rPr>
          <w:spacing w:val="-2"/>
        </w:rPr>
        <w:t xml:space="preserve"> </w:t>
      </w:r>
      <w:r>
        <w:t>of</w:t>
      </w:r>
      <w:r>
        <w:rPr>
          <w:spacing w:val="-3"/>
        </w:rPr>
        <w:t xml:space="preserve"> </w:t>
      </w:r>
      <w:proofErr w:type="gramStart"/>
      <w:r>
        <w:t>engagement</w:t>
      </w:r>
      <w:proofErr w:type="gramEnd"/>
      <w:r>
        <w:rPr>
          <w:spacing w:val="-3"/>
        </w:rPr>
        <w:t xml:space="preserve"> </w:t>
      </w:r>
      <w:r>
        <w:t>and</w:t>
      </w:r>
      <w:r>
        <w:rPr>
          <w:spacing w:val="-3"/>
        </w:rPr>
        <w:t xml:space="preserve"> </w:t>
      </w:r>
      <w:r>
        <w:t>I</w:t>
      </w:r>
      <w:r>
        <w:rPr>
          <w:spacing w:val="-3"/>
        </w:rPr>
        <w:t xml:space="preserve"> </w:t>
      </w:r>
      <w:r>
        <w:t>also</w:t>
      </w:r>
      <w:r>
        <w:rPr>
          <w:spacing w:val="-3"/>
        </w:rPr>
        <w:t xml:space="preserve"> </w:t>
      </w:r>
      <w:r>
        <w:t>encourage</w:t>
      </w:r>
      <w:r>
        <w:rPr>
          <w:spacing w:val="-2"/>
        </w:rPr>
        <w:t xml:space="preserve"> </w:t>
      </w:r>
      <w:r>
        <w:t>you</w:t>
      </w:r>
      <w:r>
        <w:rPr>
          <w:spacing w:val="-3"/>
        </w:rPr>
        <w:t xml:space="preserve"> </w:t>
      </w:r>
      <w:r>
        <w:t>to</w:t>
      </w:r>
      <w:r>
        <w:rPr>
          <w:spacing w:val="-3"/>
        </w:rPr>
        <w:t xml:space="preserve"> </w:t>
      </w:r>
      <w:r>
        <w:t>review</w:t>
      </w:r>
      <w:r>
        <w:rPr>
          <w:spacing w:val="-2"/>
        </w:rPr>
        <w:t xml:space="preserve"> </w:t>
      </w:r>
      <w:r>
        <w:t>UNT’s</w:t>
      </w:r>
      <w:r>
        <w:rPr>
          <w:spacing w:val="-3"/>
        </w:rPr>
        <w:t xml:space="preserve"> </w:t>
      </w:r>
      <w:r>
        <w:t>student</w:t>
      </w:r>
      <w:r>
        <w:rPr>
          <w:spacing w:val="-3"/>
        </w:rPr>
        <w:t xml:space="preserve"> </w:t>
      </w:r>
      <w:r>
        <w:t xml:space="preserve">code of conduct so that we can all start with the same baseline civility understanding </w:t>
      </w:r>
      <w:r>
        <w:rPr>
          <w:color w:val="00853D"/>
        </w:rPr>
        <w:t>(</w:t>
      </w:r>
      <w:hyperlink r:id="rId9">
        <w:r>
          <w:rPr>
            <w:color w:val="00853D"/>
            <w:u w:val="single" w:color="00853D"/>
          </w:rPr>
          <w:t>Code of Student Conduct</w:t>
        </w:r>
      </w:hyperlink>
      <w:r>
        <w:t xml:space="preserve">) </w:t>
      </w:r>
      <w:r>
        <w:rPr>
          <w:spacing w:val="-2"/>
        </w:rPr>
        <w:t>(</w:t>
      </w:r>
      <w:hyperlink r:id="rId10">
        <w:r>
          <w:rPr>
            <w:color w:val="00853D"/>
            <w:spacing w:val="-2"/>
            <w:u w:val="single" w:color="00853D"/>
          </w:rPr>
          <w:t>https://policy.unt.edu/policy/07-012</w:t>
        </w:r>
      </w:hyperlink>
      <w:r>
        <w:rPr>
          <w:spacing w:val="-2"/>
        </w:rPr>
        <w:t>).</w:t>
      </w:r>
    </w:p>
    <w:p w14:paraId="55E95C2D" w14:textId="77777777" w:rsidR="00C83B1B" w:rsidRDefault="00C83B1B">
      <w:pPr>
        <w:pStyle w:val="BodyText"/>
        <w:spacing w:before="22"/>
        <w:ind w:left="0"/>
      </w:pPr>
    </w:p>
    <w:p w14:paraId="55E95C2E" w14:textId="77777777" w:rsidR="00C83B1B" w:rsidRDefault="00356546">
      <w:pPr>
        <w:pStyle w:val="BodyText"/>
        <w:ind w:left="500"/>
      </w:pPr>
      <w:r>
        <w:rPr>
          <w:color w:val="008000"/>
          <w:spacing w:val="-2"/>
        </w:rPr>
        <w:t>Grading</w:t>
      </w:r>
    </w:p>
    <w:tbl>
      <w:tblPr>
        <w:tblW w:w="0" w:type="auto"/>
        <w:tblInd w:w="270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410"/>
        <w:gridCol w:w="2282"/>
      </w:tblGrid>
      <w:tr w:rsidR="00C83B1B" w14:paraId="55E95C31" w14:textId="77777777">
        <w:trPr>
          <w:trHeight w:val="315"/>
        </w:trPr>
        <w:tc>
          <w:tcPr>
            <w:tcW w:w="3410" w:type="dxa"/>
          </w:tcPr>
          <w:p w14:paraId="55E95C2F" w14:textId="77777777" w:rsidR="00C83B1B" w:rsidRDefault="00356546">
            <w:pPr>
              <w:pStyle w:val="TableParagraph"/>
              <w:spacing w:before="25"/>
              <w:ind w:left="14"/>
              <w:jc w:val="center"/>
              <w:rPr>
                <w:b/>
                <w:i/>
                <w:sz w:val="23"/>
              </w:rPr>
            </w:pPr>
            <w:r>
              <w:rPr>
                <w:b/>
                <w:i/>
                <w:spacing w:val="7"/>
                <w:w w:val="95"/>
                <w:sz w:val="23"/>
              </w:rPr>
              <w:t>Assignment</w:t>
            </w:r>
          </w:p>
        </w:tc>
        <w:tc>
          <w:tcPr>
            <w:tcW w:w="2282" w:type="dxa"/>
          </w:tcPr>
          <w:p w14:paraId="55E95C30" w14:textId="77777777" w:rsidR="00C83B1B" w:rsidRDefault="00356546">
            <w:pPr>
              <w:pStyle w:val="TableParagraph"/>
              <w:spacing w:before="25"/>
              <w:ind w:left="352"/>
              <w:rPr>
                <w:b/>
                <w:i/>
                <w:sz w:val="23"/>
              </w:rPr>
            </w:pPr>
            <w:r>
              <w:rPr>
                <w:b/>
                <w:i/>
                <w:w w:val="90"/>
                <w:sz w:val="23"/>
              </w:rPr>
              <w:t>%</w:t>
            </w:r>
            <w:r>
              <w:rPr>
                <w:b/>
                <w:i/>
                <w:spacing w:val="-3"/>
                <w:sz w:val="23"/>
              </w:rPr>
              <w:t xml:space="preserve"> </w:t>
            </w:r>
            <w:r>
              <w:rPr>
                <w:b/>
                <w:i/>
                <w:w w:val="90"/>
                <w:sz w:val="23"/>
              </w:rPr>
              <w:t>of</w:t>
            </w:r>
            <w:r>
              <w:rPr>
                <w:b/>
                <w:i/>
                <w:spacing w:val="-4"/>
                <w:w w:val="90"/>
                <w:sz w:val="23"/>
              </w:rPr>
              <w:t xml:space="preserve"> </w:t>
            </w:r>
            <w:r>
              <w:rPr>
                <w:b/>
                <w:i/>
                <w:spacing w:val="9"/>
                <w:w w:val="90"/>
                <w:sz w:val="23"/>
              </w:rPr>
              <w:t>Final</w:t>
            </w:r>
            <w:r>
              <w:rPr>
                <w:b/>
                <w:i/>
                <w:spacing w:val="8"/>
                <w:w w:val="90"/>
                <w:sz w:val="23"/>
              </w:rPr>
              <w:t xml:space="preserve"> </w:t>
            </w:r>
            <w:r>
              <w:rPr>
                <w:b/>
                <w:i/>
                <w:spacing w:val="-2"/>
                <w:w w:val="90"/>
                <w:sz w:val="23"/>
              </w:rPr>
              <w:t>Grade</w:t>
            </w:r>
          </w:p>
        </w:tc>
      </w:tr>
      <w:tr w:rsidR="00C83B1B" w14:paraId="55E95C34" w14:textId="77777777">
        <w:trPr>
          <w:trHeight w:val="314"/>
        </w:trPr>
        <w:tc>
          <w:tcPr>
            <w:tcW w:w="3410" w:type="dxa"/>
          </w:tcPr>
          <w:p w14:paraId="55E95C32" w14:textId="6DBC46E2" w:rsidR="00C83B1B" w:rsidRDefault="00356546">
            <w:pPr>
              <w:pStyle w:val="TableParagraph"/>
              <w:spacing w:before="33"/>
              <w:ind w:left="107"/>
              <w:rPr>
                <w:i/>
              </w:rPr>
            </w:pPr>
            <w:r>
              <w:rPr>
                <w:i/>
              </w:rPr>
              <w:t>3</w:t>
            </w:r>
            <w:r>
              <w:rPr>
                <w:i/>
                <w:spacing w:val="-5"/>
              </w:rPr>
              <w:t xml:space="preserve"> </w:t>
            </w:r>
            <w:r>
              <w:rPr>
                <w:i/>
              </w:rPr>
              <w:t>Exams</w:t>
            </w:r>
            <w:r>
              <w:rPr>
                <w:i/>
                <w:spacing w:val="-6"/>
              </w:rPr>
              <w:t xml:space="preserve"> </w:t>
            </w:r>
            <w:r>
              <w:rPr>
                <w:i/>
              </w:rPr>
              <w:t>–</w:t>
            </w:r>
            <w:r>
              <w:rPr>
                <w:i/>
                <w:spacing w:val="-4"/>
              </w:rPr>
              <w:t xml:space="preserve"> </w:t>
            </w:r>
            <w:r>
              <w:rPr>
                <w:i/>
              </w:rPr>
              <w:t>In-</w:t>
            </w:r>
            <w:r w:rsidR="009C472C">
              <w:rPr>
                <w:i/>
                <w:spacing w:val="-2"/>
              </w:rPr>
              <w:t>class</w:t>
            </w:r>
          </w:p>
        </w:tc>
        <w:tc>
          <w:tcPr>
            <w:tcW w:w="2282" w:type="dxa"/>
          </w:tcPr>
          <w:p w14:paraId="55E95C33" w14:textId="77777777" w:rsidR="00C83B1B" w:rsidRDefault="00356546">
            <w:pPr>
              <w:pStyle w:val="TableParagraph"/>
              <w:spacing w:before="33"/>
              <w:ind w:left="1208"/>
              <w:rPr>
                <w:i/>
              </w:rPr>
            </w:pPr>
            <w:r>
              <w:rPr>
                <w:i/>
                <w:spacing w:val="-5"/>
              </w:rPr>
              <w:t>60%</w:t>
            </w:r>
          </w:p>
        </w:tc>
      </w:tr>
      <w:tr w:rsidR="00C83B1B" w14:paraId="55E95C37" w14:textId="77777777">
        <w:trPr>
          <w:trHeight w:val="314"/>
        </w:trPr>
        <w:tc>
          <w:tcPr>
            <w:tcW w:w="3410" w:type="dxa"/>
          </w:tcPr>
          <w:p w14:paraId="55E95C35" w14:textId="77777777" w:rsidR="00C83B1B" w:rsidRDefault="00356546">
            <w:pPr>
              <w:pStyle w:val="TableParagraph"/>
              <w:spacing w:before="24"/>
              <w:ind w:left="107"/>
              <w:rPr>
                <w:b/>
                <w:i/>
                <w:sz w:val="23"/>
              </w:rPr>
            </w:pPr>
            <w:r>
              <w:rPr>
                <w:i/>
              </w:rPr>
              <w:t>9</w:t>
            </w:r>
            <w:r>
              <w:rPr>
                <w:i/>
                <w:spacing w:val="-3"/>
              </w:rPr>
              <w:t xml:space="preserve"> </w:t>
            </w:r>
            <w:r>
              <w:rPr>
                <w:i/>
              </w:rPr>
              <w:t>Quizzes</w:t>
            </w:r>
            <w:r>
              <w:rPr>
                <w:i/>
                <w:spacing w:val="-4"/>
              </w:rPr>
              <w:t xml:space="preserve"> </w:t>
            </w:r>
            <w:r>
              <w:rPr>
                <w:i/>
              </w:rPr>
              <w:t>(top</w:t>
            </w:r>
            <w:r>
              <w:rPr>
                <w:i/>
                <w:spacing w:val="-4"/>
              </w:rPr>
              <w:t xml:space="preserve"> </w:t>
            </w:r>
            <w:r>
              <w:rPr>
                <w:i/>
              </w:rPr>
              <w:t>8)</w:t>
            </w:r>
            <w:r>
              <w:rPr>
                <w:i/>
                <w:spacing w:val="-2"/>
              </w:rPr>
              <w:t xml:space="preserve"> </w:t>
            </w:r>
            <w:r>
              <w:rPr>
                <w:i/>
              </w:rPr>
              <w:t>–</w:t>
            </w:r>
            <w:r>
              <w:rPr>
                <w:i/>
                <w:spacing w:val="-3"/>
              </w:rPr>
              <w:t xml:space="preserve"> </w:t>
            </w:r>
            <w:r>
              <w:rPr>
                <w:i/>
              </w:rPr>
              <w:t>on</w:t>
            </w:r>
            <w:r>
              <w:rPr>
                <w:i/>
                <w:spacing w:val="-4"/>
              </w:rPr>
              <w:t xml:space="preserve"> </w:t>
            </w:r>
            <w:r>
              <w:rPr>
                <w:b/>
                <w:i/>
                <w:spacing w:val="-2"/>
                <w:sz w:val="23"/>
              </w:rPr>
              <w:t>Canvas</w:t>
            </w:r>
          </w:p>
        </w:tc>
        <w:tc>
          <w:tcPr>
            <w:tcW w:w="2282" w:type="dxa"/>
          </w:tcPr>
          <w:p w14:paraId="55E95C36" w14:textId="36BBCF81" w:rsidR="00C83B1B" w:rsidRDefault="003911DB">
            <w:pPr>
              <w:pStyle w:val="TableParagraph"/>
              <w:spacing w:before="33"/>
              <w:ind w:left="1208"/>
              <w:rPr>
                <w:i/>
              </w:rPr>
            </w:pPr>
            <w:r>
              <w:rPr>
                <w:i/>
                <w:spacing w:val="-5"/>
              </w:rPr>
              <w:t>24</w:t>
            </w:r>
            <w:r w:rsidR="00356546">
              <w:rPr>
                <w:i/>
                <w:spacing w:val="-5"/>
              </w:rPr>
              <w:t>%</w:t>
            </w:r>
          </w:p>
        </w:tc>
      </w:tr>
      <w:tr w:rsidR="00C83B1B" w14:paraId="55E95C3A" w14:textId="77777777">
        <w:trPr>
          <w:trHeight w:val="314"/>
        </w:trPr>
        <w:tc>
          <w:tcPr>
            <w:tcW w:w="3410" w:type="dxa"/>
          </w:tcPr>
          <w:p w14:paraId="55E95C38" w14:textId="77777777" w:rsidR="00C83B1B" w:rsidRDefault="00356546">
            <w:pPr>
              <w:pStyle w:val="TableParagraph"/>
              <w:spacing w:before="34"/>
              <w:ind w:left="107"/>
              <w:rPr>
                <w:i/>
              </w:rPr>
            </w:pPr>
            <w:r>
              <w:rPr>
                <w:i/>
              </w:rPr>
              <w:t>Group</w:t>
            </w:r>
            <w:r>
              <w:rPr>
                <w:i/>
                <w:spacing w:val="-11"/>
              </w:rPr>
              <w:t xml:space="preserve"> </w:t>
            </w:r>
            <w:r>
              <w:rPr>
                <w:i/>
              </w:rPr>
              <w:t>Financial</w:t>
            </w:r>
            <w:r>
              <w:rPr>
                <w:i/>
                <w:spacing w:val="-9"/>
              </w:rPr>
              <w:t xml:space="preserve"> </w:t>
            </w:r>
            <w:r>
              <w:rPr>
                <w:i/>
              </w:rPr>
              <w:t>statement</w:t>
            </w:r>
            <w:r>
              <w:rPr>
                <w:i/>
                <w:spacing w:val="-9"/>
              </w:rPr>
              <w:t xml:space="preserve"> </w:t>
            </w:r>
            <w:r>
              <w:rPr>
                <w:i/>
                <w:spacing w:val="-2"/>
              </w:rPr>
              <w:t>project</w:t>
            </w:r>
          </w:p>
        </w:tc>
        <w:tc>
          <w:tcPr>
            <w:tcW w:w="2282" w:type="dxa"/>
          </w:tcPr>
          <w:p w14:paraId="55E95C39" w14:textId="66E54588" w:rsidR="00C83B1B" w:rsidRDefault="003911DB">
            <w:pPr>
              <w:pStyle w:val="TableParagraph"/>
              <w:spacing w:before="34"/>
              <w:ind w:left="1208"/>
              <w:rPr>
                <w:i/>
              </w:rPr>
            </w:pPr>
            <w:r>
              <w:rPr>
                <w:i/>
                <w:spacing w:val="-5"/>
              </w:rPr>
              <w:t>16</w:t>
            </w:r>
            <w:r w:rsidR="00356546">
              <w:rPr>
                <w:i/>
                <w:spacing w:val="-5"/>
              </w:rPr>
              <w:t>%</w:t>
            </w:r>
          </w:p>
        </w:tc>
      </w:tr>
      <w:tr w:rsidR="00C83B1B" w14:paraId="55E95C3D" w14:textId="77777777">
        <w:trPr>
          <w:trHeight w:val="314"/>
        </w:trPr>
        <w:tc>
          <w:tcPr>
            <w:tcW w:w="3410" w:type="dxa"/>
          </w:tcPr>
          <w:p w14:paraId="55E95C3B" w14:textId="77777777" w:rsidR="00C83B1B" w:rsidRDefault="00356546">
            <w:pPr>
              <w:pStyle w:val="TableParagraph"/>
              <w:spacing w:before="34"/>
              <w:ind w:left="107"/>
              <w:rPr>
                <w:i/>
              </w:rPr>
            </w:pPr>
            <w:r>
              <w:rPr>
                <w:i/>
                <w:spacing w:val="-2"/>
              </w:rPr>
              <w:t>Total</w:t>
            </w:r>
          </w:p>
        </w:tc>
        <w:tc>
          <w:tcPr>
            <w:tcW w:w="2282" w:type="dxa"/>
          </w:tcPr>
          <w:p w14:paraId="55E95C3C" w14:textId="77777777" w:rsidR="00C83B1B" w:rsidRDefault="00356546">
            <w:pPr>
              <w:pStyle w:val="TableParagraph"/>
              <w:spacing w:before="34"/>
              <w:ind w:left="1208"/>
              <w:rPr>
                <w:i/>
              </w:rPr>
            </w:pPr>
            <w:r>
              <w:rPr>
                <w:i/>
                <w:spacing w:val="-4"/>
              </w:rPr>
              <w:t>100%</w:t>
            </w:r>
          </w:p>
        </w:tc>
      </w:tr>
    </w:tbl>
    <w:p w14:paraId="55E95C3E" w14:textId="6DE7AFA0" w:rsidR="00C83B1B" w:rsidRDefault="00356546">
      <w:pPr>
        <w:spacing w:before="5"/>
        <w:ind w:left="112"/>
        <w:jc w:val="center"/>
        <w:rPr>
          <w:sz w:val="18"/>
        </w:rPr>
      </w:pPr>
      <w:r>
        <w:rPr>
          <w:i/>
          <w:sz w:val="18"/>
        </w:rPr>
        <w:t>There</w:t>
      </w:r>
      <w:r>
        <w:rPr>
          <w:i/>
          <w:spacing w:val="-5"/>
          <w:sz w:val="18"/>
        </w:rPr>
        <w:t xml:space="preserve"> </w:t>
      </w:r>
      <w:r>
        <w:rPr>
          <w:i/>
          <w:sz w:val="18"/>
        </w:rPr>
        <w:t>is</w:t>
      </w:r>
      <w:r>
        <w:rPr>
          <w:i/>
          <w:spacing w:val="-2"/>
          <w:sz w:val="18"/>
        </w:rPr>
        <w:t xml:space="preserve"> </w:t>
      </w:r>
      <w:r w:rsidR="002D19DD">
        <w:rPr>
          <w:i/>
          <w:sz w:val="18"/>
        </w:rPr>
        <w:t>an optional comprehensive exam that can</w:t>
      </w:r>
      <w:r w:rsidR="00141426">
        <w:rPr>
          <w:i/>
          <w:sz w:val="18"/>
        </w:rPr>
        <w:t xml:space="preserve"> </w:t>
      </w:r>
      <w:r w:rsidR="00141426" w:rsidRPr="00141426">
        <w:rPr>
          <w:i/>
          <w:sz w:val="18"/>
        </w:rPr>
        <w:t>replace your lowest exam grade among the three exams.</w:t>
      </w:r>
    </w:p>
    <w:p w14:paraId="55E95C3F" w14:textId="77777777" w:rsidR="00C83B1B" w:rsidRDefault="00356546">
      <w:pPr>
        <w:spacing w:before="202"/>
        <w:ind w:left="500"/>
        <w:rPr>
          <w:sz w:val="18"/>
        </w:rPr>
      </w:pPr>
      <w:r>
        <w:rPr>
          <w:sz w:val="18"/>
        </w:rPr>
        <w:t>A</w:t>
      </w:r>
      <w:r>
        <w:rPr>
          <w:spacing w:val="-1"/>
          <w:sz w:val="18"/>
        </w:rPr>
        <w:t xml:space="preserve"> </w:t>
      </w:r>
      <w:r>
        <w:rPr>
          <w:sz w:val="18"/>
        </w:rPr>
        <w:t>=</w:t>
      </w:r>
      <w:r>
        <w:rPr>
          <w:spacing w:val="-1"/>
          <w:sz w:val="18"/>
        </w:rPr>
        <w:t xml:space="preserve"> </w:t>
      </w:r>
      <w:r>
        <w:rPr>
          <w:sz w:val="18"/>
        </w:rPr>
        <w:t>90%</w:t>
      </w:r>
      <w:r>
        <w:rPr>
          <w:spacing w:val="-1"/>
          <w:sz w:val="18"/>
        </w:rPr>
        <w:t xml:space="preserve"> </w:t>
      </w:r>
      <w:r>
        <w:rPr>
          <w:sz w:val="18"/>
        </w:rPr>
        <w:t>or</w:t>
      </w:r>
      <w:r>
        <w:rPr>
          <w:spacing w:val="-2"/>
          <w:sz w:val="18"/>
        </w:rPr>
        <w:t xml:space="preserve"> </w:t>
      </w:r>
      <w:r>
        <w:rPr>
          <w:sz w:val="18"/>
        </w:rPr>
        <w:t>more of</w:t>
      </w:r>
      <w:r>
        <w:rPr>
          <w:spacing w:val="-3"/>
          <w:sz w:val="18"/>
        </w:rPr>
        <w:t xml:space="preserve"> </w:t>
      </w:r>
      <w:r>
        <w:rPr>
          <w:sz w:val="18"/>
        </w:rPr>
        <w:t>possible</w:t>
      </w:r>
      <w:r>
        <w:rPr>
          <w:spacing w:val="-2"/>
          <w:sz w:val="18"/>
        </w:rPr>
        <w:t xml:space="preserve"> points</w:t>
      </w:r>
    </w:p>
    <w:p w14:paraId="55E95C40" w14:textId="77777777" w:rsidR="00C83B1B" w:rsidRDefault="00356546">
      <w:pPr>
        <w:ind w:left="500"/>
        <w:rPr>
          <w:sz w:val="18"/>
        </w:rPr>
      </w:pPr>
      <w:r>
        <w:rPr>
          <w:sz w:val="18"/>
        </w:rPr>
        <w:t>B</w:t>
      </w:r>
      <w:r>
        <w:rPr>
          <w:spacing w:val="-1"/>
          <w:sz w:val="18"/>
        </w:rPr>
        <w:t xml:space="preserve"> </w:t>
      </w:r>
      <w:r>
        <w:rPr>
          <w:sz w:val="18"/>
        </w:rPr>
        <w:t>=</w:t>
      </w:r>
      <w:r>
        <w:rPr>
          <w:spacing w:val="-1"/>
          <w:sz w:val="18"/>
        </w:rPr>
        <w:t xml:space="preserve"> </w:t>
      </w:r>
      <w:r>
        <w:rPr>
          <w:sz w:val="18"/>
        </w:rPr>
        <w:t>80%</w:t>
      </w:r>
      <w:r>
        <w:rPr>
          <w:spacing w:val="-1"/>
          <w:sz w:val="18"/>
        </w:rPr>
        <w:t xml:space="preserve"> </w:t>
      </w:r>
      <w:r>
        <w:rPr>
          <w:sz w:val="18"/>
        </w:rPr>
        <w:t>-</w:t>
      </w:r>
      <w:r>
        <w:rPr>
          <w:spacing w:val="-2"/>
          <w:sz w:val="18"/>
        </w:rPr>
        <w:t xml:space="preserve"> </w:t>
      </w:r>
      <w:r>
        <w:rPr>
          <w:sz w:val="18"/>
        </w:rPr>
        <w:t>89%</w:t>
      </w:r>
      <w:r>
        <w:rPr>
          <w:spacing w:val="-1"/>
          <w:sz w:val="18"/>
        </w:rPr>
        <w:t xml:space="preserve"> </w:t>
      </w:r>
      <w:r>
        <w:rPr>
          <w:sz w:val="18"/>
        </w:rPr>
        <w:t>of</w:t>
      </w:r>
      <w:r>
        <w:rPr>
          <w:spacing w:val="-1"/>
          <w:sz w:val="18"/>
        </w:rPr>
        <w:t xml:space="preserve"> </w:t>
      </w:r>
      <w:r>
        <w:rPr>
          <w:sz w:val="18"/>
        </w:rPr>
        <w:t>possible</w:t>
      </w:r>
      <w:r>
        <w:rPr>
          <w:spacing w:val="-1"/>
          <w:sz w:val="18"/>
        </w:rPr>
        <w:t xml:space="preserve"> </w:t>
      </w:r>
      <w:r>
        <w:rPr>
          <w:spacing w:val="-2"/>
          <w:sz w:val="18"/>
        </w:rPr>
        <w:t>points</w:t>
      </w:r>
    </w:p>
    <w:p w14:paraId="55E95C41" w14:textId="77777777" w:rsidR="00C83B1B" w:rsidRDefault="00356546">
      <w:pPr>
        <w:spacing w:before="1" w:line="202" w:lineRule="exact"/>
        <w:ind w:left="500"/>
        <w:rPr>
          <w:sz w:val="18"/>
        </w:rPr>
      </w:pPr>
      <w:r>
        <w:rPr>
          <w:sz w:val="18"/>
        </w:rPr>
        <w:t>C</w:t>
      </w:r>
      <w:r>
        <w:rPr>
          <w:spacing w:val="-1"/>
          <w:sz w:val="18"/>
        </w:rPr>
        <w:t xml:space="preserve"> </w:t>
      </w:r>
      <w:r>
        <w:rPr>
          <w:sz w:val="18"/>
        </w:rPr>
        <w:t>=</w:t>
      </w:r>
      <w:r>
        <w:rPr>
          <w:spacing w:val="-1"/>
          <w:sz w:val="18"/>
        </w:rPr>
        <w:t xml:space="preserve"> </w:t>
      </w:r>
      <w:r>
        <w:rPr>
          <w:sz w:val="18"/>
        </w:rPr>
        <w:t>70%</w:t>
      </w:r>
      <w:r>
        <w:rPr>
          <w:spacing w:val="-1"/>
          <w:sz w:val="18"/>
        </w:rPr>
        <w:t xml:space="preserve"> </w:t>
      </w:r>
      <w:r>
        <w:rPr>
          <w:sz w:val="18"/>
        </w:rPr>
        <w:t>-</w:t>
      </w:r>
      <w:r>
        <w:rPr>
          <w:spacing w:val="-2"/>
          <w:sz w:val="18"/>
        </w:rPr>
        <w:t xml:space="preserve"> </w:t>
      </w:r>
      <w:r>
        <w:rPr>
          <w:sz w:val="18"/>
        </w:rPr>
        <w:t>79%</w:t>
      </w:r>
      <w:r>
        <w:rPr>
          <w:spacing w:val="-1"/>
          <w:sz w:val="18"/>
        </w:rPr>
        <w:t xml:space="preserve"> </w:t>
      </w:r>
      <w:r>
        <w:rPr>
          <w:sz w:val="18"/>
        </w:rPr>
        <w:t>of</w:t>
      </w:r>
      <w:r>
        <w:rPr>
          <w:spacing w:val="-1"/>
          <w:sz w:val="18"/>
        </w:rPr>
        <w:t xml:space="preserve"> </w:t>
      </w:r>
      <w:r>
        <w:rPr>
          <w:sz w:val="18"/>
        </w:rPr>
        <w:t>possible</w:t>
      </w:r>
      <w:r>
        <w:rPr>
          <w:spacing w:val="-1"/>
          <w:sz w:val="18"/>
        </w:rPr>
        <w:t xml:space="preserve"> </w:t>
      </w:r>
      <w:r>
        <w:rPr>
          <w:spacing w:val="-2"/>
          <w:sz w:val="18"/>
        </w:rPr>
        <w:t>points</w:t>
      </w:r>
    </w:p>
    <w:p w14:paraId="55E95C42" w14:textId="77777777" w:rsidR="00C83B1B" w:rsidRDefault="00356546">
      <w:pPr>
        <w:ind w:left="500" w:right="8018"/>
        <w:rPr>
          <w:sz w:val="18"/>
        </w:rPr>
      </w:pPr>
      <w:r>
        <w:rPr>
          <w:sz w:val="18"/>
        </w:rPr>
        <w:t>D = 60% - 69% of possible points</w:t>
      </w:r>
      <w:r>
        <w:rPr>
          <w:spacing w:val="80"/>
          <w:sz w:val="18"/>
        </w:rPr>
        <w:t xml:space="preserve"> </w:t>
      </w:r>
      <w:r>
        <w:rPr>
          <w:sz w:val="18"/>
        </w:rPr>
        <w:t>F</w:t>
      </w:r>
      <w:r>
        <w:rPr>
          <w:spacing w:val="-5"/>
          <w:sz w:val="18"/>
        </w:rPr>
        <w:t xml:space="preserve"> </w:t>
      </w:r>
      <w:r>
        <w:rPr>
          <w:sz w:val="18"/>
        </w:rPr>
        <w:t>=</w:t>
      </w:r>
      <w:r>
        <w:rPr>
          <w:spacing w:val="-5"/>
          <w:sz w:val="18"/>
        </w:rPr>
        <w:t xml:space="preserve"> </w:t>
      </w:r>
      <w:r>
        <w:rPr>
          <w:sz w:val="18"/>
        </w:rPr>
        <w:t>less</w:t>
      </w:r>
      <w:r>
        <w:rPr>
          <w:spacing w:val="-6"/>
          <w:sz w:val="18"/>
        </w:rPr>
        <w:t xml:space="preserve"> </w:t>
      </w:r>
      <w:r>
        <w:rPr>
          <w:sz w:val="18"/>
        </w:rPr>
        <w:t>than</w:t>
      </w:r>
      <w:r>
        <w:rPr>
          <w:spacing w:val="-6"/>
          <w:sz w:val="18"/>
        </w:rPr>
        <w:t xml:space="preserve"> </w:t>
      </w:r>
      <w:r>
        <w:rPr>
          <w:sz w:val="18"/>
        </w:rPr>
        <w:t>60%</w:t>
      </w:r>
      <w:r>
        <w:rPr>
          <w:spacing w:val="-5"/>
          <w:sz w:val="18"/>
        </w:rPr>
        <w:t xml:space="preserve"> </w:t>
      </w:r>
      <w:r>
        <w:rPr>
          <w:sz w:val="18"/>
        </w:rPr>
        <w:t>of</w:t>
      </w:r>
      <w:r>
        <w:rPr>
          <w:spacing w:val="-5"/>
          <w:sz w:val="18"/>
        </w:rPr>
        <w:t xml:space="preserve"> </w:t>
      </w:r>
      <w:r>
        <w:rPr>
          <w:sz w:val="18"/>
        </w:rPr>
        <w:t>possible</w:t>
      </w:r>
      <w:r>
        <w:rPr>
          <w:spacing w:val="-6"/>
          <w:sz w:val="18"/>
        </w:rPr>
        <w:t xml:space="preserve"> </w:t>
      </w:r>
      <w:r>
        <w:rPr>
          <w:sz w:val="18"/>
        </w:rPr>
        <w:t>points</w:t>
      </w:r>
    </w:p>
    <w:p w14:paraId="55E95C43" w14:textId="77777777" w:rsidR="00C83B1B" w:rsidRDefault="00356546">
      <w:pPr>
        <w:ind w:left="500"/>
        <w:rPr>
          <w:sz w:val="18"/>
        </w:rPr>
      </w:pPr>
      <w:r>
        <w:rPr>
          <w:sz w:val="18"/>
        </w:rPr>
        <w:t>***</w:t>
      </w:r>
      <w:r>
        <w:rPr>
          <w:i/>
          <w:sz w:val="18"/>
        </w:rPr>
        <w:t>There</w:t>
      </w:r>
      <w:r>
        <w:rPr>
          <w:i/>
          <w:spacing w:val="-6"/>
          <w:sz w:val="18"/>
        </w:rPr>
        <w:t xml:space="preserve"> </w:t>
      </w:r>
      <w:r>
        <w:rPr>
          <w:i/>
          <w:sz w:val="18"/>
        </w:rPr>
        <w:t>will</w:t>
      </w:r>
      <w:r>
        <w:rPr>
          <w:i/>
          <w:spacing w:val="-2"/>
          <w:sz w:val="18"/>
        </w:rPr>
        <w:t xml:space="preserve"> </w:t>
      </w:r>
      <w:r>
        <w:rPr>
          <w:i/>
          <w:sz w:val="18"/>
        </w:rPr>
        <w:t>not</w:t>
      </w:r>
      <w:r>
        <w:rPr>
          <w:i/>
          <w:spacing w:val="-1"/>
          <w:sz w:val="18"/>
        </w:rPr>
        <w:t xml:space="preserve"> </w:t>
      </w:r>
      <w:r>
        <w:rPr>
          <w:i/>
          <w:sz w:val="18"/>
        </w:rPr>
        <w:t>be</w:t>
      </w:r>
      <w:r>
        <w:rPr>
          <w:i/>
          <w:spacing w:val="-2"/>
          <w:sz w:val="18"/>
        </w:rPr>
        <w:t xml:space="preserve"> </w:t>
      </w:r>
      <w:r>
        <w:rPr>
          <w:i/>
          <w:sz w:val="18"/>
        </w:rPr>
        <w:t>any</w:t>
      </w:r>
      <w:r>
        <w:rPr>
          <w:i/>
          <w:spacing w:val="-3"/>
          <w:sz w:val="18"/>
        </w:rPr>
        <w:t xml:space="preserve"> </w:t>
      </w:r>
      <w:r>
        <w:rPr>
          <w:i/>
          <w:sz w:val="18"/>
        </w:rPr>
        <w:t>extra</w:t>
      </w:r>
      <w:r>
        <w:rPr>
          <w:i/>
          <w:spacing w:val="-2"/>
          <w:sz w:val="18"/>
        </w:rPr>
        <w:t xml:space="preserve"> </w:t>
      </w:r>
      <w:r>
        <w:rPr>
          <w:i/>
          <w:sz w:val="18"/>
        </w:rPr>
        <w:t>assignment</w:t>
      </w:r>
      <w:r>
        <w:rPr>
          <w:i/>
          <w:spacing w:val="-1"/>
          <w:sz w:val="18"/>
        </w:rPr>
        <w:t xml:space="preserve"> </w:t>
      </w:r>
      <w:r>
        <w:rPr>
          <w:i/>
          <w:sz w:val="18"/>
        </w:rPr>
        <w:t>for</w:t>
      </w:r>
      <w:r>
        <w:rPr>
          <w:i/>
          <w:spacing w:val="-4"/>
          <w:sz w:val="18"/>
        </w:rPr>
        <w:t xml:space="preserve"> </w:t>
      </w:r>
      <w:r>
        <w:rPr>
          <w:i/>
          <w:sz w:val="18"/>
        </w:rPr>
        <w:t>extra</w:t>
      </w:r>
      <w:r>
        <w:rPr>
          <w:i/>
          <w:spacing w:val="-3"/>
          <w:sz w:val="18"/>
        </w:rPr>
        <w:t xml:space="preserve"> </w:t>
      </w:r>
      <w:r>
        <w:rPr>
          <w:i/>
          <w:sz w:val="18"/>
        </w:rPr>
        <w:t>credit</w:t>
      </w:r>
      <w:r>
        <w:rPr>
          <w:i/>
          <w:spacing w:val="-1"/>
          <w:sz w:val="18"/>
        </w:rPr>
        <w:t xml:space="preserve"> </w:t>
      </w:r>
      <w:r>
        <w:rPr>
          <w:i/>
          <w:sz w:val="18"/>
        </w:rPr>
        <w:t>unless</w:t>
      </w:r>
      <w:r>
        <w:rPr>
          <w:i/>
          <w:spacing w:val="-2"/>
          <w:sz w:val="18"/>
        </w:rPr>
        <w:t xml:space="preserve"> </w:t>
      </w:r>
      <w:r>
        <w:rPr>
          <w:i/>
          <w:sz w:val="18"/>
        </w:rPr>
        <w:t>I</w:t>
      </w:r>
      <w:r>
        <w:rPr>
          <w:i/>
          <w:spacing w:val="-4"/>
          <w:sz w:val="18"/>
        </w:rPr>
        <w:t xml:space="preserve"> </w:t>
      </w:r>
      <w:r>
        <w:rPr>
          <w:i/>
          <w:sz w:val="18"/>
        </w:rPr>
        <w:t>announce</w:t>
      </w:r>
      <w:r>
        <w:rPr>
          <w:i/>
          <w:spacing w:val="-2"/>
          <w:sz w:val="18"/>
        </w:rPr>
        <w:t xml:space="preserve"> </w:t>
      </w:r>
      <w:r>
        <w:rPr>
          <w:i/>
          <w:sz w:val="18"/>
        </w:rPr>
        <w:t>it</w:t>
      </w:r>
      <w:r>
        <w:rPr>
          <w:i/>
          <w:spacing w:val="-3"/>
          <w:sz w:val="18"/>
        </w:rPr>
        <w:t xml:space="preserve"> </w:t>
      </w:r>
      <w:r>
        <w:rPr>
          <w:i/>
          <w:sz w:val="18"/>
        </w:rPr>
        <w:t>to</w:t>
      </w:r>
      <w:r>
        <w:rPr>
          <w:i/>
          <w:spacing w:val="-2"/>
          <w:sz w:val="18"/>
        </w:rPr>
        <w:t xml:space="preserve"> </w:t>
      </w:r>
      <w:r>
        <w:rPr>
          <w:i/>
          <w:sz w:val="18"/>
        </w:rPr>
        <w:t>the</w:t>
      </w:r>
      <w:r>
        <w:rPr>
          <w:i/>
          <w:spacing w:val="-3"/>
          <w:sz w:val="18"/>
        </w:rPr>
        <w:t xml:space="preserve"> </w:t>
      </w:r>
      <w:r>
        <w:rPr>
          <w:i/>
          <w:spacing w:val="-2"/>
          <w:sz w:val="18"/>
        </w:rPr>
        <w:t>class</w:t>
      </w:r>
      <w:r>
        <w:rPr>
          <w:spacing w:val="-2"/>
          <w:sz w:val="18"/>
        </w:rPr>
        <w:t>***</w:t>
      </w:r>
    </w:p>
    <w:p w14:paraId="55E95C44" w14:textId="77777777" w:rsidR="00C83B1B" w:rsidRDefault="00C83B1B">
      <w:pPr>
        <w:pStyle w:val="BodyText"/>
        <w:spacing w:before="67"/>
        <w:ind w:left="0"/>
        <w:rPr>
          <w:sz w:val="18"/>
        </w:rPr>
      </w:pPr>
    </w:p>
    <w:p w14:paraId="55E95C45" w14:textId="77777777" w:rsidR="00C83B1B" w:rsidRDefault="00356546">
      <w:pPr>
        <w:pStyle w:val="ListParagraph"/>
        <w:numPr>
          <w:ilvl w:val="0"/>
          <w:numId w:val="4"/>
        </w:numPr>
        <w:tabs>
          <w:tab w:val="left" w:pos="1219"/>
        </w:tabs>
        <w:ind w:left="1219" w:right="871"/>
        <w:rPr>
          <w:sz w:val="18"/>
        </w:rPr>
      </w:pPr>
      <w:r>
        <w:rPr>
          <w:b/>
          <w:sz w:val="18"/>
        </w:rPr>
        <w:t>Grade</w:t>
      </w:r>
      <w:r>
        <w:rPr>
          <w:b/>
          <w:spacing w:val="-2"/>
          <w:sz w:val="18"/>
        </w:rPr>
        <w:t xml:space="preserve"> </w:t>
      </w:r>
      <w:r>
        <w:rPr>
          <w:b/>
          <w:sz w:val="18"/>
        </w:rPr>
        <w:t>Communication:</w:t>
      </w:r>
      <w:r>
        <w:rPr>
          <w:b/>
          <w:spacing w:val="-2"/>
          <w:sz w:val="18"/>
        </w:rPr>
        <w:t xml:space="preserve"> </w:t>
      </w:r>
      <w:r>
        <w:rPr>
          <w:sz w:val="18"/>
        </w:rPr>
        <w:t>Please</w:t>
      </w:r>
      <w:r>
        <w:rPr>
          <w:spacing w:val="-2"/>
          <w:sz w:val="18"/>
        </w:rPr>
        <w:t xml:space="preserve"> </w:t>
      </w:r>
      <w:r>
        <w:rPr>
          <w:sz w:val="18"/>
        </w:rPr>
        <w:t>understand</w:t>
      </w:r>
      <w:r>
        <w:rPr>
          <w:spacing w:val="-3"/>
          <w:sz w:val="18"/>
        </w:rPr>
        <w:t xml:space="preserve"> </w:t>
      </w:r>
      <w:r>
        <w:rPr>
          <w:sz w:val="18"/>
        </w:rPr>
        <w:t>that</w:t>
      </w:r>
      <w:r>
        <w:rPr>
          <w:spacing w:val="-2"/>
          <w:sz w:val="18"/>
        </w:rPr>
        <w:t xml:space="preserve"> </w:t>
      </w:r>
      <w:r>
        <w:rPr>
          <w:sz w:val="18"/>
        </w:rPr>
        <w:t>grades</w:t>
      </w:r>
      <w:r>
        <w:rPr>
          <w:spacing w:val="-2"/>
          <w:sz w:val="18"/>
        </w:rPr>
        <w:t xml:space="preserve"> </w:t>
      </w:r>
      <w:r>
        <w:rPr>
          <w:sz w:val="18"/>
        </w:rPr>
        <w:t>will</w:t>
      </w:r>
      <w:r>
        <w:rPr>
          <w:spacing w:val="-2"/>
          <w:sz w:val="18"/>
        </w:rPr>
        <w:t xml:space="preserve"> </w:t>
      </w:r>
      <w:r>
        <w:rPr>
          <w:sz w:val="18"/>
        </w:rPr>
        <w:t>not</w:t>
      </w:r>
      <w:r>
        <w:rPr>
          <w:spacing w:val="-3"/>
          <w:sz w:val="18"/>
        </w:rPr>
        <w:t xml:space="preserve"> </w:t>
      </w:r>
      <w:r>
        <w:rPr>
          <w:sz w:val="18"/>
        </w:rPr>
        <w:t>be</w:t>
      </w:r>
      <w:r>
        <w:rPr>
          <w:spacing w:val="-1"/>
          <w:sz w:val="18"/>
        </w:rPr>
        <w:t xml:space="preserve"> </w:t>
      </w:r>
      <w:r>
        <w:rPr>
          <w:sz w:val="18"/>
        </w:rPr>
        <w:t>discussed</w:t>
      </w:r>
      <w:r>
        <w:rPr>
          <w:spacing w:val="-3"/>
          <w:sz w:val="18"/>
        </w:rPr>
        <w:t xml:space="preserve"> </w:t>
      </w:r>
      <w:r>
        <w:rPr>
          <w:sz w:val="18"/>
        </w:rPr>
        <w:t>via</w:t>
      </w:r>
      <w:r>
        <w:rPr>
          <w:spacing w:val="-2"/>
          <w:sz w:val="18"/>
        </w:rPr>
        <w:t xml:space="preserve"> </w:t>
      </w:r>
      <w:r>
        <w:rPr>
          <w:sz w:val="18"/>
        </w:rPr>
        <w:t>email</w:t>
      </w:r>
      <w:r>
        <w:rPr>
          <w:spacing w:val="-4"/>
          <w:sz w:val="18"/>
        </w:rPr>
        <w:t xml:space="preserve"> </w:t>
      </w:r>
      <w:r>
        <w:rPr>
          <w:sz w:val="18"/>
        </w:rPr>
        <w:t>or</w:t>
      </w:r>
      <w:r>
        <w:rPr>
          <w:spacing w:val="-3"/>
          <w:sz w:val="18"/>
        </w:rPr>
        <w:t xml:space="preserve"> </w:t>
      </w:r>
      <w:r>
        <w:rPr>
          <w:sz w:val="18"/>
        </w:rPr>
        <w:t>phone</w:t>
      </w:r>
      <w:r>
        <w:rPr>
          <w:spacing w:val="-2"/>
          <w:sz w:val="18"/>
        </w:rPr>
        <w:t xml:space="preserve"> </w:t>
      </w:r>
      <w:r>
        <w:rPr>
          <w:sz w:val="18"/>
        </w:rPr>
        <w:t>conversations.</w:t>
      </w:r>
      <w:r>
        <w:rPr>
          <w:spacing w:val="-2"/>
          <w:sz w:val="18"/>
        </w:rPr>
        <w:t xml:space="preserve"> </w:t>
      </w:r>
      <w:r>
        <w:rPr>
          <w:sz w:val="18"/>
        </w:rPr>
        <w:t>For</w:t>
      </w:r>
      <w:r>
        <w:rPr>
          <w:spacing w:val="-3"/>
          <w:sz w:val="18"/>
        </w:rPr>
        <w:t xml:space="preserve"> </w:t>
      </w:r>
      <w:r>
        <w:rPr>
          <w:sz w:val="18"/>
        </w:rPr>
        <w:t>any</w:t>
      </w:r>
      <w:r>
        <w:rPr>
          <w:spacing w:val="-1"/>
          <w:sz w:val="18"/>
        </w:rPr>
        <w:t xml:space="preserve"> </w:t>
      </w:r>
      <w:r>
        <w:rPr>
          <w:sz w:val="18"/>
        </w:rPr>
        <w:t>inquiries regarding your grades, let's meet up in person or through Zoom.</w:t>
      </w:r>
    </w:p>
    <w:p w14:paraId="55E95C46" w14:textId="77777777" w:rsidR="00C83B1B" w:rsidRDefault="00356546">
      <w:pPr>
        <w:pStyle w:val="ListParagraph"/>
        <w:numPr>
          <w:ilvl w:val="0"/>
          <w:numId w:val="4"/>
        </w:numPr>
        <w:tabs>
          <w:tab w:val="left" w:pos="1219"/>
        </w:tabs>
        <w:ind w:left="1219" w:right="635"/>
        <w:rPr>
          <w:sz w:val="18"/>
        </w:rPr>
      </w:pPr>
      <w:r>
        <w:rPr>
          <w:b/>
          <w:sz w:val="18"/>
        </w:rPr>
        <w:t>Grade</w:t>
      </w:r>
      <w:r>
        <w:rPr>
          <w:b/>
          <w:spacing w:val="-2"/>
          <w:sz w:val="18"/>
        </w:rPr>
        <w:t xml:space="preserve"> </w:t>
      </w:r>
      <w:r>
        <w:rPr>
          <w:b/>
          <w:sz w:val="18"/>
        </w:rPr>
        <w:t>Appeals</w:t>
      </w:r>
      <w:r>
        <w:rPr>
          <w:sz w:val="18"/>
        </w:rPr>
        <w:t>:</w:t>
      </w:r>
      <w:r>
        <w:rPr>
          <w:spacing w:val="-4"/>
          <w:sz w:val="18"/>
        </w:rPr>
        <w:t xml:space="preserve"> </w:t>
      </w:r>
      <w:r>
        <w:rPr>
          <w:sz w:val="18"/>
        </w:rPr>
        <w:t>If</w:t>
      </w:r>
      <w:r>
        <w:rPr>
          <w:spacing w:val="-2"/>
          <w:sz w:val="18"/>
        </w:rPr>
        <w:t xml:space="preserve"> </w:t>
      </w:r>
      <w:r>
        <w:rPr>
          <w:sz w:val="18"/>
        </w:rPr>
        <w:t>you</w:t>
      </w:r>
      <w:r>
        <w:rPr>
          <w:spacing w:val="-1"/>
          <w:sz w:val="18"/>
        </w:rPr>
        <w:t xml:space="preserve"> </w:t>
      </w:r>
      <w:r>
        <w:rPr>
          <w:sz w:val="18"/>
        </w:rPr>
        <w:t>wish</w:t>
      </w:r>
      <w:r>
        <w:rPr>
          <w:spacing w:val="-3"/>
          <w:sz w:val="18"/>
        </w:rPr>
        <w:t xml:space="preserve"> </w:t>
      </w:r>
      <w:r>
        <w:rPr>
          <w:sz w:val="18"/>
        </w:rPr>
        <w:t>to</w:t>
      </w:r>
      <w:r>
        <w:rPr>
          <w:spacing w:val="-1"/>
          <w:sz w:val="18"/>
        </w:rPr>
        <w:t xml:space="preserve"> </w:t>
      </w:r>
      <w:r>
        <w:rPr>
          <w:sz w:val="18"/>
        </w:rPr>
        <w:t>appeal</w:t>
      </w:r>
      <w:r>
        <w:rPr>
          <w:spacing w:val="-2"/>
          <w:sz w:val="18"/>
        </w:rPr>
        <w:t xml:space="preserve"> </w:t>
      </w:r>
      <w:r>
        <w:rPr>
          <w:sz w:val="18"/>
        </w:rPr>
        <w:t>a</w:t>
      </w:r>
      <w:r>
        <w:rPr>
          <w:spacing w:val="-3"/>
          <w:sz w:val="18"/>
        </w:rPr>
        <w:t xml:space="preserve"> </w:t>
      </w:r>
      <w:r>
        <w:rPr>
          <w:sz w:val="18"/>
        </w:rPr>
        <w:t>grade,</w:t>
      </w:r>
      <w:r>
        <w:rPr>
          <w:spacing w:val="-3"/>
          <w:sz w:val="18"/>
        </w:rPr>
        <w:t xml:space="preserve"> </w:t>
      </w:r>
      <w:r>
        <w:rPr>
          <w:sz w:val="18"/>
        </w:rPr>
        <w:t>you</w:t>
      </w:r>
      <w:r>
        <w:rPr>
          <w:spacing w:val="-4"/>
          <w:sz w:val="18"/>
        </w:rPr>
        <w:t xml:space="preserve"> </w:t>
      </w:r>
      <w:r>
        <w:rPr>
          <w:sz w:val="18"/>
        </w:rPr>
        <w:t>have</w:t>
      </w:r>
      <w:r>
        <w:rPr>
          <w:spacing w:val="-2"/>
          <w:sz w:val="18"/>
        </w:rPr>
        <w:t xml:space="preserve"> </w:t>
      </w:r>
      <w:r>
        <w:rPr>
          <w:sz w:val="18"/>
        </w:rPr>
        <w:t>one</w:t>
      </w:r>
      <w:r>
        <w:rPr>
          <w:spacing w:val="-1"/>
          <w:sz w:val="18"/>
        </w:rPr>
        <w:t xml:space="preserve"> </w:t>
      </w:r>
      <w:r>
        <w:rPr>
          <w:sz w:val="18"/>
        </w:rPr>
        <w:t>week</w:t>
      </w:r>
      <w:r>
        <w:rPr>
          <w:spacing w:val="-2"/>
          <w:sz w:val="18"/>
        </w:rPr>
        <w:t xml:space="preserve"> </w:t>
      </w:r>
      <w:r>
        <w:rPr>
          <w:sz w:val="18"/>
        </w:rPr>
        <w:t>from</w:t>
      </w:r>
      <w:r>
        <w:rPr>
          <w:spacing w:val="-3"/>
          <w:sz w:val="18"/>
        </w:rPr>
        <w:t xml:space="preserve"> </w:t>
      </w:r>
      <w:r>
        <w:rPr>
          <w:sz w:val="18"/>
        </w:rPr>
        <w:t>the</w:t>
      </w:r>
      <w:r>
        <w:rPr>
          <w:spacing w:val="-1"/>
          <w:sz w:val="18"/>
        </w:rPr>
        <w:t xml:space="preserve"> </w:t>
      </w:r>
      <w:r>
        <w:rPr>
          <w:sz w:val="18"/>
        </w:rPr>
        <w:t>time</w:t>
      </w:r>
      <w:r>
        <w:rPr>
          <w:spacing w:val="-1"/>
          <w:sz w:val="18"/>
        </w:rPr>
        <w:t xml:space="preserve"> </w:t>
      </w:r>
      <w:r>
        <w:rPr>
          <w:sz w:val="18"/>
        </w:rPr>
        <w:t>grades</w:t>
      </w:r>
      <w:r>
        <w:rPr>
          <w:spacing w:val="-2"/>
          <w:sz w:val="18"/>
        </w:rPr>
        <w:t xml:space="preserve"> </w:t>
      </w:r>
      <w:r>
        <w:rPr>
          <w:sz w:val="18"/>
        </w:rPr>
        <w:t>are</w:t>
      </w:r>
      <w:r>
        <w:rPr>
          <w:spacing w:val="-1"/>
          <w:sz w:val="18"/>
        </w:rPr>
        <w:t xml:space="preserve"> </w:t>
      </w:r>
      <w:r>
        <w:rPr>
          <w:sz w:val="18"/>
        </w:rPr>
        <w:t>released</w:t>
      </w:r>
      <w:r>
        <w:rPr>
          <w:spacing w:val="-3"/>
          <w:sz w:val="18"/>
        </w:rPr>
        <w:t xml:space="preserve"> </w:t>
      </w:r>
      <w:r>
        <w:rPr>
          <w:sz w:val="18"/>
        </w:rPr>
        <w:t>to</w:t>
      </w:r>
      <w:r>
        <w:rPr>
          <w:spacing w:val="-4"/>
          <w:sz w:val="18"/>
        </w:rPr>
        <w:t xml:space="preserve"> </w:t>
      </w:r>
      <w:r>
        <w:rPr>
          <w:sz w:val="18"/>
        </w:rPr>
        <w:t>do</w:t>
      </w:r>
      <w:r>
        <w:rPr>
          <w:spacing w:val="-1"/>
          <w:sz w:val="18"/>
        </w:rPr>
        <w:t xml:space="preserve"> </w:t>
      </w:r>
      <w:r>
        <w:rPr>
          <w:sz w:val="18"/>
        </w:rPr>
        <w:t>so,</w:t>
      </w:r>
      <w:r>
        <w:rPr>
          <w:spacing w:val="-2"/>
          <w:sz w:val="18"/>
        </w:rPr>
        <w:t xml:space="preserve"> </w:t>
      </w:r>
      <w:r>
        <w:rPr>
          <w:sz w:val="18"/>
        </w:rPr>
        <w:t>and</w:t>
      </w:r>
      <w:r>
        <w:rPr>
          <w:spacing w:val="-3"/>
          <w:sz w:val="18"/>
        </w:rPr>
        <w:t xml:space="preserve"> </w:t>
      </w:r>
      <w:r>
        <w:rPr>
          <w:sz w:val="18"/>
        </w:rPr>
        <w:t>this</w:t>
      </w:r>
      <w:r>
        <w:rPr>
          <w:spacing w:val="-3"/>
          <w:sz w:val="18"/>
        </w:rPr>
        <w:t xml:space="preserve"> </w:t>
      </w:r>
      <w:r>
        <w:rPr>
          <w:sz w:val="18"/>
        </w:rPr>
        <w:t>must</w:t>
      </w:r>
      <w:r>
        <w:rPr>
          <w:spacing w:val="-3"/>
          <w:sz w:val="18"/>
        </w:rPr>
        <w:t xml:space="preserve"> </w:t>
      </w:r>
      <w:r>
        <w:rPr>
          <w:sz w:val="18"/>
        </w:rPr>
        <w:t>be</w:t>
      </w:r>
      <w:r>
        <w:rPr>
          <w:spacing w:val="-1"/>
          <w:sz w:val="18"/>
        </w:rPr>
        <w:t xml:space="preserve"> </w:t>
      </w:r>
      <w:r>
        <w:rPr>
          <w:sz w:val="18"/>
        </w:rPr>
        <w:t xml:space="preserve">done in writing. Your appeal should clearly state the reasons for re-evaluation, although it's important to note that this process could </w:t>
      </w:r>
      <w:r>
        <w:rPr>
          <w:i/>
          <w:sz w:val="18"/>
        </w:rPr>
        <w:t>potentially lead to a lower grade upon re-evaluation</w:t>
      </w:r>
      <w:r>
        <w:rPr>
          <w:sz w:val="18"/>
        </w:rPr>
        <w:t>.</w:t>
      </w:r>
    </w:p>
    <w:p w14:paraId="55E95C47" w14:textId="395C7EA3" w:rsidR="00C83B1B" w:rsidRDefault="00356546">
      <w:pPr>
        <w:pStyle w:val="ListParagraph"/>
        <w:numPr>
          <w:ilvl w:val="0"/>
          <w:numId w:val="4"/>
        </w:numPr>
        <w:tabs>
          <w:tab w:val="left" w:pos="1219"/>
        </w:tabs>
        <w:ind w:left="1219" w:right="890"/>
        <w:rPr>
          <w:sz w:val="18"/>
        </w:rPr>
      </w:pPr>
      <w:r>
        <w:rPr>
          <w:b/>
          <w:sz w:val="18"/>
        </w:rPr>
        <w:t>Grade</w:t>
      </w:r>
      <w:r>
        <w:rPr>
          <w:b/>
          <w:spacing w:val="-2"/>
          <w:sz w:val="18"/>
        </w:rPr>
        <w:t xml:space="preserve"> </w:t>
      </w:r>
      <w:r>
        <w:rPr>
          <w:b/>
          <w:sz w:val="18"/>
        </w:rPr>
        <w:t>Adjustments</w:t>
      </w:r>
      <w:r>
        <w:rPr>
          <w:sz w:val="18"/>
        </w:rPr>
        <w:t>:</w:t>
      </w:r>
      <w:r>
        <w:rPr>
          <w:spacing w:val="-2"/>
          <w:sz w:val="18"/>
        </w:rPr>
        <w:t xml:space="preserve"> </w:t>
      </w:r>
      <w:r w:rsidR="009A5D51" w:rsidRPr="009A5D51">
        <w:rPr>
          <w:sz w:val="18"/>
        </w:rPr>
        <w:t>Final grades are based on the grading scale and course policies stated in this syllabus. I do not curve grades or offer individual end-of-semester grade adjustments unless an opportunity is announced to the entire class.</w:t>
      </w:r>
    </w:p>
    <w:p w14:paraId="55E95C48" w14:textId="77777777" w:rsidR="00C83B1B" w:rsidRDefault="00C83B1B">
      <w:pPr>
        <w:rPr>
          <w:sz w:val="18"/>
        </w:rPr>
        <w:sectPr w:rsidR="00C83B1B" w:rsidSect="004F78CF">
          <w:pgSz w:w="12240" w:h="15840"/>
          <w:pgMar w:top="1000" w:right="580" w:bottom="280" w:left="580" w:header="720" w:footer="720" w:gutter="0"/>
          <w:cols w:space="720"/>
        </w:sectPr>
      </w:pPr>
    </w:p>
    <w:p w14:paraId="55E95C49" w14:textId="77777777" w:rsidR="00C83B1B" w:rsidRDefault="00356546">
      <w:pPr>
        <w:pStyle w:val="BodyText"/>
        <w:spacing w:before="87"/>
        <w:ind w:left="500" w:right="1467"/>
      </w:pPr>
      <w:r>
        <w:rPr>
          <w:b/>
          <w:color w:val="008000"/>
        </w:rPr>
        <w:lastRenderedPageBreak/>
        <w:t>Tutoring</w:t>
      </w:r>
      <w:r>
        <w:rPr>
          <w:b/>
          <w:color w:val="008000"/>
          <w:spacing w:val="-3"/>
        </w:rPr>
        <w:t xml:space="preserve"> </w:t>
      </w:r>
      <w:r>
        <w:rPr>
          <w:b/>
          <w:color w:val="008000"/>
        </w:rPr>
        <w:t>Services:</w:t>
      </w:r>
      <w:r>
        <w:rPr>
          <w:b/>
          <w:color w:val="008000"/>
          <w:spacing w:val="-4"/>
        </w:rPr>
        <w:t xml:space="preserve"> </w:t>
      </w:r>
      <w:r>
        <w:t>An</w:t>
      </w:r>
      <w:r>
        <w:rPr>
          <w:spacing w:val="-5"/>
        </w:rPr>
        <w:t xml:space="preserve"> </w:t>
      </w:r>
      <w:r>
        <w:t>additional</w:t>
      </w:r>
      <w:r>
        <w:rPr>
          <w:spacing w:val="-4"/>
        </w:rPr>
        <w:t xml:space="preserve"> </w:t>
      </w:r>
      <w:r>
        <w:t>tutoring</w:t>
      </w:r>
      <w:r>
        <w:rPr>
          <w:spacing w:val="-4"/>
        </w:rPr>
        <w:t xml:space="preserve"> </w:t>
      </w:r>
      <w:r>
        <w:t>service</w:t>
      </w:r>
      <w:r>
        <w:rPr>
          <w:spacing w:val="-5"/>
        </w:rPr>
        <w:t xml:space="preserve"> </w:t>
      </w:r>
      <w:r>
        <w:t>is</w:t>
      </w:r>
      <w:r>
        <w:rPr>
          <w:spacing w:val="-4"/>
        </w:rPr>
        <w:t xml:space="preserve"> </w:t>
      </w:r>
      <w:r>
        <w:t>available</w:t>
      </w:r>
      <w:r>
        <w:rPr>
          <w:spacing w:val="-5"/>
        </w:rPr>
        <w:t xml:space="preserve"> </w:t>
      </w:r>
      <w:r>
        <w:t>for</w:t>
      </w:r>
      <w:r>
        <w:rPr>
          <w:spacing w:val="-3"/>
        </w:rPr>
        <w:t xml:space="preserve"> </w:t>
      </w:r>
      <w:r>
        <w:t>this</w:t>
      </w:r>
      <w:r>
        <w:rPr>
          <w:spacing w:val="-3"/>
        </w:rPr>
        <w:t xml:space="preserve"> </w:t>
      </w:r>
      <w:r>
        <w:t xml:space="preserve">course: </w:t>
      </w:r>
      <w:hyperlink r:id="rId11">
        <w:r>
          <w:rPr>
            <w:color w:val="056D9F"/>
            <w:spacing w:val="-2"/>
            <w:u w:val="single" w:color="056D9F"/>
          </w:rPr>
          <w:t>https://cob.unt.edu/lab/tutor</w:t>
        </w:r>
        <w:r>
          <w:rPr>
            <w:spacing w:val="-2"/>
          </w:rPr>
          <w:t>.</w:t>
        </w:r>
      </w:hyperlink>
    </w:p>
    <w:p w14:paraId="55E95C4A" w14:textId="77777777" w:rsidR="00C83B1B" w:rsidRDefault="00C83B1B">
      <w:pPr>
        <w:pStyle w:val="BodyText"/>
        <w:ind w:left="0"/>
      </w:pPr>
    </w:p>
    <w:p w14:paraId="55E95C4B" w14:textId="77777777" w:rsidR="00C83B1B" w:rsidRDefault="00356546">
      <w:pPr>
        <w:pStyle w:val="BodyText"/>
        <w:spacing w:line="247" w:lineRule="exact"/>
        <w:ind w:left="500"/>
      </w:pPr>
      <w:r>
        <w:rPr>
          <w:color w:val="008000"/>
        </w:rPr>
        <w:t>Importance</w:t>
      </w:r>
      <w:r>
        <w:rPr>
          <w:color w:val="008000"/>
          <w:spacing w:val="-9"/>
        </w:rPr>
        <w:t xml:space="preserve"> </w:t>
      </w:r>
      <w:r>
        <w:rPr>
          <w:color w:val="008000"/>
        </w:rPr>
        <w:t>of</w:t>
      </w:r>
      <w:r>
        <w:rPr>
          <w:color w:val="008000"/>
          <w:spacing w:val="-8"/>
        </w:rPr>
        <w:t xml:space="preserve"> </w:t>
      </w:r>
      <w:r>
        <w:rPr>
          <w:color w:val="008000"/>
          <w:spacing w:val="-2"/>
        </w:rPr>
        <w:t>reading</w:t>
      </w:r>
    </w:p>
    <w:p w14:paraId="55E95C4C" w14:textId="77777777" w:rsidR="00C83B1B" w:rsidRDefault="00356546">
      <w:pPr>
        <w:pStyle w:val="BodyText"/>
        <w:ind w:right="579"/>
      </w:pPr>
      <w:r>
        <w:t>I anticipate that you will have finished reading the assigned chapters before attending the class. The class lectures should not be your first exposure to the concepts. PowerPoint slides corresponding to each textbook chapter will be available</w:t>
      </w:r>
      <w:r>
        <w:rPr>
          <w:spacing w:val="-2"/>
        </w:rPr>
        <w:t xml:space="preserve"> </w:t>
      </w:r>
      <w:r>
        <w:t>on</w:t>
      </w:r>
      <w:r>
        <w:rPr>
          <w:spacing w:val="-4"/>
        </w:rPr>
        <w:t xml:space="preserve"> </w:t>
      </w:r>
      <w:r>
        <w:t>Canvas.</w:t>
      </w:r>
      <w:r>
        <w:rPr>
          <w:spacing w:val="-3"/>
        </w:rPr>
        <w:t xml:space="preserve"> </w:t>
      </w:r>
      <w:r>
        <w:t>To</w:t>
      </w:r>
      <w:r>
        <w:rPr>
          <w:spacing w:val="-3"/>
        </w:rPr>
        <w:t xml:space="preserve"> </w:t>
      </w:r>
      <w:r>
        <w:t>ensure</w:t>
      </w:r>
      <w:r>
        <w:rPr>
          <w:spacing w:val="-4"/>
        </w:rPr>
        <w:t xml:space="preserve"> </w:t>
      </w:r>
      <w:r>
        <w:t>effective</w:t>
      </w:r>
      <w:r>
        <w:rPr>
          <w:spacing w:val="-2"/>
        </w:rPr>
        <w:t xml:space="preserve"> </w:t>
      </w:r>
      <w:proofErr w:type="gramStart"/>
      <w:r>
        <w:t>note-taking</w:t>
      </w:r>
      <w:proofErr w:type="gramEnd"/>
      <w:r>
        <w:rPr>
          <w:spacing w:val="-3"/>
        </w:rPr>
        <w:t xml:space="preserve"> </w:t>
      </w:r>
      <w:r>
        <w:t>during</w:t>
      </w:r>
      <w:r>
        <w:rPr>
          <w:spacing w:val="-3"/>
        </w:rPr>
        <w:t xml:space="preserve"> </w:t>
      </w:r>
      <w:r>
        <w:t>lectures,</w:t>
      </w:r>
      <w:r>
        <w:rPr>
          <w:spacing w:val="-3"/>
        </w:rPr>
        <w:t xml:space="preserve"> </w:t>
      </w:r>
      <w:r>
        <w:t>I</w:t>
      </w:r>
      <w:r>
        <w:rPr>
          <w:spacing w:val="-3"/>
        </w:rPr>
        <w:t xml:space="preserve"> </w:t>
      </w:r>
      <w:r>
        <w:t>suggest</w:t>
      </w:r>
      <w:r>
        <w:rPr>
          <w:spacing w:val="-4"/>
        </w:rPr>
        <w:t xml:space="preserve"> </w:t>
      </w:r>
      <w:r>
        <w:t>printing</w:t>
      </w:r>
      <w:r>
        <w:rPr>
          <w:spacing w:val="-3"/>
        </w:rPr>
        <w:t xml:space="preserve"> </w:t>
      </w:r>
      <w:r>
        <w:t>these</w:t>
      </w:r>
      <w:r>
        <w:rPr>
          <w:spacing w:val="-4"/>
        </w:rPr>
        <w:t xml:space="preserve"> </w:t>
      </w:r>
      <w:r>
        <w:t>slides</w:t>
      </w:r>
      <w:r>
        <w:rPr>
          <w:spacing w:val="-2"/>
        </w:rPr>
        <w:t xml:space="preserve"> </w:t>
      </w:r>
      <w:r>
        <w:t>and</w:t>
      </w:r>
      <w:r>
        <w:rPr>
          <w:spacing w:val="-3"/>
        </w:rPr>
        <w:t xml:space="preserve"> </w:t>
      </w:r>
      <w:r>
        <w:t>bringing</w:t>
      </w:r>
      <w:r>
        <w:rPr>
          <w:spacing w:val="-2"/>
        </w:rPr>
        <w:t xml:space="preserve"> </w:t>
      </w:r>
      <w:r>
        <w:t xml:space="preserve">them to class. While these presentations are designed to enhance your </w:t>
      </w:r>
      <w:proofErr w:type="gramStart"/>
      <w:r>
        <w:t>note-taking</w:t>
      </w:r>
      <w:proofErr w:type="gramEnd"/>
      <w:r>
        <w:t>, they do not cover all the material presented in class and should not be considered a substitute for attending the class in person.</w:t>
      </w:r>
    </w:p>
    <w:p w14:paraId="55E95C4D" w14:textId="77777777" w:rsidR="00C83B1B" w:rsidRDefault="00C83B1B">
      <w:pPr>
        <w:pStyle w:val="BodyText"/>
        <w:spacing w:before="1"/>
        <w:ind w:left="0"/>
      </w:pPr>
    </w:p>
    <w:p w14:paraId="55E95C4E" w14:textId="77777777" w:rsidR="00C83B1B" w:rsidRDefault="00356546">
      <w:pPr>
        <w:pStyle w:val="BodyText"/>
      </w:pPr>
      <w:r>
        <w:rPr>
          <w:color w:val="008000"/>
        </w:rPr>
        <w:t>Assessing</w:t>
      </w:r>
      <w:r>
        <w:rPr>
          <w:color w:val="008000"/>
          <w:spacing w:val="-9"/>
        </w:rPr>
        <w:t xml:space="preserve"> </w:t>
      </w:r>
      <w:r>
        <w:rPr>
          <w:color w:val="008000"/>
        </w:rPr>
        <w:t>Your</w:t>
      </w:r>
      <w:r>
        <w:rPr>
          <w:color w:val="008000"/>
          <w:spacing w:val="-9"/>
        </w:rPr>
        <w:t xml:space="preserve"> </w:t>
      </w:r>
      <w:r>
        <w:rPr>
          <w:color w:val="008000"/>
        </w:rPr>
        <w:t>Knowledge:</w:t>
      </w:r>
      <w:r>
        <w:rPr>
          <w:color w:val="008000"/>
          <w:spacing w:val="-8"/>
        </w:rPr>
        <w:t xml:space="preserve"> </w:t>
      </w:r>
      <w:r>
        <w:rPr>
          <w:color w:val="008000"/>
        </w:rPr>
        <w:t>Exams</w:t>
      </w:r>
      <w:r>
        <w:rPr>
          <w:color w:val="008000"/>
          <w:spacing w:val="-9"/>
        </w:rPr>
        <w:t xml:space="preserve"> </w:t>
      </w:r>
      <w:r>
        <w:rPr>
          <w:color w:val="008000"/>
        </w:rPr>
        <w:t>and</w:t>
      </w:r>
      <w:r>
        <w:rPr>
          <w:color w:val="008000"/>
          <w:spacing w:val="-8"/>
        </w:rPr>
        <w:t xml:space="preserve"> </w:t>
      </w:r>
      <w:r>
        <w:rPr>
          <w:color w:val="008000"/>
          <w:spacing w:val="-2"/>
        </w:rPr>
        <w:t>Expectations</w:t>
      </w:r>
    </w:p>
    <w:p w14:paraId="55E95C4F" w14:textId="4C95392F" w:rsidR="00C83B1B" w:rsidRDefault="00356546">
      <w:pPr>
        <w:pStyle w:val="BodyText"/>
        <w:spacing w:before="1" w:line="256" w:lineRule="auto"/>
        <w:ind w:right="479"/>
      </w:pPr>
      <w:r>
        <w:t xml:space="preserve">The exams provide you with the platform to showcase your grasp of the course content we covered. These assessments are designed as multiple-choice exams and are held during regular class hours, allowing you the full duration to complete them. Please note that arriving on time is essential, as </w:t>
      </w:r>
      <w:proofErr w:type="gramStart"/>
      <w:r>
        <w:t>delay</w:t>
      </w:r>
      <w:proofErr w:type="gramEnd"/>
      <w:r>
        <w:t xml:space="preserve"> can affect your performance compared</w:t>
      </w:r>
      <w:r>
        <w:rPr>
          <w:spacing w:val="-6"/>
        </w:rPr>
        <w:t xml:space="preserve"> </w:t>
      </w:r>
      <w:r>
        <w:t>to</w:t>
      </w:r>
      <w:r>
        <w:rPr>
          <w:spacing w:val="-6"/>
        </w:rPr>
        <w:t xml:space="preserve"> </w:t>
      </w:r>
      <w:r>
        <w:t>those</w:t>
      </w:r>
      <w:r>
        <w:rPr>
          <w:spacing w:val="-7"/>
        </w:rPr>
        <w:t xml:space="preserve"> </w:t>
      </w:r>
      <w:r>
        <w:t>who</w:t>
      </w:r>
      <w:r>
        <w:rPr>
          <w:spacing w:val="-6"/>
        </w:rPr>
        <w:t xml:space="preserve"> </w:t>
      </w:r>
      <w:r>
        <w:t>arrive</w:t>
      </w:r>
      <w:r>
        <w:rPr>
          <w:spacing w:val="-7"/>
        </w:rPr>
        <w:t xml:space="preserve"> </w:t>
      </w:r>
      <w:r>
        <w:t>early.</w:t>
      </w:r>
      <w:r>
        <w:rPr>
          <w:spacing w:val="-6"/>
        </w:rPr>
        <w:t xml:space="preserve"> </w:t>
      </w:r>
      <w:r>
        <w:t>To</w:t>
      </w:r>
      <w:r>
        <w:rPr>
          <w:spacing w:val="-6"/>
        </w:rPr>
        <w:t xml:space="preserve"> </w:t>
      </w:r>
      <w:r>
        <w:rPr>
          <w:b/>
          <w:i/>
          <w:spacing w:val="10"/>
          <w:sz w:val="23"/>
        </w:rPr>
        <w:t>maintain</w:t>
      </w:r>
      <w:r>
        <w:rPr>
          <w:b/>
          <w:i/>
          <w:spacing w:val="-1"/>
          <w:sz w:val="23"/>
        </w:rPr>
        <w:t xml:space="preserve"> </w:t>
      </w:r>
      <w:r>
        <w:rPr>
          <w:b/>
          <w:i/>
          <w:sz w:val="23"/>
        </w:rPr>
        <w:t>fairness</w:t>
      </w:r>
      <w:r>
        <w:t>,</w:t>
      </w:r>
      <w:r>
        <w:rPr>
          <w:spacing w:val="-6"/>
        </w:rPr>
        <w:t xml:space="preserve"> </w:t>
      </w:r>
      <w:r>
        <w:t>no</w:t>
      </w:r>
      <w:r>
        <w:rPr>
          <w:spacing w:val="-7"/>
        </w:rPr>
        <w:t xml:space="preserve"> </w:t>
      </w:r>
      <w:r>
        <w:t>extra</w:t>
      </w:r>
      <w:r>
        <w:rPr>
          <w:spacing w:val="-6"/>
        </w:rPr>
        <w:t xml:space="preserve"> </w:t>
      </w:r>
      <w:r>
        <w:t>time</w:t>
      </w:r>
      <w:r>
        <w:rPr>
          <w:spacing w:val="-7"/>
        </w:rPr>
        <w:t xml:space="preserve"> </w:t>
      </w:r>
      <w:r>
        <w:t>will</w:t>
      </w:r>
      <w:r>
        <w:rPr>
          <w:spacing w:val="-6"/>
        </w:rPr>
        <w:t xml:space="preserve"> </w:t>
      </w:r>
      <w:r>
        <w:t>be</w:t>
      </w:r>
      <w:r>
        <w:rPr>
          <w:spacing w:val="-7"/>
        </w:rPr>
        <w:t xml:space="preserve"> </w:t>
      </w:r>
      <w:r>
        <w:t>granted</w:t>
      </w:r>
      <w:r>
        <w:rPr>
          <w:spacing w:val="-6"/>
        </w:rPr>
        <w:t xml:space="preserve"> </w:t>
      </w:r>
      <w:r>
        <w:t>in</w:t>
      </w:r>
      <w:r>
        <w:rPr>
          <w:spacing w:val="-7"/>
        </w:rPr>
        <w:t xml:space="preserve"> </w:t>
      </w:r>
      <w:r>
        <w:t>any</w:t>
      </w:r>
      <w:r>
        <w:rPr>
          <w:spacing w:val="-5"/>
        </w:rPr>
        <w:t xml:space="preserve"> </w:t>
      </w:r>
      <w:r>
        <w:t>circumstances.</w:t>
      </w:r>
      <w:r>
        <w:rPr>
          <w:spacing w:val="-6"/>
        </w:rPr>
        <w:t xml:space="preserve"> </w:t>
      </w:r>
      <w:r>
        <w:t>There will</w:t>
      </w:r>
      <w:r>
        <w:rPr>
          <w:spacing w:val="-2"/>
        </w:rPr>
        <w:t xml:space="preserve"> </w:t>
      </w:r>
      <w:r>
        <w:t>be</w:t>
      </w:r>
      <w:r>
        <w:rPr>
          <w:spacing w:val="-3"/>
        </w:rPr>
        <w:t xml:space="preserve"> </w:t>
      </w:r>
      <w:r>
        <w:t>3</w:t>
      </w:r>
      <w:r>
        <w:rPr>
          <w:spacing w:val="-2"/>
        </w:rPr>
        <w:t xml:space="preserve"> </w:t>
      </w:r>
      <w:r>
        <w:t>exams</w:t>
      </w:r>
      <w:r>
        <w:rPr>
          <w:spacing w:val="-2"/>
        </w:rPr>
        <w:t xml:space="preserve"> </w:t>
      </w:r>
      <w:r>
        <w:t>in</w:t>
      </w:r>
      <w:r>
        <w:rPr>
          <w:spacing w:val="-3"/>
        </w:rPr>
        <w:t xml:space="preserve"> </w:t>
      </w:r>
      <w:r>
        <w:t>this</w:t>
      </w:r>
      <w:r>
        <w:rPr>
          <w:spacing w:val="-2"/>
        </w:rPr>
        <w:t xml:space="preserve"> </w:t>
      </w:r>
      <w:r>
        <w:t>course</w:t>
      </w:r>
      <w:r>
        <w:rPr>
          <w:spacing w:val="-3"/>
        </w:rPr>
        <w:t xml:space="preserve"> </w:t>
      </w:r>
      <w:r>
        <w:t>each</w:t>
      </w:r>
      <w:r>
        <w:rPr>
          <w:spacing w:val="-3"/>
        </w:rPr>
        <w:t xml:space="preserve"> </w:t>
      </w:r>
      <w:r w:rsidR="002B6243">
        <w:t>comprised</w:t>
      </w:r>
      <w:r>
        <w:rPr>
          <w:spacing w:val="-2"/>
        </w:rPr>
        <w:t xml:space="preserve"> </w:t>
      </w:r>
      <w:r>
        <w:t>of</w:t>
      </w:r>
      <w:r>
        <w:rPr>
          <w:spacing w:val="-2"/>
        </w:rPr>
        <w:t xml:space="preserve"> </w:t>
      </w:r>
      <w:r>
        <w:t>the</w:t>
      </w:r>
      <w:r>
        <w:rPr>
          <w:spacing w:val="-3"/>
        </w:rPr>
        <w:t xml:space="preserve"> </w:t>
      </w:r>
      <w:r>
        <w:t>chapters</w:t>
      </w:r>
      <w:r>
        <w:rPr>
          <w:spacing w:val="-1"/>
        </w:rPr>
        <w:t xml:space="preserve"> </w:t>
      </w:r>
      <w:r>
        <w:t>that</w:t>
      </w:r>
      <w:r>
        <w:rPr>
          <w:spacing w:val="-3"/>
        </w:rPr>
        <w:t xml:space="preserve"> </w:t>
      </w:r>
      <w:r>
        <w:t>we</w:t>
      </w:r>
      <w:r>
        <w:rPr>
          <w:spacing w:val="-1"/>
        </w:rPr>
        <w:t xml:space="preserve"> </w:t>
      </w:r>
      <w:r>
        <w:t>cover before</w:t>
      </w:r>
      <w:r>
        <w:rPr>
          <w:spacing w:val="-1"/>
        </w:rPr>
        <w:t xml:space="preserve"> </w:t>
      </w:r>
      <w:r>
        <w:t>the</w:t>
      </w:r>
      <w:r>
        <w:rPr>
          <w:spacing w:val="-3"/>
        </w:rPr>
        <w:t xml:space="preserve"> </w:t>
      </w:r>
      <w:r>
        <w:t>exam.</w:t>
      </w:r>
      <w:r>
        <w:rPr>
          <w:spacing w:val="-2"/>
        </w:rPr>
        <w:t xml:space="preserve"> </w:t>
      </w:r>
      <w:r>
        <w:t>Both</w:t>
      </w:r>
      <w:r>
        <w:rPr>
          <w:spacing w:val="-3"/>
        </w:rPr>
        <w:t xml:space="preserve"> </w:t>
      </w:r>
      <w:r>
        <w:t>the</w:t>
      </w:r>
      <w:r>
        <w:rPr>
          <w:spacing w:val="-3"/>
        </w:rPr>
        <w:t xml:space="preserve"> </w:t>
      </w:r>
      <w:r>
        <w:t>lectures</w:t>
      </w:r>
      <w:r>
        <w:rPr>
          <w:spacing w:val="-1"/>
        </w:rPr>
        <w:t xml:space="preserve"> </w:t>
      </w:r>
      <w:r>
        <w:t>and</w:t>
      </w:r>
      <w:r>
        <w:rPr>
          <w:spacing w:val="-2"/>
        </w:rPr>
        <w:t xml:space="preserve"> </w:t>
      </w:r>
      <w:r>
        <w:t>the required textbook will furnish</w:t>
      </w:r>
      <w:r>
        <w:rPr>
          <w:spacing w:val="-1"/>
        </w:rPr>
        <w:t xml:space="preserve"> </w:t>
      </w:r>
      <w:r>
        <w:t>you with</w:t>
      </w:r>
      <w:r>
        <w:rPr>
          <w:spacing w:val="-1"/>
        </w:rPr>
        <w:t xml:space="preserve"> </w:t>
      </w:r>
      <w:r>
        <w:t>the</w:t>
      </w:r>
      <w:r>
        <w:rPr>
          <w:spacing w:val="-1"/>
        </w:rPr>
        <w:t xml:space="preserve"> </w:t>
      </w:r>
      <w:r>
        <w:t>necessary</w:t>
      </w:r>
      <w:r>
        <w:rPr>
          <w:spacing w:val="-1"/>
        </w:rPr>
        <w:t xml:space="preserve"> </w:t>
      </w:r>
      <w:r>
        <w:t>information</w:t>
      </w:r>
      <w:r>
        <w:rPr>
          <w:spacing w:val="-1"/>
        </w:rPr>
        <w:t xml:space="preserve"> </w:t>
      </w:r>
      <w:r>
        <w:t>to excel in the</w:t>
      </w:r>
      <w:r>
        <w:rPr>
          <w:spacing w:val="-1"/>
        </w:rPr>
        <w:t xml:space="preserve"> </w:t>
      </w:r>
      <w:r>
        <w:t>course. Anticipate</w:t>
      </w:r>
      <w:r>
        <w:rPr>
          <w:spacing w:val="-1"/>
        </w:rPr>
        <w:t xml:space="preserve"> </w:t>
      </w:r>
      <w:r>
        <w:t>that</w:t>
      </w:r>
      <w:r>
        <w:rPr>
          <w:spacing w:val="-1"/>
        </w:rPr>
        <w:t xml:space="preserve"> </w:t>
      </w:r>
      <w:r>
        <w:t>exam content will be drawn from lecture notes and assigned readings.</w:t>
      </w:r>
    </w:p>
    <w:p w14:paraId="55E95C50" w14:textId="77777777" w:rsidR="00C83B1B" w:rsidRDefault="00356546">
      <w:pPr>
        <w:pStyle w:val="BodyText"/>
        <w:spacing w:before="163" w:line="259" w:lineRule="auto"/>
        <w:ind w:left="500" w:right="579"/>
      </w:pPr>
      <w:r>
        <w:t>While</w:t>
      </w:r>
      <w:r>
        <w:rPr>
          <w:spacing w:val="-3"/>
        </w:rPr>
        <w:t xml:space="preserve"> </w:t>
      </w:r>
      <w:r>
        <w:t>I</w:t>
      </w:r>
      <w:r>
        <w:rPr>
          <w:spacing w:val="-2"/>
        </w:rPr>
        <w:t xml:space="preserve"> </w:t>
      </w:r>
      <w:r>
        <w:t>expect</w:t>
      </w:r>
      <w:r>
        <w:rPr>
          <w:spacing w:val="-3"/>
        </w:rPr>
        <w:t xml:space="preserve"> </w:t>
      </w:r>
      <w:r>
        <w:t>to</w:t>
      </w:r>
      <w:r>
        <w:rPr>
          <w:spacing w:val="-3"/>
        </w:rPr>
        <w:t xml:space="preserve"> </w:t>
      </w:r>
      <w:r>
        <w:t>spend</w:t>
      </w:r>
      <w:r>
        <w:rPr>
          <w:spacing w:val="-2"/>
        </w:rPr>
        <w:t xml:space="preserve"> </w:t>
      </w:r>
      <w:r>
        <w:t>some</w:t>
      </w:r>
      <w:r>
        <w:rPr>
          <w:spacing w:val="-3"/>
        </w:rPr>
        <w:t xml:space="preserve"> </w:t>
      </w:r>
      <w:r>
        <w:t>time</w:t>
      </w:r>
      <w:r>
        <w:rPr>
          <w:spacing w:val="-3"/>
        </w:rPr>
        <w:t xml:space="preserve"> </w:t>
      </w:r>
      <w:r>
        <w:t>on</w:t>
      </w:r>
      <w:r>
        <w:rPr>
          <w:spacing w:val="-3"/>
        </w:rPr>
        <w:t xml:space="preserve"> </w:t>
      </w:r>
      <w:r>
        <w:t>the</w:t>
      </w:r>
      <w:r>
        <w:rPr>
          <w:spacing w:val="-3"/>
        </w:rPr>
        <w:t xml:space="preserve"> </w:t>
      </w:r>
      <w:r>
        <w:t>session before</w:t>
      </w:r>
      <w:r>
        <w:rPr>
          <w:spacing w:val="-2"/>
        </w:rPr>
        <w:t xml:space="preserve"> </w:t>
      </w:r>
      <w:r>
        <w:t>the</w:t>
      </w:r>
      <w:r>
        <w:rPr>
          <w:spacing w:val="-3"/>
        </w:rPr>
        <w:t xml:space="preserve"> </w:t>
      </w:r>
      <w:r>
        <w:t>exam</w:t>
      </w:r>
      <w:r>
        <w:rPr>
          <w:spacing w:val="-2"/>
        </w:rPr>
        <w:t xml:space="preserve"> </w:t>
      </w:r>
      <w:r>
        <w:t>to</w:t>
      </w:r>
      <w:r>
        <w:rPr>
          <w:spacing w:val="-2"/>
        </w:rPr>
        <w:t xml:space="preserve"> </w:t>
      </w:r>
      <w:r>
        <w:t>review</w:t>
      </w:r>
      <w:r>
        <w:rPr>
          <w:spacing w:val="-2"/>
        </w:rPr>
        <w:t xml:space="preserve"> </w:t>
      </w:r>
      <w:r>
        <w:t>the</w:t>
      </w:r>
      <w:r>
        <w:rPr>
          <w:spacing w:val="-3"/>
        </w:rPr>
        <w:t xml:space="preserve"> </w:t>
      </w:r>
      <w:r>
        <w:t>material</w:t>
      </w:r>
      <w:r>
        <w:rPr>
          <w:spacing w:val="-2"/>
        </w:rPr>
        <w:t xml:space="preserve"> </w:t>
      </w:r>
      <w:r>
        <w:t>for</w:t>
      </w:r>
      <w:r>
        <w:rPr>
          <w:spacing w:val="-2"/>
        </w:rPr>
        <w:t xml:space="preserve"> </w:t>
      </w:r>
      <w:r>
        <w:t>the</w:t>
      </w:r>
      <w:r>
        <w:rPr>
          <w:spacing w:val="-1"/>
        </w:rPr>
        <w:t xml:space="preserve"> </w:t>
      </w:r>
      <w:r>
        <w:t>exam,</w:t>
      </w:r>
      <w:r>
        <w:rPr>
          <w:spacing w:val="-1"/>
        </w:rPr>
        <w:t xml:space="preserve"> </w:t>
      </w:r>
      <w:r>
        <w:t>your</w:t>
      </w:r>
      <w:r>
        <w:rPr>
          <w:spacing w:val="-2"/>
        </w:rPr>
        <w:t xml:space="preserve"> </w:t>
      </w:r>
      <w:r>
        <w:t>best</w:t>
      </w:r>
      <w:r>
        <w:rPr>
          <w:spacing w:val="-3"/>
        </w:rPr>
        <w:t xml:space="preserve"> </w:t>
      </w:r>
      <w:r>
        <w:t xml:space="preserve">bet in testing your knowledge before the exam is the quiz that is associated with those chapters. They will be conducted under closed-note, closed-book, and closed-internet conditions. </w:t>
      </w:r>
      <w:r>
        <w:rPr>
          <w:i/>
        </w:rPr>
        <w:t>There are no makeup exams under any circumstance</w:t>
      </w:r>
      <w:r>
        <w:t>.</w:t>
      </w:r>
    </w:p>
    <w:p w14:paraId="55E95C52" w14:textId="77777777" w:rsidR="00C83B1B" w:rsidRDefault="00C83B1B">
      <w:pPr>
        <w:pStyle w:val="BodyText"/>
        <w:spacing w:before="91"/>
        <w:ind w:left="0"/>
      </w:pPr>
    </w:p>
    <w:p w14:paraId="55E95C53" w14:textId="59552B08" w:rsidR="00C83B1B" w:rsidRDefault="00356546">
      <w:pPr>
        <w:pStyle w:val="BodyText"/>
        <w:spacing w:before="1" w:line="259" w:lineRule="auto"/>
        <w:ind w:right="547"/>
      </w:pPr>
      <w:r>
        <w:rPr>
          <w:color w:val="008000"/>
        </w:rPr>
        <w:t>Formula</w:t>
      </w:r>
      <w:r>
        <w:rPr>
          <w:color w:val="008000"/>
          <w:spacing w:val="-3"/>
        </w:rPr>
        <w:t xml:space="preserve"> </w:t>
      </w:r>
      <w:r>
        <w:rPr>
          <w:color w:val="008000"/>
        </w:rPr>
        <w:t>Sheet</w:t>
      </w:r>
      <w:r>
        <w:rPr>
          <w:color w:val="008000"/>
          <w:spacing w:val="-3"/>
        </w:rPr>
        <w:t xml:space="preserve"> </w:t>
      </w:r>
      <w:r>
        <w:rPr>
          <w:color w:val="008000"/>
        </w:rPr>
        <w:t>Policy:</w:t>
      </w:r>
      <w:r>
        <w:rPr>
          <w:color w:val="008000"/>
          <w:spacing w:val="-2"/>
        </w:rPr>
        <w:t xml:space="preserve"> </w:t>
      </w:r>
      <w:r>
        <w:t>Please</w:t>
      </w:r>
      <w:r>
        <w:rPr>
          <w:spacing w:val="-3"/>
        </w:rPr>
        <w:t xml:space="preserve"> </w:t>
      </w:r>
      <w:r>
        <w:t>note</w:t>
      </w:r>
      <w:r>
        <w:rPr>
          <w:spacing w:val="-3"/>
        </w:rPr>
        <w:t xml:space="preserve"> </w:t>
      </w:r>
      <w:r>
        <w:t>that</w:t>
      </w:r>
      <w:r>
        <w:rPr>
          <w:spacing w:val="-3"/>
        </w:rPr>
        <w:t xml:space="preserve"> </w:t>
      </w:r>
      <w:r>
        <w:t>the</w:t>
      </w:r>
      <w:r>
        <w:rPr>
          <w:spacing w:val="-3"/>
        </w:rPr>
        <w:t xml:space="preserve"> </w:t>
      </w:r>
      <w:r>
        <w:t>use</w:t>
      </w:r>
      <w:r>
        <w:rPr>
          <w:spacing w:val="-3"/>
        </w:rPr>
        <w:t xml:space="preserve"> </w:t>
      </w:r>
      <w:r>
        <w:t>of</w:t>
      </w:r>
      <w:r>
        <w:rPr>
          <w:spacing w:val="-2"/>
        </w:rPr>
        <w:t xml:space="preserve"> </w:t>
      </w:r>
      <w:r>
        <w:t>personal</w:t>
      </w:r>
      <w:r>
        <w:rPr>
          <w:spacing w:val="-2"/>
        </w:rPr>
        <w:t xml:space="preserve"> </w:t>
      </w:r>
      <w:r>
        <w:t>cheat</w:t>
      </w:r>
      <w:r>
        <w:rPr>
          <w:spacing w:val="-3"/>
        </w:rPr>
        <w:t xml:space="preserve"> </w:t>
      </w:r>
      <w:r>
        <w:t>sheets</w:t>
      </w:r>
      <w:r>
        <w:rPr>
          <w:spacing w:val="-2"/>
        </w:rPr>
        <w:t xml:space="preserve"> </w:t>
      </w:r>
      <w:r>
        <w:t>will</w:t>
      </w:r>
      <w:r>
        <w:rPr>
          <w:spacing w:val="-2"/>
        </w:rPr>
        <w:t xml:space="preserve"> </w:t>
      </w:r>
      <w:r>
        <w:t>not</w:t>
      </w:r>
      <w:r>
        <w:rPr>
          <w:spacing w:val="-3"/>
        </w:rPr>
        <w:t xml:space="preserve"> </w:t>
      </w:r>
      <w:r>
        <w:t>be</w:t>
      </w:r>
      <w:r>
        <w:rPr>
          <w:spacing w:val="-1"/>
        </w:rPr>
        <w:t xml:space="preserve"> </w:t>
      </w:r>
      <w:r>
        <w:t>permitted</w:t>
      </w:r>
      <w:r>
        <w:rPr>
          <w:spacing w:val="-2"/>
        </w:rPr>
        <w:t xml:space="preserve"> </w:t>
      </w:r>
      <w:r>
        <w:t>during</w:t>
      </w:r>
      <w:r>
        <w:rPr>
          <w:spacing w:val="-2"/>
        </w:rPr>
        <w:t xml:space="preserve"> </w:t>
      </w:r>
      <w:r>
        <w:t>any</w:t>
      </w:r>
      <w:r>
        <w:rPr>
          <w:spacing w:val="-3"/>
        </w:rPr>
        <w:t xml:space="preserve"> </w:t>
      </w:r>
      <w:r>
        <w:t>exam. On</w:t>
      </w:r>
      <w:r>
        <w:rPr>
          <w:spacing w:val="-3"/>
        </w:rPr>
        <w:t xml:space="preserve"> </w:t>
      </w:r>
      <w:r>
        <w:t xml:space="preserve">the day before an exam, I will provide you with the necessary formula sheets and it is your responsibility to print them and bring them on the day of the exam. </w:t>
      </w:r>
      <w:r w:rsidR="009A0218">
        <w:t>You must familiarize</w:t>
      </w:r>
      <w:r>
        <w:t xml:space="preserve"> yourself with these formulas before the exam. It is important to note that I will not be available to clarify or elaborate on the application of these formulas during the examination. While this formula sheet is to provide you with the most important information, it is not conclusive. This means that you need to memorize any material that is not a part of the formula sheet.</w:t>
      </w:r>
    </w:p>
    <w:p w14:paraId="55E95C55" w14:textId="77777777" w:rsidR="00C83B1B" w:rsidRDefault="00C83B1B">
      <w:pPr>
        <w:pStyle w:val="BodyText"/>
        <w:spacing w:before="90"/>
        <w:ind w:left="0"/>
      </w:pPr>
    </w:p>
    <w:p w14:paraId="55E95C56" w14:textId="77777777" w:rsidR="00C83B1B" w:rsidRDefault="00356546">
      <w:pPr>
        <w:pStyle w:val="BodyText"/>
      </w:pPr>
      <w:r>
        <w:rPr>
          <w:color w:val="008000"/>
          <w:spacing w:val="-2"/>
        </w:rPr>
        <w:t>Quizzes</w:t>
      </w:r>
    </w:p>
    <w:p w14:paraId="55E95C57" w14:textId="77777777" w:rsidR="00C83B1B" w:rsidRDefault="00356546">
      <w:pPr>
        <w:pStyle w:val="BodyText"/>
        <w:spacing w:before="181" w:line="259" w:lineRule="auto"/>
        <w:ind w:right="536"/>
        <w:jc w:val="both"/>
      </w:pPr>
      <w:r>
        <w:t>Our</w:t>
      </w:r>
      <w:r>
        <w:rPr>
          <w:spacing w:val="-2"/>
        </w:rPr>
        <w:t xml:space="preserve"> </w:t>
      </w:r>
      <w:r>
        <w:t>quizzes</w:t>
      </w:r>
      <w:r>
        <w:rPr>
          <w:spacing w:val="-2"/>
        </w:rPr>
        <w:t xml:space="preserve"> </w:t>
      </w:r>
      <w:r>
        <w:t>are</w:t>
      </w:r>
      <w:r>
        <w:rPr>
          <w:spacing w:val="-3"/>
        </w:rPr>
        <w:t xml:space="preserve"> </w:t>
      </w:r>
      <w:r>
        <w:t>designed</w:t>
      </w:r>
      <w:r>
        <w:rPr>
          <w:spacing w:val="-2"/>
        </w:rPr>
        <w:t xml:space="preserve"> </w:t>
      </w:r>
      <w:r>
        <w:t>to</w:t>
      </w:r>
      <w:r>
        <w:rPr>
          <w:spacing w:val="-2"/>
        </w:rPr>
        <w:t xml:space="preserve"> </w:t>
      </w:r>
      <w:r>
        <w:t>gauge</w:t>
      </w:r>
      <w:r>
        <w:rPr>
          <w:spacing w:val="-3"/>
        </w:rPr>
        <w:t xml:space="preserve"> </w:t>
      </w:r>
      <w:r>
        <w:t>your</w:t>
      </w:r>
      <w:r>
        <w:rPr>
          <w:spacing w:val="-2"/>
        </w:rPr>
        <w:t xml:space="preserve"> </w:t>
      </w:r>
      <w:r>
        <w:t>comprehension</w:t>
      </w:r>
      <w:r>
        <w:rPr>
          <w:spacing w:val="-3"/>
        </w:rPr>
        <w:t xml:space="preserve"> </w:t>
      </w:r>
      <w:r>
        <w:t>of</w:t>
      </w:r>
      <w:r>
        <w:rPr>
          <w:spacing w:val="-3"/>
        </w:rPr>
        <w:t xml:space="preserve"> </w:t>
      </w:r>
      <w:r>
        <w:t>the</w:t>
      </w:r>
      <w:r>
        <w:rPr>
          <w:spacing w:val="-3"/>
        </w:rPr>
        <w:t xml:space="preserve"> </w:t>
      </w:r>
      <w:r>
        <w:t>chapters</w:t>
      </w:r>
      <w:r>
        <w:rPr>
          <w:spacing w:val="-2"/>
        </w:rPr>
        <w:t xml:space="preserve"> </w:t>
      </w:r>
      <w:r>
        <w:t>we</w:t>
      </w:r>
      <w:r>
        <w:rPr>
          <w:spacing w:val="-2"/>
        </w:rPr>
        <w:t xml:space="preserve"> </w:t>
      </w:r>
      <w:r>
        <w:t>delve</w:t>
      </w:r>
      <w:r>
        <w:rPr>
          <w:spacing w:val="-3"/>
        </w:rPr>
        <w:t xml:space="preserve"> </w:t>
      </w:r>
      <w:r>
        <w:t>into.</w:t>
      </w:r>
      <w:r>
        <w:rPr>
          <w:spacing w:val="-2"/>
        </w:rPr>
        <w:t xml:space="preserve"> </w:t>
      </w:r>
      <w:r>
        <w:t>These</w:t>
      </w:r>
      <w:r>
        <w:rPr>
          <w:spacing w:val="-3"/>
        </w:rPr>
        <w:t xml:space="preserve"> </w:t>
      </w:r>
      <w:r>
        <w:t>quizzes</w:t>
      </w:r>
      <w:r>
        <w:rPr>
          <w:spacing w:val="-2"/>
        </w:rPr>
        <w:t xml:space="preserve"> </w:t>
      </w:r>
      <w:r>
        <w:t>will</w:t>
      </w:r>
      <w:r>
        <w:rPr>
          <w:spacing w:val="-2"/>
        </w:rPr>
        <w:t xml:space="preserve"> </w:t>
      </w:r>
      <w:r>
        <w:t>be</w:t>
      </w:r>
      <w:r>
        <w:rPr>
          <w:spacing w:val="-3"/>
        </w:rPr>
        <w:t xml:space="preserve"> </w:t>
      </w:r>
      <w:r>
        <w:t>accessible through</w:t>
      </w:r>
      <w:r>
        <w:rPr>
          <w:spacing w:val="-2"/>
        </w:rPr>
        <w:t xml:space="preserve"> </w:t>
      </w:r>
      <w:r>
        <w:t>Canvas,</w:t>
      </w:r>
      <w:r>
        <w:rPr>
          <w:spacing w:val="-1"/>
        </w:rPr>
        <w:t xml:space="preserve"> </w:t>
      </w:r>
      <w:r>
        <w:t>and</w:t>
      </w:r>
      <w:r>
        <w:rPr>
          <w:spacing w:val="-1"/>
        </w:rPr>
        <w:t xml:space="preserve"> </w:t>
      </w:r>
      <w:r>
        <w:t>each</w:t>
      </w:r>
      <w:r>
        <w:rPr>
          <w:spacing w:val="-2"/>
        </w:rPr>
        <w:t xml:space="preserve"> </w:t>
      </w:r>
      <w:r>
        <w:t>one</w:t>
      </w:r>
      <w:r>
        <w:rPr>
          <w:spacing w:val="-2"/>
        </w:rPr>
        <w:t xml:space="preserve"> </w:t>
      </w:r>
      <w:r>
        <w:t>aligns</w:t>
      </w:r>
      <w:r>
        <w:rPr>
          <w:spacing w:val="-1"/>
        </w:rPr>
        <w:t xml:space="preserve"> </w:t>
      </w:r>
      <w:r>
        <w:t>with</w:t>
      </w:r>
      <w:r>
        <w:rPr>
          <w:spacing w:val="-2"/>
        </w:rPr>
        <w:t xml:space="preserve"> </w:t>
      </w:r>
      <w:r>
        <w:t>the material</w:t>
      </w:r>
      <w:r>
        <w:rPr>
          <w:spacing w:val="-1"/>
        </w:rPr>
        <w:t xml:space="preserve"> </w:t>
      </w:r>
      <w:r>
        <w:t>we</w:t>
      </w:r>
      <w:r>
        <w:rPr>
          <w:spacing w:val="-2"/>
        </w:rPr>
        <w:t xml:space="preserve"> </w:t>
      </w:r>
      <w:r>
        <w:t>cover</w:t>
      </w:r>
      <w:r>
        <w:rPr>
          <w:spacing w:val="-1"/>
        </w:rPr>
        <w:t xml:space="preserve"> </w:t>
      </w:r>
      <w:r>
        <w:t>on</w:t>
      </w:r>
      <w:r>
        <w:rPr>
          <w:spacing w:val="-1"/>
        </w:rPr>
        <w:t xml:space="preserve"> </w:t>
      </w:r>
      <w:r>
        <w:t>a</w:t>
      </w:r>
      <w:r>
        <w:rPr>
          <w:spacing w:val="-2"/>
        </w:rPr>
        <w:t xml:space="preserve"> </w:t>
      </w:r>
      <w:r>
        <w:t>given</w:t>
      </w:r>
      <w:r>
        <w:rPr>
          <w:spacing w:val="-2"/>
        </w:rPr>
        <w:t xml:space="preserve"> </w:t>
      </w:r>
      <w:r>
        <w:t>day.</w:t>
      </w:r>
      <w:r>
        <w:rPr>
          <w:spacing w:val="-1"/>
        </w:rPr>
        <w:t xml:space="preserve"> </w:t>
      </w:r>
      <w:r>
        <w:t>Expect</w:t>
      </w:r>
      <w:r>
        <w:rPr>
          <w:spacing w:val="-2"/>
        </w:rPr>
        <w:t xml:space="preserve"> </w:t>
      </w:r>
      <w:r>
        <w:t>multiple-choice</w:t>
      </w:r>
      <w:r>
        <w:rPr>
          <w:spacing w:val="-2"/>
        </w:rPr>
        <w:t xml:space="preserve"> </w:t>
      </w:r>
      <w:r>
        <w:t>questions</w:t>
      </w:r>
      <w:r>
        <w:rPr>
          <w:spacing w:val="-1"/>
        </w:rPr>
        <w:t xml:space="preserve"> </w:t>
      </w:r>
      <w:r>
        <w:t>that mirror the kinds of inquiries you'll encounter in the exams, offering valuable practice.</w:t>
      </w:r>
    </w:p>
    <w:p w14:paraId="55E95C5A" w14:textId="63AEC3A1" w:rsidR="00C83B1B" w:rsidRDefault="00356546" w:rsidP="006E3AE8">
      <w:pPr>
        <w:pStyle w:val="BodyText"/>
        <w:spacing w:before="159" w:line="259" w:lineRule="auto"/>
        <w:ind w:right="615"/>
      </w:pPr>
      <w:r>
        <w:t>Throughout the course, there will be a total of 9 quizzes, each corresponding to a specific chapter. However, for calculating</w:t>
      </w:r>
      <w:r>
        <w:rPr>
          <w:spacing w:val="-1"/>
        </w:rPr>
        <w:t xml:space="preserve"> </w:t>
      </w:r>
      <w:r>
        <w:t>your</w:t>
      </w:r>
      <w:r>
        <w:rPr>
          <w:spacing w:val="-2"/>
        </w:rPr>
        <w:t xml:space="preserve"> </w:t>
      </w:r>
      <w:r>
        <w:t>final</w:t>
      </w:r>
      <w:r>
        <w:rPr>
          <w:spacing w:val="-2"/>
        </w:rPr>
        <w:t xml:space="preserve"> </w:t>
      </w:r>
      <w:r>
        <w:t>grade,</w:t>
      </w:r>
      <w:r>
        <w:rPr>
          <w:spacing w:val="-1"/>
        </w:rPr>
        <w:t xml:space="preserve"> </w:t>
      </w:r>
      <w:r>
        <w:t>only</w:t>
      </w:r>
      <w:r>
        <w:rPr>
          <w:spacing w:val="-1"/>
        </w:rPr>
        <w:t xml:space="preserve"> </w:t>
      </w:r>
      <w:r>
        <w:t>the</w:t>
      </w:r>
      <w:r>
        <w:rPr>
          <w:spacing w:val="-1"/>
        </w:rPr>
        <w:t xml:space="preserve"> </w:t>
      </w:r>
      <w:r>
        <w:t>top</w:t>
      </w:r>
      <w:r>
        <w:rPr>
          <w:spacing w:val="-2"/>
        </w:rPr>
        <w:t xml:space="preserve"> </w:t>
      </w:r>
      <w:r w:rsidR="009A0218">
        <w:t>8</w:t>
      </w:r>
      <w:r>
        <w:rPr>
          <w:spacing w:val="-2"/>
        </w:rPr>
        <w:t xml:space="preserve"> </w:t>
      </w:r>
      <w:r>
        <w:t>quiz</w:t>
      </w:r>
      <w:r>
        <w:rPr>
          <w:spacing w:val="-3"/>
        </w:rPr>
        <w:t xml:space="preserve"> </w:t>
      </w:r>
      <w:r>
        <w:t>scores</w:t>
      </w:r>
      <w:r>
        <w:rPr>
          <w:spacing w:val="-2"/>
        </w:rPr>
        <w:t xml:space="preserve"> </w:t>
      </w:r>
      <w:r>
        <w:t>will</w:t>
      </w:r>
      <w:r>
        <w:rPr>
          <w:spacing w:val="-2"/>
        </w:rPr>
        <w:t xml:space="preserve"> </w:t>
      </w:r>
      <w:r>
        <w:t>be</w:t>
      </w:r>
      <w:r>
        <w:rPr>
          <w:spacing w:val="-3"/>
        </w:rPr>
        <w:t xml:space="preserve"> </w:t>
      </w:r>
      <w:r>
        <w:t>considered.</w:t>
      </w:r>
      <w:r>
        <w:rPr>
          <w:spacing w:val="-2"/>
        </w:rPr>
        <w:t xml:space="preserve"> </w:t>
      </w:r>
      <w:r w:rsidR="006E3AE8" w:rsidRPr="006E3AE8">
        <w:t xml:space="preserve">Because the lowest </w:t>
      </w:r>
      <w:r w:rsidR="004F46CF" w:rsidRPr="006E3AE8">
        <w:t xml:space="preserve">quiz </w:t>
      </w:r>
      <w:r w:rsidR="004F46CF">
        <w:t>is</w:t>
      </w:r>
      <w:r w:rsidR="006E3AE8" w:rsidRPr="006E3AE8">
        <w:t xml:space="preserve"> dropped, missed quizzes will count as the dropped quiz. Quizzes will not be reopened, reset, replaced, or made up after the deadline, including for technical issues, </w:t>
      </w:r>
      <w:proofErr w:type="spellStart"/>
      <w:r w:rsidR="006E3AE8" w:rsidRPr="006E3AE8">
        <w:t>LockDown</w:t>
      </w:r>
      <w:proofErr w:type="spellEnd"/>
      <w:r w:rsidR="006E3AE8" w:rsidRPr="006E3AE8">
        <w:t xml:space="preserve"> Browser issues, or user error.</w:t>
      </w:r>
      <w:r>
        <w:t xml:space="preserve"> Quizzes will be given using Canvas Lockdown Browser.</w:t>
      </w:r>
    </w:p>
    <w:p w14:paraId="55E95C5B" w14:textId="77777777" w:rsidR="00C83B1B" w:rsidRDefault="00C83B1B">
      <w:pPr>
        <w:pStyle w:val="BodyText"/>
        <w:spacing w:before="111"/>
        <w:ind w:left="0"/>
      </w:pPr>
    </w:p>
    <w:p w14:paraId="55E95C5C" w14:textId="77777777" w:rsidR="00C83B1B" w:rsidRDefault="00356546">
      <w:pPr>
        <w:pStyle w:val="BodyText"/>
        <w:spacing w:before="1"/>
      </w:pPr>
      <w:r>
        <w:rPr>
          <w:color w:val="008000"/>
        </w:rPr>
        <w:t>Group</w:t>
      </w:r>
      <w:r>
        <w:rPr>
          <w:color w:val="008000"/>
          <w:spacing w:val="-12"/>
        </w:rPr>
        <w:t xml:space="preserve"> </w:t>
      </w:r>
      <w:r>
        <w:rPr>
          <w:color w:val="008000"/>
        </w:rPr>
        <w:t>Financial</w:t>
      </w:r>
      <w:r>
        <w:rPr>
          <w:color w:val="008000"/>
          <w:spacing w:val="-10"/>
        </w:rPr>
        <w:t xml:space="preserve"> </w:t>
      </w:r>
      <w:r>
        <w:rPr>
          <w:color w:val="008000"/>
        </w:rPr>
        <w:t>Statement</w:t>
      </w:r>
      <w:r>
        <w:rPr>
          <w:color w:val="008000"/>
          <w:spacing w:val="-9"/>
        </w:rPr>
        <w:t xml:space="preserve"> </w:t>
      </w:r>
      <w:r>
        <w:rPr>
          <w:color w:val="008000"/>
          <w:spacing w:val="-2"/>
        </w:rPr>
        <w:t>Project</w:t>
      </w:r>
    </w:p>
    <w:p w14:paraId="55E95C5D" w14:textId="0F191B25" w:rsidR="00C83B1B" w:rsidRDefault="00356546">
      <w:pPr>
        <w:pStyle w:val="BodyText"/>
        <w:spacing w:before="180" w:line="259" w:lineRule="auto"/>
        <w:ind w:right="579"/>
      </w:pPr>
      <w:r>
        <w:t>Get ready for an exciting group project that's all about diving into the world of financial statement analysis. Throughout</w:t>
      </w:r>
      <w:r>
        <w:rPr>
          <w:spacing w:val="-4"/>
        </w:rPr>
        <w:t xml:space="preserve"> </w:t>
      </w:r>
      <w:r>
        <w:t>the</w:t>
      </w:r>
      <w:r>
        <w:rPr>
          <w:spacing w:val="-4"/>
        </w:rPr>
        <w:t xml:space="preserve"> </w:t>
      </w:r>
      <w:r>
        <w:t>semester,</w:t>
      </w:r>
      <w:r>
        <w:rPr>
          <w:spacing w:val="-3"/>
        </w:rPr>
        <w:t xml:space="preserve"> </w:t>
      </w:r>
      <w:r>
        <w:t>you</w:t>
      </w:r>
      <w:r>
        <w:rPr>
          <w:spacing w:val="-3"/>
        </w:rPr>
        <w:t xml:space="preserve"> </w:t>
      </w:r>
      <w:r>
        <w:t>will</w:t>
      </w:r>
      <w:r>
        <w:rPr>
          <w:spacing w:val="-3"/>
        </w:rPr>
        <w:t xml:space="preserve"> </w:t>
      </w:r>
      <w:r>
        <w:t>collaborate</w:t>
      </w:r>
      <w:r>
        <w:rPr>
          <w:spacing w:val="-4"/>
        </w:rPr>
        <w:t xml:space="preserve"> </w:t>
      </w:r>
      <w:r>
        <w:t>with</w:t>
      </w:r>
      <w:r>
        <w:rPr>
          <w:spacing w:val="-4"/>
        </w:rPr>
        <w:t xml:space="preserve"> </w:t>
      </w:r>
      <w:r>
        <w:t>peers</w:t>
      </w:r>
      <w:r>
        <w:rPr>
          <w:spacing w:val="-2"/>
        </w:rPr>
        <w:t xml:space="preserve"> </w:t>
      </w:r>
      <w:r>
        <w:t>to</w:t>
      </w:r>
      <w:r>
        <w:rPr>
          <w:spacing w:val="-4"/>
        </w:rPr>
        <w:t xml:space="preserve"> </w:t>
      </w:r>
      <w:r>
        <w:t>undertake</w:t>
      </w:r>
      <w:r>
        <w:rPr>
          <w:spacing w:val="-4"/>
        </w:rPr>
        <w:t xml:space="preserve"> </w:t>
      </w:r>
      <w:r>
        <w:t>in-depth</w:t>
      </w:r>
      <w:r>
        <w:rPr>
          <w:spacing w:val="-3"/>
        </w:rPr>
        <w:t xml:space="preserve"> </w:t>
      </w:r>
      <w:r>
        <w:t>company</w:t>
      </w:r>
      <w:r>
        <w:rPr>
          <w:spacing w:val="-2"/>
        </w:rPr>
        <w:t xml:space="preserve"> </w:t>
      </w:r>
      <w:r>
        <w:t>and</w:t>
      </w:r>
      <w:r>
        <w:rPr>
          <w:spacing w:val="-3"/>
        </w:rPr>
        <w:t xml:space="preserve"> </w:t>
      </w:r>
      <w:r w:rsidR="00CE1976">
        <w:t>industry-level</w:t>
      </w:r>
      <w:r>
        <w:t xml:space="preserve"> analyses. This project is structured into three progressive submissions, allowing your groups to refine </w:t>
      </w:r>
      <w:proofErr w:type="gramStart"/>
      <w:r>
        <w:t>their</w:t>
      </w:r>
      <w:proofErr w:type="gramEnd"/>
    </w:p>
    <w:p w14:paraId="55E95C5E" w14:textId="77777777" w:rsidR="00C83B1B" w:rsidRDefault="00C83B1B">
      <w:pPr>
        <w:spacing w:line="259" w:lineRule="auto"/>
        <w:sectPr w:rsidR="00C83B1B" w:rsidSect="004F78CF">
          <w:pgSz w:w="12240" w:h="15840"/>
          <w:pgMar w:top="1240" w:right="580" w:bottom="280" w:left="580" w:header="720" w:footer="720" w:gutter="0"/>
          <w:cols w:space="720"/>
        </w:sectPr>
      </w:pPr>
    </w:p>
    <w:p w14:paraId="55E95C5F" w14:textId="77777777" w:rsidR="00C83B1B" w:rsidRDefault="00356546">
      <w:pPr>
        <w:pStyle w:val="BodyText"/>
        <w:spacing w:before="81" w:line="259" w:lineRule="auto"/>
        <w:ind w:right="518"/>
      </w:pPr>
      <w:r>
        <w:lastRenderedPageBreak/>
        <w:t>analytical prowess over time while getting constant feedback to improve your work. At the end of the semester, it's showtime</w:t>
      </w:r>
      <w:r>
        <w:rPr>
          <w:spacing w:val="-3"/>
        </w:rPr>
        <w:t xml:space="preserve"> </w:t>
      </w:r>
      <w:r>
        <w:t>–</w:t>
      </w:r>
      <w:r>
        <w:rPr>
          <w:spacing w:val="-2"/>
        </w:rPr>
        <w:t xml:space="preserve"> </w:t>
      </w:r>
      <w:r>
        <w:t>your</w:t>
      </w:r>
      <w:r>
        <w:rPr>
          <w:spacing w:val="-2"/>
        </w:rPr>
        <w:t xml:space="preserve"> </w:t>
      </w:r>
      <w:r>
        <w:t>group</w:t>
      </w:r>
      <w:r>
        <w:rPr>
          <w:spacing w:val="-3"/>
        </w:rPr>
        <w:t xml:space="preserve"> </w:t>
      </w:r>
      <w:r>
        <w:t>will</w:t>
      </w:r>
      <w:r>
        <w:rPr>
          <w:spacing w:val="-1"/>
        </w:rPr>
        <w:t xml:space="preserve"> </w:t>
      </w:r>
      <w:r>
        <w:t>have</w:t>
      </w:r>
      <w:r>
        <w:rPr>
          <w:spacing w:val="-3"/>
        </w:rPr>
        <w:t xml:space="preserve"> </w:t>
      </w:r>
      <w:r>
        <w:t>the</w:t>
      </w:r>
      <w:r>
        <w:rPr>
          <w:spacing w:val="-1"/>
        </w:rPr>
        <w:t xml:space="preserve"> </w:t>
      </w:r>
      <w:r>
        <w:t>opportunity</w:t>
      </w:r>
      <w:r>
        <w:rPr>
          <w:spacing w:val="-3"/>
        </w:rPr>
        <w:t xml:space="preserve"> </w:t>
      </w:r>
      <w:r>
        <w:t>to</w:t>
      </w:r>
      <w:r>
        <w:rPr>
          <w:spacing w:val="-3"/>
        </w:rPr>
        <w:t xml:space="preserve"> </w:t>
      </w:r>
      <w:r>
        <w:t>present</w:t>
      </w:r>
      <w:r>
        <w:rPr>
          <w:spacing w:val="-3"/>
        </w:rPr>
        <w:t xml:space="preserve"> </w:t>
      </w:r>
      <w:r>
        <w:t>their</w:t>
      </w:r>
      <w:r>
        <w:rPr>
          <w:spacing w:val="-2"/>
        </w:rPr>
        <w:t xml:space="preserve"> </w:t>
      </w:r>
      <w:r>
        <w:t>insights</w:t>
      </w:r>
      <w:r>
        <w:rPr>
          <w:spacing w:val="-2"/>
        </w:rPr>
        <w:t xml:space="preserve"> </w:t>
      </w:r>
      <w:r>
        <w:t>to</w:t>
      </w:r>
      <w:r>
        <w:rPr>
          <w:spacing w:val="-3"/>
        </w:rPr>
        <w:t xml:space="preserve"> </w:t>
      </w:r>
      <w:r>
        <w:t>the</w:t>
      </w:r>
      <w:r>
        <w:rPr>
          <w:spacing w:val="-3"/>
        </w:rPr>
        <w:t xml:space="preserve"> </w:t>
      </w:r>
      <w:r>
        <w:t>entire</w:t>
      </w:r>
      <w:r>
        <w:rPr>
          <w:spacing w:val="-3"/>
        </w:rPr>
        <w:t xml:space="preserve"> </w:t>
      </w:r>
      <w:r>
        <w:t>class.</w:t>
      </w:r>
      <w:r>
        <w:rPr>
          <w:spacing w:val="-2"/>
        </w:rPr>
        <w:t xml:space="preserve"> </w:t>
      </w:r>
      <w:r>
        <w:t>The</w:t>
      </w:r>
      <w:r>
        <w:rPr>
          <w:spacing w:val="-1"/>
        </w:rPr>
        <w:t xml:space="preserve"> </w:t>
      </w:r>
      <w:r>
        <w:t>project's</w:t>
      </w:r>
      <w:r>
        <w:rPr>
          <w:spacing w:val="-2"/>
        </w:rPr>
        <w:t xml:space="preserve"> </w:t>
      </w:r>
      <w:r>
        <w:t>focal</w:t>
      </w:r>
      <w:r>
        <w:rPr>
          <w:spacing w:val="-1"/>
        </w:rPr>
        <w:t xml:space="preserve"> </w:t>
      </w:r>
      <w:r>
        <w:t>points encompass mastering financial analysis techniques, strategic investment applications, and the critical evaluation of financial reports. Effective communication, equitable task distribution, adherence to deadlines, and the pursuit of excellence are pivotal elements for the successful execution of this endeavor. Beyond the academic realm, this undertaking nurtures teamwork and communication skills that have lasting professional significance.</w:t>
      </w:r>
    </w:p>
    <w:p w14:paraId="55E95C60" w14:textId="77777777" w:rsidR="00C83B1B" w:rsidRDefault="00356546">
      <w:pPr>
        <w:pStyle w:val="BodyText"/>
        <w:spacing w:before="159" w:line="259" w:lineRule="auto"/>
        <w:ind w:left="500" w:right="547"/>
      </w:pPr>
      <w:r>
        <w:t>Each group can be between 3 to 5 students. You can create your team, or I can put you with a team. I will not moderate the group</w:t>
      </w:r>
      <w:r>
        <w:rPr>
          <w:spacing w:val="-1"/>
        </w:rPr>
        <w:t xml:space="preserve"> </w:t>
      </w:r>
      <w:r>
        <w:t>and the relationship between</w:t>
      </w:r>
      <w:r>
        <w:rPr>
          <w:spacing w:val="-1"/>
        </w:rPr>
        <w:t xml:space="preserve"> </w:t>
      </w:r>
      <w:r>
        <w:t>members. If any</w:t>
      </w:r>
      <w:r>
        <w:rPr>
          <w:spacing w:val="-1"/>
        </w:rPr>
        <w:t xml:space="preserve"> </w:t>
      </w:r>
      <w:r>
        <w:t>of the</w:t>
      </w:r>
      <w:r>
        <w:rPr>
          <w:spacing w:val="-1"/>
        </w:rPr>
        <w:t xml:space="preserve"> </w:t>
      </w:r>
      <w:r>
        <w:t>members are not</w:t>
      </w:r>
      <w:r>
        <w:rPr>
          <w:spacing w:val="-1"/>
        </w:rPr>
        <w:t xml:space="preserve"> </w:t>
      </w:r>
      <w:r>
        <w:t>putting enough</w:t>
      </w:r>
      <w:r>
        <w:rPr>
          <w:spacing w:val="-1"/>
        </w:rPr>
        <w:t xml:space="preserve"> </w:t>
      </w:r>
      <w:r>
        <w:t>effort</w:t>
      </w:r>
      <w:r>
        <w:rPr>
          <w:spacing w:val="-1"/>
        </w:rPr>
        <w:t xml:space="preserve"> </w:t>
      </w:r>
      <w:r>
        <w:t xml:space="preserve">into the work, you can omit the student’s name from your submission. However, you need to inform the student about this decision before doing so. Before each submission, you need to compare your work with </w:t>
      </w:r>
      <w:proofErr w:type="gramStart"/>
      <w:r>
        <w:t>the rubric</w:t>
      </w:r>
      <w:proofErr w:type="gramEnd"/>
      <w:r>
        <w:t xml:space="preserve"> and check for grammar</w:t>
      </w:r>
      <w:r>
        <w:rPr>
          <w:spacing w:val="-2"/>
        </w:rPr>
        <w:t xml:space="preserve"> </w:t>
      </w:r>
      <w:r>
        <w:t>and</w:t>
      </w:r>
      <w:r>
        <w:rPr>
          <w:spacing w:val="-2"/>
        </w:rPr>
        <w:t xml:space="preserve"> </w:t>
      </w:r>
      <w:r>
        <w:t>plagiarism.</w:t>
      </w:r>
      <w:r>
        <w:rPr>
          <w:spacing w:val="-2"/>
        </w:rPr>
        <w:t xml:space="preserve"> </w:t>
      </w:r>
      <w:r>
        <w:t>Any</w:t>
      </w:r>
      <w:r>
        <w:rPr>
          <w:spacing w:val="-3"/>
        </w:rPr>
        <w:t xml:space="preserve"> </w:t>
      </w:r>
      <w:r>
        <w:t>plagiarism</w:t>
      </w:r>
      <w:r>
        <w:rPr>
          <w:spacing w:val="-2"/>
        </w:rPr>
        <w:t xml:space="preserve"> </w:t>
      </w:r>
      <w:r>
        <w:t>will</w:t>
      </w:r>
      <w:r>
        <w:rPr>
          <w:spacing w:val="-2"/>
        </w:rPr>
        <w:t xml:space="preserve"> </w:t>
      </w:r>
      <w:r>
        <w:t>result</w:t>
      </w:r>
      <w:r>
        <w:rPr>
          <w:spacing w:val="-3"/>
        </w:rPr>
        <w:t xml:space="preserve"> </w:t>
      </w:r>
      <w:r>
        <w:t>in</w:t>
      </w:r>
      <w:r>
        <w:rPr>
          <w:spacing w:val="-3"/>
        </w:rPr>
        <w:t xml:space="preserve"> </w:t>
      </w:r>
      <w:r>
        <w:t>receiving</w:t>
      </w:r>
      <w:r>
        <w:rPr>
          <w:spacing w:val="-2"/>
        </w:rPr>
        <w:t xml:space="preserve"> </w:t>
      </w:r>
      <w:r>
        <w:t>a</w:t>
      </w:r>
      <w:r>
        <w:rPr>
          <w:spacing w:val="-3"/>
        </w:rPr>
        <w:t xml:space="preserve"> </w:t>
      </w:r>
      <w:r>
        <w:t>grade</w:t>
      </w:r>
      <w:r>
        <w:rPr>
          <w:spacing w:val="-3"/>
        </w:rPr>
        <w:t xml:space="preserve"> </w:t>
      </w:r>
      <w:r>
        <w:t>of 0</w:t>
      </w:r>
      <w:r>
        <w:rPr>
          <w:spacing w:val="-2"/>
        </w:rPr>
        <w:t xml:space="preserve"> </w:t>
      </w:r>
      <w:r>
        <w:t>for</w:t>
      </w:r>
      <w:r>
        <w:rPr>
          <w:spacing w:val="-2"/>
        </w:rPr>
        <w:t xml:space="preserve"> </w:t>
      </w:r>
      <w:r>
        <w:t>that</w:t>
      </w:r>
      <w:r>
        <w:rPr>
          <w:spacing w:val="-3"/>
        </w:rPr>
        <w:t xml:space="preserve"> </w:t>
      </w:r>
      <w:r>
        <w:t>part</w:t>
      </w:r>
      <w:r>
        <w:rPr>
          <w:spacing w:val="-1"/>
        </w:rPr>
        <w:t xml:space="preserve"> </w:t>
      </w:r>
      <w:r>
        <w:t>of</w:t>
      </w:r>
      <w:r>
        <w:rPr>
          <w:spacing w:val="-2"/>
        </w:rPr>
        <w:t xml:space="preserve"> </w:t>
      </w:r>
      <w:r>
        <w:t>the</w:t>
      </w:r>
      <w:r>
        <w:rPr>
          <w:spacing w:val="-1"/>
        </w:rPr>
        <w:t xml:space="preserve"> </w:t>
      </w:r>
      <w:r>
        <w:t>assignment.</w:t>
      </w:r>
      <w:r>
        <w:rPr>
          <w:spacing w:val="-2"/>
        </w:rPr>
        <w:t xml:space="preserve"> </w:t>
      </w:r>
      <w:r>
        <w:t>I</w:t>
      </w:r>
      <w:r>
        <w:rPr>
          <w:spacing w:val="-2"/>
        </w:rPr>
        <w:t xml:space="preserve"> </w:t>
      </w:r>
      <w:r>
        <w:t>will</w:t>
      </w:r>
      <w:r>
        <w:rPr>
          <w:spacing w:val="-2"/>
        </w:rPr>
        <w:t xml:space="preserve"> </w:t>
      </w:r>
      <w:r>
        <w:t>send detailed instructions on how to do this homework assignment.</w:t>
      </w:r>
    </w:p>
    <w:p w14:paraId="55E95C62" w14:textId="77777777" w:rsidR="00C83B1B" w:rsidRDefault="00C83B1B">
      <w:pPr>
        <w:pStyle w:val="BodyText"/>
        <w:spacing w:before="90"/>
        <w:ind w:left="0"/>
      </w:pPr>
    </w:p>
    <w:p w14:paraId="55E95C63" w14:textId="77777777" w:rsidR="00C83B1B" w:rsidRDefault="00356546">
      <w:pPr>
        <w:pStyle w:val="BodyText"/>
        <w:ind w:left="500"/>
      </w:pPr>
      <w:r>
        <w:rPr>
          <w:color w:val="008000"/>
        </w:rPr>
        <w:t>Late</w:t>
      </w:r>
      <w:r>
        <w:rPr>
          <w:color w:val="008000"/>
          <w:spacing w:val="-7"/>
        </w:rPr>
        <w:t xml:space="preserve"> </w:t>
      </w:r>
      <w:r>
        <w:rPr>
          <w:color w:val="008000"/>
          <w:spacing w:val="-4"/>
        </w:rPr>
        <w:t>Work</w:t>
      </w:r>
    </w:p>
    <w:p w14:paraId="55E95C64" w14:textId="77777777" w:rsidR="00C83B1B" w:rsidRDefault="00356546">
      <w:pPr>
        <w:pStyle w:val="BodyText"/>
        <w:spacing w:before="179"/>
        <w:ind w:left="500"/>
      </w:pPr>
      <w:r>
        <w:t>No</w:t>
      </w:r>
      <w:r>
        <w:rPr>
          <w:spacing w:val="-6"/>
        </w:rPr>
        <w:t xml:space="preserve"> </w:t>
      </w:r>
      <w:r>
        <w:t>late</w:t>
      </w:r>
      <w:r>
        <w:rPr>
          <w:spacing w:val="-7"/>
        </w:rPr>
        <w:t xml:space="preserve"> </w:t>
      </w:r>
      <w:r>
        <w:t>work</w:t>
      </w:r>
      <w:r>
        <w:rPr>
          <w:spacing w:val="-5"/>
        </w:rPr>
        <w:t xml:space="preserve"> </w:t>
      </w:r>
      <w:r>
        <w:t>will</w:t>
      </w:r>
      <w:r>
        <w:rPr>
          <w:spacing w:val="-5"/>
        </w:rPr>
        <w:t xml:space="preserve"> </w:t>
      </w:r>
      <w:r>
        <w:t>be</w:t>
      </w:r>
      <w:r>
        <w:rPr>
          <w:spacing w:val="-6"/>
        </w:rPr>
        <w:t xml:space="preserve"> </w:t>
      </w:r>
      <w:r>
        <w:t>accepted</w:t>
      </w:r>
      <w:r>
        <w:rPr>
          <w:spacing w:val="-5"/>
        </w:rPr>
        <w:t xml:space="preserve"> </w:t>
      </w:r>
      <w:r>
        <w:t>under</w:t>
      </w:r>
      <w:r>
        <w:rPr>
          <w:spacing w:val="-5"/>
        </w:rPr>
        <w:t xml:space="preserve"> </w:t>
      </w:r>
      <w:r>
        <w:t>any</w:t>
      </w:r>
      <w:r>
        <w:rPr>
          <w:spacing w:val="-6"/>
        </w:rPr>
        <w:t xml:space="preserve"> </w:t>
      </w:r>
      <w:r>
        <w:rPr>
          <w:spacing w:val="-2"/>
        </w:rPr>
        <w:t>circumstance.</w:t>
      </w:r>
    </w:p>
    <w:p w14:paraId="55E95C66" w14:textId="77777777" w:rsidR="00C83B1B" w:rsidRDefault="00C83B1B">
      <w:pPr>
        <w:pStyle w:val="BodyText"/>
        <w:spacing w:before="111"/>
        <w:ind w:left="0"/>
      </w:pPr>
    </w:p>
    <w:p w14:paraId="55E95C67" w14:textId="77777777" w:rsidR="00C83B1B" w:rsidRDefault="00356546">
      <w:pPr>
        <w:pStyle w:val="BodyText"/>
        <w:ind w:left="500"/>
      </w:pPr>
      <w:r>
        <w:rPr>
          <w:color w:val="008000"/>
        </w:rPr>
        <w:t>Attendance</w:t>
      </w:r>
      <w:r>
        <w:rPr>
          <w:color w:val="008000"/>
          <w:spacing w:val="-8"/>
        </w:rPr>
        <w:t xml:space="preserve"> </w:t>
      </w:r>
      <w:r>
        <w:rPr>
          <w:color w:val="008000"/>
        </w:rPr>
        <w:t>&amp;</w:t>
      </w:r>
      <w:r>
        <w:rPr>
          <w:color w:val="008000"/>
          <w:spacing w:val="-8"/>
        </w:rPr>
        <w:t xml:space="preserve"> </w:t>
      </w:r>
      <w:r>
        <w:rPr>
          <w:color w:val="008000"/>
          <w:spacing w:val="-2"/>
        </w:rPr>
        <w:t>Participation</w:t>
      </w:r>
    </w:p>
    <w:p w14:paraId="55E95C68" w14:textId="769D7BBB" w:rsidR="00C83B1B" w:rsidRDefault="00356546">
      <w:pPr>
        <w:pStyle w:val="BodyText"/>
        <w:spacing w:before="181" w:line="259" w:lineRule="auto"/>
        <w:ind w:right="579"/>
      </w:pPr>
      <w:r>
        <w:t>Students are expected to maintain regular attendance in line with the attendance policy outlined for each class. Collaborating with classmates to establish note-taking partnerships can be a valuable strategy. Furthermore, comprehensive lecture PowerPoint slides are at your disposal, serving as an additional resource. These slides reflect my</w:t>
      </w:r>
      <w:r>
        <w:rPr>
          <w:spacing w:val="-3"/>
        </w:rPr>
        <w:t xml:space="preserve"> </w:t>
      </w:r>
      <w:r>
        <w:t>lecture</w:t>
      </w:r>
      <w:r>
        <w:rPr>
          <w:spacing w:val="-3"/>
        </w:rPr>
        <w:t xml:space="preserve"> </w:t>
      </w:r>
      <w:r>
        <w:t>notes,</w:t>
      </w:r>
      <w:r>
        <w:rPr>
          <w:spacing w:val="-2"/>
        </w:rPr>
        <w:t xml:space="preserve"> </w:t>
      </w:r>
      <w:r>
        <w:t>and</w:t>
      </w:r>
      <w:r>
        <w:rPr>
          <w:spacing w:val="-2"/>
        </w:rPr>
        <w:t xml:space="preserve"> </w:t>
      </w:r>
      <w:r>
        <w:t>while</w:t>
      </w:r>
      <w:r>
        <w:rPr>
          <w:spacing w:val="-1"/>
        </w:rPr>
        <w:t xml:space="preserve"> </w:t>
      </w:r>
      <w:r>
        <w:t>they</w:t>
      </w:r>
      <w:r>
        <w:rPr>
          <w:spacing w:val="-3"/>
        </w:rPr>
        <w:t xml:space="preserve"> </w:t>
      </w:r>
      <w:r>
        <w:t>can't</w:t>
      </w:r>
      <w:r>
        <w:rPr>
          <w:spacing w:val="-3"/>
        </w:rPr>
        <w:t xml:space="preserve"> </w:t>
      </w:r>
      <w:r>
        <w:t>replace</w:t>
      </w:r>
      <w:r>
        <w:rPr>
          <w:spacing w:val="-3"/>
        </w:rPr>
        <w:t xml:space="preserve"> </w:t>
      </w:r>
      <w:r>
        <w:t>the</w:t>
      </w:r>
      <w:r>
        <w:rPr>
          <w:spacing w:val="-1"/>
        </w:rPr>
        <w:t xml:space="preserve"> </w:t>
      </w:r>
      <w:r>
        <w:t>benefits</w:t>
      </w:r>
      <w:r>
        <w:rPr>
          <w:spacing w:val="-2"/>
        </w:rPr>
        <w:t xml:space="preserve"> </w:t>
      </w:r>
      <w:r>
        <w:t>of</w:t>
      </w:r>
      <w:r>
        <w:rPr>
          <w:spacing w:val="-2"/>
        </w:rPr>
        <w:t xml:space="preserve"> </w:t>
      </w:r>
      <w:r>
        <w:t>attending</w:t>
      </w:r>
      <w:r>
        <w:rPr>
          <w:spacing w:val="-2"/>
        </w:rPr>
        <w:t xml:space="preserve"> </w:t>
      </w:r>
      <w:r>
        <w:t>class,</w:t>
      </w:r>
      <w:r>
        <w:rPr>
          <w:spacing w:val="-2"/>
        </w:rPr>
        <w:t xml:space="preserve"> </w:t>
      </w:r>
      <w:r>
        <w:t>they</w:t>
      </w:r>
      <w:r>
        <w:rPr>
          <w:spacing w:val="-3"/>
        </w:rPr>
        <w:t xml:space="preserve"> </w:t>
      </w:r>
      <w:r>
        <w:t>offer</w:t>
      </w:r>
      <w:r>
        <w:rPr>
          <w:spacing w:val="-2"/>
        </w:rPr>
        <w:t xml:space="preserve"> </w:t>
      </w:r>
      <w:r>
        <w:t>structure</w:t>
      </w:r>
      <w:r>
        <w:rPr>
          <w:spacing w:val="-1"/>
        </w:rPr>
        <w:t xml:space="preserve"> </w:t>
      </w:r>
      <w:r>
        <w:t>and</w:t>
      </w:r>
      <w:r>
        <w:rPr>
          <w:spacing w:val="-2"/>
        </w:rPr>
        <w:t xml:space="preserve"> </w:t>
      </w:r>
      <w:r>
        <w:t>context</w:t>
      </w:r>
      <w:r>
        <w:rPr>
          <w:spacing w:val="-3"/>
        </w:rPr>
        <w:t xml:space="preserve"> </w:t>
      </w:r>
      <w:r>
        <w:t>for</w:t>
      </w:r>
      <w:r>
        <w:rPr>
          <w:spacing w:val="-2"/>
        </w:rPr>
        <w:t xml:space="preserve"> </w:t>
      </w:r>
      <w:r w:rsidR="00E03E66">
        <w:t>self-study</w:t>
      </w:r>
      <w:r>
        <w:t>.</w:t>
      </w:r>
      <w:r>
        <w:rPr>
          <w:spacing w:val="-2"/>
        </w:rPr>
        <w:t xml:space="preserve"> </w:t>
      </w:r>
      <w:r>
        <w:t>While</w:t>
      </w:r>
      <w:r>
        <w:rPr>
          <w:spacing w:val="-3"/>
        </w:rPr>
        <w:t xml:space="preserve"> </w:t>
      </w:r>
      <w:r>
        <w:t>I</w:t>
      </w:r>
      <w:r>
        <w:rPr>
          <w:spacing w:val="-1"/>
        </w:rPr>
        <w:t xml:space="preserve"> </w:t>
      </w:r>
      <w:r>
        <w:t>do</w:t>
      </w:r>
      <w:r>
        <w:rPr>
          <w:spacing w:val="-3"/>
        </w:rPr>
        <w:t xml:space="preserve"> </w:t>
      </w:r>
      <w:r>
        <w:t>not</w:t>
      </w:r>
      <w:r>
        <w:rPr>
          <w:spacing w:val="-1"/>
        </w:rPr>
        <w:t xml:space="preserve"> </w:t>
      </w:r>
      <w:r>
        <w:t>take</w:t>
      </w:r>
      <w:r>
        <w:rPr>
          <w:spacing w:val="-1"/>
        </w:rPr>
        <w:t xml:space="preserve"> </w:t>
      </w:r>
      <w:r>
        <w:t>attendance</w:t>
      </w:r>
      <w:r>
        <w:rPr>
          <w:spacing w:val="-3"/>
        </w:rPr>
        <w:t xml:space="preserve"> </w:t>
      </w:r>
      <w:r>
        <w:t>in</w:t>
      </w:r>
      <w:r>
        <w:rPr>
          <w:spacing w:val="-3"/>
        </w:rPr>
        <w:t xml:space="preserve"> </w:t>
      </w:r>
      <w:r>
        <w:t>class,</w:t>
      </w:r>
      <w:r>
        <w:rPr>
          <w:spacing w:val="-2"/>
        </w:rPr>
        <w:t xml:space="preserve"> </w:t>
      </w:r>
      <w:r>
        <w:t>it's</w:t>
      </w:r>
      <w:r>
        <w:rPr>
          <w:spacing w:val="-2"/>
        </w:rPr>
        <w:t xml:space="preserve"> </w:t>
      </w:r>
      <w:r>
        <w:t>important</w:t>
      </w:r>
      <w:r>
        <w:rPr>
          <w:spacing w:val="-3"/>
        </w:rPr>
        <w:t xml:space="preserve"> </w:t>
      </w:r>
      <w:r>
        <w:t>to</w:t>
      </w:r>
      <w:r>
        <w:rPr>
          <w:spacing w:val="-3"/>
        </w:rPr>
        <w:t xml:space="preserve"> </w:t>
      </w:r>
      <w:r>
        <w:t>note</w:t>
      </w:r>
      <w:r>
        <w:rPr>
          <w:spacing w:val="-2"/>
        </w:rPr>
        <w:t xml:space="preserve"> </w:t>
      </w:r>
      <w:r>
        <w:t>that</w:t>
      </w:r>
      <w:r>
        <w:rPr>
          <w:spacing w:val="-3"/>
        </w:rPr>
        <w:t xml:space="preserve"> </w:t>
      </w:r>
      <w:r>
        <w:t>the</w:t>
      </w:r>
      <w:r>
        <w:rPr>
          <w:spacing w:val="-3"/>
        </w:rPr>
        <w:t xml:space="preserve"> </w:t>
      </w:r>
      <w:r>
        <w:t>lecture</w:t>
      </w:r>
      <w:r>
        <w:rPr>
          <w:spacing w:val="-1"/>
        </w:rPr>
        <w:t xml:space="preserve"> </w:t>
      </w:r>
      <w:r>
        <w:t>slides</w:t>
      </w:r>
      <w:r>
        <w:rPr>
          <w:spacing w:val="-2"/>
        </w:rPr>
        <w:t xml:space="preserve"> </w:t>
      </w:r>
      <w:r>
        <w:t>available</w:t>
      </w:r>
      <w:r>
        <w:rPr>
          <w:spacing w:val="-3"/>
        </w:rPr>
        <w:t xml:space="preserve"> </w:t>
      </w:r>
      <w:r>
        <w:t>via</w:t>
      </w:r>
      <w:r>
        <w:rPr>
          <w:spacing w:val="-3"/>
        </w:rPr>
        <w:t xml:space="preserve"> </w:t>
      </w:r>
      <w:r>
        <w:t>Canvas</w:t>
      </w:r>
      <w:r>
        <w:rPr>
          <w:spacing w:val="-2"/>
        </w:rPr>
        <w:t xml:space="preserve"> </w:t>
      </w:r>
      <w:r>
        <w:t>do</w:t>
      </w:r>
      <w:r>
        <w:rPr>
          <w:spacing w:val="-3"/>
        </w:rPr>
        <w:t xml:space="preserve"> </w:t>
      </w:r>
      <w:r>
        <w:t>not encompass</w:t>
      </w:r>
      <w:r>
        <w:rPr>
          <w:spacing w:val="-2"/>
        </w:rPr>
        <w:t xml:space="preserve"> </w:t>
      </w:r>
      <w:r>
        <w:t>all</w:t>
      </w:r>
      <w:r>
        <w:rPr>
          <w:spacing w:val="-1"/>
        </w:rPr>
        <w:t xml:space="preserve"> </w:t>
      </w:r>
      <w:r>
        <w:t>examples</w:t>
      </w:r>
      <w:r>
        <w:rPr>
          <w:spacing w:val="-2"/>
        </w:rPr>
        <w:t xml:space="preserve"> </w:t>
      </w:r>
      <w:r>
        <w:t>presented</w:t>
      </w:r>
      <w:r>
        <w:rPr>
          <w:spacing w:val="-2"/>
        </w:rPr>
        <w:t xml:space="preserve"> </w:t>
      </w:r>
      <w:r>
        <w:t>during</w:t>
      </w:r>
      <w:r>
        <w:rPr>
          <w:spacing w:val="-2"/>
        </w:rPr>
        <w:t xml:space="preserve"> </w:t>
      </w:r>
      <w:r>
        <w:t>class.</w:t>
      </w:r>
      <w:r>
        <w:rPr>
          <w:spacing w:val="-2"/>
        </w:rPr>
        <w:t xml:space="preserve"> </w:t>
      </w:r>
      <w:r>
        <w:t>Consequently,</w:t>
      </w:r>
      <w:r>
        <w:rPr>
          <w:spacing w:val="-2"/>
        </w:rPr>
        <w:t xml:space="preserve"> </w:t>
      </w:r>
      <w:r>
        <w:t>students</w:t>
      </w:r>
      <w:r>
        <w:rPr>
          <w:spacing w:val="-2"/>
        </w:rPr>
        <w:t xml:space="preserve"> </w:t>
      </w:r>
      <w:r>
        <w:t>who</w:t>
      </w:r>
      <w:r>
        <w:rPr>
          <w:spacing w:val="-2"/>
        </w:rPr>
        <w:t xml:space="preserve"> </w:t>
      </w:r>
      <w:r>
        <w:t>are</w:t>
      </w:r>
      <w:r>
        <w:rPr>
          <w:spacing w:val="-1"/>
        </w:rPr>
        <w:t xml:space="preserve"> </w:t>
      </w:r>
      <w:r>
        <w:t>not</w:t>
      </w:r>
      <w:r>
        <w:rPr>
          <w:spacing w:val="-2"/>
        </w:rPr>
        <w:t xml:space="preserve"> </w:t>
      </w:r>
      <w:r>
        <w:t>present</w:t>
      </w:r>
      <w:r>
        <w:rPr>
          <w:spacing w:val="-3"/>
        </w:rPr>
        <w:t xml:space="preserve"> </w:t>
      </w:r>
      <w:r>
        <w:t>during</w:t>
      </w:r>
      <w:r>
        <w:rPr>
          <w:spacing w:val="-2"/>
        </w:rPr>
        <w:t xml:space="preserve"> </w:t>
      </w:r>
      <w:r>
        <w:t>lectures</w:t>
      </w:r>
      <w:r>
        <w:rPr>
          <w:spacing w:val="-2"/>
        </w:rPr>
        <w:t xml:space="preserve"> </w:t>
      </w:r>
      <w:r>
        <w:t>may</w:t>
      </w:r>
      <w:r>
        <w:rPr>
          <w:spacing w:val="-1"/>
        </w:rPr>
        <w:t xml:space="preserve"> </w:t>
      </w:r>
      <w:r>
        <w:t>miss out on information closely tied to questions that could appear on upcoming exams.</w:t>
      </w:r>
    </w:p>
    <w:p w14:paraId="55E95C6A" w14:textId="77777777" w:rsidR="00C83B1B" w:rsidRDefault="00C83B1B">
      <w:pPr>
        <w:pStyle w:val="BodyText"/>
        <w:spacing w:before="89"/>
        <w:ind w:left="0"/>
      </w:pPr>
    </w:p>
    <w:p w14:paraId="55E95C6B" w14:textId="77777777" w:rsidR="00C83B1B" w:rsidRDefault="00356546">
      <w:pPr>
        <w:pStyle w:val="BodyText"/>
        <w:ind w:left="500"/>
      </w:pPr>
      <w:r>
        <w:rPr>
          <w:color w:val="008000"/>
        </w:rPr>
        <w:t>Syllabus</w:t>
      </w:r>
      <w:r>
        <w:rPr>
          <w:color w:val="008000"/>
          <w:spacing w:val="-9"/>
        </w:rPr>
        <w:t xml:space="preserve"> </w:t>
      </w:r>
      <w:r>
        <w:rPr>
          <w:color w:val="008000"/>
        </w:rPr>
        <w:t>Change</w:t>
      </w:r>
      <w:r>
        <w:rPr>
          <w:color w:val="008000"/>
          <w:spacing w:val="-10"/>
        </w:rPr>
        <w:t xml:space="preserve"> </w:t>
      </w:r>
      <w:r>
        <w:rPr>
          <w:color w:val="008000"/>
          <w:spacing w:val="-2"/>
        </w:rPr>
        <w:t>Policy</w:t>
      </w:r>
    </w:p>
    <w:p w14:paraId="55E95C6C" w14:textId="77777777" w:rsidR="00C83B1B" w:rsidRDefault="00356546">
      <w:pPr>
        <w:pStyle w:val="BodyText"/>
        <w:spacing w:before="181" w:line="259" w:lineRule="auto"/>
        <w:ind w:left="500" w:right="547"/>
      </w:pPr>
      <w:r>
        <w:t>Modifications</w:t>
      </w:r>
      <w:r>
        <w:rPr>
          <w:spacing w:val="-2"/>
        </w:rPr>
        <w:t xml:space="preserve"> </w:t>
      </w:r>
      <w:r>
        <w:t>to</w:t>
      </w:r>
      <w:r>
        <w:rPr>
          <w:spacing w:val="-4"/>
        </w:rPr>
        <w:t xml:space="preserve"> </w:t>
      </w:r>
      <w:r>
        <w:t>this</w:t>
      </w:r>
      <w:r>
        <w:rPr>
          <w:spacing w:val="-3"/>
        </w:rPr>
        <w:t xml:space="preserve"> </w:t>
      </w:r>
      <w:r>
        <w:t>syllabus</w:t>
      </w:r>
      <w:r>
        <w:rPr>
          <w:spacing w:val="-3"/>
        </w:rPr>
        <w:t xml:space="preserve"> </w:t>
      </w:r>
      <w:r>
        <w:t>are</w:t>
      </w:r>
      <w:r>
        <w:rPr>
          <w:spacing w:val="-4"/>
        </w:rPr>
        <w:t xml:space="preserve"> </w:t>
      </w:r>
      <w:r>
        <w:t>within</w:t>
      </w:r>
      <w:r>
        <w:rPr>
          <w:spacing w:val="-4"/>
        </w:rPr>
        <w:t xml:space="preserve"> </w:t>
      </w:r>
      <w:r>
        <w:t>the</w:t>
      </w:r>
      <w:r>
        <w:rPr>
          <w:spacing w:val="-4"/>
        </w:rPr>
        <w:t xml:space="preserve"> </w:t>
      </w:r>
      <w:r>
        <w:t>instructor's</w:t>
      </w:r>
      <w:r>
        <w:rPr>
          <w:spacing w:val="-2"/>
        </w:rPr>
        <w:t xml:space="preserve"> </w:t>
      </w:r>
      <w:r>
        <w:t>purview,</w:t>
      </w:r>
      <w:r>
        <w:rPr>
          <w:spacing w:val="-3"/>
        </w:rPr>
        <w:t xml:space="preserve"> </w:t>
      </w:r>
      <w:r>
        <w:t>as</w:t>
      </w:r>
      <w:r>
        <w:rPr>
          <w:spacing w:val="-3"/>
        </w:rPr>
        <w:t xml:space="preserve"> </w:t>
      </w:r>
      <w:r>
        <w:t>required.</w:t>
      </w:r>
      <w:r>
        <w:rPr>
          <w:spacing w:val="-3"/>
        </w:rPr>
        <w:t xml:space="preserve"> </w:t>
      </w:r>
      <w:r>
        <w:t>Any</w:t>
      </w:r>
      <w:r>
        <w:rPr>
          <w:spacing w:val="-2"/>
        </w:rPr>
        <w:t xml:space="preserve"> </w:t>
      </w:r>
      <w:r>
        <w:t>updates</w:t>
      </w:r>
      <w:r>
        <w:rPr>
          <w:spacing w:val="-3"/>
        </w:rPr>
        <w:t xml:space="preserve"> </w:t>
      </w:r>
      <w:r>
        <w:t>will</w:t>
      </w:r>
      <w:r>
        <w:rPr>
          <w:spacing w:val="-3"/>
        </w:rPr>
        <w:t xml:space="preserve"> </w:t>
      </w:r>
      <w:r>
        <w:t>be</w:t>
      </w:r>
      <w:r>
        <w:rPr>
          <w:spacing w:val="-4"/>
        </w:rPr>
        <w:t xml:space="preserve"> </w:t>
      </w:r>
      <w:r>
        <w:t>communicated</w:t>
      </w:r>
      <w:r>
        <w:rPr>
          <w:spacing w:val="-3"/>
        </w:rPr>
        <w:t xml:space="preserve"> </w:t>
      </w:r>
      <w:r>
        <w:t>both during class sessions and through the Canvas platform.</w:t>
      </w:r>
    </w:p>
    <w:p w14:paraId="55E95C6E" w14:textId="77777777" w:rsidR="00C83B1B" w:rsidRDefault="00C83B1B">
      <w:pPr>
        <w:pStyle w:val="BodyText"/>
        <w:spacing w:before="91"/>
        <w:ind w:left="0"/>
      </w:pPr>
    </w:p>
    <w:p w14:paraId="55E95C6F" w14:textId="77777777" w:rsidR="00C83B1B" w:rsidRDefault="00356546">
      <w:pPr>
        <w:pStyle w:val="BodyText"/>
        <w:ind w:left="500"/>
      </w:pPr>
      <w:r>
        <w:rPr>
          <w:color w:val="008000"/>
        </w:rPr>
        <w:t>Course</w:t>
      </w:r>
      <w:r>
        <w:rPr>
          <w:color w:val="008000"/>
          <w:spacing w:val="-11"/>
        </w:rPr>
        <w:t xml:space="preserve"> </w:t>
      </w:r>
      <w:r>
        <w:rPr>
          <w:color w:val="008000"/>
          <w:spacing w:val="-2"/>
        </w:rPr>
        <w:t>Evaluation:</w:t>
      </w:r>
    </w:p>
    <w:p w14:paraId="2A898647" w14:textId="2D50D85A" w:rsidR="00D20AC0" w:rsidRDefault="00356546" w:rsidP="009A6B1A">
      <w:pPr>
        <w:pStyle w:val="BodyText"/>
        <w:spacing w:before="181" w:line="259" w:lineRule="auto"/>
        <w:ind w:left="500" w:right="579"/>
      </w:pPr>
      <w:r>
        <w:t>Student</w:t>
      </w:r>
      <w:r>
        <w:rPr>
          <w:spacing w:val="-4"/>
        </w:rPr>
        <w:t xml:space="preserve"> </w:t>
      </w:r>
      <w:r>
        <w:t>Perceptions</w:t>
      </w:r>
      <w:r>
        <w:rPr>
          <w:spacing w:val="-3"/>
        </w:rPr>
        <w:t xml:space="preserve"> </w:t>
      </w:r>
      <w:r>
        <w:t>of</w:t>
      </w:r>
      <w:r>
        <w:rPr>
          <w:spacing w:val="-3"/>
        </w:rPr>
        <w:t xml:space="preserve"> </w:t>
      </w:r>
      <w:r>
        <w:t>Teaching</w:t>
      </w:r>
      <w:r>
        <w:rPr>
          <w:spacing w:val="-3"/>
        </w:rPr>
        <w:t xml:space="preserve"> </w:t>
      </w:r>
      <w:r>
        <w:t>(SPOT)</w:t>
      </w:r>
      <w:r>
        <w:rPr>
          <w:spacing w:val="-3"/>
        </w:rPr>
        <w:t xml:space="preserve"> </w:t>
      </w:r>
      <w:r>
        <w:t>is</w:t>
      </w:r>
      <w:r>
        <w:rPr>
          <w:spacing w:val="-3"/>
        </w:rPr>
        <w:t xml:space="preserve"> </w:t>
      </w:r>
      <w:r>
        <w:t>the</w:t>
      </w:r>
      <w:r>
        <w:rPr>
          <w:spacing w:val="-4"/>
        </w:rPr>
        <w:t xml:space="preserve"> </w:t>
      </w:r>
      <w:r>
        <w:t>student</w:t>
      </w:r>
      <w:r>
        <w:rPr>
          <w:spacing w:val="-3"/>
        </w:rPr>
        <w:t xml:space="preserve"> </w:t>
      </w:r>
      <w:r>
        <w:t>evaluation</w:t>
      </w:r>
      <w:r>
        <w:rPr>
          <w:spacing w:val="-4"/>
        </w:rPr>
        <w:t xml:space="preserve"> </w:t>
      </w:r>
      <w:r>
        <w:t>system</w:t>
      </w:r>
      <w:r>
        <w:rPr>
          <w:spacing w:val="-3"/>
        </w:rPr>
        <w:t xml:space="preserve"> </w:t>
      </w:r>
      <w:r>
        <w:t>for</w:t>
      </w:r>
      <w:r>
        <w:rPr>
          <w:spacing w:val="-3"/>
        </w:rPr>
        <w:t xml:space="preserve"> </w:t>
      </w:r>
      <w:r>
        <w:t>UNT</w:t>
      </w:r>
      <w:r>
        <w:rPr>
          <w:spacing w:val="-3"/>
        </w:rPr>
        <w:t xml:space="preserve"> </w:t>
      </w:r>
      <w:r>
        <w:t>and</w:t>
      </w:r>
      <w:r>
        <w:rPr>
          <w:spacing w:val="-3"/>
        </w:rPr>
        <w:t xml:space="preserve"> </w:t>
      </w:r>
      <w:r>
        <w:t>allows</w:t>
      </w:r>
      <w:r>
        <w:rPr>
          <w:spacing w:val="-3"/>
        </w:rPr>
        <w:t xml:space="preserve"> </w:t>
      </w:r>
      <w:r>
        <w:t>students</w:t>
      </w:r>
      <w:r>
        <w:rPr>
          <w:spacing w:val="-3"/>
        </w:rPr>
        <w:t xml:space="preserve"> </w:t>
      </w:r>
      <w:r>
        <w:t>the</w:t>
      </w:r>
      <w:r>
        <w:rPr>
          <w:spacing w:val="-2"/>
        </w:rPr>
        <w:t xml:space="preserve"> </w:t>
      </w:r>
      <w:r>
        <w:t>ability</w:t>
      </w:r>
      <w:r>
        <w:rPr>
          <w:spacing w:val="-4"/>
        </w:rPr>
        <w:t xml:space="preserve"> </w:t>
      </w:r>
      <w:r>
        <w:t>to confidentially provide constructive feedback to their instructor and department to improve the quality of student experiences in the course.</w:t>
      </w:r>
    </w:p>
    <w:p w14:paraId="43D36435" w14:textId="77777777" w:rsidR="009A6B1A" w:rsidRDefault="009A6B1A" w:rsidP="009A6B1A">
      <w:pPr>
        <w:pStyle w:val="BodyText"/>
        <w:spacing w:before="181" w:line="259" w:lineRule="auto"/>
        <w:ind w:left="500" w:right="579"/>
      </w:pPr>
    </w:p>
    <w:p w14:paraId="55E95C73" w14:textId="77777777" w:rsidR="00C83B1B" w:rsidRDefault="00356546">
      <w:pPr>
        <w:pStyle w:val="BodyText"/>
        <w:ind w:left="500"/>
      </w:pPr>
      <w:r>
        <w:rPr>
          <w:color w:val="008000"/>
        </w:rPr>
        <w:t>Electronic</w:t>
      </w:r>
      <w:r>
        <w:rPr>
          <w:color w:val="008000"/>
          <w:spacing w:val="-10"/>
        </w:rPr>
        <w:t xml:space="preserve"> </w:t>
      </w:r>
      <w:r>
        <w:rPr>
          <w:color w:val="008000"/>
        </w:rPr>
        <w:t>Device</w:t>
      </w:r>
      <w:r>
        <w:rPr>
          <w:color w:val="008000"/>
          <w:spacing w:val="-10"/>
        </w:rPr>
        <w:t xml:space="preserve"> </w:t>
      </w:r>
      <w:r>
        <w:rPr>
          <w:color w:val="008000"/>
        </w:rPr>
        <w:t>Usage</w:t>
      </w:r>
      <w:r>
        <w:rPr>
          <w:color w:val="008000"/>
          <w:spacing w:val="-9"/>
        </w:rPr>
        <w:t xml:space="preserve"> </w:t>
      </w:r>
      <w:r>
        <w:rPr>
          <w:color w:val="008000"/>
          <w:spacing w:val="-2"/>
        </w:rPr>
        <w:t>Policy</w:t>
      </w:r>
      <w:r>
        <w:rPr>
          <w:spacing w:val="-2"/>
        </w:rPr>
        <w:t>:</w:t>
      </w:r>
    </w:p>
    <w:p w14:paraId="55E95C74" w14:textId="77777777" w:rsidR="00C83B1B" w:rsidRDefault="00356546">
      <w:pPr>
        <w:pStyle w:val="BodyText"/>
        <w:spacing w:before="180"/>
        <w:ind w:left="500"/>
      </w:pPr>
      <w:r>
        <w:t>Laptop:</w:t>
      </w:r>
      <w:r>
        <w:rPr>
          <w:spacing w:val="-10"/>
        </w:rPr>
        <w:t xml:space="preserve"> </w:t>
      </w:r>
      <w:r>
        <w:t>Permitted</w:t>
      </w:r>
      <w:r>
        <w:rPr>
          <w:spacing w:val="-10"/>
        </w:rPr>
        <w:t xml:space="preserve"> </w:t>
      </w:r>
      <w:r>
        <w:t>for</w:t>
      </w:r>
      <w:r>
        <w:rPr>
          <w:spacing w:val="-10"/>
        </w:rPr>
        <w:t xml:space="preserve"> </w:t>
      </w:r>
      <w:r>
        <w:t>note-taking</w:t>
      </w:r>
      <w:r>
        <w:rPr>
          <w:spacing w:val="-10"/>
        </w:rPr>
        <w:t xml:space="preserve"> </w:t>
      </w:r>
      <w:r>
        <w:t>purposes</w:t>
      </w:r>
      <w:r>
        <w:rPr>
          <w:spacing w:val="-9"/>
        </w:rPr>
        <w:t xml:space="preserve"> </w:t>
      </w:r>
      <w:r>
        <w:rPr>
          <w:spacing w:val="-2"/>
        </w:rPr>
        <w:t>exclusively.</w:t>
      </w:r>
    </w:p>
    <w:p w14:paraId="55E95C75" w14:textId="57AD06BC" w:rsidR="00C83B1B" w:rsidRDefault="009A6B1A">
      <w:pPr>
        <w:pStyle w:val="BodyText"/>
        <w:spacing w:before="181" w:line="259" w:lineRule="auto"/>
        <w:ind w:left="500" w:right="579"/>
      </w:pPr>
      <w:r>
        <w:t>Cellphones</w:t>
      </w:r>
      <w:r w:rsidR="00356546">
        <w:t>: use of cell phones during class time is not permitted. Engaging in improper laptop and cellphone use is considered</w:t>
      </w:r>
      <w:r w:rsidR="00356546">
        <w:rPr>
          <w:spacing w:val="-3"/>
        </w:rPr>
        <w:t xml:space="preserve"> </w:t>
      </w:r>
      <w:r w:rsidR="00356546">
        <w:t>disruptive</w:t>
      </w:r>
      <w:r w:rsidR="00356546">
        <w:rPr>
          <w:spacing w:val="-4"/>
        </w:rPr>
        <w:t xml:space="preserve"> </w:t>
      </w:r>
      <w:r w:rsidR="00356546">
        <w:t>and</w:t>
      </w:r>
      <w:r w:rsidR="00356546">
        <w:rPr>
          <w:spacing w:val="-3"/>
        </w:rPr>
        <w:t xml:space="preserve"> </w:t>
      </w:r>
      <w:r w:rsidR="00356546">
        <w:t>unacceptable</w:t>
      </w:r>
      <w:r w:rsidR="00356546">
        <w:rPr>
          <w:spacing w:val="-2"/>
        </w:rPr>
        <w:t xml:space="preserve"> </w:t>
      </w:r>
      <w:r w:rsidR="00356546">
        <w:t>behavior.</w:t>
      </w:r>
      <w:r w:rsidR="00356546">
        <w:rPr>
          <w:spacing w:val="-3"/>
        </w:rPr>
        <w:t xml:space="preserve"> </w:t>
      </w:r>
      <w:r w:rsidR="00356546">
        <w:t>A</w:t>
      </w:r>
      <w:r w:rsidR="00356546">
        <w:rPr>
          <w:spacing w:val="-3"/>
        </w:rPr>
        <w:t xml:space="preserve"> </w:t>
      </w:r>
      <w:r w:rsidR="00356546">
        <w:t>single</w:t>
      </w:r>
      <w:r w:rsidR="00356546">
        <w:rPr>
          <w:spacing w:val="-4"/>
        </w:rPr>
        <w:t xml:space="preserve"> </w:t>
      </w:r>
      <w:r w:rsidR="00356546">
        <w:t>warning</w:t>
      </w:r>
      <w:r w:rsidR="00356546">
        <w:rPr>
          <w:spacing w:val="-3"/>
        </w:rPr>
        <w:t xml:space="preserve"> </w:t>
      </w:r>
      <w:r w:rsidR="00356546">
        <w:t>will</w:t>
      </w:r>
      <w:r w:rsidR="00356546">
        <w:rPr>
          <w:spacing w:val="-3"/>
        </w:rPr>
        <w:t xml:space="preserve"> </w:t>
      </w:r>
      <w:r w:rsidR="00356546">
        <w:t>be</w:t>
      </w:r>
      <w:r w:rsidR="00356546">
        <w:rPr>
          <w:spacing w:val="-4"/>
        </w:rPr>
        <w:t xml:space="preserve"> </w:t>
      </w:r>
      <w:r w:rsidR="00356546">
        <w:t>issued</w:t>
      </w:r>
      <w:r w:rsidR="00356546">
        <w:rPr>
          <w:spacing w:val="-3"/>
        </w:rPr>
        <w:t xml:space="preserve"> </w:t>
      </w:r>
      <w:r w:rsidR="00356546">
        <w:t>to</w:t>
      </w:r>
      <w:r w:rsidR="00356546">
        <w:rPr>
          <w:spacing w:val="-3"/>
        </w:rPr>
        <w:t xml:space="preserve"> </w:t>
      </w:r>
      <w:r w:rsidR="00356546">
        <w:t>the</w:t>
      </w:r>
      <w:r w:rsidR="00356546">
        <w:rPr>
          <w:spacing w:val="-4"/>
        </w:rPr>
        <w:t xml:space="preserve"> </w:t>
      </w:r>
      <w:r w:rsidR="00356546">
        <w:t>student</w:t>
      </w:r>
      <w:r w:rsidR="00356546">
        <w:rPr>
          <w:spacing w:val="-4"/>
        </w:rPr>
        <w:t xml:space="preserve"> </w:t>
      </w:r>
      <w:r w:rsidR="00356546">
        <w:t>during</w:t>
      </w:r>
      <w:r w:rsidR="00356546">
        <w:rPr>
          <w:spacing w:val="-3"/>
        </w:rPr>
        <w:t xml:space="preserve"> </w:t>
      </w:r>
      <w:r w:rsidR="00356546">
        <w:t>the</w:t>
      </w:r>
      <w:r w:rsidR="00356546">
        <w:rPr>
          <w:spacing w:val="-4"/>
        </w:rPr>
        <w:t xml:space="preserve"> </w:t>
      </w:r>
      <w:r w:rsidR="00356546">
        <w:t>semester. Subsequent</w:t>
      </w:r>
      <w:r w:rsidR="00356546">
        <w:rPr>
          <w:spacing w:val="-2"/>
        </w:rPr>
        <w:t xml:space="preserve"> </w:t>
      </w:r>
      <w:r w:rsidR="00356546">
        <w:t>instances</w:t>
      </w:r>
      <w:r w:rsidR="00356546">
        <w:rPr>
          <w:spacing w:val="-1"/>
        </w:rPr>
        <w:t xml:space="preserve"> </w:t>
      </w:r>
      <w:r w:rsidR="00356546">
        <w:t>will</w:t>
      </w:r>
      <w:r w:rsidR="00356546">
        <w:rPr>
          <w:spacing w:val="-1"/>
        </w:rPr>
        <w:t xml:space="preserve"> </w:t>
      </w:r>
      <w:r w:rsidR="00356546">
        <w:t>result</w:t>
      </w:r>
      <w:r w:rsidR="00356546">
        <w:rPr>
          <w:spacing w:val="-2"/>
        </w:rPr>
        <w:t xml:space="preserve"> </w:t>
      </w:r>
      <w:r w:rsidR="00356546">
        <w:t>in</w:t>
      </w:r>
      <w:r w:rsidR="00356546">
        <w:rPr>
          <w:spacing w:val="-2"/>
        </w:rPr>
        <w:t xml:space="preserve"> </w:t>
      </w:r>
      <w:r w:rsidR="00356546">
        <w:t>the</w:t>
      </w:r>
      <w:r w:rsidR="00356546">
        <w:rPr>
          <w:spacing w:val="-2"/>
        </w:rPr>
        <w:t xml:space="preserve"> </w:t>
      </w:r>
      <w:r w:rsidR="00356546">
        <w:t>student</w:t>
      </w:r>
      <w:r w:rsidR="00356546">
        <w:rPr>
          <w:spacing w:val="-2"/>
        </w:rPr>
        <w:t xml:space="preserve"> </w:t>
      </w:r>
      <w:r w:rsidR="00356546">
        <w:t>being</w:t>
      </w:r>
      <w:r w:rsidR="00356546">
        <w:rPr>
          <w:spacing w:val="-1"/>
        </w:rPr>
        <w:t xml:space="preserve"> </w:t>
      </w:r>
      <w:r w:rsidR="00356546">
        <w:t>required</w:t>
      </w:r>
      <w:r w:rsidR="00356546">
        <w:rPr>
          <w:spacing w:val="-1"/>
        </w:rPr>
        <w:t xml:space="preserve"> </w:t>
      </w:r>
      <w:r w:rsidR="00356546">
        <w:t>to</w:t>
      </w:r>
      <w:r w:rsidR="00356546">
        <w:rPr>
          <w:spacing w:val="-2"/>
        </w:rPr>
        <w:t xml:space="preserve"> </w:t>
      </w:r>
      <w:r w:rsidR="00356546">
        <w:t>exit the</w:t>
      </w:r>
      <w:r w:rsidR="00356546">
        <w:rPr>
          <w:spacing w:val="-2"/>
        </w:rPr>
        <w:t xml:space="preserve"> </w:t>
      </w:r>
      <w:r w:rsidR="00356546">
        <w:t>class.</w:t>
      </w:r>
      <w:r w:rsidR="00356546">
        <w:rPr>
          <w:spacing w:val="-1"/>
        </w:rPr>
        <w:t xml:space="preserve"> </w:t>
      </w:r>
      <w:r w:rsidR="00356546">
        <w:t>Additionally, the</w:t>
      </w:r>
      <w:r w:rsidR="00356546">
        <w:rPr>
          <w:spacing w:val="-2"/>
        </w:rPr>
        <w:t xml:space="preserve"> </w:t>
      </w:r>
      <w:r>
        <w:t>students’</w:t>
      </w:r>
      <w:r w:rsidR="00356546">
        <w:rPr>
          <w:spacing w:val="-1"/>
        </w:rPr>
        <w:t xml:space="preserve"> </w:t>
      </w:r>
      <w:r w:rsidR="00356546">
        <w:t>attendance for that class period will be marked as absent, and any quiz questions answered will receive a grade of zero. For further details, please consult UNT's Code of Student Conduct policy.</w:t>
      </w:r>
    </w:p>
    <w:p w14:paraId="55E95C76" w14:textId="77777777" w:rsidR="00C83B1B" w:rsidRDefault="00C83B1B">
      <w:pPr>
        <w:spacing w:line="259" w:lineRule="auto"/>
        <w:sectPr w:rsidR="00C83B1B" w:rsidSect="004F78CF">
          <w:pgSz w:w="12240" w:h="15840"/>
          <w:pgMar w:top="1000" w:right="580" w:bottom="280" w:left="580" w:header="720" w:footer="720" w:gutter="0"/>
          <w:cols w:space="720"/>
        </w:sectPr>
      </w:pPr>
    </w:p>
    <w:p w14:paraId="55E95C77" w14:textId="77777777" w:rsidR="00C83B1B" w:rsidRDefault="00356546">
      <w:pPr>
        <w:pStyle w:val="BodyText"/>
        <w:spacing w:before="80"/>
        <w:ind w:left="500"/>
      </w:pPr>
      <w:r>
        <w:rPr>
          <w:color w:val="008000"/>
        </w:rPr>
        <w:lastRenderedPageBreak/>
        <w:t>Tentative</w:t>
      </w:r>
      <w:r>
        <w:rPr>
          <w:color w:val="008000"/>
          <w:spacing w:val="-9"/>
        </w:rPr>
        <w:t xml:space="preserve"> </w:t>
      </w:r>
      <w:r>
        <w:rPr>
          <w:color w:val="008000"/>
        </w:rPr>
        <w:t>course</w:t>
      </w:r>
      <w:r>
        <w:rPr>
          <w:color w:val="008000"/>
          <w:spacing w:val="-8"/>
        </w:rPr>
        <w:t xml:space="preserve"> </w:t>
      </w:r>
      <w:r>
        <w:rPr>
          <w:color w:val="008000"/>
        </w:rPr>
        <w:t>schedule</w:t>
      </w:r>
      <w:r>
        <w:rPr>
          <w:color w:val="008000"/>
          <w:spacing w:val="-8"/>
        </w:rPr>
        <w:t xml:space="preserve"> </w:t>
      </w:r>
      <w:r>
        <w:rPr>
          <w:color w:val="008000"/>
        </w:rPr>
        <w:t>(This</w:t>
      </w:r>
      <w:r>
        <w:rPr>
          <w:color w:val="008000"/>
          <w:spacing w:val="-8"/>
        </w:rPr>
        <w:t xml:space="preserve"> </w:t>
      </w:r>
      <w:r>
        <w:rPr>
          <w:color w:val="008000"/>
        </w:rPr>
        <w:t>schedule</w:t>
      </w:r>
      <w:r>
        <w:rPr>
          <w:color w:val="008000"/>
          <w:spacing w:val="-6"/>
        </w:rPr>
        <w:t xml:space="preserve"> </w:t>
      </w:r>
      <w:r>
        <w:rPr>
          <w:color w:val="008000"/>
        </w:rPr>
        <w:t>might</w:t>
      </w:r>
      <w:r>
        <w:rPr>
          <w:color w:val="008000"/>
          <w:spacing w:val="-7"/>
        </w:rPr>
        <w:t xml:space="preserve"> </w:t>
      </w:r>
      <w:r>
        <w:rPr>
          <w:color w:val="008000"/>
        </w:rPr>
        <w:t>be</w:t>
      </w:r>
      <w:r>
        <w:rPr>
          <w:color w:val="008000"/>
          <w:spacing w:val="-8"/>
        </w:rPr>
        <w:t xml:space="preserve"> </w:t>
      </w:r>
      <w:r>
        <w:rPr>
          <w:color w:val="008000"/>
        </w:rPr>
        <w:t>subject</w:t>
      </w:r>
      <w:r>
        <w:rPr>
          <w:color w:val="008000"/>
          <w:spacing w:val="-8"/>
        </w:rPr>
        <w:t xml:space="preserve"> </w:t>
      </w:r>
      <w:r>
        <w:rPr>
          <w:color w:val="008000"/>
        </w:rPr>
        <w:t>to</w:t>
      </w:r>
      <w:r>
        <w:rPr>
          <w:color w:val="008000"/>
          <w:spacing w:val="-8"/>
        </w:rPr>
        <w:t xml:space="preserve"> </w:t>
      </w:r>
      <w:r>
        <w:rPr>
          <w:color w:val="008000"/>
        </w:rPr>
        <w:t>change</w:t>
      </w:r>
      <w:r>
        <w:rPr>
          <w:color w:val="008000"/>
          <w:spacing w:val="-7"/>
        </w:rPr>
        <w:t xml:space="preserve"> </w:t>
      </w:r>
      <w:r>
        <w:rPr>
          <w:color w:val="008000"/>
        </w:rPr>
        <w:t>throughout</w:t>
      </w:r>
      <w:r>
        <w:rPr>
          <w:color w:val="008000"/>
          <w:spacing w:val="-8"/>
        </w:rPr>
        <w:t xml:space="preserve"> </w:t>
      </w:r>
      <w:r>
        <w:rPr>
          <w:color w:val="008000"/>
        </w:rPr>
        <w:t>the</w:t>
      </w:r>
      <w:r>
        <w:rPr>
          <w:color w:val="008000"/>
          <w:spacing w:val="-8"/>
        </w:rPr>
        <w:t xml:space="preserve"> </w:t>
      </w:r>
      <w:r>
        <w:rPr>
          <w:color w:val="008000"/>
          <w:spacing w:val="-2"/>
        </w:rPr>
        <w:t>semester)</w:t>
      </w:r>
    </w:p>
    <w:p w14:paraId="55E95C78" w14:textId="23D2CB5B" w:rsidR="00C83B1B" w:rsidRDefault="00356546" w:rsidP="00754535">
      <w:pPr>
        <w:pStyle w:val="BodyText"/>
        <w:spacing w:before="179"/>
        <w:ind w:left="500"/>
      </w:pPr>
      <w:r>
        <w:t>*</w:t>
      </w:r>
      <w:r w:rsidR="00AF4252">
        <w:t>11</w:t>
      </w:r>
      <w:r w:rsidR="00754535" w:rsidRPr="00754535">
        <w:t>/</w:t>
      </w:r>
      <w:r w:rsidR="00FA6C1C">
        <w:t>6</w:t>
      </w:r>
      <w:r w:rsidR="00754535" w:rsidRPr="00754535">
        <w:t>/202</w:t>
      </w:r>
      <w:r w:rsidR="00FA6C1C">
        <w:t>6</w:t>
      </w:r>
      <w:r w:rsidR="00754535" w:rsidRPr="00754535">
        <w:t xml:space="preserve"> </w:t>
      </w:r>
      <w:r>
        <w:t>is</w:t>
      </w:r>
      <w:r>
        <w:rPr>
          <w:spacing w:val="-4"/>
        </w:rPr>
        <w:t xml:space="preserve"> </w:t>
      </w:r>
      <w:r>
        <w:t>the</w:t>
      </w:r>
      <w:r>
        <w:rPr>
          <w:spacing w:val="-5"/>
        </w:rPr>
        <w:t xml:space="preserve"> </w:t>
      </w:r>
      <w:r>
        <w:t>last</w:t>
      </w:r>
      <w:r>
        <w:rPr>
          <w:spacing w:val="-6"/>
        </w:rPr>
        <w:t xml:space="preserve"> </w:t>
      </w:r>
      <w:r>
        <w:t>day</w:t>
      </w:r>
      <w:r>
        <w:rPr>
          <w:spacing w:val="-3"/>
        </w:rPr>
        <w:t xml:space="preserve"> </w:t>
      </w:r>
      <w:r>
        <w:t>to</w:t>
      </w:r>
      <w:r>
        <w:rPr>
          <w:spacing w:val="-5"/>
        </w:rPr>
        <w:t xml:space="preserve"> </w:t>
      </w:r>
      <w:r>
        <w:t>drop</w:t>
      </w:r>
      <w:r>
        <w:rPr>
          <w:spacing w:val="-5"/>
        </w:rPr>
        <w:t xml:space="preserve"> </w:t>
      </w:r>
      <w:r>
        <w:t>with</w:t>
      </w:r>
      <w:r>
        <w:rPr>
          <w:spacing w:val="-6"/>
        </w:rPr>
        <w:t xml:space="preserve"> </w:t>
      </w:r>
      <w:r>
        <w:t>a</w:t>
      </w:r>
      <w:r>
        <w:rPr>
          <w:spacing w:val="-4"/>
        </w:rPr>
        <w:t xml:space="preserve"> </w:t>
      </w:r>
      <w:r>
        <w:t>grade</w:t>
      </w:r>
      <w:r>
        <w:rPr>
          <w:spacing w:val="-5"/>
        </w:rPr>
        <w:t xml:space="preserve"> </w:t>
      </w:r>
      <w:r>
        <w:t>of</w:t>
      </w:r>
      <w:r>
        <w:rPr>
          <w:spacing w:val="-5"/>
        </w:rPr>
        <w:t xml:space="preserve"> W.</w:t>
      </w:r>
    </w:p>
    <w:p w14:paraId="55E95C79" w14:textId="77777777" w:rsidR="00C83B1B" w:rsidRDefault="00C83B1B">
      <w:pPr>
        <w:pStyle w:val="BodyText"/>
        <w:spacing w:before="6" w:after="1"/>
        <w:ind w:left="0"/>
        <w:rPr>
          <w:sz w:val="15"/>
        </w:rPr>
      </w:pPr>
    </w:p>
    <w:tbl>
      <w:tblPr>
        <w:tblW w:w="9940" w:type="dxa"/>
        <w:jc w:val="center"/>
        <w:tblLook w:val="04A0" w:firstRow="1" w:lastRow="0" w:firstColumn="1" w:lastColumn="0" w:noHBand="0" w:noVBand="1"/>
      </w:tblPr>
      <w:tblGrid>
        <w:gridCol w:w="1180"/>
        <w:gridCol w:w="4260"/>
        <w:gridCol w:w="1780"/>
        <w:gridCol w:w="2085"/>
        <w:gridCol w:w="635"/>
      </w:tblGrid>
      <w:tr w:rsidR="00863C50" w:rsidRPr="00863C50" w14:paraId="27FC8A1A" w14:textId="77777777" w:rsidTr="00FA6C1C">
        <w:trPr>
          <w:trHeight w:val="600"/>
          <w:jc w:val="center"/>
        </w:trPr>
        <w:tc>
          <w:tcPr>
            <w:tcW w:w="1180" w:type="dxa"/>
            <w:tcBorders>
              <w:top w:val="single" w:sz="4" w:space="0" w:color="auto"/>
              <w:left w:val="nil"/>
              <w:bottom w:val="single" w:sz="4" w:space="0" w:color="auto"/>
              <w:right w:val="nil"/>
            </w:tcBorders>
            <w:vAlign w:val="center"/>
            <w:hideMark/>
          </w:tcPr>
          <w:p w14:paraId="4C6CD906" w14:textId="77777777" w:rsidR="00863C50" w:rsidRPr="00863C50" w:rsidRDefault="00863C50" w:rsidP="00863C50">
            <w:pPr>
              <w:widowControl/>
              <w:autoSpaceDE/>
              <w:autoSpaceDN/>
              <w:jc w:val="center"/>
              <w:rPr>
                <w:rFonts w:eastAsia="Times New Roman" w:cs="Times New Roman"/>
                <w:b/>
                <w:bCs/>
                <w:color w:val="000000"/>
                <w:sz w:val="20"/>
                <w:szCs w:val="20"/>
              </w:rPr>
            </w:pPr>
            <w:r w:rsidRPr="00863C50">
              <w:rPr>
                <w:rFonts w:eastAsia="Times New Roman" w:cs="Times New Roman"/>
                <w:b/>
                <w:bCs/>
                <w:color w:val="000000"/>
                <w:sz w:val="20"/>
                <w:szCs w:val="20"/>
              </w:rPr>
              <w:t>Date</w:t>
            </w:r>
          </w:p>
        </w:tc>
        <w:tc>
          <w:tcPr>
            <w:tcW w:w="4260" w:type="dxa"/>
            <w:tcBorders>
              <w:top w:val="single" w:sz="4" w:space="0" w:color="auto"/>
              <w:left w:val="nil"/>
              <w:bottom w:val="single" w:sz="4" w:space="0" w:color="auto"/>
              <w:right w:val="nil"/>
            </w:tcBorders>
            <w:vAlign w:val="center"/>
            <w:hideMark/>
          </w:tcPr>
          <w:p w14:paraId="06CEAA01" w14:textId="77777777" w:rsidR="00863C50" w:rsidRPr="00863C50" w:rsidRDefault="00863C50" w:rsidP="00863C50">
            <w:pPr>
              <w:widowControl/>
              <w:autoSpaceDE/>
              <w:autoSpaceDN/>
              <w:jc w:val="center"/>
              <w:rPr>
                <w:rFonts w:eastAsia="Times New Roman" w:cs="Times New Roman"/>
                <w:b/>
                <w:bCs/>
                <w:color w:val="000000"/>
                <w:sz w:val="20"/>
                <w:szCs w:val="20"/>
              </w:rPr>
            </w:pPr>
            <w:r w:rsidRPr="00863C50">
              <w:rPr>
                <w:rFonts w:eastAsia="Times New Roman" w:cs="Times New Roman"/>
                <w:b/>
                <w:bCs/>
                <w:color w:val="000000"/>
                <w:sz w:val="20"/>
                <w:szCs w:val="20"/>
              </w:rPr>
              <w:t>Topic</w:t>
            </w:r>
          </w:p>
        </w:tc>
        <w:tc>
          <w:tcPr>
            <w:tcW w:w="1780" w:type="dxa"/>
            <w:tcBorders>
              <w:top w:val="single" w:sz="4" w:space="0" w:color="auto"/>
              <w:left w:val="nil"/>
              <w:bottom w:val="single" w:sz="4" w:space="0" w:color="auto"/>
              <w:right w:val="nil"/>
            </w:tcBorders>
            <w:vAlign w:val="center"/>
            <w:hideMark/>
          </w:tcPr>
          <w:p w14:paraId="415C8E47" w14:textId="77777777" w:rsidR="00863C50" w:rsidRPr="00863C50" w:rsidRDefault="00863C50" w:rsidP="00863C50">
            <w:pPr>
              <w:widowControl/>
              <w:autoSpaceDE/>
              <w:autoSpaceDN/>
              <w:jc w:val="center"/>
              <w:rPr>
                <w:rFonts w:eastAsia="Times New Roman" w:cs="Times New Roman"/>
                <w:b/>
                <w:bCs/>
                <w:color w:val="000000"/>
                <w:sz w:val="20"/>
                <w:szCs w:val="20"/>
              </w:rPr>
            </w:pPr>
            <w:r w:rsidRPr="00863C50">
              <w:rPr>
                <w:rFonts w:eastAsia="Times New Roman" w:cs="Times New Roman"/>
                <w:b/>
                <w:bCs/>
                <w:color w:val="000000"/>
                <w:sz w:val="20"/>
                <w:szCs w:val="20"/>
              </w:rPr>
              <w:t>Reading</w:t>
            </w:r>
          </w:p>
        </w:tc>
        <w:tc>
          <w:tcPr>
            <w:tcW w:w="2140" w:type="dxa"/>
            <w:tcBorders>
              <w:top w:val="single" w:sz="4" w:space="0" w:color="auto"/>
              <w:left w:val="nil"/>
              <w:bottom w:val="single" w:sz="4" w:space="0" w:color="auto"/>
              <w:right w:val="nil"/>
            </w:tcBorders>
            <w:vAlign w:val="center"/>
            <w:hideMark/>
          </w:tcPr>
          <w:p w14:paraId="16CB1030" w14:textId="77777777" w:rsidR="00863C50" w:rsidRPr="00863C50" w:rsidRDefault="00863C50" w:rsidP="00863C50">
            <w:pPr>
              <w:widowControl/>
              <w:autoSpaceDE/>
              <w:autoSpaceDN/>
              <w:jc w:val="center"/>
              <w:rPr>
                <w:rFonts w:eastAsia="Times New Roman" w:cs="Times New Roman"/>
                <w:b/>
                <w:bCs/>
                <w:color w:val="000000"/>
                <w:sz w:val="20"/>
                <w:szCs w:val="20"/>
              </w:rPr>
            </w:pPr>
            <w:r w:rsidRPr="00863C50">
              <w:rPr>
                <w:rFonts w:eastAsia="Times New Roman" w:cs="Times New Roman"/>
                <w:b/>
                <w:bCs/>
                <w:color w:val="000000"/>
                <w:sz w:val="20"/>
                <w:szCs w:val="20"/>
              </w:rPr>
              <w:t>Group Homework</w:t>
            </w:r>
          </w:p>
        </w:tc>
        <w:tc>
          <w:tcPr>
            <w:tcW w:w="580" w:type="dxa"/>
            <w:tcBorders>
              <w:top w:val="single" w:sz="4" w:space="0" w:color="auto"/>
              <w:left w:val="nil"/>
              <w:bottom w:val="single" w:sz="4" w:space="0" w:color="auto"/>
              <w:right w:val="nil"/>
            </w:tcBorders>
            <w:vAlign w:val="center"/>
            <w:hideMark/>
          </w:tcPr>
          <w:p w14:paraId="0738C57A" w14:textId="77777777" w:rsidR="00863C50" w:rsidRPr="00863C50" w:rsidRDefault="00863C50" w:rsidP="00863C50">
            <w:pPr>
              <w:widowControl/>
              <w:autoSpaceDE/>
              <w:autoSpaceDN/>
              <w:jc w:val="center"/>
              <w:rPr>
                <w:rFonts w:eastAsia="Times New Roman" w:cs="Times New Roman"/>
                <w:b/>
                <w:bCs/>
                <w:color w:val="000000"/>
                <w:sz w:val="20"/>
                <w:szCs w:val="20"/>
              </w:rPr>
            </w:pPr>
            <w:r w:rsidRPr="00863C50">
              <w:rPr>
                <w:rFonts w:eastAsia="Times New Roman" w:cs="Times New Roman"/>
                <w:b/>
                <w:bCs/>
                <w:color w:val="000000"/>
                <w:sz w:val="20"/>
                <w:szCs w:val="20"/>
              </w:rPr>
              <w:t>Quiz</w:t>
            </w:r>
          </w:p>
        </w:tc>
      </w:tr>
      <w:tr w:rsidR="00863C50" w:rsidRPr="00863C50" w14:paraId="2CF3829C" w14:textId="77777777" w:rsidTr="00FA6C1C">
        <w:trPr>
          <w:trHeight w:val="300"/>
          <w:jc w:val="center"/>
        </w:trPr>
        <w:tc>
          <w:tcPr>
            <w:tcW w:w="1180" w:type="dxa"/>
            <w:tcBorders>
              <w:top w:val="nil"/>
              <w:left w:val="nil"/>
              <w:bottom w:val="nil"/>
              <w:right w:val="nil"/>
            </w:tcBorders>
            <w:vAlign w:val="center"/>
            <w:hideMark/>
          </w:tcPr>
          <w:p w14:paraId="1E4AC470" w14:textId="77777777" w:rsidR="00863C50" w:rsidRPr="00863C50" w:rsidRDefault="00863C50" w:rsidP="00863C50">
            <w:pPr>
              <w:widowControl/>
              <w:autoSpaceDE/>
              <w:autoSpaceDN/>
              <w:jc w:val="right"/>
              <w:rPr>
                <w:rFonts w:eastAsia="Times New Roman" w:cs="Times New Roman"/>
                <w:b/>
                <w:bCs/>
                <w:color w:val="000000"/>
                <w:sz w:val="20"/>
                <w:szCs w:val="20"/>
              </w:rPr>
            </w:pPr>
            <w:r w:rsidRPr="00863C50">
              <w:rPr>
                <w:rFonts w:eastAsia="Times New Roman" w:cs="Times New Roman"/>
                <w:b/>
                <w:bCs/>
                <w:color w:val="000000"/>
                <w:sz w:val="20"/>
                <w:szCs w:val="20"/>
              </w:rPr>
              <w:t>8/18/2026</w:t>
            </w:r>
          </w:p>
        </w:tc>
        <w:tc>
          <w:tcPr>
            <w:tcW w:w="4260" w:type="dxa"/>
            <w:tcBorders>
              <w:top w:val="nil"/>
              <w:left w:val="nil"/>
              <w:bottom w:val="nil"/>
              <w:right w:val="nil"/>
            </w:tcBorders>
            <w:vAlign w:val="center"/>
            <w:hideMark/>
          </w:tcPr>
          <w:p w14:paraId="355ED0FC" w14:textId="77777777" w:rsidR="00863C50" w:rsidRPr="00863C50" w:rsidRDefault="00863C50" w:rsidP="00863C50">
            <w:pPr>
              <w:widowControl/>
              <w:autoSpaceDE/>
              <w:autoSpaceDN/>
              <w:rPr>
                <w:rFonts w:eastAsia="Times New Roman" w:cs="Times New Roman"/>
                <w:color w:val="000000"/>
                <w:sz w:val="20"/>
                <w:szCs w:val="20"/>
              </w:rPr>
            </w:pPr>
            <w:r w:rsidRPr="00863C50">
              <w:rPr>
                <w:rFonts w:eastAsia="Times New Roman" w:cs="Times New Roman"/>
                <w:color w:val="000000"/>
                <w:sz w:val="20"/>
                <w:szCs w:val="20"/>
              </w:rPr>
              <w:t>Syllabus Overview / Intro to FSA</w:t>
            </w:r>
          </w:p>
        </w:tc>
        <w:tc>
          <w:tcPr>
            <w:tcW w:w="1780" w:type="dxa"/>
            <w:tcBorders>
              <w:top w:val="nil"/>
              <w:left w:val="nil"/>
              <w:bottom w:val="nil"/>
              <w:right w:val="nil"/>
            </w:tcBorders>
            <w:vAlign w:val="center"/>
            <w:hideMark/>
          </w:tcPr>
          <w:p w14:paraId="1184144A" w14:textId="77777777" w:rsidR="00863C50" w:rsidRPr="00863C50" w:rsidRDefault="00863C50" w:rsidP="00863C50">
            <w:pPr>
              <w:widowControl/>
              <w:autoSpaceDE/>
              <w:autoSpaceDN/>
              <w:rPr>
                <w:rFonts w:eastAsia="Times New Roman" w:cs="Times New Roman"/>
                <w:color w:val="000000"/>
                <w:sz w:val="20"/>
                <w:szCs w:val="20"/>
              </w:rPr>
            </w:pPr>
            <w:r w:rsidRPr="00863C50">
              <w:rPr>
                <w:rFonts w:eastAsia="Times New Roman" w:cs="Times New Roman"/>
                <w:color w:val="000000"/>
                <w:sz w:val="20"/>
                <w:szCs w:val="20"/>
              </w:rPr>
              <w:t>Chapter 1</w:t>
            </w:r>
          </w:p>
        </w:tc>
        <w:tc>
          <w:tcPr>
            <w:tcW w:w="2140" w:type="dxa"/>
            <w:tcBorders>
              <w:top w:val="nil"/>
              <w:left w:val="nil"/>
              <w:bottom w:val="nil"/>
              <w:right w:val="nil"/>
            </w:tcBorders>
            <w:vAlign w:val="center"/>
            <w:hideMark/>
          </w:tcPr>
          <w:p w14:paraId="130B0BF7" w14:textId="77777777" w:rsidR="00863C50" w:rsidRPr="00863C50" w:rsidRDefault="00863C50" w:rsidP="00863C50">
            <w:pPr>
              <w:widowControl/>
              <w:autoSpaceDE/>
              <w:autoSpaceDN/>
              <w:rPr>
                <w:rFonts w:eastAsia="Times New Roman" w:cs="Times New Roman"/>
                <w:color w:val="000000"/>
                <w:sz w:val="20"/>
                <w:szCs w:val="20"/>
              </w:rPr>
            </w:pPr>
          </w:p>
        </w:tc>
        <w:tc>
          <w:tcPr>
            <w:tcW w:w="580" w:type="dxa"/>
            <w:tcBorders>
              <w:top w:val="nil"/>
              <w:left w:val="nil"/>
              <w:bottom w:val="nil"/>
              <w:right w:val="nil"/>
            </w:tcBorders>
            <w:vAlign w:val="center"/>
            <w:hideMark/>
          </w:tcPr>
          <w:p w14:paraId="29D6B53C" w14:textId="77777777" w:rsidR="00863C50" w:rsidRPr="00863C50" w:rsidRDefault="00863C50" w:rsidP="00863C50">
            <w:pPr>
              <w:widowControl/>
              <w:autoSpaceDE/>
              <w:autoSpaceDN/>
              <w:rPr>
                <w:rFonts w:ascii="Times New Roman" w:eastAsia="Times New Roman" w:hAnsi="Times New Roman" w:cs="Times New Roman"/>
                <w:sz w:val="20"/>
                <w:szCs w:val="20"/>
              </w:rPr>
            </w:pPr>
          </w:p>
        </w:tc>
      </w:tr>
      <w:tr w:rsidR="00863C50" w:rsidRPr="00863C50" w14:paraId="527BB2C1" w14:textId="77777777" w:rsidTr="00FA6C1C">
        <w:trPr>
          <w:trHeight w:val="300"/>
          <w:jc w:val="center"/>
        </w:trPr>
        <w:tc>
          <w:tcPr>
            <w:tcW w:w="1180" w:type="dxa"/>
            <w:tcBorders>
              <w:top w:val="nil"/>
              <w:left w:val="nil"/>
              <w:bottom w:val="nil"/>
              <w:right w:val="nil"/>
            </w:tcBorders>
            <w:vAlign w:val="center"/>
            <w:hideMark/>
          </w:tcPr>
          <w:p w14:paraId="14E65CE9" w14:textId="77777777" w:rsidR="00863C50" w:rsidRPr="00863C50" w:rsidRDefault="00863C50" w:rsidP="00863C50">
            <w:pPr>
              <w:widowControl/>
              <w:autoSpaceDE/>
              <w:autoSpaceDN/>
              <w:jc w:val="right"/>
              <w:rPr>
                <w:rFonts w:eastAsia="Times New Roman" w:cs="Times New Roman"/>
                <w:b/>
                <w:bCs/>
                <w:color w:val="000000"/>
                <w:sz w:val="20"/>
                <w:szCs w:val="20"/>
              </w:rPr>
            </w:pPr>
            <w:r w:rsidRPr="00863C50">
              <w:rPr>
                <w:rFonts w:eastAsia="Times New Roman" w:cs="Times New Roman"/>
                <w:b/>
                <w:bCs/>
                <w:color w:val="000000"/>
                <w:sz w:val="20"/>
                <w:szCs w:val="20"/>
              </w:rPr>
              <w:t>8/20/2026</w:t>
            </w:r>
          </w:p>
        </w:tc>
        <w:tc>
          <w:tcPr>
            <w:tcW w:w="4260" w:type="dxa"/>
            <w:tcBorders>
              <w:top w:val="nil"/>
              <w:left w:val="nil"/>
              <w:bottom w:val="nil"/>
              <w:right w:val="nil"/>
            </w:tcBorders>
            <w:vAlign w:val="center"/>
            <w:hideMark/>
          </w:tcPr>
          <w:p w14:paraId="64871FFF" w14:textId="77777777" w:rsidR="00863C50" w:rsidRPr="00863C50" w:rsidRDefault="00863C50" w:rsidP="00863C50">
            <w:pPr>
              <w:widowControl/>
              <w:autoSpaceDE/>
              <w:autoSpaceDN/>
              <w:rPr>
                <w:rFonts w:eastAsia="Times New Roman" w:cs="Times New Roman"/>
                <w:color w:val="000000"/>
                <w:sz w:val="20"/>
                <w:szCs w:val="20"/>
              </w:rPr>
            </w:pPr>
            <w:r w:rsidRPr="00863C50">
              <w:rPr>
                <w:rFonts w:eastAsia="Times New Roman" w:cs="Times New Roman"/>
                <w:color w:val="000000"/>
                <w:sz w:val="20"/>
                <w:szCs w:val="20"/>
              </w:rPr>
              <w:t>Intro to FSA</w:t>
            </w:r>
          </w:p>
        </w:tc>
        <w:tc>
          <w:tcPr>
            <w:tcW w:w="1780" w:type="dxa"/>
            <w:tcBorders>
              <w:top w:val="nil"/>
              <w:left w:val="nil"/>
              <w:bottom w:val="nil"/>
              <w:right w:val="nil"/>
            </w:tcBorders>
            <w:vAlign w:val="center"/>
            <w:hideMark/>
          </w:tcPr>
          <w:p w14:paraId="2EE3732C" w14:textId="77777777" w:rsidR="00863C50" w:rsidRPr="00863C50" w:rsidRDefault="00863C50" w:rsidP="00863C50">
            <w:pPr>
              <w:widowControl/>
              <w:autoSpaceDE/>
              <w:autoSpaceDN/>
              <w:rPr>
                <w:rFonts w:eastAsia="Times New Roman" w:cs="Times New Roman"/>
                <w:color w:val="000000"/>
                <w:sz w:val="20"/>
                <w:szCs w:val="20"/>
              </w:rPr>
            </w:pPr>
            <w:r w:rsidRPr="00863C50">
              <w:rPr>
                <w:rFonts w:eastAsia="Times New Roman" w:cs="Times New Roman"/>
                <w:color w:val="000000"/>
                <w:sz w:val="20"/>
                <w:szCs w:val="20"/>
              </w:rPr>
              <w:t>Chapter 1</w:t>
            </w:r>
          </w:p>
        </w:tc>
        <w:tc>
          <w:tcPr>
            <w:tcW w:w="2140" w:type="dxa"/>
            <w:tcBorders>
              <w:top w:val="nil"/>
              <w:left w:val="nil"/>
              <w:bottom w:val="nil"/>
              <w:right w:val="nil"/>
            </w:tcBorders>
            <w:vAlign w:val="center"/>
            <w:hideMark/>
          </w:tcPr>
          <w:p w14:paraId="66C62A49" w14:textId="77777777" w:rsidR="00863C50" w:rsidRPr="00863C50" w:rsidRDefault="00863C50" w:rsidP="00863C50">
            <w:pPr>
              <w:widowControl/>
              <w:autoSpaceDE/>
              <w:autoSpaceDN/>
              <w:rPr>
                <w:rFonts w:eastAsia="Times New Roman" w:cs="Times New Roman"/>
                <w:color w:val="000000"/>
                <w:sz w:val="20"/>
                <w:szCs w:val="20"/>
              </w:rPr>
            </w:pPr>
          </w:p>
        </w:tc>
        <w:tc>
          <w:tcPr>
            <w:tcW w:w="580" w:type="dxa"/>
            <w:tcBorders>
              <w:top w:val="nil"/>
              <w:left w:val="nil"/>
              <w:bottom w:val="nil"/>
              <w:right w:val="nil"/>
            </w:tcBorders>
            <w:vAlign w:val="center"/>
            <w:hideMark/>
          </w:tcPr>
          <w:p w14:paraId="5B512169" w14:textId="77777777" w:rsidR="00863C50" w:rsidRPr="00863C50" w:rsidRDefault="00863C50" w:rsidP="00863C50">
            <w:pPr>
              <w:widowControl/>
              <w:autoSpaceDE/>
              <w:autoSpaceDN/>
              <w:rPr>
                <w:rFonts w:ascii="Times New Roman" w:eastAsia="Times New Roman" w:hAnsi="Times New Roman" w:cs="Times New Roman"/>
                <w:sz w:val="20"/>
                <w:szCs w:val="20"/>
              </w:rPr>
            </w:pPr>
          </w:p>
        </w:tc>
      </w:tr>
      <w:tr w:rsidR="00863C50" w:rsidRPr="00863C50" w14:paraId="2BE7B48D" w14:textId="77777777" w:rsidTr="00FA6C1C">
        <w:trPr>
          <w:trHeight w:val="300"/>
          <w:jc w:val="center"/>
        </w:trPr>
        <w:tc>
          <w:tcPr>
            <w:tcW w:w="1180" w:type="dxa"/>
            <w:tcBorders>
              <w:top w:val="nil"/>
              <w:left w:val="nil"/>
              <w:bottom w:val="nil"/>
              <w:right w:val="nil"/>
            </w:tcBorders>
            <w:vAlign w:val="center"/>
            <w:hideMark/>
          </w:tcPr>
          <w:p w14:paraId="6E856862" w14:textId="77777777" w:rsidR="00863C50" w:rsidRPr="00863C50" w:rsidRDefault="00863C50" w:rsidP="00863C50">
            <w:pPr>
              <w:widowControl/>
              <w:autoSpaceDE/>
              <w:autoSpaceDN/>
              <w:jc w:val="right"/>
              <w:rPr>
                <w:rFonts w:eastAsia="Times New Roman" w:cs="Times New Roman"/>
                <w:b/>
                <w:bCs/>
                <w:color w:val="000000"/>
                <w:sz w:val="20"/>
                <w:szCs w:val="20"/>
              </w:rPr>
            </w:pPr>
            <w:r w:rsidRPr="00863C50">
              <w:rPr>
                <w:rFonts w:eastAsia="Times New Roman" w:cs="Times New Roman"/>
                <w:b/>
                <w:bCs/>
                <w:color w:val="000000"/>
                <w:sz w:val="20"/>
                <w:szCs w:val="20"/>
              </w:rPr>
              <w:t>8/25/2026</w:t>
            </w:r>
          </w:p>
        </w:tc>
        <w:tc>
          <w:tcPr>
            <w:tcW w:w="4260" w:type="dxa"/>
            <w:tcBorders>
              <w:top w:val="nil"/>
              <w:left w:val="nil"/>
              <w:bottom w:val="nil"/>
              <w:right w:val="nil"/>
            </w:tcBorders>
            <w:vAlign w:val="center"/>
            <w:hideMark/>
          </w:tcPr>
          <w:p w14:paraId="0F026261" w14:textId="77777777" w:rsidR="00863C50" w:rsidRPr="00863C50" w:rsidRDefault="00863C50" w:rsidP="00863C50">
            <w:pPr>
              <w:widowControl/>
              <w:autoSpaceDE/>
              <w:autoSpaceDN/>
              <w:rPr>
                <w:rFonts w:eastAsia="Times New Roman" w:cs="Times New Roman"/>
                <w:color w:val="000000"/>
                <w:sz w:val="20"/>
                <w:szCs w:val="20"/>
              </w:rPr>
            </w:pPr>
            <w:r w:rsidRPr="00863C50">
              <w:rPr>
                <w:rFonts w:eastAsia="Times New Roman" w:cs="Times New Roman"/>
                <w:color w:val="000000"/>
                <w:sz w:val="20"/>
                <w:szCs w:val="20"/>
              </w:rPr>
              <w:t>Financial Reporting Standards</w:t>
            </w:r>
          </w:p>
        </w:tc>
        <w:tc>
          <w:tcPr>
            <w:tcW w:w="1780" w:type="dxa"/>
            <w:tcBorders>
              <w:top w:val="nil"/>
              <w:left w:val="nil"/>
              <w:bottom w:val="nil"/>
              <w:right w:val="nil"/>
            </w:tcBorders>
            <w:vAlign w:val="center"/>
            <w:hideMark/>
          </w:tcPr>
          <w:p w14:paraId="6984D091" w14:textId="77777777" w:rsidR="00863C50" w:rsidRPr="00863C50" w:rsidRDefault="00863C50" w:rsidP="00863C50">
            <w:pPr>
              <w:widowControl/>
              <w:autoSpaceDE/>
              <w:autoSpaceDN/>
              <w:rPr>
                <w:rFonts w:eastAsia="Times New Roman" w:cs="Times New Roman"/>
                <w:color w:val="000000"/>
                <w:sz w:val="20"/>
                <w:szCs w:val="20"/>
              </w:rPr>
            </w:pPr>
            <w:r w:rsidRPr="00863C50">
              <w:rPr>
                <w:rFonts w:eastAsia="Times New Roman" w:cs="Times New Roman"/>
                <w:color w:val="000000"/>
                <w:sz w:val="20"/>
                <w:szCs w:val="20"/>
              </w:rPr>
              <w:t>Chapter 2</w:t>
            </w:r>
          </w:p>
        </w:tc>
        <w:tc>
          <w:tcPr>
            <w:tcW w:w="2140" w:type="dxa"/>
            <w:tcBorders>
              <w:top w:val="nil"/>
              <w:left w:val="nil"/>
              <w:bottom w:val="nil"/>
              <w:right w:val="nil"/>
            </w:tcBorders>
            <w:vAlign w:val="center"/>
            <w:hideMark/>
          </w:tcPr>
          <w:p w14:paraId="274246C2" w14:textId="77777777" w:rsidR="00863C50" w:rsidRPr="00863C50" w:rsidRDefault="00863C50" w:rsidP="00863C50">
            <w:pPr>
              <w:widowControl/>
              <w:autoSpaceDE/>
              <w:autoSpaceDN/>
              <w:rPr>
                <w:rFonts w:eastAsia="Times New Roman" w:cs="Times New Roman"/>
                <w:color w:val="000000"/>
                <w:sz w:val="20"/>
                <w:szCs w:val="20"/>
              </w:rPr>
            </w:pPr>
          </w:p>
        </w:tc>
        <w:tc>
          <w:tcPr>
            <w:tcW w:w="580" w:type="dxa"/>
            <w:tcBorders>
              <w:top w:val="nil"/>
              <w:left w:val="nil"/>
              <w:bottom w:val="nil"/>
              <w:right w:val="nil"/>
            </w:tcBorders>
            <w:shd w:val="clear" w:color="000000" w:fill="FFFF00"/>
            <w:vAlign w:val="center"/>
            <w:hideMark/>
          </w:tcPr>
          <w:p w14:paraId="34A15286" w14:textId="77777777" w:rsidR="00863C50" w:rsidRPr="00863C50" w:rsidRDefault="00863C50" w:rsidP="00863C50">
            <w:pPr>
              <w:widowControl/>
              <w:autoSpaceDE/>
              <w:autoSpaceDN/>
              <w:jc w:val="center"/>
              <w:rPr>
                <w:rFonts w:eastAsia="Times New Roman" w:cs="Times New Roman"/>
                <w:color w:val="000000"/>
                <w:sz w:val="20"/>
                <w:szCs w:val="20"/>
              </w:rPr>
            </w:pPr>
            <w:r w:rsidRPr="00863C50">
              <w:rPr>
                <w:rFonts w:ascii="Segoe UI Symbol" w:eastAsia="Times New Roman" w:hAnsi="Segoe UI Symbol" w:cs="Segoe UI Symbol"/>
                <w:color w:val="000000"/>
                <w:sz w:val="20"/>
                <w:szCs w:val="20"/>
              </w:rPr>
              <w:t>✓</w:t>
            </w:r>
          </w:p>
        </w:tc>
      </w:tr>
      <w:tr w:rsidR="00863C50" w:rsidRPr="00863C50" w14:paraId="192D550D" w14:textId="77777777" w:rsidTr="00FA6C1C">
        <w:trPr>
          <w:trHeight w:val="300"/>
          <w:jc w:val="center"/>
        </w:trPr>
        <w:tc>
          <w:tcPr>
            <w:tcW w:w="1180" w:type="dxa"/>
            <w:tcBorders>
              <w:top w:val="nil"/>
              <w:left w:val="nil"/>
              <w:bottom w:val="nil"/>
              <w:right w:val="nil"/>
            </w:tcBorders>
            <w:vAlign w:val="center"/>
            <w:hideMark/>
          </w:tcPr>
          <w:p w14:paraId="73063ED7" w14:textId="77777777" w:rsidR="00863C50" w:rsidRPr="00863C50" w:rsidRDefault="00863C50" w:rsidP="00863C50">
            <w:pPr>
              <w:widowControl/>
              <w:autoSpaceDE/>
              <w:autoSpaceDN/>
              <w:jc w:val="right"/>
              <w:rPr>
                <w:rFonts w:eastAsia="Times New Roman" w:cs="Times New Roman"/>
                <w:b/>
                <w:bCs/>
                <w:color w:val="000000"/>
                <w:sz w:val="20"/>
                <w:szCs w:val="20"/>
              </w:rPr>
            </w:pPr>
            <w:r w:rsidRPr="00863C50">
              <w:rPr>
                <w:rFonts w:eastAsia="Times New Roman" w:cs="Times New Roman"/>
                <w:b/>
                <w:bCs/>
                <w:color w:val="000000"/>
                <w:sz w:val="20"/>
                <w:szCs w:val="20"/>
              </w:rPr>
              <w:t>8/27/2026</w:t>
            </w:r>
          </w:p>
        </w:tc>
        <w:tc>
          <w:tcPr>
            <w:tcW w:w="4260" w:type="dxa"/>
            <w:tcBorders>
              <w:top w:val="nil"/>
              <w:left w:val="nil"/>
              <w:bottom w:val="nil"/>
              <w:right w:val="nil"/>
            </w:tcBorders>
            <w:vAlign w:val="center"/>
            <w:hideMark/>
          </w:tcPr>
          <w:p w14:paraId="51A5B218" w14:textId="77777777" w:rsidR="00863C50" w:rsidRPr="00863C50" w:rsidRDefault="00863C50" w:rsidP="00863C50">
            <w:pPr>
              <w:widowControl/>
              <w:autoSpaceDE/>
              <w:autoSpaceDN/>
              <w:rPr>
                <w:rFonts w:eastAsia="Times New Roman" w:cs="Times New Roman"/>
                <w:color w:val="000000"/>
                <w:sz w:val="20"/>
                <w:szCs w:val="20"/>
              </w:rPr>
            </w:pPr>
            <w:r w:rsidRPr="00863C50">
              <w:rPr>
                <w:rFonts w:eastAsia="Times New Roman" w:cs="Times New Roman"/>
                <w:color w:val="000000"/>
                <w:sz w:val="20"/>
                <w:szCs w:val="20"/>
              </w:rPr>
              <w:t>Financial Reporting Standards</w:t>
            </w:r>
          </w:p>
        </w:tc>
        <w:tc>
          <w:tcPr>
            <w:tcW w:w="1780" w:type="dxa"/>
            <w:tcBorders>
              <w:top w:val="nil"/>
              <w:left w:val="nil"/>
              <w:bottom w:val="nil"/>
              <w:right w:val="nil"/>
            </w:tcBorders>
            <w:vAlign w:val="center"/>
            <w:hideMark/>
          </w:tcPr>
          <w:p w14:paraId="5CAE2373" w14:textId="77777777" w:rsidR="00863C50" w:rsidRPr="00863C50" w:rsidRDefault="00863C50" w:rsidP="00863C50">
            <w:pPr>
              <w:widowControl/>
              <w:autoSpaceDE/>
              <w:autoSpaceDN/>
              <w:rPr>
                <w:rFonts w:eastAsia="Times New Roman" w:cs="Times New Roman"/>
                <w:color w:val="000000"/>
                <w:sz w:val="20"/>
                <w:szCs w:val="20"/>
              </w:rPr>
            </w:pPr>
            <w:r w:rsidRPr="00863C50">
              <w:rPr>
                <w:rFonts w:eastAsia="Times New Roman" w:cs="Times New Roman"/>
                <w:color w:val="000000"/>
                <w:sz w:val="20"/>
                <w:szCs w:val="20"/>
              </w:rPr>
              <w:t>Chapter 2</w:t>
            </w:r>
          </w:p>
        </w:tc>
        <w:tc>
          <w:tcPr>
            <w:tcW w:w="2140" w:type="dxa"/>
            <w:tcBorders>
              <w:top w:val="nil"/>
              <w:left w:val="nil"/>
              <w:bottom w:val="nil"/>
              <w:right w:val="nil"/>
            </w:tcBorders>
            <w:vAlign w:val="center"/>
            <w:hideMark/>
          </w:tcPr>
          <w:p w14:paraId="1F92DFBA" w14:textId="77777777" w:rsidR="00863C50" w:rsidRPr="00863C50" w:rsidRDefault="00863C50" w:rsidP="00863C50">
            <w:pPr>
              <w:widowControl/>
              <w:autoSpaceDE/>
              <w:autoSpaceDN/>
              <w:rPr>
                <w:rFonts w:eastAsia="Times New Roman" w:cs="Times New Roman"/>
                <w:color w:val="000000"/>
                <w:sz w:val="20"/>
                <w:szCs w:val="20"/>
              </w:rPr>
            </w:pPr>
          </w:p>
        </w:tc>
        <w:tc>
          <w:tcPr>
            <w:tcW w:w="580" w:type="dxa"/>
            <w:tcBorders>
              <w:top w:val="nil"/>
              <w:left w:val="nil"/>
              <w:bottom w:val="nil"/>
              <w:right w:val="nil"/>
            </w:tcBorders>
            <w:vAlign w:val="center"/>
            <w:hideMark/>
          </w:tcPr>
          <w:p w14:paraId="609D9A17" w14:textId="77777777" w:rsidR="00863C50" w:rsidRPr="00863C50" w:rsidRDefault="00863C50" w:rsidP="00863C50">
            <w:pPr>
              <w:widowControl/>
              <w:autoSpaceDE/>
              <w:autoSpaceDN/>
              <w:rPr>
                <w:rFonts w:ascii="Times New Roman" w:eastAsia="Times New Roman" w:hAnsi="Times New Roman" w:cs="Times New Roman"/>
                <w:sz w:val="20"/>
                <w:szCs w:val="20"/>
              </w:rPr>
            </w:pPr>
          </w:p>
        </w:tc>
      </w:tr>
      <w:tr w:rsidR="00863C50" w:rsidRPr="00863C50" w14:paraId="36124AA5" w14:textId="77777777" w:rsidTr="00FA6C1C">
        <w:trPr>
          <w:trHeight w:val="300"/>
          <w:jc w:val="center"/>
        </w:trPr>
        <w:tc>
          <w:tcPr>
            <w:tcW w:w="1180" w:type="dxa"/>
            <w:tcBorders>
              <w:top w:val="nil"/>
              <w:left w:val="nil"/>
              <w:bottom w:val="nil"/>
              <w:right w:val="nil"/>
            </w:tcBorders>
            <w:vAlign w:val="center"/>
            <w:hideMark/>
          </w:tcPr>
          <w:p w14:paraId="7B248E63" w14:textId="77777777" w:rsidR="00863C50" w:rsidRPr="00863C50" w:rsidRDefault="00863C50" w:rsidP="00863C50">
            <w:pPr>
              <w:widowControl/>
              <w:autoSpaceDE/>
              <w:autoSpaceDN/>
              <w:jc w:val="right"/>
              <w:rPr>
                <w:rFonts w:eastAsia="Times New Roman" w:cs="Times New Roman"/>
                <w:b/>
                <w:bCs/>
                <w:color w:val="000000"/>
                <w:sz w:val="20"/>
                <w:szCs w:val="20"/>
              </w:rPr>
            </w:pPr>
            <w:r w:rsidRPr="00863C50">
              <w:rPr>
                <w:rFonts w:eastAsia="Times New Roman" w:cs="Times New Roman"/>
                <w:b/>
                <w:bCs/>
                <w:color w:val="000000"/>
                <w:sz w:val="20"/>
                <w:szCs w:val="20"/>
              </w:rPr>
              <w:t>9/1/2026</w:t>
            </w:r>
          </w:p>
        </w:tc>
        <w:tc>
          <w:tcPr>
            <w:tcW w:w="4260" w:type="dxa"/>
            <w:tcBorders>
              <w:top w:val="nil"/>
              <w:left w:val="nil"/>
              <w:bottom w:val="nil"/>
              <w:right w:val="nil"/>
            </w:tcBorders>
            <w:vAlign w:val="center"/>
            <w:hideMark/>
          </w:tcPr>
          <w:p w14:paraId="447774C9" w14:textId="77777777" w:rsidR="00863C50" w:rsidRPr="00863C50" w:rsidRDefault="00863C50" w:rsidP="00863C50">
            <w:pPr>
              <w:widowControl/>
              <w:autoSpaceDE/>
              <w:autoSpaceDN/>
              <w:rPr>
                <w:rFonts w:eastAsia="Times New Roman" w:cs="Times New Roman"/>
                <w:color w:val="000000"/>
                <w:sz w:val="20"/>
                <w:szCs w:val="20"/>
              </w:rPr>
            </w:pPr>
            <w:r w:rsidRPr="00863C50">
              <w:rPr>
                <w:rFonts w:eastAsia="Times New Roman" w:cs="Times New Roman"/>
                <w:color w:val="000000"/>
                <w:sz w:val="20"/>
                <w:szCs w:val="20"/>
              </w:rPr>
              <w:t>Financial Analysis Techniques</w:t>
            </w:r>
          </w:p>
        </w:tc>
        <w:tc>
          <w:tcPr>
            <w:tcW w:w="1780" w:type="dxa"/>
            <w:tcBorders>
              <w:top w:val="nil"/>
              <w:left w:val="nil"/>
              <w:bottom w:val="nil"/>
              <w:right w:val="nil"/>
            </w:tcBorders>
            <w:vAlign w:val="center"/>
            <w:hideMark/>
          </w:tcPr>
          <w:p w14:paraId="35C81092" w14:textId="77777777" w:rsidR="00863C50" w:rsidRPr="00863C50" w:rsidRDefault="00863C50" w:rsidP="00863C50">
            <w:pPr>
              <w:widowControl/>
              <w:autoSpaceDE/>
              <w:autoSpaceDN/>
              <w:rPr>
                <w:rFonts w:eastAsia="Times New Roman" w:cs="Times New Roman"/>
                <w:color w:val="000000"/>
                <w:sz w:val="20"/>
                <w:szCs w:val="20"/>
              </w:rPr>
            </w:pPr>
            <w:r w:rsidRPr="00863C50">
              <w:rPr>
                <w:rFonts w:eastAsia="Times New Roman" w:cs="Times New Roman"/>
                <w:color w:val="000000"/>
                <w:sz w:val="20"/>
                <w:szCs w:val="20"/>
              </w:rPr>
              <w:t>Chapter 6</w:t>
            </w:r>
          </w:p>
        </w:tc>
        <w:tc>
          <w:tcPr>
            <w:tcW w:w="2140" w:type="dxa"/>
            <w:tcBorders>
              <w:top w:val="nil"/>
              <w:left w:val="nil"/>
              <w:bottom w:val="nil"/>
              <w:right w:val="nil"/>
            </w:tcBorders>
            <w:vAlign w:val="center"/>
            <w:hideMark/>
          </w:tcPr>
          <w:p w14:paraId="57308ACD" w14:textId="77777777" w:rsidR="00863C50" w:rsidRPr="00863C50" w:rsidRDefault="00863C50" w:rsidP="00863C50">
            <w:pPr>
              <w:widowControl/>
              <w:autoSpaceDE/>
              <w:autoSpaceDN/>
              <w:rPr>
                <w:rFonts w:eastAsia="Times New Roman" w:cs="Times New Roman"/>
                <w:color w:val="000000"/>
                <w:sz w:val="20"/>
                <w:szCs w:val="20"/>
              </w:rPr>
            </w:pPr>
          </w:p>
        </w:tc>
        <w:tc>
          <w:tcPr>
            <w:tcW w:w="580" w:type="dxa"/>
            <w:tcBorders>
              <w:top w:val="nil"/>
              <w:left w:val="nil"/>
              <w:bottom w:val="nil"/>
              <w:right w:val="nil"/>
            </w:tcBorders>
            <w:shd w:val="clear" w:color="000000" w:fill="FFFF00"/>
            <w:vAlign w:val="center"/>
            <w:hideMark/>
          </w:tcPr>
          <w:p w14:paraId="7C49CB89" w14:textId="77777777" w:rsidR="00863C50" w:rsidRPr="00863C50" w:rsidRDefault="00863C50" w:rsidP="00863C50">
            <w:pPr>
              <w:widowControl/>
              <w:autoSpaceDE/>
              <w:autoSpaceDN/>
              <w:jc w:val="center"/>
              <w:rPr>
                <w:rFonts w:eastAsia="Times New Roman" w:cs="Times New Roman"/>
                <w:color w:val="000000"/>
                <w:sz w:val="20"/>
                <w:szCs w:val="20"/>
              </w:rPr>
            </w:pPr>
            <w:r w:rsidRPr="00863C50">
              <w:rPr>
                <w:rFonts w:ascii="Segoe UI Symbol" w:eastAsia="Times New Roman" w:hAnsi="Segoe UI Symbol" w:cs="Segoe UI Symbol"/>
                <w:color w:val="000000"/>
                <w:sz w:val="20"/>
                <w:szCs w:val="20"/>
              </w:rPr>
              <w:t>✓</w:t>
            </w:r>
          </w:p>
        </w:tc>
      </w:tr>
      <w:tr w:rsidR="00863C50" w:rsidRPr="00863C50" w14:paraId="2E3A6E47" w14:textId="77777777" w:rsidTr="00FA6C1C">
        <w:trPr>
          <w:trHeight w:val="300"/>
          <w:jc w:val="center"/>
        </w:trPr>
        <w:tc>
          <w:tcPr>
            <w:tcW w:w="1180" w:type="dxa"/>
            <w:tcBorders>
              <w:top w:val="nil"/>
              <w:left w:val="nil"/>
              <w:bottom w:val="nil"/>
              <w:right w:val="nil"/>
            </w:tcBorders>
            <w:vAlign w:val="center"/>
            <w:hideMark/>
          </w:tcPr>
          <w:p w14:paraId="76C669CA" w14:textId="77777777" w:rsidR="00863C50" w:rsidRPr="00863C50" w:rsidRDefault="00863C50" w:rsidP="00863C50">
            <w:pPr>
              <w:widowControl/>
              <w:autoSpaceDE/>
              <w:autoSpaceDN/>
              <w:jc w:val="right"/>
              <w:rPr>
                <w:rFonts w:eastAsia="Times New Roman" w:cs="Times New Roman"/>
                <w:b/>
                <w:bCs/>
                <w:color w:val="000000"/>
                <w:sz w:val="20"/>
                <w:szCs w:val="20"/>
              </w:rPr>
            </w:pPr>
            <w:r w:rsidRPr="00863C50">
              <w:rPr>
                <w:rFonts w:eastAsia="Times New Roman" w:cs="Times New Roman"/>
                <w:b/>
                <w:bCs/>
                <w:color w:val="000000"/>
                <w:sz w:val="20"/>
                <w:szCs w:val="20"/>
              </w:rPr>
              <w:t>9/3/2026</w:t>
            </w:r>
          </w:p>
        </w:tc>
        <w:tc>
          <w:tcPr>
            <w:tcW w:w="4260" w:type="dxa"/>
            <w:tcBorders>
              <w:top w:val="nil"/>
              <w:left w:val="nil"/>
              <w:bottom w:val="nil"/>
              <w:right w:val="nil"/>
            </w:tcBorders>
            <w:vAlign w:val="center"/>
            <w:hideMark/>
          </w:tcPr>
          <w:p w14:paraId="34D56005" w14:textId="77777777" w:rsidR="00863C50" w:rsidRPr="00863C50" w:rsidRDefault="00863C50" w:rsidP="00863C50">
            <w:pPr>
              <w:widowControl/>
              <w:autoSpaceDE/>
              <w:autoSpaceDN/>
              <w:rPr>
                <w:rFonts w:eastAsia="Times New Roman" w:cs="Times New Roman"/>
                <w:color w:val="000000"/>
                <w:sz w:val="20"/>
                <w:szCs w:val="20"/>
              </w:rPr>
            </w:pPr>
            <w:r w:rsidRPr="00863C50">
              <w:rPr>
                <w:rFonts w:eastAsia="Times New Roman" w:cs="Times New Roman"/>
                <w:color w:val="000000"/>
                <w:sz w:val="20"/>
                <w:szCs w:val="20"/>
              </w:rPr>
              <w:t>Financial Analysis Techniques</w:t>
            </w:r>
          </w:p>
        </w:tc>
        <w:tc>
          <w:tcPr>
            <w:tcW w:w="1780" w:type="dxa"/>
            <w:tcBorders>
              <w:top w:val="nil"/>
              <w:left w:val="nil"/>
              <w:bottom w:val="nil"/>
              <w:right w:val="nil"/>
            </w:tcBorders>
            <w:vAlign w:val="center"/>
            <w:hideMark/>
          </w:tcPr>
          <w:p w14:paraId="78D1808C" w14:textId="77777777" w:rsidR="00863C50" w:rsidRPr="00863C50" w:rsidRDefault="00863C50" w:rsidP="00863C50">
            <w:pPr>
              <w:widowControl/>
              <w:autoSpaceDE/>
              <w:autoSpaceDN/>
              <w:rPr>
                <w:rFonts w:eastAsia="Times New Roman" w:cs="Times New Roman"/>
                <w:color w:val="000000"/>
                <w:sz w:val="20"/>
                <w:szCs w:val="20"/>
              </w:rPr>
            </w:pPr>
            <w:r w:rsidRPr="00863C50">
              <w:rPr>
                <w:rFonts w:eastAsia="Times New Roman" w:cs="Times New Roman"/>
                <w:color w:val="000000"/>
                <w:sz w:val="20"/>
                <w:szCs w:val="20"/>
              </w:rPr>
              <w:t>Chapter 6</w:t>
            </w:r>
          </w:p>
        </w:tc>
        <w:tc>
          <w:tcPr>
            <w:tcW w:w="2140" w:type="dxa"/>
            <w:tcBorders>
              <w:top w:val="nil"/>
              <w:left w:val="nil"/>
              <w:bottom w:val="nil"/>
              <w:right w:val="nil"/>
            </w:tcBorders>
            <w:vAlign w:val="center"/>
            <w:hideMark/>
          </w:tcPr>
          <w:p w14:paraId="183D67CF" w14:textId="77777777" w:rsidR="00863C50" w:rsidRPr="00863C50" w:rsidRDefault="00863C50" w:rsidP="00863C50">
            <w:pPr>
              <w:widowControl/>
              <w:autoSpaceDE/>
              <w:autoSpaceDN/>
              <w:rPr>
                <w:rFonts w:eastAsia="Times New Roman" w:cs="Times New Roman"/>
                <w:color w:val="000000"/>
                <w:sz w:val="20"/>
                <w:szCs w:val="20"/>
              </w:rPr>
            </w:pPr>
          </w:p>
        </w:tc>
        <w:tc>
          <w:tcPr>
            <w:tcW w:w="580" w:type="dxa"/>
            <w:tcBorders>
              <w:top w:val="nil"/>
              <w:left w:val="nil"/>
              <w:bottom w:val="nil"/>
              <w:right w:val="nil"/>
            </w:tcBorders>
            <w:vAlign w:val="center"/>
            <w:hideMark/>
          </w:tcPr>
          <w:p w14:paraId="06C427E0" w14:textId="77777777" w:rsidR="00863C50" w:rsidRPr="00863C50" w:rsidRDefault="00863C50" w:rsidP="00863C50">
            <w:pPr>
              <w:widowControl/>
              <w:autoSpaceDE/>
              <w:autoSpaceDN/>
              <w:rPr>
                <w:rFonts w:ascii="Times New Roman" w:eastAsia="Times New Roman" w:hAnsi="Times New Roman" w:cs="Times New Roman"/>
                <w:sz w:val="20"/>
                <w:szCs w:val="20"/>
              </w:rPr>
            </w:pPr>
          </w:p>
        </w:tc>
      </w:tr>
      <w:tr w:rsidR="00863C50" w:rsidRPr="00863C50" w14:paraId="543DBB2E" w14:textId="77777777" w:rsidTr="00FA6C1C">
        <w:trPr>
          <w:trHeight w:val="300"/>
          <w:jc w:val="center"/>
        </w:trPr>
        <w:tc>
          <w:tcPr>
            <w:tcW w:w="1180" w:type="dxa"/>
            <w:tcBorders>
              <w:top w:val="nil"/>
              <w:left w:val="nil"/>
              <w:bottom w:val="nil"/>
              <w:right w:val="nil"/>
            </w:tcBorders>
            <w:shd w:val="clear" w:color="000000" w:fill="44B3E1"/>
            <w:vAlign w:val="center"/>
            <w:hideMark/>
          </w:tcPr>
          <w:p w14:paraId="12A57296" w14:textId="77777777" w:rsidR="00863C50" w:rsidRPr="00863C50" w:rsidRDefault="00863C50" w:rsidP="00863C50">
            <w:pPr>
              <w:widowControl/>
              <w:autoSpaceDE/>
              <w:autoSpaceDN/>
              <w:jc w:val="right"/>
              <w:rPr>
                <w:rFonts w:eastAsia="Times New Roman" w:cs="Times New Roman"/>
                <w:b/>
                <w:bCs/>
                <w:color w:val="000000"/>
                <w:sz w:val="20"/>
                <w:szCs w:val="20"/>
              </w:rPr>
            </w:pPr>
            <w:r w:rsidRPr="00863C50">
              <w:rPr>
                <w:rFonts w:eastAsia="Times New Roman" w:cs="Times New Roman"/>
                <w:b/>
                <w:bCs/>
                <w:color w:val="000000"/>
                <w:sz w:val="20"/>
                <w:szCs w:val="20"/>
              </w:rPr>
              <w:t>9/8/2026</w:t>
            </w:r>
          </w:p>
        </w:tc>
        <w:tc>
          <w:tcPr>
            <w:tcW w:w="4260" w:type="dxa"/>
            <w:tcBorders>
              <w:top w:val="nil"/>
              <w:left w:val="nil"/>
              <w:bottom w:val="nil"/>
              <w:right w:val="nil"/>
            </w:tcBorders>
            <w:vAlign w:val="center"/>
            <w:hideMark/>
          </w:tcPr>
          <w:p w14:paraId="7029A155" w14:textId="77777777" w:rsidR="00863C50" w:rsidRPr="00863C50" w:rsidRDefault="00863C50" w:rsidP="00863C50">
            <w:pPr>
              <w:widowControl/>
              <w:autoSpaceDE/>
              <w:autoSpaceDN/>
              <w:rPr>
                <w:rFonts w:eastAsia="Times New Roman" w:cs="Times New Roman"/>
                <w:color w:val="000000"/>
                <w:sz w:val="20"/>
                <w:szCs w:val="20"/>
              </w:rPr>
            </w:pPr>
            <w:r w:rsidRPr="00863C50">
              <w:rPr>
                <w:rFonts w:eastAsia="Times New Roman" w:cs="Times New Roman"/>
                <w:color w:val="000000"/>
                <w:sz w:val="20"/>
                <w:szCs w:val="20"/>
              </w:rPr>
              <w:t>Financial Analysis Techniques</w:t>
            </w:r>
          </w:p>
        </w:tc>
        <w:tc>
          <w:tcPr>
            <w:tcW w:w="1780" w:type="dxa"/>
            <w:tcBorders>
              <w:top w:val="nil"/>
              <w:left w:val="nil"/>
              <w:bottom w:val="nil"/>
              <w:right w:val="nil"/>
            </w:tcBorders>
            <w:vAlign w:val="center"/>
            <w:hideMark/>
          </w:tcPr>
          <w:p w14:paraId="081F269B" w14:textId="77777777" w:rsidR="00863C50" w:rsidRPr="00863C50" w:rsidRDefault="00863C50" w:rsidP="00863C50">
            <w:pPr>
              <w:widowControl/>
              <w:autoSpaceDE/>
              <w:autoSpaceDN/>
              <w:rPr>
                <w:rFonts w:eastAsia="Times New Roman" w:cs="Times New Roman"/>
                <w:color w:val="000000"/>
                <w:sz w:val="20"/>
                <w:szCs w:val="20"/>
              </w:rPr>
            </w:pPr>
            <w:r w:rsidRPr="00863C50">
              <w:rPr>
                <w:rFonts w:eastAsia="Times New Roman" w:cs="Times New Roman"/>
                <w:color w:val="000000"/>
                <w:sz w:val="20"/>
                <w:szCs w:val="20"/>
              </w:rPr>
              <w:t>Chapter 6</w:t>
            </w:r>
          </w:p>
        </w:tc>
        <w:tc>
          <w:tcPr>
            <w:tcW w:w="2140" w:type="dxa"/>
            <w:tcBorders>
              <w:top w:val="nil"/>
              <w:left w:val="nil"/>
              <w:bottom w:val="nil"/>
              <w:right w:val="nil"/>
            </w:tcBorders>
            <w:shd w:val="clear" w:color="000000" w:fill="44B3E1"/>
            <w:vAlign w:val="center"/>
            <w:hideMark/>
          </w:tcPr>
          <w:p w14:paraId="2E18AB00" w14:textId="77777777" w:rsidR="00863C50" w:rsidRPr="00863C50" w:rsidRDefault="00863C50" w:rsidP="00863C50">
            <w:pPr>
              <w:widowControl/>
              <w:autoSpaceDE/>
              <w:autoSpaceDN/>
              <w:rPr>
                <w:rFonts w:eastAsia="Times New Roman" w:cs="Times New Roman"/>
                <w:color w:val="000000"/>
                <w:sz w:val="20"/>
                <w:szCs w:val="20"/>
              </w:rPr>
            </w:pPr>
            <w:r w:rsidRPr="00863C50">
              <w:rPr>
                <w:rFonts w:eastAsia="Times New Roman" w:cs="Times New Roman"/>
                <w:color w:val="000000"/>
                <w:sz w:val="20"/>
                <w:szCs w:val="20"/>
              </w:rPr>
              <w:t>Forming your group</w:t>
            </w:r>
          </w:p>
        </w:tc>
        <w:tc>
          <w:tcPr>
            <w:tcW w:w="580" w:type="dxa"/>
            <w:tcBorders>
              <w:top w:val="nil"/>
              <w:left w:val="nil"/>
              <w:bottom w:val="nil"/>
              <w:right w:val="nil"/>
            </w:tcBorders>
            <w:shd w:val="clear" w:color="000000" w:fill="FFFF00"/>
            <w:vAlign w:val="center"/>
            <w:hideMark/>
          </w:tcPr>
          <w:p w14:paraId="0364FCAA" w14:textId="77777777" w:rsidR="00863C50" w:rsidRPr="00863C50" w:rsidRDefault="00863C50" w:rsidP="00863C50">
            <w:pPr>
              <w:widowControl/>
              <w:autoSpaceDE/>
              <w:autoSpaceDN/>
              <w:jc w:val="center"/>
              <w:rPr>
                <w:rFonts w:eastAsia="Times New Roman" w:cs="Times New Roman"/>
                <w:color w:val="000000"/>
                <w:sz w:val="20"/>
                <w:szCs w:val="20"/>
              </w:rPr>
            </w:pPr>
            <w:r w:rsidRPr="00863C50">
              <w:rPr>
                <w:rFonts w:ascii="Segoe UI Symbol" w:eastAsia="Times New Roman" w:hAnsi="Segoe UI Symbol" w:cs="Segoe UI Symbol"/>
                <w:color w:val="000000"/>
                <w:sz w:val="20"/>
                <w:szCs w:val="20"/>
              </w:rPr>
              <w:t>✓</w:t>
            </w:r>
          </w:p>
        </w:tc>
      </w:tr>
      <w:tr w:rsidR="00863C50" w:rsidRPr="00863C50" w14:paraId="18A26320" w14:textId="77777777" w:rsidTr="00FA6C1C">
        <w:trPr>
          <w:trHeight w:val="300"/>
          <w:jc w:val="center"/>
        </w:trPr>
        <w:tc>
          <w:tcPr>
            <w:tcW w:w="1180" w:type="dxa"/>
            <w:tcBorders>
              <w:top w:val="nil"/>
              <w:left w:val="nil"/>
              <w:bottom w:val="nil"/>
              <w:right w:val="nil"/>
            </w:tcBorders>
            <w:vAlign w:val="center"/>
            <w:hideMark/>
          </w:tcPr>
          <w:p w14:paraId="5F42C11B" w14:textId="77777777" w:rsidR="00863C50" w:rsidRPr="00863C50" w:rsidRDefault="00863C50" w:rsidP="00863C50">
            <w:pPr>
              <w:widowControl/>
              <w:autoSpaceDE/>
              <w:autoSpaceDN/>
              <w:jc w:val="right"/>
              <w:rPr>
                <w:rFonts w:eastAsia="Times New Roman" w:cs="Times New Roman"/>
                <w:b/>
                <w:bCs/>
                <w:color w:val="000000"/>
                <w:sz w:val="20"/>
                <w:szCs w:val="20"/>
              </w:rPr>
            </w:pPr>
            <w:r w:rsidRPr="00863C50">
              <w:rPr>
                <w:rFonts w:eastAsia="Times New Roman" w:cs="Times New Roman"/>
                <w:b/>
                <w:bCs/>
                <w:color w:val="000000"/>
                <w:sz w:val="20"/>
                <w:szCs w:val="20"/>
              </w:rPr>
              <w:t>9/10/2026</w:t>
            </w:r>
          </w:p>
        </w:tc>
        <w:tc>
          <w:tcPr>
            <w:tcW w:w="4260" w:type="dxa"/>
            <w:tcBorders>
              <w:top w:val="nil"/>
              <w:left w:val="nil"/>
              <w:bottom w:val="nil"/>
              <w:right w:val="nil"/>
            </w:tcBorders>
            <w:vAlign w:val="center"/>
            <w:hideMark/>
          </w:tcPr>
          <w:p w14:paraId="1EF70A25" w14:textId="77777777" w:rsidR="00863C50" w:rsidRPr="00863C50" w:rsidRDefault="00863C50" w:rsidP="00863C50">
            <w:pPr>
              <w:widowControl/>
              <w:autoSpaceDE/>
              <w:autoSpaceDN/>
              <w:rPr>
                <w:rFonts w:eastAsia="Times New Roman" w:cs="Times New Roman"/>
                <w:color w:val="000000"/>
                <w:sz w:val="20"/>
                <w:szCs w:val="20"/>
              </w:rPr>
            </w:pPr>
            <w:r w:rsidRPr="00863C50">
              <w:rPr>
                <w:rFonts w:eastAsia="Times New Roman" w:cs="Times New Roman"/>
                <w:color w:val="000000"/>
                <w:sz w:val="20"/>
                <w:szCs w:val="20"/>
              </w:rPr>
              <w:t>Exam 1 Review</w:t>
            </w:r>
          </w:p>
        </w:tc>
        <w:tc>
          <w:tcPr>
            <w:tcW w:w="1780" w:type="dxa"/>
            <w:tcBorders>
              <w:top w:val="nil"/>
              <w:left w:val="nil"/>
              <w:bottom w:val="nil"/>
              <w:right w:val="nil"/>
            </w:tcBorders>
            <w:vAlign w:val="center"/>
            <w:hideMark/>
          </w:tcPr>
          <w:p w14:paraId="064CDF0C" w14:textId="77777777" w:rsidR="00863C50" w:rsidRPr="00863C50" w:rsidRDefault="00863C50" w:rsidP="00863C50">
            <w:pPr>
              <w:widowControl/>
              <w:autoSpaceDE/>
              <w:autoSpaceDN/>
              <w:rPr>
                <w:rFonts w:eastAsia="Times New Roman" w:cs="Times New Roman"/>
                <w:color w:val="000000"/>
                <w:sz w:val="20"/>
                <w:szCs w:val="20"/>
              </w:rPr>
            </w:pPr>
            <w:r w:rsidRPr="00863C50">
              <w:rPr>
                <w:rFonts w:eastAsia="Times New Roman" w:cs="Times New Roman"/>
                <w:color w:val="000000"/>
                <w:sz w:val="20"/>
                <w:szCs w:val="20"/>
              </w:rPr>
              <w:t>Chapters 1, 2, 6</w:t>
            </w:r>
          </w:p>
        </w:tc>
        <w:tc>
          <w:tcPr>
            <w:tcW w:w="2140" w:type="dxa"/>
            <w:tcBorders>
              <w:top w:val="nil"/>
              <w:left w:val="nil"/>
              <w:bottom w:val="nil"/>
              <w:right w:val="nil"/>
            </w:tcBorders>
            <w:vAlign w:val="center"/>
            <w:hideMark/>
          </w:tcPr>
          <w:p w14:paraId="4E158C47" w14:textId="77777777" w:rsidR="00863C50" w:rsidRPr="00863C50" w:rsidRDefault="00863C50" w:rsidP="00863C50">
            <w:pPr>
              <w:widowControl/>
              <w:autoSpaceDE/>
              <w:autoSpaceDN/>
              <w:rPr>
                <w:rFonts w:eastAsia="Times New Roman" w:cs="Times New Roman"/>
                <w:color w:val="000000"/>
                <w:sz w:val="20"/>
                <w:szCs w:val="20"/>
              </w:rPr>
            </w:pPr>
          </w:p>
        </w:tc>
        <w:tc>
          <w:tcPr>
            <w:tcW w:w="580" w:type="dxa"/>
            <w:tcBorders>
              <w:top w:val="nil"/>
              <w:left w:val="nil"/>
              <w:bottom w:val="nil"/>
              <w:right w:val="nil"/>
            </w:tcBorders>
            <w:vAlign w:val="center"/>
            <w:hideMark/>
          </w:tcPr>
          <w:p w14:paraId="2BB34D1F" w14:textId="77777777" w:rsidR="00863C50" w:rsidRPr="00863C50" w:rsidRDefault="00863C50" w:rsidP="00863C50">
            <w:pPr>
              <w:widowControl/>
              <w:autoSpaceDE/>
              <w:autoSpaceDN/>
              <w:rPr>
                <w:rFonts w:ascii="Times New Roman" w:eastAsia="Times New Roman" w:hAnsi="Times New Roman" w:cs="Times New Roman"/>
                <w:sz w:val="20"/>
                <w:szCs w:val="20"/>
              </w:rPr>
            </w:pPr>
          </w:p>
        </w:tc>
      </w:tr>
      <w:tr w:rsidR="00863C50" w:rsidRPr="00863C50" w14:paraId="1415B78A" w14:textId="77777777" w:rsidTr="00FA6C1C">
        <w:trPr>
          <w:trHeight w:val="300"/>
          <w:jc w:val="center"/>
        </w:trPr>
        <w:tc>
          <w:tcPr>
            <w:tcW w:w="1180" w:type="dxa"/>
            <w:tcBorders>
              <w:top w:val="nil"/>
              <w:left w:val="nil"/>
              <w:bottom w:val="nil"/>
              <w:right w:val="nil"/>
            </w:tcBorders>
            <w:shd w:val="clear" w:color="000000" w:fill="92D050"/>
            <w:vAlign w:val="center"/>
            <w:hideMark/>
          </w:tcPr>
          <w:p w14:paraId="28C17355" w14:textId="77777777" w:rsidR="00863C50" w:rsidRPr="00863C50" w:rsidRDefault="00863C50" w:rsidP="00863C50">
            <w:pPr>
              <w:widowControl/>
              <w:autoSpaceDE/>
              <w:autoSpaceDN/>
              <w:jc w:val="right"/>
              <w:rPr>
                <w:rFonts w:eastAsia="Times New Roman" w:cs="Times New Roman"/>
                <w:b/>
                <w:bCs/>
                <w:color w:val="000000"/>
                <w:sz w:val="20"/>
                <w:szCs w:val="20"/>
              </w:rPr>
            </w:pPr>
            <w:r w:rsidRPr="00863C50">
              <w:rPr>
                <w:rFonts w:eastAsia="Times New Roman" w:cs="Times New Roman"/>
                <w:b/>
                <w:bCs/>
                <w:color w:val="000000"/>
                <w:sz w:val="20"/>
                <w:szCs w:val="20"/>
              </w:rPr>
              <w:t>9/15/2026</w:t>
            </w:r>
          </w:p>
        </w:tc>
        <w:tc>
          <w:tcPr>
            <w:tcW w:w="4260" w:type="dxa"/>
            <w:tcBorders>
              <w:top w:val="nil"/>
              <w:left w:val="nil"/>
              <w:bottom w:val="nil"/>
              <w:right w:val="nil"/>
            </w:tcBorders>
            <w:shd w:val="clear" w:color="000000" w:fill="92D050"/>
            <w:vAlign w:val="center"/>
            <w:hideMark/>
          </w:tcPr>
          <w:p w14:paraId="207239E8" w14:textId="77777777" w:rsidR="00863C50" w:rsidRPr="00863C50" w:rsidRDefault="00863C50" w:rsidP="00863C50">
            <w:pPr>
              <w:widowControl/>
              <w:autoSpaceDE/>
              <w:autoSpaceDN/>
              <w:rPr>
                <w:rFonts w:eastAsia="Times New Roman" w:cs="Times New Roman"/>
                <w:color w:val="000000"/>
                <w:sz w:val="20"/>
                <w:szCs w:val="20"/>
              </w:rPr>
            </w:pPr>
            <w:r w:rsidRPr="00863C50">
              <w:rPr>
                <w:rFonts w:eastAsia="Times New Roman" w:cs="Times New Roman"/>
                <w:color w:val="000000"/>
                <w:sz w:val="20"/>
                <w:szCs w:val="20"/>
              </w:rPr>
              <w:t>Exam 1</w:t>
            </w:r>
          </w:p>
        </w:tc>
        <w:tc>
          <w:tcPr>
            <w:tcW w:w="1780" w:type="dxa"/>
            <w:tcBorders>
              <w:top w:val="nil"/>
              <w:left w:val="nil"/>
              <w:bottom w:val="nil"/>
              <w:right w:val="nil"/>
            </w:tcBorders>
            <w:shd w:val="clear" w:color="000000" w:fill="92D050"/>
            <w:vAlign w:val="center"/>
            <w:hideMark/>
          </w:tcPr>
          <w:p w14:paraId="59242B55" w14:textId="77777777" w:rsidR="00863C50" w:rsidRPr="00863C50" w:rsidRDefault="00863C50" w:rsidP="00863C50">
            <w:pPr>
              <w:widowControl/>
              <w:autoSpaceDE/>
              <w:autoSpaceDN/>
              <w:rPr>
                <w:rFonts w:eastAsia="Times New Roman" w:cs="Times New Roman"/>
                <w:color w:val="000000"/>
                <w:sz w:val="20"/>
                <w:szCs w:val="20"/>
              </w:rPr>
            </w:pPr>
            <w:r w:rsidRPr="00863C50">
              <w:rPr>
                <w:rFonts w:eastAsia="Times New Roman" w:cs="Times New Roman"/>
                <w:color w:val="000000"/>
                <w:sz w:val="20"/>
                <w:szCs w:val="20"/>
              </w:rPr>
              <w:t>Chapters 1, 2, 6</w:t>
            </w:r>
          </w:p>
        </w:tc>
        <w:tc>
          <w:tcPr>
            <w:tcW w:w="2140" w:type="dxa"/>
            <w:tcBorders>
              <w:top w:val="nil"/>
              <w:left w:val="nil"/>
              <w:bottom w:val="nil"/>
              <w:right w:val="nil"/>
            </w:tcBorders>
            <w:vAlign w:val="center"/>
            <w:hideMark/>
          </w:tcPr>
          <w:p w14:paraId="5B9F429B" w14:textId="77777777" w:rsidR="00863C50" w:rsidRPr="00863C50" w:rsidRDefault="00863C50" w:rsidP="00863C50">
            <w:pPr>
              <w:widowControl/>
              <w:autoSpaceDE/>
              <w:autoSpaceDN/>
              <w:rPr>
                <w:rFonts w:eastAsia="Times New Roman" w:cs="Times New Roman"/>
                <w:color w:val="000000"/>
                <w:sz w:val="20"/>
                <w:szCs w:val="20"/>
              </w:rPr>
            </w:pPr>
          </w:p>
        </w:tc>
        <w:tc>
          <w:tcPr>
            <w:tcW w:w="580" w:type="dxa"/>
            <w:tcBorders>
              <w:top w:val="nil"/>
              <w:left w:val="nil"/>
              <w:bottom w:val="nil"/>
              <w:right w:val="nil"/>
            </w:tcBorders>
            <w:vAlign w:val="center"/>
            <w:hideMark/>
          </w:tcPr>
          <w:p w14:paraId="07CB0F46" w14:textId="77777777" w:rsidR="00863C50" w:rsidRPr="00863C50" w:rsidRDefault="00863C50" w:rsidP="00863C50">
            <w:pPr>
              <w:widowControl/>
              <w:autoSpaceDE/>
              <w:autoSpaceDN/>
              <w:rPr>
                <w:rFonts w:ascii="Times New Roman" w:eastAsia="Times New Roman" w:hAnsi="Times New Roman" w:cs="Times New Roman"/>
                <w:sz w:val="20"/>
                <w:szCs w:val="20"/>
              </w:rPr>
            </w:pPr>
          </w:p>
        </w:tc>
      </w:tr>
      <w:tr w:rsidR="00863C50" w:rsidRPr="00863C50" w14:paraId="35E4123E" w14:textId="77777777" w:rsidTr="00FA6C1C">
        <w:trPr>
          <w:trHeight w:val="300"/>
          <w:jc w:val="center"/>
        </w:trPr>
        <w:tc>
          <w:tcPr>
            <w:tcW w:w="1180" w:type="dxa"/>
            <w:tcBorders>
              <w:top w:val="nil"/>
              <w:left w:val="nil"/>
              <w:bottom w:val="nil"/>
              <w:right w:val="nil"/>
            </w:tcBorders>
            <w:vAlign w:val="center"/>
            <w:hideMark/>
          </w:tcPr>
          <w:p w14:paraId="202EEB12" w14:textId="77777777" w:rsidR="00863C50" w:rsidRPr="00863C50" w:rsidRDefault="00863C50" w:rsidP="00863C50">
            <w:pPr>
              <w:widowControl/>
              <w:autoSpaceDE/>
              <w:autoSpaceDN/>
              <w:jc w:val="right"/>
              <w:rPr>
                <w:rFonts w:eastAsia="Times New Roman" w:cs="Times New Roman"/>
                <w:b/>
                <w:bCs/>
                <w:color w:val="000000"/>
                <w:sz w:val="20"/>
                <w:szCs w:val="20"/>
              </w:rPr>
            </w:pPr>
            <w:r w:rsidRPr="00863C50">
              <w:rPr>
                <w:rFonts w:eastAsia="Times New Roman" w:cs="Times New Roman"/>
                <w:b/>
                <w:bCs/>
                <w:color w:val="000000"/>
                <w:sz w:val="20"/>
                <w:szCs w:val="20"/>
              </w:rPr>
              <w:t>9/17/2026</w:t>
            </w:r>
          </w:p>
        </w:tc>
        <w:tc>
          <w:tcPr>
            <w:tcW w:w="4260" w:type="dxa"/>
            <w:tcBorders>
              <w:top w:val="nil"/>
              <w:left w:val="nil"/>
              <w:bottom w:val="nil"/>
              <w:right w:val="nil"/>
            </w:tcBorders>
            <w:vAlign w:val="center"/>
            <w:hideMark/>
          </w:tcPr>
          <w:p w14:paraId="42FCE562" w14:textId="77777777" w:rsidR="00863C50" w:rsidRPr="00863C50" w:rsidRDefault="00863C50" w:rsidP="00863C50">
            <w:pPr>
              <w:widowControl/>
              <w:autoSpaceDE/>
              <w:autoSpaceDN/>
              <w:rPr>
                <w:rFonts w:eastAsia="Times New Roman" w:cs="Times New Roman"/>
                <w:color w:val="000000"/>
                <w:sz w:val="20"/>
                <w:szCs w:val="20"/>
              </w:rPr>
            </w:pPr>
            <w:r w:rsidRPr="00863C50">
              <w:rPr>
                <w:rFonts w:eastAsia="Times New Roman" w:cs="Times New Roman"/>
                <w:color w:val="000000"/>
                <w:sz w:val="20"/>
                <w:szCs w:val="20"/>
              </w:rPr>
              <w:t>Financial Reporting Quality</w:t>
            </w:r>
          </w:p>
        </w:tc>
        <w:tc>
          <w:tcPr>
            <w:tcW w:w="1780" w:type="dxa"/>
            <w:tcBorders>
              <w:top w:val="nil"/>
              <w:left w:val="nil"/>
              <w:bottom w:val="nil"/>
              <w:right w:val="nil"/>
            </w:tcBorders>
            <w:vAlign w:val="center"/>
            <w:hideMark/>
          </w:tcPr>
          <w:p w14:paraId="7AF8C441" w14:textId="77777777" w:rsidR="00863C50" w:rsidRPr="00863C50" w:rsidRDefault="00863C50" w:rsidP="00863C50">
            <w:pPr>
              <w:widowControl/>
              <w:autoSpaceDE/>
              <w:autoSpaceDN/>
              <w:rPr>
                <w:rFonts w:eastAsia="Times New Roman" w:cs="Times New Roman"/>
                <w:color w:val="000000"/>
                <w:sz w:val="20"/>
                <w:szCs w:val="20"/>
              </w:rPr>
            </w:pPr>
            <w:r w:rsidRPr="00863C50">
              <w:rPr>
                <w:rFonts w:eastAsia="Times New Roman" w:cs="Times New Roman"/>
                <w:color w:val="000000"/>
                <w:sz w:val="20"/>
                <w:szCs w:val="20"/>
              </w:rPr>
              <w:t>Chapter 11</w:t>
            </w:r>
          </w:p>
        </w:tc>
        <w:tc>
          <w:tcPr>
            <w:tcW w:w="2140" w:type="dxa"/>
            <w:tcBorders>
              <w:top w:val="nil"/>
              <w:left w:val="nil"/>
              <w:bottom w:val="nil"/>
              <w:right w:val="nil"/>
            </w:tcBorders>
            <w:vAlign w:val="center"/>
            <w:hideMark/>
          </w:tcPr>
          <w:p w14:paraId="348DE1C8" w14:textId="77777777" w:rsidR="00863C50" w:rsidRPr="00863C50" w:rsidRDefault="00863C50" w:rsidP="00863C50">
            <w:pPr>
              <w:widowControl/>
              <w:autoSpaceDE/>
              <w:autoSpaceDN/>
              <w:rPr>
                <w:rFonts w:eastAsia="Times New Roman" w:cs="Times New Roman"/>
                <w:color w:val="000000"/>
                <w:sz w:val="20"/>
                <w:szCs w:val="20"/>
              </w:rPr>
            </w:pPr>
          </w:p>
        </w:tc>
        <w:tc>
          <w:tcPr>
            <w:tcW w:w="580" w:type="dxa"/>
            <w:tcBorders>
              <w:top w:val="nil"/>
              <w:left w:val="nil"/>
              <w:bottom w:val="nil"/>
              <w:right w:val="nil"/>
            </w:tcBorders>
            <w:vAlign w:val="center"/>
            <w:hideMark/>
          </w:tcPr>
          <w:p w14:paraId="421B8C59" w14:textId="77777777" w:rsidR="00863C50" w:rsidRPr="00863C50" w:rsidRDefault="00863C50" w:rsidP="00863C50">
            <w:pPr>
              <w:widowControl/>
              <w:autoSpaceDE/>
              <w:autoSpaceDN/>
              <w:rPr>
                <w:rFonts w:ascii="Times New Roman" w:eastAsia="Times New Roman" w:hAnsi="Times New Roman" w:cs="Times New Roman"/>
                <w:sz w:val="20"/>
                <w:szCs w:val="20"/>
              </w:rPr>
            </w:pPr>
          </w:p>
        </w:tc>
      </w:tr>
      <w:tr w:rsidR="00863C50" w:rsidRPr="00863C50" w14:paraId="0D68C50F" w14:textId="77777777" w:rsidTr="00FA6C1C">
        <w:trPr>
          <w:trHeight w:val="300"/>
          <w:jc w:val="center"/>
        </w:trPr>
        <w:tc>
          <w:tcPr>
            <w:tcW w:w="1180" w:type="dxa"/>
            <w:tcBorders>
              <w:top w:val="nil"/>
              <w:left w:val="nil"/>
              <w:bottom w:val="nil"/>
              <w:right w:val="nil"/>
            </w:tcBorders>
            <w:vAlign w:val="center"/>
            <w:hideMark/>
          </w:tcPr>
          <w:p w14:paraId="099C9B2F" w14:textId="77777777" w:rsidR="00863C50" w:rsidRPr="00863C50" w:rsidRDefault="00863C50" w:rsidP="00863C50">
            <w:pPr>
              <w:widowControl/>
              <w:autoSpaceDE/>
              <w:autoSpaceDN/>
              <w:jc w:val="right"/>
              <w:rPr>
                <w:rFonts w:eastAsia="Times New Roman" w:cs="Times New Roman"/>
                <w:b/>
                <w:bCs/>
                <w:color w:val="000000"/>
                <w:sz w:val="20"/>
                <w:szCs w:val="20"/>
              </w:rPr>
            </w:pPr>
            <w:r w:rsidRPr="00863C50">
              <w:rPr>
                <w:rFonts w:eastAsia="Times New Roman" w:cs="Times New Roman"/>
                <w:b/>
                <w:bCs/>
                <w:color w:val="000000"/>
                <w:sz w:val="20"/>
                <w:szCs w:val="20"/>
              </w:rPr>
              <w:t>9/22/2026</w:t>
            </w:r>
          </w:p>
        </w:tc>
        <w:tc>
          <w:tcPr>
            <w:tcW w:w="4260" w:type="dxa"/>
            <w:tcBorders>
              <w:top w:val="nil"/>
              <w:left w:val="nil"/>
              <w:bottom w:val="nil"/>
              <w:right w:val="nil"/>
            </w:tcBorders>
            <w:vAlign w:val="center"/>
            <w:hideMark/>
          </w:tcPr>
          <w:p w14:paraId="57FA1890" w14:textId="77777777" w:rsidR="00863C50" w:rsidRPr="00863C50" w:rsidRDefault="00863C50" w:rsidP="00863C50">
            <w:pPr>
              <w:widowControl/>
              <w:autoSpaceDE/>
              <w:autoSpaceDN/>
              <w:rPr>
                <w:rFonts w:eastAsia="Times New Roman" w:cs="Times New Roman"/>
                <w:color w:val="000000"/>
                <w:sz w:val="20"/>
                <w:szCs w:val="20"/>
              </w:rPr>
            </w:pPr>
            <w:r w:rsidRPr="00863C50">
              <w:rPr>
                <w:rFonts w:eastAsia="Times New Roman" w:cs="Times New Roman"/>
                <w:color w:val="000000"/>
                <w:sz w:val="20"/>
                <w:szCs w:val="20"/>
              </w:rPr>
              <w:t>Financial Reporting Quality</w:t>
            </w:r>
          </w:p>
        </w:tc>
        <w:tc>
          <w:tcPr>
            <w:tcW w:w="1780" w:type="dxa"/>
            <w:tcBorders>
              <w:top w:val="nil"/>
              <w:left w:val="nil"/>
              <w:bottom w:val="nil"/>
              <w:right w:val="nil"/>
            </w:tcBorders>
            <w:vAlign w:val="center"/>
            <w:hideMark/>
          </w:tcPr>
          <w:p w14:paraId="308D38E3" w14:textId="77777777" w:rsidR="00863C50" w:rsidRPr="00863C50" w:rsidRDefault="00863C50" w:rsidP="00863C50">
            <w:pPr>
              <w:widowControl/>
              <w:autoSpaceDE/>
              <w:autoSpaceDN/>
              <w:rPr>
                <w:rFonts w:eastAsia="Times New Roman" w:cs="Times New Roman"/>
                <w:color w:val="000000"/>
                <w:sz w:val="20"/>
                <w:szCs w:val="20"/>
              </w:rPr>
            </w:pPr>
            <w:r w:rsidRPr="00863C50">
              <w:rPr>
                <w:rFonts w:eastAsia="Times New Roman" w:cs="Times New Roman"/>
                <w:color w:val="000000"/>
                <w:sz w:val="20"/>
                <w:szCs w:val="20"/>
              </w:rPr>
              <w:t>Chapter 11</w:t>
            </w:r>
          </w:p>
        </w:tc>
        <w:tc>
          <w:tcPr>
            <w:tcW w:w="2140" w:type="dxa"/>
            <w:tcBorders>
              <w:top w:val="nil"/>
              <w:left w:val="nil"/>
              <w:bottom w:val="nil"/>
              <w:right w:val="nil"/>
            </w:tcBorders>
            <w:vAlign w:val="center"/>
            <w:hideMark/>
          </w:tcPr>
          <w:p w14:paraId="34CC1782" w14:textId="77777777" w:rsidR="00863C50" w:rsidRPr="00863C50" w:rsidRDefault="00863C50" w:rsidP="00863C50">
            <w:pPr>
              <w:widowControl/>
              <w:autoSpaceDE/>
              <w:autoSpaceDN/>
              <w:rPr>
                <w:rFonts w:eastAsia="Times New Roman" w:cs="Times New Roman"/>
                <w:color w:val="000000"/>
                <w:sz w:val="20"/>
                <w:szCs w:val="20"/>
              </w:rPr>
            </w:pPr>
          </w:p>
        </w:tc>
        <w:tc>
          <w:tcPr>
            <w:tcW w:w="580" w:type="dxa"/>
            <w:tcBorders>
              <w:top w:val="nil"/>
              <w:left w:val="nil"/>
              <w:bottom w:val="nil"/>
              <w:right w:val="nil"/>
            </w:tcBorders>
            <w:vAlign w:val="center"/>
            <w:hideMark/>
          </w:tcPr>
          <w:p w14:paraId="14AEB52A" w14:textId="77777777" w:rsidR="00863C50" w:rsidRPr="00863C50" w:rsidRDefault="00863C50" w:rsidP="00863C50">
            <w:pPr>
              <w:widowControl/>
              <w:autoSpaceDE/>
              <w:autoSpaceDN/>
              <w:rPr>
                <w:rFonts w:ascii="Times New Roman" w:eastAsia="Times New Roman" w:hAnsi="Times New Roman" w:cs="Times New Roman"/>
                <w:sz w:val="20"/>
                <w:szCs w:val="20"/>
              </w:rPr>
            </w:pPr>
          </w:p>
        </w:tc>
      </w:tr>
      <w:tr w:rsidR="00863C50" w:rsidRPr="00863C50" w14:paraId="27FD08B9" w14:textId="77777777" w:rsidTr="00FA6C1C">
        <w:trPr>
          <w:trHeight w:val="300"/>
          <w:jc w:val="center"/>
        </w:trPr>
        <w:tc>
          <w:tcPr>
            <w:tcW w:w="1180" w:type="dxa"/>
            <w:tcBorders>
              <w:top w:val="nil"/>
              <w:left w:val="nil"/>
              <w:bottom w:val="nil"/>
              <w:right w:val="nil"/>
            </w:tcBorders>
            <w:vAlign w:val="center"/>
            <w:hideMark/>
          </w:tcPr>
          <w:p w14:paraId="075C77CA" w14:textId="77777777" w:rsidR="00863C50" w:rsidRPr="00863C50" w:rsidRDefault="00863C50" w:rsidP="00863C50">
            <w:pPr>
              <w:widowControl/>
              <w:autoSpaceDE/>
              <w:autoSpaceDN/>
              <w:jc w:val="right"/>
              <w:rPr>
                <w:rFonts w:eastAsia="Times New Roman" w:cs="Times New Roman"/>
                <w:b/>
                <w:bCs/>
                <w:color w:val="000000"/>
                <w:sz w:val="20"/>
                <w:szCs w:val="20"/>
              </w:rPr>
            </w:pPr>
            <w:r w:rsidRPr="00863C50">
              <w:rPr>
                <w:rFonts w:eastAsia="Times New Roman" w:cs="Times New Roman"/>
                <w:b/>
                <w:bCs/>
                <w:color w:val="000000"/>
                <w:sz w:val="20"/>
                <w:szCs w:val="20"/>
              </w:rPr>
              <w:t>9/24/2026</w:t>
            </w:r>
          </w:p>
        </w:tc>
        <w:tc>
          <w:tcPr>
            <w:tcW w:w="4260" w:type="dxa"/>
            <w:tcBorders>
              <w:top w:val="nil"/>
              <w:left w:val="nil"/>
              <w:bottom w:val="nil"/>
              <w:right w:val="nil"/>
            </w:tcBorders>
            <w:vAlign w:val="center"/>
            <w:hideMark/>
          </w:tcPr>
          <w:p w14:paraId="016C41B9" w14:textId="77777777" w:rsidR="00863C50" w:rsidRPr="00863C50" w:rsidRDefault="00863C50" w:rsidP="00863C50">
            <w:pPr>
              <w:widowControl/>
              <w:autoSpaceDE/>
              <w:autoSpaceDN/>
              <w:rPr>
                <w:rFonts w:eastAsia="Times New Roman" w:cs="Times New Roman"/>
                <w:color w:val="000000"/>
                <w:sz w:val="20"/>
                <w:szCs w:val="20"/>
              </w:rPr>
            </w:pPr>
            <w:r w:rsidRPr="00863C50">
              <w:rPr>
                <w:rFonts w:eastAsia="Times New Roman" w:cs="Times New Roman"/>
                <w:color w:val="000000"/>
                <w:sz w:val="20"/>
                <w:szCs w:val="20"/>
              </w:rPr>
              <w:t>Financial Reporting Quality</w:t>
            </w:r>
          </w:p>
        </w:tc>
        <w:tc>
          <w:tcPr>
            <w:tcW w:w="1780" w:type="dxa"/>
            <w:tcBorders>
              <w:top w:val="nil"/>
              <w:left w:val="nil"/>
              <w:bottom w:val="nil"/>
              <w:right w:val="nil"/>
            </w:tcBorders>
            <w:vAlign w:val="center"/>
            <w:hideMark/>
          </w:tcPr>
          <w:p w14:paraId="312218AB" w14:textId="77777777" w:rsidR="00863C50" w:rsidRPr="00863C50" w:rsidRDefault="00863C50" w:rsidP="00863C50">
            <w:pPr>
              <w:widowControl/>
              <w:autoSpaceDE/>
              <w:autoSpaceDN/>
              <w:rPr>
                <w:rFonts w:eastAsia="Times New Roman" w:cs="Times New Roman"/>
                <w:color w:val="000000"/>
                <w:sz w:val="20"/>
                <w:szCs w:val="20"/>
              </w:rPr>
            </w:pPr>
            <w:r w:rsidRPr="00863C50">
              <w:rPr>
                <w:rFonts w:eastAsia="Times New Roman" w:cs="Times New Roman"/>
                <w:color w:val="000000"/>
                <w:sz w:val="20"/>
                <w:szCs w:val="20"/>
              </w:rPr>
              <w:t>Chapter 11</w:t>
            </w:r>
          </w:p>
        </w:tc>
        <w:tc>
          <w:tcPr>
            <w:tcW w:w="2140" w:type="dxa"/>
            <w:tcBorders>
              <w:top w:val="nil"/>
              <w:left w:val="nil"/>
              <w:bottom w:val="nil"/>
              <w:right w:val="nil"/>
            </w:tcBorders>
            <w:vAlign w:val="center"/>
            <w:hideMark/>
          </w:tcPr>
          <w:p w14:paraId="04193663" w14:textId="77777777" w:rsidR="00863C50" w:rsidRPr="00863C50" w:rsidRDefault="00863C50" w:rsidP="00863C50">
            <w:pPr>
              <w:widowControl/>
              <w:autoSpaceDE/>
              <w:autoSpaceDN/>
              <w:rPr>
                <w:rFonts w:eastAsia="Times New Roman" w:cs="Times New Roman"/>
                <w:color w:val="000000"/>
                <w:sz w:val="20"/>
                <w:szCs w:val="20"/>
              </w:rPr>
            </w:pPr>
          </w:p>
        </w:tc>
        <w:tc>
          <w:tcPr>
            <w:tcW w:w="580" w:type="dxa"/>
            <w:tcBorders>
              <w:top w:val="nil"/>
              <w:left w:val="nil"/>
              <w:bottom w:val="nil"/>
              <w:right w:val="nil"/>
            </w:tcBorders>
            <w:shd w:val="clear" w:color="000000" w:fill="FFFF00"/>
            <w:vAlign w:val="center"/>
            <w:hideMark/>
          </w:tcPr>
          <w:p w14:paraId="56481FE9" w14:textId="77777777" w:rsidR="00863C50" w:rsidRPr="00863C50" w:rsidRDefault="00863C50" w:rsidP="00863C50">
            <w:pPr>
              <w:widowControl/>
              <w:autoSpaceDE/>
              <w:autoSpaceDN/>
              <w:jc w:val="center"/>
              <w:rPr>
                <w:rFonts w:eastAsia="Times New Roman" w:cs="Times New Roman"/>
                <w:color w:val="000000"/>
                <w:sz w:val="20"/>
                <w:szCs w:val="20"/>
              </w:rPr>
            </w:pPr>
            <w:r w:rsidRPr="00863C50">
              <w:rPr>
                <w:rFonts w:ascii="Segoe UI Symbol" w:eastAsia="Times New Roman" w:hAnsi="Segoe UI Symbol" w:cs="Segoe UI Symbol"/>
                <w:color w:val="000000"/>
                <w:sz w:val="20"/>
                <w:szCs w:val="20"/>
              </w:rPr>
              <w:t>✓</w:t>
            </w:r>
          </w:p>
        </w:tc>
      </w:tr>
      <w:tr w:rsidR="00863C50" w:rsidRPr="00863C50" w14:paraId="27ACC474" w14:textId="77777777" w:rsidTr="00FA6C1C">
        <w:trPr>
          <w:trHeight w:val="300"/>
          <w:jc w:val="center"/>
        </w:trPr>
        <w:tc>
          <w:tcPr>
            <w:tcW w:w="1180" w:type="dxa"/>
            <w:tcBorders>
              <w:top w:val="nil"/>
              <w:left w:val="nil"/>
              <w:bottom w:val="nil"/>
              <w:right w:val="nil"/>
            </w:tcBorders>
            <w:vAlign w:val="center"/>
            <w:hideMark/>
          </w:tcPr>
          <w:p w14:paraId="31445F8C" w14:textId="77777777" w:rsidR="00863C50" w:rsidRPr="00863C50" w:rsidRDefault="00863C50" w:rsidP="00863C50">
            <w:pPr>
              <w:widowControl/>
              <w:autoSpaceDE/>
              <w:autoSpaceDN/>
              <w:jc w:val="right"/>
              <w:rPr>
                <w:rFonts w:eastAsia="Times New Roman" w:cs="Times New Roman"/>
                <w:b/>
                <w:bCs/>
                <w:color w:val="000000"/>
                <w:sz w:val="20"/>
                <w:szCs w:val="20"/>
              </w:rPr>
            </w:pPr>
            <w:r w:rsidRPr="00863C50">
              <w:rPr>
                <w:rFonts w:eastAsia="Times New Roman" w:cs="Times New Roman"/>
                <w:b/>
                <w:bCs/>
                <w:color w:val="000000"/>
                <w:sz w:val="20"/>
                <w:szCs w:val="20"/>
              </w:rPr>
              <w:t>9/29/2026</w:t>
            </w:r>
          </w:p>
        </w:tc>
        <w:tc>
          <w:tcPr>
            <w:tcW w:w="4260" w:type="dxa"/>
            <w:tcBorders>
              <w:top w:val="nil"/>
              <w:left w:val="nil"/>
              <w:bottom w:val="nil"/>
              <w:right w:val="nil"/>
            </w:tcBorders>
            <w:vAlign w:val="center"/>
            <w:hideMark/>
          </w:tcPr>
          <w:p w14:paraId="27125C7F" w14:textId="77777777" w:rsidR="00863C50" w:rsidRPr="00863C50" w:rsidRDefault="00863C50" w:rsidP="00863C50">
            <w:pPr>
              <w:widowControl/>
              <w:autoSpaceDE/>
              <w:autoSpaceDN/>
              <w:rPr>
                <w:rFonts w:eastAsia="Times New Roman" w:cs="Times New Roman"/>
                <w:color w:val="000000"/>
                <w:sz w:val="20"/>
                <w:szCs w:val="20"/>
              </w:rPr>
            </w:pPr>
            <w:r w:rsidRPr="00863C50">
              <w:rPr>
                <w:rFonts w:eastAsia="Times New Roman" w:cs="Times New Roman"/>
                <w:color w:val="000000"/>
                <w:sz w:val="20"/>
                <w:szCs w:val="20"/>
              </w:rPr>
              <w:t>Intercorporate Investments</w:t>
            </w:r>
          </w:p>
        </w:tc>
        <w:tc>
          <w:tcPr>
            <w:tcW w:w="1780" w:type="dxa"/>
            <w:tcBorders>
              <w:top w:val="nil"/>
              <w:left w:val="nil"/>
              <w:bottom w:val="nil"/>
              <w:right w:val="nil"/>
            </w:tcBorders>
            <w:vAlign w:val="center"/>
            <w:hideMark/>
          </w:tcPr>
          <w:p w14:paraId="0673376D" w14:textId="77777777" w:rsidR="00863C50" w:rsidRPr="00863C50" w:rsidRDefault="00863C50" w:rsidP="00863C50">
            <w:pPr>
              <w:widowControl/>
              <w:autoSpaceDE/>
              <w:autoSpaceDN/>
              <w:rPr>
                <w:rFonts w:eastAsia="Times New Roman" w:cs="Times New Roman"/>
                <w:color w:val="000000"/>
                <w:sz w:val="20"/>
                <w:szCs w:val="20"/>
              </w:rPr>
            </w:pPr>
            <w:r w:rsidRPr="00863C50">
              <w:rPr>
                <w:rFonts w:eastAsia="Times New Roman" w:cs="Times New Roman"/>
                <w:color w:val="000000"/>
                <w:sz w:val="20"/>
                <w:szCs w:val="20"/>
              </w:rPr>
              <w:t>Chapter 12</w:t>
            </w:r>
          </w:p>
        </w:tc>
        <w:tc>
          <w:tcPr>
            <w:tcW w:w="2140" w:type="dxa"/>
            <w:tcBorders>
              <w:top w:val="nil"/>
              <w:left w:val="nil"/>
              <w:bottom w:val="nil"/>
              <w:right w:val="nil"/>
            </w:tcBorders>
            <w:vAlign w:val="center"/>
            <w:hideMark/>
          </w:tcPr>
          <w:p w14:paraId="0D22086C" w14:textId="77777777" w:rsidR="00863C50" w:rsidRPr="00863C50" w:rsidRDefault="00863C50" w:rsidP="00863C50">
            <w:pPr>
              <w:widowControl/>
              <w:autoSpaceDE/>
              <w:autoSpaceDN/>
              <w:rPr>
                <w:rFonts w:eastAsia="Times New Roman" w:cs="Times New Roman"/>
                <w:color w:val="000000"/>
                <w:sz w:val="20"/>
                <w:szCs w:val="20"/>
              </w:rPr>
            </w:pPr>
          </w:p>
        </w:tc>
        <w:tc>
          <w:tcPr>
            <w:tcW w:w="580" w:type="dxa"/>
            <w:tcBorders>
              <w:top w:val="nil"/>
              <w:left w:val="nil"/>
              <w:bottom w:val="nil"/>
              <w:right w:val="nil"/>
            </w:tcBorders>
            <w:vAlign w:val="center"/>
            <w:hideMark/>
          </w:tcPr>
          <w:p w14:paraId="6DA9D712" w14:textId="77777777" w:rsidR="00863C50" w:rsidRPr="00863C50" w:rsidRDefault="00863C50" w:rsidP="00863C50">
            <w:pPr>
              <w:widowControl/>
              <w:autoSpaceDE/>
              <w:autoSpaceDN/>
              <w:rPr>
                <w:rFonts w:ascii="Times New Roman" w:eastAsia="Times New Roman" w:hAnsi="Times New Roman" w:cs="Times New Roman"/>
                <w:sz w:val="20"/>
                <w:szCs w:val="20"/>
              </w:rPr>
            </w:pPr>
          </w:p>
        </w:tc>
      </w:tr>
      <w:tr w:rsidR="00863C50" w:rsidRPr="00863C50" w14:paraId="68ECAF8D" w14:textId="77777777" w:rsidTr="00FA6C1C">
        <w:trPr>
          <w:trHeight w:val="300"/>
          <w:jc w:val="center"/>
        </w:trPr>
        <w:tc>
          <w:tcPr>
            <w:tcW w:w="1180" w:type="dxa"/>
            <w:tcBorders>
              <w:top w:val="nil"/>
              <w:left w:val="nil"/>
              <w:bottom w:val="nil"/>
              <w:right w:val="nil"/>
            </w:tcBorders>
            <w:shd w:val="clear" w:color="000000" w:fill="44B3E1"/>
            <w:vAlign w:val="center"/>
            <w:hideMark/>
          </w:tcPr>
          <w:p w14:paraId="29F953CF" w14:textId="77777777" w:rsidR="00863C50" w:rsidRPr="00863C50" w:rsidRDefault="00863C50" w:rsidP="00863C50">
            <w:pPr>
              <w:widowControl/>
              <w:autoSpaceDE/>
              <w:autoSpaceDN/>
              <w:jc w:val="right"/>
              <w:rPr>
                <w:rFonts w:eastAsia="Times New Roman" w:cs="Times New Roman"/>
                <w:b/>
                <w:bCs/>
                <w:color w:val="000000"/>
                <w:sz w:val="20"/>
                <w:szCs w:val="20"/>
              </w:rPr>
            </w:pPr>
            <w:r w:rsidRPr="00863C50">
              <w:rPr>
                <w:rFonts w:eastAsia="Times New Roman" w:cs="Times New Roman"/>
                <w:b/>
                <w:bCs/>
                <w:color w:val="000000"/>
                <w:sz w:val="20"/>
                <w:szCs w:val="20"/>
              </w:rPr>
              <w:t>10/1/2026</w:t>
            </w:r>
          </w:p>
        </w:tc>
        <w:tc>
          <w:tcPr>
            <w:tcW w:w="4260" w:type="dxa"/>
            <w:tcBorders>
              <w:top w:val="nil"/>
              <w:left w:val="nil"/>
              <w:bottom w:val="nil"/>
              <w:right w:val="nil"/>
            </w:tcBorders>
            <w:vAlign w:val="center"/>
            <w:hideMark/>
          </w:tcPr>
          <w:p w14:paraId="5D10F27B" w14:textId="77777777" w:rsidR="00863C50" w:rsidRPr="00863C50" w:rsidRDefault="00863C50" w:rsidP="00863C50">
            <w:pPr>
              <w:widowControl/>
              <w:autoSpaceDE/>
              <w:autoSpaceDN/>
              <w:rPr>
                <w:rFonts w:eastAsia="Times New Roman" w:cs="Times New Roman"/>
                <w:color w:val="000000"/>
                <w:sz w:val="20"/>
                <w:szCs w:val="20"/>
              </w:rPr>
            </w:pPr>
            <w:r w:rsidRPr="00863C50">
              <w:rPr>
                <w:rFonts w:eastAsia="Times New Roman" w:cs="Times New Roman"/>
                <w:color w:val="000000"/>
                <w:sz w:val="20"/>
                <w:szCs w:val="20"/>
              </w:rPr>
              <w:t>Intercorporate Investments</w:t>
            </w:r>
          </w:p>
        </w:tc>
        <w:tc>
          <w:tcPr>
            <w:tcW w:w="1780" w:type="dxa"/>
            <w:tcBorders>
              <w:top w:val="nil"/>
              <w:left w:val="nil"/>
              <w:bottom w:val="nil"/>
              <w:right w:val="nil"/>
            </w:tcBorders>
            <w:vAlign w:val="center"/>
            <w:hideMark/>
          </w:tcPr>
          <w:p w14:paraId="6E33410E" w14:textId="77777777" w:rsidR="00863C50" w:rsidRPr="00863C50" w:rsidRDefault="00863C50" w:rsidP="00863C50">
            <w:pPr>
              <w:widowControl/>
              <w:autoSpaceDE/>
              <w:autoSpaceDN/>
              <w:rPr>
                <w:rFonts w:eastAsia="Times New Roman" w:cs="Times New Roman"/>
                <w:color w:val="000000"/>
                <w:sz w:val="20"/>
                <w:szCs w:val="20"/>
              </w:rPr>
            </w:pPr>
            <w:r w:rsidRPr="00863C50">
              <w:rPr>
                <w:rFonts w:eastAsia="Times New Roman" w:cs="Times New Roman"/>
                <w:color w:val="000000"/>
                <w:sz w:val="20"/>
                <w:szCs w:val="20"/>
              </w:rPr>
              <w:t>Chapter 12</w:t>
            </w:r>
          </w:p>
        </w:tc>
        <w:tc>
          <w:tcPr>
            <w:tcW w:w="2140" w:type="dxa"/>
            <w:tcBorders>
              <w:top w:val="nil"/>
              <w:left w:val="nil"/>
              <w:bottom w:val="nil"/>
              <w:right w:val="nil"/>
            </w:tcBorders>
            <w:shd w:val="clear" w:color="000000" w:fill="44B3E1"/>
            <w:vAlign w:val="center"/>
            <w:hideMark/>
          </w:tcPr>
          <w:p w14:paraId="3F53B743" w14:textId="77777777" w:rsidR="00863C50" w:rsidRPr="00863C50" w:rsidRDefault="00863C50" w:rsidP="00863C50">
            <w:pPr>
              <w:widowControl/>
              <w:autoSpaceDE/>
              <w:autoSpaceDN/>
              <w:rPr>
                <w:rFonts w:eastAsia="Times New Roman" w:cs="Times New Roman"/>
                <w:color w:val="000000"/>
                <w:sz w:val="20"/>
                <w:szCs w:val="20"/>
              </w:rPr>
            </w:pPr>
            <w:r w:rsidRPr="00863C50">
              <w:rPr>
                <w:rFonts w:eastAsia="Times New Roman" w:cs="Times New Roman"/>
                <w:color w:val="000000"/>
                <w:sz w:val="20"/>
                <w:szCs w:val="20"/>
              </w:rPr>
              <w:t>First submission due</w:t>
            </w:r>
          </w:p>
        </w:tc>
        <w:tc>
          <w:tcPr>
            <w:tcW w:w="580" w:type="dxa"/>
            <w:tcBorders>
              <w:top w:val="nil"/>
              <w:left w:val="nil"/>
              <w:bottom w:val="nil"/>
              <w:right w:val="nil"/>
            </w:tcBorders>
            <w:shd w:val="clear" w:color="000000" w:fill="FFFF00"/>
            <w:vAlign w:val="center"/>
            <w:hideMark/>
          </w:tcPr>
          <w:p w14:paraId="09AA64E1" w14:textId="77777777" w:rsidR="00863C50" w:rsidRPr="00863C50" w:rsidRDefault="00863C50" w:rsidP="00863C50">
            <w:pPr>
              <w:widowControl/>
              <w:autoSpaceDE/>
              <w:autoSpaceDN/>
              <w:jc w:val="center"/>
              <w:rPr>
                <w:rFonts w:eastAsia="Times New Roman" w:cs="Times New Roman"/>
                <w:color w:val="000000"/>
                <w:sz w:val="20"/>
                <w:szCs w:val="20"/>
              </w:rPr>
            </w:pPr>
            <w:r w:rsidRPr="00863C50">
              <w:rPr>
                <w:rFonts w:ascii="Segoe UI Symbol" w:eastAsia="Times New Roman" w:hAnsi="Segoe UI Symbol" w:cs="Segoe UI Symbol"/>
                <w:color w:val="000000"/>
                <w:sz w:val="20"/>
                <w:szCs w:val="20"/>
              </w:rPr>
              <w:t>✓</w:t>
            </w:r>
          </w:p>
        </w:tc>
      </w:tr>
      <w:tr w:rsidR="00863C50" w:rsidRPr="00863C50" w14:paraId="75F08455" w14:textId="77777777" w:rsidTr="00FA6C1C">
        <w:trPr>
          <w:trHeight w:val="300"/>
          <w:jc w:val="center"/>
        </w:trPr>
        <w:tc>
          <w:tcPr>
            <w:tcW w:w="1180" w:type="dxa"/>
            <w:tcBorders>
              <w:top w:val="nil"/>
              <w:left w:val="nil"/>
              <w:bottom w:val="nil"/>
              <w:right w:val="nil"/>
            </w:tcBorders>
            <w:vAlign w:val="center"/>
            <w:hideMark/>
          </w:tcPr>
          <w:p w14:paraId="5B17ADAE" w14:textId="77777777" w:rsidR="00863C50" w:rsidRPr="00863C50" w:rsidRDefault="00863C50" w:rsidP="00863C50">
            <w:pPr>
              <w:widowControl/>
              <w:autoSpaceDE/>
              <w:autoSpaceDN/>
              <w:jc w:val="right"/>
              <w:rPr>
                <w:rFonts w:eastAsia="Times New Roman" w:cs="Times New Roman"/>
                <w:b/>
                <w:bCs/>
                <w:color w:val="000000"/>
                <w:sz w:val="20"/>
                <w:szCs w:val="20"/>
              </w:rPr>
            </w:pPr>
            <w:r w:rsidRPr="00863C50">
              <w:rPr>
                <w:rFonts w:eastAsia="Times New Roman" w:cs="Times New Roman"/>
                <w:b/>
                <w:bCs/>
                <w:color w:val="000000"/>
                <w:sz w:val="20"/>
                <w:szCs w:val="20"/>
              </w:rPr>
              <w:t>10/6/2026</w:t>
            </w:r>
          </w:p>
        </w:tc>
        <w:tc>
          <w:tcPr>
            <w:tcW w:w="4260" w:type="dxa"/>
            <w:tcBorders>
              <w:top w:val="nil"/>
              <w:left w:val="nil"/>
              <w:bottom w:val="nil"/>
              <w:right w:val="nil"/>
            </w:tcBorders>
            <w:vAlign w:val="center"/>
            <w:hideMark/>
          </w:tcPr>
          <w:p w14:paraId="366ED6E9" w14:textId="77777777" w:rsidR="00863C50" w:rsidRPr="00863C50" w:rsidRDefault="00863C50" w:rsidP="00863C50">
            <w:pPr>
              <w:widowControl/>
              <w:autoSpaceDE/>
              <w:autoSpaceDN/>
              <w:rPr>
                <w:rFonts w:eastAsia="Times New Roman" w:cs="Times New Roman"/>
                <w:color w:val="000000"/>
                <w:sz w:val="20"/>
                <w:szCs w:val="20"/>
              </w:rPr>
            </w:pPr>
            <w:r w:rsidRPr="00863C50">
              <w:rPr>
                <w:rFonts w:eastAsia="Times New Roman" w:cs="Times New Roman"/>
                <w:color w:val="000000"/>
                <w:sz w:val="20"/>
                <w:szCs w:val="20"/>
              </w:rPr>
              <w:t>Applications of FSA</w:t>
            </w:r>
          </w:p>
        </w:tc>
        <w:tc>
          <w:tcPr>
            <w:tcW w:w="1780" w:type="dxa"/>
            <w:tcBorders>
              <w:top w:val="nil"/>
              <w:left w:val="nil"/>
              <w:bottom w:val="nil"/>
              <w:right w:val="nil"/>
            </w:tcBorders>
            <w:vAlign w:val="center"/>
            <w:hideMark/>
          </w:tcPr>
          <w:p w14:paraId="5537754C" w14:textId="77777777" w:rsidR="00863C50" w:rsidRPr="00863C50" w:rsidRDefault="00863C50" w:rsidP="00863C50">
            <w:pPr>
              <w:widowControl/>
              <w:autoSpaceDE/>
              <w:autoSpaceDN/>
              <w:rPr>
                <w:rFonts w:eastAsia="Times New Roman" w:cs="Times New Roman"/>
                <w:color w:val="000000"/>
                <w:sz w:val="20"/>
                <w:szCs w:val="20"/>
              </w:rPr>
            </w:pPr>
            <w:r w:rsidRPr="00863C50">
              <w:rPr>
                <w:rFonts w:eastAsia="Times New Roman" w:cs="Times New Roman"/>
                <w:color w:val="000000"/>
                <w:sz w:val="20"/>
                <w:szCs w:val="20"/>
              </w:rPr>
              <w:t>Chapter 13</w:t>
            </w:r>
          </w:p>
        </w:tc>
        <w:tc>
          <w:tcPr>
            <w:tcW w:w="2140" w:type="dxa"/>
            <w:tcBorders>
              <w:top w:val="nil"/>
              <w:left w:val="nil"/>
              <w:bottom w:val="nil"/>
              <w:right w:val="nil"/>
            </w:tcBorders>
            <w:vAlign w:val="center"/>
            <w:hideMark/>
          </w:tcPr>
          <w:p w14:paraId="4B9BB77B" w14:textId="77777777" w:rsidR="00863C50" w:rsidRPr="00863C50" w:rsidRDefault="00863C50" w:rsidP="00863C50">
            <w:pPr>
              <w:widowControl/>
              <w:autoSpaceDE/>
              <w:autoSpaceDN/>
              <w:rPr>
                <w:rFonts w:eastAsia="Times New Roman" w:cs="Times New Roman"/>
                <w:color w:val="000000"/>
                <w:sz w:val="20"/>
                <w:szCs w:val="20"/>
              </w:rPr>
            </w:pPr>
          </w:p>
        </w:tc>
        <w:tc>
          <w:tcPr>
            <w:tcW w:w="580" w:type="dxa"/>
            <w:tcBorders>
              <w:top w:val="nil"/>
              <w:left w:val="nil"/>
              <w:bottom w:val="nil"/>
              <w:right w:val="nil"/>
            </w:tcBorders>
            <w:vAlign w:val="center"/>
            <w:hideMark/>
          </w:tcPr>
          <w:p w14:paraId="2FDABF7A" w14:textId="77777777" w:rsidR="00863C50" w:rsidRPr="00863C50" w:rsidRDefault="00863C50" w:rsidP="00863C50">
            <w:pPr>
              <w:widowControl/>
              <w:autoSpaceDE/>
              <w:autoSpaceDN/>
              <w:rPr>
                <w:rFonts w:ascii="Times New Roman" w:eastAsia="Times New Roman" w:hAnsi="Times New Roman" w:cs="Times New Roman"/>
                <w:sz w:val="20"/>
                <w:szCs w:val="20"/>
              </w:rPr>
            </w:pPr>
          </w:p>
        </w:tc>
      </w:tr>
      <w:tr w:rsidR="00863C50" w:rsidRPr="00863C50" w14:paraId="1017C2B4" w14:textId="77777777" w:rsidTr="00FA6C1C">
        <w:trPr>
          <w:trHeight w:val="300"/>
          <w:jc w:val="center"/>
        </w:trPr>
        <w:tc>
          <w:tcPr>
            <w:tcW w:w="1180" w:type="dxa"/>
            <w:tcBorders>
              <w:top w:val="nil"/>
              <w:left w:val="nil"/>
              <w:bottom w:val="nil"/>
              <w:right w:val="nil"/>
            </w:tcBorders>
            <w:vAlign w:val="center"/>
            <w:hideMark/>
          </w:tcPr>
          <w:p w14:paraId="2711A8FE" w14:textId="77777777" w:rsidR="00863C50" w:rsidRPr="00863C50" w:rsidRDefault="00863C50" w:rsidP="00863C50">
            <w:pPr>
              <w:widowControl/>
              <w:autoSpaceDE/>
              <w:autoSpaceDN/>
              <w:jc w:val="right"/>
              <w:rPr>
                <w:rFonts w:eastAsia="Times New Roman" w:cs="Times New Roman"/>
                <w:b/>
                <w:bCs/>
                <w:color w:val="000000"/>
                <w:sz w:val="20"/>
                <w:szCs w:val="20"/>
              </w:rPr>
            </w:pPr>
            <w:r w:rsidRPr="00863C50">
              <w:rPr>
                <w:rFonts w:eastAsia="Times New Roman" w:cs="Times New Roman"/>
                <w:b/>
                <w:bCs/>
                <w:color w:val="000000"/>
                <w:sz w:val="20"/>
                <w:szCs w:val="20"/>
              </w:rPr>
              <w:t>10/8/2026</w:t>
            </w:r>
          </w:p>
        </w:tc>
        <w:tc>
          <w:tcPr>
            <w:tcW w:w="4260" w:type="dxa"/>
            <w:tcBorders>
              <w:top w:val="nil"/>
              <w:left w:val="nil"/>
              <w:bottom w:val="nil"/>
              <w:right w:val="nil"/>
            </w:tcBorders>
            <w:vAlign w:val="center"/>
            <w:hideMark/>
          </w:tcPr>
          <w:p w14:paraId="6B8CD257" w14:textId="77777777" w:rsidR="00863C50" w:rsidRPr="00863C50" w:rsidRDefault="00863C50" w:rsidP="00863C50">
            <w:pPr>
              <w:widowControl/>
              <w:autoSpaceDE/>
              <w:autoSpaceDN/>
              <w:rPr>
                <w:rFonts w:eastAsia="Times New Roman" w:cs="Times New Roman"/>
                <w:color w:val="000000"/>
                <w:sz w:val="20"/>
                <w:szCs w:val="20"/>
              </w:rPr>
            </w:pPr>
            <w:r w:rsidRPr="00863C50">
              <w:rPr>
                <w:rFonts w:eastAsia="Times New Roman" w:cs="Times New Roman"/>
                <w:color w:val="000000"/>
                <w:sz w:val="20"/>
                <w:szCs w:val="20"/>
              </w:rPr>
              <w:t>Applications of FSA</w:t>
            </w:r>
          </w:p>
        </w:tc>
        <w:tc>
          <w:tcPr>
            <w:tcW w:w="1780" w:type="dxa"/>
            <w:tcBorders>
              <w:top w:val="nil"/>
              <w:left w:val="nil"/>
              <w:bottom w:val="nil"/>
              <w:right w:val="nil"/>
            </w:tcBorders>
            <w:vAlign w:val="center"/>
            <w:hideMark/>
          </w:tcPr>
          <w:p w14:paraId="146E4B0B" w14:textId="77777777" w:rsidR="00863C50" w:rsidRPr="00863C50" w:rsidRDefault="00863C50" w:rsidP="00863C50">
            <w:pPr>
              <w:widowControl/>
              <w:autoSpaceDE/>
              <w:autoSpaceDN/>
              <w:rPr>
                <w:rFonts w:eastAsia="Times New Roman" w:cs="Times New Roman"/>
                <w:color w:val="000000"/>
                <w:sz w:val="20"/>
                <w:szCs w:val="20"/>
              </w:rPr>
            </w:pPr>
            <w:r w:rsidRPr="00863C50">
              <w:rPr>
                <w:rFonts w:eastAsia="Times New Roman" w:cs="Times New Roman"/>
                <w:color w:val="000000"/>
                <w:sz w:val="20"/>
                <w:szCs w:val="20"/>
              </w:rPr>
              <w:t>Chapter 13</w:t>
            </w:r>
          </w:p>
        </w:tc>
        <w:tc>
          <w:tcPr>
            <w:tcW w:w="2140" w:type="dxa"/>
            <w:tcBorders>
              <w:top w:val="nil"/>
              <w:left w:val="nil"/>
              <w:bottom w:val="nil"/>
              <w:right w:val="nil"/>
            </w:tcBorders>
            <w:vAlign w:val="center"/>
            <w:hideMark/>
          </w:tcPr>
          <w:p w14:paraId="6641AD26" w14:textId="77777777" w:rsidR="00863C50" w:rsidRPr="00863C50" w:rsidRDefault="00863C50" w:rsidP="00863C50">
            <w:pPr>
              <w:widowControl/>
              <w:autoSpaceDE/>
              <w:autoSpaceDN/>
              <w:rPr>
                <w:rFonts w:eastAsia="Times New Roman" w:cs="Times New Roman"/>
                <w:color w:val="000000"/>
                <w:sz w:val="20"/>
                <w:szCs w:val="20"/>
              </w:rPr>
            </w:pPr>
          </w:p>
        </w:tc>
        <w:tc>
          <w:tcPr>
            <w:tcW w:w="580" w:type="dxa"/>
            <w:tcBorders>
              <w:top w:val="nil"/>
              <w:left w:val="nil"/>
              <w:bottom w:val="nil"/>
              <w:right w:val="nil"/>
            </w:tcBorders>
            <w:vAlign w:val="center"/>
            <w:hideMark/>
          </w:tcPr>
          <w:p w14:paraId="009C87F0" w14:textId="77777777" w:rsidR="00863C50" w:rsidRPr="00863C50" w:rsidRDefault="00863C50" w:rsidP="00863C50">
            <w:pPr>
              <w:widowControl/>
              <w:autoSpaceDE/>
              <w:autoSpaceDN/>
              <w:rPr>
                <w:rFonts w:ascii="Times New Roman" w:eastAsia="Times New Roman" w:hAnsi="Times New Roman" w:cs="Times New Roman"/>
                <w:sz w:val="20"/>
                <w:szCs w:val="20"/>
              </w:rPr>
            </w:pPr>
          </w:p>
        </w:tc>
      </w:tr>
      <w:tr w:rsidR="00863C50" w:rsidRPr="00863C50" w14:paraId="418E1C2B" w14:textId="77777777" w:rsidTr="00FA6C1C">
        <w:trPr>
          <w:trHeight w:val="300"/>
          <w:jc w:val="center"/>
        </w:trPr>
        <w:tc>
          <w:tcPr>
            <w:tcW w:w="1180" w:type="dxa"/>
            <w:tcBorders>
              <w:top w:val="nil"/>
              <w:left w:val="nil"/>
              <w:bottom w:val="nil"/>
              <w:right w:val="nil"/>
            </w:tcBorders>
            <w:vAlign w:val="center"/>
            <w:hideMark/>
          </w:tcPr>
          <w:p w14:paraId="7A9535ED" w14:textId="77777777" w:rsidR="00863C50" w:rsidRPr="00863C50" w:rsidRDefault="00863C50" w:rsidP="00863C50">
            <w:pPr>
              <w:widowControl/>
              <w:autoSpaceDE/>
              <w:autoSpaceDN/>
              <w:jc w:val="right"/>
              <w:rPr>
                <w:rFonts w:eastAsia="Times New Roman" w:cs="Times New Roman"/>
                <w:b/>
                <w:bCs/>
                <w:color w:val="000000"/>
                <w:sz w:val="20"/>
                <w:szCs w:val="20"/>
              </w:rPr>
            </w:pPr>
            <w:r w:rsidRPr="00863C50">
              <w:rPr>
                <w:rFonts w:eastAsia="Times New Roman" w:cs="Times New Roman"/>
                <w:b/>
                <w:bCs/>
                <w:color w:val="000000"/>
                <w:sz w:val="20"/>
                <w:szCs w:val="20"/>
              </w:rPr>
              <w:t>10/13/2026</w:t>
            </w:r>
          </w:p>
        </w:tc>
        <w:tc>
          <w:tcPr>
            <w:tcW w:w="4260" w:type="dxa"/>
            <w:tcBorders>
              <w:top w:val="nil"/>
              <w:left w:val="nil"/>
              <w:bottom w:val="nil"/>
              <w:right w:val="nil"/>
            </w:tcBorders>
            <w:vAlign w:val="center"/>
            <w:hideMark/>
          </w:tcPr>
          <w:p w14:paraId="4942B5D4" w14:textId="77777777" w:rsidR="00863C50" w:rsidRPr="00863C50" w:rsidRDefault="00863C50" w:rsidP="00863C50">
            <w:pPr>
              <w:widowControl/>
              <w:autoSpaceDE/>
              <w:autoSpaceDN/>
              <w:rPr>
                <w:rFonts w:eastAsia="Times New Roman" w:cs="Times New Roman"/>
                <w:color w:val="000000"/>
                <w:sz w:val="20"/>
                <w:szCs w:val="20"/>
              </w:rPr>
            </w:pPr>
            <w:r w:rsidRPr="00863C50">
              <w:rPr>
                <w:rFonts w:eastAsia="Times New Roman" w:cs="Times New Roman"/>
                <w:color w:val="000000"/>
                <w:sz w:val="20"/>
                <w:szCs w:val="20"/>
              </w:rPr>
              <w:t>Exam 2 Review</w:t>
            </w:r>
          </w:p>
        </w:tc>
        <w:tc>
          <w:tcPr>
            <w:tcW w:w="1780" w:type="dxa"/>
            <w:tcBorders>
              <w:top w:val="nil"/>
              <w:left w:val="nil"/>
              <w:bottom w:val="nil"/>
              <w:right w:val="nil"/>
            </w:tcBorders>
            <w:vAlign w:val="center"/>
            <w:hideMark/>
          </w:tcPr>
          <w:p w14:paraId="1F465777" w14:textId="77777777" w:rsidR="00863C50" w:rsidRPr="00863C50" w:rsidRDefault="00863C50" w:rsidP="00863C50">
            <w:pPr>
              <w:widowControl/>
              <w:autoSpaceDE/>
              <w:autoSpaceDN/>
              <w:rPr>
                <w:rFonts w:eastAsia="Times New Roman" w:cs="Times New Roman"/>
                <w:color w:val="000000"/>
                <w:sz w:val="20"/>
                <w:szCs w:val="20"/>
              </w:rPr>
            </w:pPr>
            <w:r w:rsidRPr="00863C50">
              <w:rPr>
                <w:rFonts w:eastAsia="Times New Roman" w:cs="Times New Roman"/>
                <w:color w:val="000000"/>
                <w:sz w:val="20"/>
                <w:szCs w:val="20"/>
              </w:rPr>
              <w:t>Chapters 11, 12, 13</w:t>
            </w:r>
          </w:p>
        </w:tc>
        <w:tc>
          <w:tcPr>
            <w:tcW w:w="2140" w:type="dxa"/>
            <w:tcBorders>
              <w:top w:val="nil"/>
              <w:left w:val="nil"/>
              <w:bottom w:val="nil"/>
              <w:right w:val="nil"/>
            </w:tcBorders>
            <w:vAlign w:val="center"/>
            <w:hideMark/>
          </w:tcPr>
          <w:p w14:paraId="689634B6" w14:textId="77777777" w:rsidR="00863C50" w:rsidRPr="00863C50" w:rsidRDefault="00863C50" w:rsidP="00863C50">
            <w:pPr>
              <w:widowControl/>
              <w:autoSpaceDE/>
              <w:autoSpaceDN/>
              <w:rPr>
                <w:rFonts w:eastAsia="Times New Roman" w:cs="Times New Roman"/>
                <w:color w:val="000000"/>
                <w:sz w:val="20"/>
                <w:szCs w:val="20"/>
              </w:rPr>
            </w:pPr>
          </w:p>
        </w:tc>
        <w:tc>
          <w:tcPr>
            <w:tcW w:w="580" w:type="dxa"/>
            <w:tcBorders>
              <w:top w:val="nil"/>
              <w:left w:val="nil"/>
              <w:bottom w:val="nil"/>
              <w:right w:val="nil"/>
            </w:tcBorders>
            <w:shd w:val="clear" w:color="000000" w:fill="FFFF00"/>
            <w:vAlign w:val="center"/>
            <w:hideMark/>
          </w:tcPr>
          <w:p w14:paraId="65712B11" w14:textId="77777777" w:rsidR="00863C50" w:rsidRPr="00863C50" w:rsidRDefault="00863C50" w:rsidP="00863C50">
            <w:pPr>
              <w:widowControl/>
              <w:autoSpaceDE/>
              <w:autoSpaceDN/>
              <w:jc w:val="center"/>
              <w:rPr>
                <w:rFonts w:eastAsia="Times New Roman" w:cs="Times New Roman"/>
                <w:color w:val="000000"/>
                <w:sz w:val="20"/>
                <w:szCs w:val="20"/>
              </w:rPr>
            </w:pPr>
            <w:r w:rsidRPr="00863C50">
              <w:rPr>
                <w:rFonts w:ascii="Segoe UI Symbol" w:eastAsia="Times New Roman" w:hAnsi="Segoe UI Symbol" w:cs="Segoe UI Symbol"/>
                <w:color w:val="000000"/>
                <w:sz w:val="20"/>
                <w:szCs w:val="20"/>
              </w:rPr>
              <w:t>✓</w:t>
            </w:r>
          </w:p>
        </w:tc>
      </w:tr>
      <w:tr w:rsidR="00863C50" w:rsidRPr="00863C50" w14:paraId="51E4B55D" w14:textId="77777777" w:rsidTr="00FA6C1C">
        <w:trPr>
          <w:trHeight w:val="300"/>
          <w:jc w:val="center"/>
        </w:trPr>
        <w:tc>
          <w:tcPr>
            <w:tcW w:w="1180" w:type="dxa"/>
            <w:tcBorders>
              <w:top w:val="nil"/>
              <w:left w:val="nil"/>
              <w:bottom w:val="nil"/>
              <w:right w:val="nil"/>
            </w:tcBorders>
            <w:shd w:val="clear" w:color="000000" w:fill="92D050"/>
            <w:vAlign w:val="center"/>
            <w:hideMark/>
          </w:tcPr>
          <w:p w14:paraId="03DB742B" w14:textId="77777777" w:rsidR="00863C50" w:rsidRPr="00863C50" w:rsidRDefault="00863C50" w:rsidP="00863C50">
            <w:pPr>
              <w:widowControl/>
              <w:autoSpaceDE/>
              <w:autoSpaceDN/>
              <w:jc w:val="right"/>
              <w:rPr>
                <w:rFonts w:eastAsia="Times New Roman" w:cs="Times New Roman"/>
                <w:b/>
                <w:bCs/>
                <w:color w:val="000000"/>
                <w:sz w:val="20"/>
                <w:szCs w:val="20"/>
              </w:rPr>
            </w:pPr>
            <w:r w:rsidRPr="00863C50">
              <w:rPr>
                <w:rFonts w:eastAsia="Times New Roman" w:cs="Times New Roman"/>
                <w:b/>
                <w:bCs/>
                <w:color w:val="000000"/>
                <w:sz w:val="20"/>
                <w:szCs w:val="20"/>
              </w:rPr>
              <w:t>10/15/2026</w:t>
            </w:r>
          </w:p>
        </w:tc>
        <w:tc>
          <w:tcPr>
            <w:tcW w:w="4260" w:type="dxa"/>
            <w:tcBorders>
              <w:top w:val="nil"/>
              <w:left w:val="nil"/>
              <w:bottom w:val="nil"/>
              <w:right w:val="nil"/>
            </w:tcBorders>
            <w:shd w:val="clear" w:color="000000" w:fill="92D050"/>
            <w:vAlign w:val="center"/>
            <w:hideMark/>
          </w:tcPr>
          <w:p w14:paraId="1504413B" w14:textId="77777777" w:rsidR="00863C50" w:rsidRPr="00863C50" w:rsidRDefault="00863C50" w:rsidP="00863C50">
            <w:pPr>
              <w:widowControl/>
              <w:autoSpaceDE/>
              <w:autoSpaceDN/>
              <w:rPr>
                <w:rFonts w:eastAsia="Times New Roman" w:cs="Times New Roman"/>
                <w:color w:val="000000"/>
                <w:sz w:val="20"/>
                <w:szCs w:val="20"/>
              </w:rPr>
            </w:pPr>
            <w:r w:rsidRPr="00863C50">
              <w:rPr>
                <w:rFonts w:eastAsia="Times New Roman" w:cs="Times New Roman"/>
                <w:color w:val="000000"/>
                <w:sz w:val="20"/>
                <w:szCs w:val="20"/>
              </w:rPr>
              <w:t>Exam 2</w:t>
            </w:r>
          </w:p>
        </w:tc>
        <w:tc>
          <w:tcPr>
            <w:tcW w:w="1780" w:type="dxa"/>
            <w:tcBorders>
              <w:top w:val="nil"/>
              <w:left w:val="nil"/>
              <w:bottom w:val="nil"/>
              <w:right w:val="nil"/>
            </w:tcBorders>
            <w:shd w:val="clear" w:color="000000" w:fill="92D050"/>
            <w:vAlign w:val="center"/>
            <w:hideMark/>
          </w:tcPr>
          <w:p w14:paraId="5F474355" w14:textId="77777777" w:rsidR="00863C50" w:rsidRPr="00863C50" w:rsidRDefault="00863C50" w:rsidP="00863C50">
            <w:pPr>
              <w:widowControl/>
              <w:autoSpaceDE/>
              <w:autoSpaceDN/>
              <w:rPr>
                <w:rFonts w:eastAsia="Times New Roman" w:cs="Times New Roman"/>
                <w:color w:val="000000"/>
                <w:sz w:val="20"/>
                <w:szCs w:val="20"/>
              </w:rPr>
            </w:pPr>
            <w:r w:rsidRPr="00863C50">
              <w:rPr>
                <w:rFonts w:eastAsia="Times New Roman" w:cs="Times New Roman"/>
                <w:color w:val="000000"/>
                <w:sz w:val="20"/>
                <w:szCs w:val="20"/>
              </w:rPr>
              <w:t>Chapters 11, 12, 13</w:t>
            </w:r>
          </w:p>
        </w:tc>
        <w:tc>
          <w:tcPr>
            <w:tcW w:w="2140" w:type="dxa"/>
            <w:tcBorders>
              <w:top w:val="nil"/>
              <w:left w:val="nil"/>
              <w:bottom w:val="nil"/>
              <w:right w:val="nil"/>
            </w:tcBorders>
            <w:vAlign w:val="center"/>
            <w:hideMark/>
          </w:tcPr>
          <w:p w14:paraId="4BEEF7FC" w14:textId="77777777" w:rsidR="00863C50" w:rsidRPr="00863C50" w:rsidRDefault="00863C50" w:rsidP="00863C50">
            <w:pPr>
              <w:widowControl/>
              <w:autoSpaceDE/>
              <w:autoSpaceDN/>
              <w:rPr>
                <w:rFonts w:eastAsia="Times New Roman" w:cs="Times New Roman"/>
                <w:color w:val="000000"/>
                <w:sz w:val="20"/>
                <w:szCs w:val="20"/>
              </w:rPr>
            </w:pPr>
          </w:p>
        </w:tc>
        <w:tc>
          <w:tcPr>
            <w:tcW w:w="580" w:type="dxa"/>
            <w:tcBorders>
              <w:top w:val="nil"/>
              <w:left w:val="nil"/>
              <w:bottom w:val="nil"/>
              <w:right w:val="nil"/>
            </w:tcBorders>
            <w:vAlign w:val="center"/>
            <w:hideMark/>
          </w:tcPr>
          <w:p w14:paraId="29AC4BCD" w14:textId="77777777" w:rsidR="00863C50" w:rsidRPr="00863C50" w:rsidRDefault="00863C50" w:rsidP="00863C50">
            <w:pPr>
              <w:widowControl/>
              <w:autoSpaceDE/>
              <w:autoSpaceDN/>
              <w:rPr>
                <w:rFonts w:ascii="Times New Roman" w:eastAsia="Times New Roman" w:hAnsi="Times New Roman" w:cs="Times New Roman"/>
                <w:sz w:val="20"/>
                <w:szCs w:val="20"/>
              </w:rPr>
            </w:pPr>
          </w:p>
        </w:tc>
      </w:tr>
      <w:tr w:rsidR="00863C50" w:rsidRPr="00863C50" w14:paraId="3E907F72" w14:textId="77777777" w:rsidTr="00FA6C1C">
        <w:trPr>
          <w:trHeight w:val="300"/>
          <w:jc w:val="center"/>
        </w:trPr>
        <w:tc>
          <w:tcPr>
            <w:tcW w:w="1180" w:type="dxa"/>
            <w:tcBorders>
              <w:top w:val="nil"/>
              <w:left w:val="nil"/>
              <w:bottom w:val="nil"/>
              <w:right w:val="nil"/>
            </w:tcBorders>
            <w:vAlign w:val="center"/>
            <w:hideMark/>
          </w:tcPr>
          <w:p w14:paraId="4E0E8BF9" w14:textId="77777777" w:rsidR="00863C50" w:rsidRPr="00863C50" w:rsidRDefault="00863C50" w:rsidP="00863C50">
            <w:pPr>
              <w:widowControl/>
              <w:autoSpaceDE/>
              <w:autoSpaceDN/>
              <w:jc w:val="right"/>
              <w:rPr>
                <w:rFonts w:eastAsia="Times New Roman" w:cs="Times New Roman"/>
                <w:b/>
                <w:bCs/>
                <w:color w:val="000000"/>
                <w:sz w:val="20"/>
                <w:szCs w:val="20"/>
              </w:rPr>
            </w:pPr>
            <w:r w:rsidRPr="00863C50">
              <w:rPr>
                <w:rFonts w:eastAsia="Times New Roman" w:cs="Times New Roman"/>
                <w:b/>
                <w:bCs/>
                <w:color w:val="000000"/>
                <w:sz w:val="20"/>
                <w:szCs w:val="20"/>
              </w:rPr>
              <w:t>10/20/2026</w:t>
            </w:r>
          </w:p>
        </w:tc>
        <w:tc>
          <w:tcPr>
            <w:tcW w:w="4260" w:type="dxa"/>
            <w:tcBorders>
              <w:top w:val="nil"/>
              <w:left w:val="nil"/>
              <w:bottom w:val="nil"/>
              <w:right w:val="nil"/>
            </w:tcBorders>
            <w:vAlign w:val="center"/>
            <w:hideMark/>
          </w:tcPr>
          <w:p w14:paraId="1F1CAB79" w14:textId="77777777" w:rsidR="00863C50" w:rsidRPr="00863C50" w:rsidRDefault="00863C50" w:rsidP="00863C50">
            <w:pPr>
              <w:widowControl/>
              <w:autoSpaceDE/>
              <w:autoSpaceDN/>
              <w:rPr>
                <w:rFonts w:eastAsia="Times New Roman" w:cs="Times New Roman"/>
                <w:color w:val="000000"/>
                <w:sz w:val="20"/>
                <w:szCs w:val="20"/>
              </w:rPr>
            </w:pPr>
            <w:r w:rsidRPr="00863C50">
              <w:rPr>
                <w:rFonts w:eastAsia="Times New Roman" w:cs="Times New Roman"/>
                <w:color w:val="000000"/>
                <w:sz w:val="20"/>
                <w:szCs w:val="20"/>
              </w:rPr>
              <w:t>Multinational Operations</w:t>
            </w:r>
          </w:p>
        </w:tc>
        <w:tc>
          <w:tcPr>
            <w:tcW w:w="1780" w:type="dxa"/>
            <w:tcBorders>
              <w:top w:val="nil"/>
              <w:left w:val="nil"/>
              <w:bottom w:val="nil"/>
              <w:right w:val="nil"/>
            </w:tcBorders>
            <w:vAlign w:val="center"/>
            <w:hideMark/>
          </w:tcPr>
          <w:p w14:paraId="29EAF688" w14:textId="77777777" w:rsidR="00863C50" w:rsidRPr="00863C50" w:rsidRDefault="00863C50" w:rsidP="00863C50">
            <w:pPr>
              <w:widowControl/>
              <w:autoSpaceDE/>
              <w:autoSpaceDN/>
              <w:rPr>
                <w:rFonts w:eastAsia="Times New Roman" w:cs="Times New Roman"/>
                <w:color w:val="000000"/>
                <w:sz w:val="20"/>
                <w:szCs w:val="20"/>
              </w:rPr>
            </w:pPr>
            <w:r w:rsidRPr="00863C50">
              <w:rPr>
                <w:rFonts w:eastAsia="Times New Roman" w:cs="Times New Roman"/>
                <w:color w:val="000000"/>
                <w:sz w:val="20"/>
                <w:szCs w:val="20"/>
              </w:rPr>
              <w:t>Chapter 15</w:t>
            </w:r>
          </w:p>
        </w:tc>
        <w:tc>
          <w:tcPr>
            <w:tcW w:w="2140" w:type="dxa"/>
            <w:tcBorders>
              <w:top w:val="nil"/>
              <w:left w:val="nil"/>
              <w:bottom w:val="nil"/>
              <w:right w:val="nil"/>
            </w:tcBorders>
            <w:vAlign w:val="center"/>
            <w:hideMark/>
          </w:tcPr>
          <w:p w14:paraId="36009460" w14:textId="77777777" w:rsidR="00863C50" w:rsidRPr="00863C50" w:rsidRDefault="00863C50" w:rsidP="00863C50">
            <w:pPr>
              <w:widowControl/>
              <w:autoSpaceDE/>
              <w:autoSpaceDN/>
              <w:rPr>
                <w:rFonts w:eastAsia="Times New Roman" w:cs="Times New Roman"/>
                <w:color w:val="000000"/>
                <w:sz w:val="20"/>
                <w:szCs w:val="20"/>
              </w:rPr>
            </w:pPr>
          </w:p>
        </w:tc>
        <w:tc>
          <w:tcPr>
            <w:tcW w:w="580" w:type="dxa"/>
            <w:tcBorders>
              <w:top w:val="nil"/>
              <w:left w:val="nil"/>
              <w:bottom w:val="nil"/>
              <w:right w:val="nil"/>
            </w:tcBorders>
            <w:vAlign w:val="center"/>
            <w:hideMark/>
          </w:tcPr>
          <w:p w14:paraId="4F48FFF7" w14:textId="77777777" w:rsidR="00863C50" w:rsidRPr="00863C50" w:rsidRDefault="00863C50" w:rsidP="00863C50">
            <w:pPr>
              <w:widowControl/>
              <w:autoSpaceDE/>
              <w:autoSpaceDN/>
              <w:rPr>
                <w:rFonts w:ascii="Times New Roman" w:eastAsia="Times New Roman" w:hAnsi="Times New Roman" w:cs="Times New Roman"/>
                <w:sz w:val="20"/>
                <w:szCs w:val="20"/>
              </w:rPr>
            </w:pPr>
          </w:p>
        </w:tc>
      </w:tr>
      <w:tr w:rsidR="00863C50" w:rsidRPr="00863C50" w14:paraId="0C4F5E15" w14:textId="77777777" w:rsidTr="00FA6C1C">
        <w:trPr>
          <w:trHeight w:val="300"/>
          <w:jc w:val="center"/>
        </w:trPr>
        <w:tc>
          <w:tcPr>
            <w:tcW w:w="1180" w:type="dxa"/>
            <w:tcBorders>
              <w:top w:val="nil"/>
              <w:left w:val="nil"/>
              <w:bottom w:val="nil"/>
              <w:right w:val="nil"/>
            </w:tcBorders>
            <w:shd w:val="clear" w:color="000000" w:fill="44B3E1"/>
            <w:vAlign w:val="center"/>
            <w:hideMark/>
          </w:tcPr>
          <w:p w14:paraId="487614A7" w14:textId="77777777" w:rsidR="00863C50" w:rsidRPr="00863C50" w:rsidRDefault="00863C50" w:rsidP="00863C50">
            <w:pPr>
              <w:widowControl/>
              <w:autoSpaceDE/>
              <w:autoSpaceDN/>
              <w:jc w:val="right"/>
              <w:rPr>
                <w:rFonts w:eastAsia="Times New Roman" w:cs="Times New Roman"/>
                <w:b/>
                <w:bCs/>
                <w:color w:val="000000"/>
                <w:sz w:val="20"/>
                <w:szCs w:val="20"/>
              </w:rPr>
            </w:pPr>
            <w:r w:rsidRPr="00863C50">
              <w:rPr>
                <w:rFonts w:eastAsia="Times New Roman" w:cs="Times New Roman"/>
                <w:b/>
                <w:bCs/>
                <w:color w:val="000000"/>
                <w:sz w:val="20"/>
                <w:szCs w:val="20"/>
              </w:rPr>
              <w:t>10/22/2026</w:t>
            </w:r>
          </w:p>
        </w:tc>
        <w:tc>
          <w:tcPr>
            <w:tcW w:w="4260" w:type="dxa"/>
            <w:tcBorders>
              <w:top w:val="nil"/>
              <w:left w:val="nil"/>
              <w:bottom w:val="nil"/>
              <w:right w:val="nil"/>
            </w:tcBorders>
            <w:vAlign w:val="center"/>
            <w:hideMark/>
          </w:tcPr>
          <w:p w14:paraId="75031525" w14:textId="77777777" w:rsidR="00863C50" w:rsidRPr="00863C50" w:rsidRDefault="00863C50" w:rsidP="00863C50">
            <w:pPr>
              <w:widowControl/>
              <w:autoSpaceDE/>
              <w:autoSpaceDN/>
              <w:rPr>
                <w:rFonts w:eastAsia="Times New Roman" w:cs="Times New Roman"/>
                <w:color w:val="000000"/>
                <w:sz w:val="20"/>
                <w:szCs w:val="20"/>
              </w:rPr>
            </w:pPr>
            <w:r w:rsidRPr="00863C50">
              <w:rPr>
                <w:rFonts w:eastAsia="Times New Roman" w:cs="Times New Roman"/>
                <w:color w:val="000000"/>
                <w:sz w:val="20"/>
                <w:szCs w:val="20"/>
              </w:rPr>
              <w:t>Multinational Operations</w:t>
            </w:r>
          </w:p>
        </w:tc>
        <w:tc>
          <w:tcPr>
            <w:tcW w:w="1780" w:type="dxa"/>
            <w:tcBorders>
              <w:top w:val="nil"/>
              <w:left w:val="nil"/>
              <w:bottom w:val="nil"/>
              <w:right w:val="nil"/>
            </w:tcBorders>
            <w:vAlign w:val="center"/>
            <w:hideMark/>
          </w:tcPr>
          <w:p w14:paraId="124F1B6A" w14:textId="77777777" w:rsidR="00863C50" w:rsidRPr="00863C50" w:rsidRDefault="00863C50" w:rsidP="00863C50">
            <w:pPr>
              <w:widowControl/>
              <w:autoSpaceDE/>
              <w:autoSpaceDN/>
              <w:rPr>
                <w:rFonts w:eastAsia="Times New Roman" w:cs="Times New Roman"/>
                <w:color w:val="000000"/>
                <w:sz w:val="20"/>
                <w:szCs w:val="20"/>
              </w:rPr>
            </w:pPr>
            <w:r w:rsidRPr="00863C50">
              <w:rPr>
                <w:rFonts w:eastAsia="Times New Roman" w:cs="Times New Roman"/>
                <w:color w:val="000000"/>
                <w:sz w:val="20"/>
                <w:szCs w:val="20"/>
              </w:rPr>
              <w:t>Chapter 15</w:t>
            </w:r>
          </w:p>
        </w:tc>
        <w:tc>
          <w:tcPr>
            <w:tcW w:w="2140" w:type="dxa"/>
            <w:tcBorders>
              <w:top w:val="nil"/>
              <w:left w:val="nil"/>
              <w:bottom w:val="nil"/>
              <w:right w:val="nil"/>
            </w:tcBorders>
            <w:shd w:val="clear" w:color="000000" w:fill="44B3E1"/>
            <w:vAlign w:val="center"/>
            <w:hideMark/>
          </w:tcPr>
          <w:p w14:paraId="7FDB656E" w14:textId="77777777" w:rsidR="00863C50" w:rsidRPr="00863C50" w:rsidRDefault="00863C50" w:rsidP="00863C50">
            <w:pPr>
              <w:widowControl/>
              <w:autoSpaceDE/>
              <w:autoSpaceDN/>
              <w:rPr>
                <w:rFonts w:eastAsia="Times New Roman" w:cs="Times New Roman"/>
                <w:color w:val="000000"/>
                <w:sz w:val="20"/>
                <w:szCs w:val="20"/>
              </w:rPr>
            </w:pPr>
            <w:r w:rsidRPr="00863C50">
              <w:rPr>
                <w:rFonts w:eastAsia="Times New Roman" w:cs="Times New Roman"/>
                <w:color w:val="000000"/>
                <w:sz w:val="20"/>
                <w:szCs w:val="20"/>
              </w:rPr>
              <w:t>Second submission due</w:t>
            </w:r>
          </w:p>
        </w:tc>
        <w:tc>
          <w:tcPr>
            <w:tcW w:w="580" w:type="dxa"/>
            <w:tcBorders>
              <w:top w:val="nil"/>
              <w:left w:val="nil"/>
              <w:bottom w:val="nil"/>
              <w:right w:val="nil"/>
            </w:tcBorders>
            <w:vAlign w:val="center"/>
            <w:hideMark/>
          </w:tcPr>
          <w:p w14:paraId="1ECF2872" w14:textId="77777777" w:rsidR="00863C50" w:rsidRPr="00863C50" w:rsidRDefault="00863C50" w:rsidP="00863C50">
            <w:pPr>
              <w:widowControl/>
              <w:autoSpaceDE/>
              <w:autoSpaceDN/>
              <w:rPr>
                <w:rFonts w:eastAsia="Times New Roman" w:cs="Times New Roman"/>
                <w:color w:val="000000"/>
                <w:sz w:val="20"/>
                <w:szCs w:val="20"/>
              </w:rPr>
            </w:pPr>
          </w:p>
        </w:tc>
      </w:tr>
      <w:tr w:rsidR="00863C50" w:rsidRPr="00863C50" w14:paraId="260349B3" w14:textId="77777777" w:rsidTr="00FA6C1C">
        <w:trPr>
          <w:trHeight w:val="300"/>
          <w:jc w:val="center"/>
        </w:trPr>
        <w:tc>
          <w:tcPr>
            <w:tcW w:w="1180" w:type="dxa"/>
            <w:tcBorders>
              <w:top w:val="nil"/>
              <w:left w:val="nil"/>
              <w:bottom w:val="nil"/>
              <w:right w:val="nil"/>
            </w:tcBorders>
            <w:vAlign w:val="center"/>
            <w:hideMark/>
          </w:tcPr>
          <w:p w14:paraId="5BD8F5BD" w14:textId="77777777" w:rsidR="00863C50" w:rsidRPr="00863C50" w:rsidRDefault="00863C50" w:rsidP="00863C50">
            <w:pPr>
              <w:widowControl/>
              <w:autoSpaceDE/>
              <w:autoSpaceDN/>
              <w:jc w:val="right"/>
              <w:rPr>
                <w:rFonts w:eastAsia="Times New Roman" w:cs="Times New Roman"/>
                <w:b/>
                <w:bCs/>
                <w:color w:val="000000"/>
                <w:sz w:val="20"/>
                <w:szCs w:val="20"/>
              </w:rPr>
            </w:pPr>
            <w:r w:rsidRPr="00863C50">
              <w:rPr>
                <w:rFonts w:eastAsia="Times New Roman" w:cs="Times New Roman"/>
                <w:b/>
                <w:bCs/>
                <w:color w:val="000000"/>
                <w:sz w:val="20"/>
                <w:szCs w:val="20"/>
              </w:rPr>
              <w:t>10/27/2026</w:t>
            </w:r>
          </w:p>
        </w:tc>
        <w:tc>
          <w:tcPr>
            <w:tcW w:w="4260" w:type="dxa"/>
            <w:tcBorders>
              <w:top w:val="nil"/>
              <w:left w:val="nil"/>
              <w:bottom w:val="nil"/>
              <w:right w:val="nil"/>
            </w:tcBorders>
            <w:vAlign w:val="center"/>
            <w:hideMark/>
          </w:tcPr>
          <w:p w14:paraId="2D5830A6" w14:textId="77777777" w:rsidR="00863C50" w:rsidRPr="00863C50" w:rsidRDefault="00863C50" w:rsidP="00863C50">
            <w:pPr>
              <w:widowControl/>
              <w:autoSpaceDE/>
              <w:autoSpaceDN/>
              <w:rPr>
                <w:rFonts w:eastAsia="Times New Roman" w:cs="Times New Roman"/>
                <w:color w:val="000000"/>
                <w:sz w:val="20"/>
                <w:szCs w:val="20"/>
              </w:rPr>
            </w:pPr>
            <w:r w:rsidRPr="00863C50">
              <w:rPr>
                <w:rFonts w:eastAsia="Times New Roman" w:cs="Times New Roman"/>
                <w:color w:val="000000"/>
                <w:sz w:val="20"/>
                <w:szCs w:val="20"/>
              </w:rPr>
              <w:t>Multinational Operations</w:t>
            </w:r>
          </w:p>
        </w:tc>
        <w:tc>
          <w:tcPr>
            <w:tcW w:w="1780" w:type="dxa"/>
            <w:tcBorders>
              <w:top w:val="nil"/>
              <w:left w:val="nil"/>
              <w:bottom w:val="nil"/>
              <w:right w:val="nil"/>
            </w:tcBorders>
            <w:vAlign w:val="center"/>
            <w:hideMark/>
          </w:tcPr>
          <w:p w14:paraId="2B4F13BE" w14:textId="77777777" w:rsidR="00863C50" w:rsidRPr="00863C50" w:rsidRDefault="00863C50" w:rsidP="00863C50">
            <w:pPr>
              <w:widowControl/>
              <w:autoSpaceDE/>
              <w:autoSpaceDN/>
              <w:rPr>
                <w:rFonts w:eastAsia="Times New Roman" w:cs="Times New Roman"/>
                <w:color w:val="000000"/>
                <w:sz w:val="20"/>
                <w:szCs w:val="20"/>
              </w:rPr>
            </w:pPr>
            <w:r w:rsidRPr="00863C50">
              <w:rPr>
                <w:rFonts w:eastAsia="Times New Roman" w:cs="Times New Roman"/>
                <w:color w:val="000000"/>
                <w:sz w:val="20"/>
                <w:szCs w:val="20"/>
              </w:rPr>
              <w:t>Chapter 15</w:t>
            </w:r>
          </w:p>
        </w:tc>
        <w:tc>
          <w:tcPr>
            <w:tcW w:w="2140" w:type="dxa"/>
            <w:tcBorders>
              <w:top w:val="nil"/>
              <w:left w:val="nil"/>
              <w:bottom w:val="nil"/>
              <w:right w:val="nil"/>
            </w:tcBorders>
            <w:vAlign w:val="center"/>
            <w:hideMark/>
          </w:tcPr>
          <w:p w14:paraId="13B525C9" w14:textId="77777777" w:rsidR="00863C50" w:rsidRPr="00863C50" w:rsidRDefault="00863C50" w:rsidP="00863C50">
            <w:pPr>
              <w:widowControl/>
              <w:autoSpaceDE/>
              <w:autoSpaceDN/>
              <w:rPr>
                <w:rFonts w:eastAsia="Times New Roman" w:cs="Times New Roman"/>
                <w:color w:val="000000"/>
                <w:sz w:val="20"/>
                <w:szCs w:val="20"/>
              </w:rPr>
            </w:pPr>
          </w:p>
        </w:tc>
        <w:tc>
          <w:tcPr>
            <w:tcW w:w="580" w:type="dxa"/>
            <w:tcBorders>
              <w:top w:val="nil"/>
              <w:left w:val="nil"/>
              <w:bottom w:val="nil"/>
              <w:right w:val="nil"/>
            </w:tcBorders>
            <w:shd w:val="clear" w:color="000000" w:fill="FFFF00"/>
            <w:vAlign w:val="center"/>
            <w:hideMark/>
          </w:tcPr>
          <w:p w14:paraId="2777479E" w14:textId="77777777" w:rsidR="00863C50" w:rsidRPr="00863C50" w:rsidRDefault="00863C50" w:rsidP="00863C50">
            <w:pPr>
              <w:widowControl/>
              <w:autoSpaceDE/>
              <w:autoSpaceDN/>
              <w:jc w:val="center"/>
              <w:rPr>
                <w:rFonts w:eastAsia="Times New Roman" w:cs="Times New Roman"/>
                <w:color w:val="000000"/>
                <w:sz w:val="20"/>
                <w:szCs w:val="20"/>
              </w:rPr>
            </w:pPr>
            <w:r w:rsidRPr="00863C50">
              <w:rPr>
                <w:rFonts w:ascii="Segoe UI Symbol" w:eastAsia="Times New Roman" w:hAnsi="Segoe UI Symbol" w:cs="Segoe UI Symbol"/>
                <w:color w:val="000000"/>
                <w:sz w:val="20"/>
                <w:szCs w:val="20"/>
              </w:rPr>
              <w:t>✓</w:t>
            </w:r>
          </w:p>
        </w:tc>
      </w:tr>
      <w:tr w:rsidR="00863C50" w:rsidRPr="00863C50" w14:paraId="1B6B0E99" w14:textId="77777777" w:rsidTr="00FA6C1C">
        <w:trPr>
          <w:trHeight w:val="300"/>
          <w:jc w:val="center"/>
        </w:trPr>
        <w:tc>
          <w:tcPr>
            <w:tcW w:w="1180" w:type="dxa"/>
            <w:tcBorders>
              <w:top w:val="nil"/>
              <w:left w:val="nil"/>
              <w:bottom w:val="nil"/>
              <w:right w:val="nil"/>
            </w:tcBorders>
            <w:vAlign w:val="center"/>
            <w:hideMark/>
          </w:tcPr>
          <w:p w14:paraId="672F0E93" w14:textId="77777777" w:rsidR="00863C50" w:rsidRPr="00863C50" w:rsidRDefault="00863C50" w:rsidP="00863C50">
            <w:pPr>
              <w:widowControl/>
              <w:autoSpaceDE/>
              <w:autoSpaceDN/>
              <w:jc w:val="right"/>
              <w:rPr>
                <w:rFonts w:eastAsia="Times New Roman" w:cs="Times New Roman"/>
                <w:b/>
                <w:bCs/>
                <w:color w:val="000000"/>
                <w:sz w:val="20"/>
                <w:szCs w:val="20"/>
              </w:rPr>
            </w:pPr>
            <w:r w:rsidRPr="00863C50">
              <w:rPr>
                <w:rFonts w:eastAsia="Times New Roman" w:cs="Times New Roman"/>
                <w:b/>
                <w:bCs/>
                <w:color w:val="000000"/>
                <w:sz w:val="20"/>
                <w:szCs w:val="20"/>
              </w:rPr>
              <w:t>10/29/2026</w:t>
            </w:r>
          </w:p>
        </w:tc>
        <w:tc>
          <w:tcPr>
            <w:tcW w:w="4260" w:type="dxa"/>
            <w:tcBorders>
              <w:top w:val="nil"/>
              <w:left w:val="nil"/>
              <w:bottom w:val="nil"/>
              <w:right w:val="nil"/>
            </w:tcBorders>
            <w:vAlign w:val="center"/>
            <w:hideMark/>
          </w:tcPr>
          <w:p w14:paraId="134F003C" w14:textId="77777777" w:rsidR="00863C50" w:rsidRPr="00863C50" w:rsidRDefault="00863C50" w:rsidP="00863C50">
            <w:pPr>
              <w:widowControl/>
              <w:autoSpaceDE/>
              <w:autoSpaceDN/>
              <w:rPr>
                <w:rFonts w:eastAsia="Times New Roman" w:cs="Times New Roman"/>
                <w:color w:val="000000"/>
                <w:sz w:val="20"/>
                <w:szCs w:val="20"/>
              </w:rPr>
            </w:pPr>
            <w:r w:rsidRPr="00863C50">
              <w:rPr>
                <w:rFonts w:eastAsia="Times New Roman" w:cs="Times New Roman"/>
                <w:color w:val="000000"/>
                <w:sz w:val="20"/>
                <w:szCs w:val="20"/>
              </w:rPr>
              <w:t>Analysis of Financial Institutions</w:t>
            </w:r>
          </w:p>
        </w:tc>
        <w:tc>
          <w:tcPr>
            <w:tcW w:w="1780" w:type="dxa"/>
            <w:tcBorders>
              <w:top w:val="nil"/>
              <w:left w:val="nil"/>
              <w:bottom w:val="nil"/>
              <w:right w:val="nil"/>
            </w:tcBorders>
            <w:vAlign w:val="center"/>
            <w:hideMark/>
          </w:tcPr>
          <w:p w14:paraId="58C8C7AD" w14:textId="77777777" w:rsidR="00863C50" w:rsidRPr="00863C50" w:rsidRDefault="00863C50" w:rsidP="00863C50">
            <w:pPr>
              <w:widowControl/>
              <w:autoSpaceDE/>
              <w:autoSpaceDN/>
              <w:rPr>
                <w:rFonts w:eastAsia="Times New Roman" w:cs="Times New Roman"/>
                <w:color w:val="000000"/>
                <w:sz w:val="20"/>
                <w:szCs w:val="20"/>
              </w:rPr>
            </w:pPr>
            <w:r w:rsidRPr="00863C50">
              <w:rPr>
                <w:rFonts w:eastAsia="Times New Roman" w:cs="Times New Roman"/>
                <w:color w:val="000000"/>
                <w:sz w:val="20"/>
                <w:szCs w:val="20"/>
              </w:rPr>
              <w:t>Chapter 16</w:t>
            </w:r>
          </w:p>
        </w:tc>
        <w:tc>
          <w:tcPr>
            <w:tcW w:w="2140" w:type="dxa"/>
            <w:tcBorders>
              <w:top w:val="nil"/>
              <w:left w:val="nil"/>
              <w:bottom w:val="nil"/>
              <w:right w:val="nil"/>
            </w:tcBorders>
            <w:vAlign w:val="center"/>
            <w:hideMark/>
          </w:tcPr>
          <w:p w14:paraId="29A1156F" w14:textId="77777777" w:rsidR="00863C50" w:rsidRPr="00863C50" w:rsidRDefault="00863C50" w:rsidP="00863C50">
            <w:pPr>
              <w:widowControl/>
              <w:autoSpaceDE/>
              <w:autoSpaceDN/>
              <w:rPr>
                <w:rFonts w:eastAsia="Times New Roman" w:cs="Times New Roman"/>
                <w:color w:val="000000"/>
                <w:sz w:val="20"/>
                <w:szCs w:val="20"/>
              </w:rPr>
            </w:pPr>
          </w:p>
        </w:tc>
        <w:tc>
          <w:tcPr>
            <w:tcW w:w="580" w:type="dxa"/>
            <w:tcBorders>
              <w:top w:val="nil"/>
              <w:left w:val="nil"/>
              <w:bottom w:val="nil"/>
              <w:right w:val="nil"/>
            </w:tcBorders>
            <w:vAlign w:val="center"/>
            <w:hideMark/>
          </w:tcPr>
          <w:p w14:paraId="23C01825" w14:textId="77777777" w:rsidR="00863C50" w:rsidRPr="00863C50" w:rsidRDefault="00863C50" w:rsidP="00863C50">
            <w:pPr>
              <w:widowControl/>
              <w:autoSpaceDE/>
              <w:autoSpaceDN/>
              <w:rPr>
                <w:rFonts w:ascii="Times New Roman" w:eastAsia="Times New Roman" w:hAnsi="Times New Roman" w:cs="Times New Roman"/>
                <w:sz w:val="20"/>
                <w:szCs w:val="20"/>
              </w:rPr>
            </w:pPr>
          </w:p>
        </w:tc>
      </w:tr>
      <w:tr w:rsidR="00863C50" w:rsidRPr="00863C50" w14:paraId="3EE49635" w14:textId="77777777" w:rsidTr="00FA6C1C">
        <w:trPr>
          <w:trHeight w:val="300"/>
          <w:jc w:val="center"/>
        </w:trPr>
        <w:tc>
          <w:tcPr>
            <w:tcW w:w="1180" w:type="dxa"/>
            <w:tcBorders>
              <w:top w:val="nil"/>
              <w:left w:val="nil"/>
              <w:bottom w:val="nil"/>
              <w:right w:val="nil"/>
            </w:tcBorders>
            <w:vAlign w:val="center"/>
            <w:hideMark/>
          </w:tcPr>
          <w:p w14:paraId="751BBE2C" w14:textId="77777777" w:rsidR="00863C50" w:rsidRPr="00863C50" w:rsidRDefault="00863C50" w:rsidP="00863C50">
            <w:pPr>
              <w:widowControl/>
              <w:autoSpaceDE/>
              <w:autoSpaceDN/>
              <w:jc w:val="right"/>
              <w:rPr>
                <w:rFonts w:eastAsia="Times New Roman" w:cs="Times New Roman"/>
                <w:b/>
                <w:bCs/>
                <w:color w:val="000000"/>
                <w:sz w:val="20"/>
                <w:szCs w:val="20"/>
              </w:rPr>
            </w:pPr>
            <w:r w:rsidRPr="00863C50">
              <w:rPr>
                <w:rFonts w:eastAsia="Times New Roman" w:cs="Times New Roman"/>
                <w:b/>
                <w:bCs/>
                <w:color w:val="000000"/>
                <w:sz w:val="20"/>
                <w:szCs w:val="20"/>
              </w:rPr>
              <w:t>11/3/2026</w:t>
            </w:r>
          </w:p>
        </w:tc>
        <w:tc>
          <w:tcPr>
            <w:tcW w:w="4260" w:type="dxa"/>
            <w:tcBorders>
              <w:top w:val="nil"/>
              <w:left w:val="nil"/>
              <w:bottom w:val="nil"/>
              <w:right w:val="nil"/>
            </w:tcBorders>
            <w:vAlign w:val="center"/>
            <w:hideMark/>
          </w:tcPr>
          <w:p w14:paraId="445B9FD6" w14:textId="77777777" w:rsidR="00863C50" w:rsidRPr="00863C50" w:rsidRDefault="00863C50" w:rsidP="00863C50">
            <w:pPr>
              <w:widowControl/>
              <w:autoSpaceDE/>
              <w:autoSpaceDN/>
              <w:rPr>
                <w:rFonts w:eastAsia="Times New Roman" w:cs="Times New Roman"/>
                <w:color w:val="000000"/>
                <w:sz w:val="20"/>
                <w:szCs w:val="20"/>
              </w:rPr>
            </w:pPr>
            <w:r w:rsidRPr="00863C50">
              <w:rPr>
                <w:rFonts w:eastAsia="Times New Roman" w:cs="Times New Roman"/>
                <w:color w:val="000000"/>
                <w:sz w:val="20"/>
                <w:szCs w:val="20"/>
              </w:rPr>
              <w:t>Analysis of Financial Institutions</w:t>
            </w:r>
          </w:p>
        </w:tc>
        <w:tc>
          <w:tcPr>
            <w:tcW w:w="1780" w:type="dxa"/>
            <w:tcBorders>
              <w:top w:val="nil"/>
              <w:left w:val="nil"/>
              <w:bottom w:val="nil"/>
              <w:right w:val="nil"/>
            </w:tcBorders>
            <w:vAlign w:val="center"/>
            <w:hideMark/>
          </w:tcPr>
          <w:p w14:paraId="0A0FA658" w14:textId="77777777" w:rsidR="00863C50" w:rsidRPr="00863C50" w:rsidRDefault="00863C50" w:rsidP="00863C50">
            <w:pPr>
              <w:widowControl/>
              <w:autoSpaceDE/>
              <w:autoSpaceDN/>
              <w:rPr>
                <w:rFonts w:eastAsia="Times New Roman" w:cs="Times New Roman"/>
                <w:color w:val="000000"/>
                <w:sz w:val="20"/>
                <w:szCs w:val="20"/>
              </w:rPr>
            </w:pPr>
            <w:r w:rsidRPr="00863C50">
              <w:rPr>
                <w:rFonts w:eastAsia="Times New Roman" w:cs="Times New Roman"/>
                <w:color w:val="000000"/>
                <w:sz w:val="20"/>
                <w:szCs w:val="20"/>
              </w:rPr>
              <w:t>Chapter 16</w:t>
            </w:r>
          </w:p>
        </w:tc>
        <w:tc>
          <w:tcPr>
            <w:tcW w:w="2140" w:type="dxa"/>
            <w:tcBorders>
              <w:top w:val="nil"/>
              <w:left w:val="nil"/>
              <w:bottom w:val="nil"/>
              <w:right w:val="nil"/>
            </w:tcBorders>
            <w:vAlign w:val="center"/>
            <w:hideMark/>
          </w:tcPr>
          <w:p w14:paraId="156D2A08" w14:textId="77777777" w:rsidR="00863C50" w:rsidRPr="00863C50" w:rsidRDefault="00863C50" w:rsidP="00863C50">
            <w:pPr>
              <w:widowControl/>
              <w:autoSpaceDE/>
              <w:autoSpaceDN/>
              <w:rPr>
                <w:rFonts w:eastAsia="Times New Roman" w:cs="Times New Roman"/>
                <w:color w:val="000000"/>
                <w:sz w:val="20"/>
                <w:szCs w:val="20"/>
              </w:rPr>
            </w:pPr>
          </w:p>
        </w:tc>
        <w:tc>
          <w:tcPr>
            <w:tcW w:w="580" w:type="dxa"/>
            <w:tcBorders>
              <w:top w:val="nil"/>
              <w:left w:val="nil"/>
              <w:bottom w:val="nil"/>
              <w:right w:val="nil"/>
            </w:tcBorders>
            <w:shd w:val="clear" w:color="000000" w:fill="FFFF00"/>
            <w:vAlign w:val="center"/>
            <w:hideMark/>
          </w:tcPr>
          <w:p w14:paraId="17F220E4" w14:textId="77777777" w:rsidR="00863C50" w:rsidRPr="00863C50" w:rsidRDefault="00863C50" w:rsidP="00863C50">
            <w:pPr>
              <w:widowControl/>
              <w:autoSpaceDE/>
              <w:autoSpaceDN/>
              <w:jc w:val="center"/>
              <w:rPr>
                <w:rFonts w:eastAsia="Times New Roman" w:cs="Times New Roman"/>
                <w:color w:val="000000"/>
                <w:sz w:val="20"/>
                <w:szCs w:val="20"/>
              </w:rPr>
            </w:pPr>
            <w:r w:rsidRPr="00863C50">
              <w:rPr>
                <w:rFonts w:ascii="Segoe UI Symbol" w:eastAsia="Times New Roman" w:hAnsi="Segoe UI Symbol" w:cs="Segoe UI Symbol"/>
                <w:color w:val="000000"/>
                <w:sz w:val="20"/>
                <w:szCs w:val="20"/>
              </w:rPr>
              <w:t>✓</w:t>
            </w:r>
          </w:p>
        </w:tc>
      </w:tr>
      <w:tr w:rsidR="00863C50" w:rsidRPr="00863C50" w14:paraId="1C29EEF4" w14:textId="77777777" w:rsidTr="00FA6C1C">
        <w:trPr>
          <w:trHeight w:val="300"/>
          <w:jc w:val="center"/>
        </w:trPr>
        <w:tc>
          <w:tcPr>
            <w:tcW w:w="1180" w:type="dxa"/>
            <w:tcBorders>
              <w:top w:val="nil"/>
              <w:left w:val="nil"/>
              <w:bottom w:val="nil"/>
              <w:right w:val="nil"/>
            </w:tcBorders>
            <w:vAlign w:val="center"/>
            <w:hideMark/>
          </w:tcPr>
          <w:p w14:paraId="62633EC0" w14:textId="77777777" w:rsidR="00863C50" w:rsidRPr="00863C50" w:rsidRDefault="00863C50" w:rsidP="00863C50">
            <w:pPr>
              <w:widowControl/>
              <w:autoSpaceDE/>
              <w:autoSpaceDN/>
              <w:jc w:val="right"/>
              <w:rPr>
                <w:rFonts w:eastAsia="Times New Roman" w:cs="Times New Roman"/>
                <w:b/>
                <w:bCs/>
                <w:color w:val="000000"/>
                <w:sz w:val="20"/>
                <w:szCs w:val="20"/>
              </w:rPr>
            </w:pPr>
            <w:r w:rsidRPr="00863C50">
              <w:rPr>
                <w:rFonts w:eastAsia="Times New Roman" w:cs="Times New Roman"/>
                <w:b/>
                <w:bCs/>
                <w:color w:val="000000"/>
                <w:sz w:val="20"/>
                <w:szCs w:val="20"/>
              </w:rPr>
              <w:t>11/5/2026</w:t>
            </w:r>
          </w:p>
        </w:tc>
        <w:tc>
          <w:tcPr>
            <w:tcW w:w="4260" w:type="dxa"/>
            <w:tcBorders>
              <w:top w:val="nil"/>
              <w:left w:val="nil"/>
              <w:bottom w:val="nil"/>
              <w:right w:val="nil"/>
            </w:tcBorders>
            <w:vAlign w:val="center"/>
            <w:hideMark/>
          </w:tcPr>
          <w:p w14:paraId="146B413E" w14:textId="77777777" w:rsidR="00863C50" w:rsidRPr="00863C50" w:rsidRDefault="00863C50" w:rsidP="00863C50">
            <w:pPr>
              <w:widowControl/>
              <w:autoSpaceDE/>
              <w:autoSpaceDN/>
              <w:rPr>
                <w:rFonts w:eastAsia="Times New Roman" w:cs="Times New Roman"/>
                <w:color w:val="000000"/>
                <w:sz w:val="20"/>
                <w:szCs w:val="20"/>
              </w:rPr>
            </w:pPr>
            <w:r w:rsidRPr="00863C50">
              <w:rPr>
                <w:rFonts w:eastAsia="Times New Roman" w:cs="Times New Roman"/>
                <w:color w:val="000000"/>
                <w:sz w:val="20"/>
                <w:szCs w:val="20"/>
              </w:rPr>
              <w:t>Integration of FSA Techniques</w:t>
            </w:r>
          </w:p>
        </w:tc>
        <w:tc>
          <w:tcPr>
            <w:tcW w:w="1780" w:type="dxa"/>
            <w:tcBorders>
              <w:top w:val="nil"/>
              <w:left w:val="nil"/>
              <w:bottom w:val="nil"/>
              <w:right w:val="nil"/>
            </w:tcBorders>
            <w:vAlign w:val="center"/>
            <w:hideMark/>
          </w:tcPr>
          <w:p w14:paraId="71B293CE" w14:textId="77777777" w:rsidR="00863C50" w:rsidRPr="00863C50" w:rsidRDefault="00863C50" w:rsidP="00863C50">
            <w:pPr>
              <w:widowControl/>
              <w:autoSpaceDE/>
              <w:autoSpaceDN/>
              <w:rPr>
                <w:rFonts w:eastAsia="Times New Roman" w:cs="Times New Roman"/>
                <w:color w:val="000000"/>
                <w:sz w:val="20"/>
                <w:szCs w:val="20"/>
              </w:rPr>
            </w:pPr>
            <w:r w:rsidRPr="00863C50">
              <w:rPr>
                <w:rFonts w:eastAsia="Times New Roman" w:cs="Times New Roman"/>
                <w:color w:val="000000"/>
                <w:sz w:val="20"/>
                <w:szCs w:val="20"/>
              </w:rPr>
              <w:t>Chapter 18</w:t>
            </w:r>
          </w:p>
        </w:tc>
        <w:tc>
          <w:tcPr>
            <w:tcW w:w="2140" w:type="dxa"/>
            <w:tcBorders>
              <w:top w:val="nil"/>
              <w:left w:val="nil"/>
              <w:bottom w:val="nil"/>
              <w:right w:val="nil"/>
            </w:tcBorders>
            <w:vAlign w:val="center"/>
            <w:hideMark/>
          </w:tcPr>
          <w:p w14:paraId="6ADD2D16" w14:textId="77777777" w:rsidR="00863C50" w:rsidRPr="00863C50" w:rsidRDefault="00863C50" w:rsidP="00863C50">
            <w:pPr>
              <w:widowControl/>
              <w:autoSpaceDE/>
              <w:autoSpaceDN/>
              <w:rPr>
                <w:rFonts w:eastAsia="Times New Roman" w:cs="Times New Roman"/>
                <w:color w:val="000000"/>
                <w:sz w:val="20"/>
                <w:szCs w:val="20"/>
              </w:rPr>
            </w:pPr>
          </w:p>
        </w:tc>
        <w:tc>
          <w:tcPr>
            <w:tcW w:w="580" w:type="dxa"/>
            <w:tcBorders>
              <w:top w:val="nil"/>
              <w:left w:val="nil"/>
              <w:bottom w:val="nil"/>
              <w:right w:val="nil"/>
            </w:tcBorders>
            <w:vAlign w:val="center"/>
            <w:hideMark/>
          </w:tcPr>
          <w:p w14:paraId="42178A85" w14:textId="77777777" w:rsidR="00863C50" w:rsidRPr="00863C50" w:rsidRDefault="00863C50" w:rsidP="00863C50">
            <w:pPr>
              <w:widowControl/>
              <w:autoSpaceDE/>
              <w:autoSpaceDN/>
              <w:rPr>
                <w:rFonts w:ascii="Times New Roman" w:eastAsia="Times New Roman" w:hAnsi="Times New Roman" w:cs="Times New Roman"/>
                <w:sz w:val="20"/>
                <w:szCs w:val="20"/>
              </w:rPr>
            </w:pPr>
          </w:p>
        </w:tc>
      </w:tr>
      <w:tr w:rsidR="00863C50" w:rsidRPr="00863C50" w14:paraId="46237009" w14:textId="77777777" w:rsidTr="00FA6C1C">
        <w:trPr>
          <w:trHeight w:val="300"/>
          <w:jc w:val="center"/>
        </w:trPr>
        <w:tc>
          <w:tcPr>
            <w:tcW w:w="1180" w:type="dxa"/>
            <w:tcBorders>
              <w:top w:val="nil"/>
              <w:left w:val="nil"/>
              <w:bottom w:val="nil"/>
              <w:right w:val="nil"/>
            </w:tcBorders>
            <w:vAlign w:val="center"/>
            <w:hideMark/>
          </w:tcPr>
          <w:p w14:paraId="0FC0C9EE" w14:textId="77777777" w:rsidR="00863C50" w:rsidRPr="00863C50" w:rsidRDefault="00863C50" w:rsidP="00863C50">
            <w:pPr>
              <w:widowControl/>
              <w:autoSpaceDE/>
              <w:autoSpaceDN/>
              <w:jc w:val="right"/>
              <w:rPr>
                <w:rFonts w:eastAsia="Times New Roman" w:cs="Times New Roman"/>
                <w:b/>
                <w:bCs/>
                <w:color w:val="000000"/>
                <w:sz w:val="20"/>
                <w:szCs w:val="20"/>
              </w:rPr>
            </w:pPr>
            <w:r w:rsidRPr="00863C50">
              <w:rPr>
                <w:rFonts w:eastAsia="Times New Roman" w:cs="Times New Roman"/>
                <w:b/>
                <w:bCs/>
                <w:color w:val="000000"/>
                <w:sz w:val="20"/>
                <w:szCs w:val="20"/>
              </w:rPr>
              <w:t>11/10/2026</w:t>
            </w:r>
          </w:p>
        </w:tc>
        <w:tc>
          <w:tcPr>
            <w:tcW w:w="4260" w:type="dxa"/>
            <w:tcBorders>
              <w:top w:val="nil"/>
              <w:left w:val="nil"/>
              <w:bottom w:val="nil"/>
              <w:right w:val="nil"/>
            </w:tcBorders>
            <w:vAlign w:val="center"/>
            <w:hideMark/>
          </w:tcPr>
          <w:p w14:paraId="720F6748" w14:textId="77777777" w:rsidR="00863C50" w:rsidRPr="00863C50" w:rsidRDefault="00863C50" w:rsidP="00863C50">
            <w:pPr>
              <w:widowControl/>
              <w:autoSpaceDE/>
              <w:autoSpaceDN/>
              <w:rPr>
                <w:rFonts w:eastAsia="Times New Roman" w:cs="Times New Roman"/>
                <w:color w:val="000000"/>
                <w:sz w:val="20"/>
                <w:szCs w:val="20"/>
              </w:rPr>
            </w:pPr>
            <w:r w:rsidRPr="00863C50">
              <w:rPr>
                <w:rFonts w:eastAsia="Times New Roman" w:cs="Times New Roman"/>
                <w:color w:val="000000"/>
                <w:sz w:val="20"/>
                <w:szCs w:val="20"/>
              </w:rPr>
              <w:t>Integration of FSA Techniques</w:t>
            </w:r>
          </w:p>
        </w:tc>
        <w:tc>
          <w:tcPr>
            <w:tcW w:w="1780" w:type="dxa"/>
            <w:tcBorders>
              <w:top w:val="nil"/>
              <w:left w:val="nil"/>
              <w:bottom w:val="nil"/>
              <w:right w:val="nil"/>
            </w:tcBorders>
            <w:vAlign w:val="center"/>
            <w:hideMark/>
          </w:tcPr>
          <w:p w14:paraId="53FA1B5C" w14:textId="77777777" w:rsidR="00863C50" w:rsidRPr="00863C50" w:rsidRDefault="00863C50" w:rsidP="00863C50">
            <w:pPr>
              <w:widowControl/>
              <w:autoSpaceDE/>
              <w:autoSpaceDN/>
              <w:rPr>
                <w:rFonts w:eastAsia="Times New Roman" w:cs="Times New Roman"/>
                <w:color w:val="000000"/>
                <w:sz w:val="20"/>
                <w:szCs w:val="20"/>
              </w:rPr>
            </w:pPr>
            <w:r w:rsidRPr="00863C50">
              <w:rPr>
                <w:rFonts w:eastAsia="Times New Roman" w:cs="Times New Roman"/>
                <w:color w:val="000000"/>
                <w:sz w:val="20"/>
                <w:szCs w:val="20"/>
              </w:rPr>
              <w:t>Chapter 18</w:t>
            </w:r>
          </w:p>
        </w:tc>
        <w:tc>
          <w:tcPr>
            <w:tcW w:w="2140" w:type="dxa"/>
            <w:tcBorders>
              <w:top w:val="nil"/>
              <w:left w:val="nil"/>
              <w:bottom w:val="nil"/>
              <w:right w:val="nil"/>
            </w:tcBorders>
            <w:vAlign w:val="center"/>
            <w:hideMark/>
          </w:tcPr>
          <w:p w14:paraId="3CF868F8" w14:textId="77777777" w:rsidR="00863C50" w:rsidRPr="00863C50" w:rsidRDefault="00863C50" w:rsidP="00863C50">
            <w:pPr>
              <w:widowControl/>
              <w:autoSpaceDE/>
              <w:autoSpaceDN/>
              <w:rPr>
                <w:rFonts w:eastAsia="Times New Roman" w:cs="Times New Roman"/>
                <w:color w:val="000000"/>
                <w:sz w:val="20"/>
                <w:szCs w:val="20"/>
              </w:rPr>
            </w:pPr>
          </w:p>
        </w:tc>
        <w:tc>
          <w:tcPr>
            <w:tcW w:w="580" w:type="dxa"/>
            <w:tcBorders>
              <w:top w:val="nil"/>
              <w:left w:val="nil"/>
              <w:bottom w:val="nil"/>
              <w:right w:val="nil"/>
            </w:tcBorders>
            <w:shd w:val="clear" w:color="000000" w:fill="FFFF00"/>
            <w:vAlign w:val="center"/>
            <w:hideMark/>
          </w:tcPr>
          <w:p w14:paraId="20DFD60D" w14:textId="77777777" w:rsidR="00863C50" w:rsidRPr="00863C50" w:rsidRDefault="00863C50" w:rsidP="00863C50">
            <w:pPr>
              <w:widowControl/>
              <w:autoSpaceDE/>
              <w:autoSpaceDN/>
              <w:jc w:val="center"/>
              <w:rPr>
                <w:rFonts w:eastAsia="Times New Roman" w:cs="Times New Roman"/>
                <w:color w:val="000000"/>
                <w:sz w:val="20"/>
                <w:szCs w:val="20"/>
              </w:rPr>
            </w:pPr>
            <w:r w:rsidRPr="00863C50">
              <w:rPr>
                <w:rFonts w:ascii="Segoe UI Symbol" w:eastAsia="Times New Roman" w:hAnsi="Segoe UI Symbol" w:cs="Segoe UI Symbol"/>
                <w:color w:val="000000"/>
                <w:sz w:val="20"/>
                <w:szCs w:val="20"/>
              </w:rPr>
              <w:t>✓</w:t>
            </w:r>
          </w:p>
        </w:tc>
      </w:tr>
      <w:tr w:rsidR="00863C50" w:rsidRPr="00863C50" w14:paraId="6FFED9A1" w14:textId="77777777" w:rsidTr="00FA6C1C">
        <w:trPr>
          <w:trHeight w:val="300"/>
          <w:jc w:val="center"/>
        </w:trPr>
        <w:tc>
          <w:tcPr>
            <w:tcW w:w="1180" w:type="dxa"/>
            <w:tcBorders>
              <w:top w:val="nil"/>
              <w:left w:val="nil"/>
              <w:bottom w:val="nil"/>
              <w:right w:val="nil"/>
            </w:tcBorders>
            <w:shd w:val="clear" w:color="000000" w:fill="44B3E1"/>
            <w:vAlign w:val="center"/>
            <w:hideMark/>
          </w:tcPr>
          <w:p w14:paraId="588DF5C4" w14:textId="77777777" w:rsidR="00863C50" w:rsidRPr="00863C50" w:rsidRDefault="00863C50" w:rsidP="00863C50">
            <w:pPr>
              <w:widowControl/>
              <w:autoSpaceDE/>
              <w:autoSpaceDN/>
              <w:jc w:val="right"/>
              <w:rPr>
                <w:rFonts w:eastAsia="Times New Roman" w:cs="Times New Roman"/>
                <w:b/>
                <w:bCs/>
                <w:color w:val="000000"/>
                <w:sz w:val="20"/>
                <w:szCs w:val="20"/>
              </w:rPr>
            </w:pPr>
            <w:r w:rsidRPr="00863C50">
              <w:rPr>
                <w:rFonts w:eastAsia="Times New Roman" w:cs="Times New Roman"/>
                <w:b/>
                <w:bCs/>
                <w:color w:val="000000"/>
                <w:sz w:val="20"/>
                <w:szCs w:val="20"/>
              </w:rPr>
              <w:t>11/12/2026</w:t>
            </w:r>
          </w:p>
        </w:tc>
        <w:tc>
          <w:tcPr>
            <w:tcW w:w="4260" w:type="dxa"/>
            <w:tcBorders>
              <w:top w:val="nil"/>
              <w:left w:val="nil"/>
              <w:bottom w:val="nil"/>
              <w:right w:val="nil"/>
            </w:tcBorders>
            <w:vAlign w:val="center"/>
            <w:hideMark/>
          </w:tcPr>
          <w:p w14:paraId="591A3AA4" w14:textId="77777777" w:rsidR="00863C50" w:rsidRPr="00863C50" w:rsidRDefault="00863C50" w:rsidP="00863C50">
            <w:pPr>
              <w:widowControl/>
              <w:autoSpaceDE/>
              <w:autoSpaceDN/>
              <w:rPr>
                <w:rFonts w:eastAsia="Times New Roman" w:cs="Times New Roman"/>
                <w:color w:val="000000"/>
                <w:sz w:val="20"/>
                <w:szCs w:val="20"/>
              </w:rPr>
            </w:pPr>
            <w:r w:rsidRPr="00863C50">
              <w:rPr>
                <w:rFonts w:eastAsia="Times New Roman" w:cs="Times New Roman"/>
                <w:color w:val="000000"/>
                <w:sz w:val="20"/>
                <w:szCs w:val="20"/>
              </w:rPr>
              <w:t>Group Project Presentations</w:t>
            </w:r>
          </w:p>
        </w:tc>
        <w:tc>
          <w:tcPr>
            <w:tcW w:w="1780" w:type="dxa"/>
            <w:tcBorders>
              <w:top w:val="nil"/>
              <w:left w:val="nil"/>
              <w:bottom w:val="nil"/>
              <w:right w:val="nil"/>
            </w:tcBorders>
            <w:vAlign w:val="center"/>
            <w:hideMark/>
          </w:tcPr>
          <w:p w14:paraId="5E4888A2" w14:textId="77777777" w:rsidR="00863C50" w:rsidRPr="00863C50" w:rsidRDefault="00863C50" w:rsidP="00863C50">
            <w:pPr>
              <w:widowControl/>
              <w:autoSpaceDE/>
              <w:autoSpaceDN/>
              <w:rPr>
                <w:rFonts w:eastAsia="Times New Roman" w:cs="Times New Roman"/>
                <w:color w:val="000000"/>
                <w:sz w:val="20"/>
                <w:szCs w:val="20"/>
              </w:rPr>
            </w:pPr>
          </w:p>
        </w:tc>
        <w:tc>
          <w:tcPr>
            <w:tcW w:w="2140" w:type="dxa"/>
            <w:tcBorders>
              <w:top w:val="nil"/>
              <w:left w:val="nil"/>
              <w:bottom w:val="nil"/>
              <w:right w:val="nil"/>
            </w:tcBorders>
            <w:shd w:val="clear" w:color="000000" w:fill="44B3E1"/>
            <w:vAlign w:val="center"/>
            <w:hideMark/>
          </w:tcPr>
          <w:p w14:paraId="1FAE8DA3" w14:textId="77777777" w:rsidR="00863C50" w:rsidRPr="00863C50" w:rsidRDefault="00863C50" w:rsidP="00863C50">
            <w:pPr>
              <w:widowControl/>
              <w:autoSpaceDE/>
              <w:autoSpaceDN/>
              <w:rPr>
                <w:rFonts w:eastAsia="Times New Roman" w:cs="Times New Roman"/>
                <w:color w:val="000000"/>
                <w:sz w:val="20"/>
                <w:szCs w:val="20"/>
              </w:rPr>
            </w:pPr>
            <w:r w:rsidRPr="00863C50">
              <w:rPr>
                <w:rFonts w:eastAsia="Times New Roman" w:cs="Times New Roman"/>
                <w:color w:val="000000"/>
                <w:sz w:val="20"/>
                <w:szCs w:val="20"/>
              </w:rPr>
              <w:t>Final submission</w:t>
            </w:r>
          </w:p>
        </w:tc>
        <w:tc>
          <w:tcPr>
            <w:tcW w:w="580" w:type="dxa"/>
            <w:tcBorders>
              <w:top w:val="nil"/>
              <w:left w:val="nil"/>
              <w:bottom w:val="nil"/>
              <w:right w:val="nil"/>
            </w:tcBorders>
            <w:vAlign w:val="center"/>
            <w:hideMark/>
          </w:tcPr>
          <w:p w14:paraId="067C7771" w14:textId="77777777" w:rsidR="00863C50" w:rsidRPr="00863C50" w:rsidRDefault="00863C50" w:rsidP="00863C50">
            <w:pPr>
              <w:widowControl/>
              <w:autoSpaceDE/>
              <w:autoSpaceDN/>
              <w:rPr>
                <w:rFonts w:eastAsia="Times New Roman" w:cs="Times New Roman"/>
                <w:color w:val="000000"/>
                <w:sz w:val="20"/>
                <w:szCs w:val="20"/>
              </w:rPr>
            </w:pPr>
          </w:p>
        </w:tc>
      </w:tr>
      <w:tr w:rsidR="00863C50" w:rsidRPr="00863C50" w14:paraId="446ED4EB" w14:textId="77777777" w:rsidTr="00FA6C1C">
        <w:trPr>
          <w:trHeight w:val="300"/>
          <w:jc w:val="center"/>
        </w:trPr>
        <w:tc>
          <w:tcPr>
            <w:tcW w:w="1180" w:type="dxa"/>
            <w:tcBorders>
              <w:top w:val="nil"/>
              <w:left w:val="nil"/>
              <w:bottom w:val="nil"/>
              <w:right w:val="nil"/>
            </w:tcBorders>
            <w:shd w:val="clear" w:color="000000" w:fill="44B3E1"/>
            <w:vAlign w:val="center"/>
            <w:hideMark/>
          </w:tcPr>
          <w:p w14:paraId="1EEFDC71" w14:textId="77777777" w:rsidR="00863C50" w:rsidRPr="00863C50" w:rsidRDefault="00863C50" w:rsidP="00863C50">
            <w:pPr>
              <w:widowControl/>
              <w:autoSpaceDE/>
              <w:autoSpaceDN/>
              <w:jc w:val="right"/>
              <w:rPr>
                <w:rFonts w:eastAsia="Times New Roman" w:cs="Times New Roman"/>
                <w:b/>
                <w:bCs/>
                <w:color w:val="000000"/>
                <w:sz w:val="20"/>
                <w:szCs w:val="20"/>
              </w:rPr>
            </w:pPr>
            <w:r w:rsidRPr="00863C50">
              <w:rPr>
                <w:rFonts w:eastAsia="Times New Roman" w:cs="Times New Roman"/>
                <w:b/>
                <w:bCs/>
                <w:color w:val="000000"/>
                <w:sz w:val="20"/>
                <w:szCs w:val="20"/>
              </w:rPr>
              <w:t>11/17/2026</w:t>
            </w:r>
          </w:p>
        </w:tc>
        <w:tc>
          <w:tcPr>
            <w:tcW w:w="4260" w:type="dxa"/>
            <w:tcBorders>
              <w:top w:val="nil"/>
              <w:left w:val="nil"/>
              <w:bottom w:val="nil"/>
              <w:right w:val="nil"/>
            </w:tcBorders>
            <w:vAlign w:val="center"/>
            <w:hideMark/>
          </w:tcPr>
          <w:p w14:paraId="72E8A4B4" w14:textId="77777777" w:rsidR="00863C50" w:rsidRPr="00863C50" w:rsidRDefault="00863C50" w:rsidP="00863C50">
            <w:pPr>
              <w:widowControl/>
              <w:autoSpaceDE/>
              <w:autoSpaceDN/>
              <w:rPr>
                <w:rFonts w:eastAsia="Times New Roman" w:cs="Times New Roman"/>
                <w:color w:val="000000"/>
                <w:sz w:val="20"/>
                <w:szCs w:val="20"/>
              </w:rPr>
            </w:pPr>
            <w:r w:rsidRPr="00863C50">
              <w:rPr>
                <w:rFonts w:eastAsia="Times New Roman" w:cs="Times New Roman"/>
                <w:color w:val="000000"/>
                <w:sz w:val="20"/>
                <w:szCs w:val="20"/>
              </w:rPr>
              <w:t>Group Project Presentations</w:t>
            </w:r>
          </w:p>
        </w:tc>
        <w:tc>
          <w:tcPr>
            <w:tcW w:w="1780" w:type="dxa"/>
            <w:tcBorders>
              <w:top w:val="nil"/>
              <w:left w:val="nil"/>
              <w:bottom w:val="nil"/>
              <w:right w:val="nil"/>
            </w:tcBorders>
            <w:vAlign w:val="center"/>
            <w:hideMark/>
          </w:tcPr>
          <w:p w14:paraId="62037C6F" w14:textId="77777777" w:rsidR="00863C50" w:rsidRPr="00863C50" w:rsidRDefault="00863C50" w:rsidP="00863C50">
            <w:pPr>
              <w:widowControl/>
              <w:autoSpaceDE/>
              <w:autoSpaceDN/>
              <w:rPr>
                <w:rFonts w:eastAsia="Times New Roman" w:cs="Times New Roman"/>
                <w:color w:val="000000"/>
                <w:sz w:val="20"/>
                <w:szCs w:val="20"/>
              </w:rPr>
            </w:pPr>
          </w:p>
        </w:tc>
        <w:tc>
          <w:tcPr>
            <w:tcW w:w="2140" w:type="dxa"/>
            <w:tcBorders>
              <w:top w:val="nil"/>
              <w:left w:val="nil"/>
              <w:bottom w:val="nil"/>
              <w:right w:val="nil"/>
            </w:tcBorders>
            <w:shd w:val="clear" w:color="000000" w:fill="44B3E1"/>
            <w:vAlign w:val="center"/>
            <w:hideMark/>
          </w:tcPr>
          <w:p w14:paraId="3AC98FA8" w14:textId="77777777" w:rsidR="00863C50" w:rsidRPr="00863C50" w:rsidRDefault="00863C50" w:rsidP="00863C50">
            <w:pPr>
              <w:widowControl/>
              <w:autoSpaceDE/>
              <w:autoSpaceDN/>
              <w:rPr>
                <w:rFonts w:eastAsia="Times New Roman" w:cs="Times New Roman"/>
                <w:color w:val="000000"/>
                <w:sz w:val="20"/>
                <w:szCs w:val="20"/>
              </w:rPr>
            </w:pPr>
            <w:r w:rsidRPr="00863C50">
              <w:rPr>
                <w:rFonts w:eastAsia="Times New Roman" w:cs="Times New Roman"/>
                <w:color w:val="000000"/>
                <w:sz w:val="20"/>
                <w:szCs w:val="20"/>
              </w:rPr>
              <w:t>Final submission</w:t>
            </w:r>
          </w:p>
        </w:tc>
        <w:tc>
          <w:tcPr>
            <w:tcW w:w="580" w:type="dxa"/>
            <w:tcBorders>
              <w:top w:val="nil"/>
              <w:left w:val="nil"/>
              <w:bottom w:val="nil"/>
              <w:right w:val="nil"/>
            </w:tcBorders>
            <w:vAlign w:val="center"/>
            <w:hideMark/>
          </w:tcPr>
          <w:p w14:paraId="6198F7FF" w14:textId="77777777" w:rsidR="00863C50" w:rsidRPr="00863C50" w:rsidRDefault="00863C50" w:rsidP="00863C50">
            <w:pPr>
              <w:widowControl/>
              <w:autoSpaceDE/>
              <w:autoSpaceDN/>
              <w:rPr>
                <w:rFonts w:eastAsia="Times New Roman" w:cs="Times New Roman"/>
                <w:color w:val="000000"/>
                <w:sz w:val="20"/>
                <w:szCs w:val="20"/>
              </w:rPr>
            </w:pPr>
          </w:p>
        </w:tc>
      </w:tr>
      <w:tr w:rsidR="00863C50" w:rsidRPr="00863C50" w14:paraId="65DCEAE6" w14:textId="77777777" w:rsidTr="00FA6C1C">
        <w:trPr>
          <w:trHeight w:val="300"/>
          <w:jc w:val="center"/>
        </w:trPr>
        <w:tc>
          <w:tcPr>
            <w:tcW w:w="1180" w:type="dxa"/>
            <w:tcBorders>
              <w:top w:val="nil"/>
              <w:left w:val="nil"/>
              <w:bottom w:val="nil"/>
              <w:right w:val="nil"/>
            </w:tcBorders>
            <w:shd w:val="clear" w:color="000000" w:fill="44B3E1"/>
            <w:vAlign w:val="center"/>
            <w:hideMark/>
          </w:tcPr>
          <w:p w14:paraId="6AEB08B2" w14:textId="77777777" w:rsidR="00863C50" w:rsidRPr="00863C50" w:rsidRDefault="00863C50" w:rsidP="00863C50">
            <w:pPr>
              <w:widowControl/>
              <w:autoSpaceDE/>
              <w:autoSpaceDN/>
              <w:jc w:val="right"/>
              <w:rPr>
                <w:rFonts w:eastAsia="Times New Roman" w:cs="Times New Roman"/>
                <w:b/>
                <w:bCs/>
                <w:color w:val="000000"/>
                <w:sz w:val="20"/>
                <w:szCs w:val="20"/>
              </w:rPr>
            </w:pPr>
            <w:r w:rsidRPr="00863C50">
              <w:rPr>
                <w:rFonts w:eastAsia="Times New Roman" w:cs="Times New Roman"/>
                <w:b/>
                <w:bCs/>
                <w:color w:val="000000"/>
                <w:sz w:val="20"/>
                <w:szCs w:val="20"/>
              </w:rPr>
              <w:t>11/19/2026</w:t>
            </w:r>
          </w:p>
        </w:tc>
        <w:tc>
          <w:tcPr>
            <w:tcW w:w="4260" w:type="dxa"/>
            <w:tcBorders>
              <w:top w:val="nil"/>
              <w:left w:val="nil"/>
              <w:bottom w:val="nil"/>
              <w:right w:val="nil"/>
            </w:tcBorders>
            <w:vAlign w:val="center"/>
            <w:hideMark/>
          </w:tcPr>
          <w:p w14:paraId="55B97FE3" w14:textId="77777777" w:rsidR="00863C50" w:rsidRPr="00863C50" w:rsidRDefault="00863C50" w:rsidP="00863C50">
            <w:pPr>
              <w:widowControl/>
              <w:autoSpaceDE/>
              <w:autoSpaceDN/>
              <w:rPr>
                <w:rFonts w:eastAsia="Times New Roman" w:cs="Times New Roman"/>
                <w:color w:val="000000"/>
                <w:sz w:val="20"/>
                <w:szCs w:val="20"/>
              </w:rPr>
            </w:pPr>
            <w:r w:rsidRPr="00863C50">
              <w:rPr>
                <w:rFonts w:eastAsia="Times New Roman" w:cs="Times New Roman"/>
                <w:color w:val="000000"/>
                <w:sz w:val="20"/>
                <w:szCs w:val="20"/>
              </w:rPr>
              <w:t xml:space="preserve">Group Project Presentations / </w:t>
            </w:r>
          </w:p>
        </w:tc>
        <w:tc>
          <w:tcPr>
            <w:tcW w:w="1780" w:type="dxa"/>
            <w:tcBorders>
              <w:top w:val="nil"/>
              <w:left w:val="nil"/>
              <w:bottom w:val="nil"/>
              <w:right w:val="nil"/>
            </w:tcBorders>
            <w:vAlign w:val="center"/>
            <w:hideMark/>
          </w:tcPr>
          <w:p w14:paraId="486BFE9B" w14:textId="77777777" w:rsidR="00863C50" w:rsidRPr="00863C50" w:rsidRDefault="00863C50" w:rsidP="00863C50">
            <w:pPr>
              <w:widowControl/>
              <w:autoSpaceDE/>
              <w:autoSpaceDN/>
              <w:rPr>
                <w:rFonts w:eastAsia="Times New Roman" w:cs="Times New Roman"/>
                <w:color w:val="000000"/>
                <w:sz w:val="20"/>
                <w:szCs w:val="20"/>
              </w:rPr>
            </w:pPr>
            <w:r w:rsidRPr="00863C50">
              <w:rPr>
                <w:rFonts w:eastAsia="Times New Roman" w:cs="Times New Roman"/>
                <w:color w:val="000000"/>
                <w:sz w:val="20"/>
                <w:szCs w:val="20"/>
              </w:rPr>
              <w:t>Chapters 15, 16, 18</w:t>
            </w:r>
          </w:p>
        </w:tc>
        <w:tc>
          <w:tcPr>
            <w:tcW w:w="2140" w:type="dxa"/>
            <w:tcBorders>
              <w:top w:val="nil"/>
              <w:left w:val="nil"/>
              <w:bottom w:val="nil"/>
              <w:right w:val="nil"/>
            </w:tcBorders>
            <w:shd w:val="clear" w:color="000000" w:fill="44B3E1"/>
            <w:vAlign w:val="center"/>
            <w:hideMark/>
          </w:tcPr>
          <w:p w14:paraId="721363A9" w14:textId="77777777" w:rsidR="00863C50" w:rsidRPr="00863C50" w:rsidRDefault="00863C50" w:rsidP="00863C50">
            <w:pPr>
              <w:widowControl/>
              <w:autoSpaceDE/>
              <w:autoSpaceDN/>
              <w:rPr>
                <w:rFonts w:eastAsia="Times New Roman" w:cs="Times New Roman"/>
                <w:color w:val="000000"/>
                <w:sz w:val="20"/>
                <w:szCs w:val="20"/>
              </w:rPr>
            </w:pPr>
            <w:r w:rsidRPr="00863C50">
              <w:rPr>
                <w:rFonts w:eastAsia="Times New Roman" w:cs="Times New Roman"/>
                <w:color w:val="000000"/>
                <w:sz w:val="20"/>
                <w:szCs w:val="20"/>
              </w:rPr>
              <w:t>Final submission</w:t>
            </w:r>
          </w:p>
        </w:tc>
        <w:tc>
          <w:tcPr>
            <w:tcW w:w="580" w:type="dxa"/>
            <w:tcBorders>
              <w:top w:val="nil"/>
              <w:left w:val="nil"/>
              <w:bottom w:val="nil"/>
              <w:right w:val="nil"/>
            </w:tcBorders>
            <w:vAlign w:val="center"/>
            <w:hideMark/>
          </w:tcPr>
          <w:p w14:paraId="6CE3450D" w14:textId="77777777" w:rsidR="00863C50" w:rsidRPr="00863C50" w:rsidRDefault="00863C50" w:rsidP="00863C50">
            <w:pPr>
              <w:widowControl/>
              <w:autoSpaceDE/>
              <w:autoSpaceDN/>
              <w:rPr>
                <w:rFonts w:eastAsia="Times New Roman" w:cs="Times New Roman"/>
                <w:color w:val="000000"/>
                <w:sz w:val="20"/>
                <w:szCs w:val="20"/>
              </w:rPr>
            </w:pPr>
          </w:p>
        </w:tc>
      </w:tr>
      <w:tr w:rsidR="00863C50" w:rsidRPr="00863C50" w14:paraId="4B134973" w14:textId="77777777" w:rsidTr="00FA6C1C">
        <w:trPr>
          <w:trHeight w:val="300"/>
          <w:jc w:val="center"/>
        </w:trPr>
        <w:tc>
          <w:tcPr>
            <w:tcW w:w="1180" w:type="dxa"/>
            <w:tcBorders>
              <w:top w:val="nil"/>
              <w:left w:val="nil"/>
              <w:bottom w:val="nil"/>
              <w:right w:val="nil"/>
            </w:tcBorders>
            <w:vAlign w:val="center"/>
            <w:hideMark/>
          </w:tcPr>
          <w:p w14:paraId="672C580A" w14:textId="77777777" w:rsidR="00863C50" w:rsidRPr="00863C50" w:rsidRDefault="00863C50" w:rsidP="00863C50">
            <w:pPr>
              <w:widowControl/>
              <w:autoSpaceDE/>
              <w:autoSpaceDN/>
              <w:jc w:val="right"/>
              <w:rPr>
                <w:rFonts w:eastAsia="Times New Roman" w:cs="Times New Roman"/>
                <w:b/>
                <w:bCs/>
                <w:color w:val="000000"/>
                <w:sz w:val="20"/>
                <w:szCs w:val="20"/>
              </w:rPr>
            </w:pPr>
            <w:r w:rsidRPr="00863C50">
              <w:rPr>
                <w:rFonts w:eastAsia="Times New Roman" w:cs="Times New Roman"/>
                <w:b/>
                <w:bCs/>
                <w:color w:val="000000"/>
                <w:sz w:val="20"/>
                <w:szCs w:val="20"/>
              </w:rPr>
              <w:t>11/24/2026</w:t>
            </w:r>
          </w:p>
        </w:tc>
        <w:tc>
          <w:tcPr>
            <w:tcW w:w="4260" w:type="dxa"/>
            <w:tcBorders>
              <w:top w:val="nil"/>
              <w:left w:val="nil"/>
              <w:bottom w:val="nil"/>
              <w:right w:val="nil"/>
            </w:tcBorders>
            <w:vAlign w:val="center"/>
            <w:hideMark/>
          </w:tcPr>
          <w:p w14:paraId="2B3A5359" w14:textId="77777777" w:rsidR="00863C50" w:rsidRPr="00863C50" w:rsidRDefault="00863C50" w:rsidP="00863C50">
            <w:pPr>
              <w:widowControl/>
              <w:autoSpaceDE/>
              <w:autoSpaceDN/>
              <w:rPr>
                <w:rFonts w:eastAsia="Times New Roman" w:cs="Times New Roman"/>
                <w:color w:val="000000"/>
                <w:sz w:val="20"/>
                <w:szCs w:val="20"/>
              </w:rPr>
            </w:pPr>
            <w:r w:rsidRPr="00863C50">
              <w:rPr>
                <w:rFonts w:eastAsia="Times New Roman" w:cs="Times New Roman"/>
                <w:color w:val="000000"/>
                <w:sz w:val="20"/>
                <w:szCs w:val="20"/>
              </w:rPr>
              <w:t>No Class – Thanksgiving Break</w:t>
            </w:r>
          </w:p>
        </w:tc>
        <w:tc>
          <w:tcPr>
            <w:tcW w:w="1780" w:type="dxa"/>
            <w:tcBorders>
              <w:top w:val="nil"/>
              <w:left w:val="nil"/>
              <w:bottom w:val="nil"/>
              <w:right w:val="nil"/>
            </w:tcBorders>
            <w:vAlign w:val="center"/>
            <w:hideMark/>
          </w:tcPr>
          <w:p w14:paraId="779C3D65" w14:textId="77777777" w:rsidR="00863C50" w:rsidRPr="00863C50" w:rsidRDefault="00863C50" w:rsidP="00863C50">
            <w:pPr>
              <w:widowControl/>
              <w:autoSpaceDE/>
              <w:autoSpaceDN/>
              <w:rPr>
                <w:rFonts w:eastAsia="Times New Roman" w:cs="Times New Roman"/>
                <w:color w:val="000000"/>
                <w:sz w:val="20"/>
                <w:szCs w:val="20"/>
              </w:rPr>
            </w:pPr>
          </w:p>
        </w:tc>
        <w:tc>
          <w:tcPr>
            <w:tcW w:w="2140" w:type="dxa"/>
            <w:tcBorders>
              <w:top w:val="nil"/>
              <w:left w:val="nil"/>
              <w:bottom w:val="nil"/>
              <w:right w:val="nil"/>
            </w:tcBorders>
            <w:vAlign w:val="center"/>
            <w:hideMark/>
          </w:tcPr>
          <w:p w14:paraId="3FEC3125" w14:textId="77777777" w:rsidR="00863C50" w:rsidRPr="00863C50" w:rsidRDefault="00863C50" w:rsidP="00863C50">
            <w:pPr>
              <w:widowControl/>
              <w:autoSpaceDE/>
              <w:autoSpaceDN/>
              <w:rPr>
                <w:rFonts w:ascii="Times New Roman" w:eastAsia="Times New Roman" w:hAnsi="Times New Roman" w:cs="Times New Roman"/>
                <w:sz w:val="20"/>
                <w:szCs w:val="20"/>
              </w:rPr>
            </w:pPr>
          </w:p>
        </w:tc>
        <w:tc>
          <w:tcPr>
            <w:tcW w:w="580" w:type="dxa"/>
            <w:tcBorders>
              <w:top w:val="nil"/>
              <w:left w:val="nil"/>
              <w:bottom w:val="nil"/>
              <w:right w:val="nil"/>
            </w:tcBorders>
            <w:vAlign w:val="center"/>
            <w:hideMark/>
          </w:tcPr>
          <w:p w14:paraId="6326302E" w14:textId="77777777" w:rsidR="00863C50" w:rsidRPr="00863C50" w:rsidRDefault="00863C50" w:rsidP="00863C50">
            <w:pPr>
              <w:widowControl/>
              <w:autoSpaceDE/>
              <w:autoSpaceDN/>
              <w:rPr>
                <w:rFonts w:ascii="Times New Roman" w:eastAsia="Times New Roman" w:hAnsi="Times New Roman" w:cs="Times New Roman"/>
                <w:sz w:val="20"/>
                <w:szCs w:val="20"/>
              </w:rPr>
            </w:pPr>
          </w:p>
        </w:tc>
      </w:tr>
      <w:tr w:rsidR="00863C50" w:rsidRPr="00863C50" w14:paraId="3BDF9B77" w14:textId="77777777" w:rsidTr="00FA6C1C">
        <w:trPr>
          <w:trHeight w:val="300"/>
          <w:jc w:val="center"/>
        </w:trPr>
        <w:tc>
          <w:tcPr>
            <w:tcW w:w="1180" w:type="dxa"/>
            <w:tcBorders>
              <w:top w:val="nil"/>
              <w:left w:val="nil"/>
              <w:bottom w:val="nil"/>
              <w:right w:val="nil"/>
            </w:tcBorders>
            <w:vAlign w:val="center"/>
            <w:hideMark/>
          </w:tcPr>
          <w:p w14:paraId="3DF59A78" w14:textId="77777777" w:rsidR="00863C50" w:rsidRPr="00863C50" w:rsidRDefault="00863C50" w:rsidP="00863C50">
            <w:pPr>
              <w:widowControl/>
              <w:autoSpaceDE/>
              <w:autoSpaceDN/>
              <w:jc w:val="right"/>
              <w:rPr>
                <w:rFonts w:eastAsia="Times New Roman" w:cs="Times New Roman"/>
                <w:b/>
                <w:bCs/>
                <w:color w:val="000000"/>
                <w:sz w:val="20"/>
                <w:szCs w:val="20"/>
              </w:rPr>
            </w:pPr>
            <w:r w:rsidRPr="00863C50">
              <w:rPr>
                <w:rFonts w:eastAsia="Times New Roman" w:cs="Times New Roman"/>
                <w:b/>
                <w:bCs/>
                <w:color w:val="000000"/>
                <w:sz w:val="20"/>
                <w:szCs w:val="20"/>
              </w:rPr>
              <w:t>11/26/2026</w:t>
            </w:r>
          </w:p>
        </w:tc>
        <w:tc>
          <w:tcPr>
            <w:tcW w:w="4260" w:type="dxa"/>
            <w:tcBorders>
              <w:top w:val="nil"/>
              <w:left w:val="nil"/>
              <w:bottom w:val="nil"/>
              <w:right w:val="nil"/>
            </w:tcBorders>
            <w:vAlign w:val="center"/>
            <w:hideMark/>
          </w:tcPr>
          <w:p w14:paraId="1233B155" w14:textId="77777777" w:rsidR="00863C50" w:rsidRPr="00863C50" w:rsidRDefault="00863C50" w:rsidP="00863C50">
            <w:pPr>
              <w:widowControl/>
              <w:autoSpaceDE/>
              <w:autoSpaceDN/>
              <w:rPr>
                <w:rFonts w:eastAsia="Times New Roman" w:cs="Times New Roman"/>
                <w:color w:val="000000"/>
                <w:sz w:val="20"/>
                <w:szCs w:val="20"/>
              </w:rPr>
            </w:pPr>
            <w:r w:rsidRPr="00863C50">
              <w:rPr>
                <w:rFonts w:eastAsia="Times New Roman" w:cs="Times New Roman"/>
                <w:color w:val="000000"/>
                <w:sz w:val="20"/>
                <w:szCs w:val="20"/>
              </w:rPr>
              <w:t>No Class – Thanksgiving Break</w:t>
            </w:r>
          </w:p>
        </w:tc>
        <w:tc>
          <w:tcPr>
            <w:tcW w:w="1780" w:type="dxa"/>
            <w:tcBorders>
              <w:top w:val="nil"/>
              <w:left w:val="nil"/>
              <w:bottom w:val="nil"/>
              <w:right w:val="nil"/>
            </w:tcBorders>
            <w:vAlign w:val="center"/>
            <w:hideMark/>
          </w:tcPr>
          <w:p w14:paraId="6426C525" w14:textId="77777777" w:rsidR="00863C50" w:rsidRPr="00863C50" w:rsidRDefault="00863C50" w:rsidP="00863C50">
            <w:pPr>
              <w:widowControl/>
              <w:autoSpaceDE/>
              <w:autoSpaceDN/>
              <w:rPr>
                <w:rFonts w:eastAsia="Times New Roman" w:cs="Times New Roman"/>
                <w:color w:val="000000"/>
                <w:sz w:val="20"/>
                <w:szCs w:val="20"/>
              </w:rPr>
            </w:pPr>
          </w:p>
        </w:tc>
        <w:tc>
          <w:tcPr>
            <w:tcW w:w="2140" w:type="dxa"/>
            <w:tcBorders>
              <w:top w:val="nil"/>
              <w:left w:val="nil"/>
              <w:bottom w:val="nil"/>
              <w:right w:val="nil"/>
            </w:tcBorders>
            <w:vAlign w:val="center"/>
            <w:hideMark/>
          </w:tcPr>
          <w:p w14:paraId="3E661048" w14:textId="77777777" w:rsidR="00863C50" w:rsidRPr="00863C50" w:rsidRDefault="00863C50" w:rsidP="00863C50">
            <w:pPr>
              <w:widowControl/>
              <w:autoSpaceDE/>
              <w:autoSpaceDN/>
              <w:rPr>
                <w:rFonts w:ascii="Times New Roman" w:eastAsia="Times New Roman" w:hAnsi="Times New Roman" w:cs="Times New Roman"/>
                <w:sz w:val="20"/>
                <w:szCs w:val="20"/>
              </w:rPr>
            </w:pPr>
          </w:p>
        </w:tc>
        <w:tc>
          <w:tcPr>
            <w:tcW w:w="580" w:type="dxa"/>
            <w:tcBorders>
              <w:top w:val="nil"/>
              <w:left w:val="nil"/>
              <w:bottom w:val="nil"/>
              <w:right w:val="nil"/>
            </w:tcBorders>
            <w:vAlign w:val="center"/>
            <w:hideMark/>
          </w:tcPr>
          <w:p w14:paraId="6C8B6CF3" w14:textId="77777777" w:rsidR="00863C50" w:rsidRPr="00863C50" w:rsidRDefault="00863C50" w:rsidP="00863C50">
            <w:pPr>
              <w:widowControl/>
              <w:autoSpaceDE/>
              <w:autoSpaceDN/>
              <w:rPr>
                <w:rFonts w:ascii="Times New Roman" w:eastAsia="Times New Roman" w:hAnsi="Times New Roman" w:cs="Times New Roman"/>
                <w:sz w:val="20"/>
                <w:szCs w:val="20"/>
              </w:rPr>
            </w:pPr>
          </w:p>
        </w:tc>
      </w:tr>
      <w:tr w:rsidR="00863C50" w:rsidRPr="00863C50" w14:paraId="10EAE38E" w14:textId="77777777" w:rsidTr="00FA6C1C">
        <w:trPr>
          <w:trHeight w:val="300"/>
          <w:jc w:val="center"/>
        </w:trPr>
        <w:tc>
          <w:tcPr>
            <w:tcW w:w="1180" w:type="dxa"/>
            <w:tcBorders>
              <w:top w:val="nil"/>
              <w:left w:val="nil"/>
              <w:bottom w:val="nil"/>
              <w:right w:val="nil"/>
            </w:tcBorders>
            <w:vAlign w:val="center"/>
            <w:hideMark/>
          </w:tcPr>
          <w:p w14:paraId="0C5C015F" w14:textId="77777777" w:rsidR="00863C50" w:rsidRPr="00863C50" w:rsidRDefault="00863C50" w:rsidP="00863C50">
            <w:pPr>
              <w:widowControl/>
              <w:autoSpaceDE/>
              <w:autoSpaceDN/>
              <w:jc w:val="right"/>
              <w:rPr>
                <w:rFonts w:eastAsia="Times New Roman" w:cs="Times New Roman"/>
                <w:b/>
                <w:bCs/>
                <w:color w:val="000000"/>
                <w:sz w:val="20"/>
                <w:szCs w:val="20"/>
              </w:rPr>
            </w:pPr>
            <w:r w:rsidRPr="00863C50">
              <w:rPr>
                <w:rFonts w:eastAsia="Times New Roman" w:cs="Times New Roman"/>
                <w:b/>
                <w:bCs/>
                <w:color w:val="000000"/>
                <w:sz w:val="20"/>
                <w:szCs w:val="20"/>
              </w:rPr>
              <w:t>12/1/2026</w:t>
            </w:r>
          </w:p>
        </w:tc>
        <w:tc>
          <w:tcPr>
            <w:tcW w:w="4260" w:type="dxa"/>
            <w:tcBorders>
              <w:top w:val="nil"/>
              <w:left w:val="nil"/>
              <w:bottom w:val="nil"/>
              <w:right w:val="nil"/>
            </w:tcBorders>
            <w:noWrap/>
            <w:vAlign w:val="bottom"/>
            <w:hideMark/>
          </w:tcPr>
          <w:p w14:paraId="40AD4485" w14:textId="77777777" w:rsidR="00863C50" w:rsidRPr="00863C50" w:rsidRDefault="00863C50" w:rsidP="00863C50">
            <w:pPr>
              <w:widowControl/>
              <w:autoSpaceDE/>
              <w:autoSpaceDN/>
              <w:rPr>
                <w:rFonts w:eastAsia="Times New Roman" w:cs="Times New Roman"/>
                <w:color w:val="000000"/>
                <w:sz w:val="20"/>
                <w:szCs w:val="20"/>
              </w:rPr>
            </w:pPr>
            <w:r w:rsidRPr="00863C50">
              <w:rPr>
                <w:rFonts w:eastAsia="Times New Roman" w:cs="Times New Roman"/>
                <w:color w:val="000000"/>
                <w:sz w:val="20"/>
                <w:szCs w:val="20"/>
              </w:rPr>
              <w:t>Exam 3 Review</w:t>
            </w:r>
          </w:p>
        </w:tc>
        <w:tc>
          <w:tcPr>
            <w:tcW w:w="1780" w:type="dxa"/>
            <w:tcBorders>
              <w:top w:val="nil"/>
              <w:left w:val="nil"/>
              <w:bottom w:val="nil"/>
              <w:right w:val="nil"/>
            </w:tcBorders>
            <w:noWrap/>
            <w:vAlign w:val="bottom"/>
            <w:hideMark/>
          </w:tcPr>
          <w:p w14:paraId="522A8632" w14:textId="77777777" w:rsidR="00863C50" w:rsidRPr="00863C50" w:rsidRDefault="00863C50" w:rsidP="00863C50">
            <w:pPr>
              <w:widowControl/>
              <w:autoSpaceDE/>
              <w:autoSpaceDN/>
              <w:rPr>
                <w:rFonts w:eastAsia="Times New Roman" w:cs="Times New Roman"/>
                <w:color w:val="000000"/>
                <w:sz w:val="20"/>
                <w:szCs w:val="20"/>
              </w:rPr>
            </w:pPr>
          </w:p>
        </w:tc>
        <w:tc>
          <w:tcPr>
            <w:tcW w:w="2140" w:type="dxa"/>
            <w:tcBorders>
              <w:top w:val="nil"/>
              <w:left w:val="nil"/>
              <w:bottom w:val="nil"/>
              <w:right w:val="nil"/>
            </w:tcBorders>
            <w:vAlign w:val="center"/>
            <w:hideMark/>
          </w:tcPr>
          <w:p w14:paraId="446B0AE0" w14:textId="77777777" w:rsidR="00863C50" w:rsidRPr="00863C50" w:rsidRDefault="00863C50" w:rsidP="00863C50">
            <w:pPr>
              <w:widowControl/>
              <w:autoSpaceDE/>
              <w:autoSpaceDN/>
              <w:rPr>
                <w:rFonts w:ascii="Times New Roman" w:eastAsia="Times New Roman" w:hAnsi="Times New Roman" w:cs="Times New Roman"/>
                <w:sz w:val="20"/>
                <w:szCs w:val="20"/>
              </w:rPr>
            </w:pPr>
          </w:p>
        </w:tc>
        <w:tc>
          <w:tcPr>
            <w:tcW w:w="580" w:type="dxa"/>
            <w:tcBorders>
              <w:top w:val="nil"/>
              <w:left w:val="nil"/>
              <w:bottom w:val="nil"/>
              <w:right w:val="nil"/>
            </w:tcBorders>
            <w:vAlign w:val="center"/>
            <w:hideMark/>
          </w:tcPr>
          <w:p w14:paraId="598CFDA1" w14:textId="77777777" w:rsidR="00863C50" w:rsidRPr="00863C50" w:rsidRDefault="00863C50" w:rsidP="00863C50">
            <w:pPr>
              <w:widowControl/>
              <w:autoSpaceDE/>
              <w:autoSpaceDN/>
              <w:rPr>
                <w:rFonts w:ascii="Times New Roman" w:eastAsia="Times New Roman" w:hAnsi="Times New Roman" w:cs="Times New Roman"/>
                <w:sz w:val="20"/>
                <w:szCs w:val="20"/>
              </w:rPr>
            </w:pPr>
          </w:p>
        </w:tc>
      </w:tr>
      <w:tr w:rsidR="00863C50" w:rsidRPr="00863C50" w14:paraId="2759BBFD" w14:textId="77777777" w:rsidTr="00FA6C1C">
        <w:trPr>
          <w:trHeight w:val="300"/>
          <w:jc w:val="center"/>
        </w:trPr>
        <w:tc>
          <w:tcPr>
            <w:tcW w:w="1180" w:type="dxa"/>
            <w:tcBorders>
              <w:top w:val="nil"/>
              <w:left w:val="nil"/>
              <w:bottom w:val="nil"/>
              <w:right w:val="nil"/>
            </w:tcBorders>
            <w:shd w:val="clear" w:color="000000" w:fill="92D050"/>
            <w:vAlign w:val="center"/>
            <w:hideMark/>
          </w:tcPr>
          <w:p w14:paraId="1E287ECD" w14:textId="77777777" w:rsidR="00863C50" w:rsidRPr="00863C50" w:rsidRDefault="00863C50" w:rsidP="00863C50">
            <w:pPr>
              <w:widowControl/>
              <w:autoSpaceDE/>
              <w:autoSpaceDN/>
              <w:jc w:val="right"/>
              <w:rPr>
                <w:rFonts w:eastAsia="Times New Roman" w:cs="Times New Roman"/>
                <w:b/>
                <w:bCs/>
                <w:color w:val="000000"/>
                <w:sz w:val="20"/>
                <w:szCs w:val="20"/>
              </w:rPr>
            </w:pPr>
            <w:r w:rsidRPr="00863C50">
              <w:rPr>
                <w:rFonts w:eastAsia="Times New Roman" w:cs="Times New Roman"/>
                <w:b/>
                <w:bCs/>
                <w:color w:val="000000"/>
                <w:sz w:val="20"/>
                <w:szCs w:val="20"/>
              </w:rPr>
              <w:t>12/3/2026</w:t>
            </w:r>
          </w:p>
        </w:tc>
        <w:tc>
          <w:tcPr>
            <w:tcW w:w="4260" w:type="dxa"/>
            <w:tcBorders>
              <w:top w:val="nil"/>
              <w:left w:val="nil"/>
              <w:bottom w:val="nil"/>
              <w:right w:val="nil"/>
            </w:tcBorders>
            <w:shd w:val="clear" w:color="000000" w:fill="92D050"/>
            <w:vAlign w:val="center"/>
            <w:hideMark/>
          </w:tcPr>
          <w:p w14:paraId="12954B81" w14:textId="77777777" w:rsidR="00863C50" w:rsidRPr="00863C50" w:rsidRDefault="00863C50" w:rsidP="00863C50">
            <w:pPr>
              <w:widowControl/>
              <w:autoSpaceDE/>
              <w:autoSpaceDN/>
              <w:rPr>
                <w:rFonts w:eastAsia="Times New Roman" w:cs="Times New Roman"/>
                <w:color w:val="000000"/>
                <w:sz w:val="20"/>
                <w:szCs w:val="20"/>
              </w:rPr>
            </w:pPr>
            <w:r w:rsidRPr="00863C50">
              <w:rPr>
                <w:rFonts w:eastAsia="Times New Roman" w:cs="Times New Roman"/>
                <w:color w:val="000000"/>
                <w:sz w:val="20"/>
                <w:szCs w:val="20"/>
              </w:rPr>
              <w:t>Exam 3 (Pre-Finals Day)</w:t>
            </w:r>
          </w:p>
        </w:tc>
        <w:tc>
          <w:tcPr>
            <w:tcW w:w="1780" w:type="dxa"/>
            <w:tcBorders>
              <w:top w:val="nil"/>
              <w:left w:val="nil"/>
              <w:bottom w:val="nil"/>
              <w:right w:val="nil"/>
            </w:tcBorders>
            <w:shd w:val="clear" w:color="000000" w:fill="92D050"/>
            <w:vAlign w:val="center"/>
            <w:hideMark/>
          </w:tcPr>
          <w:p w14:paraId="047E3CDA" w14:textId="77777777" w:rsidR="00863C50" w:rsidRPr="00863C50" w:rsidRDefault="00863C50" w:rsidP="00863C50">
            <w:pPr>
              <w:widowControl/>
              <w:autoSpaceDE/>
              <w:autoSpaceDN/>
              <w:rPr>
                <w:rFonts w:eastAsia="Times New Roman" w:cs="Times New Roman"/>
                <w:color w:val="000000"/>
                <w:sz w:val="20"/>
                <w:szCs w:val="20"/>
              </w:rPr>
            </w:pPr>
            <w:r w:rsidRPr="00863C50">
              <w:rPr>
                <w:rFonts w:eastAsia="Times New Roman" w:cs="Times New Roman"/>
                <w:color w:val="000000"/>
                <w:sz w:val="20"/>
                <w:szCs w:val="20"/>
              </w:rPr>
              <w:t>Chapters 15, 16, 18</w:t>
            </w:r>
          </w:p>
        </w:tc>
        <w:tc>
          <w:tcPr>
            <w:tcW w:w="2140" w:type="dxa"/>
            <w:tcBorders>
              <w:top w:val="nil"/>
              <w:left w:val="nil"/>
              <w:bottom w:val="nil"/>
              <w:right w:val="nil"/>
            </w:tcBorders>
            <w:vAlign w:val="center"/>
            <w:hideMark/>
          </w:tcPr>
          <w:p w14:paraId="79F13861" w14:textId="77777777" w:rsidR="00863C50" w:rsidRPr="00863C50" w:rsidRDefault="00863C50" w:rsidP="00863C50">
            <w:pPr>
              <w:widowControl/>
              <w:autoSpaceDE/>
              <w:autoSpaceDN/>
              <w:rPr>
                <w:rFonts w:eastAsia="Times New Roman" w:cs="Times New Roman"/>
                <w:color w:val="000000"/>
                <w:sz w:val="20"/>
                <w:szCs w:val="20"/>
              </w:rPr>
            </w:pPr>
          </w:p>
        </w:tc>
        <w:tc>
          <w:tcPr>
            <w:tcW w:w="580" w:type="dxa"/>
            <w:tcBorders>
              <w:top w:val="nil"/>
              <w:left w:val="nil"/>
              <w:bottom w:val="nil"/>
              <w:right w:val="nil"/>
            </w:tcBorders>
            <w:vAlign w:val="center"/>
            <w:hideMark/>
          </w:tcPr>
          <w:p w14:paraId="360CE27E" w14:textId="77777777" w:rsidR="00863C50" w:rsidRPr="00863C50" w:rsidRDefault="00863C50" w:rsidP="00863C50">
            <w:pPr>
              <w:widowControl/>
              <w:autoSpaceDE/>
              <w:autoSpaceDN/>
              <w:rPr>
                <w:rFonts w:ascii="Times New Roman" w:eastAsia="Times New Roman" w:hAnsi="Times New Roman" w:cs="Times New Roman"/>
                <w:sz w:val="20"/>
                <w:szCs w:val="20"/>
              </w:rPr>
            </w:pPr>
          </w:p>
        </w:tc>
      </w:tr>
      <w:tr w:rsidR="00863C50" w:rsidRPr="00863C50" w14:paraId="2A00BFC1" w14:textId="77777777" w:rsidTr="00FA6C1C">
        <w:trPr>
          <w:trHeight w:val="300"/>
          <w:jc w:val="center"/>
        </w:trPr>
        <w:tc>
          <w:tcPr>
            <w:tcW w:w="1180" w:type="dxa"/>
            <w:tcBorders>
              <w:top w:val="nil"/>
              <w:left w:val="nil"/>
              <w:bottom w:val="single" w:sz="4" w:space="0" w:color="auto"/>
              <w:right w:val="nil"/>
            </w:tcBorders>
            <w:vAlign w:val="center"/>
            <w:hideMark/>
          </w:tcPr>
          <w:p w14:paraId="388DA5F0" w14:textId="77777777" w:rsidR="00863C50" w:rsidRPr="00863C50" w:rsidRDefault="00863C50" w:rsidP="00863C50">
            <w:pPr>
              <w:widowControl/>
              <w:autoSpaceDE/>
              <w:autoSpaceDN/>
              <w:jc w:val="right"/>
              <w:rPr>
                <w:rFonts w:eastAsia="Times New Roman" w:cs="Times New Roman"/>
                <w:b/>
                <w:bCs/>
                <w:color w:val="000000"/>
                <w:sz w:val="20"/>
                <w:szCs w:val="20"/>
              </w:rPr>
            </w:pPr>
            <w:r w:rsidRPr="00863C50">
              <w:rPr>
                <w:rFonts w:eastAsia="Times New Roman" w:cs="Times New Roman"/>
                <w:b/>
                <w:bCs/>
                <w:color w:val="000000"/>
                <w:sz w:val="20"/>
                <w:szCs w:val="20"/>
              </w:rPr>
              <w:t>12/10/2026</w:t>
            </w:r>
          </w:p>
        </w:tc>
        <w:tc>
          <w:tcPr>
            <w:tcW w:w="4260" w:type="dxa"/>
            <w:tcBorders>
              <w:top w:val="nil"/>
              <w:left w:val="nil"/>
              <w:bottom w:val="single" w:sz="4" w:space="0" w:color="auto"/>
              <w:right w:val="nil"/>
            </w:tcBorders>
            <w:vAlign w:val="center"/>
            <w:hideMark/>
          </w:tcPr>
          <w:p w14:paraId="2D23B78A" w14:textId="77777777" w:rsidR="00863C50" w:rsidRPr="00863C50" w:rsidRDefault="00863C50" w:rsidP="00863C50">
            <w:pPr>
              <w:widowControl/>
              <w:autoSpaceDE/>
              <w:autoSpaceDN/>
              <w:rPr>
                <w:rFonts w:eastAsia="Times New Roman" w:cs="Times New Roman"/>
                <w:color w:val="000000"/>
                <w:sz w:val="20"/>
                <w:szCs w:val="20"/>
              </w:rPr>
            </w:pPr>
            <w:r w:rsidRPr="00863C50">
              <w:rPr>
                <w:rFonts w:eastAsia="Times New Roman" w:cs="Times New Roman"/>
                <w:color w:val="000000"/>
                <w:sz w:val="20"/>
                <w:szCs w:val="20"/>
              </w:rPr>
              <w:t>Optional Comprehensive Final Exam</w:t>
            </w:r>
          </w:p>
        </w:tc>
        <w:tc>
          <w:tcPr>
            <w:tcW w:w="1780" w:type="dxa"/>
            <w:tcBorders>
              <w:top w:val="nil"/>
              <w:left w:val="nil"/>
              <w:bottom w:val="single" w:sz="4" w:space="0" w:color="auto"/>
              <w:right w:val="nil"/>
            </w:tcBorders>
            <w:vAlign w:val="center"/>
            <w:hideMark/>
          </w:tcPr>
          <w:p w14:paraId="4E44EA52" w14:textId="77777777" w:rsidR="00863C50" w:rsidRPr="00863C50" w:rsidRDefault="00863C50" w:rsidP="00863C50">
            <w:pPr>
              <w:widowControl/>
              <w:autoSpaceDE/>
              <w:autoSpaceDN/>
              <w:rPr>
                <w:rFonts w:eastAsia="Times New Roman" w:cs="Times New Roman"/>
                <w:color w:val="000000"/>
                <w:sz w:val="20"/>
                <w:szCs w:val="20"/>
              </w:rPr>
            </w:pPr>
            <w:r w:rsidRPr="00863C50">
              <w:rPr>
                <w:rFonts w:eastAsia="Times New Roman" w:cs="Times New Roman"/>
                <w:color w:val="000000"/>
                <w:sz w:val="20"/>
                <w:szCs w:val="20"/>
              </w:rPr>
              <w:t>All chapters</w:t>
            </w:r>
          </w:p>
        </w:tc>
        <w:tc>
          <w:tcPr>
            <w:tcW w:w="2140" w:type="dxa"/>
            <w:tcBorders>
              <w:top w:val="nil"/>
              <w:left w:val="nil"/>
              <w:bottom w:val="single" w:sz="4" w:space="0" w:color="auto"/>
              <w:right w:val="nil"/>
            </w:tcBorders>
            <w:vAlign w:val="center"/>
            <w:hideMark/>
          </w:tcPr>
          <w:p w14:paraId="44DE26AD" w14:textId="77777777" w:rsidR="00863C50" w:rsidRPr="00863C50" w:rsidRDefault="00863C50" w:rsidP="00863C50">
            <w:pPr>
              <w:widowControl/>
              <w:autoSpaceDE/>
              <w:autoSpaceDN/>
              <w:rPr>
                <w:rFonts w:eastAsia="Times New Roman" w:cs="Times New Roman"/>
                <w:color w:val="000000"/>
                <w:sz w:val="20"/>
                <w:szCs w:val="20"/>
              </w:rPr>
            </w:pPr>
            <w:r w:rsidRPr="00863C50">
              <w:rPr>
                <w:rFonts w:eastAsia="Times New Roman" w:cs="Times New Roman"/>
                <w:color w:val="000000"/>
                <w:sz w:val="20"/>
                <w:szCs w:val="20"/>
              </w:rPr>
              <w:t> </w:t>
            </w:r>
          </w:p>
        </w:tc>
        <w:tc>
          <w:tcPr>
            <w:tcW w:w="580" w:type="dxa"/>
            <w:tcBorders>
              <w:top w:val="nil"/>
              <w:left w:val="nil"/>
              <w:bottom w:val="single" w:sz="4" w:space="0" w:color="auto"/>
              <w:right w:val="nil"/>
            </w:tcBorders>
            <w:vAlign w:val="center"/>
            <w:hideMark/>
          </w:tcPr>
          <w:p w14:paraId="197EA15A" w14:textId="77777777" w:rsidR="00863C50" w:rsidRPr="00863C50" w:rsidRDefault="00863C50" w:rsidP="00863C50">
            <w:pPr>
              <w:widowControl/>
              <w:autoSpaceDE/>
              <w:autoSpaceDN/>
              <w:jc w:val="center"/>
              <w:rPr>
                <w:rFonts w:eastAsia="Times New Roman" w:cs="Times New Roman"/>
                <w:color w:val="000000"/>
                <w:sz w:val="20"/>
                <w:szCs w:val="20"/>
              </w:rPr>
            </w:pPr>
            <w:r w:rsidRPr="00863C50">
              <w:rPr>
                <w:rFonts w:eastAsia="Times New Roman" w:cs="Times New Roman"/>
                <w:color w:val="000000"/>
                <w:sz w:val="20"/>
                <w:szCs w:val="20"/>
              </w:rPr>
              <w:t> </w:t>
            </w:r>
          </w:p>
        </w:tc>
      </w:tr>
    </w:tbl>
    <w:p w14:paraId="55E95D34" w14:textId="77777777" w:rsidR="00C83B1B" w:rsidRDefault="00C83B1B">
      <w:pPr>
        <w:rPr>
          <w:rFonts w:ascii="Times New Roman"/>
          <w:sz w:val="20"/>
        </w:rPr>
        <w:sectPr w:rsidR="00C83B1B" w:rsidSect="004F78CF">
          <w:pgSz w:w="12240" w:h="15840"/>
          <w:pgMar w:top="1000" w:right="580" w:bottom="280" w:left="580" w:header="720" w:footer="720" w:gutter="0"/>
          <w:cols w:space="720"/>
        </w:sectPr>
      </w:pPr>
    </w:p>
    <w:p w14:paraId="55E95D35" w14:textId="77777777" w:rsidR="00C83B1B" w:rsidRDefault="00356546">
      <w:pPr>
        <w:pStyle w:val="BodyText"/>
        <w:spacing w:before="80"/>
        <w:ind w:left="500"/>
      </w:pPr>
      <w:r>
        <w:rPr>
          <w:color w:val="008000"/>
        </w:rPr>
        <w:lastRenderedPageBreak/>
        <w:t>UNT</w:t>
      </w:r>
      <w:r>
        <w:rPr>
          <w:color w:val="008000"/>
          <w:spacing w:val="-6"/>
        </w:rPr>
        <w:t xml:space="preserve"> </w:t>
      </w:r>
      <w:r>
        <w:rPr>
          <w:color w:val="008000"/>
          <w:spacing w:val="-2"/>
        </w:rPr>
        <w:t>Policies</w:t>
      </w:r>
    </w:p>
    <w:p w14:paraId="55E95D36" w14:textId="77777777" w:rsidR="00C83B1B" w:rsidRDefault="00356546">
      <w:pPr>
        <w:pStyle w:val="BodyText"/>
        <w:spacing w:before="179"/>
        <w:ind w:left="500"/>
      </w:pPr>
      <w:r>
        <w:t>Academic</w:t>
      </w:r>
      <w:r>
        <w:rPr>
          <w:spacing w:val="-13"/>
        </w:rPr>
        <w:t xml:space="preserve"> </w:t>
      </w:r>
      <w:r>
        <w:t>Integrity</w:t>
      </w:r>
      <w:r>
        <w:rPr>
          <w:spacing w:val="-12"/>
        </w:rPr>
        <w:t xml:space="preserve"> </w:t>
      </w:r>
      <w:r>
        <w:rPr>
          <w:spacing w:val="-2"/>
        </w:rPr>
        <w:t>Policy</w:t>
      </w:r>
    </w:p>
    <w:p w14:paraId="55E95D37" w14:textId="77777777" w:rsidR="00C83B1B" w:rsidRDefault="00356546">
      <w:pPr>
        <w:pStyle w:val="BodyText"/>
        <w:spacing w:before="181" w:line="259" w:lineRule="auto"/>
        <w:ind w:left="500" w:right="579"/>
      </w:pPr>
      <w:r>
        <w:t>Academic Integrity Standards and Consequences. According to UNT Policy 06.003, Student Academic Integrity, academic dishonesty occurs when students engage in behaviors including, but not limited to cheating, fabrication, facilitating</w:t>
      </w:r>
      <w:r>
        <w:rPr>
          <w:spacing w:val="-3"/>
        </w:rPr>
        <w:t xml:space="preserve"> </w:t>
      </w:r>
      <w:r>
        <w:t>academic</w:t>
      </w:r>
      <w:r>
        <w:rPr>
          <w:spacing w:val="-4"/>
        </w:rPr>
        <w:t xml:space="preserve"> </w:t>
      </w:r>
      <w:r>
        <w:t>dishonesty,</w:t>
      </w:r>
      <w:r>
        <w:rPr>
          <w:spacing w:val="-3"/>
        </w:rPr>
        <w:t xml:space="preserve"> </w:t>
      </w:r>
      <w:r>
        <w:t>forgery,</w:t>
      </w:r>
      <w:r>
        <w:rPr>
          <w:spacing w:val="-2"/>
        </w:rPr>
        <w:t xml:space="preserve"> </w:t>
      </w:r>
      <w:r>
        <w:t>plagiarism,</w:t>
      </w:r>
      <w:r>
        <w:rPr>
          <w:spacing w:val="-3"/>
        </w:rPr>
        <w:t xml:space="preserve"> </w:t>
      </w:r>
      <w:r>
        <w:t>and</w:t>
      </w:r>
      <w:r>
        <w:rPr>
          <w:spacing w:val="-3"/>
        </w:rPr>
        <w:t xml:space="preserve"> </w:t>
      </w:r>
      <w:r>
        <w:t>sabotage.</w:t>
      </w:r>
      <w:r>
        <w:rPr>
          <w:spacing w:val="-3"/>
        </w:rPr>
        <w:t xml:space="preserve"> </w:t>
      </w:r>
      <w:r>
        <w:t>A</w:t>
      </w:r>
      <w:r>
        <w:rPr>
          <w:spacing w:val="-2"/>
        </w:rPr>
        <w:t xml:space="preserve"> </w:t>
      </w:r>
      <w:r>
        <w:t>finding</w:t>
      </w:r>
      <w:r>
        <w:rPr>
          <w:spacing w:val="-3"/>
        </w:rPr>
        <w:t xml:space="preserve"> </w:t>
      </w:r>
      <w:r>
        <w:t>of</w:t>
      </w:r>
      <w:r>
        <w:rPr>
          <w:spacing w:val="-3"/>
        </w:rPr>
        <w:t xml:space="preserve"> </w:t>
      </w:r>
      <w:r>
        <w:t>academic</w:t>
      </w:r>
      <w:r>
        <w:rPr>
          <w:spacing w:val="-4"/>
        </w:rPr>
        <w:t xml:space="preserve"> </w:t>
      </w:r>
      <w:r>
        <w:t>dishonesty</w:t>
      </w:r>
      <w:r>
        <w:rPr>
          <w:spacing w:val="-4"/>
        </w:rPr>
        <w:t xml:space="preserve"> </w:t>
      </w:r>
      <w:r>
        <w:t>may</w:t>
      </w:r>
      <w:r>
        <w:rPr>
          <w:spacing w:val="-4"/>
        </w:rPr>
        <w:t xml:space="preserve"> </w:t>
      </w:r>
      <w:r>
        <w:t>result</w:t>
      </w:r>
      <w:r>
        <w:rPr>
          <w:spacing w:val="-4"/>
        </w:rPr>
        <w:t xml:space="preserve"> </w:t>
      </w:r>
      <w:r>
        <w:t>in</w:t>
      </w:r>
      <w:r>
        <w:rPr>
          <w:spacing w:val="-4"/>
        </w:rPr>
        <w:t xml:space="preserve"> </w:t>
      </w:r>
      <w:r>
        <w:t>a range of academic penalties or sanctions ranging from admonition to expulsion from the University.</w:t>
      </w:r>
    </w:p>
    <w:p w14:paraId="55E95D38" w14:textId="77777777" w:rsidR="00C83B1B" w:rsidRDefault="00356546">
      <w:pPr>
        <w:pStyle w:val="BodyText"/>
        <w:spacing w:before="158"/>
        <w:ind w:left="500"/>
      </w:pPr>
      <w:r>
        <w:rPr>
          <w:color w:val="008000"/>
        </w:rPr>
        <w:t>ADA</w:t>
      </w:r>
      <w:r>
        <w:rPr>
          <w:color w:val="008000"/>
          <w:spacing w:val="-6"/>
        </w:rPr>
        <w:t xml:space="preserve"> </w:t>
      </w:r>
      <w:r>
        <w:rPr>
          <w:color w:val="008000"/>
          <w:spacing w:val="-2"/>
        </w:rPr>
        <w:t>Policy</w:t>
      </w:r>
    </w:p>
    <w:p w14:paraId="55E95D39" w14:textId="1A537DCC" w:rsidR="00C83B1B" w:rsidRDefault="00356546">
      <w:pPr>
        <w:pStyle w:val="BodyText"/>
        <w:spacing w:before="180" w:line="259" w:lineRule="auto"/>
        <w:ind w:right="579"/>
      </w:pPr>
      <w:r>
        <w:t xml:space="preserve">UNT makes reasonable academic </w:t>
      </w:r>
      <w:proofErr w:type="gramStart"/>
      <w:r>
        <w:t>accommodations</w:t>
      </w:r>
      <w:proofErr w:type="gramEnd"/>
      <w:r>
        <w:t xml:space="preserve"> for students with disabilities. Students seeking accommodation must first register with the </w:t>
      </w:r>
      <w:r w:rsidR="0098511E" w:rsidRPr="0098511E">
        <w:t>Office of Disability Access</w:t>
      </w:r>
      <w:r>
        <w:t xml:space="preserve"> (ODA) to verify their eligibility. If a disability is verified, the ODA will provide a student with an accommodation letter to be delivered to faculty to begin a private discussion</w:t>
      </w:r>
      <w:r>
        <w:rPr>
          <w:spacing w:val="-4"/>
        </w:rPr>
        <w:t xml:space="preserve"> </w:t>
      </w:r>
      <w:r>
        <w:t>regarding</w:t>
      </w:r>
      <w:r>
        <w:rPr>
          <w:spacing w:val="-3"/>
        </w:rPr>
        <w:t xml:space="preserve"> </w:t>
      </w:r>
      <w:r>
        <w:t>one’s</w:t>
      </w:r>
      <w:r>
        <w:rPr>
          <w:spacing w:val="-3"/>
        </w:rPr>
        <w:t xml:space="preserve"> </w:t>
      </w:r>
      <w:r>
        <w:t>specific</w:t>
      </w:r>
      <w:r>
        <w:rPr>
          <w:spacing w:val="-4"/>
        </w:rPr>
        <w:t xml:space="preserve"> </w:t>
      </w:r>
      <w:r>
        <w:t>course</w:t>
      </w:r>
      <w:r>
        <w:rPr>
          <w:spacing w:val="-4"/>
        </w:rPr>
        <w:t xml:space="preserve"> </w:t>
      </w:r>
      <w:r>
        <w:t>needs.</w:t>
      </w:r>
      <w:r>
        <w:rPr>
          <w:spacing w:val="-3"/>
        </w:rPr>
        <w:t xml:space="preserve"> </w:t>
      </w:r>
      <w:r>
        <w:t>Students</w:t>
      </w:r>
      <w:r>
        <w:rPr>
          <w:spacing w:val="-3"/>
        </w:rPr>
        <w:t xml:space="preserve"> </w:t>
      </w:r>
      <w:r>
        <w:t>may</w:t>
      </w:r>
      <w:r>
        <w:rPr>
          <w:spacing w:val="-4"/>
        </w:rPr>
        <w:t xml:space="preserve"> </w:t>
      </w:r>
      <w:r>
        <w:t>request</w:t>
      </w:r>
      <w:r>
        <w:rPr>
          <w:spacing w:val="-3"/>
        </w:rPr>
        <w:t xml:space="preserve"> </w:t>
      </w:r>
      <w:proofErr w:type="gramStart"/>
      <w:r>
        <w:t>accommodations</w:t>
      </w:r>
      <w:proofErr w:type="gramEnd"/>
      <w:r>
        <w:rPr>
          <w:spacing w:val="-3"/>
        </w:rPr>
        <w:t xml:space="preserve"> </w:t>
      </w:r>
      <w:r>
        <w:t>at</w:t>
      </w:r>
      <w:r>
        <w:rPr>
          <w:spacing w:val="-4"/>
        </w:rPr>
        <w:t xml:space="preserve"> </w:t>
      </w:r>
      <w:r>
        <w:t>any</w:t>
      </w:r>
      <w:r>
        <w:rPr>
          <w:spacing w:val="-4"/>
        </w:rPr>
        <w:t xml:space="preserve"> </w:t>
      </w:r>
      <w:proofErr w:type="gramStart"/>
      <w:r>
        <w:t>time,</w:t>
      </w:r>
      <w:proofErr w:type="gramEnd"/>
      <w:r>
        <w:rPr>
          <w:spacing w:val="-3"/>
        </w:rPr>
        <w:t xml:space="preserve"> </w:t>
      </w:r>
      <w:r>
        <w:t>however,</w:t>
      </w:r>
      <w:r>
        <w:rPr>
          <w:spacing w:val="-2"/>
        </w:rPr>
        <w:t xml:space="preserve"> </w:t>
      </w:r>
      <w:r>
        <w:t xml:space="preserve">ODA notices of accommodation should be provided as early as possible in the semester to avoid any delay in implementation. Note that students must obtain a new letter of accommodation for every semester and must meet with each faculty member before implementation in each class. For additional information see the ODA website </w:t>
      </w:r>
      <w:r>
        <w:rPr>
          <w:spacing w:val="-2"/>
        </w:rPr>
        <w:t>(https://disability.unt.edu/).</w:t>
      </w:r>
    </w:p>
    <w:p w14:paraId="55E95D3A" w14:textId="77777777" w:rsidR="00C83B1B" w:rsidRDefault="00356546">
      <w:pPr>
        <w:pStyle w:val="BodyText"/>
        <w:spacing w:before="158"/>
      </w:pPr>
      <w:r>
        <w:rPr>
          <w:color w:val="008000"/>
        </w:rPr>
        <w:t>Prohibition</w:t>
      </w:r>
      <w:r>
        <w:rPr>
          <w:color w:val="008000"/>
          <w:spacing w:val="-11"/>
        </w:rPr>
        <w:t xml:space="preserve"> </w:t>
      </w:r>
      <w:r>
        <w:rPr>
          <w:color w:val="008000"/>
        </w:rPr>
        <w:t>of</w:t>
      </w:r>
      <w:r>
        <w:rPr>
          <w:color w:val="008000"/>
          <w:spacing w:val="-10"/>
        </w:rPr>
        <w:t xml:space="preserve"> </w:t>
      </w:r>
      <w:r>
        <w:rPr>
          <w:color w:val="008000"/>
        </w:rPr>
        <w:t>Discrimination,</w:t>
      </w:r>
      <w:r>
        <w:rPr>
          <w:color w:val="008000"/>
          <w:spacing w:val="-11"/>
        </w:rPr>
        <w:t xml:space="preserve"> </w:t>
      </w:r>
      <w:r>
        <w:rPr>
          <w:color w:val="008000"/>
        </w:rPr>
        <w:t>Harassment,</w:t>
      </w:r>
      <w:r>
        <w:rPr>
          <w:color w:val="008000"/>
          <w:spacing w:val="-11"/>
        </w:rPr>
        <w:t xml:space="preserve"> </w:t>
      </w:r>
      <w:r>
        <w:rPr>
          <w:color w:val="008000"/>
        </w:rPr>
        <w:t>and</w:t>
      </w:r>
      <w:r>
        <w:rPr>
          <w:color w:val="008000"/>
          <w:spacing w:val="-11"/>
        </w:rPr>
        <w:t xml:space="preserve"> </w:t>
      </w:r>
      <w:r>
        <w:rPr>
          <w:color w:val="008000"/>
        </w:rPr>
        <w:t>Retaliation</w:t>
      </w:r>
      <w:r>
        <w:rPr>
          <w:color w:val="008000"/>
          <w:spacing w:val="-11"/>
        </w:rPr>
        <w:t xml:space="preserve"> </w:t>
      </w:r>
      <w:r>
        <w:rPr>
          <w:color w:val="008000"/>
        </w:rPr>
        <w:t>(Policy</w:t>
      </w:r>
      <w:r>
        <w:rPr>
          <w:color w:val="008000"/>
          <w:spacing w:val="-12"/>
        </w:rPr>
        <w:t xml:space="preserve"> </w:t>
      </w:r>
      <w:r>
        <w:rPr>
          <w:color w:val="008000"/>
          <w:spacing w:val="-2"/>
        </w:rPr>
        <w:t>16.004)</w:t>
      </w:r>
    </w:p>
    <w:p w14:paraId="55E95D3B" w14:textId="77777777" w:rsidR="00C83B1B" w:rsidRDefault="00356546">
      <w:pPr>
        <w:pStyle w:val="BodyText"/>
        <w:spacing w:before="181" w:line="259" w:lineRule="auto"/>
        <w:ind w:left="500" w:right="479"/>
      </w:pPr>
      <w:r>
        <w:t>The</w:t>
      </w:r>
      <w:r>
        <w:rPr>
          <w:spacing w:val="-3"/>
        </w:rPr>
        <w:t xml:space="preserve"> </w:t>
      </w:r>
      <w:r>
        <w:t>University</w:t>
      </w:r>
      <w:r>
        <w:rPr>
          <w:spacing w:val="-3"/>
        </w:rPr>
        <w:t xml:space="preserve"> </w:t>
      </w:r>
      <w:r>
        <w:t>of</w:t>
      </w:r>
      <w:r>
        <w:rPr>
          <w:spacing w:val="-2"/>
        </w:rPr>
        <w:t xml:space="preserve"> </w:t>
      </w:r>
      <w:r>
        <w:t>North</w:t>
      </w:r>
      <w:r>
        <w:rPr>
          <w:spacing w:val="-3"/>
        </w:rPr>
        <w:t xml:space="preserve"> </w:t>
      </w:r>
      <w:r>
        <w:t>Texas</w:t>
      </w:r>
      <w:r>
        <w:rPr>
          <w:spacing w:val="-2"/>
        </w:rPr>
        <w:t xml:space="preserve"> </w:t>
      </w:r>
      <w:r>
        <w:t>(UNT)</w:t>
      </w:r>
      <w:r>
        <w:rPr>
          <w:spacing w:val="-3"/>
        </w:rPr>
        <w:t xml:space="preserve"> </w:t>
      </w:r>
      <w:r>
        <w:t>prohibits</w:t>
      </w:r>
      <w:r>
        <w:rPr>
          <w:spacing w:val="-2"/>
        </w:rPr>
        <w:t xml:space="preserve"> </w:t>
      </w:r>
      <w:r>
        <w:t>discrimination</w:t>
      </w:r>
      <w:r>
        <w:rPr>
          <w:spacing w:val="-3"/>
        </w:rPr>
        <w:t xml:space="preserve"> </w:t>
      </w:r>
      <w:r>
        <w:t>and</w:t>
      </w:r>
      <w:r>
        <w:rPr>
          <w:spacing w:val="-2"/>
        </w:rPr>
        <w:t xml:space="preserve"> </w:t>
      </w:r>
      <w:r>
        <w:t>harassment</w:t>
      </w:r>
      <w:r>
        <w:rPr>
          <w:spacing w:val="-3"/>
        </w:rPr>
        <w:t xml:space="preserve"> </w:t>
      </w:r>
      <w:r>
        <w:t>because</w:t>
      </w:r>
      <w:r>
        <w:rPr>
          <w:spacing w:val="-3"/>
        </w:rPr>
        <w:t xml:space="preserve"> </w:t>
      </w:r>
      <w:r>
        <w:t>of</w:t>
      </w:r>
      <w:r>
        <w:rPr>
          <w:spacing w:val="-2"/>
        </w:rPr>
        <w:t xml:space="preserve"> </w:t>
      </w:r>
      <w:r>
        <w:t>race,</w:t>
      </w:r>
      <w:r>
        <w:rPr>
          <w:spacing w:val="-2"/>
        </w:rPr>
        <w:t xml:space="preserve"> </w:t>
      </w:r>
      <w:r>
        <w:t>color,</w:t>
      </w:r>
      <w:r>
        <w:rPr>
          <w:spacing w:val="-2"/>
        </w:rPr>
        <w:t xml:space="preserve"> </w:t>
      </w:r>
      <w:r>
        <w:t>national</w:t>
      </w:r>
      <w:r>
        <w:rPr>
          <w:spacing w:val="-2"/>
        </w:rPr>
        <w:t xml:space="preserve"> </w:t>
      </w:r>
      <w:r>
        <w:t>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w:t>
      </w:r>
      <w:r>
        <w:rPr>
          <w:spacing w:val="-2"/>
        </w:rPr>
        <w:t xml:space="preserve"> </w:t>
      </w:r>
      <w:r>
        <w:t>takes</w:t>
      </w:r>
      <w:r>
        <w:rPr>
          <w:spacing w:val="-3"/>
        </w:rPr>
        <w:t xml:space="preserve"> </w:t>
      </w:r>
      <w:r>
        <w:t>active</w:t>
      </w:r>
      <w:r>
        <w:rPr>
          <w:spacing w:val="-4"/>
        </w:rPr>
        <w:t xml:space="preserve"> </w:t>
      </w:r>
      <w:r>
        <w:t>measures</w:t>
      </w:r>
      <w:r>
        <w:rPr>
          <w:spacing w:val="-3"/>
        </w:rPr>
        <w:t xml:space="preserve"> </w:t>
      </w:r>
      <w:r>
        <w:t>to</w:t>
      </w:r>
      <w:r>
        <w:rPr>
          <w:spacing w:val="-4"/>
        </w:rPr>
        <w:t xml:space="preserve"> </w:t>
      </w:r>
      <w:r>
        <w:t>prevent</w:t>
      </w:r>
      <w:r>
        <w:rPr>
          <w:spacing w:val="-4"/>
        </w:rPr>
        <w:t xml:space="preserve"> </w:t>
      </w:r>
      <w:r>
        <w:t>such</w:t>
      </w:r>
      <w:r>
        <w:rPr>
          <w:spacing w:val="-4"/>
        </w:rPr>
        <w:t xml:space="preserve"> </w:t>
      </w:r>
      <w:r>
        <w:t>conduct</w:t>
      </w:r>
      <w:r>
        <w:rPr>
          <w:spacing w:val="-4"/>
        </w:rPr>
        <w:t xml:space="preserve"> </w:t>
      </w:r>
      <w:r>
        <w:t>and</w:t>
      </w:r>
      <w:r>
        <w:rPr>
          <w:spacing w:val="-3"/>
        </w:rPr>
        <w:t xml:space="preserve"> </w:t>
      </w:r>
      <w:proofErr w:type="gramStart"/>
      <w:r>
        <w:t>investigates</w:t>
      </w:r>
      <w:proofErr w:type="gramEnd"/>
      <w:r>
        <w:rPr>
          <w:spacing w:val="-3"/>
        </w:rPr>
        <w:t xml:space="preserve"> </w:t>
      </w:r>
      <w:r>
        <w:t>and</w:t>
      </w:r>
      <w:r>
        <w:rPr>
          <w:spacing w:val="-3"/>
        </w:rPr>
        <w:t xml:space="preserve"> </w:t>
      </w:r>
      <w:r>
        <w:t>takes</w:t>
      </w:r>
      <w:r>
        <w:rPr>
          <w:spacing w:val="-3"/>
        </w:rPr>
        <w:t xml:space="preserve"> </w:t>
      </w:r>
      <w:r>
        <w:t>remedial</w:t>
      </w:r>
      <w:r>
        <w:rPr>
          <w:spacing w:val="-3"/>
        </w:rPr>
        <w:t xml:space="preserve"> </w:t>
      </w:r>
      <w:r>
        <w:t>action</w:t>
      </w:r>
      <w:r>
        <w:rPr>
          <w:spacing w:val="-3"/>
        </w:rPr>
        <w:t xml:space="preserve"> </w:t>
      </w:r>
      <w:r>
        <w:t>when</w:t>
      </w:r>
      <w:r>
        <w:rPr>
          <w:spacing w:val="-3"/>
        </w:rPr>
        <w:t xml:space="preserve"> </w:t>
      </w:r>
      <w:r>
        <w:t>appropriate.</w:t>
      </w:r>
    </w:p>
    <w:p w14:paraId="55E95D3C" w14:textId="77777777" w:rsidR="00C83B1B" w:rsidRDefault="00356546">
      <w:pPr>
        <w:pStyle w:val="BodyText"/>
        <w:spacing w:before="158"/>
        <w:ind w:left="500"/>
      </w:pPr>
      <w:r>
        <w:rPr>
          <w:color w:val="008000"/>
        </w:rPr>
        <w:t>Emergency</w:t>
      </w:r>
      <w:r>
        <w:rPr>
          <w:color w:val="008000"/>
          <w:spacing w:val="-12"/>
        </w:rPr>
        <w:t xml:space="preserve"> </w:t>
      </w:r>
      <w:r>
        <w:rPr>
          <w:color w:val="008000"/>
        </w:rPr>
        <w:t>Notification</w:t>
      </w:r>
      <w:r>
        <w:rPr>
          <w:color w:val="008000"/>
          <w:spacing w:val="-10"/>
        </w:rPr>
        <w:t xml:space="preserve"> </w:t>
      </w:r>
      <w:r>
        <w:rPr>
          <w:color w:val="008000"/>
        </w:rPr>
        <w:t>&amp;</w:t>
      </w:r>
      <w:r>
        <w:rPr>
          <w:color w:val="008000"/>
          <w:spacing w:val="-9"/>
        </w:rPr>
        <w:t xml:space="preserve"> </w:t>
      </w:r>
      <w:r>
        <w:rPr>
          <w:color w:val="008000"/>
          <w:spacing w:val="-2"/>
        </w:rPr>
        <w:t>Procedures</w:t>
      </w:r>
    </w:p>
    <w:p w14:paraId="55E95D3D" w14:textId="77777777" w:rsidR="00C83B1B" w:rsidRDefault="00356546">
      <w:pPr>
        <w:pStyle w:val="BodyText"/>
        <w:spacing w:before="181" w:line="259" w:lineRule="auto"/>
        <w:ind w:left="500" w:right="518"/>
      </w:pPr>
      <w:r>
        <w:t>UNT</w:t>
      </w:r>
      <w:r>
        <w:rPr>
          <w:spacing w:val="-2"/>
        </w:rPr>
        <w:t xml:space="preserve"> </w:t>
      </w:r>
      <w:r>
        <w:t>uses</w:t>
      </w:r>
      <w:r>
        <w:rPr>
          <w:spacing w:val="-2"/>
        </w:rPr>
        <w:t xml:space="preserve"> </w:t>
      </w:r>
      <w:r>
        <w:t>a</w:t>
      </w:r>
      <w:r>
        <w:rPr>
          <w:spacing w:val="-3"/>
        </w:rPr>
        <w:t xml:space="preserve"> </w:t>
      </w:r>
      <w:r>
        <w:t>system</w:t>
      </w:r>
      <w:r>
        <w:rPr>
          <w:spacing w:val="-1"/>
        </w:rPr>
        <w:t xml:space="preserve"> </w:t>
      </w:r>
      <w:r>
        <w:t>called</w:t>
      </w:r>
      <w:r>
        <w:rPr>
          <w:spacing w:val="-1"/>
        </w:rPr>
        <w:t xml:space="preserve"> </w:t>
      </w:r>
      <w:r>
        <w:t>Eagle</w:t>
      </w:r>
      <w:r>
        <w:rPr>
          <w:spacing w:val="-3"/>
        </w:rPr>
        <w:t xml:space="preserve"> </w:t>
      </w:r>
      <w:r>
        <w:t>Alert</w:t>
      </w:r>
      <w:r>
        <w:rPr>
          <w:spacing w:val="-3"/>
        </w:rPr>
        <w:t xml:space="preserve"> </w:t>
      </w:r>
      <w:r>
        <w:t>to</w:t>
      </w:r>
      <w:r>
        <w:rPr>
          <w:spacing w:val="-2"/>
        </w:rPr>
        <w:t xml:space="preserve"> </w:t>
      </w:r>
      <w:r>
        <w:t>quickly</w:t>
      </w:r>
      <w:r>
        <w:rPr>
          <w:spacing w:val="-3"/>
        </w:rPr>
        <w:t xml:space="preserve"> </w:t>
      </w:r>
      <w:r>
        <w:t>notify</w:t>
      </w:r>
      <w:r>
        <w:rPr>
          <w:spacing w:val="-1"/>
        </w:rPr>
        <w:t xml:space="preserve"> </w:t>
      </w:r>
      <w:r>
        <w:t>students</w:t>
      </w:r>
      <w:r>
        <w:rPr>
          <w:spacing w:val="-2"/>
        </w:rPr>
        <w:t xml:space="preserve"> </w:t>
      </w:r>
      <w:r>
        <w:t>with</w:t>
      </w:r>
      <w:r>
        <w:rPr>
          <w:spacing w:val="-2"/>
        </w:rPr>
        <w:t xml:space="preserve"> </w:t>
      </w:r>
      <w:r>
        <w:t>critical</w:t>
      </w:r>
      <w:r>
        <w:rPr>
          <w:spacing w:val="-2"/>
        </w:rPr>
        <w:t xml:space="preserve"> </w:t>
      </w:r>
      <w:r>
        <w:t>information</w:t>
      </w:r>
      <w:r>
        <w:rPr>
          <w:spacing w:val="-3"/>
        </w:rPr>
        <w:t xml:space="preserve"> </w:t>
      </w:r>
      <w:r>
        <w:t>in</w:t>
      </w:r>
      <w:r>
        <w:rPr>
          <w:spacing w:val="-3"/>
        </w:rPr>
        <w:t xml:space="preserve"> </w:t>
      </w:r>
      <w:r>
        <w:t>the</w:t>
      </w:r>
      <w:r>
        <w:rPr>
          <w:spacing w:val="-1"/>
        </w:rPr>
        <w:t xml:space="preserve"> </w:t>
      </w:r>
      <w:r>
        <w:t>event</w:t>
      </w:r>
      <w:r>
        <w:rPr>
          <w:spacing w:val="-3"/>
        </w:rPr>
        <w:t xml:space="preserve"> </w:t>
      </w:r>
      <w:r>
        <w:t>of</w:t>
      </w:r>
      <w:r>
        <w:rPr>
          <w:spacing w:val="-2"/>
        </w:rPr>
        <w:t xml:space="preserve"> </w:t>
      </w:r>
      <w:r>
        <w:t>an</w:t>
      </w:r>
      <w:r>
        <w:rPr>
          <w:spacing w:val="-3"/>
        </w:rPr>
        <w:t xml:space="preserve"> </w:t>
      </w:r>
      <w:r>
        <w:t>emergency (i.e., severe weather, campus closing, and health and public safety emergencies like chemical spills, fires, or violence). In the event of a university closure, please refer to Canvas for contingency plans for covering course materials.</w:t>
      </w:r>
    </w:p>
    <w:p w14:paraId="55E95D3E" w14:textId="77777777" w:rsidR="00C83B1B" w:rsidRDefault="00356546">
      <w:pPr>
        <w:pStyle w:val="BodyText"/>
        <w:spacing w:before="158"/>
        <w:ind w:left="500"/>
      </w:pPr>
      <w:r>
        <w:rPr>
          <w:color w:val="008000"/>
        </w:rPr>
        <w:t>Retention</w:t>
      </w:r>
      <w:r>
        <w:rPr>
          <w:color w:val="008000"/>
          <w:spacing w:val="-10"/>
        </w:rPr>
        <w:t xml:space="preserve"> </w:t>
      </w:r>
      <w:r>
        <w:rPr>
          <w:color w:val="008000"/>
        </w:rPr>
        <w:t>of</w:t>
      </w:r>
      <w:r>
        <w:rPr>
          <w:color w:val="008000"/>
          <w:spacing w:val="-7"/>
        </w:rPr>
        <w:t xml:space="preserve"> </w:t>
      </w:r>
      <w:r>
        <w:rPr>
          <w:color w:val="008000"/>
        </w:rPr>
        <w:t>Student</w:t>
      </w:r>
      <w:r>
        <w:rPr>
          <w:color w:val="008000"/>
          <w:spacing w:val="-9"/>
        </w:rPr>
        <w:t xml:space="preserve"> </w:t>
      </w:r>
      <w:r>
        <w:rPr>
          <w:color w:val="008000"/>
          <w:spacing w:val="-2"/>
        </w:rPr>
        <w:t>Records</w:t>
      </w:r>
    </w:p>
    <w:p w14:paraId="55E95D3F" w14:textId="77777777" w:rsidR="00C83B1B" w:rsidRDefault="00356546">
      <w:pPr>
        <w:pStyle w:val="BodyText"/>
        <w:spacing w:before="181" w:line="259" w:lineRule="auto"/>
        <w:ind w:left="500" w:right="518"/>
      </w:pPr>
      <w:r>
        <w:t>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w:t>
      </w:r>
      <w:r>
        <w:rPr>
          <w:spacing w:val="-4"/>
        </w:rPr>
        <w:t xml:space="preserve"> </w:t>
      </w:r>
      <w:r>
        <w:t>Educational</w:t>
      </w:r>
      <w:r>
        <w:rPr>
          <w:spacing w:val="-3"/>
        </w:rPr>
        <w:t xml:space="preserve"> </w:t>
      </w:r>
      <w:r>
        <w:t>Rights</w:t>
      </w:r>
      <w:r>
        <w:rPr>
          <w:spacing w:val="-2"/>
        </w:rPr>
        <w:t xml:space="preserve"> </w:t>
      </w:r>
      <w:r>
        <w:t>and</w:t>
      </w:r>
      <w:r>
        <w:rPr>
          <w:spacing w:val="-3"/>
        </w:rPr>
        <w:t xml:space="preserve"> </w:t>
      </w:r>
      <w:r>
        <w:t>Privacy</w:t>
      </w:r>
      <w:r>
        <w:rPr>
          <w:spacing w:val="-4"/>
        </w:rPr>
        <w:t xml:space="preserve"> </w:t>
      </w:r>
      <w:r>
        <w:t>Act</w:t>
      </w:r>
      <w:r>
        <w:rPr>
          <w:spacing w:val="-4"/>
        </w:rPr>
        <w:t xml:space="preserve"> </w:t>
      </w:r>
      <w:r>
        <w:t>(FERPA)</w:t>
      </w:r>
      <w:r>
        <w:rPr>
          <w:spacing w:val="-4"/>
        </w:rPr>
        <w:t xml:space="preserve"> </w:t>
      </w:r>
      <w:r>
        <w:t>laws</w:t>
      </w:r>
      <w:r>
        <w:rPr>
          <w:spacing w:val="-3"/>
        </w:rPr>
        <w:t xml:space="preserve"> </w:t>
      </w:r>
      <w:r>
        <w:t>and</w:t>
      </w:r>
      <w:r>
        <w:rPr>
          <w:spacing w:val="-3"/>
        </w:rPr>
        <w:t xml:space="preserve"> </w:t>
      </w:r>
      <w:r>
        <w:t>the</w:t>
      </w:r>
      <w:r>
        <w:rPr>
          <w:spacing w:val="-4"/>
        </w:rPr>
        <w:t xml:space="preserve"> </w:t>
      </w:r>
      <w:r>
        <w:t>University’s</w:t>
      </w:r>
      <w:r>
        <w:rPr>
          <w:spacing w:val="-3"/>
        </w:rPr>
        <w:t xml:space="preserve"> </w:t>
      </w:r>
      <w:r>
        <w:t>policy.</w:t>
      </w:r>
      <w:r>
        <w:rPr>
          <w:spacing w:val="-3"/>
        </w:rPr>
        <w:t xml:space="preserve"> </w:t>
      </w:r>
      <w:r>
        <w:t>See</w:t>
      </w:r>
      <w:r>
        <w:rPr>
          <w:spacing w:val="-4"/>
        </w:rPr>
        <w:t xml:space="preserve"> </w:t>
      </w:r>
      <w:r>
        <w:t>UNT</w:t>
      </w:r>
      <w:r>
        <w:rPr>
          <w:spacing w:val="-1"/>
        </w:rPr>
        <w:t xml:space="preserve"> </w:t>
      </w:r>
      <w:r>
        <w:t>Policy</w:t>
      </w:r>
      <w:r>
        <w:rPr>
          <w:spacing w:val="-4"/>
        </w:rPr>
        <w:t xml:space="preserve"> </w:t>
      </w:r>
      <w:r>
        <w:t>10.10,</w:t>
      </w:r>
      <w:r>
        <w:rPr>
          <w:spacing w:val="-2"/>
        </w:rPr>
        <w:t xml:space="preserve"> </w:t>
      </w:r>
      <w:r>
        <w:t>Records Management and Retention for additional information.</w:t>
      </w:r>
    </w:p>
    <w:p w14:paraId="55E95D40" w14:textId="77777777" w:rsidR="00C83B1B" w:rsidRDefault="00356546">
      <w:pPr>
        <w:pStyle w:val="BodyText"/>
        <w:spacing w:before="157"/>
        <w:ind w:left="500"/>
      </w:pPr>
      <w:r>
        <w:rPr>
          <w:color w:val="008000"/>
        </w:rPr>
        <w:t>Acceptable</w:t>
      </w:r>
      <w:r>
        <w:rPr>
          <w:color w:val="008000"/>
          <w:spacing w:val="-12"/>
        </w:rPr>
        <w:t xml:space="preserve"> </w:t>
      </w:r>
      <w:r>
        <w:rPr>
          <w:color w:val="008000"/>
        </w:rPr>
        <w:t>Student</w:t>
      </w:r>
      <w:r>
        <w:rPr>
          <w:color w:val="008000"/>
          <w:spacing w:val="-12"/>
        </w:rPr>
        <w:t xml:space="preserve"> </w:t>
      </w:r>
      <w:r>
        <w:rPr>
          <w:color w:val="008000"/>
          <w:spacing w:val="-2"/>
        </w:rPr>
        <w:t>Behavior</w:t>
      </w:r>
    </w:p>
    <w:p w14:paraId="55E95D41" w14:textId="77777777" w:rsidR="00C83B1B" w:rsidRDefault="00356546">
      <w:pPr>
        <w:pStyle w:val="BodyText"/>
        <w:spacing w:before="181" w:line="259" w:lineRule="auto"/>
        <w:ind w:left="500" w:right="479"/>
      </w:pPr>
      <w:r>
        <w:t>Student</w:t>
      </w:r>
      <w:r>
        <w:rPr>
          <w:spacing w:val="-1"/>
        </w:rPr>
        <w:t xml:space="preserve"> </w:t>
      </w:r>
      <w:r>
        <w:t>behavior that</w:t>
      </w:r>
      <w:r>
        <w:rPr>
          <w:spacing w:val="-1"/>
        </w:rPr>
        <w:t xml:space="preserve"> </w:t>
      </w:r>
      <w:r>
        <w:t>interferes with</w:t>
      </w:r>
      <w:r>
        <w:rPr>
          <w:spacing w:val="-1"/>
        </w:rPr>
        <w:t xml:space="preserve"> </w:t>
      </w:r>
      <w:r>
        <w:t>an</w:t>
      </w:r>
      <w:r>
        <w:rPr>
          <w:spacing w:val="-1"/>
        </w:rPr>
        <w:t xml:space="preserve"> </w:t>
      </w:r>
      <w:r>
        <w:t>instructor’s ability</w:t>
      </w:r>
      <w:r>
        <w:rPr>
          <w:spacing w:val="-1"/>
        </w:rPr>
        <w:t xml:space="preserve"> </w:t>
      </w:r>
      <w:r>
        <w:t>to</w:t>
      </w:r>
      <w:r>
        <w:rPr>
          <w:spacing w:val="-1"/>
        </w:rPr>
        <w:t xml:space="preserve"> </w:t>
      </w:r>
      <w:r>
        <w:t>conduct</w:t>
      </w:r>
      <w:r>
        <w:rPr>
          <w:spacing w:val="-1"/>
        </w:rPr>
        <w:t xml:space="preserve"> </w:t>
      </w:r>
      <w:r>
        <w:t>a</w:t>
      </w:r>
      <w:r>
        <w:rPr>
          <w:spacing w:val="-1"/>
        </w:rPr>
        <w:t xml:space="preserve"> </w:t>
      </w:r>
      <w:r>
        <w:t>class or other students' opportunity</w:t>
      </w:r>
      <w:r>
        <w:rPr>
          <w:spacing w:val="-1"/>
        </w:rPr>
        <w:t xml:space="preserve"> </w:t>
      </w:r>
      <w:r>
        <w:t>to</w:t>
      </w:r>
      <w:r>
        <w:rPr>
          <w:spacing w:val="-1"/>
        </w:rPr>
        <w:t xml:space="preserve"> </w:t>
      </w:r>
      <w:r>
        <w:t>learn</w:t>
      </w:r>
      <w:r>
        <w:rPr>
          <w:spacing w:val="-1"/>
        </w:rPr>
        <w:t xml:space="preserve"> </w:t>
      </w:r>
      <w:r>
        <w:t>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w:t>
      </w:r>
      <w:r>
        <w:rPr>
          <w:spacing w:val="-1"/>
        </w:rPr>
        <w:t xml:space="preserve"> </w:t>
      </w:r>
      <w:r>
        <w:t>for</w:t>
      </w:r>
      <w:r>
        <w:rPr>
          <w:spacing w:val="-1"/>
        </w:rPr>
        <w:t xml:space="preserve"> </w:t>
      </w:r>
      <w:r>
        <w:t>student</w:t>
      </w:r>
      <w:r>
        <w:rPr>
          <w:spacing w:val="-2"/>
        </w:rPr>
        <w:t xml:space="preserve"> </w:t>
      </w:r>
      <w:r>
        <w:t>conduct</w:t>
      </w:r>
      <w:r>
        <w:rPr>
          <w:spacing w:val="-2"/>
        </w:rPr>
        <w:t xml:space="preserve"> </w:t>
      </w:r>
      <w:r>
        <w:t>apply</w:t>
      </w:r>
      <w:r>
        <w:rPr>
          <w:spacing w:val="-2"/>
        </w:rPr>
        <w:t xml:space="preserve"> </w:t>
      </w:r>
      <w:r>
        <w:t>to</w:t>
      </w:r>
      <w:r>
        <w:rPr>
          <w:spacing w:val="-1"/>
        </w:rPr>
        <w:t xml:space="preserve"> </w:t>
      </w:r>
      <w:r>
        <w:t>all</w:t>
      </w:r>
      <w:r>
        <w:rPr>
          <w:spacing w:val="-1"/>
        </w:rPr>
        <w:t xml:space="preserve"> </w:t>
      </w:r>
      <w:r>
        <w:t>instructional</w:t>
      </w:r>
      <w:r>
        <w:rPr>
          <w:spacing w:val="-1"/>
        </w:rPr>
        <w:t xml:space="preserve"> </w:t>
      </w:r>
      <w:r>
        <w:t>forums,</w:t>
      </w:r>
      <w:r>
        <w:rPr>
          <w:spacing w:val="-1"/>
        </w:rPr>
        <w:t xml:space="preserve"> </w:t>
      </w:r>
      <w:r>
        <w:t>including</w:t>
      </w:r>
      <w:r>
        <w:rPr>
          <w:spacing w:val="-1"/>
        </w:rPr>
        <w:t xml:space="preserve"> </w:t>
      </w:r>
      <w:r>
        <w:t>University</w:t>
      </w:r>
      <w:r>
        <w:rPr>
          <w:spacing w:val="-2"/>
        </w:rPr>
        <w:t xml:space="preserve"> </w:t>
      </w:r>
      <w:r>
        <w:t>and</w:t>
      </w:r>
      <w:r>
        <w:rPr>
          <w:spacing w:val="-1"/>
        </w:rPr>
        <w:t xml:space="preserve"> </w:t>
      </w:r>
      <w:r>
        <w:t>electronic</w:t>
      </w:r>
      <w:r>
        <w:rPr>
          <w:spacing w:val="-2"/>
        </w:rPr>
        <w:t xml:space="preserve"> </w:t>
      </w:r>
      <w:r>
        <w:t>classroom, labs, discussion</w:t>
      </w:r>
      <w:r>
        <w:rPr>
          <w:spacing w:val="-5"/>
        </w:rPr>
        <w:t xml:space="preserve"> </w:t>
      </w:r>
      <w:r>
        <w:t>groups,</w:t>
      </w:r>
      <w:r>
        <w:rPr>
          <w:spacing w:val="-4"/>
        </w:rPr>
        <w:t xml:space="preserve"> </w:t>
      </w:r>
      <w:r>
        <w:t>field</w:t>
      </w:r>
      <w:r>
        <w:rPr>
          <w:spacing w:val="-4"/>
        </w:rPr>
        <w:t xml:space="preserve"> </w:t>
      </w:r>
      <w:r>
        <w:t>trips,</w:t>
      </w:r>
      <w:r>
        <w:rPr>
          <w:spacing w:val="-4"/>
        </w:rPr>
        <w:t xml:space="preserve"> </w:t>
      </w:r>
      <w:r>
        <w:t>etc.</w:t>
      </w:r>
      <w:r>
        <w:rPr>
          <w:spacing w:val="-4"/>
        </w:rPr>
        <w:t xml:space="preserve"> </w:t>
      </w:r>
      <w:r>
        <w:t>Visit</w:t>
      </w:r>
      <w:r>
        <w:rPr>
          <w:spacing w:val="-5"/>
        </w:rPr>
        <w:t xml:space="preserve"> </w:t>
      </w:r>
      <w:r>
        <w:t>UNT’s</w:t>
      </w:r>
      <w:r>
        <w:rPr>
          <w:spacing w:val="-4"/>
        </w:rPr>
        <w:t xml:space="preserve"> </w:t>
      </w:r>
      <w:r>
        <w:t>Code</w:t>
      </w:r>
      <w:r>
        <w:rPr>
          <w:spacing w:val="-5"/>
        </w:rPr>
        <w:t xml:space="preserve"> </w:t>
      </w:r>
      <w:r>
        <w:t>of</w:t>
      </w:r>
      <w:r>
        <w:rPr>
          <w:spacing w:val="-3"/>
        </w:rPr>
        <w:t xml:space="preserve"> </w:t>
      </w:r>
      <w:r>
        <w:t>Student</w:t>
      </w:r>
      <w:r>
        <w:rPr>
          <w:spacing w:val="-5"/>
        </w:rPr>
        <w:t xml:space="preserve"> </w:t>
      </w:r>
      <w:r>
        <w:t>Conduct</w:t>
      </w:r>
      <w:r>
        <w:rPr>
          <w:spacing w:val="-5"/>
        </w:rPr>
        <w:t xml:space="preserve"> </w:t>
      </w:r>
      <w:r>
        <w:t>(https://deanofstudents.unt.edu/conduct)</w:t>
      </w:r>
      <w:r>
        <w:rPr>
          <w:spacing w:val="-5"/>
        </w:rPr>
        <w:t xml:space="preserve"> </w:t>
      </w:r>
      <w:r>
        <w:t>to learn more.</w:t>
      </w:r>
    </w:p>
    <w:p w14:paraId="55E95D42" w14:textId="77777777" w:rsidR="00C83B1B" w:rsidRDefault="00356546">
      <w:pPr>
        <w:pStyle w:val="BodyText"/>
        <w:spacing w:before="158"/>
        <w:ind w:left="500"/>
      </w:pPr>
      <w:r>
        <w:rPr>
          <w:color w:val="008000"/>
        </w:rPr>
        <w:t>Access</w:t>
      </w:r>
      <w:r>
        <w:rPr>
          <w:color w:val="008000"/>
          <w:spacing w:val="-6"/>
        </w:rPr>
        <w:t xml:space="preserve"> </w:t>
      </w:r>
      <w:r>
        <w:rPr>
          <w:color w:val="008000"/>
        </w:rPr>
        <w:t>to</w:t>
      </w:r>
      <w:r>
        <w:rPr>
          <w:color w:val="008000"/>
          <w:spacing w:val="-7"/>
        </w:rPr>
        <w:t xml:space="preserve"> </w:t>
      </w:r>
      <w:r>
        <w:rPr>
          <w:color w:val="008000"/>
        </w:rPr>
        <w:t>Information</w:t>
      </w:r>
      <w:r>
        <w:rPr>
          <w:color w:val="008000"/>
          <w:spacing w:val="-7"/>
        </w:rPr>
        <w:t xml:space="preserve"> </w:t>
      </w:r>
      <w:r>
        <w:rPr>
          <w:color w:val="008000"/>
        </w:rPr>
        <w:t>-</w:t>
      </w:r>
      <w:r>
        <w:rPr>
          <w:color w:val="008000"/>
          <w:spacing w:val="-5"/>
        </w:rPr>
        <w:t xml:space="preserve"> </w:t>
      </w:r>
      <w:r>
        <w:rPr>
          <w:color w:val="008000"/>
        </w:rPr>
        <w:t>Eagle</w:t>
      </w:r>
      <w:r>
        <w:rPr>
          <w:color w:val="008000"/>
          <w:spacing w:val="-7"/>
        </w:rPr>
        <w:t xml:space="preserve"> </w:t>
      </w:r>
      <w:r>
        <w:rPr>
          <w:color w:val="008000"/>
          <w:spacing w:val="-2"/>
        </w:rPr>
        <w:t>Connect</w:t>
      </w:r>
    </w:p>
    <w:p w14:paraId="55E95D43" w14:textId="77777777" w:rsidR="00C83B1B" w:rsidRDefault="00C83B1B">
      <w:pPr>
        <w:sectPr w:rsidR="00C83B1B" w:rsidSect="004F78CF">
          <w:pgSz w:w="12240" w:h="15840"/>
          <w:pgMar w:top="1000" w:right="580" w:bottom="280" w:left="580" w:header="720" w:footer="720" w:gutter="0"/>
          <w:cols w:space="720"/>
        </w:sectPr>
      </w:pPr>
    </w:p>
    <w:p w14:paraId="55E95D44" w14:textId="77777777" w:rsidR="00C83B1B" w:rsidRDefault="00356546">
      <w:pPr>
        <w:pStyle w:val="BodyText"/>
        <w:spacing w:before="81" w:line="259" w:lineRule="auto"/>
        <w:ind w:left="500" w:right="579"/>
      </w:pPr>
      <w:r>
        <w:lastRenderedPageBreak/>
        <w:t>Students’ access point for business and academic services at UNT is located at: my.unt.edu. All official communication</w:t>
      </w:r>
      <w:r>
        <w:rPr>
          <w:spacing w:val="-4"/>
        </w:rPr>
        <w:t xml:space="preserve"> </w:t>
      </w:r>
      <w:r>
        <w:t>from</w:t>
      </w:r>
      <w:r>
        <w:rPr>
          <w:spacing w:val="-3"/>
        </w:rPr>
        <w:t xml:space="preserve"> </w:t>
      </w:r>
      <w:r>
        <w:t>the</w:t>
      </w:r>
      <w:r>
        <w:rPr>
          <w:spacing w:val="-4"/>
        </w:rPr>
        <w:t xml:space="preserve"> </w:t>
      </w:r>
      <w:r>
        <w:t>University</w:t>
      </w:r>
      <w:r>
        <w:rPr>
          <w:spacing w:val="-4"/>
        </w:rPr>
        <w:t xml:space="preserve"> </w:t>
      </w:r>
      <w:r>
        <w:t>will</w:t>
      </w:r>
      <w:r>
        <w:rPr>
          <w:spacing w:val="-3"/>
        </w:rPr>
        <w:t xml:space="preserve"> </w:t>
      </w:r>
      <w:r>
        <w:t>be</w:t>
      </w:r>
      <w:r>
        <w:rPr>
          <w:spacing w:val="-4"/>
        </w:rPr>
        <w:t xml:space="preserve"> </w:t>
      </w:r>
      <w:r>
        <w:t>delivered</w:t>
      </w:r>
      <w:r>
        <w:rPr>
          <w:spacing w:val="-3"/>
        </w:rPr>
        <w:t xml:space="preserve"> </w:t>
      </w:r>
      <w:r>
        <w:t>to</w:t>
      </w:r>
      <w:r>
        <w:rPr>
          <w:spacing w:val="-4"/>
        </w:rPr>
        <w:t xml:space="preserve"> </w:t>
      </w:r>
      <w:r>
        <w:t>a</w:t>
      </w:r>
      <w:r>
        <w:rPr>
          <w:spacing w:val="-4"/>
        </w:rPr>
        <w:t xml:space="preserve"> </w:t>
      </w:r>
      <w:r>
        <w:t>student’s</w:t>
      </w:r>
      <w:r>
        <w:rPr>
          <w:spacing w:val="-2"/>
        </w:rPr>
        <w:t xml:space="preserve"> </w:t>
      </w:r>
      <w:r>
        <w:t>Eagle</w:t>
      </w:r>
      <w:r>
        <w:rPr>
          <w:spacing w:val="-4"/>
        </w:rPr>
        <w:t xml:space="preserve"> </w:t>
      </w:r>
      <w:r>
        <w:t>Connect</w:t>
      </w:r>
      <w:r>
        <w:rPr>
          <w:spacing w:val="-4"/>
        </w:rPr>
        <w:t xml:space="preserve"> </w:t>
      </w:r>
      <w:r>
        <w:t>account.</w:t>
      </w:r>
      <w:r>
        <w:rPr>
          <w:spacing w:val="-3"/>
        </w:rPr>
        <w:t xml:space="preserve"> </w:t>
      </w:r>
      <w:r>
        <w:t>For</w:t>
      </w:r>
      <w:r>
        <w:rPr>
          <w:spacing w:val="-2"/>
        </w:rPr>
        <w:t xml:space="preserve"> </w:t>
      </w:r>
      <w:r>
        <w:t>more</w:t>
      </w:r>
      <w:r>
        <w:rPr>
          <w:spacing w:val="-4"/>
        </w:rPr>
        <w:t xml:space="preserve"> </w:t>
      </w:r>
      <w:r>
        <w:t xml:space="preserve">information, please visit the website that explains Eagle Connect and how to forward e-mail Eagle Connect </w:t>
      </w:r>
      <w:r>
        <w:rPr>
          <w:spacing w:val="-2"/>
        </w:rPr>
        <w:t>(https://it.unt.edu/eagleconnect).</w:t>
      </w:r>
    </w:p>
    <w:p w14:paraId="55E95D45" w14:textId="77777777" w:rsidR="00C83B1B" w:rsidRDefault="00356546">
      <w:pPr>
        <w:pStyle w:val="BodyText"/>
        <w:spacing w:before="158"/>
        <w:ind w:left="500"/>
      </w:pPr>
      <w:r>
        <w:rPr>
          <w:color w:val="008000"/>
          <w:spacing w:val="-2"/>
        </w:rPr>
        <w:t>Student</w:t>
      </w:r>
      <w:r>
        <w:rPr>
          <w:color w:val="008000"/>
          <w:spacing w:val="6"/>
        </w:rPr>
        <w:t xml:space="preserve"> </w:t>
      </w:r>
      <w:r>
        <w:rPr>
          <w:color w:val="008000"/>
          <w:spacing w:val="-2"/>
        </w:rPr>
        <w:t>Evaluation</w:t>
      </w:r>
      <w:r>
        <w:rPr>
          <w:color w:val="008000"/>
          <w:spacing w:val="7"/>
        </w:rPr>
        <w:t xml:space="preserve"> </w:t>
      </w:r>
      <w:r>
        <w:rPr>
          <w:color w:val="008000"/>
          <w:spacing w:val="-2"/>
        </w:rPr>
        <w:t>Administration</w:t>
      </w:r>
      <w:r>
        <w:rPr>
          <w:color w:val="008000"/>
          <w:spacing w:val="7"/>
        </w:rPr>
        <w:t xml:space="preserve"> </w:t>
      </w:r>
      <w:r>
        <w:rPr>
          <w:color w:val="008000"/>
          <w:spacing w:val="-2"/>
        </w:rPr>
        <w:t>Dates</w:t>
      </w:r>
    </w:p>
    <w:p w14:paraId="55E95D46" w14:textId="77777777" w:rsidR="00C83B1B" w:rsidRDefault="00356546">
      <w:pPr>
        <w:pStyle w:val="BodyText"/>
        <w:spacing w:before="181" w:line="259" w:lineRule="auto"/>
        <w:ind w:right="518"/>
      </w:pPr>
      <w:r>
        <w:t>Student feedback is important and an essential part of participation in this course. The student evaluation of instruction is a requirement for all organized classes at UNT. The survey will be made available during weeks 13, 14 and 15 of the long semesters to provide students with an opportunity to evaluate how this course is taught. Students will</w:t>
      </w:r>
      <w:r>
        <w:rPr>
          <w:spacing w:val="-3"/>
        </w:rPr>
        <w:t xml:space="preserve"> </w:t>
      </w:r>
      <w:r>
        <w:t>receive</w:t>
      </w:r>
      <w:r>
        <w:rPr>
          <w:spacing w:val="-2"/>
        </w:rPr>
        <w:t xml:space="preserve"> </w:t>
      </w:r>
      <w:r>
        <w:t>an</w:t>
      </w:r>
      <w:r>
        <w:rPr>
          <w:spacing w:val="-3"/>
        </w:rPr>
        <w:t xml:space="preserve"> </w:t>
      </w:r>
      <w:r>
        <w:t>email</w:t>
      </w:r>
      <w:r>
        <w:rPr>
          <w:spacing w:val="-3"/>
        </w:rPr>
        <w:t xml:space="preserve"> </w:t>
      </w:r>
      <w:r>
        <w:t>from</w:t>
      </w:r>
      <w:r>
        <w:rPr>
          <w:spacing w:val="-3"/>
        </w:rPr>
        <w:t xml:space="preserve"> </w:t>
      </w:r>
      <w:r>
        <w:t>"UNT</w:t>
      </w:r>
      <w:r>
        <w:rPr>
          <w:spacing w:val="-3"/>
        </w:rPr>
        <w:t xml:space="preserve"> </w:t>
      </w:r>
      <w:r>
        <w:t>SPOT</w:t>
      </w:r>
      <w:r>
        <w:rPr>
          <w:spacing w:val="-4"/>
        </w:rPr>
        <w:t xml:space="preserve"> </w:t>
      </w:r>
      <w:r>
        <w:t>Course</w:t>
      </w:r>
      <w:r>
        <w:rPr>
          <w:spacing w:val="-4"/>
        </w:rPr>
        <w:t xml:space="preserve"> </w:t>
      </w:r>
      <w:r>
        <w:t>Evaluations</w:t>
      </w:r>
      <w:r>
        <w:rPr>
          <w:spacing w:val="-3"/>
        </w:rPr>
        <w:t xml:space="preserve"> </w:t>
      </w:r>
      <w:r>
        <w:t>via</w:t>
      </w:r>
      <w:r>
        <w:rPr>
          <w:spacing w:val="-4"/>
        </w:rPr>
        <w:t xml:space="preserve"> </w:t>
      </w:r>
      <w:proofErr w:type="spellStart"/>
      <w:r>
        <w:t>IASystem</w:t>
      </w:r>
      <w:proofErr w:type="spellEnd"/>
      <w:r>
        <w:rPr>
          <w:spacing w:val="-2"/>
        </w:rPr>
        <w:t xml:space="preserve"> </w:t>
      </w:r>
      <w:r>
        <w:t>Notification"</w:t>
      </w:r>
      <w:r>
        <w:rPr>
          <w:spacing w:val="-3"/>
        </w:rPr>
        <w:t xml:space="preserve"> </w:t>
      </w:r>
      <w:r>
        <w:t>(no-reply@iasystem.org)</w:t>
      </w:r>
      <w:r>
        <w:rPr>
          <w:spacing w:val="-4"/>
        </w:rPr>
        <w:t xml:space="preserve"> </w:t>
      </w:r>
      <w:r>
        <w:t xml:space="preserve">with the survey link. Students should look for </w:t>
      </w:r>
      <w:proofErr w:type="gramStart"/>
      <w:r>
        <w:t>the email</w:t>
      </w:r>
      <w:proofErr w:type="gramEnd"/>
      <w:r>
        <w:t xml:space="preserve"> in their UNT email inbox. Simply click on the link and complete the survey. Once students complete the </w:t>
      </w:r>
      <w:proofErr w:type="gramStart"/>
      <w:r>
        <w:t>survey</w:t>
      </w:r>
      <w:proofErr w:type="gramEnd"/>
      <w:r>
        <w:t xml:space="preserve"> they will receive a confirmation email that the survey has been submitted. For additional information, please visit the SPOT website </w:t>
      </w:r>
      <w:hyperlink r:id="rId12">
        <w:r>
          <w:t>(http</w:t>
        </w:r>
      </w:hyperlink>
      <w:r>
        <w:t>:</w:t>
      </w:r>
      <w:hyperlink r:id="rId13">
        <w:r>
          <w:t>//spot.unt.edu/)</w:t>
        </w:r>
      </w:hyperlink>
      <w:r>
        <w:t xml:space="preserve"> or email </w:t>
      </w:r>
      <w:hyperlink r:id="rId14">
        <w:r>
          <w:t>spot@unt.edu.</w:t>
        </w:r>
      </w:hyperlink>
    </w:p>
    <w:p w14:paraId="55E95D47" w14:textId="77777777" w:rsidR="00C83B1B" w:rsidRDefault="00356546">
      <w:pPr>
        <w:pStyle w:val="BodyText"/>
        <w:spacing w:before="157"/>
      </w:pPr>
      <w:r>
        <w:rPr>
          <w:color w:val="008000"/>
        </w:rPr>
        <w:t>Sexual</w:t>
      </w:r>
      <w:r>
        <w:rPr>
          <w:color w:val="008000"/>
          <w:spacing w:val="-8"/>
        </w:rPr>
        <w:t xml:space="preserve"> </w:t>
      </w:r>
      <w:r>
        <w:rPr>
          <w:color w:val="008000"/>
        </w:rPr>
        <w:t>Assault</w:t>
      </w:r>
      <w:r>
        <w:rPr>
          <w:color w:val="008000"/>
          <w:spacing w:val="-7"/>
        </w:rPr>
        <w:t xml:space="preserve"> </w:t>
      </w:r>
      <w:r>
        <w:rPr>
          <w:color w:val="008000"/>
          <w:spacing w:val="-2"/>
        </w:rPr>
        <w:t>Prevention</w:t>
      </w:r>
    </w:p>
    <w:p w14:paraId="55E95D48" w14:textId="77777777" w:rsidR="00C83B1B" w:rsidRDefault="00356546">
      <w:pPr>
        <w:pStyle w:val="BodyText"/>
        <w:spacing w:before="181" w:line="259" w:lineRule="auto"/>
        <w:ind w:right="579"/>
      </w:pPr>
      <w:r>
        <w:t xml:space="preserve">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w:t>
      </w:r>
      <w:proofErr w:type="gramStart"/>
      <w:r>
        <w:t>on the basis of</w:t>
      </w:r>
      <w:proofErr w:type="gramEnd"/>
      <w:r>
        <w:t xml:space="preserve"> </w:t>
      </w:r>
      <w:proofErr w:type="gramStart"/>
      <w:r>
        <w:t>sex, and</w:t>
      </w:r>
      <w:proofErr w:type="gramEnd"/>
      <w:r>
        <w:t xml:space="preserve"> therefore prohibit sexual misconduct. If you or someone you know is experiencing sexual harassment, relationship violence, stalking, and/or sexual</w:t>
      </w:r>
      <w:r>
        <w:rPr>
          <w:spacing w:val="-3"/>
        </w:rPr>
        <w:t xml:space="preserve"> </w:t>
      </w:r>
      <w:r>
        <w:t>assault,</w:t>
      </w:r>
      <w:r>
        <w:rPr>
          <w:spacing w:val="-2"/>
        </w:rPr>
        <w:t xml:space="preserve"> </w:t>
      </w:r>
      <w:r>
        <w:t>there</w:t>
      </w:r>
      <w:r>
        <w:rPr>
          <w:spacing w:val="-4"/>
        </w:rPr>
        <w:t xml:space="preserve"> </w:t>
      </w:r>
      <w:r>
        <w:t>are</w:t>
      </w:r>
      <w:r>
        <w:rPr>
          <w:spacing w:val="-2"/>
        </w:rPr>
        <w:t xml:space="preserve"> </w:t>
      </w:r>
      <w:r>
        <w:t>campus</w:t>
      </w:r>
      <w:r>
        <w:rPr>
          <w:spacing w:val="-3"/>
        </w:rPr>
        <w:t xml:space="preserve"> </w:t>
      </w:r>
      <w:r>
        <w:t>resources</w:t>
      </w:r>
      <w:r>
        <w:rPr>
          <w:spacing w:val="-3"/>
        </w:rPr>
        <w:t xml:space="preserve"> </w:t>
      </w:r>
      <w:r>
        <w:t>available</w:t>
      </w:r>
      <w:r>
        <w:rPr>
          <w:spacing w:val="-4"/>
        </w:rPr>
        <w:t xml:space="preserve"> </w:t>
      </w:r>
      <w:r>
        <w:t>to</w:t>
      </w:r>
      <w:r>
        <w:rPr>
          <w:spacing w:val="-4"/>
        </w:rPr>
        <w:t xml:space="preserve"> </w:t>
      </w:r>
      <w:r>
        <w:t>provide</w:t>
      </w:r>
      <w:r>
        <w:rPr>
          <w:spacing w:val="-4"/>
        </w:rPr>
        <w:t xml:space="preserve"> </w:t>
      </w:r>
      <w:r>
        <w:t>support</w:t>
      </w:r>
      <w:r>
        <w:rPr>
          <w:spacing w:val="-3"/>
        </w:rPr>
        <w:t xml:space="preserve"> </w:t>
      </w:r>
      <w:r>
        <w:t>and</w:t>
      </w:r>
      <w:r>
        <w:rPr>
          <w:spacing w:val="-3"/>
        </w:rPr>
        <w:t xml:space="preserve"> </w:t>
      </w:r>
      <w:r>
        <w:t>assistance.</w:t>
      </w:r>
      <w:r>
        <w:rPr>
          <w:spacing w:val="-3"/>
        </w:rPr>
        <w:t xml:space="preserve"> </w:t>
      </w:r>
      <w:r>
        <w:t>UNT’s</w:t>
      </w:r>
      <w:r>
        <w:rPr>
          <w:spacing w:val="-3"/>
        </w:rPr>
        <w:t xml:space="preserve"> </w:t>
      </w:r>
      <w:r>
        <w:t>Survivor</w:t>
      </w:r>
      <w:r>
        <w:rPr>
          <w:spacing w:val="-3"/>
        </w:rPr>
        <w:t xml:space="preserve"> </w:t>
      </w:r>
      <w:r>
        <w:t>Advocates</w:t>
      </w:r>
      <w:r>
        <w:rPr>
          <w:spacing w:val="-3"/>
        </w:rPr>
        <w:t xml:space="preserve"> </w:t>
      </w:r>
      <w:r>
        <w:t>can assist a student who has been impacted by violence by filing protective orders, completing crime victim’s compensation</w:t>
      </w:r>
      <w:r>
        <w:rPr>
          <w:spacing w:val="-3"/>
        </w:rPr>
        <w:t xml:space="preserve"> </w:t>
      </w:r>
      <w:r>
        <w:t>applications,</w:t>
      </w:r>
      <w:r>
        <w:rPr>
          <w:spacing w:val="-2"/>
        </w:rPr>
        <w:t xml:space="preserve"> </w:t>
      </w:r>
      <w:r>
        <w:t>contacting</w:t>
      </w:r>
      <w:r>
        <w:rPr>
          <w:spacing w:val="-3"/>
        </w:rPr>
        <w:t xml:space="preserve"> </w:t>
      </w:r>
      <w:r>
        <w:t>professors</w:t>
      </w:r>
      <w:r>
        <w:rPr>
          <w:spacing w:val="-3"/>
        </w:rPr>
        <w:t xml:space="preserve"> </w:t>
      </w:r>
      <w:r>
        <w:t>for</w:t>
      </w:r>
      <w:r>
        <w:rPr>
          <w:spacing w:val="-3"/>
        </w:rPr>
        <w:t xml:space="preserve"> </w:t>
      </w:r>
      <w:r>
        <w:t>absences</w:t>
      </w:r>
      <w:r>
        <w:rPr>
          <w:spacing w:val="-3"/>
        </w:rPr>
        <w:t xml:space="preserve"> </w:t>
      </w:r>
      <w:r>
        <w:t>related</w:t>
      </w:r>
      <w:r>
        <w:rPr>
          <w:spacing w:val="-3"/>
        </w:rPr>
        <w:t xml:space="preserve"> </w:t>
      </w:r>
      <w:r>
        <w:t>to</w:t>
      </w:r>
      <w:r>
        <w:rPr>
          <w:spacing w:val="-4"/>
        </w:rPr>
        <w:t xml:space="preserve"> </w:t>
      </w:r>
      <w:r>
        <w:t>an</w:t>
      </w:r>
      <w:r>
        <w:rPr>
          <w:spacing w:val="-3"/>
        </w:rPr>
        <w:t xml:space="preserve"> </w:t>
      </w:r>
      <w:r>
        <w:t>assault,</w:t>
      </w:r>
      <w:r>
        <w:rPr>
          <w:spacing w:val="-3"/>
        </w:rPr>
        <w:t xml:space="preserve"> </w:t>
      </w:r>
      <w:r>
        <w:t>working</w:t>
      </w:r>
      <w:r>
        <w:rPr>
          <w:spacing w:val="-3"/>
        </w:rPr>
        <w:t xml:space="preserve"> </w:t>
      </w:r>
      <w:r>
        <w:t>with</w:t>
      </w:r>
      <w:r>
        <w:rPr>
          <w:spacing w:val="-3"/>
        </w:rPr>
        <w:t xml:space="preserve"> </w:t>
      </w:r>
      <w:r>
        <w:t>housing</w:t>
      </w:r>
      <w:r>
        <w:rPr>
          <w:spacing w:val="-3"/>
        </w:rPr>
        <w:t xml:space="preserve"> </w:t>
      </w:r>
      <w:r>
        <w:t>to</w:t>
      </w:r>
      <w:r>
        <w:rPr>
          <w:spacing w:val="-4"/>
        </w:rPr>
        <w:t xml:space="preserve"> </w:t>
      </w:r>
      <w:r>
        <w:t>facilitate a</w:t>
      </w:r>
      <w:r>
        <w:rPr>
          <w:spacing w:val="-2"/>
        </w:rPr>
        <w:t xml:space="preserve"> </w:t>
      </w:r>
      <w:r>
        <w:t>room</w:t>
      </w:r>
      <w:r>
        <w:rPr>
          <w:spacing w:val="-1"/>
        </w:rPr>
        <w:t xml:space="preserve"> </w:t>
      </w:r>
      <w:r>
        <w:t>change</w:t>
      </w:r>
      <w:r>
        <w:rPr>
          <w:spacing w:val="-2"/>
        </w:rPr>
        <w:t xml:space="preserve"> </w:t>
      </w:r>
      <w:r>
        <w:t>where</w:t>
      </w:r>
      <w:r>
        <w:rPr>
          <w:spacing w:val="-2"/>
        </w:rPr>
        <w:t xml:space="preserve"> </w:t>
      </w:r>
      <w:r>
        <w:t>appropriate,</w:t>
      </w:r>
      <w:r>
        <w:rPr>
          <w:spacing w:val="-1"/>
        </w:rPr>
        <w:t xml:space="preserve"> </w:t>
      </w:r>
      <w:r>
        <w:t>and</w:t>
      </w:r>
      <w:r>
        <w:rPr>
          <w:spacing w:val="-1"/>
        </w:rPr>
        <w:t xml:space="preserve"> </w:t>
      </w:r>
      <w:r>
        <w:t>connecting</w:t>
      </w:r>
      <w:r>
        <w:rPr>
          <w:spacing w:val="-1"/>
        </w:rPr>
        <w:t xml:space="preserve"> </w:t>
      </w:r>
      <w:r>
        <w:t>students</w:t>
      </w:r>
      <w:r>
        <w:rPr>
          <w:spacing w:val="-1"/>
        </w:rPr>
        <w:t xml:space="preserve"> </w:t>
      </w:r>
      <w:r>
        <w:t>to</w:t>
      </w:r>
      <w:r>
        <w:rPr>
          <w:spacing w:val="-2"/>
        </w:rPr>
        <w:t xml:space="preserve"> </w:t>
      </w:r>
      <w:r>
        <w:t>other</w:t>
      </w:r>
      <w:r>
        <w:rPr>
          <w:spacing w:val="-1"/>
        </w:rPr>
        <w:t xml:space="preserve"> </w:t>
      </w:r>
      <w:r>
        <w:t>resources available both</w:t>
      </w:r>
      <w:r>
        <w:rPr>
          <w:spacing w:val="-1"/>
        </w:rPr>
        <w:t xml:space="preserve"> </w:t>
      </w:r>
      <w:r>
        <w:t>on</w:t>
      </w:r>
      <w:r>
        <w:rPr>
          <w:spacing w:val="-2"/>
        </w:rPr>
        <w:t xml:space="preserve"> </w:t>
      </w:r>
      <w:r>
        <w:t>and</w:t>
      </w:r>
      <w:r>
        <w:rPr>
          <w:spacing w:val="-1"/>
        </w:rPr>
        <w:t xml:space="preserve"> </w:t>
      </w:r>
      <w:r>
        <w:t>off</w:t>
      </w:r>
      <w:r>
        <w:rPr>
          <w:spacing w:val="-1"/>
        </w:rPr>
        <w:t xml:space="preserve"> </w:t>
      </w:r>
      <w:r>
        <w:t>campus.</w:t>
      </w:r>
      <w:r>
        <w:rPr>
          <w:spacing w:val="-1"/>
        </w:rPr>
        <w:t xml:space="preserve"> </w:t>
      </w:r>
      <w:r>
        <w:t xml:space="preserve">The Survivor Advocates can be reached at </w:t>
      </w:r>
      <w:hyperlink r:id="rId15">
        <w:r>
          <w:t>SurvivorAdvocate@unt.edu</w:t>
        </w:r>
      </w:hyperlink>
      <w:r>
        <w:t xml:space="preserve"> or by calling the Dean of Students Office at 940- 565-2648. Additionally, alleged sexual misconduct can be non-confidentially reported to the Title IX Coordinator at </w:t>
      </w:r>
      <w:hyperlink r:id="rId16">
        <w:r>
          <w:t>oeo@unt.edu</w:t>
        </w:r>
      </w:hyperlink>
      <w:r>
        <w:t xml:space="preserve"> or at (940) 565 2759.</w:t>
      </w:r>
    </w:p>
    <w:p w14:paraId="55E95D49" w14:textId="77777777" w:rsidR="00C83B1B" w:rsidRDefault="00356546">
      <w:pPr>
        <w:pStyle w:val="BodyText"/>
        <w:spacing w:before="157"/>
      </w:pPr>
      <w:r>
        <w:rPr>
          <w:color w:val="008000"/>
        </w:rPr>
        <w:t>Important</w:t>
      </w:r>
      <w:r>
        <w:rPr>
          <w:color w:val="008000"/>
          <w:spacing w:val="-8"/>
        </w:rPr>
        <w:t xml:space="preserve"> </w:t>
      </w:r>
      <w:r>
        <w:rPr>
          <w:color w:val="008000"/>
        </w:rPr>
        <w:t>Notice</w:t>
      </w:r>
      <w:r>
        <w:rPr>
          <w:color w:val="008000"/>
          <w:spacing w:val="-10"/>
        </w:rPr>
        <w:t xml:space="preserve"> </w:t>
      </w:r>
      <w:r>
        <w:rPr>
          <w:color w:val="008000"/>
        </w:rPr>
        <w:t>for</w:t>
      </w:r>
      <w:r>
        <w:rPr>
          <w:color w:val="008000"/>
          <w:spacing w:val="-9"/>
        </w:rPr>
        <w:t xml:space="preserve"> </w:t>
      </w:r>
      <w:r>
        <w:rPr>
          <w:color w:val="008000"/>
        </w:rPr>
        <w:t>F-1</w:t>
      </w:r>
      <w:r>
        <w:rPr>
          <w:color w:val="008000"/>
          <w:spacing w:val="-8"/>
        </w:rPr>
        <w:t xml:space="preserve"> </w:t>
      </w:r>
      <w:r>
        <w:rPr>
          <w:color w:val="008000"/>
        </w:rPr>
        <w:t>Students</w:t>
      </w:r>
      <w:r>
        <w:rPr>
          <w:color w:val="008000"/>
          <w:spacing w:val="-9"/>
        </w:rPr>
        <w:t xml:space="preserve"> </w:t>
      </w:r>
      <w:r>
        <w:rPr>
          <w:color w:val="008000"/>
        </w:rPr>
        <w:t>taking</w:t>
      </w:r>
      <w:r>
        <w:rPr>
          <w:color w:val="008000"/>
          <w:spacing w:val="-8"/>
        </w:rPr>
        <w:t xml:space="preserve"> </w:t>
      </w:r>
      <w:r>
        <w:rPr>
          <w:color w:val="008000"/>
        </w:rPr>
        <w:t>Distance</w:t>
      </w:r>
      <w:r>
        <w:rPr>
          <w:color w:val="008000"/>
          <w:spacing w:val="-8"/>
        </w:rPr>
        <w:t xml:space="preserve"> </w:t>
      </w:r>
      <w:r>
        <w:rPr>
          <w:color w:val="008000"/>
        </w:rPr>
        <w:t>Education</w:t>
      </w:r>
      <w:r>
        <w:rPr>
          <w:color w:val="008000"/>
          <w:spacing w:val="-8"/>
        </w:rPr>
        <w:t xml:space="preserve"> </w:t>
      </w:r>
      <w:r>
        <w:rPr>
          <w:color w:val="008000"/>
          <w:spacing w:val="-2"/>
        </w:rPr>
        <w:t>Courses</w:t>
      </w:r>
    </w:p>
    <w:p w14:paraId="55E95D4A" w14:textId="77777777" w:rsidR="00C83B1B" w:rsidRDefault="00356546">
      <w:pPr>
        <w:pStyle w:val="Heading1"/>
        <w:spacing w:before="179"/>
      </w:pPr>
      <w:r>
        <w:rPr>
          <w:color w:val="008000"/>
        </w:rPr>
        <w:t>Federal</w:t>
      </w:r>
      <w:r>
        <w:rPr>
          <w:color w:val="008000"/>
          <w:spacing w:val="-9"/>
        </w:rPr>
        <w:t xml:space="preserve"> </w:t>
      </w:r>
      <w:r>
        <w:rPr>
          <w:color w:val="008000"/>
          <w:spacing w:val="-2"/>
        </w:rPr>
        <w:t>Regulation</w:t>
      </w:r>
    </w:p>
    <w:p w14:paraId="55E95D4B" w14:textId="77777777" w:rsidR="00C83B1B" w:rsidRDefault="00356546">
      <w:pPr>
        <w:pStyle w:val="BodyText"/>
        <w:spacing w:before="181" w:line="259" w:lineRule="auto"/>
        <w:ind w:right="547"/>
      </w:pPr>
      <w:r>
        <w:t>To</w:t>
      </w:r>
      <w:r>
        <w:rPr>
          <w:spacing w:val="-4"/>
        </w:rPr>
        <w:t xml:space="preserve"> </w:t>
      </w:r>
      <w:r>
        <w:t>read</w:t>
      </w:r>
      <w:r>
        <w:rPr>
          <w:spacing w:val="-3"/>
        </w:rPr>
        <w:t xml:space="preserve"> </w:t>
      </w:r>
      <w:r>
        <w:t>detailed</w:t>
      </w:r>
      <w:r>
        <w:rPr>
          <w:spacing w:val="-3"/>
        </w:rPr>
        <w:t xml:space="preserve"> </w:t>
      </w:r>
      <w:r>
        <w:t>Immigration</w:t>
      </w:r>
      <w:r>
        <w:rPr>
          <w:spacing w:val="-4"/>
        </w:rPr>
        <w:t xml:space="preserve"> </w:t>
      </w:r>
      <w:r>
        <w:t>and</w:t>
      </w:r>
      <w:r>
        <w:rPr>
          <w:spacing w:val="-3"/>
        </w:rPr>
        <w:t xml:space="preserve"> </w:t>
      </w:r>
      <w:r>
        <w:t>Customs</w:t>
      </w:r>
      <w:r>
        <w:rPr>
          <w:spacing w:val="-3"/>
        </w:rPr>
        <w:t xml:space="preserve"> </w:t>
      </w:r>
      <w:r>
        <w:t>Enforcement</w:t>
      </w:r>
      <w:r>
        <w:rPr>
          <w:spacing w:val="-4"/>
        </w:rPr>
        <w:t xml:space="preserve"> </w:t>
      </w:r>
      <w:r>
        <w:t>regulations</w:t>
      </w:r>
      <w:r>
        <w:rPr>
          <w:spacing w:val="-3"/>
        </w:rPr>
        <w:t xml:space="preserve"> </w:t>
      </w:r>
      <w:r>
        <w:t>for</w:t>
      </w:r>
      <w:r>
        <w:rPr>
          <w:spacing w:val="-3"/>
        </w:rPr>
        <w:t xml:space="preserve"> </w:t>
      </w:r>
      <w:r>
        <w:t>F-1</w:t>
      </w:r>
      <w:r>
        <w:rPr>
          <w:spacing w:val="-3"/>
        </w:rPr>
        <w:t xml:space="preserve"> </w:t>
      </w:r>
      <w:r>
        <w:t>students</w:t>
      </w:r>
      <w:r>
        <w:rPr>
          <w:spacing w:val="-3"/>
        </w:rPr>
        <w:t xml:space="preserve"> </w:t>
      </w:r>
      <w:r>
        <w:t>taking</w:t>
      </w:r>
      <w:r>
        <w:rPr>
          <w:spacing w:val="-2"/>
        </w:rPr>
        <w:t xml:space="preserve"> </w:t>
      </w:r>
      <w:r>
        <w:t>online</w:t>
      </w:r>
      <w:r>
        <w:rPr>
          <w:spacing w:val="-4"/>
        </w:rPr>
        <w:t xml:space="preserve"> </w:t>
      </w:r>
      <w:r>
        <w:t>courses,</w:t>
      </w:r>
      <w:r>
        <w:rPr>
          <w:spacing w:val="-2"/>
        </w:rPr>
        <w:t xml:space="preserve"> </w:t>
      </w:r>
      <w:r>
        <w:t>please</w:t>
      </w:r>
      <w:r>
        <w:rPr>
          <w:spacing w:val="-4"/>
        </w:rPr>
        <w:t xml:space="preserve"> </w:t>
      </w:r>
      <w:r>
        <w:t>go to the Electronic Code of Federal Regulations website (</w:t>
      </w:r>
      <w:hyperlink r:id="rId17">
        <w:r>
          <w:t>http://www.ecfr.gov/).</w:t>
        </w:r>
      </w:hyperlink>
      <w:r>
        <w:t xml:space="preserve"> The specific portion concerning distance education courses is located at Title 8 CFR 214.2 Paragraph (f)(6)(</w:t>
      </w:r>
      <w:proofErr w:type="spellStart"/>
      <w:r>
        <w:t>i</w:t>
      </w:r>
      <w:proofErr w:type="spellEnd"/>
      <w:r>
        <w:t>)(G).</w:t>
      </w:r>
    </w:p>
    <w:p w14:paraId="55E95D4C" w14:textId="77777777" w:rsidR="00C83B1B" w:rsidRDefault="00356546">
      <w:pPr>
        <w:pStyle w:val="BodyText"/>
        <w:spacing w:before="158"/>
      </w:pPr>
      <w:r>
        <w:t>The</w:t>
      </w:r>
      <w:r>
        <w:rPr>
          <w:spacing w:val="-9"/>
        </w:rPr>
        <w:t xml:space="preserve"> </w:t>
      </w:r>
      <w:r>
        <w:t>paragraph</w:t>
      </w:r>
      <w:r>
        <w:rPr>
          <w:spacing w:val="-9"/>
        </w:rPr>
        <w:t xml:space="preserve"> </w:t>
      </w:r>
      <w:r>
        <w:rPr>
          <w:spacing w:val="-2"/>
        </w:rPr>
        <w:t>reads:</w:t>
      </w:r>
    </w:p>
    <w:p w14:paraId="55E95D4D" w14:textId="77777777" w:rsidR="00C83B1B" w:rsidRDefault="00356546">
      <w:pPr>
        <w:pStyle w:val="BodyText"/>
        <w:spacing w:before="181" w:line="259" w:lineRule="auto"/>
        <w:ind w:right="547"/>
      </w:pPr>
      <w:r>
        <w:t xml:space="preserve">(G)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w:t>
      </w:r>
      <w:proofErr w:type="gramStart"/>
      <w:r>
        <w:t>through the use of</w:t>
      </w:r>
      <w:proofErr w:type="gramEnd"/>
      <w:r>
        <w:t xml:space="preserve"> television, audio, or computer transmission including</w:t>
      </w:r>
      <w:r>
        <w:rPr>
          <w:spacing w:val="-4"/>
        </w:rPr>
        <w:t xml:space="preserve"> </w:t>
      </w:r>
      <w:r>
        <w:t>open</w:t>
      </w:r>
      <w:r>
        <w:rPr>
          <w:spacing w:val="-5"/>
        </w:rPr>
        <w:t xml:space="preserve"> </w:t>
      </w:r>
      <w:r>
        <w:t>broadcast,</w:t>
      </w:r>
      <w:r>
        <w:rPr>
          <w:spacing w:val="-4"/>
        </w:rPr>
        <w:t xml:space="preserve"> </w:t>
      </w:r>
      <w:r>
        <w:t>closed</w:t>
      </w:r>
      <w:r>
        <w:rPr>
          <w:spacing w:val="-4"/>
        </w:rPr>
        <w:t xml:space="preserve"> </w:t>
      </w:r>
      <w:r>
        <w:t>circuit,</w:t>
      </w:r>
      <w:r>
        <w:rPr>
          <w:spacing w:val="-3"/>
        </w:rPr>
        <w:t xml:space="preserve"> </w:t>
      </w:r>
      <w:r>
        <w:t>cable,</w:t>
      </w:r>
      <w:r>
        <w:rPr>
          <w:spacing w:val="-3"/>
        </w:rPr>
        <w:t xml:space="preserve"> </w:t>
      </w:r>
      <w:proofErr w:type="gramStart"/>
      <w:r>
        <w:t>microwave,</w:t>
      </w:r>
      <w:r>
        <w:rPr>
          <w:spacing w:val="-4"/>
        </w:rPr>
        <w:t xml:space="preserve"> </w:t>
      </w:r>
      <w:r>
        <w:t>or</w:t>
      </w:r>
      <w:proofErr w:type="gramEnd"/>
      <w:r>
        <w:rPr>
          <w:spacing w:val="-4"/>
        </w:rPr>
        <w:t xml:space="preserve"> </w:t>
      </w:r>
      <w:r>
        <w:t>satellite,</w:t>
      </w:r>
      <w:r>
        <w:rPr>
          <w:spacing w:val="-3"/>
        </w:rPr>
        <w:t xml:space="preserve"> </w:t>
      </w:r>
      <w:r>
        <w:t>audio</w:t>
      </w:r>
      <w:r>
        <w:rPr>
          <w:spacing w:val="-5"/>
        </w:rPr>
        <w:t xml:space="preserve"> </w:t>
      </w:r>
      <w:r>
        <w:t>conferencing,</w:t>
      </w:r>
      <w:r>
        <w:rPr>
          <w:spacing w:val="-4"/>
        </w:rPr>
        <w:t xml:space="preserve"> </w:t>
      </w:r>
      <w:r>
        <w:t>or</w:t>
      </w:r>
      <w:r>
        <w:rPr>
          <w:spacing w:val="-4"/>
        </w:rPr>
        <w:t xml:space="preserve"> </w:t>
      </w:r>
      <w:r>
        <w:t>computer</w:t>
      </w:r>
      <w:r>
        <w:rPr>
          <w:spacing w:val="-4"/>
        </w:rPr>
        <w:t xml:space="preserve"> </w:t>
      </w:r>
      <w:r>
        <w:t>conferencing. If the F-1 student's course of study is in a language study program, no on-line or distance education classes may be considered to count toward a student's full course of study requirement.</w:t>
      </w:r>
    </w:p>
    <w:p w14:paraId="55E95D4E" w14:textId="77777777" w:rsidR="00C83B1B" w:rsidRDefault="00356546">
      <w:pPr>
        <w:pStyle w:val="Heading1"/>
        <w:spacing w:before="157"/>
      </w:pPr>
      <w:r>
        <w:rPr>
          <w:color w:val="008000"/>
        </w:rPr>
        <w:t>University</w:t>
      </w:r>
      <w:r>
        <w:rPr>
          <w:color w:val="008000"/>
          <w:spacing w:val="-8"/>
        </w:rPr>
        <w:t xml:space="preserve"> </w:t>
      </w:r>
      <w:r>
        <w:rPr>
          <w:color w:val="008000"/>
        </w:rPr>
        <w:t>of</w:t>
      </w:r>
      <w:r>
        <w:rPr>
          <w:color w:val="008000"/>
          <w:spacing w:val="-7"/>
        </w:rPr>
        <w:t xml:space="preserve"> </w:t>
      </w:r>
      <w:r>
        <w:rPr>
          <w:color w:val="008000"/>
        </w:rPr>
        <w:t>North</w:t>
      </w:r>
      <w:r>
        <w:rPr>
          <w:color w:val="008000"/>
          <w:spacing w:val="-8"/>
        </w:rPr>
        <w:t xml:space="preserve"> </w:t>
      </w:r>
      <w:r>
        <w:rPr>
          <w:color w:val="008000"/>
        </w:rPr>
        <w:t>Texas</w:t>
      </w:r>
      <w:r>
        <w:rPr>
          <w:color w:val="008000"/>
          <w:spacing w:val="-8"/>
        </w:rPr>
        <w:t xml:space="preserve"> </w:t>
      </w:r>
      <w:r>
        <w:rPr>
          <w:color w:val="008000"/>
          <w:spacing w:val="-2"/>
        </w:rPr>
        <w:t>Compliance</w:t>
      </w:r>
    </w:p>
    <w:p w14:paraId="55E95D4F" w14:textId="77777777" w:rsidR="00C83B1B" w:rsidRDefault="00356546">
      <w:pPr>
        <w:pStyle w:val="BodyText"/>
        <w:spacing w:before="181" w:line="259" w:lineRule="auto"/>
        <w:ind w:right="579"/>
      </w:pPr>
      <w:r>
        <w:t>To</w:t>
      </w:r>
      <w:r>
        <w:rPr>
          <w:spacing w:val="-3"/>
        </w:rPr>
        <w:t xml:space="preserve"> </w:t>
      </w:r>
      <w:r>
        <w:t>comply</w:t>
      </w:r>
      <w:r>
        <w:rPr>
          <w:spacing w:val="-3"/>
        </w:rPr>
        <w:t xml:space="preserve"> </w:t>
      </w:r>
      <w:r>
        <w:t>with</w:t>
      </w:r>
      <w:r>
        <w:rPr>
          <w:spacing w:val="-3"/>
        </w:rPr>
        <w:t xml:space="preserve"> </w:t>
      </w:r>
      <w:r>
        <w:t>immigration</w:t>
      </w:r>
      <w:r>
        <w:rPr>
          <w:spacing w:val="-3"/>
        </w:rPr>
        <w:t xml:space="preserve"> </w:t>
      </w:r>
      <w:r>
        <w:t>regulations,</w:t>
      </w:r>
      <w:r>
        <w:rPr>
          <w:spacing w:val="-1"/>
        </w:rPr>
        <w:t xml:space="preserve"> </w:t>
      </w:r>
      <w:r>
        <w:t>an</w:t>
      </w:r>
      <w:r>
        <w:rPr>
          <w:spacing w:val="-3"/>
        </w:rPr>
        <w:t xml:space="preserve"> </w:t>
      </w:r>
      <w:r>
        <w:t>F-1</w:t>
      </w:r>
      <w:r>
        <w:rPr>
          <w:spacing w:val="-2"/>
        </w:rPr>
        <w:t xml:space="preserve"> </w:t>
      </w:r>
      <w:r>
        <w:t>visa</w:t>
      </w:r>
      <w:r>
        <w:rPr>
          <w:spacing w:val="-2"/>
        </w:rPr>
        <w:t xml:space="preserve"> </w:t>
      </w:r>
      <w:r>
        <w:t>holder</w:t>
      </w:r>
      <w:r>
        <w:rPr>
          <w:spacing w:val="-2"/>
        </w:rPr>
        <w:t xml:space="preserve"> </w:t>
      </w:r>
      <w:r>
        <w:t>within</w:t>
      </w:r>
      <w:r>
        <w:rPr>
          <w:spacing w:val="-3"/>
        </w:rPr>
        <w:t xml:space="preserve"> </w:t>
      </w:r>
      <w:r>
        <w:t>the</w:t>
      </w:r>
      <w:r>
        <w:rPr>
          <w:spacing w:val="-3"/>
        </w:rPr>
        <w:t xml:space="preserve"> </w:t>
      </w:r>
      <w:r>
        <w:t>United</w:t>
      </w:r>
      <w:r>
        <w:rPr>
          <w:spacing w:val="-2"/>
        </w:rPr>
        <w:t xml:space="preserve"> </w:t>
      </w:r>
      <w:r>
        <w:t>States</w:t>
      </w:r>
      <w:r>
        <w:rPr>
          <w:spacing w:val="-2"/>
        </w:rPr>
        <w:t xml:space="preserve"> </w:t>
      </w:r>
      <w:r>
        <w:t>may</w:t>
      </w:r>
      <w:r>
        <w:rPr>
          <w:spacing w:val="-3"/>
        </w:rPr>
        <w:t xml:space="preserve"> </w:t>
      </w:r>
      <w:r>
        <w:t>need</w:t>
      </w:r>
      <w:r>
        <w:rPr>
          <w:spacing w:val="-2"/>
        </w:rPr>
        <w:t xml:space="preserve"> </w:t>
      </w:r>
      <w:r>
        <w:t>to</w:t>
      </w:r>
      <w:r>
        <w:rPr>
          <w:spacing w:val="-2"/>
        </w:rPr>
        <w:t xml:space="preserve"> </w:t>
      </w:r>
      <w:r>
        <w:t>engage</w:t>
      </w:r>
      <w:r>
        <w:rPr>
          <w:spacing w:val="-3"/>
        </w:rPr>
        <w:t xml:space="preserve"> </w:t>
      </w:r>
      <w:r>
        <w:t>in</w:t>
      </w:r>
      <w:r>
        <w:rPr>
          <w:spacing w:val="-3"/>
        </w:rPr>
        <w:t xml:space="preserve"> </w:t>
      </w:r>
      <w:r>
        <w:t>an</w:t>
      </w:r>
      <w:r>
        <w:rPr>
          <w:spacing w:val="-2"/>
        </w:rPr>
        <w:t xml:space="preserve"> </w:t>
      </w:r>
      <w:r>
        <w:t>on- 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55E95D50" w14:textId="77777777" w:rsidR="00C83B1B" w:rsidRDefault="00356546">
      <w:pPr>
        <w:pStyle w:val="BodyText"/>
        <w:spacing w:before="159"/>
      </w:pPr>
      <w:r>
        <w:t>If</w:t>
      </w:r>
      <w:r>
        <w:rPr>
          <w:spacing w:val="-6"/>
        </w:rPr>
        <w:t xml:space="preserve"> </w:t>
      </w:r>
      <w:r>
        <w:t>such</w:t>
      </w:r>
      <w:r>
        <w:rPr>
          <w:spacing w:val="-6"/>
        </w:rPr>
        <w:t xml:space="preserve"> </w:t>
      </w:r>
      <w:r>
        <w:t>an</w:t>
      </w:r>
      <w:r>
        <w:rPr>
          <w:spacing w:val="-6"/>
        </w:rPr>
        <w:t xml:space="preserve"> </w:t>
      </w:r>
      <w:r>
        <w:t>on-campus</w:t>
      </w:r>
      <w:r>
        <w:rPr>
          <w:spacing w:val="-6"/>
        </w:rPr>
        <w:t xml:space="preserve"> </w:t>
      </w:r>
      <w:r>
        <w:t>activity</w:t>
      </w:r>
      <w:r>
        <w:rPr>
          <w:spacing w:val="-6"/>
        </w:rPr>
        <w:t xml:space="preserve"> </w:t>
      </w:r>
      <w:r>
        <w:t>is</w:t>
      </w:r>
      <w:r>
        <w:rPr>
          <w:spacing w:val="-6"/>
        </w:rPr>
        <w:t xml:space="preserve"> </w:t>
      </w:r>
      <w:r>
        <w:t>required,</w:t>
      </w:r>
      <w:r>
        <w:rPr>
          <w:spacing w:val="-5"/>
        </w:rPr>
        <w:t xml:space="preserve"> </w:t>
      </w:r>
      <w:r>
        <w:t>it</w:t>
      </w:r>
      <w:r>
        <w:rPr>
          <w:spacing w:val="-7"/>
        </w:rPr>
        <w:t xml:space="preserve"> </w:t>
      </w:r>
      <w:r>
        <w:t>is</w:t>
      </w:r>
      <w:r>
        <w:rPr>
          <w:spacing w:val="-5"/>
        </w:rPr>
        <w:t xml:space="preserve"> </w:t>
      </w:r>
      <w:r>
        <w:t>the</w:t>
      </w:r>
      <w:r>
        <w:rPr>
          <w:spacing w:val="-7"/>
        </w:rPr>
        <w:t xml:space="preserve"> </w:t>
      </w:r>
      <w:r>
        <w:t>student’s</w:t>
      </w:r>
      <w:r>
        <w:rPr>
          <w:spacing w:val="-5"/>
        </w:rPr>
        <w:t xml:space="preserve"> </w:t>
      </w:r>
      <w:r>
        <w:t>responsibility</w:t>
      </w:r>
      <w:r>
        <w:rPr>
          <w:spacing w:val="-7"/>
        </w:rPr>
        <w:t xml:space="preserve"> </w:t>
      </w:r>
      <w:r>
        <w:t>to</w:t>
      </w:r>
      <w:r>
        <w:rPr>
          <w:spacing w:val="-6"/>
        </w:rPr>
        <w:t xml:space="preserve"> </w:t>
      </w:r>
      <w:r>
        <w:t>do</w:t>
      </w:r>
      <w:r>
        <w:rPr>
          <w:spacing w:val="-7"/>
        </w:rPr>
        <w:t xml:space="preserve"> </w:t>
      </w:r>
      <w:r>
        <w:t>the</w:t>
      </w:r>
      <w:r>
        <w:rPr>
          <w:spacing w:val="-6"/>
        </w:rPr>
        <w:t xml:space="preserve"> </w:t>
      </w:r>
      <w:r>
        <w:rPr>
          <w:spacing w:val="-2"/>
        </w:rPr>
        <w:t>following:</w:t>
      </w:r>
    </w:p>
    <w:p w14:paraId="55E95D51" w14:textId="77777777" w:rsidR="00C83B1B" w:rsidRDefault="00C83B1B">
      <w:pPr>
        <w:sectPr w:rsidR="00C83B1B" w:rsidSect="004F78CF">
          <w:pgSz w:w="12240" w:h="15840"/>
          <w:pgMar w:top="1000" w:right="580" w:bottom="280" w:left="580" w:header="720" w:footer="720" w:gutter="0"/>
          <w:cols w:space="720"/>
        </w:sectPr>
      </w:pPr>
    </w:p>
    <w:p w14:paraId="55E95D52" w14:textId="77777777" w:rsidR="00C83B1B" w:rsidRDefault="00356546">
      <w:pPr>
        <w:pStyle w:val="ListParagraph"/>
        <w:numPr>
          <w:ilvl w:val="0"/>
          <w:numId w:val="3"/>
        </w:numPr>
        <w:tabs>
          <w:tab w:val="left" w:pos="782"/>
        </w:tabs>
        <w:spacing w:before="81" w:line="259" w:lineRule="auto"/>
        <w:ind w:right="699" w:firstLine="0"/>
      </w:pPr>
      <w:r>
        <w:lastRenderedPageBreak/>
        <w:t>Submit</w:t>
      </w:r>
      <w:r>
        <w:rPr>
          <w:spacing w:val="-3"/>
        </w:rPr>
        <w:t xml:space="preserve"> </w:t>
      </w:r>
      <w:r>
        <w:t>a</w:t>
      </w:r>
      <w:r>
        <w:rPr>
          <w:spacing w:val="-2"/>
        </w:rPr>
        <w:t xml:space="preserve"> </w:t>
      </w:r>
      <w:r>
        <w:t>written</w:t>
      </w:r>
      <w:r>
        <w:rPr>
          <w:spacing w:val="-3"/>
        </w:rPr>
        <w:t xml:space="preserve"> </w:t>
      </w:r>
      <w:r>
        <w:t>request</w:t>
      </w:r>
      <w:r>
        <w:rPr>
          <w:spacing w:val="-3"/>
        </w:rPr>
        <w:t xml:space="preserve"> </w:t>
      </w:r>
      <w:r>
        <w:t>to</w:t>
      </w:r>
      <w:r>
        <w:rPr>
          <w:spacing w:val="-2"/>
        </w:rPr>
        <w:t xml:space="preserve"> </w:t>
      </w:r>
      <w:r>
        <w:t>the</w:t>
      </w:r>
      <w:r>
        <w:rPr>
          <w:spacing w:val="-3"/>
        </w:rPr>
        <w:t xml:space="preserve"> </w:t>
      </w:r>
      <w:r>
        <w:t>instructor</w:t>
      </w:r>
      <w:r>
        <w:rPr>
          <w:spacing w:val="-2"/>
        </w:rPr>
        <w:t xml:space="preserve"> </w:t>
      </w:r>
      <w:r>
        <w:t>for</w:t>
      </w:r>
      <w:r>
        <w:rPr>
          <w:spacing w:val="-2"/>
        </w:rPr>
        <w:t xml:space="preserve"> </w:t>
      </w:r>
      <w:r>
        <w:t>an</w:t>
      </w:r>
      <w:r>
        <w:rPr>
          <w:spacing w:val="-3"/>
        </w:rPr>
        <w:t xml:space="preserve"> </w:t>
      </w:r>
      <w:r>
        <w:t>on-campus</w:t>
      </w:r>
      <w:r>
        <w:rPr>
          <w:spacing w:val="-2"/>
        </w:rPr>
        <w:t xml:space="preserve"> </w:t>
      </w:r>
      <w:r>
        <w:t>experiential</w:t>
      </w:r>
      <w:r>
        <w:rPr>
          <w:spacing w:val="-2"/>
        </w:rPr>
        <w:t xml:space="preserve"> </w:t>
      </w:r>
      <w:r>
        <w:t>component</w:t>
      </w:r>
      <w:r>
        <w:rPr>
          <w:spacing w:val="-3"/>
        </w:rPr>
        <w:t xml:space="preserve"> </w:t>
      </w:r>
      <w:r>
        <w:t>within</w:t>
      </w:r>
      <w:r>
        <w:rPr>
          <w:spacing w:val="-2"/>
        </w:rPr>
        <w:t xml:space="preserve"> </w:t>
      </w:r>
      <w:r>
        <w:t>one</w:t>
      </w:r>
      <w:r>
        <w:rPr>
          <w:spacing w:val="-3"/>
        </w:rPr>
        <w:t xml:space="preserve"> </w:t>
      </w:r>
      <w:r>
        <w:t>week</w:t>
      </w:r>
      <w:r>
        <w:rPr>
          <w:spacing w:val="-2"/>
        </w:rPr>
        <w:t xml:space="preserve"> </w:t>
      </w:r>
      <w:r>
        <w:t>of</w:t>
      </w:r>
      <w:r>
        <w:rPr>
          <w:spacing w:val="-2"/>
        </w:rPr>
        <w:t xml:space="preserve"> </w:t>
      </w:r>
      <w:r>
        <w:t>the</w:t>
      </w:r>
      <w:r>
        <w:rPr>
          <w:spacing w:val="-3"/>
        </w:rPr>
        <w:t xml:space="preserve"> </w:t>
      </w:r>
      <w:r>
        <w:t>start of the course.</w:t>
      </w:r>
    </w:p>
    <w:p w14:paraId="55E95D53" w14:textId="77777777" w:rsidR="00C83B1B" w:rsidRDefault="00356546">
      <w:pPr>
        <w:pStyle w:val="ListParagraph"/>
        <w:numPr>
          <w:ilvl w:val="0"/>
          <w:numId w:val="3"/>
        </w:numPr>
        <w:tabs>
          <w:tab w:val="left" w:pos="782"/>
        </w:tabs>
        <w:spacing w:before="159" w:line="259" w:lineRule="auto"/>
        <w:ind w:right="643" w:firstLine="0"/>
      </w:pPr>
      <w:r>
        <w:t>Ensure</w:t>
      </w:r>
      <w:r>
        <w:rPr>
          <w:spacing w:val="-3"/>
        </w:rPr>
        <w:t xml:space="preserve"> </w:t>
      </w:r>
      <w:r>
        <w:t>that</w:t>
      </w:r>
      <w:r>
        <w:rPr>
          <w:spacing w:val="-3"/>
        </w:rPr>
        <w:t xml:space="preserve"> </w:t>
      </w:r>
      <w:r>
        <w:t>the</w:t>
      </w:r>
      <w:r>
        <w:rPr>
          <w:spacing w:val="-3"/>
        </w:rPr>
        <w:t xml:space="preserve"> </w:t>
      </w:r>
      <w:r>
        <w:t>activity</w:t>
      </w:r>
      <w:r>
        <w:rPr>
          <w:spacing w:val="-1"/>
        </w:rPr>
        <w:t xml:space="preserve"> </w:t>
      </w:r>
      <w:r>
        <w:t>on</w:t>
      </w:r>
      <w:r>
        <w:rPr>
          <w:spacing w:val="-3"/>
        </w:rPr>
        <w:t xml:space="preserve"> </w:t>
      </w:r>
      <w:r>
        <w:t>campus</w:t>
      </w:r>
      <w:r>
        <w:rPr>
          <w:spacing w:val="-2"/>
        </w:rPr>
        <w:t xml:space="preserve"> </w:t>
      </w:r>
      <w:r>
        <w:t>takes</w:t>
      </w:r>
      <w:r>
        <w:rPr>
          <w:spacing w:val="-2"/>
        </w:rPr>
        <w:t xml:space="preserve"> </w:t>
      </w:r>
      <w:r>
        <w:t>place</w:t>
      </w:r>
      <w:r>
        <w:rPr>
          <w:spacing w:val="-1"/>
        </w:rPr>
        <w:t xml:space="preserve"> </w:t>
      </w:r>
      <w:r>
        <w:t>and</w:t>
      </w:r>
      <w:r>
        <w:rPr>
          <w:spacing w:val="-2"/>
        </w:rPr>
        <w:t xml:space="preserve"> </w:t>
      </w:r>
      <w:r>
        <w:t>the</w:t>
      </w:r>
      <w:r>
        <w:rPr>
          <w:spacing w:val="-3"/>
        </w:rPr>
        <w:t xml:space="preserve"> </w:t>
      </w:r>
      <w:r>
        <w:t>instructor</w:t>
      </w:r>
      <w:r>
        <w:rPr>
          <w:spacing w:val="-2"/>
        </w:rPr>
        <w:t xml:space="preserve"> </w:t>
      </w:r>
      <w:r>
        <w:t>documents</w:t>
      </w:r>
      <w:r>
        <w:rPr>
          <w:spacing w:val="-2"/>
        </w:rPr>
        <w:t xml:space="preserve"> </w:t>
      </w:r>
      <w:r>
        <w:t>it</w:t>
      </w:r>
      <w:r>
        <w:rPr>
          <w:spacing w:val="-3"/>
        </w:rPr>
        <w:t xml:space="preserve"> </w:t>
      </w:r>
      <w:r>
        <w:t>in</w:t>
      </w:r>
      <w:r>
        <w:rPr>
          <w:spacing w:val="-2"/>
        </w:rPr>
        <w:t xml:space="preserve"> </w:t>
      </w:r>
      <w:r>
        <w:t>writing</w:t>
      </w:r>
      <w:r>
        <w:rPr>
          <w:spacing w:val="-2"/>
        </w:rPr>
        <w:t xml:space="preserve"> </w:t>
      </w:r>
      <w:r>
        <w:t>with</w:t>
      </w:r>
      <w:r>
        <w:rPr>
          <w:spacing w:val="-3"/>
        </w:rPr>
        <w:t xml:space="preserve"> </w:t>
      </w:r>
      <w:r>
        <w:t>a</w:t>
      </w:r>
      <w:r>
        <w:rPr>
          <w:spacing w:val="-2"/>
        </w:rPr>
        <w:t xml:space="preserve"> </w:t>
      </w:r>
      <w:r>
        <w:t>notice</w:t>
      </w:r>
      <w:r>
        <w:rPr>
          <w:spacing w:val="-3"/>
        </w:rPr>
        <w:t xml:space="preserve"> </w:t>
      </w:r>
      <w:r>
        <w:t>sent</w:t>
      </w:r>
      <w:r>
        <w:rPr>
          <w:spacing w:val="-3"/>
        </w:rPr>
        <w:t xml:space="preserve"> </w:t>
      </w:r>
      <w:r>
        <w:t>to</w:t>
      </w:r>
      <w:r>
        <w:rPr>
          <w:spacing w:val="-2"/>
        </w:rPr>
        <w:t xml:space="preserve"> </w:t>
      </w:r>
      <w:r>
        <w:t>the International Student and Scholar Services Office. ISSS has a form available that you may use for this purpose.</w:t>
      </w:r>
    </w:p>
    <w:p w14:paraId="55E95D54" w14:textId="77777777" w:rsidR="00C83B1B" w:rsidRDefault="00356546">
      <w:pPr>
        <w:pStyle w:val="BodyText"/>
        <w:spacing w:before="160" w:line="259" w:lineRule="auto"/>
        <w:ind w:right="547"/>
      </w:pPr>
      <w:r>
        <w:t>Because</w:t>
      </w:r>
      <w:r>
        <w:rPr>
          <w:spacing w:val="-3"/>
        </w:rPr>
        <w:t xml:space="preserve"> </w:t>
      </w:r>
      <w:r>
        <w:t>the</w:t>
      </w:r>
      <w:r>
        <w:rPr>
          <w:spacing w:val="-3"/>
        </w:rPr>
        <w:t xml:space="preserve"> </w:t>
      </w:r>
      <w:r>
        <w:t>decision</w:t>
      </w:r>
      <w:r>
        <w:rPr>
          <w:spacing w:val="-3"/>
        </w:rPr>
        <w:t xml:space="preserve"> </w:t>
      </w:r>
      <w:r>
        <w:t>may</w:t>
      </w:r>
      <w:r>
        <w:rPr>
          <w:spacing w:val="-3"/>
        </w:rPr>
        <w:t xml:space="preserve"> </w:t>
      </w:r>
      <w:r>
        <w:t>have</w:t>
      </w:r>
      <w:r>
        <w:rPr>
          <w:spacing w:val="-3"/>
        </w:rPr>
        <w:t xml:space="preserve"> </w:t>
      </w:r>
      <w:r>
        <w:t>serious</w:t>
      </w:r>
      <w:r>
        <w:rPr>
          <w:spacing w:val="-2"/>
        </w:rPr>
        <w:t xml:space="preserve"> </w:t>
      </w:r>
      <w:r>
        <w:t>immigration</w:t>
      </w:r>
      <w:r>
        <w:rPr>
          <w:spacing w:val="-3"/>
        </w:rPr>
        <w:t xml:space="preserve"> </w:t>
      </w:r>
      <w:r>
        <w:t>consequences,</w:t>
      </w:r>
      <w:r>
        <w:rPr>
          <w:spacing w:val="-2"/>
        </w:rPr>
        <w:t xml:space="preserve"> </w:t>
      </w:r>
      <w:r>
        <w:t>if</w:t>
      </w:r>
      <w:r>
        <w:rPr>
          <w:spacing w:val="-1"/>
        </w:rPr>
        <w:t xml:space="preserve"> </w:t>
      </w:r>
      <w:r>
        <w:t>an</w:t>
      </w:r>
      <w:r>
        <w:rPr>
          <w:spacing w:val="-3"/>
        </w:rPr>
        <w:t xml:space="preserve"> </w:t>
      </w:r>
      <w:r>
        <w:t>F-1</w:t>
      </w:r>
      <w:r>
        <w:rPr>
          <w:spacing w:val="-2"/>
        </w:rPr>
        <w:t xml:space="preserve"> </w:t>
      </w:r>
      <w:r>
        <w:t>student</w:t>
      </w:r>
      <w:r>
        <w:rPr>
          <w:spacing w:val="-3"/>
        </w:rPr>
        <w:t xml:space="preserve"> </w:t>
      </w:r>
      <w:r>
        <w:t>is</w:t>
      </w:r>
      <w:r>
        <w:rPr>
          <w:spacing w:val="-2"/>
        </w:rPr>
        <w:t xml:space="preserve"> </w:t>
      </w:r>
      <w:r>
        <w:t>unsure</w:t>
      </w:r>
      <w:r>
        <w:rPr>
          <w:spacing w:val="-3"/>
        </w:rPr>
        <w:t xml:space="preserve"> </w:t>
      </w:r>
      <w:r>
        <w:t>about</w:t>
      </w:r>
      <w:r>
        <w:rPr>
          <w:spacing w:val="-3"/>
        </w:rPr>
        <w:t xml:space="preserve"> </w:t>
      </w:r>
      <w:r>
        <w:t>his</w:t>
      </w:r>
      <w:r>
        <w:rPr>
          <w:spacing w:val="-2"/>
        </w:rPr>
        <w:t xml:space="preserve"> </w:t>
      </w:r>
      <w:r>
        <w:t>or</w:t>
      </w:r>
      <w:r>
        <w:rPr>
          <w:spacing w:val="-2"/>
        </w:rPr>
        <w:t xml:space="preserve"> </w:t>
      </w:r>
      <w:r>
        <w:t>her</w:t>
      </w:r>
      <w:r>
        <w:rPr>
          <w:spacing w:val="-2"/>
        </w:rPr>
        <w:t xml:space="preserve"> </w:t>
      </w:r>
      <w:r>
        <w:t>need</w:t>
      </w:r>
      <w:r>
        <w:rPr>
          <w:spacing w:val="-2"/>
        </w:rPr>
        <w:t xml:space="preserve"> </w:t>
      </w:r>
      <w:r>
        <w:t>to participate in an on-campus experiential component for this course, s/he should contact the UNT International Student and Scholar Services Office (telephone 940-565-2195 or email internationaladvising@unt.edu) to get clarification before the one-week deadline.</w:t>
      </w:r>
    </w:p>
    <w:p w14:paraId="55E95D55" w14:textId="77777777" w:rsidR="00C83B1B" w:rsidRDefault="00356546">
      <w:pPr>
        <w:pStyle w:val="BodyText"/>
        <w:spacing w:before="158"/>
      </w:pPr>
      <w:r>
        <w:rPr>
          <w:color w:val="008000"/>
        </w:rPr>
        <w:t>Student</w:t>
      </w:r>
      <w:r>
        <w:rPr>
          <w:color w:val="008000"/>
          <w:spacing w:val="-11"/>
        </w:rPr>
        <w:t xml:space="preserve"> </w:t>
      </w:r>
      <w:r>
        <w:rPr>
          <w:color w:val="008000"/>
          <w:spacing w:val="-2"/>
        </w:rPr>
        <w:t>Verification</w:t>
      </w:r>
    </w:p>
    <w:p w14:paraId="55E95D56" w14:textId="77777777" w:rsidR="00C83B1B" w:rsidRDefault="00356546">
      <w:pPr>
        <w:pStyle w:val="BodyText"/>
        <w:spacing w:before="181" w:line="259" w:lineRule="auto"/>
        <w:ind w:right="1100"/>
        <w:jc w:val="both"/>
      </w:pPr>
      <w:r>
        <w:t>UNT</w:t>
      </w:r>
      <w:r>
        <w:rPr>
          <w:spacing w:val="-1"/>
        </w:rPr>
        <w:t xml:space="preserve"> </w:t>
      </w:r>
      <w:r>
        <w:t>takes</w:t>
      </w:r>
      <w:r>
        <w:rPr>
          <w:spacing w:val="-1"/>
        </w:rPr>
        <w:t xml:space="preserve"> </w:t>
      </w:r>
      <w:r>
        <w:t>measures</w:t>
      </w:r>
      <w:r>
        <w:rPr>
          <w:spacing w:val="-1"/>
        </w:rPr>
        <w:t xml:space="preserve"> </w:t>
      </w:r>
      <w:r>
        <w:t>to</w:t>
      </w:r>
      <w:r>
        <w:rPr>
          <w:spacing w:val="-2"/>
        </w:rPr>
        <w:t xml:space="preserve"> </w:t>
      </w:r>
      <w:r>
        <w:t>protect</w:t>
      </w:r>
      <w:r>
        <w:rPr>
          <w:spacing w:val="-2"/>
        </w:rPr>
        <w:t xml:space="preserve"> </w:t>
      </w:r>
      <w:r>
        <w:t>the</w:t>
      </w:r>
      <w:r>
        <w:rPr>
          <w:spacing w:val="-2"/>
        </w:rPr>
        <w:t xml:space="preserve"> </w:t>
      </w:r>
      <w:r>
        <w:t>integrity</w:t>
      </w:r>
      <w:r>
        <w:rPr>
          <w:spacing w:val="-2"/>
        </w:rPr>
        <w:t xml:space="preserve"> </w:t>
      </w:r>
      <w:r>
        <w:t>of educational</w:t>
      </w:r>
      <w:r>
        <w:rPr>
          <w:spacing w:val="-1"/>
        </w:rPr>
        <w:t xml:space="preserve"> </w:t>
      </w:r>
      <w:r>
        <w:t>credentials awarded</w:t>
      </w:r>
      <w:r>
        <w:rPr>
          <w:spacing w:val="-1"/>
        </w:rPr>
        <w:t xml:space="preserve"> </w:t>
      </w:r>
      <w:r>
        <w:t>to</w:t>
      </w:r>
      <w:r>
        <w:rPr>
          <w:spacing w:val="-2"/>
        </w:rPr>
        <w:t xml:space="preserve"> </w:t>
      </w:r>
      <w:r>
        <w:t>students</w:t>
      </w:r>
      <w:r>
        <w:rPr>
          <w:spacing w:val="-1"/>
        </w:rPr>
        <w:t xml:space="preserve"> </w:t>
      </w:r>
      <w:r>
        <w:t>enrolled</w:t>
      </w:r>
      <w:r>
        <w:rPr>
          <w:spacing w:val="-1"/>
        </w:rPr>
        <w:t xml:space="preserve"> </w:t>
      </w:r>
      <w:r>
        <w:t>in</w:t>
      </w:r>
      <w:r>
        <w:rPr>
          <w:spacing w:val="-2"/>
        </w:rPr>
        <w:t xml:space="preserve"> </w:t>
      </w:r>
      <w:r>
        <w:t>distance education</w:t>
      </w:r>
      <w:r>
        <w:rPr>
          <w:spacing w:val="-4"/>
        </w:rPr>
        <w:t xml:space="preserve"> </w:t>
      </w:r>
      <w:r>
        <w:t>courses</w:t>
      </w:r>
      <w:r>
        <w:rPr>
          <w:spacing w:val="-3"/>
        </w:rPr>
        <w:t xml:space="preserve"> </w:t>
      </w:r>
      <w:r>
        <w:t>by</w:t>
      </w:r>
      <w:r>
        <w:rPr>
          <w:spacing w:val="-4"/>
        </w:rPr>
        <w:t xml:space="preserve"> </w:t>
      </w:r>
      <w:r>
        <w:t>verifying</w:t>
      </w:r>
      <w:r>
        <w:rPr>
          <w:spacing w:val="-3"/>
        </w:rPr>
        <w:t xml:space="preserve"> </w:t>
      </w:r>
      <w:r>
        <w:t>student</w:t>
      </w:r>
      <w:r>
        <w:rPr>
          <w:spacing w:val="-4"/>
        </w:rPr>
        <w:t xml:space="preserve"> </w:t>
      </w:r>
      <w:r>
        <w:t>identity,</w:t>
      </w:r>
      <w:r>
        <w:rPr>
          <w:spacing w:val="-3"/>
        </w:rPr>
        <w:t xml:space="preserve"> </w:t>
      </w:r>
      <w:r>
        <w:t>protecting</w:t>
      </w:r>
      <w:r>
        <w:rPr>
          <w:spacing w:val="-3"/>
        </w:rPr>
        <w:t xml:space="preserve"> </w:t>
      </w:r>
      <w:r>
        <w:t>student</w:t>
      </w:r>
      <w:r>
        <w:rPr>
          <w:spacing w:val="-4"/>
        </w:rPr>
        <w:t xml:space="preserve"> </w:t>
      </w:r>
      <w:r>
        <w:t>privacy,</w:t>
      </w:r>
      <w:r>
        <w:rPr>
          <w:spacing w:val="-2"/>
        </w:rPr>
        <w:t xml:space="preserve"> </w:t>
      </w:r>
      <w:r>
        <w:t>and</w:t>
      </w:r>
      <w:r>
        <w:rPr>
          <w:spacing w:val="-3"/>
        </w:rPr>
        <w:t xml:space="preserve"> </w:t>
      </w:r>
      <w:r>
        <w:t>notifying</w:t>
      </w:r>
      <w:r>
        <w:rPr>
          <w:spacing w:val="-3"/>
        </w:rPr>
        <w:t xml:space="preserve"> </w:t>
      </w:r>
      <w:r>
        <w:t>students</w:t>
      </w:r>
      <w:r>
        <w:rPr>
          <w:spacing w:val="-2"/>
        </w:rPr>
        <w:t xml:space="preserve"> </w:t>
      </w:r>
      <w:r>
        <w:t>of</w:t>
      </w:r>
      <w:r>
        <w:rPr>
          <w:spacing w:val="-3"/>
        </w:rPr>
        <w:t xml:space="preserve"> </w:t>
      </w:r>
      <w:r>
        <w:t>any</w:t>
      </w:r>
      <w:r>
        <w:rPr>
          <w:spacing w:val="-4"/>
        </w:rPr>
        <w:t xml:space="preserve"> </w:t>
      </w:r>
      <w:r>
        <w:t>special meeting</w:t>
      </w:r>
      <w:r>
        <w:rPr>
          <w:spacing w:val="-2"/>
        </w:rPr>
        <w:t xml:space="preserve"> </w:t>
      </w:r>
      <w:r>
        <w:t>times/locations</w:t>
      </w:r>
      <w:r>
        <w:rPr>
          <w:spacing w:val="-2"/>
        </w:rPr>
        <w:t xml:space="preserve"> </w:t>
      </w:r>
      <w:r>
        <w:t>or</w:t>
      </w:r>
      <w:r>
        <w:rPr>
          <w:spacing w:val="-1"/>
        </w:rPr>
        <w:t xml:space="preserve"> </w:t>
      </w:r>
      <w:r>
        <w:t>additional</w:t>
      </w:r>
      <w:r>
        <w:rPr>
          <w:spacing w:val="-2"/>
        </w:rPr>
        <w:t xml:space="preserve"> </w:t>
      </w:r>
      <w:r>
        <w:t>charges</w:t>
      </w:r>
      <w:r>
        <w:rPr>
          <w:spacing w:val="-2"/>
        </w:rPr>
        <w:t xml:space="preserve"> </w:t>
      </w:r>
      <w:r>
        <w:t>associated</w:t>
      </w:r>
      <w:r>
        <w:rPr>
          <w:spacing w:val="-2"/>
        </w:rPr>
        <w:t xml:space="preserve"> </w:t>
      </w:r>
      <w:r>
        <w:t>with</w:t>
      </w:r>
      <w:r>
        <w:rPr>
          <w:spacing w:val="-3"/>
        </w:rPr>
        <w:t xml:space="preserve"> </w:t>
      </w:r>
      <w:r>
        <w:t>student</w:t>
      </w:r>
      <w:r>
        <w:rPr>
          <w:spacing w:val="-2"/>
        </w:rPr>
        <w:t xml:space="preserve"> </w:t>
      </w:r>
      <w:r>
        <w:t>identity</w:t>
      </w:r>
      <w:r>
        <w:rPr>
          <w:spacing w:val="-3"/>
        </w:rPr>
        <w:t xml:space="preserve"> </w:t>
      </w:r>
      <w:r>
        <w:t>verification</w:t>
      </w:r>
      <w:r>
        <w:rPr>
          <w:spacing w:val="-3"/>
        </w:rPr>
        <w:t xml:space="preserve"> </w:t>
      </w:r>
      <w:r>
        <w:t>in</w:t>
      </w:r>
      <w:r>
        <w:rPr>
          <w:spacing w:val="-3"/>
        </w:rPr>
        <w:t xml:space="preserve"> </w:t>
      </w:r>
      <w:r>
        <w:t>distance</w:t>
      </w:r>
      <w:r>
        <w:rPr>
          <w:spacing w:val="-3"/>
        </w:rPr>
        <w:t xml:space="preserve"> </w:t>
      </w:r>
      <w:r>
        <w:t xml:space="preserve">education </w:t>
      </w:r>
      <w:r>
        <w:rPr>
          <w:spacing w:val="-2"/>
        </w:rPr>
        <w:t>courses.</w:t>
      </w:r>
    </w:p>
    <w:p w14:paraId="55E95D57" w14:textId="77777777" w:rsidR="00C83B1B" w:rsidRDefault="00356546">
      <w:pPr>
        <w:pStyle w:val="BodyText"/>
        <w:spacing w:before="159" w:line="259" w:lineRule="auto"/>
        <w:ind w:right="992"/>
        <w:jc w:val="both"/>
      </w:pPr>
      <w:r>
        <w:t>See</w:t>
      </w:r>
      <w:r>
        <w:rPr>
          <w:spacing w:val="-4"/>
        </w:rPr>
        <w:t xml:space="preserve"> </w:t>
      </w:r>
      <w:r>
        <w:t>UNT</w:t>
      </w:r>
      <w:r>
        <w:rPr>
          <w:spacing w:val="-3"/>
        </w:rPr>
        <w:t xml:space="preserve"> </w:t>
      </w:r>
      <w:r>
        <w:t>Policy</w:t>
      </w:r>
      <w:r>
        <w:rPr>
          <w:spacing w:val="-4"/>
        </w:rPr>
        <w:t xml:space="preserve"> </w:t>
      </w:r>
      <w:r>
        <w:t>07-002</w:t>
      </w:r>
      <w:r>
        <w:rPr>
          <w:spacing w:val="-3"/>
        </w:rPr>
        <w:t xml:space="preserve"> </w:t>
      </w:r>
      <w:r>
        <w:t>Student</w:t>
      </w:r>
      <w:r>
        <w:rPr>
          <w:spacing w:val="-4"/>
        </w:rPr>
        <w:t xml:space="preserve"> </w:t>
      </w:r>
      <w:r>
        <w:t>Identity</w:t>
      </w:r>
      <w:r>
        <w:rPr>
          <w:spacing w:val="-4"/>
        </w:rPr>
        <w:t xml:space="preserve"> </w:t>
      </w:r>
      <w:r>
        <w:t>Verification,</w:t>
      </w:r>
      <w:r>
        <w:rPr>
          <w:spacing w:val="-2"/>
        </w:rPr>
        <w:t xml:space="preserve"> </w:t>
      </w:r>
      <w:r>
        <w:t>Privacy,</w:t>
      </w:r>
      <w:r>
        <w:rPr>
          <w:spacing w:val="-3"/>
        </w:rPr>
        <w:t xml:space="preserve"> </w:t>
      </w:r>
      <w:r>
        <w:t>and</w:t>
      </w:r>
      <w:r>
        <w:rPr>
          <w:spacing w:val="-2"/>
        </w:rPr>
        <w:t xml:space="preserve"> </w:t>
      </w:r>
      <w:r>
        <w:t>Notification</w:t>
      </w:r>
      <w:r>
        <w:rPr>
          <w:spacing w:val="-4"/>
        </w:rPr>
        <w:t xml:space="preserve"> </w:t>
      </w:r>
      <w:r>
        <w:t>and</w:t>
      </w:r>
      <w:r>
        <w:rPr>
          <w:spacing w:val="-3"/>
        </w:rPr>
        <w:t xml:space="preserve"> </w:t>
      </w:r>
      <w:r>
        <w:t>Distance</w:t>
      </w:r>
      <w:r>
        <w:rPr>
          <w:spacing w:val="-2"/>
        </w:rPr>
        <w:t xml:space="preserve"> </w:t>
      </w:r>
      <w:r>
        <w:t>Education</w:t>
      </w:r>
      <w:r>
        <w:rPr>
          <w:spacing w:val="-4"/>
        </w:rPr>
        <w:t xml:space="preserve"> </w:t>
      </w:r>
      <w:r>
        <w:t xml:space="preserve">Courses </w:t>
      </w:r>
      <w:r>
        <w:rPr>
          <w:spacing w:val="-2"/>
        </w:rPr>
        <w:t>(https://policy.unt.edu/policy/07-002).</w:t>
      </w:r>
    </w:p>
    <w:p w14:paraId="55E95D58" w14:textId="77777777" w:rsidR="00C83B1B" w:rsidRDefault="00356546">
      <w:pPr>
        <w:pStyle w:val="BodyText"/>
        <w:spacing w:before="159"/>
      </w:pPr>
      <w:r>
        <w:rPr>
          <w:color w:val="008000"/>
        </w:rPr>
        <w:t>Use</w:t>
      </w:r>
      <w:r>
        <w:rPr>
          <w:color w:val="008000"/>
          <w:spacing w:val="-6"/>
        </w:rPr>
        <w:t xml:space="preserve"> </w:t>
      </w:r>
      <w:r>
        <w:rPr>
          <w:color w:val="008000"/>
        </w:rPr>
        <w:t>of</w:t>
      </w:r>
      <w:r>
        <w:rPr>
          <w:color w:val="008000"/>
          <w:spacing w:val="-5"/>
        </w:rPr>
        <w:t xml:space="preserve"> </w:t>
      </w:r>
      <w:r>
        <w:rPr>
          <w:color w:val="008000"/>
        </w:rPr>
        <w:t>Student</w:t>
      </w:r>
      <w:r>
        <w:rPr>
          <w:color w:val="008000"/>
          <w:spacing w:val="-6"/>
        </w:rPr>
        <w:t xml:space="preserve"> </w:t>
      </w:r>
      <w:r>
        <w:rPr>
          <w:color w:val="008000"/>
          <w:spacing w:val="-4"/>
        </w:rPr>
        <w:t>Work</w:t>
      </w:r>
    </w:p>
    <w:p w14:paraId="55E95D59" w14:textId="77777777" w:rsidR="00C83B1B" w:rsidRDefault="00356546">
      <w:pPr>
        <w:pStyle w:val="BodyText"/>
        <w:spacing w:before="181" w:line="259" w:lineRule="auto"/>
        <w:ind w:left="498" w:right="579"/>
      </w:pPr>
      <w:r>
        <w:t>A</w:t>
      </w:r>
      <w:r>
        <w:rPr>
          <w:spacing w:val="-3"/>
        </w:rPr>
        <w:t xml:space="preserve"> </w:t>
      </w:r>
      <w:r>
        <w:t>student</w:t>
      </w:r>
      <w:r>
        <w:rPr>
          <w:spacing w:val="-4"/>
        </w:rPr>
        <w:t xml:space="preserve"> </w:t>
      </w:r>
      <w:r>
        <w:t>owns</w:t>
      </w:r>
      <w:r>
        <w:rPr>
          <w:spacing w:val="-3"/>
        </w:rPr>
        <w:t xml:space="preserve"> </w:t>
      </w:r>
      <w:r>
        <w:t>the</w:t>
      </w:r>
      <w:r>
        <w:rPr>
          <w:spacing w:val="-4"/>
        </w:rPr>
        <w:t xml:space="preserve"> </w:t>
      </w:r>
      <w:r>
        <w:t>copyright</w:t>
      </w:r>
      <w:r>
        <w:rPr>
          <w:spacing w:val="-4"/>
        </w:rPr>
        <w:t xml:space="preserve"> </w:t>
      </w:r>
      <w:r>
        <w:t>for</w:t>
      </w:r>
      <w:r>
        <w:rPr>
          <w:spacing w:val="-3"/>
        </w:rPr>
        <w:t xml:space="preserve"> </w:t>
      </w:r>
      <w:r>
        <w:t>all</w:t>
      </w:r>
      <w:r>
        <w:rPr>
          <w:spacing w:val="-3"/>
        </w:rPr>
        <w:t xml:space="preserve"> </w:t>
      </w:r>
      <w:r>
        <w:t>work</w:t>
      </w:r>
      <w:r>
        <w:rPr>
          <w:spacing w:val="-2"/>
        </w:rPr>
        <w:t xml:space="preserve"> </w:t>
      </w:r>
      <w:r>
        <w:t>(e.g.</w:t>
      </w:r>
      <w:r>
        <w:rPr>
          <w:spacing w:val="-3"/>
        </w:rPr>
        <w:t xml:space="preserve"> </w:t>
      </w:r>
      <w:r>
        <w:t>software,</w:t>
      </w:r>
      <w:r>
        <w:rPr>
          <w:spacing w:val="-3"/>
        </w:rPr>
        <w:t xml:space="preserve"> </w:t>
      </w:r>
      <w:r>
        <w:t>photographs,</w:t>
      </w:r>
      <w:r>
        <w:rPr>
          <w:spacing w:val="-3"/>
        </w:rPr>
        <w:t xml:space="preserve"> </w:t>
      </w:r>
      <w:r>
        <w:t>reports,</w:t>
      </w:r>
      <w:r>
        <w:rPr>
          <w:spacing w:val="-3"/>
        </w:rPr>
        <w:t xml:space="preserve"> </w:t>
      </w:r>
      <w:r>
        <w:t>presentations,</w:t>
      </w:r>
      <w:r>
        <w:rPr>
          <w:spacing w:val="-2"/>
        </w:rPr>
        <w:t xml:space="preserve"> </w:t>
      </w:r>
      <w:r>
        <w:t>and</w:t>
      </w:r>
      <w:r>
        <w:rPr>
          <w:spacing w:val="-2"/>
        </w:rPr>
        <w:t xml:space="preserve"> </w:t>
      </w:r>
      <w:r>
        <w:t>email</w:t>
      </w:r>
      <w:r>
        <w:rPr>
          <w:spacing w:val="-3"/>
        </w:rPr>
        <w:t xml:space="preserve"> </w:t>
      </w:r>
      <w:r>
        <w:t>postings)</w:t>
      </w:r>
      <w:r>
        <w:rPr>
          <w:spacing w:val="-4"/>
        </w:rPr>
        <w:t xml:space="preserve"> </w:t>
      </w:r>
      <w:r>
        <w:t xml:space="preserve">he or she creates within a </w:t>
      </w:r>
      <w:proofErr w:type="gramStart"/>
      <w:r>
        <w:t>class</w:t>
      </w:r>
      <w:proofErr w:type="gramEnd"/>
      <w:r>
        <w:t xml:space="preserve"> and the University is not entitled to use any student work without the student’s permission unless </w:t>
      </w:r>
      <w:proofErr w:type="gramStart"/>
      <w:r>
        <w:t>all of</w:t>
      </w:r>
      <w:proofErr w:type="gramEnd"/>
      <w:r>
        <w:t xml:space="preserve"> the following criteria are met:</w:t>
      </w:r>
    </w:p>
    <w:p w14:paraId="55E95D5A" w14:textId="77777777" w:rsidR="00C83B1B" w:rsidRDefault="00356546">
      <w:pPr>
        <w:pStyle w:val="ListParagraph"/>
        <w:numPr>
          <w:ilvl w:val="0"/>
          <w:numId w:val="2"/>
        </w:numPr>
        <w:tabs>
          <w:tab w:val="left" w:pos="630"/>
        </w:tabs>
        <w:spacing w:before="158" w:line="247" w:lineRule="exact"/>
        <w:ind w:left="630" w:hanging="132"/>
      </w:pPr>
      <w:r>
        <w:t>The</w:t>
      </w:r>
      <w:r>
        <w:rPr>
          <w:spacing w:val="-6"/>
        </w:rPr>
        <w:t xml:space="preserve"> </w:t>
      </w:r>
      <w:r>
        <w:t>work</w:t>
      </w:r>
      <w:r>
        <w:rPr>
          <w:spacing w:val="-5"/>
        </w:rPr>
        <w:t xml:space="preserve"> </w:t>
      </w:r>
      <w:r>
        <w:t>is</w:t>
      </w:r>
      <w:r>
        <w:rPr>
          <w:spacing w:val="-4"/>
        </w:rPr>
        <w:t xml:space="preserve"> </w:t>
      </w:r>
      <w:r>
        <w:t>used</w:t>
      </w:r>
      <w:r>
        <w:rPr>
          <w:spacing w:val="-5"/>
        </w:rPr>
        <w:t xml:space="preserve"> </w:t>
      </w:r>
      <w:r>
        <w:t>only</w:t>
      </w:r>
      <w:r>
        <w:rPr>
          <w:spacing w:val="-5"/>
        </w:rPr>
        <w:t xml:space="preserve"> </w:t>
      </w:r>
      <w:r>
        <w:rPr>
          <w:spacing w:val="-4"/>
        </w:rPr>
        <w:t>once.</w:t>
      </w:r>
    </w:p>
    <w:p w14:paraId="55E95D5B" w14:textId="77777777" w:rsidR="00C83B1B" w:rsidRDefault="00356546">
      <w:pPr>
        <w:pStyle w:val="ListParagraph"/>
        <w:numPr>
          <w:ilvl w:val="0"/>
          <w:numId w:val="2"/>
        </w:numPr>
        <w:tabs>
          <w:tab w:val="left" w:pos="630"/>
        </w:tabs>
        <w:spacing w:line="247" w:lineRule="exact"/>
        <w:ind w:left="630" w:hanging="132"/>
      </w:pPr>
      <w:r>
        <w:t>The</w:t>
      </w:r>
      <w:r>
        <w:rPr>
          <w:spacing w:val="-5"/>
        </w:rPr>
        <w:t xml:space="preserve"> </w:t>
      </w:r>
      <w:r>
        <w:t>work</w:t>
      </w:r>
      <w:r>
        <w:rPr>
          <w:spacing w:val="-4"/>
        </w:rPr>
        <w:t xml:space="preserve"> </w:t>
      </w:r>
      <w:r>
        <w:t>is</w:t>
      </w:r>
      <w:r>
        <w:rPr>
          <w:spacing w:val="-3"/>
        </w:rPr>
        <w:t xml:space="preserve"> </w:t>
      </w:r>
      <w:r>
        <w:t>not</w:t>
      </w:r>
      <w:r>
        <w:rPr>
          <w:spacing w:val="-5"/>
        </w:rPr>
        <w:t xml:space="preserve"> </w:t>
      </w:r>
      <w:r>
        <w:t>used</w:t>
      </w:r>
      <w:r>
        <w:rPr>
          <w:spacing w:val="-4"/>
        </w:rPr>
        <w:t xml:space="preserve"> </w:t>
      </w:r>
      <w:r>
        <w:t>in</w:t>
      </w:r>
      <w:r>
        <w:rPr>
          <w:spacing w:val="-4"/>
        </w:rPr>
        <w:t xml:space="preserve"> </w:t>
      </w:r>
      <w:r>
        <w:t>its</w:t>
      </w:r>
      <w:r>
        <w:rPr>
          <w:spacing w:val="-3"/>
        </w:rPr>
        <w:t xml:space="preserve"> </w:t>
      </w:r>
      <w:r>
        <w:rPr>
          <w:spacing w:val="-2"/>
        </w:rPr>
        <w:t>entirety.</w:t>
      </w:r>
    </w:p>
    <w:p w14:paraId="55E95D5C" w14:textId="77777777" w:rsidR="00C83B1B" w:rsidRDefault="00356546">
      <w:pPr>
        <w:pStyle w:val="ListParagraph"/>
        <w:numPr>
          <w:ilvl w:val="0"/>
          <w:numId w:val="2"/>
        </w:numPr>
        <w:tabs>
          <w:tab w:val="left" w:pos="630"/>
        </w:tabs>
        <w:spacing w:line="247" w:lineRule="exact"/>
        <w:ind w:left="630" w:hanging="132"/>
      </w:pPr>
      <w:r>
        <w:t>Use</w:t>
      </w:r>
      <w:r>
        <w:rPr>
          <w:spacing w:val="-7"/>
        </w:rPr>
        <w:t xml:space="preserve"> </w:t>
      </w:r>
      <w:r>
        <w:t>of</w:t>
      </w:r>
      <w:r>
        <w:rPr>
          <w:spacing w:val="-6"/>
        </w:rPr>
        <w:t xml:space="preserve"> </w:t>
      </w:r>
      <w:r>
        <w:t>the</w:t>
      </w:r>
      <w:r>
        <w:rPr>
          <w:spacing w:val="-6"/>
        </w:rPr>
        <w:t xml:space="preserve"> </w:t>
      </w:r>
      <w:r>
        <w:t>work</w:t>
      </w:r>
      <w:r>
        <w:rPr>
          <w:spacing w:val="-6"/>
        </w:rPr>
        <w:t xml:space="preserve"> </w:t>
      </w:r>
      <w:r>
        <w:t>does</w:t>
      </w:r>
      <w:r>
        <w:rPr>
          <w:spacing w:val="-6"/>
        </w:rPr>
        <w:t xml:space="preserve"> </w:t>
      </w:r>
      <w:r>
        <w:t>not</w:t>
      </w:r>
      <w:r>
        <w:rPr>
          <w:spacing w:val="-5"/>
        </w:rPr>
        <w:t xml:space="preserve"> </w:t>
      </w:r>
      <w:r>
        <w:t>affect</w:t>
      </w:r>
      <w:r>
        <w:rPr>
          <w:spacing w:val="-5"/>
        </w:rPr>
        <w:t xml:space="preserve"> </w:t>
      </w:r>
      <w:r>
        <w:t>any</w:t>
      </w:r>
      <w:r>
        <w:rPr>
          <w:spacing w:val="-6"/>
        </w:rPr>
        <w:t xml:space="preserve"> </w:t>
      </w:r>
      <w:r>
        <w:t>potential</w:t>
      </w:r>
      <w:r>
        <w:rPr>
          <w:spacing w:val="-5"/>
        </w:rPr>
        <w:t xml:space="preserve"> </w:t>
      </w:r>
      <w:r>
        <w:t>profits</w:t>
      </w:r>
      <w:r>
        <w:rPr>
          <w:spacing w:val="-6"/>
        </w:rPr>
        <w:t xml:space="preserve"> </w:t>
      </w:r>
      <w:r>
        <w:t>from</w:t>
      </w:r>
      <w:r>
        <w:rPr>
          <w:spacing w:val="-6"/>
        </w:rPr>
        <w:t xml:space="preserve"> </w:t>
      </w:r>
      <w:r>
        <w:t>the</w:t>
      </w:r>
      <w:r>
        <w:rPr>
          <w:spacing w:val="-6"/>
        </w:rPr>
        <w:t xml:space="preserve"> </w:t>
      </w:r>
      <w:r>
        <w:rPr>
          <w:spacing w:val="-2"/>
        </w:rPr>
        <w:t>work.</w:t>
      </w:r>
    </w:p>
    <w:p w14:paraId="55E95D5D" w14:textId="77777777" w:rsidR="00C83B1B" w:rsidRDefault="00356546">
      <w:pPr>
        <w:pStyle w:val="ListParagraph"/>
        <w:numPr>
          <w:ilvl w:val="0"/>
          <w:numId w:val="2"/>
        </w:numPr>
        <w:tabs>
          <w:tab w:val="left" w:pos="630"/>
        </w:tabs>
        <w:ind w:left="630" w:hanging="132"/>
      </w:pPr>
      <w:r>
        <w:t>The</w:t>
      </w:r>
      <w:r>
        <w:rPr>
          <w:spacing w:val="-6"/>
        </w:rPr>
        <w:t xml:space="preserve"> </w:t>
      </w:r>
      <w:r>
        <w:t>student</w:t>
      </w:r>
      <w:r>
        <w:rPr>
          <w:spacing w:val="-4"/>
        </w:rPr>
        <w:t xml:space="preserve"> </w:t>
      </w:r>
      <w:r>
        <w:t>is</w:t>
      </w:r>
      <w:r>
        <w:rPr>
          <w:spacing w:val="-5"/>
        </w:rPr>
        <w:t xml:space="preserve"> </w:t>
      </w:r>
      <w:r>
        <w:t>not</w:t>
      </w:r>
      <w:r>
        <w:rPr>
          <w:spacing w:val="-6"/>
        </w:rPr>
        <w:t xml:space="preserve"> </w:t>
      </w:r>
      <w:r>
        <w:rPr>
          <w:spacing w:val="-2"/>
        </w:rPr>
        <w:t>identified.</w:t>
      </w:r>
    </w:p>
    <w:p w14:paraId="55E95D5E" w14:textId="77777777" w:rsidR="00C83B1B" w:rsidRDefault="00356546">
      <w:pPr>
        <w:pStyle w:val="ListParagraph"/>
        <w:numPr>
          <w:ilvl w:val="0"/>
          <w:numId w:val="2"/>
        </w:numPr>
        <w:tabs>
          <w:tab w:val="left" w:pos="630"/>
        </w:tabs>
        <w:ind w:left="630" w:hanging="132"/>
      </w:pPr>
      <w:r>
        <w:t>The</w:t>
      </w:r>
      <w:r>
        <w:rPr>
          <w:spacing w:val="-7"/>
        </w:rPr>
        <w:t xml:space="preserve"> </w:t>
      </w:r>
      <w:r>
        <w:t>work</w:t>
      </w:r>
      <w:r>
        <w:rPr>
          <w:spacing w:val="-6"/>
        </w:rPr>
        <w:t xml:space="preserve"> </w:t>
      </w:r>
      <w:r>
        <w:t>is</w:t>
      </w:r>
      <w:r>
        <w:rPr>
          <w:spacing w:val="-7"/>
        </w:rPr>
        <w:t xml:space="preserve"> </w:t>
      </w:r>
      <w:r>
        <w:t>identified</w:t>
      </w:r>
      <w:r>
        <w:rPr>
          <w:spacing w:val="-6"/>
        </w:rPr>
        <w:t xml:space="preserve"> </w:t>
      </w:r>
      <w:r>
        <w:t>as</w:t>
      </w:r>
      <w:r>
        <w:rPr>
          <w:spacing w:val="-6"/>
        </w:rPr>
        <w:t xml:space="preserve"> </w:t>
      </w:r>
      <w:r>
        <w:t>student</w:t>
      </w:r>
      <w:r>
        <w:rPr>
          <w:spacing w:val="-7"/>
        </w:rPr>
        <w:t xml:space="preserve"> </w:t>
      </w:r>
      <w:r>
        <w:rPr>
          <w:spacing w:val="-4"/>
        </w:rPr>
        <w:t>work.</w:t>
      </w:r>
    </w:p>
    <w:p w14:paraId="55E95D5F" w14:textId="77777777" w:rsidR="00C83B1B" w:rsidRDefault="00C83B1B">
      <w:pPr>
        <w:pStyle w:val="BodyText"/>
        <w:spacing w:before="181"/>
        <w:ind w:left="0"/>
      </w:pPr>
    </w:p>
    <w:p w14:paraId="55E95D60" w14:textId="77777777" w:rsidR="00C83B1B" w:rsidRDefault="00356546">
      <w:pPr>
        <w:pStyle w:val="BodyText"/>
        <w:spacing w:line="256" w:lineRule="auto"/>
        <w:ind w:left="498" w:right="579"/>
      </w:pPr>
      <w:r>
        <w:t>If</w:t>
      </w:r>
      <w:r>
        <w:rPr>
          <w:spacing w:val="-2"/>
        </w:rPr>
        <w:t xml:space="preserve"> </w:t>
      </w:r>
      <w:r>
        <w:t>the</w:t>
      </w:r>
      <w:r>
        <w:rPr>
          <w:spacing w:val="-3"/>
        </w:rPr>
        <w:t xml:space="preserve"> </w:t>
      </w:r>
      <w:r>
        <w:t>use</w:t>
      </w:r>
      <w:r>
        <w:rPr>
          <w:spacing w:val="-3"/>
        </w:rPr>
        <w:t xml:space="preserve"> </w:t>
      </w:r>
      <w:r>
        <w:t>of</w:t>
      </w:r>
      <w:r>
        <w:rPr>
          <w:spacing w:val="-2"/>
        </w:rPr>
        <w:t xml:space="preserve"> </w:t>
      </w:r>
      <w:r>
        <w:t>the</w:t>
      </w:r>
      <w:r>
        <w:rPr>
          <w:spacing w:val="-3"/>
        </w:rPr>
        <w:t xml:space="preserve"> </w:t>
      </w:r>
      <w:r>
        <w:t>work</w:t>
      </w:r>
      <w:r>
        <w:rPr>
          <w:spacing w:val="-2"/>
        </w:rPr>
        <w:t xml:space="preserve"> </w:t>
      </w:r>
      <w:r>
        <w:t>does</w:t>
      </w:r>
      <w:r>
        <w:rPr>
          <w:spacing w:val="-1"/>
        </w:rPr>
        <w:t xml:space="preserve"> </w:t>
      </w:r>
      <w:r>
        <w:t>not</w:t>
      </w:r>
      <w:r>
        <w:rPr>
          <w:spacing w:val="-3"/>
        </w:rPr>
        <w:t xml:space="preserve"> </w:t>
      </w:r>
      <w:r>
        <w:t>meet</w:t>
      </w:r>
      <w:r>
        <w:rPr>
          <w:spacing w:val="-3"/>
        </w:rPr>
        <w:t xml:space="preserve"> </w:t>
      </w:r>
      <w:proofErr w:type="gramStart"/>
      <w:r>
        <w:t>all</w:t>
      </w:r>
      <w:r>
        <w:rPr>
          <w:spacing w:val="-1"/>
        </w:rPr>
        <w:t xml:space="preserve"> </w:t>
      </w:r>
      <w:r>
        <w:t>of</w:t>
      </w:r>
      <w:proofErr w:type="gramEnd"/>
      <w:r>
        <w:rPr>
          <w:spacing w:val="-2"/>
        </w:rPr>
        <w:t xml:space="preserve"> </w:t>
      </w:r>
      <w:r>
        <w:t>the</w:t>
      </w:r>
      <w:r>
        <w:rPr>
          <w:spacing w:val="-1"/>
        </w:rPr>
        <w:t xml:space="preserve"> </w:t>
      </w:r>
      <w:r>
        <w:t>above</w:t>
      </w:r>
      <w:r>
        <w:rPr>
          <w:spacing w:val="-3"/>
        </w:rPr>
        <w:t xml:space="preserve"> </w:t>
      </w:r>
      <w:r>
        <w:t>criteria,</w:t>
      </w:r>
      <w:r>
        <w:rPr>
          <w:spacing w:val="-1"/>
        </w:rPr>
        <w:t xml:space="preserve"> </w:t>
      </w:r>
      <w:r>
        <w:t>then</w:t>
      </w:r>
      <w:r>
        <w:rPr>
          <w:spacing w:val="-3"/>
        </w:rPr>
        <w:t xml:space="preserve"> </w:t>
      </w:r>
      <w:r>
        <w:t>the</w:t>
      </w:r>
      <w:r>
        <w:rPr>
          <w:spacing w:val="-1"/>
        </w:rPr>
        <w:t xml:space="preserve"> </w:t>
      </w:r>
      <w:r>
        <w:t>University</w:t>
      </w:r>
      <w:r>
        <w:rPr>
          <w:spacing w:val="-1"/>
        </w:rPr>
        <w:t xml:space="preserve"> </w:t>
      </w:r>
      <w:r>
        <w:t>office</w:t>
      </w:r>
      <w:r>
        <w:rPr>
          <w:spacing w:val="-3"/>
        </w:rPr>
        <w:t xml:space="preserve"> </w:t>
      </w:r>
      <w:r>
        <w:t>or</w:t>
      </w:r>
      <w:r>
        <w:rPr>
          <w:spacing w:val="-2"/>
        </w:rPr>
        <w:t xml:space="preserve"> </w:t>
      </w:r>
      <w:r>
        <w:t>department</w:t>
      </w:r>
      <w:r>
        <w:rPr>
          <w:spacing w:val="-3"/>
        </w:rPr>
        <w:t xml:space="preserve"> </w:t>
      </w:r>
      <w:r>
        <w:t>using</w:t>
      </w:r>
      <w:r>
        <w:rPr>
          <w:spacing w:val="-2"/>
        </w:rPr>
        <w:t xml:space="preserve"> </w:t>
      </w:r>
      <w:r>
        <w:t>the</w:t>
      </w:r>
      <w:r>
        <w:rPr>
          <w:spacing w:val="-3"/>
        </w:rPr>
        <w:t xml:space="preserve"> </w:t>
      </w:r>
      <w:r>
        <w:t>work must obtain the student’s written permission.</w:t>
      </w:r>
    </w:p>
    <w:p w14:paraId="55E95D61" w14:textId="77777777" w:rsidR="00C83B1B" w:rsidRDefault="00356546">
      <w:pPr>
        <w:pStyle w:val="BodyText"/>
        <w:spacing w:before="163"/>
        <w:ind w:left="498"/>
      </w:pPr>
      <w:r>
        <w:t>Download</w:t>
      </w:r>
      <w:r>
        <w:rPr>
          <w:spacing w:val="-9"/>
        </w:rPr>
        <w:t xml:space="preserve"> </w:t>
      </w:r>
      <w:r>
        <w:t>the</w:t>
      </w:r>
      <w:r>
        <w:rPr>
          <w:spacing w:val="-7"/>
        </w:rPr>
        <w:t xml:space="preserve"> </w:t>
      </w:r>
      <w:r>
        <w:t>UNT</w:t>
      </w:r>
      <w:r>
        <w:rPr>
          <w:spacing w:val="-9"/>
        </w:rPr>
        <w:t xml:space="preserve"> </w:t>
      </w:r>
      <w:r>
        <w:t>System</w:t>
      </w:r>
      <w:r>
        <w:rPr>
          <w:spacing w:val="-8"/>
        </w:rPr>
        <w:t xml:space="preserve"> </w:t>
      </w:r>
      <w:r>
        <w:t>Permission,</w:t>
      </w:r>
      <w:r>
        <w:rPr>
          <w:spacing w:val="-7"/>
        </w:rPr>
        <w:t xml:space="preserve"> </w:t>
      </w:r>
      <w:r>
        <w:t>Waiver</w:t>
      </w:r>
      <w:r>
        <w:rPr>
          <w:spacing w:val="-9"/>
        </w:rPr>
        <w:t xml:space="preserve"> </w:t>
      </w:r>
      <w:r>
        <w:t>and</w:t>
      </w:r>
      <w:r>
        <w:rPr>
          <w:spacing w:val="-8"/>
        </w:rPr>
        <w:t xml:space="preserve"> </w:t>
      </w:r>
      <w:r>
        <w:t>Release</w:t>
      </w:r>
      <w:r>
        <w:rPr>
          <w:spacing w:val="-9"/>
        </w:rPr>
        <w:t xml:space="preserve"> </w:t>
      </w:r>
      <w:r>
        <w:rPr>
          <w:spacing w:val="-4"/>
        </w:rPr>
        <w:t>Form</w:t>
      </w:r>
    </w:p>
    <w:p w14:paraId="55E95D62" w14:textId="77777777" w:rsidR="00C83B1B" w:rsidRDefault="00356546">
      <w:pPr>
        <w:pStyle w:val="Heading1"/>
        <w:spacing w:before="180"/>
        <w:ind w:left="498"/>
      </w:pPr>
      <w:r>
        <w:rPr>
          <w:color w:val="008000"/>
        </w:rPr>
        <w:t>Transmission</w:t>
      </w:r>
      <w:r>
        <w:rPr>
          <w:color w:val="008000"/>
          <w:spacing w:val="-9"/>
        </w:rPr>
        <w:t xml:space="preserve"> </w:t>
      </w:r>
      <w:r>
        <w:rPr>
          <w:color w:val="008000"/>
        </w:rPr>
        <w:t>and</w:t>
      </w:r>
      <w:r>
        <w:rPr>
          <w:color w:val="008000"/>
          <w:spacing w:val="-10"/>
        </w:rPr>
        <w:t xml:space="preserve"> </w:t>
      </w:r>
      <w:r>
        <w:rPr>
          <w:color w:val="008000"/>
        </w:rPr>
        <w:t>Recording</w:t>
      </w:r>
      <w:r>
        <w:rPr>
          <w:color w:val="008000"/>
          <w:spacing w:val="-9"/>
        </w:rPr>
        <w:t xml:space="preserve"> </w:t>
      </w:r>
      <w:r>
        <w:rPr>
          <w:color w:val="008000"/>
        </w:rPr>
        <w:t>of</w:t>
      </w:r>
      <w:r>
        <w:rPr>
          <w:color w:val="008000"/>
          <w:spacing w:val="-9"/>
        </w:rPr>
        <w:t xml:space="preserve"> </w:t>
      </w:r>
      <w:r>
        <w:rPr>
          <w:color w:val="008000"/>
        </w:rPr>
        <w:t>Student</w:t>
      </w:r>
      <w:r>
        <w:rPr>
          <w:color w:val="008000"/>
          <w:spacing w:val="-10"/>
        </w:rPr>
        <w:t xml:space="preserve"> </w:t>
      </w:r>
      <w:r>
        <w:rPr>
          <w:color w:val="008000"/>
        </w:rPr>
        <w:t>Images</w:t>
      </w:r>
      <w:r>
        <w:rPr>
          <w:color w:val="008000"/>
          <w:spacing w:val="-10"/>
        </w:rPr>
        <w:t xml:space="preserve"> </w:t>
      </w:r>
      <w:r>
        <w:rPr>
          <w:color w:val="008000"/>
        </w:rPr>
        <w:t>in</w:t>
      </w:r>
      <w:r>
        <w:rPr>
          <w:color w:val="008000"/>
          <w:spacing w:val="-9"/>
        </w:rPr>
        <w:t xml:space="preserve"> </w:t>
      </w:r>
      <w:r>
        <w:rPr>
          <w:color w:val="008000"/>
        </w:rPr>
        <w:t>Electronically</w:t>
      </w:r>
      <w:r>
        <w:rPr>
          <w:color w:val="008000"/>
          <w:spacing w:val="-9"/>
        </w:rPr>
        <w:t xml:space="preserve"> </w:t>
      </w:r>
      <w:r>
        <w:rPr>
          <w:color w:val="008000"/>
        </w:rPr>
        <w:t>Delivered</w:t>
      </w:r>
      <w:r>
        <w:rPr>
          <w:color w:val="008000"/>
          <w:spacing w:val="-9"/>
        </w:rPr>
        <w:t xml:space="preserve"> </w:t>
      </w:r>
      <w:r>
        <w:rPr>
          <w:color w:val="008000"/>
          <w:spacing w:val="-2"/>
        </w:rPr>
        <w:t>Courses</w:t>
      </w:r>
    </w:p>
    <w:p w14:paraId="55E95D63" w14:textId="77777777" w:rsidR="00C83B1B" w:rsidRDefault="00356546">
      <w:pPr>
        <w:pStyle w:val="ListParagraph"/>
        <w:numPr>
          <w:ilvl w:val="0"/>
          <w:numId w:val="1"/>
        </w:numPr>
        <w:tabs>
          <w:tab w:val="left" w:pos="703"/>
        </w:tabs>
        <w:spacing w:before="180" w:line="259" w:lineRule="auto"/>
        <w:ind w:right="597" w:firstLine="0"/>
      </w:pPr>
      <w:r>
        <w:t>No</w:t>
      </w:r>
      <w:r>
        <w:rPr>
          <w:spacing w:val="-3"/>
        </w:rPr>
        <w:t xml:space="preserve"> </w:t>
      </w:r>
      <w:r>
        <w:t>permission</w:t>
      </w:r>
      <w:r>
        <w:rPr>
          <w:spacing w:val="-3"/>
        </w:rPr>
        <w:t xml:space="preserve"> </w:t>
      </w:r>
      <w:r>
        <w:t>is</w:t>
      </w:r>
      <w:r>
        <w:rPr>
          <w:spacing w:val="-2"/>
        </w:rPr>
        <w:t xml:space="preserve"> </w:t>
      </w:r>
      <w:r>
        <w:t>needed</w:t>
      </w:r>
      <w:r>
        <w:rPr>
          <w:spacing w:val="-2"/>
        </w:rPr>
        <w:t xml:space="preserve"> </w:t>
      </w:r>
      <w:r>
        <w:t>from</w:t>
      </w:r>
      <w:r>
        <w:rPr>
          <w:spacing w:val="-1"/>
        </w:rPr>
        <w:t xml:space="preserve"> </w:t>
      </w:r>
      <w:r>
        <w:t>a</w:t>
      </w:r>
      <w:r>
        <w:rPr>
          <w:spacing w:val="-3"/>
        </w:rPr>
        <w:t xml:space="preserve"> </w:t>
      </w:r>
      <w:r>
        <w:t>student</w:t>
      </w:r>
      <w:r>
        <w:rPr>
          <w:spacing w:val="-3"/>
        </w:rPr>
        <w:t xml:space="preserve"> </w:t>
      </w:r>
      <w:r>
        <w:t>for</w:t>
      </w:r>
      <w:r>
        <w:rPr>
          <w:spacing w:val="-2"/>
        </w:rPr>
        <w:t xml:space="preserve"> </w:t>
      </w:r>
      <w:r>
        <w:t>his</w:t>
      </w:r>
      <w:r>
        <w:rPr>
          <w:spacing w:val="-1"/>
        </w:rPr>
        <w:t xml:space="preserve"> </w:t>
      </w:r>
      <w:r>
        <w:t>or</w:t>
      </w:r>
      <w:r>
        <w:rPr>
          <w:spacing w:val="-2"/>
        </w:rPr>
        <w:t xml:space="preserve"> </w:t>
      </w:r>
      <w:r>
        <w:t>her</w:t>
      </w:r>
      <w:r>
        <w:rPr>
          <w:spacing w:val="-2"/>
        </w:rPr>
        <w:t xml:space="preserve"> </w:t>
      </w:r>
      <w:r>
        <w:t>image</w:t>
      </w:r>
      <w:r>
        <w:rPr>
          <w:spacing w:val="-1"/>
        </w:rPr>
        <w:t xml:space="preserve"> </w:t>
      </w:r>
      <w:r>
        <w:t>or</w:t>
      </w:r>
      <w:r>
        <w:rPr>
          <w:spacing w:val="-2"/>
        </w:rPr>
        <w:t xml:space="preserve"> </w:t>
      </w:r>
      <w:r>
        <w:t>voice</w:t>
      </w:r>
      <w:r>
        <w:rPr>
          <w:spacing w:val="-3"/>
        </w:rPr>
        <w:t xml:space="preserve"> </w:t>
      </w:r>
      <w:r>
        <w:t>to</w:t>
      </w:r>
      <w:r>
        <w:rPr>
          <w:spacing w:val="-3"/>
        </w:rPr>
        <w:t xml:space="preserve"> </w:t>
      </w:r>
      <w:r>
        <w:t>be</w:t>
      </w:r>
      <w:r>
        <w:rPr>
          <w:spacing w:val="-1"/>
        </w:rPr>
        <w:t xml:space="preserve"> </w:t>
      </w:r>
      <w:r>
        <w:t>transmitted</w:t>
      </w:r>
      <w:r>
        <w:rPr>
          <w:spacing w:val="-2"/>
        </w:rPr>
        <w:t xml:space="preserve"> </w:t>
      </w:r>
      <w:r>
        <w:t>live</w:t>
      </w:r>
      <w:r>
        <w:rPr>
          <w:spacing w:val="-3"/>
        </w:rPr>
        <w:t xml:space="preserve"> </w:t>
      </w:r>
      <w:r>
        <w:t>via</w:t>
      </w:r>
      <w:r>
        <w:rPr>
          <w:spacing w:val="-2"/>
        </w:rPr>
        <w:t xml:space="preserve"> </w:t>
      </w:r>
      <w:r>
        <w:t>videoconference</w:t>
      </w:r>
      <w:r>
        <w:rPr>
          <w:spacing w:val="-1"/>
        </w:rPr>
        <w:t xml:space="preserve"> </w:t>
      </w:r>
      <w:r>
        <w:t xml:space="preserve">or streaming media, but all students should be informed when courses are to be conducted using either method of </w:t>
      </w:r>
      <w:r>
        <w:rPr>
          <w:spacing w:val="-2"/>
        </w:rPr>
        <w:t>delivery.</w:t>
      </w:r>
    </w:p>
    <w:p w14:paraId="55E95D64" w14:textId="77777777" w:rsidR="00C83B1B" w:rsidRDefault="00356546">
      <w:pPr>
        <w:pStyle w:val="ListParagraph"/>
        <w:numPr>
          <w:ilvl w:val="0"/>
          <w:numId w:val="1"/>
        </w:numPr>
        <w:tabs>
          <w:tab w:val="left" w:pos="703"/>
        </w:tabs>
        <w:spacing w:before="160" w:line="259" w:lineRule="auto"/>
        <w:ind w:right="555" w:firstLine="0"/>
      </w:pPr>
      <w:r>
        <w:t>In</w:t>
      </w:r>
      <w:r>
        <w:rPr>
          <w:spacing w:val="-3"/>
        </w:rPr>
        <w:t xml:space="preserve"> </w:t>
      </w:r>
      <w:r>
        <w:t>the</w:t>
      </w:r>
      <w:r>
        <w:rPr>
          <w:spacing w:val="-1"/>
        </w:rPr>
        <w:t xml:space="preserve"> </w:t>
      </w:r>
      <w:r>
        <w:t>event</w:t>
      </w:r>
      <w:r>
        <w:rPr>
          <w:spacing w:val="-3"/>
        </w:rPr>
        <w:t xml:space="preserve"> </w:t>
      </w:r>
      <w:r>
        <w:t>an</w:t>
      </w:r>
      <w:r>
        <w:rPr>
          <w:spacing w:val="-3"/>
        </w:rPr>
        <w:t xml:space="preserve"> </w:t>
      </w:r>
      <w:r>
        <w:t>instructor</w:t>
      </w:r>
      <w:r>
        <w:rPr>
          <w:spacing w:val="-1"/>
        </w:rPr>
        <w:t xml:space="preserve"> </w:t>
      </w:r>
      <w:r>
        <w:t>records</w:t>
      </w:r>
      <w:r>
        <w:rPr>
          <w:spacing w:val="-2"/>
        </w:rPr>
        <w:t xml:space="preserve"> </w:t>
      </w:r>
      <w:r>
        <w:t>student</w:t>
      </w:r>
      <w:r>
        <w:rPr>
          <w:spacing w:val="-3"/>
        </w:rPr>
        <w:t xml:space="preserve"> </w:t>
      </w:r>
      <w:r>
        <w:t>presentations,</w:t>
      </w:r>
      <w:r>
        <w:rPr>
          <w:spacing w:val="-2"/>
        </w:rPr>
        <w:t xml:space="preserve"> </w:t>
      </w:r>
      <w:r>
        <w:t>he</w:t>
      </w:r>
      <w:r>
        <w:rPr>
          <w:spacing w:val="-1"/>
        </w:rPr>
        <w:t xml:space="preserve"> </w:t>
      </w:r>
      <w:r>
        <w:t>or</w:t>
      </w:r>
      <w:r>
        <w:rPr>
          <w:spacing w:val="-2"/>
        </w:rPr>
        <w:t xml:space="preserve"> </w:t>
      </w:r>
      <w:r>
        <w:t>she</w:t>
      </w:r>
      <w:r>
        <w:rPr>
          <w:spacing w:val="-1"/>
        </w:rPr>
        <w:t xml:space="preserve"> </w:t>
      </w:r>
      <w:r>
        <w:t>must</w:t>
      </w:r>
      <w:r>
        <w:rPr>
          <w:spacing w:val="-3"/>
        </w:rPr>
        <w:t xml:space="preserve"> </w:t>
      </w:r>
      <w:r>
        <w:t>obtain</w:t>
      </w:r>
      <w:r>
        <w:rPr>
          <w:spacing w:val="-3"/>
        </w:rPr>
        <w:t xml:space="preserve"> </w:t>
      </w:r>
      <w:r>
        <w:t>permission</w:t>
      </w:r>
      <w:r>
        <w:rPr>
          <w:spacing w:val="-3"/>
        </w:rPr>
        <w:t xml:space="preserve"> </w:t>
      </w:r>
      <w:r>
        <w:t>from</w:t>
      </w:r>
      <w:r>
        <w:rPr>
          <w:spacing w:val="-2"/>
        </w:rPr>
        <w:t xml:space="preserve"> </w:t>
      </w:r>
      <w:r>
        <w:t>the</w:t>
      </w:r>
      <w:r>
        <w:rPr>
          <w:spacing w:val="-3"/>
        </w:rPr>
        <w:t xml:space="preserve"> </w:t>
      </w:r>
      <w:r>
        <w:t>student</w:t>
      </w:r>
      <w:r>
        <w:rPr>
          <w:spacing w:val="-2"/>
        </w:rPr>
        <w:t xml:space="preserve"> </w:t>
      </w:r>
      <w:r>
        <w:t>using</w:t>
      </w:r>
      <w:r>
        <w:rPr>
          <w:spacing w:val="-2"/>
        </w:rPr>
        <w:t xml:space="preserve"> </w:t>
      </w:r>
      <w:r>
        <w:t xml:space="preserve">a signed release </w:t>
      </w:r>
      <w:proofErr w:type="gramStart"/>
      <w:r>
        <w:t>in order to</w:t>
      </w:r>
      <w:proofErr w:type="gramEnd"/>
      <w:r>
        <w:t xml:space="preserve"> use the recording for future classes in accordance with the Use of Student-Created Work guidelines above.</w:t>
      </w:r>
    </w:p>
    <w:p w14:paraId="55E95D65" w14:textId="77777777" w:rsidR="00C83B1B" w:rsidRDefault="00356546">
      <w:pPr>
        <w:pStyle w:val="ListParagraph"/>
        <w:numPr>
          <w:ilvl w:val="0"/>
          <w:numId w:val="1"/>
        </w:numPr>
        <w:tabs>
          <w:tab w:val="left" w:pos="498"/>
          <w:tab w:val="left" w:pos="702"/>
        </w:tabs>
        <w:spacing w:before="159" w:line="259" w:lineRule="auto"/>
        <w:ind w:right="651" w:hanging="1"/>
      </w:pPr>
      <w:r>
        <w:t>Instructors</w:t>
      </w:r>
      <w:r>
        <w:rPr>
          <w:spacing w:val="-2"/>
        </w:rPr>
        <w:t xml:space="preserve"> </w:t>
      </w:r>
      <w:r>
        <w:t>who</w:t>
      </w:r>
      <w:r>
        <w:rPr>
          <w:spacing w:val="-3"/>
        </w:rPr>
        <w:t xml:space="preserve"> </w:t>
      </w:r>
      <w:r>
        <w:t>video-record</w:t>
      </w:r>
      <w:r>
        <w:rPr>
          <w:spacing w:val="-3"/>
        </w:rPr>
        <w:t xml:space="preserve"> </w:t>
      </w:r>
      <w:r>
        <w:t>their</w:t>
      </w:r>
      <w:r>
        <w:rPr>
          <w:spacing w:val="-3"/>
        </w:rPr>
        <w:t xml:space="preserve"> </w:t>
      </w:r>
      <w:r>
        <w:t>class</w:t>
      </w:r>
      <w:r>
        <w:rPr>
          <w:spacing w:val="-2"/>
        </w:rPr>
        <w:t xml:space="preserve"> </w:t>
      </w:r>
      <w:r>
        <w:t>lectures</w:t>
      </w:r>
      <w:r>
        <w:rPr>
          <w:spacing w:val="-3"/>
        </w:rPr>
        <w:t xml:space="preserve"> </w:t>
      </w:r>
      <w:r>
        <w:t>with</w:t>
      </w:r>
      <w:r>
        <w:rPr>
          <w:spacing w:val="-3"/>
        </w:rPr>
        <w:t xml:space="preserve"> </w:t>
      </w:r>
      <w:r>
        <w:t>the</w:t>
      </w:r>
      <w:r>
        <w:rPr>
          <w:spacing w:val="-3"/>
        </w:rPr>
        <w:t xml:space="preserve"> </w:t>
      </w:r>
      <w:r>
        <w:t>intention</w:t>
      </w:r>
      <w:r>
        <w:rPr>
          <w:spacing w:val="-3"/>
        </w:rPr>
        <w:t xml:space="preserve"> </w:t>
      </w:r>
      <w:r>
        <w:t>of</w:t>
      </w:r>
      <w:r>
        <w:rPr>
          <w:spacing w:val="-3"/>
        </w:rPr>
        <w:t xml:space="preserve"> </w:t>
      </w:r>
      <w:r>
        <w:t>re-using</w:t>
      </w:r>
      <w:r>
        <w:rPr>
          <w:spacing w:val="-3"/>
        </w:rPr>
        <w:t xml:space="preserve"> </w:t>
      </w:r>
      <w:r>
        <w:t>some</w:t>
      </w:r>
      <w:r>
        <w:rPr>
          <w:spacing w:val="-3"/>
        </w:rPr>
        <w:t xml:space="preserve"> </w:t>
      </w:r>
      <w:r>
        <w:t>or</w:t>
      </w:r>
      <w:r>
        <w:rPr>
          <w:spacing w:val="-2"/>
        </w:rPr>
        <w:t xml:space="preserve"> </w:t>
      </w:r>
      <w:r>
        <w:t>all</w:t>
      </w:r>
      <w:r>
        <w:rPr>
          <w:spacing w:val="-3"/>
        </w:rPr>
        <w:t xml:space="preserve"> </w:t>
      </w:r>
      <w:r>
        <w:t>of</w:t>
      </w:r>
      <w:r>
        <w:rPr>
          <w:spacing w:val="-3"/>
        </w:rPr>
        <w:t xml:space="preserve"> </w:t>
      </w:r>
      <w:r>
        <w:t>recordings</w:t>
      </w:r>
      <w:r>
        <w:rPr>
          <w:spacing w:val="-3"/>
        </w:rPr>
        <w:t xml:space="preserve"> </w:t>
      </w:r>
      <w:r>
        <w:t>for</w:t>
      </w:r>
      <w:r>
        <w:rPr>
          <w:spacing w:val="-3"/>
        </w:rPr>
        <w:t xml:space="preserve"> </w:t>
      </w:r>
      <w:r>
        <w:t>future class offerings must notify students on the course syllabus if students' images may appear on video. Instructors are also advised to provide accommodation for students who do not wish to appear in class recordings.</w:t>
      </w:r>
    </w:p>
    <w:p w14:paraId="55E95D66" w14:textId="77777777" w:rsidR="00C83B1B" w:rsidRDefault="00356546">
      <w:pPr>
        <w:pStyle w:val="BodyText"/>
        <w:spacing w:before="159"/>
      </w:pPr>
      <w:r>
        <w:rPr>
          <w:color w:val="008000"/>
        </w:rPr>
        <w:t>Mental</w:t>
      </w:r>
      <w:r>
        <w:rPr>
          <w:color w:val="008000"/>
          <w:spacing w:val="-9"/>
        </w:rPr>
        <w:t xml:space="preserve"> </w:t>
      </w:r>
      <w:r>
        <w:rPr>
          <w:color w:val="008000"/>
          <w:spacing w:val="-2"/>
        </w:rPr>
        <w:t>Health</w:t>
      </w:r>
    </w:p>
    <w:p w14:paraId="55E95D67" w14:textId="77777777" w:rsidR="00C83B1B" w:rsidRDefault="00356546">
      <w:pPr>
        <w:pStyle w:val="BodyText"/>
        <w:spacing w:before="181" w:line="259" w:lineRule="auto"/>
        <w:ind w:right="579"/>
      </w:pPr>
      <w:r>
        <w:t>UNT provides mental health resources to students to help ensure there are numerous outlets to turn to that wholeheartedly</w:t>
      </w:r>
      <w:r>
        <w:rPr>
          <w:spacing w:val="-3"/>
        </w:rPr>
        <w:t xml:space="preserve"> </w:t>
      </w:r>
      <w:r>
        <w:t>care</w:t>
      </w:r>
      <w:r>
        <w:rPr>
          <w:spacing w:val="-3"/>
        </w:rPr>
        <w:t xml:space="preserve"> </w:t>
      </w:r>
      <w:r>
        <w:t>for</w:t>
      </w:r>
      <w:r>
        <w:rPr>
          <w:spacing w:val="-2"/>
        </w:rPr>
        <w:t xml:space="preserve"> </w:t>
      </w:r>
      <w:r>
        <w:t>and</w:t>
      </w:r>
      <w:r>
        <w:rPr>
          <w:spacing w:val="-2"/>
        </w:rPr>
        <w:t xml:space="preserve"> </w:t>
      </w:r>
      <w:r>
        <w:t>are</w:t>
      </w:r>
      <w:r>
        <w:rPr>
          <w:spacing w:val="-3"/>
        </w:rPr>
        <w:t xml:space="preserve"> </w:t>
      </w:r>
      <w:r>
        <w:t>there</w:t>
      </w:r>
      <w:r>
        <w:rPr>
          <w:spacing w:val="-3"/>
        </w:rPr>
        <w:t xml:space="preserve"> </w:t>
      </w:r>
      <w:r>
        <w:t>for</w:t>
      </w:r>
      <w:r>
        <w:rPr>
          <w:spacing w:val="-2"/>
        </w:rPr>
        <w:t xml:space="preserve"> </w:t>
      </w:r>
      <w:r>
        <w:t>students</w:t>
      </w:r>
      <w:r>
        <w:rPr>
          <w:spacing w:val="-2"/>
        </w:rPr>
        <w:t xml:space="preserve"> </w:t>
      </w:r>
      <w:r>
        <w:t>in</w:t>
      </w:r>
      <w:r>
        <w:rPr>
          <w:spacing w:val="-2"/>
        </w:rPr>
        <w:t xml:space="preserve"> </w:t>
      </w:r>
      <w:r>
        <w:t>need,</w:t>
      </w:r>
      <w:r>
        <w:rPr>
          <w:spacing w:val="-2"/>
        </w:rPr>
        <w:t xml:space="preserve"> </w:t>
      </w:r>
      <w:r>
        <w:t>regardless</w:t>
      </w:r>
      <w:r>
        <w:rPr>
          <w:spacing w:val="-2"/>
        </w:rPr>
        <w:t xml:space="preserve"> </w:t>
      </w:r>
      <w:r>
        <w:t>of</w:t>
      </w:r>
      <w:r>
        <w:rPr>
          <w:spacing w:val="-2"/>
        </w:rPr>
        <w:t xml:space="preserve"> </w:t>
      </w:r>
      <w:r>
        <w:t>the</w:t>
      </w:r>
      <w:r>
        <w:rPr>
          <w:spacing w:val="-2"/>
        </w:rPr>
        <w:t xml:space="preserve"> </w:t>
      </w:r>
      <w:r>
        <w:t>nature</w:t>
      </w:r>
      <w:r>
        <w:rPr>
          <w:spacing w:val="-3"/>
        </w:rPr>
        <w:t xml:space="preserve"> </w:t>
      </w:r>
      <w:r>
        <w:t>of</w:t>
      </w:r>
      <w:r>
        <w:rPr>
          <w:spacing w:val="-2"/>
        </w:rPr>
        <w:t xml:space="preserve"> </w:t>
      </w:r>
      <w:r>
        <w:t>an</w:t>
      </w:r>
      <w:r>
        <w:rPr>
          <w:spacing w:val="-3"/>
        </w:rPr>
        <w:t xml:space="preserve"> </w:t>
      </w:r>
      <w:r>
        <w:t>issue</w:t>
      </w:r>
      <w:r>
        <w:rPr>
          <w:spacing w:val="-3"/>
        </w:rPr>
        <w:t xml:space="preserve"> </w:t>
      </w:r>
      <w:r>
        <w:t>or</w:t>
      </w:r>
      <w:r>
        <w:rPr>
          <w:spacing w:val="-2"/>
        </w:rPr>
        <w:t xml:space="preserve"> </w:t>
      </w:r>
      <w:r>
        <w:t>its</w:t>
      </w:r>
      <w:r>
        <w:rPr>
          <w:spacing w:val="-2"/>
        </w:rPr>
        <w:t xml:space="preserve"> </w:t>
      </w:r>
      <w:r>
        <w:t>severity.</w:t>
      </w:r>
      <w:r>
        <w:rPr>
          <w:spacing w:val="-2"/>
        </w:rPr>
        <w:t xml:space="preserve"> </w:t>
      </w:r>
      <w:r>
        <w:t>Listed below are several resources on campus that can support your academic success and mental well-being:</w:t>
      </w:r>
    </w:p>
    <w:p w14:paraId="55E95D68" w14:textId="77777777" w:rsidR="00C83B1B" w:rsidRDefault="00C83B1B">
      <w:pPr>
        <w:spacing w:line="259" w:lineRule="auto"/>
        <w:sectPr w:rsidR="00C83B1B" w:rsidSect="004F78CF">
          <w:pgSz w:w="12240" w:h="15840"/>
          <w:pgMar w:top="1000" w:right="580" w:bottom="280" w:left="580" w:header="720" w:footer="720" w:gutter="0"/>
          <w:cols w:space="720"/>
        </w:sectPr>
      </w:pPr>
    </w:p>
    <w:p w14:paraId="55E95D69" w14:textId="77777777" w:rsidR="00C83B1B" w:rsidRDefault="00356546">
      <w:pPr>
        <w:pStyle w:val="ListParagraph"/>
        <w:numPr>
          <w:ilvl w:val="1"/>
          <w:numId w:val="1"/>
        </w:numPr>
        <w:tabs>
          <w:tab w:val="left" w:pos="632"/>
        </w:tabs>
        <w:spacing w:before="80"/>
        <w:ind w:left="632" w:hanging="132"/>
      </w:pPr>
      <w:r>
        <w:rPr>
          <w:spacing w:val="-2"/>
        </w:rPr>
        <w:lastRenderedPageBreak/>
        <w:t>Student</w:t>
      </w:r>
      <w:r>
        <w:rPr>
          <w:spacing w:val="11"/>
        </w:rPr>
        <w:t xml:space="preserve"> </w:t>
      </w:r>
      <w:r>
        <w:rPr>
          <w:spacing w:val="-2"/>
        </w:rPr>
        <w:t>Health</w:t>
      </w:r>
      <w:r>
        <w:rPr>
          <w:spacing w:val="12"/>
        </w:rPr>
        <w:t xml:space="preserve"> </w:t>
      </w:r>
      <w:r>
        <w:rPr>
          <w:spacing w:val="-2"/>
        </w:rPr>
        <w:t>and</w:t>
      </w:r>
      <w:r>
        <w:rPr>
          <w:spacing w:val="13"/>
        </w:rPr>
        <w:t xml:space="preserve"> </w:t>
      </w:r>
      <w:r>
        <w:rPr>
          <w:spacing w:val="-2"/>
        </w:rPr>
        <w:t>Wellness</w:t>
      </w:r>
      <w:r>
        <w:rPr>
          <w:spacing w:val="13"/>
        </w:rPr>
        <w:t xml:space="preserve"> </w:t>
      </w:r>
      <w:r>
        <w:rPr>
          <w:spacing w:val="-2"/>
        </w:rPr>
        <w:t>Center</w:t>
      </w:r>
      <w:r>
        <w:rPr>
          <w:spacing w:val="13"/>
        </w:rPr>
        <w:t xml:space="preserve"> </w:t>
      </w:r>
      <w:r>
        <w:rPr>
          <w:spacing w:val="-2"/>
        </w:rPr>
        <w:t>(https://studentaffairs.unt.edu/student-health-and-wellness-center)</w:t>
      </w:r>
    </w:p>
    <w:p w14:paraId="55E95D6A" w14:textId="77777777" w:rsidR="00C83B1B" w:rsidRDefault="00356546">
      <w:pPr>
        <w:pStyle w:val="ListParagraph"/>
        <w:numPr>
          <w:ilvl w:val="1"/>
          <w:numId w:val="1"/>
        </w:numPr>
        <w:tabs>
          <w:tab w:val="left" w:pos="632"/>
        </w:tabs>
        <w:spacing w:before="179"/>
        <w:ind w:left="632" w:hanging="132"/>
      </w:pPr>
      <w:r>
        <w:rPr>
          <w:spacing w:val="-2"/>
        </w:rPr>
        <w:t>Counseling</w:t>
      </w:r>
      <w:r>
        <w:rPr>
          <w:spacing w:val="16"/>
        </w:rPr>
        <w:t xml:space="preserve"> </w:t>
      </w:r>
      <w:r>
        <w:rPr>
          <w:spacing w:val="-2"/>
        </w:rPr>
        <w:t>and</w:t>
      </w:r>
      <w:r>
        <w:rPr>
          <w:spacing w:val="15"/>
        </w:rPr>
        <w:t xml:space="preserve"> </w:t>
      </w:r>
      <w:r>
        <w:rPr>
          <w:spacing w:val="-2"/>
        </w:rPr>
        <w:t>Testing</w:t>
      </w:r>
      <w:r>
        <w:rPr>
          <w:spacing w:val="15"/>
        </w:rPr>
        <w:t xml:space="preserve"> </w:t>
      </w:r>
      <w:r>
        <w:rPr>
          <w:spacing w:val="-2"/>
        </w:rPr>
        <w:t>Services</w:t>
      </w:r>
      <w:r>
        <w:rPr>
          <w:spacing w:val="15"/>
        </w:rPr>
        <w:t xml:space="preserve"> </w:t>
      </w:r>
      <w:r>
        <w:rPr>
          <w:spacing w:val="-2"/>
        </w:rPr>
        <w:t>(https://studentaffairs.unt.edu/counseling-and-testing-services)</w:t>
      </w:r>
    </w:p>
    <w:p w14:paraId="55E95D6B" w14:textId="77777777" w:rsidR="00C83B1B" w:rsidRDefault="00356546">
      <w:pPr>
        <w:pStyle w:val="ListParagraph"/>
        <w:numPr>
          <w:ilvl w:val="1"/>
          <w:numId w:val="1"/>
        </w:numPr>
        <w:tabs>
          <w:tab w:val="left" w:pos="631"/>
        </w:tabs>
        <w:spacing w:before="180"/>
        <w:ind w:left="631" w:hanging="132"/>
      </w:pPr>
      <w:r>
        <w:t>UNT</w:t>
      </w:r>
      <w:r>
        <w:rPr>
          <w:spacing w:val="-7"/>
        </w:rPr>
        <w:t xml:space="preserve"> </w:t>
      </w:r>
      <w:r>
        <w:t>Care</w:t>
      </w:r>
      <w:r>
        <w:rPr>
          <w:spacing w:val="-5"/>
        </w:rPr>
        <w:t xml:space="preserve"> </w:t>
      </w:r>
      <w:r>
        <w:t>Team</w:t>
      </w:r>
      <w:r>
        <w:rPr>
          <w:spacing w:val="-7"/>
        </w:rPr>
        <w:t xml:space="preserve"> </w:t>
      </w:r>
      <w:r>
        <w:rPr>
          <w:spacing w:val="-2"/>
        </w:rPr>
        <w:t>(https://studentaffairs.unt.edu/care)</w:t>
      </w:r>
    </w:p>
    <w:p w14:paraId="55E95D6C" w14:textId="77777777" w:rsidR="00C83B1B" w:rsidRDefault="00356546">
      <w:pPr>
        <w:pStyle w:val="ListParagraph"/>
        <w:numPr>
          <w:ilvl w:val="1"/>
          <w:numId w:val="1"/>
        </w:numPr>
        <w:tabs>
          <w:tab w:val="left" w:pos="631"/>
        </w:tabs>
        <w:spacing w:before="180"/>
        <w:ind w:left="631" w:hanging="132"/>
      </w:pPr>
      <w:r>
        <w:rPr>
          <w:spacing w:val="-2"/>
        </w:rPr>
        <w:t>UNT</w:t>
      </w:r>
      <w:r>
        <w:rPr>
          <w:spacing w:val="19"/>
        </w:rPr>
        <w:t xml:space="preserve"> </w:t>
      </w:r>
      <w:r>
        <w:rPr>
          <w:spacing w:val="-2"/>
        </w:rPr>
        <w:t>Psychiatric</w:t>
      </w:r>
      <w:r>
        <w:rPr>
          <w:spacing w:val="18"/>
        </w:rPr>
        <w:t xml:space="preserve"> </w:t>
      </w:r>
      <w:r>
        <w:rPr>
          <w:spacing w:val="-2"/>
        </w:rPr>
        <w:t>Services</w:t>
      </w:r>
      <w:r>
        <w:rPr>
          <w:spacing w:val="21"/>
        </w:rPr>
        <w:t xml:space="preserve"> </w:t>
      </w:r>
      <w:r>
        <w:rPr>
          <w:spacing w:val="-2"/>
        </w:rPr>
        <w:t>(https://studentaffairs.unt.edu/student-health-and-wellness-center/services/psychiatry)</w:t>
      </w:r>
    </w:p>
    <w:p w14:paraId="55E95D6D" w14:textId="77777777" w:rsidR="00C83B1B" w:rsidRDefault="00356546">
      <w:pPr>
        <w:pStyle w:val="ListParagraph"/>
        <w:numPr>
          <w:ilvl w:val="1"/>
          <w:numId w:val="1"/>
        </w:numPr>
        <w:tabs>
          <w:tab w:val="left" w:pos="631"/>
        </w:tabs>
        <w:spacing w:before="181" w:line="256" w:lineRule="auto"/>
        <w:ind w:right="1366" w:firstLine="0"/>
      </w:pPr>
      <w:r>
        <w:t>Individual</w:t>
      </w:r>
      <w:r>
        <w:rPr>
          <w:spacing w:val="-14"/>
        </w:rPr>
        <w:t xml:space="preserve"> </w:t>
      </w:r>
      <w:r>
        <w:t>Counseling</w:t>
      </w:r>
      <w:r>
        <w:rPr>
          <w:spacing w:val="-14"/>
        </w:rPr>
        <w:t xml:space="preserve"> </w:t>
      </w:r>
      <w:r>
        <w:t xml:space="preserve">(https://studentaffairs.unt.edu/counseling-and-testing-services/services/individual- </w:t>
      </w:r>
      <w:r>
        <w:rPr>
          <w:spacing w:val="-2"/>
        </w:rPr>
        <w:t>counseling)</w:t>
      </w:r>
    </w:p>
    <w:p w14:paraId="55E95D6E" w14:textId="77777777" w:rsidR="00C83B1B" w:rsidRDefault="00356546">
      <w:pPr>
        <w:pStyle w:val="BodyText"/>
        <w:spacing w:before="162"/>
      </w:pPr>
      <w:r>
        <w:rPr>
          <w:color w:val="008000"/>
        </w:rPr>
        <w:t>Academic</w:t>
      </w:r>
      <w:r>
        <w:rPr>
          <w:color w:val="008000"/>
          <w:spacing w:val="-11"/>
        </w:rPr>
        <w:t xml:space="preserve"> </w:t>
      </w:r>
      <w:r>
        <w:rPr>
          <w:color w:val="008000"/>
        </w:rPr>
        <w:t>Support</w:t>
      </w:r>
      <w:r>
        <w:rPr>
          <w:color w:val="008000"/>
          <w:spacing w:val="-11"/>
        </w:rPr>
        <w:t xml:space="preserve"> </w:t>
      </w:r>
      <w:r>
        <w:rPr>
          <w:color w:val="008000"/>
          <w:spacing w:val="-2"/>
        </w:rPr>
        <w:t>Services</w:t>
      </w:r>
    </w:p>
    <w:p w14:paraId="55E95D6F" w14:textId="77777777" w:rsidR="00C83B1B" w:rsidRDefault="00356546">
      <w:pPr>
        <w:pStyle w:val="ListParagraph"/>
        <w:numPr>
          <w:ilvl w:val="1"/>
          <w:numId w:val="1"/>
        </w:numPr>
        <w:tabs>
          <w:tab w:val="left" w:pos="631"/>
        </w:tabs>
        <w:spacing w:before="180"/>
        <w:ind w:left="631" w:hanging="132"/>
      </w:pPr>
      <w:r>
        <w:rPr>
          <w:spacing w:val="-2"/>
        </w:rPr>
        <w:t>Academic</w:t>
      </w:r>
      <w:r>
        <w:rPr>
          <w:spacing w:val="12"/>
        </w:rPr>
        <w:t xml:space="preserve"> </w:t>
      </w:r>
      <w:r>
        <w:rPr>
          <w:spacing w:val="-2"/>
        </w:rPr>
        <w:t>Resource</w:t>
      </w:r>
      <w:r>
        <w:rPr>
          <w:spacing w:val="13"/>
        </w:rPr>
        <w:t xml:space="preserve"> </w:t>
      </w:r>
      <w:r>
        <w:rPr>
          <w:spacing w:val="-2"/>
        </w:rPr>
        <w:t>Center</w:t>
      </w:r>
      <w:r>
        <w:rPr>
          <w:spacing w:val="12"/>
        </w:rPr>
        <w:t xml:space="preserve"> </w:t>
      </w:r>
      <w:r>
        <w:rPr>
          <w:spacing w:val="-2"/>
        </w:rPr>
        <w:t>(https://clear.unt.edu/canvas/student-resources)</w:t>
      </w:r>
    </w:p>
    <w:p w14:paraId="55E95D70" w14:textId="77777777" w:rsidR="00C83B1B" w:rsidRDefault="00356546">
      <w:pPr>
        <w:pStyle w:val="ListParagraph"/>
        <w:numPr>
          <w:ilvl w:val="1"/>
          <w:numId w:val="1"/>
        </w:numPr>
        <w:tabs>
          <w:tab w:val="left" w:pos="631"/>
        </w:tabs>
        <w:spacing w:before="179"/>
        <w:ind w:left="631" w:hanging="132"/>
      </w:pPr>
      <w:r>
        <w:t>Academic</w:t>
      </w:r>
      <w:r>
        <w:rPr>
          <w:spacing w:val="-11"/>
        </w:rPr>
        <w:t xml:space="preserve"> </w:t>
      </w:r>
      <w:r>
        <w:t>Success</w:t>
      </w:r>
      <w:r>
        <w:rPr>
          <w:spacing w:val="-10"/>
        </w:rPr>
        <w:t xml:space="preserve"> </w:t>
      </w:r>
      <w:r>
        <w:t>Center</w:t>
      </w:r>
      <w:r>
        <w:rPr>
          <w:spacing w:val="-9"/>
        </w:rPr>
        <w:t xml:space="preserve"> </w:t>
      </w:r>
      <w:r>
        <w:rPr>
          <w:spacing w:val="-2"/>
        </w:rPr>
        <w:t>(https://success.unt.edu/asc)</w:t>
      </w:r>
    </w:p>
    <w:p w14:paraId="55E95D71" w14:textId="77777777" w:rsidR="00C83B1B" w:rsidRDefault="00356546">
      <w:pPr>
        <w:pStyle w:val="ListParagraph"/>
        <w:numPr>
          <w:ilvl w:val="1"/>
          <w:numId w:val="1"/>
        </w:numPr>
        <w:tabs>
          <w:tab w:val="left" w:pos="631"/>
        </w:tabs>
        <w:spacing w:before="180"/>
        <w:ind w:left="631" w:hanging="132"/>
      </w:pPr>
      <w:r>
        <w:t>UNT</w:t>
      </w:r>
      <w:r>
        <w:rPr>
          <w:spacing w:val="-9"/>
        </w:rPr>
        <w:t xml:space="preserve"> </w:t>
      </w:r>
      <w:r>
        <w:t>Libraries</w:t>
      </w:r>
      <w:r>
        <w:rPr>
          <w:spacing w:val="-9"/>
        </w:rPr>
        <w:t xml:space="preserve"> </w:t>
      </w:r>
      <w:r>
        <w:rPr>
          <w:spacing w:val="-2"/>
        </w:rPr>
        <w:t>(https://library.unt.edu/)</w:t>
      </w:r>
    </w:p>
    <w:p w14:paraId="55E95D72" w14:textId="77777777" w:rsidR="00C83B1B" w:rsidRDefault="00356546">
      <w:pPr>
        <w:pStyle w:val="ListParagraph"/>
        <w:numPr>
          <w:ilvl w:val="1"/>
          <w:numId w:val="1"/>
        </w:numPr>
        <w:tabs>
          <w:tab w:val="left" w:pos="631"/>
        </w:tabs>
        <w:spacing w:before="180"/>
        <w:ind w:left="631" w:hanging="132"/>
      </w:pPr>
      <w:r>
        <w:t>Writing</w:t>
      </w:r>
      <w:r>
        <w:rPr>
          <w:spacing w:val="-7"/>
        </w:rPr>
        <w:t xml:space="preserve"> </w:t>
      </w:r>
      <w:r>
        <w:t>Lab</w:t>
      </w:r>
      <w:r>
        <w:rPr>
          <w:spacing w:val="-6"/>
        </w:rPr>
        <w:t xml:space="preserve"> </w:t>
      </w:r>
      <w:hyperlink r:id="rId18">
        <w:r>
          <w:rPr>
            <w:spacing w:val="-2"/>
          </w:rPr>
          <w:t>(http</w:t>
        </w:r>
      </w:hyperlink>
      <w:r>
        <w:rPr>
          <w:spacing w:val="-2"/>
        </w:rPr>
        <w:t>:</w:t>
      </w:r>
      <w:hyperlink r:id="rId19">
        <w:r>
          <w:rPr>
            <w:spacing w:val="-2"/>
          </w:rPr>
          <w:t>//writingcenter.unt.edu/)</w:t>
        </w:r>
      </w:hyperlink>
    </w:p>
    <w:sectPr w:rsidR="00C83B1B">
      <w:pgSz w:w="12240" w:h="15840"/>
      <w:pgMar w:top="1000" w:right="580" w:bottom="280" w:left="5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CE552A"/>
    <w:multiLevelType w:val="hybridMultilevel"/>
    <w:tmpl w:val="EB166E2E"/>
    <w:lvl w:ilvl="0" w:tplc="753033C0">
      <w:numFmt w:val="bullet"/>
      <w:lvlText w:val=""/>
      <w:lvlJc w:val="left"/>
      <w:pPr>
        <w:ind w:left="1220" w:hanging="360"/>
      </w:pPr>
      <w:rPr>
        <w:rFonts w:ascii="Wingdings" w:eastAsia="Wingdings" w:hAnsi="Wingdings" w:cs="Wingdings" w:hint="default"/>
        <w:b w:val="0"/>
        <w:bCs w:val="0"/>
        <w:i w:val="0"/>
        <w:iCs w:val="0"/>
        <w:spacing w:val="0"/>
        <w:w w:val="100"/>
        <w:sz w:val="18"/>
        <w:szCs w:val="18"/>
        <w:lang w:val="en-US" w:eastAsia="en-US" w:bidi="ar-SA"/>
      </w:rPr>
    </w:lvl>
    <w:lvl w:ilvl="1" w:tplc="C2C21A4A">
      <w:numFmt w:val="bullet"/>
      <w:lvlText w:val="•"/>
      <w:lvlJc w:val="left"/>
      <w:pPr>
        <w:ind w:left="2206" w:hanging="360"/>
      </w:pPr>
      <w:rPr>
        <w:rFonts w:hint="default"/>
        <w:lang w:val="en-US" w:eastAsia="en-US" w:bidi="ar-SA"/>
      </w:rPr>
    </w:lvl>
    <w:lvl w:ilvl="2" w:tplc="D202315C">
      <w:numFmt w:val="bullet"/>
      <w:lvlText w:val="•"/>
      <w:lvlJc w:val="left"/>
      <w:pPr>
        <w:ind w:left="3192" w:hanging="360"/>
      </w:pPr>
      <w:rPr>
        <w:rFonts w:hint="default"/>
        <w:lang w:val="en-US" w:eastAsia="en-US" w:bidi="ar-SA"/>
      </w:rPr>
    </w:lvl>
    <w:lvl w:ilvl="3" w:tplc="F6EC4C14">
      <w:numFmt w:val="bullet"/>
      <w:lvlText w:val="•"/>
      <w:lvlJc w:val="left"/>
      <w:pPr>
        <w:ind w:left="4178" w:hanging="360"/>
      </w:pPr>
      <w:rPr>
        <w:rFonts w:hint="default"/>
        <w:lang w:val="en-US" w:eastAsia="en-US" w:bidi="ar-SA"/>
      </w:rPr>
    </w:lvl>
    <w:lvl w:ilvl="4" w:tplc="ECB0BD8A">
      <w:numFmt w:val="bullet"/>
      <w:lvlText w:val="•"/>
      <w:lvlJc w:val="left"/>
      <w:pPr>
        <w:ind w:left="5164" w:hanging="360"/>
      </w:pPr>
      <w:rPr>
        <w:rFonts w:hint="default"/>
        <w:lang w:val="en-US" w:eastAsia="en-US" w:bidi="ar-SA"/>
      </w:rPr>
    </w:lvl>
    <w:lvl w:ilvl="5" w:tplc="D16CC616">
      <w:numFmt w:val="bullet"/>
      <w:lvlText w:val="•"/>
      <w:lvlJc w:val="left"/>
      <w:pPr>
        <w:ind w:left="6150" w:hanging="360"/>
      </w:pPr>
      <w:rPr>
        <w:rFonts w:hint="default"/>
        <w:lang w:val="en-US" w:eastAsia="en-US" w:bidi="ar-SA"/>
      </w:rPr>
    </w:lvl>
    <w:lvl w:ilvl="6" w:tplc="E4D67CE4">
      <w:numFmt w:val="bullet"/>
      <w:lvlText w:val="•"/>
      <w:lvlJc w:val="left"/>
      <w:pPr>
        <w:ind w:left="7136" w:hanging="360"/>
      </w:pPr>
      <w:rPr>
        <w:rFonts w:hint="default"/>
        <w:lang w:val="en-US" w:eastAsia="en-US" w:bidi="ar-SA"/>
      </w:rPr>
    </w:lvl>
    <w:lvl w:ilvl="7" w:tplc="9D626838">
      <w:numFmt w:val="bullet"/>
      <w:lvlText w:val="•"/>
      <w:lvlJc w:val="left"/>
      <w:pPr>
        <w:ind w:left="8122" w:hanging="360"/>
      </w:pPr>
      <w:rPr>
        <w:rFonts w:hint="default"/>
        <w:lang w:val="en-US" w:eastAsia="en-US" w:bidi="ar-SA"/>
      </w:rPr>
    </w:lvl>
    <w:lvl w:ilvl="8" w:tplc="9C76F4D0">
      <w:numFmt w:val="bullet"/>
      <w:lvlText w:val="•"/>
      <w:lvlJc w:val="left"/>
      <w:pPr>
        <w:ind w:left="9108" w:hanging="360"/>
      </w:pPr>
      <w:rPr>
        <w:rFonts w:hint="default"/>
        <w:lang w:val="en-US" w:eastAsia="en-US" w:bidi="ar-SA"/>
      </w:rPr>
    </w:lvl>
  </w:abstractNum>
  <w:abstractNum w:abstractNumId="1" w15:restartNumberingAfterBreak="0">
    <w:nsid w:val="25091610"/>
    <w:multiLevelType w:val="hybridMultilevel"/>
    <w:tmpl w:val="136EAE8A"/>
    <w:lvl w:ilvl="0" w:tplc="9244BF8C">
      <w:start w:val="1"/>
      <w:numFmt w:val="decimal"/>
      <w:lvlText w:val="(%1)"/>
      <w:lvlJc w:val="left"/>
      <w:pPr>
        <w:ind w:left="499" w:hanging="286"/>
        <w:jc w:val="left"/>
      </w:pPr>
      <w:rPr>
        <w:rFonts w:ascii="Garamond" w:eastAsia="Garamond" w:hAnsi="Garamond" w:cs="Garamond" w:hint="default"/>
        <w:b w:val="0"/>
        <w:bCs w:val="0"/>
        <w:i w:val="0"/>
        <w:iCs w:val="0"/>
        <w:spacing w:val="-1"/>
        <w:w w:val="99"/>
        <w:sz w:val="22"/>
        <w:szCs w:val="22"/>
        <w:lang w:val="en-US" w:eastAsia="en-US" w:bidi="ar-SA"/>
      </w:rPr>
    </w:lvl>
    <w:lvl w:ilvl="1" w:tplc="1280F514">
      <w:numFmt w:val="bullet"/>
      <w:lvlText w:val="•"/>
      <w:lvlJc w:val="left"/>
      <w:pPr>
        <w:ind w:left="1558" w:hanging="286"/>
      </w:pPr>
      <w:rPr>
        <w:rFonts w:hint="default"/>
        <w:lang w:val="en-US" w:eastAsia="en-US" w:bidi="ar-SA"/>
      </w:rPr>
    </w:lvl>
    <w:lvl w:ilvl="2" w:tplc="97DE9E32">
      <w:numFmt w:val="bullet"/>
      <w:lvlText w:val="•"/>
      <w:lvlJc w:val="left"/>
      <w:pPr>
        <w:ind w:left="2616" w:hanging="286"/>
      </w:pPr>
      <w:rPr>
        <w:rFonts w:hint="default"/>
        <w:lang w:val="en-US" w:eastAsia="en-US" w:bidi="ar-SA"/>
      </w:rPr>
    </w:lvl>
    <w:lvl w:ilvl="3" w:tplc="6BBA24AE">
      <w:numFmt w:val="bullet"/>
      <w:lvlText w:val="•"/>
      <w:lvlJc w:val="left"/>
      <w:pPr>
        <w:ind w:left="3674" w:hanging="286"/>
      </w:pPr>
      <w:rPr>
        <w:rFonts w:hint="default"/>
        <w:lang w:val="en-US" w:eastAsia="en-US" w:bidi="ar-SA"/>
      </w:rPr>
    </w:lvl>
    <w:lvl w:ilvl="4" w:tplc="6D04A37E">
      <w:numFmt w:val="bullet"/>
      <w:lvlText w:val="•"/>
      <w:lvlJc w:val="left"/>
      <w:pPr>
        <w:ind w:left="4732" w:hanging="286"/>
      </w:pPr>
      <w:rPr>
        <w:rFonts w:hint="default"/>
        <w:lang w:val="en-US" w:eastAsia="en-US" w:bidi="ar-SA"/>
      </w:rPr>
    </w:lvl>
    <w:lvl w:ilvl="5" w:tplc="BB2611DC">
      <w:numFmt w:val="bullet"/>
      <w:lvlText w:val="•"/>
      <w:lvlJc w:val="left"/>
      <w:pPr>
        <w:ind w:left="5790" w:hanging="286"/>
      </w:pPr>
      <w:rPr>
        <w:rFonts w:hint="default"/>
        <w:lang w:val="en-US" w:eastAsia="en-US" w:bidi="ar-SA"/>
      </w:rPr>
    </w:lvl>
    <w:lvl w:ilvl="6" w:tplc="9BA8028C">
      <w:numFmt w:val="bullet"/>
      <w:lvlText w:val="•"/>
      <w:lvlJc w:val="left"/>
      <w:pPr>
        <w:ind w:left="6848" w:hanging="286"/>
      </w:pPr>
      <w:rPr>
        <w:rFonts w:hint="default"/>
        <w:lang w:val="en-US" w:eastAsia="en-US" w:bidi="ar-SA"/>
      </w:rPr>
    </w:lvl>
    <w:lvl w:ilvl="7" w:tplc="12D288A8">
      <w:numFmt w:val="bullet"/>
      <w:lvlText w:val="•"/>
      <w:lvlJc w:val="left"/>
      <w:pPr>
        <w:ind w:left="7906" w:hanging="286"/>
      </w:pPr>
      <w:rPr>
        <w:rFonts w:hint="default"/>
        <w:lang w:val="en-US" w:eastAsia="en-US" w:bidi="ar-SA"/>
      </w:rPr>
    </w:lvl>
    <w:lvl w:ilvl="8" w:tplc="36D887A2">
      <w:numFmt w:val="bullet"/>
      <w:lvlText w:val="•"/>
      <w:lvlJc w:val="left"/>
      <w:pPr>
        <w:ind w:left="8964" w:hanging="286"/>
      </w:pPr>
      <w:rPr>
        <w:rFonts w:hint="default"/>
        <w:lang w:val="en-US" w:eastAsia="en-US" w:bidi="ar-SA"/>
      </w:rPr>
    </w:lvl>
  </w:abstractNum>
  <w:abstractNum w:abstractNumId="2" w15:restartNumberingAfterBreak="0">
    <w:nsid w:val="2DFB40AD"/>
    <w:multiLevelType w:val="hybridMultilevel"/>
    <w:tmpl w:val="B8041A3E"/>
    <w:lvl w:ilvl="0" w:tplc="0494F28A">
      <w:numFmt w:val="bullet"/>
      <w:lvlText w:val=""/>
      <w:lvlJc w:val="left"/>
      <w:pPr>
        <w:ind w:left="1220" w:hanging="360"/>
      </w:pPr>
      <w:rPr>
        <w:rFonts w:ascii="Wingdings" w:eastAsia="Wingdings" w:hAnsi="Wingdings" w:cs="Wingdings" w:hint="default"/>
        <w:b w:val="0"/>
        <w:bCs w:val="0"/>
        <w:i w:val="0"/>
        <w:iCs w:val="0"/>
        <w:spacing w:val="0"/>
        <w:w w:val="99"/>
        <w:sz w:val="22"/>
        <w:szCs w:val="22"/>
        <w:lang w:val="en-US" w:eastAsia="en-US" w:bidi="ar-SA"/>
      </w:rPr>
    </w:lvl>
    <w:lvl w:ilvl="1" w:tplc="1ED41ACC">
      <w:numFmt w:val="bullet"/>
      <w:lvlText w:val="•"/>
      <w:lvlJc w:val="left"/>
      <w:pPr>
        <w:ind w:left="2206" w:hanging="360"/>
      </w:pPr>
      <w:rPr>
        <w:rFonts w:hint="default"/>
        <w:lang w:val="en-US" w:eastAsia="en-US" w:bidi="ar-SA"/>
      </w:rPr>
    </w:lvl>
    <w:lvl w:ilvl="2" w:tplc="46B2A1F8">
      <w:numFmt w:val="bullet"/>
      <w:lvlText w:val="•"/>
      <w:lvlJc w:val="left"/>
      <w:pPr>
        <w:ind w:left="3192" w:hanging="360"/>
      </w:pPr>
      <w:rPr>
        <w:rFonts w:hint="default"/>
        <w:lang w:val="en-US" w:eastAsia="en-US" w:bidi="ar-SA"/>
      </w:rPr>
    </w:lvl>
    <w:lvl w:ilvl="3" w:tplc="2B7ED232">
      <w:numFmt w:val="bullet"/>
      <w:lvlText w:val="•"/>
      <w:lvlJc w:val="left"/>
      <w:pPr>
        <w:ind w:left="4178" w:hanging="360"/>
      </w:pPr>
      <w:rPr>
        <w:rFonts w:hint="default"/>
        <w:lang w:val="en-US" w:eastAsia="en-US" w:bidi="ar-SA"/>
      </w:rPr>
    </w:lvl>
    <w:lvl w:ilvl="4" w:tplc="5A2E18BA">
      <w:numFmt w:val="bullet"/>
      <w:lvlText w:val="•"/>
      <w:lvlJc w:val="left"/>
      <w:pPr>
        <w:ind w:left="5164" w:hanging="360"/>
      </w:pPr>
      <w:rPr>
        <w:rFonts w:hint="default"/>
        <w:lang w:val="en-US" w:eastAsia="en-US" w:bidi="ar-SA"/>
      </w:rPr>
    </w:lvl>
    <w:lvl w:ilvl="5" w:tplc="EFD2E8CE">
      <w:numFmt w:val="bullet"/>
      <w:lvlText w:val="•"/>
      <w:lvlJc w:val="left"/>
      <w:pPr>
        <w:ind w:left="6150" w:hanging="360"/>
      </w:pPr>
      <w:rPr>
        <w:rFonts w:hint="default"/>
        <w:lang w:val="en-US" w:eastAsia="en-US" w:bidi="ar-SA"/>
      </w:rPr>
    </w:lvl>
    <w:lvl w:ilvl="6" w:tplc="D6983816">
      <w:numFmt w:val="bullet"/>
      <w:lvlText w:val="•"/>
      <w:lvlJc w:val="left"/>
      <w:pPr>
        <w:ind w:left="7136" w:hanging="360"/>
      </w:pPr>
      <w:rPr>
        <w:rFonts w:hint="default"/>
        <w:lang w:val="en-US" w:eastAsia="en-US" w:bidi="ar-SA"/>
      </w:rPr>
    </w:lvl>
    <w:lvl w:ilvl="7" w:tplc="1BDE8262">
      <w:numFmt w:val="bullet"/>
      <w:lvlText w:val="•"/>
      <w:lvlJc w:val="left"/>
      <w:pPr>
        <w:ind w:left="8122" w:hanging="360"/>
      </w:pPr>
      <w:rPr>
        <w:rFonts w:hint="default"/>
        <w:lang w:val="en-US" w:eastAsia="en-US" w:bidi="ar-SA"/>
      </w:rPr>
    </w:lvl>
    <w:lvl w:ilvl="8" w:tplc="8DBAB04E">
      <w:numFmt w:val="bullet"/>
      <w:lvlText w:val="•"/>
      <w:lvlJc w:val="left"/>
      <w:pPr>
        <w:ind w:left="9108" w:hanging="360"/>
      </w:pPr>
      <w:rPr>
        <w:rFonts w:hint="default"/>
        <w:lang w:val="en-US" w:eastAsia="en-US" w:bidi="ar-SA"/>
      </w:rPr>
    </w:lvl>
  </w:abstractNum>
  <w:abstractNum w:abstractNumId="3" w15:restartNumberingAfterBreak="0">
    <w:nsid w:val="747918A2"/>
    <w:multiLevelType w:val="hybridMultilevel"/>
    <w:tmpl w:val="78D2B0D0"/>
    <w:lvl w:ilvl="0" w:tplc="8D34A4A4">
      <w:start w:val="1"/>
      <w:numFmt w:val="decimal"/>
      <w:lvlText w:val="%1."/>
      <w:lvlJc w:val="left"/>
      <w:pPr>
        <w:ind w:left="498" w:hanging="207"/>
        <w:jc w:val="left"/>
      </w:pPr>
      <w:rPr>
        <w:rFonts w:ascii="Garamond" w:eastAsia="Garamond" w:hAnsi="Garamond" w:cs="Garamond" w:hint="default"/>
        <w:b w:val="0"/>
        <w:bCs w:val="0"/>
        <w:i w:val="0"/>
        <w:iCs w:val="0"/>
        <w:spacing w:val="0"/>
        <w:w w:val="99"/>
        <w:sz w:val="22"/>
        <w:szCs w:val="22"/>
        <w:lang w:val="en-US" w:eastAsia="en-US" w:bidi="ar-SA"/>
      </w:rPr>
    </w:lvl>
    <w:lvl w:ilvl="1" w:tplc="B628C0BE">
      <w:numFmt w:val="bullet"/>
      <w:lvlText w:val="•"/>
      <w:lvlJc w:val="left"/>
      <w:pPr>
        <w:ind w:left="499" w:hanging="134"/>
      </w:pPr>
      <w:rPr>
        <w:rFonts w:ascii="Garamond" w:eastAsia="Garamond" w:hAnsi="Garamond" w:cs="Garamond" w:hint="default"/>
        <w:b w:val="0"/>
        <w:bCs w:val="0"/>
        <w:i w:val="0"/>
        <w:iCs w:val="0"/>
        <w:spacing w:val="0"/>
        <w:w w:val="99"/>
        <w:sz w:val="22"/>
        <w:szCs w:val="22"/>
        <w:lang w:val="en-US" w:eastAsia="en-US" w:bidi="ar-SA"/>
      </w:rPr>
    </w:lvl>
    <w:lvl w:ilvl="2" w:tplc="F48419AA">
      <w:numFmt w:val="bullet"/>
      <w:lvlText w:val="•"/>
      <w:lvlJc w:val="left"/>
      <w:pPr>
        <w:ind w:left="2616" w:hanging="134"/>
      </w:pPr>
      <w:rPr>
        <w:rFonts w:hint="default"/>
        <w:lang w:val="en-US" w:eastAsia="en-US" w:bidi="ar-SA"/>
      </w:rPr>
    </w:lvl>
    <w:lvl w:ilvl="3" w:tplc="ED5EDF16">
      <w:numFmt w:val="bullet"/>
      <w:lvlText w:val="•"/>
      <w:lvlJc w:val="left"/>
      <w:pPr>
        <w:ind w:left="3674" w:hanging="134"/>
      </w:pPr>
      <w:rPr>
        <w:rFonts w:hint="default"/>
        <w:lang w:val="en-US" w:eastAsia="en-US" w:bidi="ar-SA"/>
      </w:rPr>
    </w:lvl>
    <w:lvl w:ilvl="4" w:tplc="FEC8EFCE">
      <w:numFmt w:val="bullet"/>
      <w:lvlText w:val="•"/>
      <w:lvlJc w:val="left"/>
      <w:pPr>
        <w:ind w:left="4732" w:hanging="134"/>
      </w:pPr>
      <w:rPr>
        <w:rFonts w:hint="default"/>
        <w:lang w:val="en-US" w:eastAsia="en-US" w:bidi="ar-SA"/>
      </w:rPr>
    </w:lvl>
    <w:lvl w:ilvl="5" w:tplc="4738B57E">
      <w:numFmt w:val="bullet"/>
      <w:lvlText w:val="•"/>
      <w:lvlJc w:val="left"/>
      <w:pPr>
        <w:ind w:left="5790" w:hanging="134"/>
      </w:pPr>
      <w:rPr>
        <w:rFonts w:hint="default"/>
        <w:lang w:val="en-US" w:eastAsia="en-US" w:bidi="ar-SA"/>
      </w:rPr>
    </w:lvl>
    <w:lvl w:ilvl="6" w:tplc="2B3CE32A">
      <w:numFmt w:val="bullet"/>
      <w:lvlText w:val="•"/>
      <w:lvlJc w:val="left"/>
      <w:pPr>
        <w:ind w:left="6848" w:hanging="134"/>
      </w:pPr>
      <w:rPr>
        <w:rFonts w:hint="default"/>
        <w:lang w:val="en-US" w:eastAsia="en-US" w:bidi="ar-SA"/>
      </w:rPr>
    </w:lvl>
    <w:lvl w:ilvl="7" w:tplc="6600AD84">
      <w:numFmt w:val="bullet"/>
      <w:lvlText w:val="•"/>
      <w:lvlJc w:val="left"/>
      <w:pPr>
        <w:ind w:left="7906" w:hanging="134"/>
      </w:pPr>
      <w:rPr>
        <w:rFonts w:hint="default"/>
        <w:lang w:val="en-US" w:eastAsia="en-US" w:bidi="ar-SA"/>
      </w:rPr>
    </w:lvl>
    <w:lvl w:ilvl="8" w:tplc="23A25D06">
      <w:numFmt w:val="bullet"/>
      <w:lvlText w:val="•"/>
      <w:lvlJc w:val="left"/>
      <w:pPr>
        <w:ind w:left="8964" w:hanging="134"/>
      </w:pPr>
      <w:rPr>
        <w:rFonts w:hint="default"/>
        <w:lang w:val="en-US" w:eastAsia="en-US" w:bidi="ar-SA"/>
      </w:rPr>
    </w:lvl>
  </w:abstractNum>
  <w:abstractNum w:abstractNumId="4" w15:restartNumberingAfterBreak="0">
    <w:nsid w:val="75476F71"/>
    <w:multiLevelType w:val="hybridMultilevel"/>
    <w:tmpl w:val="0DB41712"/>
    <w:lvl w:ilvl="0" w:tplc="4D6A38A6">
      <w:numFmt w:val="bullet"/>
      <w:lvlText w:val=""/>
      <w:lvlJc w:val="left"/>
      <w:pPr>
        <w:ind w:left="499" w:hanging="360"/>
      </w:pPr>
      <w:rPr>
        <w:rFonts w:ascii="Symbol" w:eastAsia="Symbol" w:hAnsi="Symbol" w:cs="Symbol" w:hint="default"/>
        <w:b w:val="0"/>
        <w:bCs w:val="0"/>
        <w:i w:val="0"/>
        <w:iCs w:val="0"/>
        <w:spacing w:val="0"/>
        <w:w w:val="99"/>
        <w:sz w:val="22"/>
        <w:szCs w:val="22"/>
        <w:lang w:val="en-US" w:eastAsia="en-US" w:bidi="ar-SA"/>
      </w:rPr>
    </w:lvl>
    <w:lvl w:ilvl="1" w:tplc="9F76F1AA">
      <w:numFmt w:val="bullet"/>
      <w:lvlText w:val="•"/>
      <w:lvlJc w:val="left"/>
      <w:pPr>
        <w:ind w:left="1558" w:hanging="360"/>
      </w:pPr>
      <w:rPr>
        <w:rFonts w:hint="default"/>
        <w:lang w:val="en-US" w:eastAsia="en-US" w:bidi="ar-SA"/>
      </w:rPr>
    </w:lvl>
    <w:lvl w:ilvl="2" w:tplc="A100035E">
      <w:numFmt w:val="bullet"/>
      <w:lvlText w:val="•"/>
      <w:lvlJc w:val="left"/>
      <w:pPr>
        <w:ind w:left="2616" w:hanging="360"/>
      </w:pPr>
      <w:rPr>
        <w:rFonts w:hint="default"/>
        <w:lang w:val="en-US" w:eastAsia="en-US" w:bidi="ar-SA"/>
      </w:rPr>
    </w:lvl>
    <w:lvl w:ilvl="3" w:tplc="932EDAB2">
      <w:numFmt w:val="bullet"/>
      <w:lvlText w:val="•"/>
      <w:lvlJc w:val="left"/>
      <w:pPr>
        <w:ind w:left="3674" w:hanging="360"/>
      </w:pPr>
      <w:rPr>
        <w:rFonts w:hint="default"/>
        <w:lang w:val="en-US" w:eastAsia="en-US" w:bidi="ar-SA"/>
      </w:rPr>
    </w:lvl>
    <w:lvl w:ilvl="4" w:tplc="9B8E2E42">
      <w:numFmt w:val="bullet"/>
      <w:lvlText w:val="•"/>
      <w:lvlJc w:val="left"/>
      <w:pPr>
        <w:ind w:left="4732" w:hanging="360"/>
      </w:pPr>
      <w:rPr>
        <w:rFonts w:hint="default"/>
        <w:lang w:val="en-US" w:eastAsia="en-US" w:bidi="ar-SA"/>
      </w:rPr>
    </w:lvl>
    <w:lvl w:ilvl="5" w:tplc="E8B4CC22">
      <w:numFmt w:val="bullet"/>
      <w:lvlText w:val="•"/>
      <w:lvlJc w:val="left"/>
      <w:pPr>
        <w:ind w:left="5790" w:hanging="360"/>
      </w:pPr>
      <w:rPr>
        <w:rFonts w:hint="default"/>
        <w:lang w:val="en-US" w:eastAsia="en-US" w:bidi="ar-SA"/>
      </w:rPr>
    </w:lvl>
    <w:lvl w:ilvl="6" w:tplc="B6E6287E">
      <w:numFmt w:val="bullet"/>
      <w:lvlText w:val="•"/>
      <w:lvlJc w:val="left"/>
      <w:pPr>
        <w:ind w:left="6848" w:hanging="360"/>
      </w:pPr>
      <w:rPr>
        <w:rFonts w:hint="default"/>
        <w:lang w:val="en-US" w:eastAsia="en-US" w:bidi="ar-SA"/>
      </w:rPr>
    </w:lvl>
    <w:lvl w:ilvl="7" w:tplc="E5B4A6A8">
      <w:numFmt w:val="bullet"/>
      <w:lvlText w:val="•"/>
      <w:lvlJc w:val="left"/>
      <w:pPr>
        <w:ind w:left="7906" w:hanging="360"/>
      </w:pPr>
      <w:rPr>
        <w:rFonts w:hint="default"/>
        <w:lang w:val="en-US" w:eastAsia="en-US" w:bidi="ar-SA"/>
      </w:rPr>
    </w:lvl>
    <w:lvl w:ilvl="8" w:tplc="04A0B348">
      <w:numFmt w:val="bullet"/>
      <w:lvlText w:val="•"/>
      <w:lvlJc w:val="left"/>
      <w:pPr>
        <w:ind w:left="8964" w:hanging="360"/>
      </w:pPr>
      <w:rPr>
        <w:rFonts w:hint="default"/>
        <w:lang w:val="en-US" w:eastAsia="en-US" w:bidi="ar-SA"/>
      </w:rPr>
    </w:lvl>
  </w:abstractNum>
  <w:abstractNum w:abstractNumId="5" w15:restartNumberingAfterBreak="0">
    <w:nsid w:val="7C187B7E"/>
    <w:multiLevelType w:val="hybridMultilevel"/>
    <w:tmpl w:val="E2EAD33E"/>
    <w:lvl w:ilvl="0" w:tplc="AA46DDBE">
      <w:numFmt w:val="bullet"/>
      <w:lvlText w:val="•"/>
      <w:lvlJc w:val="left"/>
      <w:pPr>
        <w:ind w:left="631" w:hanging="134"/>
      </w:pPr>
      <w:rPr>
        <w:rFonts w:ascii="Garamond" w:eastAsia="Garamond" w:hAnsi="Garamond" w:cs="Garamond" w:hint="default"/>
        <w:b w:val="0"/>
        <w:bCs w:val="0"/>
        <w:i w:val="0"/>
        <w:iCs w:val="0"/>
        <w:spacing w:val="0"/>
        <w:w w:val="99"/>
        <w:sz w:val="22"/>
        <w:szCs w:val="22"/>
        <w:lang w:val="en-US" w:eastAsia="en-US" w:bidi="ar-SA"/>
      </w:rPr>
    </w:lvl>
    <w:lvl w:ilvl="1" w:tplc="7A7410F2">
      <w:numFmt w:val="bullet"/>
      <w:lvlText w:val="•"/>
      <w:lvlJc w:val="left"/>
      <w:pPr>
        <w:ind w:left="1684" w:hanging="134"/>
      </w:pPr>
      <w:rPr>
        <w:rFonts w:hint="default"/>
        <w:lang w:val="en-US" w:eastAsia="en-US" w:bidi="ar-SA"/>
      </w:rPr>
    </w:lvl>
    <w:lvl w:ilvl="2" w:tplc="7ED674EE">
      <w:numFmt w:val="bullet"/>
      <w:lvlText w:val="•"/>
      <w:lvlJc w:val="left"/>
      <w:pPr>
        <w:ind w:left="2728" w:hanging="134"/>
      </w:pPr>
      <w:rPr>
        <w:rFonts w:hint="default"/>
        <w:lang w:val="en-US" w:eastAsia="en-US" w:bidi="ar-SA"/>
      </w:rPr>
    </w:lvl>
    <w:lvl w:ilvl="3" w:tplc="4E8E08A2">
      <w:numFmt w:val="bullet"/>
      <w:lvlText w:val="•"/>
      <w:lvlJc w:val="left"/>
      <w:pPr>
        <w:ind w:left="3772" w:hanging="134"/>
      </w:pPr>
      <w:rPr>
        <w:rFonts w:hint="default"/>
        <w:lang w:val="en-US" w:eastAsia="en-US" w:bidi="ar-SA"/>
      </w:rPr>
    </w:lvl>
    <w:lvl w:ilvl="4" w:tplc="83443FD4">
      <w:numFmt w:val="bullet"/>
      <w:lvlText w:val="•"/>
      <w:lvlJc w:val="left"/>
      <w:pPr>
        <w:ind w:left="4816" w:hanging="134"/>
      </w:pPr>
      <w:rPr>
        <w:rFonts w:hint="default"/>
        <w:lang w:val="en-US" w:eastAsia="en-US" w:bidi="ar-SA"/>
      </w:rPr>
    </w:lvl>
    <w:lvl w:ilvl="5" w:tplc="227413EE">
      <w:numFmt w:val="bullet"/>
      <w:lvlText w:val="•"/>
      <w:lvlJc w:val="left"/>
      <w:pPr>
        <w:ind w:left="5860" w:hanging="134"/>
      </w:pPr>
      <w:rPr>
        <w:rFonts w:hint="default"/>
        <w:lang w:val="en-US" w:eastAsia="en-US" w:bidi="ar-SA"/>
      </w:rPr>
    </w:lvl>
    <w:lvl w:ilvl="6" w:tplc="105C1AF8">
      <w:numFmt w:val="bullet"/>
      <w:lvlText w:val="•"/>
      <w:lvlJc w:val="left"/>
      <w:pPr>
        <w:ind w:left="6904" w:hanging="134"/>
      </w:pPr>
      <w:rPr>
        <w:rFonts w:hint="default"/>
        <w:lang w:val="en-US" w:eastAsia="en-US" w:bidi="ar-SA"/>
      </w:rPr>
    </w:lvl>
    <w:lvl w:ilvl="7" w:tplc="E2C8BFE2">
      <w:numFmt w:val="bullet"/>
      <w:lvlText w:val="•"/>
      <w:lvlJc w:val="left"/>
      <w:pPr>
        <w:ind w:left="7948" w:hanging="134"/>
      </w:pPr>
      <w:rPr>
        <w:rFonts w:hint="default"/>
        <w:lang w:val="en-US" w:eastAsia="en-US" w:bidi="ar-SA"/>
      </w:rPr>
    </w:lvl>
    <w:lvl w:ilvl="8" w:tplc="EBCEC1B0">
      <w:numFmt w:val="bullet"/>
      <w:lvlText w:val="•"/>
      <w:lvlJc w:val="left"/>
      <w:pPr>
        <w:ind w:left="8992" w:hanging="134"/>
      </w:pPr>
      <w:rPr>
        <w:rFonts w:hint="default"/>
        <w:lang w:val="en-US" w:eastAsia="en-US" w:bidi="ar-SA"/>
      </w:rPr>
    </w:lvl>
  </w:abstractNum>
  <w:num w:numId="1" w16cid:durableId="1228616139">
    <w:abstractNumId w:val="3"/>
  </w:num>
  <w:num w:numId="2" w16cid:durableId="1515417079">
    <w:abstractNumId w:val="5"/>
  </w:num>
  <w:num w:numId="3" w16cid:durableId="1647080715">
    <w:abstractNumId w:val="1"/>
  </w:num>
  <w:num w:numId="4" w16cid:durableId="113256609">
    <w:abstractNumId w:val="0"/>
  </w:num>
  <w:num w:numId="5" w16cid:durableId="539828932">
    <w:abstractNumId w:val="2"/>
  </w:num>
  <w:num w:numId="6" w16cid:durableId="19630729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TQxNzO2NDcysTAwtzRS0lEKTi0uzszPAykwqQUAUclSLywAAAA="/>
    <w:docVar w:name="APWAFVersion" w:val="5.0"/>
  </w:docVars>
  <w:rsids>
    <w:rsidRoot w:val="00C83B1B"/>
    <w:rsid w:val="00020693"/>
    <w:rsid w:val="0007073D"/>
    <w:rsid w:val="00091498"/>
    <w:rsid w:val="00141426"/>
    <w:rsid w:val="0017382B"/>
    <w:rsid w:val="00227091"/>
    <w:rsid w:val="002B6243"/>
    <w:rsid w:val="002D19DD"/>
    <w:rsid w:val="00356546"/>
    <w:rsid w:val="003911DB"/>
    <w:rsid w:val="00443720"/>
    <w:rsid w:val="004A4872"/>
    <w:rsid w:val="004D280E"/>
    <w:rsid w:val="004F46CF"/>
    <w:rsid w:val="004F78CF"/>
    <w:rsid w:val="005800AE"/>
    <w:rsid w:val="00583188"/>
    <w:rsid w:val="00596710"/>
    <w:rsid w:val="005D2969"/>
    <w:rsid w:val="006E3AE8"/>
    <w:rsid w:val="00741DA9"/>
    <w:rsid w:val="00745C0F"/>
    <w:rsid w:val="00754535"/>
    <w:rsid w:val="00775104"/>
    <w:rsid w:val="00837857"/>
    <w:rsid w:val="00863C50"/>
    <w:rsid w:val="00892A68"/>
    <w:rsid w:val="008B7FB4"/>
    <w:rsid w:val="0098511E"/>
    <w:rsid w:val="009A0218"/>
    <w:rsid w:val="009A5D51"/>
    <w:rsid w:val="009A6B1A"/>
    <w:rsid w:val="009C472C"/>
    <w:rsid w:val="009E196F"/>
    <w:rsid w:val="009F3861"/>
    <w:rsid w:val="00A54A65"/>
    <w:rsid w:val="00AA5DB1"/>
    <w:rsid w:val="00AF4252"/>
    <w:rsid w:val="00B70174"/>
    <w:rsid w:val="00C54335"/>
    <w:rsid w:val="00C83B1B"/>
    <w:rsid w:val="00CE1976"/>
    <w:rsid w:val="00D20AC0"/>
    <w:rsid w:val="00D87042"/>
    <w:rsid w:val="00D94FFF"/>
    <w:rsid w:val="00E03E66"/>
    <w:rsid w:val="00E20BAB"/>
    <w:rsid w:val="00EF302D"/>
    <w:rsid w:val="00F41A89"/>
    <w:rsid w:val="00F91129"/>
    <w:rsid w:val="00F91E0B"/>
    <w:rsid w:val="00FA6C1C"/>
    <w:rsid w:val="00FC539C"/>
    <w:rsid w:val="00FE4FF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E95BFA"/>
  <w15:docId w15:val="{B26017BE-751F-4E60-B1FD-7DA1EFC78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aramond" w:eastAsia="Garamond" w:hAnsi="Garamond" w:cs="Garamond"/>
    </w:rPr>
  </w:style>
  <w:style w:type="paragraph" w:styleId="Heading1">
    <w:name w:val="heading 1"/>
    <w:basedOn w:val="Normal"/>
    <w:uiPriority w:val="9"/>
    <w:qFormat/>
    <w:pPr>
      <w:ind w:left="499"/>
      <w:outlineLvl w:val="0"/>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99"/>
    </w:pPr>
  </w:style>
  <w:style w:type="paragraph" w:styleId="ListParagraph">
    <w:name w:val="List Paragraph"/>
    <w:basedOn w:val="Normal"/>
    <w:uiPriority w:val="1"/>
    <w:qFormat/>
    <w:pPr>
      <w:ind w:left="631" w:hanging="132"/>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C54335"/>
    <w:rPr>
      <w:color w:val="0000FF" w:themeColor="hyperlink"/>
      <w:u w:val="single"/>
    </w:rPr>
  </w:style>
  <w:style w:type="character" w:styleId="UnresolvedMention">
    <w:name w:val="Unresolved Mention"/>
    <w:basedOn w:val="DefaultParagraphFont"/>
    <w:uiPriority w:val="99"/>
    <w:semiHidden/>
    <w:unhideWhenUsed/>
    <w:rsid w:val="00C543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786627">
      <w:bodyDiv w:val="1"/>
      <w:marLeft w:val="0"/>
      <w:marRight w:val="0"/>
      <w:marTop w:val="0"/>
      <w:marBottom w:val="0"/>
      <w:divBdr>
        <w:top w:val="none" w:sz="0" w:space="0" w:color="auto"/>
        <w:left w:val="none" w:sz="0" w:space="0" w:color="auto"/>
        <w:bottom w:val="none" w:sz="0" w:space="0" w:color="auto"/>
        <w:right w:val="none" w:sz="0" w:space="0" w:color="auto"/>
      </w:divBdr>
    </w:div>
    <w:div w:id="7346703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lear.unt.edu/online-communication-tips" TargetMode="External"/><Relationship Id="rId13" Type="http://schemas.openxmlformats.org/officeDocument/2006/relationships/hyperlink" Target="http://spot.unt.edu/)" TargetMode="External"/><Relationship Id="rId18" Type="http://schemas.openxmlformats.org/officeDocument/2006/relationships/hyperlink" Target="http://writingcenter.unt.edu/)"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clear.unt.edu/online-communication-tips" TargetMode="External"/><Relationship Id="rId12" Type="http://schemas.openxmlformats.org/officeDocument/2006/relationships/hyperlink" Target="http://spot.unt.edu/)" TargetMode="External"/><Relationship Id="rId17" Type="http://schemas.openxmlformats.org/officeDocument/2006/relationships/hyperlink" Target="http://www.ecfr.gov/)" TargetMode="External"/><Relationship Id="rId2" Type="http://schemas.openxmlformats.org/officeDocument/2006/relationships/styles" Target="styles.xml"/><Relationship Id="rId16" Type="http://schemas.openxmlformats.org/officeDocument/2006/relationships/hyperlink" Target="mailto:oeo@unt.edu"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amirhossein.fard@unt.edu" TargetMode="External"/><Relationship Id="rId11" Type="http://schemas.openxmlformats.org/officeDocument/2006/relationships/hyperlink" Target="https://cob.unt.edu/lab/tutor" TargetMode="External"/><Relationship Id="rId5" Type="http://schemas.openxmlformats.org/officeDocument/2006/relationships/image" Target="media/image1.png"/><Relationship Id="rId15" Type="http://schemas.openxmlformats.org/officeDocument/2006/relationships/hyperlink" Target="mailto:SurvivorAdvocate@unt.edu" TargetMode="External"/><Relationship Id="rId10" Type="http://schemas.openxmlformats.org/officeDocument/2006/relationships/hyperlink" Target="https://policy.unt.edu/policy/07-012" TargetMode="External"/><Relationship Id="rId19" Type="http://schemas.openxmlformats.org/officeDocument/2006/relationships/hyperlink" Target="http://writingcenter.unt.edu/)" TargetMode="External"/><Relationship Id="rId4" Type="http://schemas.openxmlformats.org/officeDocument/2006/relationships/webSettings" Target="webSettings.xml"/><Relationship Id="rId9" Type="http://schemas.openxmlformats.org/officeDocument/2006/relationships/hyperlink" Target="https://policy.unt.edu/policy/07-012" TargetMode="External"/><Relationship Id="rId14" Type="http://schemas.openxmlformats.org/officeDocument/2006/relationships/hyperlink" Target="mailto:spot@unt.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34</TotalTime>
  <Pages>9</Pages>
  <Words>4069</Words>
  <Characters>23195</Characters>
  <Application>Microsoft Office Word</Application>
  <DocSecurity>0</DocSecurity>
  <Lines>193</Lines>
  <Paragraphs>54</Paragraphs>
  <ScaleCrop>false</ScaleCrop>
  <Company>University of North Texas</Company>
  <LinksUpToDate>false</LinksUpToDate>
  <CharactersWithSpaces>27210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DSI CLEAR Syllabus Template</dc:title>
  <dc:creator>Tania.Heap@unt.edu</dc:creator>
  <dc:description/>
  <cp:lastModifiedBy>Fard, Amirhossein</cp:lastModifiedBy>
  <cp:revision>22</cp:revision>
  <dcterms:created xsi:type="dcterms:W3CDTF">2024-05-29T17:18:00Z</dcterms:created>
  <dcterms:modified xsi:type="dcterms:W3CDTF">2026-08-12T17:02:00Z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0x010100D44A83CDE4C38B4ABF2789024F0DA774</vt:lpwstr>
  </property>
  <property fmtid="{D5CDD505-2E9C-101B-9397-08002B2CF9AE}" pid="3" name="Created">
    <vt:filetime>2023-08-17T00:00:00Z</vt:filetime>
  </property>
  <property fmtid="{D5CDD505-2E9C-101B-9397-08002B2CF9AE}" pid="4" name="Creator">
    <vt:lpwstr>Acrobat PDFMaker 23 for Word</vt:lpwstr>
  </property>
  <property fmtid="{D5CDD505-2E9C-101B-9397-08002B2CF9AE}" pid="5" name="LastSaved">
    <vt:filetime>2024-01-06T00:00:00Z</vt:filetime>
  </property>
  <property fmtid="{D5CDD505-2E9C-101B-9397-08002B2CF9AE}" pid="6" name="Producer">
    <vt:lpwstr>Adobe PDF Library 23.3.45</vt:lpwstr>
  </property>
  <property fmtid="{D5CDD505-2E9C-101B-9397-08002B2CF9AE}" pid="7" name="SourceModified">
    <vt:lpwstr>D:20230817145530</vt:lpwstr>
  </property>
  <property fmtid="{D5CDD505-2E9C-101B-9397-08002B2CF9AE}" pid="8" name="GrammarlyDocumentId">
    <vt:lpwstr>a0a202a2e1062e524deb5572eda2ac96a0fa73c2970f6fbb8db3b3ca3894a37e</vt:lpwstr>
  </property>
</Properties>
</file>