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37B" w14:textId="77777777" w:rsidR="000F75D8" w:rsidRPr="00CC4A03" w:rsidRDefault="000F75D8" w:rsidP="00CC4A03">
      <w:pPr>
        <w:pStyle w:val="Heading1"/>
      </w:pPr>
      <w:bookmarkStart w:id="0" w:name="_GoBack"/>
      <w:bookmarkEnd w:id="0"/>
      <w:r w:rsidRPr="00CC4A03">
        <w:t>Instructor Information:</w:t>
      </w:r>
    </w:p>
    <w:p w14:paraId="43AB4E46" w14:textId="1AB7A944" w:rsidR="007B3D70" w:rsidRPr="00E74F95" w:rsidRDefault="007B3D70" w:rsidP="00CC57B0">
      <w:pPr>
        <w:spacing w:after="0" w:line="276" w:lineRule="auto"/>
        <w:rPr>
          <w:rFonts w:cstheme="minorHAnsi"/>
          <w:b/>
          <w:bCs/>
          <w:color w:val="000000" w:themeColor="text1"/>
          <w:sz w:val="24"/>
          <w:szCs w:val="24"/>
        </w:rPr>
      </w:pPr>
      <w:r w:rsidRPr="00E74F95">
        <w:rPr>
          <w:rFonts w:cstheme="minorHAnsi"/>
          <w:b/>
          <w:bCs/>
          <w:color w:val="000000" w:themeColor="text1"/>
          <w:sz w:val="24"/>
          <w:szCs w:val="24"/>
        </w:rPr>
        <w:t>Amy Hicks</w:t>
      </w:r>
    </w:p>
    <w:p w14:paraId="66B28ACC" w14:textId="524E0F39" w:rsidR="00D33897" w:rsidRPr="00D33897" w:rsidRDefault="007B3D70" w:rsidP="00CC57B0">
      <w:pPr>
        <w:spacing w:after="0" w:line="276" w:lineRule="auto"/>
        <w:rPr>
          <w:rFonts w:cstheme="minorHAnsi"/>
          <w:color w:val="000000" w:themeColor="text1"/>
          <w:sz w:val="24"/>
          <w:szCs w:val="24"/>
        </w:rPr>
      </w:pPr>
      <w:r w:rsidRPr="00D33897">
        <w:rPr>
          <w:rFonts w:cstheme="minorHAnsi"/>
          <w:color w:val="000000" w:themeColor="text1"/>
          <w:sz w:val="24"/>
          <w:szCs w:val="24"/>
        </w:rPr>
        <w:t xml:space="preserve">Office Hours </w:t>
      </w:r>
      <w:r w:rsidR="000F75D8" w:rsidRPr="00D33897">
        <w:rPr>
          <w:rFonts w:cstheme="minorHAnsi"/>
          <w:color w:val="000000" w:themeColor="text1"/>
          <w:sz w:val="24"/>
          <w:szCs w:val="24"/>
        </w:rPr>
        <w:t xml:space="preserve">by </w:t>
      </w:r>
      <w:r w:rsidRPr="00D33897">
        <w:rPr>
          <w:rFonts w:cstheme="minorHAnsi"/>
          <w:color w:val="000000" w:themeColor="text1"/>
          <w:sz w:val="24"/>
          <w:szCs w:val="24"/>
        </w:rPr>
        <w:t>appointment only</w:t>
      </w:r>
    </w:p>
    <w:p w14:paraId="3DA2BBE0" w14:textId="1EF9F2F1" w:rsidR="007B3D70" w:rsidRPr="00D33897" w:rsidRDefault="003D1B59" w:rsidP="00CC57B0">
      <w:pPr>
        <w:spacing w:after="0" w:line="276" w:lineRule="auto"/>
        <w:rPr>
          <w:rFonts w:cstheme="minorHAnsi"/>
          <w:color w:val="000000" w:themeColor="text1"/>
          <w:sz w:val="24"/>
          <w:szCs w:val="24"/>
        </w:rPr>
      </w:pPr>
      <w:hyperlink r:id="rId7" w:history="1">
        <w:r w:rsidR="007B3D70" w:rsidRPr="00D33897">
          <w:rPr>
            <w:rStyle w:val="Hyperlink"/>
            <w:rFonts w:cstheme="minorHAnsi"/>
            <w:sz w:val="24"/>
            <w:szCs w:val="24"/>
          </w:rPr>
          <w:t>Amy.Hicks@unt.edu</w:t>
        </w:r>
      </w:hyperlink>
    </w:p>
    <w:p w14:paraId="276D3707" w14:textId="42CF08E8" w:rsidR="00D33897" w:rsidRPr="00D33897" w:rsidRDefault="007B3D70" w:rsidP="00D33897">
      <w:pPr>
        <w:spacing w:after="0" w:line="276" w:lineRule="auto"/>
        <w:rPr>
          <w:rFonts w:ascii="Calibri" w:hAnsi="Calibri" w:cs="Calibri"/>
          <w:color w:val="000000" w:themeColor="text1"/>
          <w:sz w:val="24"/>
          <w:szCs w:val="24"/>
        </w:rPr>
      </w:pPr>
      <w:r w:rsidRPr="00D33897">
        <w:rPr>
          <w:rFonts w:cstheme="minorHAnsi"/>
          <w:color w:val="000000" w:themeColor="text1"/>
          <w:sz w:val="24"/>
          <w:szCs w:val="24"/>
        </w:rPr>
        <w:t>940-369-7217</w:t>
      </w:r>
    </w:p>
    <w:p w14:paraId="424CB9EA" w14:textId="54D68772" w:rsidR="00D33897" w:rsidRPr="00E74F95" w:rsidRDefault="000F75D8" w:rsidP="00D33897">
      <w:pPr>
        <w:spacing w:after="0"/>
        <w:rPr>
          <w:rFonts w:ascii="Calibri" w:hAnsi="Calibri" w:cs="Calibri"/>
          <w:b/>
          <w:bCs/>
          <w:color w:val="000000" w:themeColor="text1"/>
          <w:sz w:val="24"/>
          <w:szCs w:val="24"/>
        </w:rPr>
      </w:pPr>
      <w:r w:rsidRPr="00E74F95">
        <w:rPr>
          <w:rFonts w:ascii="Calibri" w:hAnsi="Calibri" w:cs="Calibri"/>
          <w:b/>
          <w:bCs/>
          <w:color w:val="000000" w:themeColor="text1"/>
          <w:sz w:val="24"/>
          <w:szCs w:val="24"/>
        </w:rPr>
        <w:t>Student Assistant:</w:t>
      </w:r>
      <w:r w:rsidR="00D33897" w:rsidRPr="00E74F95">
        <w:rPr>
          <w:rFonts w:ascii="Calibri" w:hAnsi="Calibri" w:cs="Calibri"/>
          <w:b/>
          <w:bCs/>
          <w:color w:val="000000" w:themeColor="text1"/>
          <w:sz w:val="24"/>
          <w:szCs w:val="24"/>
        </w:rPr>
        <w:t xml:space="preserve"> Maria Russell</w:t>
      </w:r>
    </w:p>
    <w:p w14:paraId="0A98E08D" w14:textId="73500672" w:rsidR="001B5AC9" w:rsidRDefault="003D1B59" w:rsidP="00CC57B0">
      <w:pPr>
        <w:spacing w:after="0" w:line="240" w:lineRule="auto"/>
        <w:rPr>
          <w:rFonts w:cstheme="minorHAnsi"/>
          <w:color w:val="000000" w:themeColor="text1"/>
          <w:sz w:val="24"/>
          <w:szCs w:val="24"/>
        </w:rPr>
      </w:pPr>
      <w:hyperlink r:id="rId8" w:history="1">
        <w:r w:rsidR="001B5AC9" w:rsidRPr="00D33897">
          <w:rPr>
            <w:rStyle w:val="Hyperlink"/>
            <w:rFonts w:cstheme="minorHAnsi"/>
            <w:sz w:val="24"/>
            <w:szCs w:val="24"/>
          </w:rPr>
          <w:t>mariarussell@my.unt.edu</w:t>
        </w:r>
      </w:hyperlink>
    </w:p>
    <w:p w14:paraId="009042E5" w14:textId="5E7557DC" w:rsidR="00D33897" w:rsidRPr="00D33897" w:rsidRDefault="00D33897" w:rsidP="00D33897">
      <w:pPr>
        <w:spacing w:after="0"/>
        <w:rPr>
          <w:rFonts w:ascii="Calibri" w:hAnsi="Calibri" w:cs="Calibri"/>
          <w:color w:val="000000" w:themeColor="text1"/>
          <w:sz w:val="24"/>
          <w:szCs w:val="24"/>
        </w:rPr>
      </w:pPr>
      <w:r w:rsidRPr="00D33897">
        <w:rPr>
          <w:rFonts w:cstheme="minorHAnsi"/>
          <w:color w:val="000000" w:themeColor="text1"/>
          <w:sz w:val="24"/>
          <w:szCs w:val="24"/>
        </w:rPr>
        <w:t>Preferred method of contact</w:t>
      </w:r>
      <w:r>
        <w:rPr>
          <w:rFonts w:cstheme="minorHAnsi"/>
          <w:color w:val="000000" w:themeColor="text1"/>
          <w:sz w:val="24"/>
          <w:szCs w:val="24"/>
        </w:rPr>
        <w:t xml:space="preserve"> for instructor and student assistant</w:t>
      </w:r>
      <w:r w:rsidRPr="00D33897">
        <w:rPr>
          <w:rFonts w:cstheme="minorHAnsi"/>
          <w:color w:val="000000" w:themeColor="text1"/>
          <w:sz w:val="24"/>
          <w:szCs w:val="24"/>
        </w:rPr>
        <w:t>: Canvas messaging</w:t>
      </w:r>
    </w:p>
    <w:p w14:paraId="2D8CD0F1" w14:textId="45170D49" w:rsidR="006A245B" w:rsidRPr="00D33897" w:rsidRDefault="006A245B" w:rsidP="00D33897">
      <w:pPr>
        <w:pStyle w:val="Heading1"/>
        <w:rPr>
          <w:szCs w:val="28"/>
        </w:rPr>
      </w:pPr>
      <w:r w:rsidRPr="00D33897">
        <w:rPr>
          <w:szCs w:val="28"/>
        </w:rPr>
        <w:t>Course Description:</w:t>
      </w:r>
    </w:p>
    <w:p w14:paraId="5C895372" w14:textId="54406A9B" w:rsidR="006A245B" w:rsidRPr="006A245B" w:rsidRDefault="006A245B" w:rsidP="006A245B">
      <w:pPr>
        <w:rPr>
          <w:color w:val="000000" w:themeColor="text1"/>
          <w:sz w:val="24"/>
          <w:szCs w:val="24"/>
        </w:rPr>
      </w:pPr>
      <w:r w:rsidRPr="006A245B">
        <w:rPr>
          <w:color w:val="000000" w:themeColor="text1"/>
          <w:sz w:val="24"/>
          <w:szCs w:val="24"/>
        </w:rPr>
        <w:t xml:space="preserve">Careers and Professional Development Strategies for Business is the first of three required professional development courses in the G. </w:t>
      </w:r>
      <w:proofErr w:type="spellStart"/>
      <w:r w:rsidRPr="006A245B">
        <w:rPr>
          <w:color w:val="000000" w:themeColor="text1"/>
          <w:sz w:val="24"/>
          <w:szCs w:val="24"/>
        </w:rPr>
        <w:t>Brint</w:t>
      </w:r>
      <w:proofErr w:type="spellEnd"/>
      <w:r w:rsidRPr="006A245B">
        <w:rPr>
          <w:color w:val="000000" w:themeColor="text1"/>
          <w:sz w:val="24"/>
          <w:szCs w:val="24"/>
        </w:rPr>
        <w:t xml:space="preserve"> Ryan College of Business.  These courses are designed to help students develop strategies to become career ready.</w:t>
      </w:r>
    </w:p>
    <w:p w14:paraId="1B531B5A" w14:textId="65DC750C" w:rsidR="006A245B" w:rsidRDefault="006A245B" w:rsidP="006A245B">
      <w:pPr>
        <w:rPr>
          <w:color w:val="000000" w:themeColor="text1"/>
          <w:sz w:val="24"/>
          <w:szCs w:val="24"/>
        </w:rPr>
      </w:pPr>
      <w:r w:rsidRPr="006A245B">
        <w:rPr>
          <w:color w:val="000000" w:themeColor="text1"/>
          <w:sz w:val="24"/>
          <w:szCs w:val="24"/>
        </w:rPr>
        <w:t>BUSI 1200 will help students integrate knowledge of self with career exploration. This course will introduce students to basic professional development concepts necessary to perform and succeed in a business environment.</w:t>
      </w:r>
    </w:p>
    <w:p w14:paraId="55833E80" w14:textId="6A636784" w:rsidR="006A245B" w:rsidRPr="00D33897" w:rsidRDefault="006A245B" w:rsidP="00D33897">
      <w:pPr>
        <w:pStyle w:val="Heading1"/>
        <w:rPr>
          <w:szCs w:val="28"/>
        </w:rPr>
      </w:pPr>
      <w:r w:rsidRPr="00D33897">
        <w:rPr>
          <w:szCs w:val="28"/>
        </w:rPr>
        <w:t>Course Learning Objectives:</w:t>
      </w:r>
    </w:p>
    <w:p w14:paraId="150AB681" w14:textId="05A63E0F" w:rsidR="006A245B" w:rsidRPr="006A245B" w:rsidRDefault="006A245B" w:rsidP="006A245B">
      <w:pPr>
        <w:rPr>
          <w:sz w:val="24"/>
          <w:szCs w:val="24"/>
        </w:rPr>
      </w:pPr>
      <w:r w:rsidRPr="006A245B">
        <w:rPr>
          <w:sz w:val="24"/>
          <w:szCs w:val="24"/>
        </w:rPr>
        <w:t xml:space="preserve">Students will gain knowledge and develop skills required to successfully navigate a career in business. This course will specifically focus on </w:t>
      </w:r>
      <w:r>
        <w:rPr>
          <w:sz w:val="24"/>
          <w:szCs w:val="24"/>
        </w:rPr>
        <w:t>soft</w:t>
      </w:r>
      <w:r w:rsidRPr="006A245B">
        <w:rPr>
          <w:sz w:val="24"/>
          <w:szCs w:val="24"/>
        </w:rPr>
        <w:t xml:space="preserve"> skills that are a valuable asset in career development. Students will:</w:t>
      </w:r>
    </w:p>
    <w:p w14:paraId="570825BE" w14:textId="77777777" w:rsidR="006A245B" w:rsidRPr="006A245B" w:rsidRDefault="006A245B" w:rsidP="006A245B">
      <w:pPr>
        <w:pStyle w:val="NoSpacing"/>
        <w:numPr>
          <w:ilvl w:val="0"/>
          <w:numId w:val="1"/>
        </w:numPr>
        <w:rPr>
          <w:sz w:val="24"/>
          <w:szCs w:val="24"/>
        </w:rPr>
      </w:pPr>
      <w:r w:rsidRPr="006A245B">
        <w:rPr>
          <w:sz w:val="24"/>
          <w:szCs w:val="24"/>
        </w:rPr>
        <w:t>Identify personal and career goals</w:t>
      </w:r>
    </w:p>
    <w:p w14:paraId="6E9CC150" w14:textId="77777777" w:rsidR="006A245B" w:rsidRPr="006A245B" w:rsidRDefault="006A245B" w:rsidP="006A245B">
      <w:pPr>
        <w:pStyle w:val="NoSpacing"/>
        <w:numPr>
          <w:ilvl w:val="0"/>
          <w:numId w:val="1"/>
        </w:numPr>
        <w:rPr>
          <w:sz w:val="24"/>
          <w:szCs w:val="24"/>
        </w:rPr>
      </w:pPr>
      <w:r w:rsidRPr="006A245B">
        <w:rPr>
          <w:sz w:val="24"/>
          <w:szCs w:val="24"/>
        </w:rPr>
        <w:t>Complete various self-assessment tools as it relates to career aspirations</w:t>
      </w:r>
    </w:p>
    <w:p w14:paraId="0EB10B5B" w14:textId="77777777" w:rsidR="006A245B" w:rsidRPr="006A245B" w:rsidRDefault="006A245B" w:rsidP="006A245B">
      <w:pPr>
        <w:pStyle w:val="NoSpacing"/>
        <w:numPr>
          <w:ilvl w:val="0"/>
          <w:numId w:val="1"/>
        </w:numPr>
        <w:rPr>
          <w:sz w:val="24"/>
          <w:szCs w:val="24"/>
        </w:rPr>
      </w:pPr>
      <w:r w:rsidRPr="006A245B">
        <w:rPr>
          <w:sz w:val="24"/>
          <w:szCs w:val="24"/>
        </w:rPr>
        <w:t>Create and deliver an elevator speech</w:t>
      </w:r>
    </w:p>
    <w:p w14:paraId="390D6E1D" w14:textId="77777777" w:rsidR="006A245B" w:rsidRPr="006A245B" w:rsidRDefault="006A245B" w:rsidP="006A245B">
      <w:pPr>
        <w:pStyle w:val="NoSpacing"/>
        <w:numPr>
          <w:ilvl w:val="0"/>
          <w:numId w:val="1"/>
        </w:numPr>
        <w:rPr>
          <w:sz w:val="24"/>
          <w:szCs w:val="24"/>
        </w:rPr>
      </w:pPr>
      <w:r w:rsidRPr="006A245B">
        <w:rPr>
          <w:sz w:val="24"/>
          <w:szCs w:val="24"/>
        </w:rPr>
        <w:t>Learn to effectively communicate values, skills and experiences and goals to potential employers</w:t>
      </w:r>
    </w:p>
    <w:p w14:paraId="53461006" w14:textId="77777777" w:rsidR="006A245B" w:rsidRPr="006A245B" w:rsidRDefault="006A245B" w:rsidP="006A245B">
      <w:pPr>
        <w:pStyle w:val="NoSpacing"/>
        <w:numPr>
          <w:ilvl w:val="0"/>
          <w:numId w:val="1"/>
        </w:numPr>
        <w:rPr>
          <w:sz w:val="24"/>
          <w:szCs w:val="24"/>
        </w:rPr>
      </w:pPr>
      <w:r w:rsidRPr="006A245B">
        <w:rPr>
          <w:sz w:val="24"/>
          <w:szCs w:val="24"/>
        </w:rPr>
        <w:t>Create, format and tailor a professional resume</w:t>
      </w:r>
    </w:p>
    <w:p w14:paraId="41E18694" w14:textId="77777777" w:rsidR="006A245B" w:rsidRPr="006A245B" w:rsidRDefault="006A245B" w:rsidP="006A245B">
      <w:pPr>
        <w:pStyle w:val="ListParagraph"/>
        <w:numPr>
          <w:ilvl w:val="0"/>
          <w:numId w:val="1"/>
        </w:numPr>
        <w:rPr>
          <w:sz w:val="24"/>
          <w:szCs w:val="24"/>
        </w:rPr>
      </w:pPr>
      <w:r w:rsidRPr="006A245B">
        <w:rPr>
          <w:sz w:val="24"/>
          <w:szCs w:val="24"/>
        </w:rPr>
        <w:t>Develop networking strategies relevant to professional development</w:t>
      </w:r>
    </w:p>
    <w:p w14:paraId="03F4B1CA" w14:textId="77777777" w:rsidR="006A245B" w:rsidRPr="006A245B" w:rsidRDefault="006A245B" w:rsidP="006A245B">
      <w:pPr>
        <w:pStyle w:val="ListParagraph"/>
        <w:numPr>
          <w:ilvl w:val="0"/>
          <w:numId w:val="1"/>
        </w:numPr>
        <w:rPr>
          <w:sz w:val="24"/>
          <w:szCs w:val="24"/>
        </w:rPr>
      </w:pPr>
      <w:r w:rsidRPr="006A245B">
        <w:rPr>
          <w:sz w:val="24"/>
          <w:szCs w:val="24"/>
        </w:rPr>
        <w:t>Learn the basic components of career research and explore opportunities in demonstrated field of interest</w:t>
      </w:r>
    </w:p>
    <w:p w14:paraId="5D553393" w14:textId="77777777" w:rsidR="006A245B" w:rsidRPr="006A245B" w:rsidRDefault="006A245B" w:rsidP="006A245B">
      <w:pPr>
        <w:pStyle w:val="ListParagraph"/>
        <w:numPr>
          <w:ilvl w:val="0"/>
          <w:numId w:val="1"/>
        </w:numPr>
        <w:rPr>
          <w:sz w:val="24"/>
          <w:szCs w:val="24"/>
        </w:rPr>
      </w:pPr>
      <w:r w:rsidRPr="006A245B">
        <w:rPr>
          <w:sz w:val="24"/>
          <w:szCs w:val="24"/>
        </w:rPr>
        <w:t>Gain skills necessary to having a successful interview</w:t>
      </w:r>
    </w:p>
    <w:p w14:paraId="28A87A27" w14:textId="77777777" w:rsidR="006A245B" w:rsidRPr="006A245B" w:rsidRDefault="006A245B" w:rsidP="006A245B">
      <w:pPr>
        <w:pStyle w:val="ListParagraph"/>
        <w:numPr>
          <w:ilvl w:val="0"/>
          <w:numId w:val="1"/>
        </w:numPr>
        <w:rPr>
          <w:sz w:val="24"/>
          <w:szCs w:val="24"/>
        </w:rPr>
      </w:pPr>
      <w:r w:rsidRPr="006A245B">
        <w:rPr>
          <w:sz w:val="24"/>
          <w:szCs w:val="24"/>
        </w:rPr>
        <w:t>Explore strategies and resources for academic success</w:t>
      </w:r>
    </w:p>
    <w:p w14:paraId="643903BF" w14:textId="77777777" w:rsidR="00A63247" w:rsidRPr="00A63247" w:rsidRDefault="006A245B" w:rsidP="006E295E">
      <w:pPr>
        <w:pStyle w:val="ListParagraph"/>
        <w:numPr>
          <w:ilvl w:val="0"/>
          <w:numId w:val="1"/>
        </w:numPr>
        <w:rPr>
          <w:rFonts w:cstheme="minorHAnsi"/>
          <w:sz w:val="24"/>
          <w:szCs w:val="24"/>
        </w:rPr>
      </w:pPr>
      <w:r w:rsidRPr="00A63247">
        <w:rPr>
          <w:sz w:val="24"/>
          <w:szCs w:val="24"/>
        </w:rPr>
        <w:t>Gain an understanding of the importance of diversity in the workplace</w:t>
      </w:r>
    </w:p>
    <w:p w14:paraId="0703076D" w14:textId="63B65072" w:rsidR="006A245B" w:rsidRPr="00A63247" w:rsidRDefault="006A245B" w:rsidP="006E295E">
      <w:pPr>
        <w:pStyle w:val="ListParagraph"/>
        <w:numPr>
          <w:ilvl w:val="0"/>
          <w:numId w:val="1"/>
        </w:numPr>
        <w:rPr>
          <w:rFonts w:cstheme="minorHAnsi"/>
          <w:sz w:val="24"/>
          <w:szCs w:val="24"/>
        </w:rPr>
      </w:pPr>
      <w:r w:rsidRPr="00A63247">
        <w:rPr>
          <w:rFonts w:cstheme="minorHAnsi"/>
          <w:sz w:val="24"/>
          <w:szCs w:val="24"/>
        </w:rPr>
        <w:t>Demonstrate awareness of behavioral norms within a business in relationship to communication, appearance, business etiquette, and day-to-day business functions.</w:t>
      </w:r>
    </w:p>
    <w:p w14:paraId="576566EB" w14:textId="20D73029" w:rsidR="000F75D8" w:rsidRPr="001916B4" w:rsidRDefault="00EF6EF4" w:rsidP="00D33897">
      <w:pPr>
        <w:pStyle w:val="Heading1"/>
        <w:rPr>
          <w:szCs w:val="28"/>
        </w:rPr>
      </w:pPr>
      <w:r w:rsidRPr="001916B4">
        <w:rPr>
          <w:szCs w:val="28"/>
        </w:rPr>
        <w:lastRenderedPageBreak/>
        <w:t>Materials:</w:t>
      </w:r>
    </w:p>
    <w:p w14:paraId="4AB09C8E" w14:textId="04C2FE30" w:rsidR="00260E56" w:rsidRDefault="00EF6EF4" w:rsidP="00EF6EF4">
      <w:pPr>
        <w:rPr>
          <w:rFonts w:cstheme="minorHAnsi"/>
          <w:bCs/>
          <w:sz w:val="24"/>
          <w:szCs w:val="24"/>
        </w:rPr>
      </w:pPr>
      <w:r w:rsidRPr="00B0799F">
        <w:rPr>
          <w:rFonts w:cstheme="minorHAnsi"/>
          <w:bCs/>
          <w:sz w:val="24"/>
          <w:szCs w:val="24"/>
        </w:rPr>
        <w:t>You will be using</w:t>
      </w:r>
      <w:hyperlink r:id="rId9" w:history="1">
        <w:r w:rsidRPr="00B0799F">
          <w:rPr>
            <w:rStyle w:val="Hyperlink"/>
            <w:rFonts w:cstheme="minorHAnsi"/>
            <w:bCs/>
            <w:sz w:val="24"/>
            <w:szCs w:val="24"/>
          </w:rPr>
          <w:t xml:space="preserve"> </w:t>
        </w:r>
        <w:r w:rsidR="005162F6" w:rsidRPr="00B0799F">
          <w:rPr>
            <w:rStyle w:val="Hyperlink"/>
            <w:rFonts w:cstheme="minorHAnsi"/>
            <w:bCs/>
            <w:sz w:val="24"/>
            <w:szCs w:val="24"/>
          </w:rPr>
          <w:t>MyPlan</w:t>
        </w:r>
      </w:hyperlink>
      <w:r w:rsidR="005162F6" w:rsidRPr="00B0799F">
        <w:rPr>
          <w:rFonts w:cstheme="minorHAnsi"/>
          <w:bCs/>
          <w:sz w:val="24"/>
          <w:szCs w:val="24"/>
        </w:rPr>
        <w:t xml:space="preserve"> </w:t>
      </w:r>
      <w:r w:rsidRPr="00B0799F">
        <w:rPr>
          <w:rFonts w:cstheme="minorHAnsi"/>
          <w:bCs/>
          <w:sz w:val="24"/>
          <w:szCs w:val="24"/>
        </w:rPr>
        <w:t>to complete a required assignment</w:t>
      </w:r>
      <w:r w:rsidR="001D5785">
        <w:rPr>
          <w:rFonts w:cstheme="minorHAnsi"/>
          <w:bCs/>
          <w:sz w:val="24"/>
          <w:szCs w:val="24"/>
        </w:rPr>
        <w:t>.</w:t>
      </w:r>
    </w:p>
    <w:p w14:paraId="2BE4EE4F" w14:textId="31D27CBA" w:rsidR="001D5785" w:rsidRPr="001D5785" w:rsidRDefault="001D5785" w:rsidP="001D5785">
      <w:pPr>
        <w:spacing w:line="240" w:lineRule="auto"/>
        <w:rPr>
          <w:color w:val="000000" w:themeColor="text1"/>
          <w:sz w:val="24"/>
          <w:szCs w:val="24"/>
        </w:rPr>
      </w:pPr>
      <w:r w:rsidRPr="001D5785">
        <w:rPr>
          <w:rFonts w:cstheme="minorHAnsi"/>
          <w:bCs/>
          <w:sz w:val="24"/>
          <w:szCs w:val="24"/>
        </w:rPr>
        <w:t xml:space="preserve">Textbook: </w:t>
      </w:r>
      <w:r w:rsidRPr="001D5785">
        <w:rPr>
          <w:i/>
          <w:iCs/>
          <w:color w:val="000000" w:themeColor="text1"/>
          <w:sz w:val="24"/>
          <w:szCs w:val="24"/>
        </w:rPr>
        <w:t>The 7 Habits of Highly Effective People (30th Anniversary Edition) Paperback – Special Edition</w:t>
      </w:r>
      <w:r w:rsidRPr="001D5785">
        <w:rPr>
          <w:color w:val="000000" w:themeColor="text1"/>
          <w:sz w:val="24"/>
          <w:szCs w:val="24"/>
        </w:rPr>
        <w:t>, May 19, 2020 by Stephen R. Covey (Author)</w:t>
      </w:r>
    </w:p>
    <w:p w14:paraId="456CE550" w14:textId="1D0567D8" w:rsidR="008E556D" w:rsidRDefault="004C486A" w:rsidP="008E556D">
      <w:pPr>
        <w:rPr>
          <w:rFonts w:cstheme="minorHAnsi"/>
          <w:bCs/>
          <w:sz w:val="24"/>
          <w:szCs w:val="24"/>
        </w:rPr>
      </w:pPr>
      <w:r w:rsidRPr="00BD41E6">
        <w:rPr>
          <w:rFonts w:asciiTheme="majorHAnsi" w:hAnsiTheme="majorHAnsi" w:cstheme="majorHAnsi"/>
          <w:b/>
          <w:sz w:val="24"/>
          <w:szCs w:val="24"/>
        </w:rPr>
        <w:t xml:space="preserve">Important </w:t>
      </w:r>
      <w:r w:rsidR="007E73D9" w:rsidRPr="00BD41E6">
        <w:rPr>
          <w:rFonts w:asciiTheme="majorHAnsi" w:hAnsiTheme="majorHAnsi" w:cstheme="majorHAnsi"/>
          <w:b/>
          <w:sz w:val="24"/>
          <w:szCs w:val="24"/>
        </w:rPr>
        <w:t xml:space="preserve">Academic Calendar </w:t>
      </w:r>
      <w:hyperlink r:id="rId10" w:history="1">
        <w:r w:rsidRPr="00BD41E6">
          <w:rPr>
            <w:rStyle w:val="Hyperlink"/>
            <w:rFonts w:asciiTheme="majorHAnsi" w:hAnsiTheme="majorHAnsi" w:cstheme="majorHAnsi"/>
            <w:b/>
            <w:sz w:val="24"/>
            <w:szCs w:val="24"/>
          </w:rPr>
          <w:t>Date</w:t>
        </w:r>
        <w:r w:rsidR="007E73D9" w:rsidRPr="00BD41E6">
          <w:rPr>
            <w:rStyle w:val="Hyperlink"/>
            <w:rFonts w:asciiTheme="majorHAnsi" w:hAnsiTheme="majorHAnsi" w:cstheme="majorHAnsi"/>
            <w:b/>
            <w:sz w:val="24"/>
            <w:szCs w:val="24"/>
          </w:rPr>
          <w:t>s</w:t>
        </w:r>
      </w:hyperlink>
      <w:r w:rsidR="001D5785">
        <w:rPr>
          <w:rFonts w:asciiTheme="majorHAnsi" w:hAnsiTheme="majorHAnsi" w:cstheme="majorHAnsi"/>
          <w:b/>
          <w:sz w:val="24"/>
          <w:szCs w:val="24"/>
        </w:rPr>
        <w:t xml:space="preserve">.  </w:t>
      </w:r>
      <w:r w:rsidR="00DA005C" w:rsidRPr="00B0799F">
        <w:rPr>
          <w:rFonts w:cstheme="minorHAnsi"/>
          <w:bCs/>
          <w:sz w:val="24"/>
          <w:szCs w:val="24"/>
        </w:rPr>
        <w:t xml:space="preserve">Last Day to Drop </w:t>
      </w:r>
      <w:r w:rsidR="000E56A2" w:rsidRPr="00B0799F">
        <w:rPr>
          <w:rFonts w:cstheme="minorHAnsi"/>
          <w:bCs/>
          <w:sz w:val="24"/>
          <w:szCs w:val="24"/>
        </w:rPr>
        <w:t xml:space="preserve">this Course </w:t>
      </w:r>
      <w:r w:rsidR="0024018E" w:rsidRPr="00B0799F">
        <w:rPr>
          <w:rFonts w:cstheme="minorHAnsi"/>
          <w:bCs/>
          <w:sz w:val="24"/>
          <w:szCs w:val="24"/>
        </w:rPr>
        <w:t>with</w:t>
      </w:r>
      <w:r w:rsidR="000E56A2" w:rsidRPr="00B0799F">
        <w:rPr>
          <w:rFonts w:cstheme="minorHAnsi"/>
          <w:bCs/>
          <w:sz w:val="24"/>
          <w:szCs w:val="24"/>
        </w:rPr>
        <w:t xml:space="preserve"> a Grade of “W” – November 12, 2021</w:t>
      </w:r>
      <w:r w:rsidR="00414BF5">
        <w:rPr>
          <w:rFonts w:cstheme="minorHAnsi"/>
          <w:bCs/>
          <w:sz w:val="24"/>
          <w:szCs w:val="24"/>
        </w:rPr>
        <w:t xml:space="preserve">. Please contact the </w:t>
      </w:r>
      <w:hyperlink r:id="rId11" w:history="1">
        <w:r w:rsidR="00414BF5" w:rsidRPr="00CA100D">
          <w:rPr>
            <w:rStyle w:val="Hyperlink"/>
            <w:rFonts w:cstheme="minorHAnsi"/>
            <w:bCs/>
            <w:sz w:val="24"/>
            <w:szCs w:val="24"/>
          </w:rPr>
          <w:t>Office of the Registrar</w:t>
        </w:r>
      </w:hyperlink>
      <w:r w:rsidR="00414BF5">
        <w:rPr>
          <w:rFonts w:cstheme="minorHAnsi"/>
          <w:bCs/>
          <w:sz w:val="24"/>
          <w:szCs w:val="24"/>
        </w:rPr>
        <w:t xml:space="preserve"> and </w:t>
      </w:r>
      <w:hyperlink r:id="rId12" w:history="1">
        <w:r w:rsidR="00CA100D" w:rsidRPr="00CA100D">
          <w:rPr>
            <w:rStyle w:val="Hyperlink"/>
            <w:rFonts w:cstheme="minorHAnsi"/>
            <w:bCs/>
            <w:sz w:val="24"/>
            <w:szCs w:val="24"/>
          </w:rPr>
          <w:t>Advising Offices</w:t>
        </w:r>
      </w:hyperlink>
      <w:r w:rsidR="00CA100D">
        <w:rPr>
          <w:rFonts w:cstheme="minorHAnsi"/>
          <w:bCs/>
          <w:sz w:val="24"/>
          <w:szCs w:val="24"/>
        </w:rPr>
        <w:t xml:space="preserve"> </w:t>
      </w:r>
      <w:r w:rsidR="00414BF5">
        <w:rPr>
          <w:rFonts w:cstheme="minorHAnsi"/>
          <w:bCs/>
          <w:sz w:val="24"/>
          <w:szCs w:val="24"/>
        </w:rPr>
        <w:t>for financial and academic consequences of dropping.</w:t>
      </w:r>
    </w:p>
    <w:p w14:paraId="10EA91A9" w14:textId="207BB8CA" w:rsidR="000F2482" w:rsidRPr="002B4F07" w:rsidRDefault="000F2482" w:rsidP="008E556D">
      <w:pPr>
        <w:pStyle w:val="Heading1"/>
      </w:pPr>
      <w:r w:rsidRPr="002B4F07">
        <w:t>Attendance:</w:t>
      </w:r>
    </w:p>
    <w:p w14:paraId="58BCEFC8" w14:textId="77777777" w:rsidR="001D5785" w:rsidRDefault="005E4D41" w:rsidP="001D5785">
      <w:pPr>
        <w:rPr>
          <w:rFonts w:cstheme="minorHAnsi"/>
          <w:bCs/>
          <w:sz w:val="24"/>
          <w:szCs w:val="24"/>
        </w:rPr>
      </w:pPr>
      <w:r w:rsidRPr="00825D8C">
        <w:rPr>
          <w:rFonts w:cstheme="minorHAnsi"/>
          <w:bCs/>
          <w:sz w:val="24"/>
          <w:szCs w:val="24"/>
        </w:rPr>
        <w:t>Five (5)</w:t>
      </w:r>
      <w:r w:rsidR="006359DC" w:rsidRPr="00825D8C">
        <w:rPr>
          <w:rFonts w:cstheme="minorHAnsi"/>
          <w:bCs/>
          <w:sz w:val="24"/>
          <w:szCs w:val="24"/>
        </w:rPr>
        <w:t xml:space="preserve"> points are earned</w:t>
      </w:r>
      <w:r w:rsidRPr="00825D8C">
        <w:rPr>
          <w:rFonts w:cstheme="minorHAnsi"/>
          <w:bCs/>
          <w:sz w:val="24"/>
          <w:szCs w:val="24"/>
        </w:rPr>
        <w:t xml:space="preserve"> for attending</w:t>
      </w:r>
      <w:r w:rsidR="006359DC" w:rsidRPr="00825D8C">
        <w:rPr>
          <w:rFonts w:cstheme="minorHAnsi"/>
          <w:bCs/>
          <w:sz w:val="24"/>
          <w:szCs w:val="24"/>
        </w:rPr>
        <w:t xml:space="preserve"> each class meeting</w:t>
      </w:r>
      <w:r w:rsidR="007E3B30">
        <w:rPr>
          <w:rFonts w:cstheme="minorHAnsi"/>
          <w:bCs/>
          <w:sz w:val="24"/>
          <w:szCs w:val="24"/>
        </w:rPr>
        <w:t xml:space="preserve">. </w:t>
      </w:r>
      <w:r w:rsidR="00FF1CF5">
        <w:rPr>
          <w:rFonts w:cstheme="minorHAnsi"/>
          <w:bCs/>
          <w:sz w:val="24"/>
          <w:szCs w:val="24"/>
        </w:rPr>
        <w:t>Two</w:t>
      </w:r>
      <w:r w:rsidR="00270F60">
        <w:rPr>
          <w:rFonts w:cstheme="minorHAnsi"/>
          <w:bCs/>
          <w:sz w:val="24"/>
          <w:szCs w:val="24"/>
        </w:rPr>
        <w:t xml:space="preserve"> (</w:t>
      </w:r>
      <w:r w:rsidR="00FF1CF5">
        <w:rPr>
          <w:rFonts w:cstheme="minorHAnsi"/>
          <w:bCs/>
          <w:sz w:val="24"/>
          <w:szCs w:val="24"/>
        </w:rPr>
        <w:t>2</w:t>
      </w:r>
      <w:r w:rsidR="00270F60">
        <w:rPr>
          <w:rFonts w:cstheme="minorHAnsi"/>
          <w:bCs/>
          <w:sz w:val="24"/>
          <w:szCs w:val="24"/>
        </w:rPr>
        <w:t xml:space="preserve">) absences are allowed </w:t>
      </w:r>
      <w:r w:rsidR="00141F25">
        <w:rPr>
          <w:rFonts w:cstheme="minorHAnsi"/>
          <w:bCs/>
          <w:sz w:val="24"/>
          <w:szCs w:val="24"/>
        </w:rPr>
        <w:t xml:space="preserve">throughout the semester </w:t>
      </w:r>
      <w:r w:rsidR="000E29CE">
        <w:rPr>
          <w:rFonts w:cstheme="minorHAnsi"/>
          <w:bCs/>
          <w:sz w:val="24"/>
          <w:szCs w:val="24"/>
        </w:rPr>
        <w:t>without pena</w:t>
      </w:r>
      <w:r w:rsidR="00F801C4">
        <w:rPr>
          <w:rFonts w:cstheme="minorHAnsi"/>
          <w:bCs/>
          <w:sz w:val="24"/>
          <w:szCs w:val="24"/>
        </w:rPr>
        <w:t xml:space="preserve">lty </w:t>
      </w:r>
      <w:r w:rsidR="00141F25">
        <w:rPr>
          <w:rFonts w:cstheme="minorHAnsi"/>
          <w:bCs/>
          <w:sz w:val="24"/>
          <w:szCs w:val="24"/>
        </w:rPr>
        <w:t xml:space="preserve">– no documentation </w:t>
      </w:r>
      <w:r w:rsidR="0099173D">
        <w:rPr>
          <w:rFonts w:cstheme="minorHAnsi"/>
          <w:bCs/>
          <w:sz w:val="24"/>
          <w:szCs w:val="24"/>
        </w:rPr>
        <w:t xml:space="preserve">or excuse required. </w:t>
      </w:r>
      <w:r w:rsidR="006438B1">
        <w:rPr>
          <w:rFonts w:cstheme="minorHAnsi"/>
          <w:bCs/>
          <w:sz w:val="24"/>
          <w:szCs w:val="24"/>
        </w:rPr>
        <w:t>Attendance</w:t>
      </w:r>
      <w:r w:rsidR="00EA310A">
        <w:rPr>
          <w:rFonts w:cstheme="minorHAnsi"/>
          <w:bCs/>
          <w:sz w:val="24"/>
          <w:szCs w:val="24"/>
        </w:rPr>
        <w:t xml:space="preserve"> grades of zero (0) </w:t>
      </w:r>
      <w:r w:rsidR="00E27477">
        <w:rPr>
          <w:rFonts w:cstheme="minorHAnsi"/>
          <w:bCs/>
          <w:sz w:val="24"/>
          <w:szCs w:val="24"/>
        </w:rPr>
        <w:t xml:space="preserve">will only be counted </w:t>
      </w:r>
      <w:r w:rsidR="00043F22">
        <w:rPr>
          <w:rFonts w:cstheme="minorHAnsi"/>
          <w:bCs/>
          <w:sz w:val="24"/>
          <w:szCs w:val="24"/>
        </w:rPr>
        <w:t xml:space="preserve">on the </w:t>
      </w:r>
      <w:r w:rsidR="00FF1CF5">
        <w:rPr>
          <w:rFonts w:cstheme="minorHAnsi"/>
          <w:bCs/>
          <w:sz w:val="24"/>
          <w:szCs w:val="24"/>
        </w:rPr>
        <w:t xml:space="preserve">third </w:t>
      </w:r>
      <w:r w:rsidR="00043F22">
        <w:rPr>
          <w:rFonts w:cstheme="minorHAnsi"/>
          <w:bCs/>
          <w:sz w:val="24"/>
          <w:szCs w:val="24"/>
        </w:rPr>
        <w:t>(</w:t>
      </w:r>
      <w:r w:rsidR="00FF1CF5">
        <w:rPr>
          <w:rFonts w:cstheme="minorHAnsi"/>
          <w:bCs/>
          <w:sz w:val="24"/>
          <w:szCs w:val="24"/>
        </w:rPr>
        <w:t>3rd</w:t>
      </w:r>
      <w:r w:rsidR="00043F22">
        <w:rPr>
          <w:rFonts w:cstheme="minorHAnsi"/>
          <w:bCs/>
          <w:sz w:val="24"/>
          <w:szCs w:val="24"/>
        </w:rPr>
        <w:t xml:space="preserve">) </w:t>
      </w:r>
      <w:r w:rsidR="000E29CE">
        <w:rPr>
          <w:rFonts w:cstheme="minorHAnsi"/>
          <w:bCs/>
          <w:sz w:val="24"/>
          <w:szCs w:val="24"/>
        </w:rPr>
        <w:t xml:space="preserve">and </w:t>
      </w:r>
      <w:r w:rsidR="00F801C4">
        <w:rPr>
          <w:rFonts w:cstheme="minorHAnsi"/>
          <w:bCs/>
          <w:sz w:val="24"/>
          <w:szCs w:val="24"/>
        </w:rPr>
        <w:t xml:space="preserve">on </w:t>
      </w:r>
      <w:r w:rsidR="000E29CE">
        <w:rPr>
          <w:rFonts w:cstheme="minorHAnsi"/>
          <w:bCs/>
          <w:sz w:val="24"/>
          <w:szCs w:val="24"/>
        </w:rPr>
        <w:t xml:space="preserve">each subsequent absence. </w:t>
      </w:r>
    </w:p>
    <w:p w14:paraId="7E498E02" w14:textId="506B9065" w:rsidR="00A40715" w:rsidRDefault="00A40715" w:rsidP="00A40715">
      <w:pPr>
        <w:rPr>
          <w:sz w:val="24"/>
          <w:szCs w:val="24"/>
        </w:rPr>
      </w:pPr>
      <w:r w:rsidRPr="001916B4">
        <w:rPr>
          <w:sz w:val="28"/>
          <w:szCs w:val="28"/>
        </w:rPr>
        <w:t>Grading</w:t>
      </w:r>
      <w:r w:rsidR="008E556D">
        <w:rPr>
          <w:sz w:val="28"/>
          <w:szCs w:val="28"/>
        </w:rPr>
        <w:t>:</w:t>
      </w:r>
      <w:r w:rsidR="001D5785">
        <w:rPr>
          <w:sz w:val="28"/>
          <w:szCs w:val="28"/>
        </w:rPr>
        <w:t xml:space="preserve"> </w:t>
      </w:r>
      <w:r w:rsidR="001D5785" w:rsidRPr="002B4F07">
        <w:rPr>
          <w:sz w:val="24"/>
          <w:szCs w:val="24"/>
        </w:rPr>
        <w:t xml:space="preserve">Final letter grades will be determined on a standard average scale: A = 90% or above, B = 89% to 80%, C = 79% to 70%, D = 69% to 60%, and F = below 60%. </w:t>
      </w:r>
      <w:r w:rsidRPr="002B4F07">
        <w:rPr>
          <w:sz w:val="24"/>
          <w:szCs w:val="24"/>
        </w:rPr>
        <w:t>This course is one (1) credit hour.  Points will be assigned for attendance</w:t>
      </w:r>
      <w:r w:rsidR="006151E5">
        <w:rPr>
          <w:sz w:val="24"/>
          <w:szCs w:val="24"/>
        </w:rPr>
        <w:t xml:space="preserve"> – 6</w:t>
      </w:r>
      <w:r w:rsidR="00A77681">
        <w:rPr>
          <w:sz w:val="24"/>
          <w:szCs w:val="24"/>
        </w:rPr>
        <w:t>5</w:t>
      </w:r>
      <w:r w:rsidR="006151E5">
        <w:rPr>
          <w:sz w:val="24"/>
          <w:szCs w:val="24"/>
        </w:rPr>
        <w:t xml:space="preserve"> possible points </w:t>
      </w:r>
      <w:r w:rsidRPr="002B4F07">
        <w:rPr>
          <w:sz w:val="24"/>
          <w:szCs w:val="24"/>
        </w:rPr>
        <w:t>and all assignments</w:t>
      </w:r>
      <w:r w:rsidR="006151E5">
        <w:rPr>
          <w:sz w:val="24"/>
          <w:szCs w:val="24"/>
        </w:rPr>
        <w:t xml:space="preserve"> – </w:t>
      </w:r>
      <w:r w:rsidR="00E74F95">
        <w:rPr>
          <w:sz w:val="24"/>
          <w:szCs w:val="24"/>
        </w:rPr>
        <w:t>2</w:t>
      </w:r>
      <w:r w:rsidR="00A77681">
        <w:rPr>
          <w:sz w:val="24"/>
          <w:szCs w:val="24"/>
        </w:rPr>
        <w:t>20</w:t>
      </w:r>
      <w:r w:rsidR="006151E5">
        <w:rPr>
          <w:sz w:val="24"/>
          <w:szCs w:val="24"/>
        </w:rPr>
        <w:t xml:space="preserve"> possible points. </w:t>
      </w:r>
      <w:r w:rsidR="006151E5" w:rsidRPr="006151E5">
        <w:rPr>
          <w:b/>
          <w:bCs/>
          <w:sz w:val="24"/>
          <w:szCs w:val="24"/>
        </w:rPr>
        <w:t>Total possible points: 2</w:t>
      </w:r>
      <w:r w:rsidR="004E289C">
        <w:rPr>
          <w:b/>
          <w:bCs/>
          <w:sz w:val="24"/>
          <w:szCs w:val="24"/>
        </w:rPr>
        <w:t>85</w:t>
      </w:r>
      <w:r w:rsidR="006151E5">
        <w:rPr>
          <w:sz w:val="24"/>
          <w:szCs w:val="24"/>
        </w:rPr>
        <w:t xml:space="preserve">.  </w:t>
      </w:r>
    </w:p>
    <w:tbl>
      <w:tblPr>
        <w:tblStyle w:val="TableGrid"/>
        <w:tblW w:w="10075" w:type="dxa"/>
        <w:tblLook w:val="04A0" w:firstRow="1" w:lastRow="0" w:firstColumn="1" w:lastColumn="0" w:noHBand="0" w:noVBand="1"/>
      </w:tblPr>
      <w:tblGrid>
        <w:gridCol w:w="1369"/>
        <w:gridCol w:w="906"/>
        <w:gridCol w:w="2230"/>
        <w:gridCol w:w="2240"/>
        <w:gridCol w:w="3330"/>
      </w:tblGrid>
      <w:tr w:rsidR="00FA61BD" w:rsidRPr="003E1DB5" w14:paraId="46D122B3" w14:textId="24813CB0" w:rsidTr="001D5785">
        <w:tc>
          <w:tcPr>
            <w:tcW w:w="1369" w:type="dxa"/>
          </w:tcPr>
          <w:p w14:paraId="63C81865" w14:textId="12D47BC7" w:rsidR="00FA61BD" w:rsidRPr="003E1DB5" w:rsidRDefault="00FA61BD" w:rsidP="00EF6EF4">
            <w:pPr>
              <w:rPr>
                <w:rFonts w:cstheme="minorHAnsi"/>
                <w:b/>
                <w:sz w:val="20"/>
                <w:szCs w:val="20"/>
              </w:rPr>
            </w:pPr>
            <w:r w:rsidRPr="003E1DB5">
              <w:rPr>
                <w:rFonts w:cstheme="minorHAnsi"/>
                <w:b/>
                <w:sz w:val="20"/>
                <w:szCs w:val="20"/>
              </w:rPr>
              <w:t>Class</w:t>
            </w:r>
          </w:p>
        </w:tc>
        <w:tc>
          <w:tcPr>
            <w:tcW w:w="906" w:type="dxa"/>
          </w:tcPr>
          <w:p w14:paraId="0E5CC086" w14:textId="3ADA110D" w:rsidR="00FA61BD" w:rsidRPr="003E1DB5" w:rsidRDefault="00FA61BD" w:rsidP="00EF6EF4">
            <w:pPr>
              <w:rPr>
                <w:rFonts w:cstheme="minorHAnsi"/>
                <w:b/>
                <w:sz w:val="20"/>
                <w:szCs w:val="20"/>
              </w:rPr>
            </w:pPr>
            <w:r w:rsidRPr="003E1DB5">
              <w:rPr>
                <w:rFonts w:cstheme="minorHAnsi"/>
                <w:b/>
                <w:sz w:val="20"/>
                <w:szCs w:val="20"/>
              </w:rPr>
              <w:t>Date</w:t>
            </w:r>
          </w:p>
        </w:tc>
        <w:tc>
          <w:tcPr>
            <w:tcW w:w="2230" w:type="dxa"/>
          </w:tcPr>
          <w:p w14:paraId="5360E229" w14:textId="15B08B94" w:rsidR="00FA61BD" w:rsidRPr="003E1DB5" w:rsidRDefault="00FA61BD" w:rsidP="00EF6EF4">
            <w:pPr>
              <w:rPr>
                <w:rFonts w:cstheme="minorHAnsi"/>
                <w:b/>
                <w:sz w:val="20"/>
                <w:szCs w:val="20"/>
              </w:rPr>
            </w:pPr>
            <w:r w:rsidRPr="003E1DB5">
              <w:rPr>
                <w:rFonts w:cstheme="minorHAnsi"/>
                <w:b/>
                <w:sz w:val="20"/>
                <w:szCs w:val="20"/>
              </w:rPr>
              <w:t>Assignment</w:t>
            </w:r>
            <w:r w:rsidR="003E1DB5">
              <w:rPr>
                <w:rFonts w:cstheme="minorHAnsi"/>
                <w:b/>
                <w:sz w:val="20"/>
                <w:szCs w:val="20"/>
              </w:rPr>
              <w:t xml:space="preserve"> (</w:t>
            </w:r>
            <w:r w:rsidR="00C03FF9">
              <w:rPr>
                <w:rFonts w:cstheme="minorHAnsi"/>
                <w:b/>
                <w:sz w:val="20"/>
                <w:szCs w:val="20"/>
              </w:rPr>
              <w:t xml:space="preserve">s) </w:t>
            </w:r>
            <w:r w:rsidR="00C03FF9" w:rsidRPr="003E1DB5">
              <w:rPr>
                <w:rFonts w:cstheme="minorHAnsi"/>
                <w:b/>
                <w:sz w:val="20"/>
                <w:szCs w:val="20"/>
              </w:rPr>
              <w:t>Due</w:t>
            </w:r>
            <w:r w:rsidR="00EF62BC" w:rsidRPr="003E1DB5">
              <w:rPr>
                <w:rFonts w:cstheme="minorHAnsi"/>
                <w:b/>
                <w:sz w:val="20"/>
                <w:szCs w:val="20"/>
              </w:rPr>
              <w:t xml:space="preserve"> (subject to change)</w:t>
            </w:r>
          </w:p>
        </w:tc>
        <w:tc>
          <w:tcPr>
            <w:tcW w:w="2240" w:type="dxa"/>
          </w:tcPr>
          <w:p w14:paraId="61318099" w14:textId="1327B2C5" w:rsidR="00FA61BD" w:rsidRPr="003E1DB5" w:rsidRDefault="007F13A8" w:rsidP="00EF6EF4">
            <w:pPr>
              <w:rPr>
                <w:rFonts w:cstheme="minorHAnsi"/>
                <w:b/>
                <w:sz w:val="20"/>
                <w:szCs w:val="20"/>
              </w:rPr>
            </w:pPr>
            <w:r w:rsidRPr="003E1DB5">
              <w:rPr>
                <w:rFonts w:cstheme="minorHAnsi"/>
                <w:b/>
                <w:sz w:val="20"/>
                <w:szCs w:val="20"/>
              </w:rPr>
              <w:t>Assignment Point</w:t>
            </w:r>
            <w:r w:rsidR="00EF62BC" w:rsidRPr="003E1DB5">
              <w:rPr>
                <w:rFonts w:cstheme="minorHAnsi"/>
                <w:b/>
                <w:sz w:val="20"/>
                <w:szCs w:val="20"/>
              </w:rPr>
              <w:t>s</w:t>
            </w:r>
          </w:p>
        </w:tc>
        <w:tc>
          <w:tcPr>
            <w:tcW w:w="3330" w:type="dxa"/>
          </w:tcPr>
          <w:p w14:paraId="0D01F4C5" w14:textId="7501EC8E" w:rsidR="00FA61BD" w:rsidRPr="003E1DB5" w:rsidRDefault="00FA61BD" w:rsidP="00EF6EF4">
            <w:pPr>
              <w:rPr>
                <w:rFonts w:cstheme="minorHAnsi"/>
                <w:b/>
                <w:sz w:val="20"/>
                <w:szCs w:val="20"/>
              </w:rPr>
            </w:pPr>
            <w:r w:rsidRPr="003E1DB5">
              <w:rPr>
                <w:rFonts w:cstheme="minorHAnsi"/>
                <w:b/>
                <w:sz w:val="20"/>
                <w:szCs w:val="20"/>
              </w:rPr>
              <w:t>Attendance | Participation</w:t>
            </w:r>
            <w:r w:rsidR="007F13A8" w:rsidRPr="003E1DB5">
              <w:rPr>
                <w:rFonts w:cstheme="minorHAnsi"/>
                <w:b/>
                <w:sz w:val="20"/>
                <w:szCs w:val="20"/>
              </w:rPr>
              <w:t xml:space="preserve"> Point</w:t>
            </w:r>
            <w:r w:rsidR="00EF62BC" w:rsidRPr="003E1DB5">
              <w:rPr>
                <w:rFonts w:cstheme="minorHAnsi"/>
                <w:b/>
                <w:sz w:val="20"/>
                <w:szCs w:val="20"/>
              </w:rPr>
              <w:t>s</w:t>
            </w:r>
          </w:p>
        </w:tc>
      </w:tr>
      <w:tr w:rsidR="00FA61BD" w:rsidRPr="003E1DB5" w14:paraId="2402AD9C" w14:textId="1F17F253" w:rsidTr="001D5785">
        <w:tc>
          <w:tcPr>
            <w:tcW w:w="1369" w:type="dxa"/>
          </w:tcPr>
          <w:p w14:paraId="602D04C4" w14:textId="1D0B9BEA" w:rsidR="00FA61BD" w:rsidRPr="003E1DB5" w:rsidRDefault="00FA61BD" w:rsidP="00EF6EF4">
            <w:pPr>
              <w:rPr>
                <w:rFonts w:cstheme="minorHAnsi"/>
                <w:bCs/>
                <w:sz w:val="20"/>
                <w:szCs w:val="20"/>
              </w:rPr>
            </w:pPr>
            <w:r w:rsidRPr="003E1DB5">
              <w:rPr>
                <w:rFonts w:cstheme="minorHAnsi"/>
                <w:bCs/>
                <w:sz w:val="20"/>
                <w:szCs w:val="20"/>
              </w:rPr>
              <w:t>1</w:t>
            </w:r>
          </w:p>
        </w:tc>
        <w:tc>
          <w:tcPr>
            <w:tcW w:w="906" w:type="dxa"/>
          </w:tcPr>
          <w:p w14:paraId="3A1CC7F1" w14:textId="2FDB51B3" w:rsidR="00FA61BD" w:rsidRPr="003E1DB5" w:rsidRDefault="00FA61BD" w:rsidP="00EF6EF4">
            <w:pPr>
              <w:rPr>
                <w:rFonts w:cstheme="minorHAnsi"/>
                <w:bCs/>
                <w:sz w:val="20"/>
                <w:szCs w:val="20"/>
              </w:rPr>
            </w:pPr>
            <w:r w:rsidRPr="003E1DB5">
              <w:rPr>
                <w:rFonts w:cstheme="minorHAnsi"/>
                <w:bCs/>
                <w:sz w:val="20"/>
                <w:szCs w:val="20"/>
              </w:rPr>
              <w:t>8/26</w:t>
            </w:r>
          </w:p>
        </w:tc>
        <w:tc>
          <w:tcPr>
            <w:tcW w:w="2230" w:type="dxa"/>
          </w:tcPr>
          <w:p w14:paraId="190D0843" w14:textId="5A50A08D" w:rsidR="00FA61BD" w:rsidRPr="003E1DB5" w:rsidRDefault="00E74F95" w:rsidP="007F13A8">
            <w:pPr>
              <w:rPr>
                <w:rFonts w:cstheme="minorHAnsi"/>
                <w:bCs/>
                <w:sz w:val="20"/>
                <w:szCs w:val="20"/>
              </w:rPr>
            </w:pPr>
            <w:r w:rsidRPr="003E1DB5">
              <w:rPr>
                <w:rFonts w:cstheme="minorHAnsi"/>
                <w:bCs/>
                <w:sz w:val="20"/>
                <w:szCs w:val="20"/>
              </w:rPr>
              <w:t>Quiz</w:t>
            </w:r>
          </w:p>
        </w:tc>
        <w:tc>
          <w:tcPr>
            <w:tcW w:w="2240" w:type="dxa"/>
          </w:tcPr>
          <w:p w14:paraId="24F20A27" w14:textId="30BAA5CE" w:rsidR="00FA61BD" w:rsidRPr="003E1DB5" w:rsidRDefault="00E74F95" w:rsidP="00E74F95">
            <w:pPr>
              <w:rPr>
                <w:rFonts w:cstheme="minorHAnsi"/>
                <w:bCs/>
                <w:sz w:val="20"/>
                <w:szCs w:val="20"/>
              </w:rPr>
            </w:pPr>
            <w:r w:rsidRPr="003E1DB5">
              <w:rPr>
                <w:rFonts w:cstheme="minorHAnsi"/>
                <w:bCs/>
                <w:sz w:val="20"/>
                <w:szCs w:val="20"/>
              </w:rPr>
              <w:t xml:space="preserve"> 5</w:t>
            </w:r>
          </w:p>
        </w:tc>
        <w:tc>
          <w:tcPr>
            <w:tcW w:w="3330" w:type="dxa"/>
          </w:tcPr>
          <w:p w14:paraId="74B81BF0" w14:textId="2B543585" w:rsidR="00FA61BD" w:rsidRPr="003E1DB5" w:rsidRDefault="00FA61BD" w:rsidP="00EF6EF4">
            <w:pPr>
              <w:rPr>
                <w:rFonts w:cstheme="minorHAnsi"/>
                <w:bCs/>
                <w:sz w:val="20"/>
                <w:szCs w:val="20"/>
              </w:rPr>
            </w:pPr>
            <w:r w:rsidRPr="003E1DB5">
              <w:rPr>
                <w:rFonts w:cstheme="minorHAnsi"/>
                <w:bCs/>
                <w:sz w:val="20"/>
                <w:szCs w:val="20"/>
              </w:rPr>
              <w:t>5</w:t>
            </w:r>
          </w:p>
        </w:tc>
      </w:tr>
      <w:tr w:rsidR="00FA61BD" w:rsidRPr="003E1DB5" w14:paraId="542E21C3" w14:textId="5614B275" w:rsidTr="001D5785">
        <w:tc>
          <w:tcPr>
            <w:tcW w:w="1369" w:type="dxa"/>
          </w:tcPr>
          <w:p w14:paraId="15CB0727" w14:textId="61691DBF" w:rsidR="00FA61BD" w:rsidRPr="003E1DB5" w:rsidRDefault="00FA61BD" w:rsidP="00EF6EF4">
            <w:pPr>
              <w:rPr>
                <w:rFonts w:cstheme="minorHAnsi"/>
                <w:bCs/>
                <w:sz w:val="20"/>
                <w:szCs w:val="20"/>
              </w:rPr>
            </w:pPr>
            <w:r w:rsidRPr="003E1DB5">
              <w:rPr>
                <w:rFonts w:cstheme="minorHAnsi"/>
                <w:bCs/>
                <w:sz w:val="20"/>
                <w:szCs w:val="20"/>
              </w:rPr>
              <w:t>2</w:t>
            </w:r>
          </w:p>
        </w:tc>
        <w:tc>
          <w:tcPr>
            <w:tcW w:w="906" w:type="dxa"/>
          </w:tcPr>
          <w:p w14:paraId="28DE0F9A" w14:textId="489B8B96" w:rsidR="00FA61BD" w:rsidRPr="003E1DB5" w:rsidRDefault="00FA61BD" w:rsidP="00EF6EF4">
            <w:pPr>
              <w:rPr>
                <w:rFonts w:cstheme="minorHAnsi"/>
                <w:bCs/>
                <w:sz w:val="20"/>
                <w:szCs w:val="20"/>
              </w:rPr>
            </w:pPr>
            <w:r w:rsidRPr="003E1DB5">
              <w:rPr>
                <w:rFonts w:cstheme="minorHAnsi"/>
                <w:bCs/>
                <w:sz w:val="20"/>
                <w:szCs w:val="20"/>
              </w:rPr>
              <w:t>9/2</w:t>
            </w:r>
          </w:p>
        </w:tc>
        <w:tc>
          <w:tcPr>
            <w:tcW w:w="2230" w:type="dxa"/>
          </w:tcPr>
          <w:p w14:paraId="032C43B5" w14:textId="0CB5A3E3" w:rsidR="00FA61BD" w:rsidRPr="003E1DB5" w:rsidRDefault="00FA61BD" w:rsidP="007F13A8">
            <w:pPr>
              <w:rPr>
                <w:rFonts w:cstheme="minorHAnsi"/>
                <w:bCs/>
                <w:sz w:val="20"/>
                <w:szCs w:val="20"/>
              </w:rPr>
            </w:pPr>
            <w:r w:rsidRPr="003E1DB5">
              <w:rPr>
                <w:rFonts w:cstheme="minorHAnsi"/>
                <w:bCs/>
                <w:sz w:val="20"/>
                <w:szCs w:val="20"/>
              </w:rPr>
              <w:t xml:space="preserve">Goal Setting </w:t>
            </w:r>
            <w:r w:rsidR="00310ED0" w:rsidRPr="003E1DB5">
              <w:rPr>
                <w:rFonts w:cstheme="minorHAnsi"/>
                <w:bCs/>
                <w:sz w:val="20"/>
                <w:szCs w:val="20"/>
              </w:rPr>
              <w:t>| In</w:t>
            </w:r>
            <w:r w:rsidRPr="003E1DB5">
              <w:rPr>
                <w:rFonts w:cstheme="minorHAnsi"/>
                <w:bCs/>
                <w:sz w:val="20"/>
                <w:szCs w:val="20"/>
              </w:rPr>
              <w:t>tro</w:t>
            </w:r>
          </w:p>
        </w:tc>
        <w:tc>
          <w:tcPr>
            <w:tcW w:w="2240" w:type="dxa"/>
          </w:tcPr>
          <w:p w14:paraId="6067C5A1" w14:textId="5DE5CD05" w:rsidR="00FA61BD" w:rsidRPr="003E1DB5" w:rsidRDefault="00537411" w:rsidP="00EF6EF4">
            <w:pPr>
              <w:rPr>
                <w:rFonts w:cstheme="minorHAnsi"/>
                <w:bCs/>
                <w:sz w:val="20"/>
                <w:szCs w:val="20"/>
              </w:rPr>
            </w:pPr>
            <w:r w:rsidRPr="003E1DB5">
              <w:rPr>
                <w:rFonts w:cstheme="minorHAnsi"/>
                <w:bCs/>
                <w:sz w:val="20"/>
                <w:szCs w:val="20"/>
              </w:rPr>
              <w:t>10</w:t>
            </w:r>
          </w:p>
        </w:tc>
        <w:tc>
          <w:tcPr>
            <w:tcW w:w="3330" w:type="dxa"/>
          </w:tcPr>
          <w:p w14:paraId="730F1E79" w14:textId="58960A94" w:rsidR="00FA61BD" w:rsidRPr="003E1DB5" w:rsidRDefault="00FA61BD" w:rsidP="00EF6EF4">
            <w:pPr>
              <w:rPr>
                <w:rFonts w:cstheme="minorHAnsi"/>
                <w:bCs/>
                <w:sz w:val="20"/>
                <w:szCs w:val="20"/>
              </w:rPr>
            </w:pPr>
            <w:r w:rsidRPr="003E1DB5">
              <w:rPr>
                <w:rFonts w:cstheme="minorHAnsi"/>
                <w:bCs/>
                <w:sz w:val="20"/>
                <w:szCs w:val="20"/>
              </w:rPr>
              <w:t>5</w:t>
            </w:r>
          </w:p>
        </w:tc>
      </w:tr>
      <w:tr w:rsidR="00310ED0" w:rsidRPr="003E1DB5" w14:paraId="619CC730" w14:textId="2610FE58" w:rsidTr="001D5785">
        <w:trPr>
          <w:trHeight w:val="314"/>
        </w:trPr>
        <w:tc>
          <w:tcPr>
            <w:tcW w:w="1369" w:type="dxa"/>
          </w:tcPr>
          <w:p w14:paraId="08D219BA" w14:textId="3B128A55" w:rsidR="00310ED0" w:rsidRPr="003E1DB5" w:rsidRDefault="00310ED0" w:rsidP="00310ED0">
            <w:pPr>
              <w:rPr>
                <w:rFonts w:cstheme="minorHAnsi"/>
                <w:bCs/>
                <w:sz w:val="20"/>
                <w:szCs w:val="20"/>
              </w:rPr>
            </w:pPr>
            <w:r w:rsidRPr="003E1DB5">
              <w:rPr>
                <w:rFonts w:cstheme="minorHAnsi"/>
                <w:bCs/>
                <w:sz w:val="20"/>
                <w:szCs w:val="20"/>
              </w:rPr>
              <w:t xml:space="preserve">3 </w:t>
            </w:r>
          </w:p>
        </w:tc>
        <w:tc>
          <w:tcPr>
            <w:tcW w:w="906" w:type="dxa"/>
          </w:tcPr>
          <w:p w14:paraId="7F319D8D" w14:textId="2D932DAC" w:rsidR="00310ED0" w:rsidRPr="003E1DB5" w:rsidRDefault="00310ED0" w:rsidP="00310ED0">
            <w:pPr>
              <w:rPr>
                <w:rFonts w:cstheme="minorHAnsi"/>
                <w:bCs/>
                <w:sz w:val="20"/>
                <w:szCs w:val="20"/>
              </w:rPr>
            </w:pPr>
            <w:r w:rsidRPr="003E1DB5">
              <w:rPr>
                <w:rFonts w:cstheme="minorHAnsi"/>
                <w:bCs/>
                <w:sz w:val="20"/>
                <w:szCs w:val="20"/>
              </w:rPr>
              <w:t>9/9</w:t>
            </w:r>
          </w:p>
        </w:tc>
        <w:tc>
          <w:tcPr>
            <w:tcW w:w="2230" w:type="dxa"/>
          </w:tcPr>
          <w:p w14:paraId="2B5471C1" w14:textId="13C95037" w:rsidR="00310ED0" w:rsidRPr="003E1DB5" w:rsidRDefault="007F13A8" w:rsidP="007F13A8">
            <w:pPr>
              <w:pStyle w:val="NoSpacing"/>
              <w:rPr>
                <w:rFonts w:cstheme="minorHAnsi"/>
                <w:bCs/>
                <w:sz w:val="20"/>
                <w:szCs w:val="20"/>
              </w:rPr>
            </w:pPr>
            <w:r w:rsidRPr="003E1DB5">
              <w:rPr>
                <w:rFonts w:cstheme="minorHAnsi"/>
                <w:bCs/>
                <w:sz w:val="20"/>
                <w:szCs w:val="20"/>
              </w:rPr>
              <w:t>Ethical Career</w:t>
            </w:r>
          </w:p>
        </w:tc>
        <w:tc>
          <w:tcPr>
            <w:tcW w:w="2240" w:type="dxa"/>
          </w:tcPr>
          <w:p w14:paraId="41717A71" w14:textId="69E4318A" w:rsidR="00310ED0" w:rsidRPr="003E1DB5" w:rsidRDefault="007F13A8" w:rsidP="00310ED0">
            <w:pPr>
              <w:pStyle w:val="NoSpacing"/>
              <w:rPr>
                <w:rFonts w:cstheme="minorHAnsi"/>
                <w:bCs/>
                <w:sz w:val="20"/>
                <w:szCs w:val="20"/>
              </w:rPr>
            </w:pPr>
            <w:r w:rsidRPr="003E1DB5">
              <w:rPr>
                <w:rFonts w:cstheme="minorHAnsi"/>
                <w:bCs/>
                <w:sz w:val="20"/>
                <w:szCs w:val="20"/>
              </w:rPr>
              <w:t>10</w:t>
            </w:r>
          </w:p>
        </w:tc>
        <w:tc>
          <w:tcPr>
            <w:tcW w:w="3330" w:type="dxa"/>
          </w:tcPr>
          <w:p w14:paraId="74FA4F81" w14:textId="0F20B2C0" w:rsidR="00310ED0" w:rsidRPr="003E1DB5" w:rsidRDefault="00310ED0" w:rsidP="00310ED0">
            <w:pPr>
              <w:pStyle w:val="NoSpacing"/>
              <w:rPr>
                <w:rFonts w:cstheme="minorHAnsi"/>
                <w:bCs/>
                <w:sz w:val="20"/>
                <w:szCs w:val="20"/>
              </w:rPr>
            </w:pPr>
            <w:r w:rsidRPr="003E1DB5">
              <w:rPr>
                <w:rFonts w:cstheme="minorHAnsi"/>
                <w:bCs/>
                <w:sz w:val="20"/>
                <w:szCs w:val="20"/>
              </w:rPr>
              <w:t>5</w:t>
            </w:r>
          </w:p>
        </w:tc>
      </w:tr>
      <w:tr w:rsidR="00310ED0" w:rsidRPr="003E1DB5" w14:paraId="55976895" w14:textId="41C90A63" w:rsidTr="001D5785">
        <w:tc>
          <w:tcPr>
            <w:tcW w:w="1369" w:type="dxa"/>
          </w:tcPr>
          <w:p w14:paraId="5692609E" w14:textId="5DEA1041" w:rsidR="00310ED0" w:rsidRPr="003E1DB5" w:rsidRDefault="00310ED0" w:rsidP="00310ED0">
            <w:pPr>
              <w:rPr>
                <w:rFonts w:cstheme="minorHAnsi"/>
                <w:bCs/>
                <w:sz w:val="20"/>
                <w:szCs w:val="20"/>
              </w:rPr>
            </w:pPr>
            <w:r w:rsidRPr="003E1DB5">
              <w:rPr>
                <w:rFonts w:cstheme="minorHAnsi"/>
                <w:bCs/>
                <w:sz w:val="20"/>
                <w:szCs w:val="20"/>
              </w:rPr>
              <w:t>4</w:t>
            </w:r>
          </w:p>
        </w:tc>
        <w:tc>
          <w:tcPr>
            <w:tcW w:w="906" w:type="dxa"/>
          </w:tcPr>
          <w:p w14:paraId="4891619E" w14:textId="4C26C457" w:rsidR="00310ED0" w:rsidRPr="003E1DB5" w:rsidRDefault="00310ED0" w:rsidP="00310ED0">
            <w:pPr>
              <w:rPr>
                <w:rFonts w:cstheme="minorHAnsi"/>
                <w:bCs/>
                <w:sz w:val="20"/>
                <w:szCs w:val="20"/>
              </w:rPr>
            </w:pPr>
            <w:r w:rsidRPr="003E1DB5">
              <w:rPr>
                <w:rFonts w:cstheme="minorHAnsi"/>
                <w:bCs/>
                <w:sz w:val="20"/>
                <w:szCs w:val="20"/>
              </w:rPr>
              <w:t>9/16</w:t>
            </w:r>
          </w:p>
        </w:tc>
        <w:tc>
          <w:tcPr>
            <w:tcW w:w="2230" w:type="dxa"/>
          </w:tcPr>
          <w:p w14:paraId="12189EF9" w14:textId="133B944A" w:rsidR="00310ED0" w:rsidRPr="003E1DB5" w:rsidRDefault="00310ED0" w:rsidP="007F13A8">
            <w:pPr>
              <w:rPr>
                <w:rFonts w:cstheme="minorHAnsi"/>
                <w:bCs/>
                <w:sz w:val="20"/>
                <w:szCs w:val="20"/>
              </w:rPr>
            </w:pPr>
            <w:r w:rsidRPr="003E1DB5">
              <w:rPr>
                <w:rFonts w:cstheme="minorHAnsi"/>
                <w:bCs/>
                <w:sz w:val="20"/>
                <w:szCs w:val="20"/>
              </w:rPr>
              <w:t>Academic Planning</w:t>
            </w:r>
          </w:p>
        </w:tc>
        <w:tc>
          <w:tcPr>
            <w:tcW w:w="2240" w:type="dxa"/>
          </w:tcPr>
          <w:p w14:paraId="0ED2FA67" w14:textId="2A65825A" w:rsidR="00310ED0" w:rsidRPr="003E1DB5" w:rsidRDefault="00310ED0" w:rsidP="00310ED0">
            <w:pPr>
              <w:rPr>
                <w:rFonts w:cstheme="minorHAnsi"/>
                <w:bCs/>
                <w:sz w:val="20"/>
                <w:szCs w:val="20"/>
              </w:rPr>
            </w:pPr>
            <w:r w:rsidRPr="003E1DB5">
              <w:rPr>
                <w:rFonts w:cstheme="minorHAnsi"/>
                <w:bCs/>
                <w:sz w:val="20"/>
                <w:szCs w:val="20"/>
              </w:rPr>
              <w:t>25</w:t>
            </w:r>
          </w:p>
        </w:tc>
        <w:tc>
          <w:tcPr>
            <w:tcW w:w="3330" w:type="dxa"/>
          </w:tcPr>
          <w:p w14:paraId="58A061FD" w14:textId="181840A4"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6495D6F3" w14:textId="1BDC0193" w:rsidTr="001D5785">
        <w:tc>
          <w:tcPr>
            <w:tcW w:w="1369" w:type="dxa"/>
          </w:tcPr>
          <w:p w14:paraId="75704392" w14:textId="77777777" w:rsidR="00310ED0" w:rsidRPr="00A77681" w:rsidRDefault="00310ED0" w:rsidP="00310ED0">
            <w:pPr>
              <w:rPr>
                <w:rFonts w:cstheme="minorHAnsi"/>
                <w:bCs/>
                <w:sz w:val="18"/>
                <w:szCs w:val="18"/>
              </w:rPr>
            </w:pPr>
            <w:r w:rsidRPr="003E1DB5">
              <w:rPr>
                <w:rFonts w:cstheme="minorHAnsi"/>
                <w:bCs/>
                <w:sz w:val="20"/>
                <w:szCs w:val="20"/>
              </w:rPr>
              <w:t xml:space="preserve">5 NO CLASS </w:t>
            </w:r>
            <w:r w:rsidRPr="00A77681">
              <w:rPr>
                <w:rFonts w:cstheme="minorHAnsi"/>
                <w:bCs/>
                <w:sz w:val="18"/>
                <w:szCs w:val="18"/>
              </w:rPr>
              <w:t>Business Fair</w:t>
            </w:r>
          </w:p>
          <w:p w14:paraId="2C9409D3" w14:textId="0DF0829D" w:rsidR="003E1DB5" w:rsidRPr="003E1DB5" w:rsidRDefault="003E1DB5" w:rsidP="00310ED0">
            <w:pPr>
              <w:rPr>
                <w:rFonts w:cstheme="minorHAnsi"/>
                <w:bCs/>
                <w:sz w:val="20"/>
                <w:szCs w:val="20"/>
              </w:rPr>
            </w:pPr>
            <w:r w:rsidRPr="00A77681">
              <w:rPr>
                <w:rFonts w:cstheme="minorHAnsi"/>
                <w:bCs/>
                <w:sz w:val="18"/>
                <w:szCs w:val="18"/>
              </w:rPr>
              <w:t>3:00 – 6:00 pm</w:t>
            </w:r>
          </w:p>
        </w:tc>
        <w:tc>
          <w:tcPr>
            <w:tcW w:w="906" w:type="dxa"/>
          </w:tcPr>
          <w:p w14:paraId="4649BA7F" w14:textId="64FF5C7F" w:rsidR="00310ED0" w:rsidRPr="003E1DB5" w:rsidRDefault="00310ED0" w:rsidP="00310ED0">
            <w:pPr>
              <w:rPr>
                <w:rFonts w:cstheme="minorHAnsi"/>
                <w:bCs/>
                <w:sz w:val="20"/>
                <w:szCs w:val="20"/>
              </w:rPr>
            </w:pPr>
            <w:r w:rsidRPr="003E1DB5">
              <w:rPr>
                <w:rFonts w:cstheme="minorHAnsi"/>
                <w:bCs/>
                <w:sz w:val="20"/>
                <w:szCs w:val="20"/>
              </w:rPr>
              <w:t>9/23</w:t>
            </w:r>
          </w:p>
        </w:tc>
        <w:tc>
          <w:tcPr>
            <w:tcW w:w="2230" w:type="dxa"/>
          </w:tcPr>
          <w:p w14:paraId="12A1CF2E" w14:textId="67D28B6C" w:rsidR="00310ED0" w:rsidRPr="003E1DB5" w:rsidRDefault="00310ED0" w:rsidP="007F13A8">
            <w:pPr>
              <w:rPr>
                <w:rFonts w:cstheme="minorHAnsi"/>
                <w:bCs/>
                <w:sz w:val="20"/>
                <w:szCs w:val="20"/>
              </w:rPr>
            </w:pPr>
            <w:r w:rsidRPr="003E1DB5">
              <w:rPr>
                <w:rFonts w:cstheme="minorHAnsi"/>
                <w:bCs/>
                <w:sz w:val="20"/>
                <w:szCs w:val="20"/>
              </w:rPr>
              <w:t>Resume</w:t>
            </w:r>
          </w:p>
        </w:tc>
        <w:tc>
          <w:tcPr>
            <w:tcW w:w="2240" w:type="dxa"/>
          </w:tcPr>
          <w:p w14:paraId="0CEE0F67" w14:textId="1506EABD" w:rsidR="00310ED0" w:rsidRPr="003E1DB5" w:rsidRDefault="00310ED0" w:rsidP="00310ED0">
            <w:pPr>
              <w:rPr>
                <w:rFonts w:cstheme="minorHAnsi"/>
                <w:bCs/>
                <w:sz w:val="20"/>
                <w:szCs w:val="20"/>
              </w:rPr>
            </w:pPr>
            <w:r w:rsidRPr="003E1DB5">
              <w:rPr>
                <w:rFonts w:cstheme="minorHAnsi"/>
                <w:bCs/>
                <w:sz w:val="20"/>
                <w:szCs w:val="20"/>
              </w:rPr>
              <w:t>25</w:t>
            </w:r>
          </w:p>
        </w:tc>
        <w:tc>
          <w:tcPr>
            <w:tcW w:w="3330" w:type="dxa"/>
          </w:tcPr>
          <w:p w14:paraId="444CD796" w14:textId="4510F20B" w:rsidR="00310ED0" w:rsidRPr="003E1DB5" w:rsidRDefault="004E289C" w:rsidP="00310ED0">
            <w:pPr>
              <w:rPr>
                <w:rFonts w:cstheme="minorHAnsi"/>
                <w:bCs/>
                <w:sz w:val="20"/>
                <w:szCs w:val="20"/>
              </w:rPr>
            </w:pPr>
            <w:r>
              <w:rPr>
                <w:rFonts w:cstheme="minorHAnsi"/>
                <w:bCs/>
                <w:sz w:val="20"/>
                <w:szCs w:val="20"/>
              </w:rPr>
              <w:t xml:space="preserve">- </w:t>
            </w:r>
            <w:r w:rsidR="003E1DB5" w:rsidRPr="003E1DB5">
              <w:rPr>
                <w:rFonts w:cstheme="minorHAnsi"/>
                <w:bCs/>
                <w:sz w:val="20"/>
                <w:szCs w:val="20"/>
              </w:rPr>
              <w:t>10 Extra Credit Points offered</w:t>
            </w:r>
          </w:p>
          <w:p w14:paraId="623535FF" w14:textId="07DC742C" w:rsidR="003E1DB5" w:rsidRPr="00A77681" w:rsidRDefault="003E1DB5" w:rsidP="00310ED0">
            <w:pPr>
              <w:rPr>
                <w:rFonts w:cstheme="minorHAnsi"/>
                <w:bCs/>
                <w:sz w:val="18"/>
                <w:szCs w:val="18"/>
              </w:rPr>
            </w:pPr>
            <w:r w:rsidRPr="00A77681">
              <w:rPr>
                <w:rFonts w:cstheme="minorHAnsi"/>
                <w:bCs/>
                <w:sz w:val="18"/>
                <w:szCs w:val="18"/>
              </w:rPr>
              <w:t>(Virtual 9/24 11:00 – 3:00 am) OR In person)</w:t>
            </w:r>
          </w:p>
        </w:tc>
      </w:tr>
      <w:tr w:rsidR="00310ED0" w:rsidRPr="003E1DB5" w14:paraId="2E9758C1" w14:textId="2E65706C" w:rsidTr="001D5785">
        <w:tc>
          <w:tcPr>
            <w:tcW w:w="1369" w:type="dxa"/>
          </w:tcPr>
          <w:p w14:paraId="63640DCE" w14:textId="47875C7C" w:rsidR="00310ED0" w:rsidRPr="003E1DB5" w:rsidRDefault="00310ED0" w:rsidP="00310ED0">
            <w:pPr>
              <w:rPr>
                <w:rFonts w:cstheme="minorHAnsi"/>
                <w:bCs/>
                <w:sz w:val="20"/>
                <w:szCs w:val="20"/>
              </w:rPr>
            </w:pPr>
            <w:r w:rsidRPr="003E1DB5">
              <w:rPr>
                <w:rFonts w:cstheme="minorHAnsi"/>
                <w:bCs/>
                <w:sz w:val="20"/>
                <w:szCs w:val="20"/>
              </w:rPr>
              <w:t>6</w:t>
            </w:r>
          </w:p>
        </w:tc>
        <w:tc>
          <w:tcPr>
            <w:tcW w:w="906" w:type="dxa"/>
          </w:tcPr>
          <w:p w14:paraId="10727666" w14:textId="568AE6A0" w:rsidR="00310ED0" w:rsidRPr="003E1DB5" w:rsidRDefault="00310ED0" w:rsidP="00310ED0">
            <w:pPr>
              <w:rPr>
                <w:rFonts w:cstheme="minorHAnsi"/>
                <w:bCs/>
                <w:sz w:val="20"/>
                <w:szCs w:val="20"/>
              </w:rPr>
            </w:pPr>
            <w:r w:rsidRPr="003E1DB5">
              <w:rPr>
                <w:rFonts w:cstheme="minorHAnsi"/>
                <w:bCs/>
                <w:sz w:val="20"/>
                <w:szCs w:val="20"/>
              </w:rPr>
              <w:t>9/30</w:t>
            </w:r>
          </w:p>
        </w:tc>
        <w:tc>
          <w:tcPr>
            <w:tcW w:w="2230" w:type="dxa"/>
          </w:tcPr>
          <w:p w14:paraId="120395D2" w14:textId="64DB0413" w:rsidR="00310ED0" w:rsidRPr="003E1DB5" w:rsidRDefault="007F13A8" w:rsidP="007F13A8">
            <w:pPr>
              <w:rPr>
                <w:rFonts w:cstheme="minorHAnsi"/>
                <w:bCs/>
                <w:sz w:val="20"/>
                <w:szCs w:val="20"/>
              </w:rPr>
            </w:pPr>
            <w:r w:rsidRPr="003E1DB5">
              <w:rPr>
                <w:rFonts w:cstheme="minorHAnsi"/>
                <w:bCs/>
                <w:sz w:val="20"/>
                <w:szCs w:val="20"/>
              </w:rPr>
              <w:t>O*NET</w:t>
            </w:r>
          </w:p>
        </w:tc>
        <w:tc>
          <w:tcPr>
            <w:tcW w:w="2240" w:type="dxa"/>
          </w:tcPr>
          <w:p w14:paraId="3AE33EB1" w14:textId="4368F440" w:rsidR="00310ED0" w:rsidRPr="003E1DB5" w:rsidRDefault="00310ED0" w:rsidP="00310ED0">
            <w:pPr>
              <w:rPr>
                <w:rFonts w:cstheme="minorHAnsi"/>
                <w:bCs/>
                <w:sz w:val="20"/>
                <w:szCs w:val="20"/>
              </w:rPr>
            </w:pPr>
            <w:r w:rsidRPr="003E1DB5">
              <w:rPr>
                <w:rFonts w:cstheme="minorHAnsi"/>
                <w:bCs/>
                <w:sz w:val="20"/>
                <w:szCs w:val="20"/>
              </w:rPr>
              <w:t>10</w:t>
            </w:r>
          </w:p>
        </w:tc>
        <w:tc>
          <w:tcPr>
            <w:tcW w:w="3330" w:type="dxa"/>
          </w:tcPr>
          <w:p w14:paraId="0496B196" w14:textId="129633F3"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3B363161" w14:textId="24276C82" w:rsidTr="001D5785">
        <w:tc>
          <w:tcPr>
            <w:tcW w:w="1369" w:type="dxa"/>
          </w:tcPr>
          <w:p w14:paraId="7F34B82E" w14:textId="2EF3DCFC" w:rsidR="00310ED0" w:rsidRPr="003E1DB5" w:rsidRDefault="00310ED0" w:rsidP="00310ED0">
            <w:pPr>
              <w:rPr>
                <w:rFonts w:cstheme="minorHAnsi"/>
                <w:bCs/>
                <w:sz w:val="20"/>
                <w:szCs w:val="20"/>
              </w:rPr>
            </w:pPr>
            <w:r w:rsidRPr="003E1DB5">
              <w:rPr>
                <w:rFonts w:cstheme="minorHAnsi"/>
                <w:bCs/>
                <w:sz w:val="20"/>
                <w:szCs w:val="20"/>
              </w:rPr>
              <w:t>7</w:t>
            </w:r>
          </w:p>
        </w:tc>
        <w:tc>
          <w:tcPr>
            <w:tcW w:w="906" w:type="dxa"/>
          </w:tcPr>
          <w:p w14:paraId="248AB546" w14:textId="63640FB1" w:rsidR="00310ED0" w:rsidRPr="003E1DB5" w:rsidRDefault="00310ED0" w:rsidP="00310ED0">
            <w:pPr>
              <w:rPr>
                <w:rFonts w:cstheme="minorHAnsi"/>
                <w:bCs/>
                <w:sz w:val="20"/>
                <w:szCs w:val="20"/>
              </w:rPr>
            </w:pPr>
            <w:r w:rsidRPr="003E1DB5">
              <w:rPr>
                <w:rFonts w:cstheme="minorHAnsi"/>
                <w:bCs/>
                <w:sz w:val="20"/>
                <w:szCs w:val="20"/>
              </w:rPr>
              <w:t>10/7</w:t>
            </w:r>
          </w:p>
        </w:tc>
        <w:tc>
          <w:tcPr>
            <w:tcW w:w="2230" w:type="dxa"/>
          </w:tcPr>
          <w:p w14:paraId="08C651A1" w14:textId="13C946B6" w:rsidR="00310ED0" w:rsidRPr="003E1DB5" w:rsidRDefault="00310ED0" w:rsidP="007F13A8">
            <w:pPr>
              <w:rPr>
                <w:rFonts w:cstheme="minorHAnsi"/>
                <w:bCs/>
                <w:sz w:val="20"/>
                <w:szCs w:val="20"/>
              </w:rPr>
            </w:pPr>
            <w:r w:rsidRPr="003E1DB5">
              <w:rPr>
                <w:rFonts w:cstheme="minorHAnsi"/>
                <w:bCs/>
                <w:sz w:val="20"/>
                <w:szCs w:val="20"/>
              </w:rPr>
              <w:t>MyPlan</w:t>
            </w:r>
          </w:p>
        </w:tc>
        <w:tc>
          <w:tcPr>
            <w:tcW w:w="2240" w:type="dxa"/>
          </w:tcPr>
          <w:p w14:paraId="120B9930" w14:textId="0B9E1C5B" w:rsidR="00310ED0" w:rsidRPr="003E1DB5" w:rsidRDefault="00310ED0" w:rsidP="00310ED0">
            <w:pPr>
              <w:rPr>
                <w:rFonts w:cstheme="minorHAnsi"/>
                <w:bCs/>
                <w:sz w:val="20"/>
                <w:szCs w:val="20"/>
              </w:rPr>
            </w:pPr>
            <w:r w:rsidRPr="003E1DB5">
              <w:rPr>
                <w:rFonts w:cstheme="minorHAnsi"/>
                <w:bCs/>
                <w:sz w:val="20"/>
                <w:szCs w:val="20"/>
              </w:rPr>
              <w:t>25</w:t>
            </w:r>
          </w:p>
        </w:tc>
        <w:tc>
          <w:tcPr>
            <w:tcW w:w="3330" w:type="dxa"/>
          </w:tcPr>
          <w:p w14:paraId="177A86BA" w14:textId="2753B756"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12172123" w14:textId="528F5CB2" w:rsidTr="001D5785">
        <w:tc>
          <w:tcPr>
            <w:tcW w:w="1369" w:type="dxa"/>
          </w:tcPr>
          <w:p w14:paraId="2911304E" w14:textId="5C718484" w:rsidR="00310ED0" w:rsidRPr="003E1DB5" w:rsidRDefault="00310ED0" w:rsidP="00310ED0">
            <w:pPr>
              <w:rPr>
                <w:rFonts w:cstheme="minorHAnsi"/>
                <w:bCs/>
                <w:sz w:val="20"/>
                <w:szCs w:val="20"/>
              </w:rPr>
            </w:pPr>
            <w:r w:rsidRPr="003E1DB5">
              <w:rPr>
                <w:rFonts w:cstheme="minorHAnsi"/>
                <w:bCs/>
                <w:sz w:val="20"/>
                <w:szCs w:val="20"/>
              </w:rPr>
              <w:t>8</w:t>
            </w:r>
          </w:p>
        </w:tc>
        <w:tc>
          <w:tcPr>
            <w:tcW w:w="906" w:type="dxa"/>
          </w:tcPr>
          <w:p w14:paraId="1376E08D" w14:textId="5EA73C56" w:rsidR="00310ED0" w:rsidRPr="003E1DB5" w:rsidRDefault="00310ED0" w:rsidP="00310ED0">
            <w:pPr>
              <w:rPr>
                <w:rFonts w:cstheme="minorHAnsi"/>
                <w:bCs/>
                <w:sz w:val="20"/>
                <w:szCs w:val="20"/>
              </w:rPr>
            </w:pPr>
            <w:r w:rsidRPr="003E1DB5">
              <w:rPr>
                <w:rFonts w:cstheme="minorHAnsi"/>
                <w:bCs/>
                <w:sz w:val="20"/>
                <w:szCs w:val="20"/>
              </w:rPr>
              <w:t>10/14</w:t>
            </w:r>
          </w:p>
        </w:tc>
        <w:tc>
          <w:tcPr>
            <w:tcW w:w="2230" w:type="dxa"/>
          </w:tcPr>
          <w:p w14:paraId="2B73BC9A" w14:textId="31E338DF" w:rsidR="00310ED0" w:rsidRPr="003E1DB5" w:rsidRDefault="00310ED0" w:rsidP="007F13A8">
            <w:pPr>
              <w:rPr>
                <w:rFonts w:cstheme="minorHAnsi"/>
                <w:bCs/>
                <w:sz w:val="20"/>
                <w:szCs w:val="20"/>
              </w:rPr>
            </w:pPr>
            <w:r w:rsidRPr="003E1DB5">
              <w:rPr>
                <w:rFonts w:cstheme="minorHAnsi"/>
                <w:bCs/>
                <w:sz w:val="20"/>
                <w:szCs w:val="20"/>
              </w:rPr>
              <w:t>Communication | Teams</w:t>
            </w:r>
          </w:p>
        </w:tc>
        <w:tc>
          <w:tcPr>
            <w:tcW w:w="2240" w:type="dxa"/>
          </w:tcPr>
          <w:p w14:paraId="47185A44" w14:textId="7C378E69" w:rsidR="00310ED0" w:rsidRPr="003E1DB5" w:rsidRDefault="00310ED0" w:rsidP="00310ED0">
            <w:pPr>
              <w:rPr>
                <w:rFonts w:cstheme="minorHAnsi"/>
                <w:bCs/>
                <w:sz w:val="20"/>
                <w:szCs w:val="20"/>
              </w:rPr>
            </w:pPr>
            <w:r w:rsidRPr="003E1DB5">
              <w:rPr>
                <w:rFonts w:cstheme="minorHAnsi"/>
                <w:bCs/>
                <w:sz w:val="20"/>
                <w:szCs w:val="20"/>
              </w:rPr>
              <w:t>10</w:t>
            </w:r>
          </w:p>
        </w:tc>
        <w:tc>
          <w:tcPr>
            <w:tcW w:w="3330" w:type="dxa"/>
          </w:tcPr>
          <w:p w14:paraId="60E3EB4F" w14:textId="51AD31B6"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6F7E1F5E" w14:textId="22C71CF4" w:rsidTr="001D5785">
        <w:tc>
          <w:tcPr>
            <w:tcW w:w="1369" w:type="dxa"/>
          </w:tcPr>
          <w:p w14:paraId="1C5EF03E" w14:textId="09F5950C" w:rsidR="00310ED0" w:rsidRPr="003E1DB5" w:rsidRDefault="00310ED0" w:rsidP="00310ED0">
            <w:pPr>
              <w:rPr>
                <w:rFonts w:cstheme="minorHAnsi"/>
                <w:bCs/>
                <w:sz w:val="20"/>
                <w:szCs w:val="20"/>
              </w:rPr>
            </w:pPr>
            <w:r w:rsidRPr="003E1DB5">
              <w:rPr>
                <w:rFonts w:cstheme="minorHAnsi"/>
                <w:bCs/>
                <w:sz w:val="20"/>
                <w:szCs w:val="20"/>
              </w:rPr>
              <w:t>9</w:t>
            </w:r>
          </w:p>
        </w:tc>
        <w:tc>
          <w:tcPr>
            <w:tcW w:w="906" w:type="dxa"/>
          </w:tcPr>
          <w:p w14:paraId="01333AAB" w14:textId="71CF243E" w:rsidR="00310ED0" w:rsidRPr="003E1DB5" w:rsidRDefault="00310ED0" w:rsidP="00310ED0">
            <w:pPr>
              <w:rPr>
                <w:rFonts w:cstheme="minorHAnsi"/>
                <w:bCs/>
                <w:sz w:val="20"/>
                <w:szCs w:val="20"/>
              </w:rPr>
            </w:pPr>
            <w:r w:rsidRPr="003E1DB5">
              <w:rPr>
                <w:rFonts w:cstheme="minorHAnsi"/>
                <w:bCs/>
                <w:sz w:val="20"/>
                <w:szCs w:val="20"/>
              </w:rPr>
              <w:t>10/2</w:t>
            </w:r>
            <w:r w:rsidR="006E295E">
              <w:rPr>
                <w:rFonts w:cstheme="minorHAnsi"/>
                <w:bCs/>
                <w:sz w:val="20"/>
                <w:szCs w:val="20"/>
              </w:rPr>
              <w:t>1</w:t>
            </w:r>
          </w:p>
        </w:tc>
        <w:tc>
          <w:tcPr>
            <w:tcW w:w="2230" w:type="dxa"/>
          </w:tcPr>
          <w:p w14:paraId="2E759266" w14:textId="26D8F454" w:rsidR="00310ED0" w:rsidRPr="003E1DB5" w:rsidRDefault="007F13A8" w:rsidP="007F13A8">
            <w:pPr>
              <w:rPr>
                <w:rFonts w:cstheme="minorHAnsi"/>
                <w:bCs/>
                <w:sz w:val="20"/>
                <w:szCs w:val="20"/>
              </w:rPr>
            </w:pPr>
            <w:r w:rsidRPr="003E1DB5">
              <w:rPr>
                <w:rFonts w:cstheme="minorHAnsi"/>
                <w:bCs/>
                <w:sz w:val="20"/>
                <w:szCs w:val="20"/>
              </w:rPr>
              <w:t xml:space="preserve">Elevator </w:t>
            </w:r>
            <w:r w:rsidR="002C7569">
              <w:rPr>
                <w:rFonts w:cstheme="minorHAnsi"/>
                <w:bCs/>
                <w:sz w:val="20"/>
                <w:szCs w:val="20"/>
              </w:rPr>
              <w:t>Pitch</w:t>
            </w:r>
          </w:p>
        </w:tc>
        <w:tc>
          <w:tcPr>
            <w:tcW w:w="2240" w:type="dxa"/>
          </w:tcPr>
          <w:p w14:paraId="5156291D" w14:textId="425C4B5C" w:rsidR="00310ED0" w:rsidRPr="003E1DB5" w:rsidRDefault="007F13A8" w:rsidP="00310ED0">
            <w:pPr>
              <w:rPr>
                <w:rFonts w:cstheme="minorHAnsi"/>
                <w:bCs/>
                <w:sz w:val="20"/>
                <w:szCs w:val="20"/>
              </w:rPr>
            </w:pPr>
            <w:r w:rsidRPr="003E1DB5">
              <w:rPr>
                <w:rFonts w:cstheme="minorHAnsi"/>
                <w:bCs/>
                <w:sz w:val="20"/>
                <w:szCs w:val="20"/>
              </w:rPr>
              <w:t>25</w:t>
            </w:r>
          </w:p>
        </w:tc>
        <w:tc>
          <w:tcPr>
            <w:tcW w:w="3330" w:type="dxa"/>
          </w:tcPr>
          <w:p w14:paraId="4BAE7BA8" w14:textId="7C58FA4A"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1C55AC80" w14:textId="7FCAACA7" w:rsidTr="001D5785">
        <w:tc>
          <w:tcPr>
            <w:tcW w:w="1369" w:type="dxa"/>
          </w:tcPr>
          <w:p w14:paraId="54864635" w14:textId="33E77B00" w:rsidR="00310ED0" w:rsidRPr="003E1DB5" w:rsidRDefault="00310ED0" w:rsidP="00310ED0">
            <w:pPr>
              <w:rPr>
                <w:rFonts w:cstheme="minorHAnsi"/>
                <w:bCs/>
                <w:sz w:val="20"/>
                <w:szCs w:val="20"/>
              </w:rPr>
            </w:pPr>
            <w:r w:rsidRPr="003E1DB5">
              <w:rPr>
                <w:rFonts w:cstheme="minorHAnsi"/>
                <w:bCs/>
                <w:sz w:val="20"/>
                <w:szCs w:val="20"/>
              </w:rPr>
              <w:t>10</w:t>
            </w:r>
          </w:p>
        </w:tc>
        <w:tc>
          <w:tcPr>
            <w:tcW w:w="906" w:type="dxa"/>
          </w:tcPr>
          <w:p w14:paraId="3E403473" w14:textId="02871F46" w:rsidR="00310ED0" w:rsidRPr="003E1DB5" w:rsidRDefault="00310ED0" w:rsidP="00310ED0">
            <w:pPr>
              <w:rPr>
                <w:rFonts w:cstheme="minorHAnsi"/>
                <w:bCs/>
                <w:sz w:val="20"/>
                <w:szCs w:val="20"/>
              </w:rPr>
            </w:pPr>
            <w:r w:rsidRPr="003E1DB5">
              <w:rPr>
                <w:rFonts w:cstheme="minorHAnsi"/>
                <w:bCs/>
                <w:sz w:val="20"/>
                <w:szCs w:val="20"/>
              </w:rPr>
              <w:t>1</w:t>
            </w:r>
            <w:r w:rsidR="006E295E">
              <w:rPr>
                <w:rFonts w:cstheme="minorHAnsi"/>
                <w:bCs/>
                <w:sz w:val="20"/>
                <w:szCs w:val="20"/>
              </w:rPr>
              <w:t>0/28</w:t>
            </w:r>
          </w:p>
        </w:tc>
        <w:tc>
          <w:tcPr>
            <w:tcW w:w="2230" w:type="dxa"/>
          </w:tcPr>
          <w:p w14:paraId="7C42737E" w14:textId="28BCD7AE" w:rsidR="00310ED0" w:rsidRPr="003E1DB5" w:rsidRDefault="007F13A8" w:rsidP="007F13A8">
            <w:pPr>
              <w:rPr>
                <w:rFonts w:cstheme="minorHAnsi"/>
                <w:bCs/>
                <w:sz w:val="20"/>
                <w:szCs w:val="20"/>
              </w:rPr>
            </w:pPr>
            <w:r w:rsidRPr="003E1DB5">
              <w:rPr>
                <w:rFonts w:cstheme="minorHAnsi"/>
                <w:bCs/>
                <w:sz w:val="20"/>
                <w:szCs w:val="20"/>
              </w:rPr>
              <w:t>Financial Literacy</w:t>
            </w:r>
          </w:p>
        </w:tc>
        <w:tc>
          <w:tcPr>
            <w:tcW w:w="2240" w:type="dxa"/>
          </w:tcPr>
          <w:p w14:paraId="10637083" w14:textId="4307D7F1" w:rsidR="00310ED0" w:rsidRPr="003E1DB5" w:rsidRDefault="00310ED0" w:rsidP="00310ED0">
            <w:pPr>
              <w:rPr>
                <w:rFonts w:cstheme="minorHAnsi"/>
                <w:bCs/>
                <w:sz w:val="20"/>
                <w:szCs w:val="20"/>
              </w:rPr>
            </w:pPr>
            <w:r w:rsidRPr="003E1DB5">
              <w:rPr>
                <w:rFonts w:cstheme="minorHAnsi"/>
                <w:bCs/>
                <w:sz w:val="20"/>
                <w:szCs w:val="20"/>
              </w:rPr>
              <w:t>10</w:t>
            </w:r>
          </w:p>
        </w:tc>
        <w:tc>
          <w:tcPr>
            <w:tcW w:w="3330" w:type="dxa"/>
          </w:tcPr>
          <w:p w14:paraId="1D4E6D98" w14:textId="7C86EDA7"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2CB4F3CB" w14:textId="64CF1B7C" w:rsidTr="001D5785">
        <w:tc>
          <w:tcPr>
            <w:tcW w:w="1369" w:type="dxa"/>
          </w:tcPr>
          <w:p w14:paraId="1DC76A91" w14:textId="41EFF989" w:rsidR="00310ED0" w:rsidRPr="003E1DB5" w:rsidRDefault="00310ED0" w:rsidP="00310ED0">
            <w:pPr>
              <w:rPr>
                <w:rFonts w:cstheme="minorHAnsi"/>
                <w:bCs/>
                <w:sz w:val="20"/>
                <w:szCs w:val="20"/>
              </w:rPr>
            </w:pPr>
            <w:r w:rsidRPr="003E1DB5">
              <w:rPr>
                <w:rFonts w:cstheme="minorHAnsi"/>
                <w:bCs/>
                <w:sz w:val="20"/>
                <w:szCs w:val="20"/>
              </w:rPr>
              <w:t>11</w:t>
            </w:r>
          </w:p>
        </w:tc>
        <w:tc>
          <w:tcPr>
            <w:tcW w:w="906" w:type="dxa"/>
          </w:tcPr>
          <w:p w14:paraId="064FFBC5" w14:textId="2863B537" w:rsidR="00310ED0" w:rsidRPr="003E1DB5" w:rsidRDefault="00310ED0" w:rsidP="00310ED0">
            <w:pPr>
              <w:rPr>
                <w:rFonts w:cstheme="minorHAnsi"/>
                <w:bCs/>
                <w:sz w:val="20"/>
                <w:szCs w:val="20"/>
              </w:rPr>
            </w:pPr>
            <w:r w:rsidRPr="003E1DB5">
              <w:rPr>
                <w:rFonts w:cstheme="minorHAnsi"/>
                <w:bCs/>
                <w:sz w:val="20"/>
                <w:szCs w:val="20"/>
              </w:rPr>
              <w:t>11/</w:t>
            </w:r>
            <w:r w:rsidR="006E295E">
              <w:rPr>
                <w:rFonts w:cstheme="minorHAnsi"/>
                <w:bCs/>
                <w:sz w:val="20"/>
                <w:szCs w:val="20"/>
              </w:rPr>
              <w:t>4</w:t>
            </w:r>
          </w:p>
        </w:tc>
        <w:tc>
          <w:tcPr>
            <w:tcW w:w="2230" w:type="dxa"/>
          </w:tcPr>
          <w:p w14:paraId="03A0038D" w14:textId="2AEE22EC" w:rsidR="00310ED0" w:rsidRPr="003E1DB5" w:rsidRDefault="007F13A8" w:rsidP="007F13A8">
            <w:pPr>
              <w:rPr>
                <w:rFonts w:cstheme="minorHAnsi"/>
                <w:bCs/>
                <w:sz w:val="20"/>
                <w:szCs w:val="20"/>
              </w:rPr>
            </w:pPr>
            <w:r w:rsidRPr="003E1DB5">
              <w:rPr>
                <w:rFonts w:cstheme="minorHAnsi"/>
                <w:bCs/>
                <w:sz w:val="20"/>
                <w:szCs w:val="20"/>
              </w:rPr>
              <w:t>Big Interview</w:t>
            </w:r>
          </w:p>
        </w:tc>
        <w:tc>
          <w:tcPr>
            <w:tcW w:w="2240" w:type="dxa"/>
          </w:tcPr>
          <w:p w14:paraId="1B65A0E2" w14:textId="13D54FDF" w:rsidR="00310ED0" w:rsidRPr="003E1DB5" w:rsidRDefault="007F13A8" w:rsidP="00310ED0">
            <w:pPr>
              <w:rPr>
                <w:rFonts w:cstheme="minorHAnsi"/>
                <w:bCs/>
                <w:sz w:val="20"/>
                <w:szCs w:val="20"/>
              </w:rPr>
            </w:pPr>
            <w:r w:rsidRPr="003E1DB5">
              <w:rPr>
                <w:rFonts w:cstheme="minorHAnsi"/>
                <w:bCs/>
                <w:sz w:val="20"/>
                <w:szCs w:val="20"/>
              </w:rPr>
              <w:t>10</w:t>
            </w:r>
          </w:p>
        </w:tc>
        <w:tc>
          <w:tcPr>
            <w:tcW w:w="3330" w:type="dxa"/>
          </w:tcPr>
          <w:p w14:paraId="785E57E2" w14:textId="5F581AC6"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4FBFD79D" w14:textId="565E7242" w:rsidTr="001D5785">
        <w:tc>
          <w:tcPr>
            <w:tcW w:w="1369" w:type="dxa"/>
          </w:tcPr>
          <w:p w14:paraId="34F975BC" w14:textId="13F0D9AA" w:rsidR="00310ED0" w:rsidRPr="003E1DB5" w:rsidRDefault="00310ED0" w:rsidP="00310ED0">
            <w:pPr>
              <w:rPr>
                <w:rFonts w:cstheme="minorHAnsi"/>
                <w:bCs/>
                <w:sz w:val="20"/>
                <w:szCs w:val="20"/>
              </w:rPr>
            </w:pPr>
            <w:r w:rsidRPr="003E1DB5">
              <w:rPr>
                <w:rFonts w:cstheme="minorHAnsi"/>
                <w:bCs/>
                <w:sz w:val="20"/>
                <w:szCs w:val="20"/>
              </w:rPr>
              <w:t>12</w:t>
            </w:r>
          </w:p>
        </w:tc>
        <w:tc>
          <w:tcPr>
            <w:tcW w:w="906" w:type="dxa"/>
          </w:tcPr>
          <w:p w14:paraId="61266F9B" w14:textId="7140C0EC" w:rsidR="00310ED0" w:rsidRPr="003E1DB5" w:rsidRDefault="00310ED0" w:rsidP="00310ED0">
            <w:pPr>
              <w:rPr>
                <w:rFonts w:cstheme="minorHAnsi"/>
                <w:bCs/>
                <w:sz w:val="20"/>
                <w:szCs w:val="20"/>
              </w:rPr>
            </w:pPr>
            <w:r w:rsidRPr="003E1DB5">
              <w:rPr>
                <w:rFonts w:cstheme="minorHAnsi"/>
                <w:bCs/>
                <w:sz w:val="20"/>
                <w:szCs w:val="20"/>
              </w:rPr>
              <w:t>11/1</w:t>
            </w:r>
            <w:r w:rsidR="006E295E">
              <w:rPr>
                <w:rFonts w:cstheme="minorHAnsi"/>
                <w:bCs/>
                <w:sz w:val="20"/>
                <w:szCs w:val="20"/>
              </w:rPr>
              <w:t>1</w:t>
            </w:r>
          </w:p>
        </w:tc>
        <w:tc>
          <w:tcPr>
            <w:tcW w:w="2230" w:type="dxa"/>
          </w:tcPr>
          <w:p w14:paraId="4E989CAF" w14:textId="3A9FB411" w:rsidR="00310ED0" w:rsidRPr="003E1DB5" w:rsidRDefault="007F13A8" w:rsidP="007F13A8">
            <w:pPr>
              <w:rPr>
                <w:rFonts w:cstheme="minorHAnsi"/>
                <w:bCs/>
                <w:sz w:val="20"/>
                <w:szCs w:val="20"/>
              </w:rPr>
            </w:pPr>
            <w:r w:rsidRPr="003E1DB5">
              <w:rPr>
                <w:rFonts w:cstheme="minorHAnsi"/>
                <w:bCs/>
                <w:sz w:val="20"/>
                <w:szCs w:val="20"/>
              </w:rPr>
              <w:t>Diversity</w:t>
            </w:r>
          </w:p>
        </w:tc>
        <w:tc>
          <w:tcPr>
            <w:tcW w:w="2240" w:type="dxa"/>
          </w:tcPr>
          <w:p w14:paraId="50B772D5" w14:textId="2331B15C" w:rsidR="00310ED0" w:rsidRPr="003E1DB5" w:rsidRDefault="00310ED0" w:rsidP="00310ED0">
            <w:pPr>
              <w:rPr>
                <w:rFonts w:cstheme="minorHAnsi"/>
                <w:bCs/>
                <w:sz w:val="20"/>
                <w:szCs w:val="20"/>
              </w:rPr>
            </w:pPr>
            <w:r w:rsidRPr="003E1DB5">
              <w:rPr>
                <w:rFonts w:cstheme="minorHAnsi"/>
                <w:bCs/>
                <w:sz w:val="20"/>
                <w:szCs w:val="20"/>
              </w:rPr>
              <w:t>10</w:t>
            </w:r>
          </w:p>
        </w:tc>
        <w:tc>
          <w:tcPr>
            <w:tcW w:w="3330" w:type="dxa"/>
          </w:tcPr>
          <w:p w14:paraId="0052433E" w14:textId="5208088D" w:rsidR="00310ED0" w:rsidRPr="003E1DB5" w:rsidRDefault="00310ED0" w:rsidP="00310ED0">
            <w:pPr>
              <w:rPr>
                <w:rFonts w:cstheme="minorHAnsi"/>
                <w:bCs/>
                <w:sz w:val="20"/>
                <w:szCs w:val="20"/>
              </w:rPr>
            </w:pPr>
            <w:r w:rsidRPr="003E1DB5">
              <w:rPr>
                <w:rFonts w:cstheme="minorHAnsi"/>
                <w:bCs/>
                <w:sz w:val="20"/>
                <w:szCs w:val="20"/>
              </w:rPr>
              <w:t>5</w:t>
            </w:r>
          </w:p>
        </w:tc>
      </w:tr>
      <w:tr w:rsidR="00310ED0" w:rsidRPr="003E1DB5" w14:paraId="5F846CEB" w14:textId="6EEA5F43" w:rsidTr="001D5785">
        <w:tc>
          <w:tcPr>
            <w:tcW w:w="1369" w:type="dxa"/>
          </w:tcPr>
          <w:p w14:paraId="0DBF8D69" w14:textId="4AD1886D" w:rsidR="00310ED0" w:rsidRPr="003E1DB5" w:rsidRDefault="00310ED0" w:rsidP="00310ED0">
            <w:pPr>
              <w:rPr>
                <w:rFonts w:cstheme="minorHAnsi"/>
                <w:bCs/>
                <w:sz w:val="20"/>
                <w:szCs w:val="20"/>
              </w:rPr>
            </w:pPr>
            <w:r w:rsidRPr="003E1DB5">
              <w:rPr>
                <w:rFonts w:cstheme="minorHAnsi"/>
                <w:bCs/>
                <w:sz w:val="20"/>
                <w:szCs w:val="20"/>
              </w:rPr>
              <w:t xml:space="preserve">13 </w:t>
            </w:r>
          </w:p>
        </w:tc>
        <w:tc>
          <w:tcPr>
            <w:tcW w:w="906" w:type="dxa"/>
          </w:tcPr>
          <w:p w14:paraId="08A0B3CA" w14:textId="1F626890" w:rsidR="00310ED0" w:rsidRPr="003E1DB5" w:rsidRDefault="00310ED0" w:rsidP="00310ED0">
            <w:pPr>
              <w:rPr>
                <w:rFonts w:cstheme="minorHAnsi"/>
                <w:bCs/>
                <w:sz w:val="20"/>
                <w:szCs w:val="20"/>
              </w:rPr>
            </w:pPr>
            <w:r w:rsidRPr="003E1DB5">
              <w:rPr>
                <w:rFonts w:cstheme="minorHAnsi"/>
                <w:bCs/>
                <w:sz w:val="20"/>
                <w:szCs w:val="20"/>
              </w:rPr>
              <w:t>11/</w:t>
            </w:r>
            <w:r w:rsidR="006E295E">
              <w:rPr>
                <w:rFonts w:cstheme="minorHAnsi"/>
                <w:bCs/>
                <w:sz w:val="20"/>
                <w:szCs w:val="20"/>
              </w:rPr>
              <w:t>18</w:t>
            </w:r>
            <w:r w:rsidRPr="003E1DB5">
              <w:rPr>
                <w:rFonts w:cstheme="minorHAnsi"/>
                <w:bCs/>
                <w:sz w:val="20"/>
                <w:szCs w:val="20"/>
              </w:rPr>
              <w:t xml:space="preserve"> </w:t>
            </w:r>
          </w:p>
        </w:tc>
        <w:tc>
          <w:tcPr>
            <w:tcW w:w="2230" w:type="dxa"/>
          </w:tcPr>
          <w:p w14:paraId="5112F66C" w14:textId="2A945BEC" w:rsidR="00310ED0" w:rsidRPr="003E1DB5" w:rsidRDefault="00A77681" w:rsidP="007F13A8">
            <w:pPr>
              <w:rPr>
                <w:rFonts w:cstheme="minorHAnsi"/>
                <w:bCs/>
                <w:sz w:val="20"/>
                <w:szCs w:val="20"/>
              </w:rPr>
            </w:pPr>
            <w:r>
              <w:rPr>
                <w:rFonts w:cstheme="minorHAnsi"/>
                <w:bCs/>
                <w:sz w:val="20"/>
                <w:szCs w:val="20"/>
              </w:rPr>
              <w:t>Handshake Check | SWOT</w:t>
            </w:r>
          </w:p>
        </w:tc>
        <w:tc>
          <w:tcPr>
            <w:tcW w:w="2240" w:type="dxa"/>
          </w:tcPr>
          <w:p w14:paraId="7B2B5BA3" w14:textId="536B5426" w:rsidR="00310ED0" w:rsidRPr="003E1DB5" w:rsidRDefault="00A77681" w:rsidP="00310ED0">
            <w:pPr>
              <w:rPr>
                <w:rFonts w:cstheme="minorHAnsi"/>
                <w:bCs/>
                <w:sz w:val="20"/>
                <w:szCs w:val="20"/>
              </w:rPr>
            </w:pPr>
            <w:r>
              <w:rPr>
                <w:rFonts w:cstheme="minorHAnsi"/>
                <w:bCs/>
                <w:sz w:val="20"/>
                <w:szCs w:val="20"/>
              </w:rPr>
              <w:t>10</w:t>
            </w:r>
          </w:p>
        </w:tc>
        <w:tc>
          <w:tcPr>
            <w:tcW w:w="3330" w:type="dxa"/>
          </w:tcPr>
          <w:p w14:paraId="305580F5" w14:textId="012ED477" w:rsidR="00310ED0" w:rsidRPr="003E1DB5" w:rsidRDefault="00A805E2" w:rsidP="00310ED0">
            <w:pPr>
              <w:rPr>
                <w:rFonts w:cstheme="minorHAnsi"/>
                <w:bCs/>
                <w:sz w:val="20"/>
                <w:szCs w:val="20"/>
              </w:rPr>
            </w:pPr>
            <w:r>
              <w:rPr>
                <w:rFonts w:cstheme="minorHAnsi"/>
                <w:bCs/>
                <w:sz w:val="20"/>
                <w:szCs w:val="20"/>
              </w:rPr>
              <w:t>5</w:t>
            </w:r>
          </w:p>
        </w:tc>
      </w:tr>
      <w:tr w:rsidR="00310ED0" w:rsidRPr="003E1DB5" w14:paraId="30671F84" w14:textId="5B41035B" w:rsidTr="001D5785">
        <w:tc>
          <w:tcPr>
            <w:tcW w:w="1369" w:type="dxa"/>
          </w:tcPr>
          <w:p w14:paraId="292D4772" w14:textId="69DCFA01" w:rsidR="00310ED0" w:rsidRPr="003E1DB5" w:rsidRDefault="00310ED0" w:rsidP="00310ED0">
            <w:pPr>
              <w:rPr>
                <w:rFonts w:cstheme="minorHAnsi"/>
                <w:bCs/>
                <w:sz w:val="20"/>
                <w:szCs w:val="20"/>
              </w:rPr>
            </w:pPr>
            <w:r w:rsidRPr="003E1DB5">
              <w:rPr>
                <w:rFonts w:cstheme="minorHAnsi"/>
                <w:bCs/>
                <w:sz w:val="20"/>
                <w:szCs w:val="20"/>
              </w:rPr>
              <w:t>14</w:t>
            </w:r>
            <w:r w:rsidR="006E295E" w:rsidRPr="003E1DB5">
              <w:rPr>
                <w:rFonts w:cstheme="minorHAnsi"/>
                <w:bCs/>
                <w:sz w:val="20"/>
                <w:szCs w:val="20"/>
              </w:rPr>
              <w:t xml:space="preserve"> NO CLASS Thanksgiving</w:t>
            </w:r>
          </w:p>
        </w:tc>
        <w:tc>
          <w:tcPr>
            <w:tcW w:w="906" w:type="dxa"/>
          </w:tcPr>
          <w:p w14:paraId="491AA5CC" w14:textId="111F8B0C" w:rsidR="00310ED0" w:rsidRPr="003E1DB5" w:rsidRDefault="00310ED0" w:rsidP="00310ED0">
            <w:pPr>
              <w:rPr>
                <w:rFonts w:cstheme="minorHAnsi"/>
                <w:bCs/>
                <w:sz w:val="20"/>
                <w:szCs w:val="20"/>
              </w:rPr>
            </w:pPr>
            <w:r w:rsidRPr="003E1DB5">
              <w:rPr>
                <w:rFonts w:cstheme="minorHAnsi"/>
                <w:bCs/>
                <w:sz w:val="20"/>
                <w:szCs w:val="20"/>
              </w:rPr>
              <w:t>1</w:t>
            </w:r>
            <w:r w:rsidR="006E295E">
              <w:rPr>
                <w:rFonts w:cstheme="minorHAnsi"/>
                <w:bCs/>
                <w:sz w:val="20"/>
                <w:szCs w:val="20"/>
              </w:rPr>
              <w:t>1/25</w:t>
            </w:r>
          </w:p>
        </w:tc>
        <w:tc>
          <w:tcPr>
            <w:tcW w:w="2230" w:type="dxa"/>
          </w:tcPr>
          <w:p w14:paraId="19BADAC3" w14:textId="454BC6A1" w:rsidR="00310ED0" w:rsidRPr="003E1DB5" w:rsidRDefault="00A805E2" w:rsidP="007F13A8">
            <w:pPr>
              <w:rPr>
                <w:rFonts w:cstheme="minorHAnsi"/>
                <w:bCs/>
                <w:sz w:val="20"/>
                <w:szCs w:val="20"/>
              </w:rPr>
            </w:pPr>
            <w:r w:rsidRPr="003E1DB5">
              <w:rPr>
                <w:rFonts w:cstheme="minorHAnsi"/>
                <w:bCs/>
                <w:sz w:val="20"/>
                <w:szCs w:val="20"/>
              </w:rPr>
              <w:t>n/a</w:t>
            </w:r>
          </w:p>
        </w:tc>
        <w:tc>
          <w:tcPr>
            <w:tcW w:w="2240" w:type="dxa"/>
          </w:tcPr>
          <w:p w14:paraId="1EFDCA93" w14:textId="336680CC" w:rsidR="00310ED0" w:rsidRPr="003E1DB5" w:rsidRDefault="00A805E2" w:rsidP="00310ED0">
            <w:pPr>
              <w:rPr>
                <w:rFonts w:cstheme="minorHAnsi"/>
                <w:bCs/>
                <w:sz w:val="20"/>
                <w:szCs w:val="20"/>
              </w:rPr>
            </w:pPr>
            <w:r>
              <w:rPr>
                <w:rFonts w:cstheme="minorHAnsi"/>
                <w:bCs/>
                <w:sz w:val="20"/>
                <w:szCs w:val="20"/>
              </w:rPr>
              <w:t>-</w:t>
            </w:r>
          </w:p>
        </w:tc>
        <w:tc>
          <w:tcPr>
            <w:tcW w:w="3330" w:type="dxa"/>
          </w:tcPr>
          <w:p w14:paraId="682A976B" w14:textId="734C8106" w:rsidR="00310ED0" w:rsidRPr="003E1DB5" w:rsidRDefault="00A805E2" w:rsidP="00310ED0">
            <w:pPr>
              <w:rPr>
                <w:rFonts w:cstheme="minorHAnsi"/>
                <w:bCs/>
                <w:sz w:val="20"/>
                <w:szCs w:val="20"/>
              </w:rPr>
            </w:pPr>
            <w:r>
              <w:rPr>
                <w:rFonts w:cstheme="minorHAnsi"/>
                <w:bCs/>
                <w:sz w:val="20"/>
                <w:szCs w:val="20"/>
              </w:rPr>
              <w:t>-</w:t>
            </w:r>
          </w:p>
        </w:tc>
      </w:tr>
      <w:tr w:rsidR="00A805E2" w:rsidRPr="003E1DB5" w14:paraId="7A92A06E" w14:textId="7AF63B33" w:rsidTr="001D5785">
        <w:tc>
          <w:tcPr>
            <w:tcW w:w="1369" w:type="dxa"/>
          </w:tcPr>
          <w:p w14:paraId="24D37807" w14:textId="77777777" w:rsidR="00A805E2" w:rsidRPr="003E1DB5" w:rsidRDefault="00A805E2" w:rsidP="00A805E2">
            <w:pPr>
              <w:rPr>
                <w:rFonts w:cstheme="minorHAnsi"/>
                <w:bCs/>
                <w:sz w:val="20"/>
                <w:szCs w:val="20"/>
              </w:rPr>
            </w:pPr>
          </w:p>
        </w:tc>
        <w:tc>
          <w:tcPr>
            <w:tcW w:w="906" w:type="dxa"/>
          </w:tcPr>
          <w:p w14:paraId="5FB068CD" w14:textId="52464EAC" w:rsidR="00A805E2" w:rsidRPr="003E1DB5" w:rsidRDefault="00A805E2" w:rsidP="00A805E2">
            <w:pPr>
              <w:rPr>
                <w:rFonts w:cstheme="minorHAnsi"/>
                <w:bCs/>
                <w:sz w:val="20"/>
                <w:szCs w:val="20"/>
              </w:rPr>
            </w:pPr>
            <w:r>
              <w:rPr>
                <w:rFonts w:cstheme="minorHAnsi"/>
                <w:bCs/>
                <w:sz w:val="20"/>
                <w:szCs w:val="20"/>
              </w:rPr>
              <w:t>12/2</w:t>
            </w:r>
          </w:p>
        </w:tc>
        <w:tc>
          <w:tcPr>
            <w:tcW w:w="2230" w:type="dxa"/>
          </w:tcPr>
          <w:p w14:paraId="0DB16C86" w14:textId="7B7C1D55" w:rsidR="00A805E2" w:rsidRPr="003E1DB5" w:rsidRDefault="00A805E2" w:rsidP="00A805E2">
            <w:pPr>
              <w:rPr>
                <w:rFonts w:cstheme="minorHAnsi"/>
                <w:bCs/>
                <w:sz w:val="20"/>
                <w:szCs w:val="20"/>
              </w:rPr>
            </w:pPr>
            <w:r w:rsidRPr="003E1DB5">
              <w:rPr>
                <w:rFonts w:cstheme="minorHAnsi"/>
                <w:bCs/>
                <w:sz w:val="20"/>
                <w:szCs w:val="20"/>
              </w:rPr>
              <w:t xml:space="preserve">Research </w:t>
            </w:r>
            <w:r>
              <w:rPr>
                <w:rFonts w:cstheme="minorHAnsi"/>
                <w:bCs/>
                <w:sz w:val="20"/>
                <w:szCs w:val="20"/>
              </w:rPr>
              <w:t>| Review Quiz</w:t>
            </w:r>
          </w:p>
        </w:tc>
        <w:tc>
          <w:tcPr>
            <w:tcW w:w="2240" w:type="dxa"/>
          </w:tcPr>
          <w:p w14:paraId="6A9D014E" w14:textId="3925EAF1" w:rsidR="00A805E2" w:rsidRPr="003E1DB5" w:rsidRDefault="00A805E2" w:rsidP="00A805E2">
            <w:pPr>
              <w:tabs>
                <w:tab w:val="right" w:pos="2024"/>
              </w:tabs>
              <w:rPr>
                <w:rFonts w:cstheme="minorHAnsi"/>
                <w:b/>
                <w:sz w:val="20"/>
                <w:szCs w:val="20"/>
              </w:rPr>
            </w:pPr>
            <w:r w:rsidRPr="003E1DB5">
              <w:rPr>
                <w:rFonts w:cstheme="minorHAnsi"/>
                <w:bCs/>
                <w:sz w:val="20"/>
                <w:szCs w:val="20"/>
              </w:rPr>
              <w:t>25</w:t>
            </w:r>
            <w:r>
              <w:rPr>
                <w:rFonts w:cstheme="minorHAnsi"/>
                <w:bCs/>
                <w:sz w:val="20"/>
                <w:szCs w:val="20"/>
              </w:rPr>
              <w:t xml:space="preserve"> | 10 </w:t>
            </w:r>
          </w:p>
        </w:tc>
        <w:tc>
          <w:tcPr>
            <w:tcW w:w="3330" w:type="dxa"/>
          </w:tcPr>
          <w:p w14:paraId="2448091F" w14:textId="7EB2E8D4" w:rsidR="00A805E2" w:rsidRPr="003E1DB5" w:rsidRDefault="00A805E2" w:rsidP="00A805E2">
            <w:pPr>
              <w:rPr>
                <w:rFonts w:cstheme="minorHAnsi"/>
                <w:b/>
                <w:sz w:val="20"/>
                <w:szCs w:val="20"/>
              </w:rPr>
            </w:pPr>
            <w:r w:rsidRPr="003E1DB5">
              <w:rPr>
                <w:rFonts w:cstheme="minorHAnsi"/>
                <w:bCs/>
                <w:sz w:val="20"/>
                <w:szCs w:val="20"/>
              </w:rPr>
              <w:t>5</w:t>
            </w:r>
          </w:p>
        </w:tc>
      </w:tr>
      <w:tr w:rsidR="00A805E2" w:rsidRPr="003E1DB5" w14:paraId="72217028" w14:textId="77777777" w:rsidTr="001D5785">
        <w:tc>
          <w:tcPr>
            <w:tcW w:w="1369" w:type="dxa"/>
          </w:tcPr>
          <w:p w14:paraId="538D4343" w14:textId="77777777" w:rsidR="00A805E2" w:rsidRPr="003E1DB5" w:rsidRDefault="00A805E2" w:rsidP="00A805E2">
            <w:pPr>
              <w:rPr>
                <w:rFonts w:cstheme="minorHAnsi"/>
                <w:bCs/>
                <w:sz w:val="20"/>
                <w:szCs w:val="20"/>
              </w:rPr>
            </w:pPr>
          </w:p>
        </w:tc>
        <w:tc>
          <w:tcPr>
            <w:tcW w:w="906" w:type="dxa"/>
          </w:tcPr>
          <w:p w14:paraId="6D5A528E" w14:textId="77777777" w:rsidR="00A805E2" w:rsidRDefault="00A805E2" w:rsidP="00A805E2">
            <w:pPr>
              <w:rPr>
                <w:rFonts w:cstheme="minorHAnsi"/>
                <w:bCs/>
                <w:sz w:val="20"/>
                <w:szCs w:val="20"/>
              </w:rPr>
            </w:pPr>
          </w:p>
        </w:tc>
        <w:tc>
          <w:tcPr>
            <w:tcW w:w="2230" w:type="dxa"/>
          </w:tcPr>
          <w:p w14:paraId="3D1DFD09" w14:textId="77777777" w:rsidR="00A805E2" w:rsidRPr="003E1DB5" w:rsidRDefault="00A805E2" w:rsidP="00A805E2">
            <w:pPr>
              <w:rPr>
                <w:rFonts w:cstheme="minorHAnsi"/>
                <w:bCs/>
                <w:sz w:val="20"/>
                <w:szCs w:val="20"/>
              </w:rPr>
            </w:pPr>
          </w:p>
        </w:tc>
        <w:tc>
          <w:tcPr>
            <w:tcW w:w="2240" w:type="dxa"/>
          </w:tcPr>
          <w:p w14:paraId="42810807" w14:textId="061EA981" w:rsidR="00A805E2" w:rsidRPr="00A77681" w:rsidRDefault="00A805E2" w:rsidP="00A805E2">
            <w:pPr>
              <w:tabs>
                <w:tab w:val="right" w:pos="2024"/>
              </w:tabs>
              <w:rPr>
                <w:rFonts w:cstheme="minorHAnsi"/>
                <w:b/>
                <w:sz w:val="20"/>
                <w:szCs w:val="20"/>
              </w:rPr>
            </w:pPr>
            <w:r w:rsidRPr="00A77681">
              <w:rPr>
                <w:rFonts w:cstheme="minorHAnsi"/>
                <w:b/>
                <w:sz w:val="20"/>
                <w:szCs w:val="20"/>
              </w:rPr>
              <w:t>2</w:t>
            </w:r>
            <w:r w:rsidR="00A77681" w:rsidRPr="00A77681">
              <w:rPr>
                <w:rFonts w:cstheme="minorHAnsi"/>
                <w:b/>
                <w:sz w:val="20"/>
                <w:szCs w:val="20"/>
              </w:rPr>
              <w:t>20</w:t>
            </w:r>
            <w:r w:rsidRPr="00A77681">
              <w:rPr>
                <w:rFonts w:cstheme="minorHAnsi"/>
                <w:b/>
                <w:sz w:val="20"/>
                <w:szCs w:val="20"/>
              </w:rPr>
              <w:tab/>
            </w:r>
          </w:p>
        </w:tc>
        <w:tc>
          <w:tcPr>
            <w:tcW w:w="3330" w:type="dxa"/>
          </w:tcPr>
          <w:p w14:paraId="6B1DD280" w14:textId="49D15A4B" w:rsidR="00A805E2" w:rsidRPr="00A77681" w:rsidRDefault="00A805E2" w:rsidP="00A805E2">
            <w:pPr>
              <w:rPr>
                <w:rFonts w:cstheme="minorHAnsi"/>
                <w:b/>
                <w:sz w:val="20"/>
                <w:szCs w:val="20"/>
              </w:rPr>
            </w:pPr>
            <w:r w:rsidRPr="00A77681">
              <w:rPr>
                <w:rFonts w:cstheme="minorHAnsi"/>
                <w:b/>
                <w:sz w:val="20"/>
                <w:szCs w:val="20"/>
              </w:rPr>
              <w:t>65</w:t>
            </w:r>
          </w:p>
        </w:tc>
      </w:tr>
    </w:tbl>
    <w:p w14:paraId="0E866F9F" w14:textId="29DC0148" w:rsidR="00F06206" w:rsidRPr="003E1DB5" w:rsidRDefault="00AE64A2" w:rsidP="00F06206">
      <w:pPr>
        <w:pStyle w:val="Heading1"/>
        <w:rPr>
          <w:rFonts w:cstheme="majorHAnsi"/>
          <w:sz w:val="20"/>
          <w:szCs w:val="20"/>
        </w:rPr>
      </w:pPr>
      <w:r w:rsidRPr="003E1DB5">
        <w:rPr>
          <w:rFonts w:cstheme="majorHAnsi"/>
          <w:sz w:val="20"/>
          <w:szCs w:val="20"/>
        </w:rPr>
        <w:lastRenderedPageBreak/>
        <w:t>Course</w:t>
      </w:r>
      <w:r w:rsidR="008E556D" w:rsidRPr="003E1DB5">
        <w:rPr>
          <w:rFonts w:cstheme="majorHAnsi"/>
          <w:sz w:val="20"/>
          <w:szCs w:val="20"/>
        </w:rPr>
        <w:t xml:space="preserve"> Schedule</w:t>
      </w:r>
    </w:p>
    <w:p w14:paraId="379A55AE" w14:textId="10300229" w:rsidR="007D1C57" w:rsidRPr="007D1C57" w:rsidRDefault="007D1C57" w:rsidP="007D1C57">
      <w:r w:rsidRPr="007D1C57">
        <w:t>The instructor reserves</w:t>
      </w:r>
      <w:r w:rsidRPr="007D1C57">
        <w:rPr>
          <w:b/>
          <w:bCs/>
        </w:rPr>
        <w:t xml:space="preserve"> </w:t>
      </w:r>
      <w:r w:rsidRPr="007D1C57">
        <w:t>the right to make changes to the syllabus at any time during the semester.</w:t>
      </w:r>
    </w:p>
    <w:tbl>
      <w:tblPr>
        <w:tblStyle w:val="TableGrid"/>
        <w:tblW w:w="7808" w:type="dxa"/>
        <w:tblLook w:val="04A0" w:firstRow="1" w:lastRow="0" w:firstColumn="1" w:lastColumn="0" w:noHBand="0" w:noVBand="1"/>
      </w:tblPr>
      <w:tblGrid>
        <w:gridCol w:w="1973"/>
        <w:gridCol w:w="1740"/>
        <w:gridCol w:w="2312"/>
        <w:gridCol w:w="1783"/>
      </w:tblGrid>
      <w:tr w:rsidR="00292E19" w14:paraId="177DD412" w14:textId="77777777" w:rsidTr="00785547">
        <w:tc>
          <w:tcPr>
            <w:tcW w:w="1973" w:type="dxa"/>
          </w:tcPr>
          <w:p w14:paraId="115878A4" w14:textId="44A802CE" w:rsidR="00292E19" w:rsidRPr="007D1C57" w:rsidRDefault="00292E19" w:rsidP="00FC5F4B">
            <w:pPr>
              <w:rPr>
                <w:rFonts w:cstheme="minorHAnsi"/>
              </w:rPr>
            </w:pPr>
            <w:r w:rsidRPr="007D1C57">
              <w:rPr>
                <w:rFonts w:cstheme="minorHAnsi"/>
                <w:b/>
              </w:rPr>
              <w:t>Class</w:t>
            </w:r>
          </w:p>
        </w:tc>
        <w:tc>
          <w:tcPr>
            <w:tcW w:w="1740" w:type="dxa"/>
          </w:tcPr>
          <w:p w14:paraId="0450A102" w14:textId="79F51110" w:rsidR="00292E19" w:rsidRPr="007D1C57" w:rsidRDefault="00292E19" w:rsidP="00FC5F4B">
            <w:pPr>
              <w:rPr>
                <w:rFonts w:cstheme="minorHAnsi"/>
              </w:rPr>
            </w:pPr>
            <w:r w:rsidRPr="007D1C57">
              <w:rPr>
                <w:rFonts w:cstheme="minorHAnsi"/>
                <w:b/>
              </w:rPr>
              <w:t>Date</w:t>
            </w:r>
          </w:p>
        </w:tc>
        <w:tc>
          <w:tcPr>
            <w:tcW w:w="2312" w:type="dxa"/>
          </w:tcPr>
          <w:p w14:paraId="243D73C3" w14:textId="38F6E4D2" w:rsidR="00292E19" w:rsidRPr="007D1C57" w:rsidRDefault="00292E19" w:rsidP="00FC5F4B">
            <w:pPr>
              <w:rPr>
                <w:rFonts w:cstheme="minorHAnsi"/>
                <w:b/>
                <w:bCs/>
              </w:rPr>
            </w:pPr>
            <w:r w:rsidRPr="007D1C57">
              <w:rPr>
                <w:rFonts w:cstheme="minorHAnsi"/>
                <w:b/>
                <w:bCs/>
              </w:rPr>
              <w:t>Topic</w:t>
            </w:r>
          </w:p>
        </w:tc>
        <w:tc>
          <w:tcPr>
            <w:tcW w:w="1783" w:type="dxa"/>
          </w:tcPr>
          <w:p w14:paraId="648ED5DB" w14:textId="10A3FFE8" w:rsidR="00292E19" w:rsidRPr="007D1C57" w:rsidRDefault="00292E19" w:rsidP="00FC5F4B">
            <w:pPr>
              <w:rPr>
                <w:rFonts w:cstheme="minorHAnsi"/>
                <w:b/>
                <w:bCs/>
              </w:rPr>
            </w:pPr>
            <w:r w:rsidRPr="007D1C57">
              <w:rPr>
                <w:rFonts w:cstheme="minorHAnsi"/>
                <w:b/>
                <w:bCs/>
              </w:rPr>
              <w:t>Due</w:t>
            </w:r>
          </w:p>
        </w:tc>
      </w:tr>
      <w:tr w:rsidR="00292E19" w14:paraId="6FB54799" w14:textId="77777777" w:rsidTr="00785547">
        <w:tc>
          <w:tcPr>
            <w:tcW w:w="1973" w:type="dxa"/>
          </w:tcPr>
          <w:p w14:paraId="7A178C63" w14:textId="7C805FCA" w:rsidR="00292E19" w:rsidRPr="007D1C57" w:rsidRDefault="00292E19" w:rsidP="00FC5F4B">
            <w:pPr>
              <w:rPr>
                <w:rFonts w:cstheme="minorHAnsi"/>
              </w:rPr>
            </w:pPr>
            <w:r w:rsidRPr="007D1C57">
              <w:rPr>
                <w:rFonts w:cstheme="minorHAnsi"/>
                <w:bCs/>
              </w:rPr>
              <w:t>1</w:t>
            </w:r>
          </w:p>
        </w:tc>
        <w:tc>
          <w:tcPr>
            <w:tcW w:w="1740" w:type="dxa"/>
          </w:tcPr>
          <w:p w14:paraId="513D71A8" w14:textId="140371C2" w:rsidR="00292E19" w:rsidRPr="007D1C57" w:rsidRDefault="00292E19" w:rsidP="00FC5F4B">
            <w:pPr>
              <w:rPr>
                <w:rFonts w:cstheme="minorHAnsi"/>
              </w:rPr>
            </w:pPr>
            <w:r w:rsidRPr="007D1C57">
              <w:rPr>
                <w:rFonts w:cstheme="minorHAnsi"/>
                <w:bCs/>
              </w:rPr>
              <w:t>8/26</w:t>
            </w:r>
          </w:p>
        </w:tc>
        <w:tc>
          <w:tcPr>
            <w:tcW w:w="2312" w:type="dxa"/>
          </w:tcPr>
          <w:p w14:paraId="09EB8E08" w14:textId="77777777" w:rsidR="00292E19" w:rsidRPr="007D1C57" w:rsidRDefault="00292E19" w:rsidP="00CE7F90">
            <w:pPr>
              <w:pStyle w:val="NoSpacing"/>
              <w:jc w:val="both"/>
            </w:pPr>
            <w:r w:rsidRPr="007D1C57">
              <w:t>Course Overview</w:t>
            </w:r>
          </w:p>
          <w:p w14:paraId="0734B5ED" w14:textId="27DA3740" w:rsidR="00292E19" w:rsidRPr="007D1C57" w:rsidRDefault="00292E19" w:rsidP="00CE7F90">
            <w:pPr>
              <w:pStyle w:val="NoSpacing"/>
              <w:jc w:val="both"/>
            </w:pPr>
            <w:r w:rsidRPr="007D1C57">
              <w:t>Resume</w:t>
            </w:r>
            <w:r w:rsidR="00D87652">
              <w:t xml:space="preserve"> Intro</w:t>
            </w:r>
          </w:p>
          <w:p w14:paraId="3D3E1FEF" w14:textId="0C33ED30" w:rsidR="00292E19" w:rsidRPr="007D1C57" w:rsidRDefault="00292E19" w:rsidP="00CE7F90">
            <w:pPr>
              <w:pStyle w:val="NoSpacing"/>
              <w:jc w:val="both"/>
              <w:rPr>
                <w:rFonts w:cstheme="minorHAnsi"/>
              </w:rPr>
            </w:pPr>
            <w:r w:rsidRPr="007D1C57">
              <w:t xml:space="preserve">Professionalism </w:t>
            </w:r>
          </w:p>
        </w:tc>
        <w:tc>
          <w:tcPr>
            <w:tcW w:w="1783" w:type="dxa"/>
          </w:tcPr>
          <w:p w14:paraId="135BEEDD" w14:textId="0035B467" w:rsidR="00292E19" w:rsidRPr="007D1C57" w:rsidRDefault="00292E19" w:rsidP="00FC5F4B">
            <w:pPr>
              <w:rPr>
                <w:rFonts w:cstheme="minorHAnsi"/>
              </w:rPr>
            </w:pPr>
            <w:r w:rsidRPr="007D1C57">
              <w:rPr>
                <w:rFonts w:cstheme="minorHAnsi"/>
              </w:rPr>
              <w:t>Quiz</w:t>
            </w:r>
          </w:p>
        </w:tc>
      </w:tr>
      <w:tr w:rsidR="00292E19" w14:paraId="0ECCF120" w14:textId="77777777" w:rsidTr="00785547">
        <w:tc>
          <w:tcPr>
            <w:tcW w:w="1973" w:type="dxa"/>
          </w:tcPr>
          <w:p w14:paraId="4A5F5B43" w14:textId="63E7C91C" w:rsidR="00292E19" w:rsidRPr="007D1C57" w:rsidRDefault="00292E19" w:rsidP="00FC5F4B">
            <w:pPr>
              <w:rPr>
                <w:rFonts w:cstheme="minorHAnsi"/>
              </w:rPr>
            </w:pPr>
            <w:r w:rsidRPr="007D1C57">
              <w:rPr>
                <w:rFonts w:cstheme="minorHAnsi"/>
                <w:bCs/>
              </w:rPr>
              <w:t>2</w:t>
            </w:r>
          </w:p>
        </w:tc>
        <w:tc>
          <w:tcPr>
            <w:tcW w:w="1740" w:type="dxa"/>
          </w:tcPr>
          <w:p w14:paraId="1888B32B" w14:textId="3EED3318" w:rsidR="00292E19" w:rsidRPr="007D1C57" w:rsidRDefault="00292E19" w:rsidP="00FC5F4B">
            <w:pPr>
              <w:rPr>
                <w:rFonts w:cstheme="minorHAnsi"/>
              </w:rPr>
            </w:pPr>
            <w:r w:rsidRPr="007D1C57">
              <w:rPr>
                <w:rFonts w:cstheme="minorHAnsi"/>
                <w:bCs/>
              </w:rPr>
              <w:t>9/2</w:t>
            </w:r>
          </w:p>
        </w:tc>
        <w:tc>
          <w:tcPr>
            <w:tcW w:w="2312" w:type="dxa"/>
          </w:tcPr>
          <w:p w14:paraId="7173F617" w14:textId="6E00C311" w:rsidR="00292E19" w:rsidRPr="007D1C57" w:rsidRDefault="00292E19" w:rsidP="00FC5F4B">
            <w:pPr>
              <w:rPr>
                <w:rFonts w:cstheme="minorHAnsi"/>
              </w:rPr>
            </w:pPr>
            <w:r w:rsidRPr="007D1C57">
              <w:rPr>
                <w:rFonts w:cstheme="minorHAnsi"/>
              </w:rPr>
              <w:t xml:space="preserve">Time Management  </w:t>
            </w:r>
          </w:p>
          <w:p w14:paraId="4F4E3264" w14:textId="2F01AAC3" w:rsidR="00292E19" w:rsidRPr="007D1C57" w:rsidRDefault="00292E19" w:rsidP="00FC5F4B">
            <w:pPr>
              <w:rPr>
                <w:rFonts w:cstheme="minorHAnsi"/>
              </w:rPr>
            </w:pPr>
            <w:r w:rsidRPr="007D1C57">
              <w:rPr>
                <w:rFonts w:cstheme="minorHAnsi"/>
              </w:rPr>
              <w:t>Resume Outline</w:t>
            </w:r>
          </w:p>
        </w:tc>
        <w:tc>
          <w:tcPr>
            <w:tcW w:w="1783" w:type="dxa"/>
          </w:tcPr>
          <w:p w14:paraId="05F001E5" w14:textId="6F0F3401" w:rsidR="00292E19" w:rsidRPr="007D1C57" w:rsidRDefault="00292E19" w:rsidP="00FC5F4B">
            <w:pPr>
              <w:rPr>
                <w:rFonts w:cstheme="minorHAnsi"/>
              </w:rPr>
            </w:pPr>
            <w:r w:rsidRPr="007D1C57">
              <w:rPr>
                <w:rFonts w:cstheme="minorHAnsi"/>
                <w:bCs/>
              </w:rPr>
              <w:t>Goal Setting | Intro</w:t>
            </w:r>
          </w:p>
        </w:tc>
      </w:tr>
      <w:tr w:rsidR="00292E19" w14:paraId="1D95FF2B" w14:textId="77777777" w:rsidTr="00785547">
        <w:tc>
          <w:tcPr>
            <w:tcW w:w="1973" w:type="dxa"/>
          </w:tcPr>
          <w:p w14:paraId="090D7498" w14:textId="4E1B1368" w:rsidR="00292E19" w:rsidRPr="007D1C57" w:rsidRDefault="00292E19" w:rsidP="00FC5F4B">
            <w:pPr>
              <w:rPr>
                <w:rFonts w:cstheme="minorHAnsi"/>
              </w:rPr>
            </w:pPr>
            <w:r w:rsidRPr="007D1C57">
              <w:rPr>
                <w:rFonts w:cstheme="minorHAnsi"/>
                <w:bCs/>
              </w:rPr>
              <w:t xml:space="preserve">3 </w:t>
            </w:r>
          </w:p>
        </w:tc>
        <w:tc>
          <w:tcPr>
            <w:tcW w:w="1740" w:type="dxa"/>
          </w:tcPr>
          <w:p w14:paraId="674B091A" w14:textId="326E1B0B" w:rsidR="00292E19" w:rsidRPr="007D1C57" w:rsidRDefault="00292E19" w:rsidP="00FC5F4B">
            <w:pPr>
              <w:rPr>
                <w:rFonts w:cstheme="minorHAnsi"/>
              </w:rPr>
            </w:pPr>
            <w:r w:rsidRPr="007D1C57">
              <w:rPr>
                <w:rFonts w:cstheme="minorHAnsi"/>
                <w:bCs/>
              </w:rPr>
              <w:t>9/9</w:t>
            </w:r>
          </w:p>
        </w:tc>
        <w:tc>
          <w:tcPr>
            <w:tcW w:w="2312" w:type="dxa"/>
          </w:tcPr>
          <w:p w14:paraId="44A9184A" w14:textId="51A02A59" w:rsidR="00292E19" w:rsidRPr="007D1C57" w:rsidRDefault="00292E19" w:rsidP="00FC5F4B">
            <w:pPr>
              <w:rPr>
                <w:rFonts w:cstheme="minorHAnsi"/>
              </w:rPr>
            </w:pPr>
            <w:r w:rsidRPr="007D1C57">
              <w:rPr>
                <w:rFonts w:cstheme="minorHAnsi"/>
              </w:rPr>
              <w:t>Website | MyPlan</w:t>
            </w:r>
            <w:r w:rsidR="00270FA0">
              <w:rPr>
                <w:rFonts w:cstheme="minorHAnsi"/>
              </w:rPr>
              <w:t xml:space="preserve"> </w:t>
            </w:r>
            <w:r w:rsidR="00270FA0" w:rsidRPr="00467A36">
              <w:rPr>
                <w:rFonts w:cstheme="minorHAnsi"/>
                <w:sz w:val="18"/>
                <w:szCs w:val="18"/>
              </w:rPr>
              <w:t>Yvonne Dooley, Business Librarian and Copyright Specialist</w:t>
            </w:r>
          </w:p>
        </w:tc>
        <w:tc>
          <w:tcPr>
            <w:tcW w:w="1783" w:type="dxa"/>
          </w:tcPr>
          <w:p w14:paraId="2615B3AA" w14:textId="50090226" w:rsidR="00292E19" w:rsidRPr="007D1C57" w:rsidRDefault="00292E19" w:rsidP="00FC5F4B">
            <w:pPr>
              <w:rPr>
                <w:rFonts w:cstheme="minorHAnsi"/>
              </w:rPr>
            </w:pPr>
            <w:r w:rsidRPr="007D1C57">
              <w:rPr>
                <w:rFonts w:cstheme="minorHAnsi"/>
                <w:bCs/>
              </w:rPr>
              <w:t>Ethical Career</w:t>
            </w:r>
          </w:p>
        </w:tc>
      </w:tr>
      <w:tr w:rsidR="00292E19" w14:paraId="7538D15B" w14:textId="77777777" w:rsidTr="00785547">
        <w:tc>
          <w:tcPr>
            <w:tcW w:w="1973" w:type="dxa"/>
          </w:tcPr>
          <w:p w14:paraId="4F893949" w14:textId="7FC46D9F" w:rsidR="00292E19" w:rsidRPr="007D1C57" w:rsidRDefault="00292E19" w:rsidP="00FC5F4B">
            <w:pPr>
              <w:rPr>
                <w:rFonts w:cstheme="minorHAnsi"/>
              </w:rPr>
            </w:pPr>
            <w:r w:rsidRPr="007D1C57">
              <w:rPr>
                <w:rFonts w:cstheme="minorHAnsi"/>
                <w:bCs/>
              </w:rPr>
              <w:t>4</w:t>
            </w:r>
          </w:p>
        </w:tc>
        <w:tc>
          <w:tcPr>
            <w:tcW w:w="1740" w:type="dxa"/>
          </w:tcPr>
          <w:p w14:paraId="1E6ACCD2" w14:textId="4B4A67CD" w:rsidR="00292E19" w:rsidRPr="007D1C57" w:rsidRDefault="00292E19" w:rsidP="00FC5F4B">
            <w:pPr>
              <w:rPr>
                <w:rFonts w:cstheme="minorHAnsi"/>
              </w:rPr>
            </w:pPr>
            <w:r w:rsidRPr="007D1C57">
              <w:rPr>
                <w:rFonts w:cstheme="minorHAnsi"/>
                <w:bCs/>
              </w:rPr>
              <w:t>9/16</w:t>
            </w:r>
          </w:p>
        </w:tc>
        <w:tc>
          <w:tcPr>
            <w:tcW w:w="2312" w:type="dxa"/>
          </w:tcPr>
          <w:p w14:paraId="0240509C" w14:textId="4548DBC3" w:rsidR="00292E19" w:rsidRPr="007D1C57" w:rsidRDefault="00BB6C74" w:rsidP="00FC5F4B">
            <w:pPr>
              <w:rPr>
                <w:rFonts w:cstheme="minorHAnsi"/>
              </w:rPr>
            </w:pPr>
            <w:r w:rsidRPr="007D1C57">
              <w:rPr>
                <w:rFonts w:cstheme="minorHAnsi"/>
              </w:rPr>
              <w:t>Website | MyPlan</w:t>
            </w:r>
          </w:p>
        </w:tc>
        <w:tc>
          <w:tcPr>
            <w:tcW w:w="1783" w:type="dxa"/>
          </w:tcPr>
          <w:p w14:paraId="78612C9D" w14:textId="2AACEE34" w:rsidR="00292E19" w:rsidRPr="007D1C57" w:rsidRDefault="00292E19" w:rsidP="00FC5F4B">
            <w:pPr>
              <w:rPr>
                <w:rFonts w:cstheme="minorHAnsi"/>
              </w:rPr>
            </w:pPr>
            <w:r w:rsidRPr="007D1C57">
              <w:rPr>
                <w:rFonts w:cstheme="minorHAnsi"/>
                <w:bCs/>
              </w:rPr>
              <w:t>Academic Planning</w:t>
            </w:r>
          </w:p>
        </w:tc>
      </w:tr>
      <w:tr w:rsidR="00292E19" w14:paraId="519D6F1C" w14:textId="77777777" w:rsidTr="00785547">
        <w:tc>
          <w:tcPr>
            <w:tcW w:w="1973" w:type="dxa"/>
          </w:tcPr>
          <w:p w14:paraId="351C795F" w14:textId="77777777" w:rsidR="00292E19" w:rsidRDefault="00292E19" w:rsidP="00FC5F4B">
            <w:pPr>
              <w:rPr>
                <w:rFonts w:cstheme="minorHAnsi"/>
                <w:bCs/>
              </w:rPr>
            </w:pPr>
            <w:r w:rsidRPr="007D1C57">
              <w:rPr>
                <w:rFonts w:cstheme="minorHAnsi"/>
                <w:bCs/>
              </w:rPr>
              <w:t>5 NO CLASS Business Fair</w:t>
            </w:r>
          </w:p>
          <w:p w14:paraId="45CCA43A" w14:textId="2068FE2A" w:rsidR="00292E19" w:rsidRPr="007D1C57" w:rsidRDefault="00292E19" w:rsidP="00FC5F4B">
            <w:pPr>
              <w:rPr>
                <w:rFonts w:cstheme="minorHAnsi"/>
              </w:rPr>
            </w:pPr>
            <w:r w:rsidRPr="003E1DB5">
              <w:rPr>
                <w:rFonts w:cstheme="minorHAnsi"/>
                <w:bCs/>
                <w:sz w:val="20"/>
                <w:szCs w:val="20"/>
              </w:rPr>
              <w:t>3:00 – 6:00 pm</w:t>
            </w:r>
          </w:p>
        </w:tc>
        <w:tc>
          <w:tcPr>
            <w:tcW w:w="1740" w:type="dxa"/>
          </w:tcPr>
          <w:p w14:paraId="1FC47F8E" w14:textId="56735335" w:rsidR="00292E19" w:rsidRPr="007D1C57" w:rsidRDefault="00292E19" w:rsidP="00FC5F4B">
            <w:pPr>
              <w:rPr>
                <w:rFonts w:cstheme="minorHAnsi"/>
              </w:rPr>
            </w:pPr>
            <w:r w:rsidRPr="007D1C57">
              <w:rPr>
                <w:rFonts w:cstheme="minorHAnsi"/>
                <w:bCs/>
              </w:rPr>
              <w:t>9/23</w:t>
            </w:r>
          </w:p>
        </w:tc>
        <w:tc>
          <w:tcPr>
            <w:tcW w:w="2312" w:type="dxa"/>
          </w:tcPr>
          <w:p w14:paraId="505E28DA" w14:textId="66FE16CA" w:rsidR="00292E19" w:rsidRPr="007D1C57" w:rsidRDefault="00292E19" w:rsidP="00FC5F4B">
            <w:pPr>
              <w:rPr>
                <w:rFonts w:cstheme="minorHAnsi"/>
              </w:rPr>
            </w:pPr>
            <w:r w:rsidRPr="007D1C57">
              <w:rPr>
                <w:rFonts w:cstheme="minorHAnsi"/>
                <w:bCs/>
              </w:rPr>
              <w:t>NO CLASS</w:t>
            </w:r>
          </w:p>
        </w:tc>
        <w:tc>
          <w:tcPr>
            <w:tcW w:w="1783" w:type="dxa"/>
          </w:tcPr>
          <w:p w14:paraId="3F766529" w14:textId="77777777" w:rsidR="00292E19" w:rsidRDefault="00292E19" w:rsidP="00FC5F4B">
            <w:pPr>
              <w:rPr>
                <w:rFonts w:cstheme="minorHAnsi"/>
                <w:bCs/>
              </w:rPr>
            </w:pPr>
            <w:r w:rsidRPr="007D1C57">
              <w:rPr>
                <w:rFonts w:cstheme="minorHAnsi"/>
                <w:bCs/>
              </w:rPr>
              <w:t>Resume</w:t>
            </w:r>
          </w:p>
          <w:p w14:paraId="3C13B9ED" w14:textId="77777777" w:rsidR="00292E19" w:rsidRPr="00270FA0" w:rsidRDefault="00292E19" w:rsidP="00C03FF9">
            <w:pPr>
              <w:rPr>
                <w:rFonts w:cstheme="minorHAnsi"/>
                <w:bCs/>
                <w:sz w:val="18"/>
                <w:szCs w:val="18"/>
              </w:rPr>
            </w:pPr>
            <w:r w:rsidRPr="00270FA0">
              <w:rPr>
                <w:rFonts w:cstheme="minorHAnsi"/>
                <w:bCs/>
                <w:sz w:val="18"/>
                <w:szCs w:val="18"/>
              </w:rPr>
              <w:t>10 Extra Credit Points offered</w:t>
            </w:r>
          </w:p>
          <w:p w14:paraId="47520ADC" w14:textId="3D56DC57" w:rsidR="00292E19" w:rsidRPr="007D1C57" w:rsidRDefault="00292E19" w:rsidP="00C03FF9">
            <w:pPr>
              <w:rPr>
                <w:rFonts w:cstheme="minorHAnsi"/>
              </w:rPr>
            </w:pPr>
            <w:r w:rsidRPr="00270FA0">
              <w:rPr>
                <w:rFonts w:cstheme="minorHAnsi"/>
                <w:bCs/>
                <w:sz w:val="18"/>
                <w:szCs w:val="18"/>
              </w:rPr>
              <w:t>(Virtual 9/24 11:00 – 3:00 am) OR In person</w:t>
            </w:r>
            <w:r w:rsidR="004E289C">
              <w:rPr>
                <w:rFonts w:cstheme="minorHAnsi"/>
                <w:bCs/>
                <w:sz w:val="18"/>
                <w:szCs w:val="18"/>
              </w:rPr>
              <w:t xml:space="preserve"> 9/23 3:00-6:00 pm</w:t>
            </w:r>
            <w:r w:rsidRPr="00270FA0">
              <w:rPr>
                <w:rFonts w:cstheme="minorHAnsi"/>
                <w:bCs/>
                <w:sz w:val="18"/>
                <w:szCs w:val="18"/>
              </w:rPr>
              <w:t>)</w:t>
            </w:r>
          </w:p>
        </w:tc>
      </w:tr>
      <w:tr w:rsidR="00292E19" w14:paraId="7A6A6F5F" w14:textId="77777777" w:rsidTr="00785547">
        <w:tc>
          <w:tcPr>
            <w:tcW w:w="1973" w:type="dxa"/>
          </w:tcPr>
          <w:p w14:paraId="662540F3" w14:textId="1501EF3A" w:rsidR="00292E19" w:rsidRPr="007D1C57" w:rsidRDefault="00292E19" w:rsidP="00CE7F90">
            <w:pPr>
              <w:rPr>
                <w:rFonts w:cstheme="minorHAnsi"/>
              </w:rPr>
            </w:pPr>
            <w:r w:rsidRPr="007D1C57">
              <w:rPr>
                <w:rFonts w:cstheme="minorHAnsi"/>
                <w:bCs/>
              </w:rPr>
              <w:t>6</w:t>
            </w:r>
          </w:p>
        </w:tc>
        <w:tc>
          <w:tcPr>
            <w:tcW w:w="1740" w:type="dxa"/>
          </w:tcPr>
          <w:p w14:paraId="1FBC6EE6" w14:textId="7AE3B0B8" w:rsidR="00292E19" w:rsidRPr="007D1C57" w:rsidRDefault="00292E19" w:rsidP="00CE7F90">
            <w:pPr>
              <w:rPr>
                <w:rFonts w:cstheme="minorHAnsi"/>
              </w:rPr>
            </w:pPr>
            <w:r w:rsidRPr="007D1C57">
              <w:rPr>
                <w:rFonts w:cstheme="minorHAnsi"/>
                <w:bCs/>
              </w:rPr>
              <w:t>9/30</w:t>
            </w:r>
          </w:p>
        </w:tc>
        <w:tc>
          <w:tcPr>
            <w:tcW w:w="2312" w:type="dxa"/>
          </w:tcPr>
          <w:p w14:paraId="1AF72C59" w14:textId="6582D7AA" w:rsidR="00292E19" w:rsidRPr="007D1C57" w:rsidRDefault="00292E19" w:rsidP="00CE7F90">
            <w:pPr>
              <w:rPr>
                <w:rFonts w:cstheme="minorHAnsi"/>
              </w:rPr>
            </w:pPr>
            <w:r w:rsidRPr="007D1C57">
              <w:rPr>
                <w:rFonts w:cstheme="minorHAnsi"/>
              </w:rPr>
              <w:t>Elevator Pitch</w:t>
            </w:r>
          </w:p>
        </w:tc>
        <w:tc>
          <w:tcPr>
            <w:tcW w:w="1783" w:type="dxa"/>
          </w:tcPr>
          <w:p w14:paraId="176D0E0D" w14:textId="14062EA7" w:rsidR="00292E19" w:rsidRPr="007D1C57" w:rsidRDefault="00292E19" w:rsidP="00CE7F90">
            <w:pPr>
              <w:rPr>
                <w:rFonts w:cstheme="minorHAnsi"/>
              </w:rPr>
            </w:pPr>
            <w:r w:rsidRPr="007D1C57">
              <w:rPr>
                <w:rFonts w:cstheme="minorHAnsi"/>
                <w:bCs/>
              </w:rPr>
              <w:t>O*NET</w:t>
            </w:r>
          </w:p>
        </w:tc>
      </w:tr>
      <w:tr w:rsidR="00292E19" w14:paraId="408184B8" w14:textId="77777777" w:rsidTr="00785547">
        <w:tc>
          <w:tcPr>
            <w:tcW w:w="1973" w:type="dxa"/>
          </w:tcPr>
          <w:p w14:paraId="4120B277" w14:textId="064332D4" w:rsidR="00292E19" w:rsidRPr="007D1C57" w:rsidRDefault="00292E19" w:rsidP="00CE7F90">
            <w:pPr>
              <w:rPr>
                <w:rFonts w:cstheme="minorHAnsi"/>
              </w:rPr>
            </w:pPr>
            <w:r w:rsidRPr="007D1C57">
              <w:rPr>
                <w:rFonts w:cstheme="minorHAnsi"/>
                <w:bCs/>
              </w:rPr>
              <w:t>7</w:t>
            </w:r>
          </w:p>
        </w:tc>
        <w:tc>
          <w:tcPr>
            <w:tcW w:w="1740" w:type="dxa"/>
          </w:tcPr>
          <w:p w14:paraId="603F86F2" w14:textId="6589A723" w:rsidR="00292E19" w:rsidRPr="007D1C57" w:rsidRDefault="00292E19" w:rsidP="00CE7F90">
            <w:pPr>
              <w:rPr>
                <w:rFonts w:cstheme="minorHAnsi"/>
              </w:rPr>
            </w:pPr>
            <w:r w:rsidRPr="007D1C57">
              <w:rPr>
                <w:rFonts w:cstheme="minorHAnsi"/>
                <w:bCs/>
              </w:rPr>
              <w:t>10/7</w:t>
            </w:r>
          </w:p>
        </w:tc>
        <w:tc>
          <w:tcPr>
            <w:tcW w:w="2312" w:type="dxa"/>
          </w:tcPr>
          <w:p w14:paraId="0028E070" w14:textId="20257B9E" w:rsidR="00292E19" w:rsidRPr="007D1C57" w:rsidRDefault="00242352" w:rsidP="00785547">
            <w:pPr>
              <w:rPr>
                <w:rFonts w:cstheme="minorHAnsi"/>
              </w:rPr>
            </w:pPr>
            <w:r w:rsidRPr="007D1C57">
              <w:rPr>
                <w:rFonts w:cstheme="minorHAnsi"/>
              </w:rPr>
              <w:t>Pitch</w:t>
            </w:r>
            <w:r w:rsidR="00785547">
              <w:rPr>
                <w:rFonts w:cstheme="minorHAnsi"/>
              </w:rPr>
              <w:t xml:space="preserve"> |</w:t>
            </w:r>
            <w:r w:rsidR="00292E19" w:rsidRPr="007D1C57">
              <w:rPr>
                <w:rFonts w:cstheme="minorHAnsi"/>
              </w:rPr>
              <w:t xml:space="preserve">Multicultural </w:t>
            </w:r>
          </w:p>
        </w:tc>
        <w:tc>
          <w:tcPr>
            <w:tcW w:w="1783" w:type="dxa"/>
          </w:tcPr>
          <w:p w14:paraId="3B36D918" w14:textId="4C3887F8" w:rsidR="00292E19" w:rsidRPr="007D1C57" w:rsidRDefault="00292E19" w:rsidP="00CE7F90">
            <w:pPr>
              <w:rPr>
                <w:rFonts w:cstheme="minorHAnsi"/>
              </w:rPr>
            </w:pPr>
            <w:r w:rsidRPr="007D1C57">
              <w:rPr>
                <w:rFonts w:cstheme="minorHAnsi"/>
                <w:bCs/>
              </w:rPr>
              <w:t>MyPlan</w:t>
            </w:r>
          </w:p>
        </w:tc>
      </w:tr>
      <w:tr w:rsidR="00292E19" w14:paraId="3990AF0B" w14:textId="77777777" w:rsidTr="00785547">
        <w:tc>
          <w:tcPr>
            <w:tcW w:w="1973" w:type="dxa"/>
          </w:tcPr>
          <w:p w14:paraId="16FA1C94" w14:textId="5B01AFAD" w:rsidR="00292E19" w:rsidRPr="007D1C57" w:rsidRDefault="00292E19" w:rsidP="00CE7F90">
            <w:pPr>
              <w:rPr>
                <w:rFonts w:cstheme="minorHAnsi"/>
              </w:rPr>
            </w:pPr>
            <w:r w:rsidRPr="007D1C57">
              <w:rPr>
                <w:rFonts w:cstheme="minorHAnsi"/>
                <w:bCs/>
              </w:rPr>
              <w:t>8</w:t>
            </w:r>
          </w:p>
        </w:tc>
        <w:tc>
          <w:tcPr>
            <w:tcW w:w="1740" w:type="dxa"/>
          </w:tcPr>
          <w:p w14:paraId="43CD6747" w14:textId="45103C2E" w:rsidR="00292E19" w:rsidRPr="007D1C57" w:rsidRDefault="00292E19" w:rsidP="00CE7F90">
            <w:pPr>
              <w:rPr>
                <w:rFonts w:cstheme="minorHAnsi"/>
              </w:rPr>
            </w:pPr>
            <w:r w:rsidRPr="007D1C57">
              <w:rPr>
                <w:rFonts w:cstheme="minorHAnsi"/>
                <w:bCs/>
              </w:rPr>
              <w:t>10/14</w:t>
            </w:r>
          </w:p>
        </w:tc>
        <w:tc>
          <w:tcPr>
            <w:tcW w:w="2312" w:type="dxa"/>
          </w:tcPr>
          <w:p w14:paraId="605C95B0" w14:textId="1672267F" w:rsidR="00292E19" w:rsidRDefault="00785547" w:rsidP="00CE7F90">
            <w:pPr>
              <w:rPr>
                <w:rFonts w:cstheme="minorHAnsi"/>
              </w:rPr>
            </w:pPr>
            <w:r>
              <w:rPr>
                <w:rFonts w:cstheme="minorHAnsi"/>
              </w:rPr>
              <w:t>T</w:t>
            </w:r>
            <w:r w:rsidR="00242352">
              <w:rPr>
                <w:rFonts w:cstheme="minorHAnsi"/>
              </w:rPr>
              <w:t>ime Management</w:t>
            </w:r>
          </w:p>
          <w:p w14:paraId="39FFDFDE" w14:textId="7B97AACF" w:rsidR="002024CE" w:rsidRPr="00242352" w:rsidRDefault="002024CE" w:rsidP="00CE7F90">
            <w:pPr>
              <w:rPr>
                <w:rFonts w:cstheme="minorHAnsi"/>
                <w:sz w:val="18"/>
                <w:szCs w:val="18"/>
              </w:rPr>
            </w:pPr>
            <w:r w:rsidRPr="00242352">
              <w:rPr>
                <w:rFonts w:cstheme="minorHAnsi"/>
                <w:sz w:val="18"/>
                <w:szCs w:val="18"/>
              </w:rPr>
              <w:t>Sarah Hall, KPMG</w:t>
            </w:r>
          </w:p>
        </w:tc>
        <w:tc>
          <w:tcPr>
            <w:tcW w:w="1783" w:type="dxa"/>
          </w:tcPr>
          <w:p w14:paraId="283C0FA8" w14:textId="2FC523FD" w:rsidR="00292E19" w:rsidRPr="007D1C57" w:rsidRDefault="00292E19" w:rsidP="00CE7F90">
            <w:pPr>
              <w:rPr>
                <w:rFonts w:cstheme="minorHAnsi"/>
              </w:rPr>
            </w:pPr>
            <w:r w:rsidRPr="007D1C57">
              <w:rPr>
                <w:rFonts w:cstheme="minorHAnsi"/>
                <w:bCs/>
              </w:rPr>
              <w:t>Communication | Teams</w:t>
            </w:r>
          </w:p>
        </w:tc>
      </w:tr>
      <w:tr w:rsidR="00292E19" w14:paraId="1E6825DB" w14:textId="77777777" w:rsidTr="00785547">
        <w:tc>
          <w:tcPr>
            <w:tcW w:w="1973" w:type="dxa"/>
          </w:tcPr>
          <w:p w14:paraId="37F1E3AE" w14:textId="6ABD76AF" w:rsidR="00292E19" w:rsidRPr="007D1C57" w:rsidRDefault="00292E19" w:rsidP="00CE7F90">
            <w:pPr>
              <w:rPr>
                <w:rFonts w:cstheme="minorHAnsi"/>
              </w:rPr>
            </w:pPr>
            <w:r w:rsidRPr="007D1C57">
              <w:rPr>
                <w:rFonts w:cstheme="minorHAnsi"/>
                <w:bCs/>
              </w:rPr>
              <w:t>9</w:t>
            </w:r>
          </w:p>
        </w:tc>
        <w:tc>
          <w:tcPr>
            <w:tcW w:w="1740" w:type="dxa"/>
          </w:tcPr>
          <w:p w14:paraId="7E97FAC8" w14:textId="33F67C17" w:rsidR="00292E19" w:rsidRPr="007D1C57" w:rsidRDefault="00292E19" w:rsidP="00CE7F90">
            <w:pPr>
              <w:rPr>
                <w:rFonts w:cstheme="minorHAnsi"/>
              </w:rPr>
            </w:pPr>
            <w:r w:rsidRPr="007D1C57">
              <w:rPr>
                <w:rFonts w:cstheme="minorHAnsi"/>
                <w:bCs/>
              </w:rPr>
              <w:t>10/2</w:t>
            </w:r>
            <w:r w:rsidR="006E295E">
              <w:rPr>
                <w:rFonts w:cstheme="minorHAnsi"/>
                <w:bCs/>
              </w:rPr>
              <w:t>1</w:t>
            </w:r>
          </w:p>
        </w:tc>
        <w:tc>
          <w:tcPr>
            <w:tcW w:w="2312" w:type="dxa"/>
          </w:tcPr>
          <w:p w14:paraId="277CB6EE" w14:textId="675AC86D" w:rsidR="00292E19" w:rsidRPr="007D1C57" w:rsidRDefault="00292E19" w:rsidP="00CE7F90">
            <w:pPr>
              <w:rPr>
                <w:rFonts w:cstheme="minorHAnsi"/>
              </w:rPr>
            </w:pPr>
            <w:r w:rsidRPr="007D1C57">
              <w:rPr>
                <w:rFonts w:cstheme="minorHAnsi"/>
              </w:rPr>
              <w:t>Branding | LinkedIn</w:t>
            </w:r>
          </w:p>
        </w:tc>
        <w:tc>
          <w:tcPr>
            <w:tcW w:w="1783" w:type="dxa"/>
          </w:tcPr>
          <w:p w14:paraId="76828E11" w14:textId="39027428" w:rsidR="00292E19" w:rsidRPr="007D1C57" w:rsidRDefault="00292E19" w:rsidP="00CE7F90">
            <w:pPr>
              <w:rPr>
                <w:rFonts w:cstheme="minorHAnsi"/>
              </w:rPr>
            </w:pPr>
            <w:r w:rsidRPr="007D1C57">
              <w:rPr>
                <w:rFonts w:cstheme="minorHAnsi"/>
                <w:bCs/>
              </w:rPr>
              <w:t>Elevator Speech</w:t>
            </w:r>
          </w:p>
        </w:tc>
      </w:tr>
      <w:tr w:rsidR="00292E19" w14:paraId="33B4DF7C" w14:textId="77777777" w:rsidTr="00785547">
        <w:tc>
          <w:tcPr>
            <w:tcW w:w="1973" w:type="dxa"/>
          </w:tcPr>
          <w:p w14:paraId="1DFFD71B" w14:textId="017EF490" w:rsidR="00292E19" w:rsidRPr="007D1C57" w:rsidRDefault="00292E19" w:rsidP="00CE7F90">
            <w:pPr>
              <w:rPr>
                <w:rFonts w:cstheme="minorHAnsi"/>
              </w:rPr>
            </w:pPr>
            <w:r w:rsidRPr="007D1C57">
              <w:rPr>
                <w:rFonts w:cstheme="minorHAnsi"/>
                <w:bCs/>
              </w:rPr>
              <w:t>10</w:t>
            </w:r>
          </w:p>
        </w:tc>
        <w:tc>
          <w:tcPr>
            <w:tcW w:w="1740" w:type="dxa"/>
          </w:tcPr>
          <w:p w14:paraId="1C80F85C" w14:textId="025C7527" w:rsidR="00292E19" w:rsidRPr="007D1C57" w:rsidRDefault="00292E19" w:rsidP="00CE7F90">
            <w:pPr>
              <w:rPr>
                <w:rFonts w:cstheme="minorHAnsi"/>
              </w:rPr>
            </w:pPr>
            <w:r w:rsidRPr="007D1C57">
              <w:rPr>
                <w:rFonts w:cstheme="minorHAnsi"/>
                <w:bCs/>
              </w:rPr>
              <w:t>1</w:t>
            </w:r>
            <w:r w:rsidR="006E295E">
              <w:rPr>
                <w:rFonts w:cstheme="minorHAnsi"/>
                <w:bCs/>
              </w:rPr>
              <w:t>0/28</w:t>
            </w:r>
          </w:p>
        </w:tc>
        <w:tc>
          <w:tcPr>
            <w:tcW w:w="2312" w:type="dxa"/>
          </w:tcPr>
          <w:p w14:paraId="1AC4A4EF" w14:textId="123AA127" w:rsidR="00292E19" w:rsidRPr="007D1C57" w:rsidRDefault="00292E19" w:rsidP="00CE7F90">
            <w:pPr>
              <w:rPr>
                <w:rFonts w:cstheme="minorHAnsi"/>
              </w:rPr>
            </w:pPr>
            <w:r w:rsidRPr="007D1C57">
              <w:rPr>
                <w:rFonts w:cstheme="minorHAnsi"/>
              </w:rPr>
              <w:t>Strengths | Stories</w:t>
            </w:r>
          </w:p>
        </w:tc>
        <w:tc>
          <w:tcPr>
            <w:tcW w:w="1783" w:type="dxa"/>
          </w:tcPr>
          <w:p w14:paraId="04F8318E" w14:textId="2E2EF4CE" w:rsidR="00292E19" w:rsidRPr="007D1C57" w:rsidRDefault="00292E19" w:rsidP="00CE7F90">
            <w:pPr>
              <w:rPr>
                <w:rFonts w:cstheme="minorHAnsi"/>
              </w:rPr>
            </w:pPr>
            <w:r w:rsidRPr="007D1C57">
              <w:rPr>
                <w:rFonts w:cstheme="minorHAnsi"/>
                <w:bCs/>
              </w:rPr>
              <w:t>Financial Literacy</w:t>
            </w:r>
          </w:p>
        </w:tc>
      </w:tr>
      <w:tr w:rsidR="00292E19" w14:paraId="1CEC91CF" w14:textId="77777777" w:rsidTr="00785547">
        <w:tc>
          <w:tcPr>
            <w:tcW w:w="1973" w:type="dxa"/>
          </w:tcPr>
          <w:p w14:paraId="44A379E2" w14:textId="7E78FBBF" w:rsidR="00292E19" w:rsidRPr="007D1C57" w:rsidRDefault="00292E19" w:rsidP="00CE7F90">
            <w:pPr>
              <w:rPr>
                <w:rFonts w:cstheme="minorHAnsi"/>
              </w:rPr>
            </w:pPr>
            <w:r w:rsidRPr="007D1C57">
              <w:rPr>
                <w:rFonts w:cstheme="minorHAnsi"/>
                <w:bCs/>
              </w:rPr>
              <w:t>11</w:t>
            </w:r>
          </w:p>
        </w:tc>
        <w:tc>
          <w:tcPr>
            <w:tcW w:w="1740" w:type="dxa"/>
          </w:tcPr>
          <w:p w14:paraId="3CEE7170" w14:textId="0DD1422F" w:rsidR="00292E19" w:rsidRPr="007D1C57" w:rsidRDefault="00292E19" w:rsidP="00CE7F90">
            <w:pPr>
              <w:rPr>
                <w:rFonts w:cstheme="minorHAnsi"/>
              </w:rPr>
            </w:pPr>
            <w:r w:rsidRPr="007D1C57">
              <w:rPr>
                <w:rFonts w:cstheme="minorHAnsi"/>
                <w:bCs/>
              </w:rPr>
              <w:t>11/</w:t>
            </w:r>
            <w:r w:rsidR="00A805E2">
              <w:rPr>
                <w:rFonts w:cstheme="minorHAnsi"/>
                <w:bCs/>
              </w:rPr>
              <w:t>4</w:t>
            </w:r>
          </w:p>
        </w:tc>
        <w:tc>
          <w:tcPr>
            <w:tcW w:w="2312" w:type="dxa"/>
          </w:tcPr>
          <w:p w14:paraId="2282A3EA" w14:textId="45218813" w:rsidR="00292E19" w:rsidRPr="007D1C57" w:rsidRDefault="00292E19" w:rsidP="00CE7F90">
            <w:pPr>
              <w:rPr>
                <w:rFonts w:cstheme="minorHAnsi"/>
              </w:rPr>
            </w:pPr>
            <w:r w:rsidRPr="007D1C57">
              <w:rPr>
                <w:rFonts w:cstheme="minorHAnsi"/>
              </w:rPr>
              <w:t>Interviewing | Offer</w:t>
            </w:r>
          </w:p>
        </w:tc>
        <w:tc>
          <w:tcPr>
            <w:tcW w:w="1783" w:type="dxa"/>
          </w:tcPr>
          <w:p w14:paraId="08D713C4" w14:textId="5A72473F" w:rsidR="00292E19" w:rsidRPr="007D1C57" w:rsidRDefault="00292E19" w:rsidP="00CE7F90">
            <w:pPr>
              <w:rPr>
                <w:rFonts w:cstheme="minorHAnsi"/>
              </w:rPr>
            </w:pPr>
            <w:r w:rsidRPr="007D1C57">
              <w:rPr>
                <w:rFonts w:cstheme="minorHAnsi"/>
                <w:bCs/>
              </w:rPr>
              <w:t>Big Interview</w:t>
            </w:r>
          </w:p>
        </w:tc>
      </w:tr>
      <w:tr w:rsidR="00A805E2" w14:paraId="4640852A" w14:textId="77777777" w:rsidTr="00785547">
        <w:tc>
          <w:tcPr>
            <w:tcW w:w="1973" w:type="dxa"/>
          </w:tcPr>
          <w:p w14:paraId="359F80F4" w14:textId="4DE3B42F" w:rsidR="00A805E2" w:rsidRPr="007D1C57" w:rsidRDefault="00A805E2" w:rsidP="00CE7F90">
            <w:pPr>
              <w:rPr>
                <w:rFonts w:cstheme="minorHAnsi"/>
                <w:bCs/>
              </w:rPr>
            </w:pPr>
            <w:r>
              <w:rPr>
                <w:rFonts w:cstheme="minorHAnsi"/>
                <w:bCs/>
              </w:rPr>
              <w:t>12</w:t>
            </w:r>
          </w:p>
        </w:tc>
        <w:tc>
          <w:tcPr>
            <w:tcW w:w="1740" w:type="dxa"/>
          </w:tcPr>
          <w:p w14:paraId="4322E96E" w14:textId="5CE7DB9C" w:rsidR="00A805E2" w:rsidRPr="007D1C57" w:rsidRDefault="00A805E2" w:rsidP="00CE7F90">
            <w:pPr>
              <w:rPr>
                <w:rFonts w:cstheme="minorHAnsi"/>
                <w:bCs/>
              </w:rPr>
            </w:pPr>
            <w:r>
              <w:rPr>
                <w:rFonts w:cstheme="minorHAnsi"/>
                <w:bCs/>
              </w:rPr>
              <w:t>11/11</w:t>
            </w:r>
          </w:p>
        </w:tc>
        <w:tc>
          <w:tcPr>
            <w:tcW w:w="2312" w:type="dxa"/>
          </w:tcPr>
          <w:p w14:paraId="2D62042B" w14:textId="3B5FEADC" w:rsidR="00A805E2" w:rsidRPr="007D1C57" w:rsidRDefault="0089033C" w:rsidP="00CE7F90">
            <w:pPr>
              <w:rPr>
                <w:rFonts w:cstheme="minorHAnsi"/>
              </w:rPr>
            </w:pPr>
            <w:r w:rsidRPr="007D1C57">
              <w:rPr>
                <w:rFonts w:cstheme="minorHAnsi"/>
              </w:rPr>
              <w:t>Leadership</w:t>
            </w:r>
            <w:r w:rsidR="00785547">
              <w:rPr>
                <w:rFonts w:cstheme="minorHAnsi"/>
              </w:rPr>
              <w:t xml:space="preserve">| </w:t>
            </w:r>
            <w:r w:rsidR="00785547" w:rsidRPr="007D1C57">
              <w:rPr>
                <w:rFonts w:cstheme="minorHAnsi"/>
              </w:rPr>
              <w:t>Mentoring</w:t>
            </w:r>
          </w:p>
        </w:tc>
        <w:tc>
          <w:tcPr>
            <w:tcW w:w="1783" w:type="dxa"/>
          </w:tcPr>
          <w:p w14:paraId="2446ABFB" w14:textId="41BF9342" w:rsidR="00A805E2" w:rsidRPr="007D1C57" w:rsidRDefault="00A805E2" w:rsidP="00CE7F90">
            <w:pPr>
              <w:rPr>
                <w:rFonts w:cstheme="minorHAnsi"/>
                <w:bCs/>
              </w:rPr>
            </w:pPr>
            <w:r>
              <w:rPr>
                <w:rFonts w:cstheme="minorHAnsi"/>
                <w:bCs/>
              </w:rPr>
              <w:t>Diversity</w:t>
            </w:r>
          </w:p>
        </w:tc>
      </w:tr>
      <w:tr w:rsidR="00292E19" w14:paraId="0504EDBE" w14:textId="77777777" w:rsidTr="00785547">
        <w:tc>
          <w:tcPr>
            <w:tcW w:w="1973" w:type="dxa"/>
          </w:tcPr>
          <w:p w14:paraId="44647DD8" w14:textId="77CDE992" w:rsidR="00292E19" w:rsidRPr="007D1C57" w:rsidRDefault="00292E19" w:rsidP="00CE7F90">
            <w:pPr>
              <w:rPr>
                <w:rFonts w:cstheme="minorHAnsi"/>
              </w:rPr>
            </w:pPr>
            <w:r w:rsidRPr="007D1C57">
              <w:rPr>
                <w:rFonts w:cstheme="minorHAnsi"/>
                <w:bCs/>
              </w:rPr>
              <w:t>1</w:t>
            </w:r>
            <w:r w:rsidR="00A805E2">
              <w:rPr>
                <w:rFonts w:cstheme="minorHAnsi"/>
                <w:bCs/>
              </w:rPr>
              <w:t>3</w:t>
            </w:r>
          </w:p>
        </w:tc>
        <w:tc>
          <w:tcPr>
            <w:tcW w:w="1740" w:type="dxa"/>
          </w:tcPr>
          <w:p w14:paraId="3AA286B8" w14:textId="40063C48" w:rsidR="00292E19" w:rsidRPr="007D1C57" w:rsidRDefault="00292E19" w:rsidP="00CE7F90">
            <w:pPr>
              <w:rPr>
                <w:rFonts w:cstheme="minorHAnsi"/>
              </w:rPr>
            </w:pPr>
            <w:r w:rsidRPr="007D1C57">
              <w:rPr>
                <w:rFonts w:cstheme="minorHAnsi"/>
                <w:bCs/>
              </w:rPr>
              <w:t>11/18</w:t>
            </w:r>
          </w:p>
        </w:tc>
        <w:tc>
          <w:tcPr>
            <w:tcW w:w="2312" w:type="dxa"/>
          </w:tcPr>
          <w:p w14:paraId="0817167E" w14:textId="5CD326F1" w:rsidR="00292E19" w:rsidRPr="007D1C57" w:rsidRDefault="00292E19" w:rsidP="00CE7F90">
            <w:pPr>
              <w:rPr>
                <w:rFonts w:cstheme="minorHAnsi"/>
              </w:rPr>
            </w:pPr>
            <w:r w:rsidRPr="007D1C57">
              <w:rPr>
                <w:rFonts w:cstheme="minorHAnsi"/>
              </w:rPr>
              <w:t xml:space="preserve">Tailored Resume | Cover Letter | Emails </w:t>
            </w:r>
          </w:p>
        </w:tc>
        <w:tc>
          <w:tcPr>
            <w:tcW w:w="1783" w:type="dxa"/>
          </w:tcPr>
          <w:p w14:paraId="05D29952" w14:textId="77777777" w:rsidR="00292E19" w:rsidRDefault="00A805E2" w:rsidP="00CE7F90">
            <w:pPr>
              <w:rPr>
                <w:rFonts w:cstheme="minorHAnsi"/>
              </w:rPr>
            </w:pPr>
            <w:r>
              <w:rPr>
                <w:rFonts w:cstheme="minorHAnsi"/>
              </w:rPr>
              <w:t>Handshake Check</w:t>
            </w:r>
            <w:r w:rsidR="00A77681">
              <w:rPr>
                <w:rFonts w:cstheme="minorHAnsi"/>
              </w:rPr>
              <w:t xml:space="preserve"> |</w:t>
            </w:r>
          </w:p>
          <w:p w14:paraId="78C6847C" w14:textId="12E3A9EB" w:rsidR="00A77681" w:rsidRPr="007D1C57" w:rsidRDefault="00A77681" w:rsidP="00CE7F90">
            <w:pPr>
              <w:rPr>
                <w:rFonts w:cstheme="minorHAnsi"/>
              </w:rPr>
            </w:pPr>
            <w:r>
              <w:rPr>
                <w:rFonts w:cstheme="minorHAnsi"/>
              </w:rPr>
              <w:t>SWOT</w:t>
            </w:r>
          </w:p>
        </w:tc>
      </w:tr>
      <w:tr w:rsidR="00292E19" w14:paraId="75A4E9F3" w14:textId="77777777" w:rsidTr="00785547">
        <w:tc>
          <w:tcPr>
            <w:tcW w:w="1973" w:type="dxa"/>
          </w:tcPr>
          <w:p w14:paraId="59A5C71C" w14:textId="0DE7AC28" w:rsidR="00292E19" w:rsidRPr="007D1C57" w:rsidRDefault="00292E19" w:rsidP="00CE7F90">
            <w:pPr>
              <w:rPr>
                <w:rFonts w:cstheme="minorHAnsi"/>
              </w:rPr>
            </w:pPr>
            <w:r w:rsidRPr="007D1C57">
              <w:rPr>
                <w:rFonts w:cstheme="minorHAnsi"/>
                <w:bCs/>
              </w:rPr>
              <w:t>1</w:t>
            </w:r>
            <w:r w:rsidR="00A805E2">
              <w:rPr>
                <w:rFonts w:cstheme="minorHAnsi"/>
                <w:bCs/>
              </w:rPr>
              <w:t>4</w:t>
            </w:r>
            <w:r w:rsidRPr="007D1C57">
              <w:rPr>
                <w:rFonts w:cstheme="minorHAnsi"/>
                <w:bCs/>
              </w:rPr>
              <w:t xml:space="preserve"> NO CLASS Thanksgiving</w:t>
            </w:r>
          </w:p>
        </w:tc>
        <w:tc>
          <w:tcPr>
            <w:tcW w:w="1740" w:type="dxa"/>
          </w:tcPr>
          <w:p w14:paraId="292143DA" w14:textId="1546BCAD" w:rsidR="00292E19" w:rsidRPr="007D1C57" w:rsidRDefault="00292E19" w:rsidP="00CE7F90">
            <w:pPr>
              <w:rPr>
                <w:rFonts w:cstheme="minorHAnsi"/>
              </w:rPr>
            </w:pPr>
            <w:r w:rsidRPr="007D1C57">
              <w:rPr>
                <w:rFonts w:cstheme="minorHAnsi"/>
                <w:bCs/>
              </w:rPr>
              <w:t xml:space="preserve">11/25 </w:t>
            </w:r>
          </w:p>
        </w:tc>
        <w:tc>
          <w:tcPr>
            <w:tcW w:w="2312" w:type="dxa"/>
          </w:tcPr>
          <w:p w14:paraId="7C34D403" w14:textId="24757D70" w:rsidR="00292E19" w:rsidRPr="007D1C57" w:rsidRDefault="00292E19" w:rsidP="00CE7F90">
            <w:pPr>
              <w:rPr>
                <w:rFonts w:cstheme="minorHAnsi"/>
              </w:rPr>
            </w:pPr>
            <w:r w:rsidRPr="007D1C57">
              <w:rPr>
                <w:rFonts w:cstheme="minorHAnsi"/>
                <w:bCs/>
              </w:rPr>
              <w:t>NO CLASS</w:t>
            </w:r>
          </w:p>
        </w:tc>
        <w:tc>
          <w:tcPr>
            <w:tcW w:w="1783" w:type="dxa"/>
          </w:tcPr>
          <w:p w14:paraId="11B684C8" w14:textId="1B73BCFB" w:rsidR="00292E19" w:rsidRPr="007D1C57" w:rsidRDefault="00292E19" w:rsidP="00CE7F90">
            <w:pPr>
              <w:rPr>
                <w:rFonts w:cstheme="minorHAnsi"/>
              </w:rPr>
            </w:pPr>
            <w:r w:rsidRPr="007D1C57">
              <w:rPr>
                <w:rFonts w:cstheme="minorHAnsi"/>
                <w:bCs/>
              </w:rPr>
              <w:t>n/a</w:t>
            </w:r>
          </w:p>
        </w:tc>
      </w:tr>
      <w:tr w:rsidR="00292E19" w14:paraId="0A9EC214" w14:textId="77777777" w:rsidTr="00785547">
        <w:tc>
          <w:tcPr>
            <w:tcW w:w="1973" w:type="dxa"/>
          </w:tcPr>
          <w:p w14:paraId="37406997" w14:textId="01F49F95" w:rsidR="00292E19" w:rsidRPr="007D1C57" w:rsidRDefault="00292E19" w:rsidP="00CE7F90">
            <w:pPr>
              <w:rPr>
                <w:rFonts w:cstheme="minorHAnsi"/>
              </w:rPr>
            </w:pPr>
            <w:r w:rsidRPr="007D1C57">
              <w:rPr>
                <w:rFonts w:cstheme="minorHAnsi"/>
                <w:bCs/>
              </w:rPr>
              <w:t>1</w:t>
            </w:r>
            <w:r w:rsidR="00A805E2">
              <w:rPr>
                <w:rFonts w:cstheme="minorHAnsi"/>
                <w:bCs/>
              </w:rPr>
              <w:t>5</w:t>
            </w:r>
          </w:p>
        </w:tc>
        <w:tc>
          <w:tcPr>
            <w:tcW w:w="1740" w:type="dxa"/>
          </w:tcPr>
          <w:p w14:paraId="52AFF674" w14:textId="6941CF44" w:rsidR="00292E19" w:rsidRPr="007D1C57" w:rsidRDefault="00292E19" w:rsidP="00CE7F90">
            <w:pPr>
              <w:rPr>
                <w:rFonts w:cstheme="minorHAnsi"/>
              </w:rPr>
            </w:pPr>
            <w:r w:rsidRPr="007D1C57">
              <w:rPr>
                <w:rFonts w:cstheme="minorHAnsi"/>
                <w:bCs/>
              </w:rPr>
              <w:t>12/2</w:t>
            </w:r>
          </w:p>
        </w:tc>
        <w:tc>
          <w:tcPr>
            <w:tcW w:w="2312" w:type="dxa"/>
          </w:tcPr>
          <w:p w14:paraId="438E9EA0" w14:textId="34BA0311" w:rsidR="00292E19" w:rsidRPr="007D1C57" w:rsidRDefault="00292E19" w:rsidP="00CE7F90">
            <w:pPr>
              <w:rPr>
                <w:rFonts w:cstheme="minorHAnsi"/>
              </w:rPr>
            </w:pPr>
            <w:r w:rsidRPr="007D1C57">
              <w:rPr>
                <w:rFonts w:cstheme="minorHAnsi"/>
              </w:rPr>
              <w:t>Career Plan | 30 - 60 - 90</w:t>
            </w:r>
          </w:p>
        </w:tc>
        <w:tc>
          <w:tcPr>
            <w:tcW w:w="1783" w:type="dxa"/>
          </w:tcPr>
          <w:p w14:paraId="51683BD6" w14:textId="1894C414" w:rsidR="00292E19" w:rsidRPr="007D1C57" w:rsidRDefault="00292E19" w:rsidP="00CE7F90">
            <w:pPr>
              <w:rPr>
                <w:rFonts w:cstheme="minorHAnsi"/>
              </w:rPr>
            </w:pPr>
            <w:r w:rsidRPr="007D1C57">
              <w:rPr>
                <w:rFonts w:cstheme="minorHAnsi"/>
                <w:bCs/>
              </w:rPr>
              <w:t>Research</w:t>
            </w:r>
            <w:r>
              <w:rPr>
                <w:rFonts w:cstheme="minorHAnsi"/>
                <w:bCs/>
              </w:rPr>
              <w:t xml:space="preserve"> | Quiz</w:t>
            </w:r>
            <w:r w:rsidRPr="007D1C57">
              <w:rPr>
                <w:rFonts w:cstheme="minorHAnsi"/>
                <w:bCs/>
              </w:rPr>
              <w:t xml:space="preserve"> </w:t>
            </w:r>
          </w:p>
        </w:tc>
      </w:tr>
    </w:tbl>
    <w:p w14:paraId="0CDA7125" w14:textId="77777777" w:rsidR="00074422" w:rsidRDefault="00074422" w:rsidP="00AE64A2">
      <w:pPr>
        <w:pStyle w:val="Heading1"/>
        <w:rPr>
          <w:rFonts w:cstheme="majorHAnsi"/>
          <w:szCs w:val="28"/>
        </w:rPr>
      </w:pPr>
    </w:p>
    <w:p w14:paraId="5F54054C" w14:textId="289590A2" w:rsidR="00AE64A2" w:rsidRPr="00F06206" w:rsidRDefault="00AE64A2" w:rsidP="00AE64A2">
      <w:pPr>
        <w:pStyle w:val="Heading1"/>
        <w:rPr>
          <w:rFonts w:cstheme="majorHAnsi"/>
          <w:szCs w:val="28"/>
        </w:rPr>
      </w:pPr>
      <w:r w:rsidRPr="00F06206">
        <w:rPr>
          <w:rFonts w:cstheme="majorHAnsi"/>
          <w:szCs w:val="28"/>
        </w:rPr>
        <w:t>Assignment Policy:</w:t>
      </w:r>
    </w:p>
    <w:p w14:paraId="25994CDB" w14:textId="77777777" w:rsidR="00C03FF9" w:rsidRDefault="00F06206" w:rsidP="00F06206">
      <w:pPr>
        <w:rPr>
          <w:rFonts w:cstheme="minorHAnsi"/>
          <w:b/>
          <w:bCs/>
          <w:sz w:val="24"/>
          <w:szCs w:val="24"/>
        </w:rPr>
      </w:pPr>
      <w:r w:rsidRPr="000C164C">
        <w:rPr>
          <w:rFonts w:cstheme="minorHAnsi"/>
          <w:sz w:val="24"/>
          <w:szCs w:val="24"/>
        </w:rPr>
        <w:t>The official due dates for each assignment can be found in the Course Schedule, assignment instructions can be found in the Assignments Section</w:t>
      </w:r>
      <w:r>
        <w:rPr>
          <w:rFonts w:cstheme="minorHAnsi"/>
          <w:sz w:val="24"/>
          <w:szCs w:val="24"/>
        </w:rPr>
        <w:t xml:space="preserve"> in Canvas</w:t>
      </w:r>
      <w:r w:rsidRPr="000C164C">
        <w:rPr>
          <w:rFonts w:cstheme="minorHAnsi"/>
          <w:sz w:val="24"/>
          <w:szCs w:val="24"/>
        </w:rPr>
        <w:t>, please submit assignments and documents in the stated format (example PDF, Word, .</w:t>
      </w:r>
      <w:proofErr w:type="spellStart"/>
      <w:r w:rsidRPr="000C164C">
        <w:rPr>
          <w:rFonts w:cstheme="minorHAnsi"/>
          <w:sz w:val="24"/>
          <w:szCs w:val="24"/>
        </w:rPr>
        <w:t>png</w:t>
      </w:r>
      <w:proofErr w:type="spellEnd"/>
      <w:r w:rsidRPr="000C164C">
        <w:rPr>
          <w:rFonts w:cstheme="minorHAnsi"/>
          <w:sz w:val="24"/>
          <w:szCs w:val="24"/>
        </w:rPr>
        <w:t xml:space="preserve">, .jpeg).  </w:t>
      </w:r>
      <w:r w:rsidR="00EF62BC" w:rsidRPr="00EF62BC">
        <w:rPr>
          <w:rFonts w:cstheme="minorHAnsi"/>
          <w:b/>
          <w:bCs/>
          <w:sz w:val="24"/>
          <w:szCs w:val="24"/>
        </w:rPr>
        <w:t xml:space="preserve">Points are deducted for late work. </w:t>
      </w:r>
      <w:r w:rsidRPr="00EF62BC">
        <w:rPr>
          <w:rFonts w:cstheme="minorHAnsi"/>
          <w:b/>
          <w:bCs/>
          <w:sz w:val="24"/>
          <w:szCs w:val="24"/>
        </w:rPr>
        <w:t xml:space="preserve">Note: No late work will be accepted </w:t>
      </w:r>
      <w:r w:rsidR="00EF62BC" w:rsidRPr="00EF62BC">
        <w:rPr>
          <w:rFonts w:cstheme="minorHAnsi"/>
          <w:b/>
          <w:bCs/>
          <w:sz w:val="24"/>
          <w:szCs w:val="24"/>
        </w:rPr>
        <w:t>after seven (7) calendar days</w:t>
      </w:r>
      <w:r w:rsidR="00EF62BC">
        <w:rPr>
          <w:rFonts w:cstheme="minorHAnsi"/>
          <w:b/>
          <w:bCs/>
          <w:sz w:val="24"/>
          <w:szCs w:val="24"/>
        </w:rPr>
        <w:t xml:space="preserve"> from the original due date unless</w:t>
      </w:r>
      <w:r w:rsidRPr="00583BA1">
        <w:rPr>
          <w:rFonts w:cstheme="minorHAnsi"/>
          <w:b/>
          <w:bCs/>
          <w:sz w:val="24"/>
          <w:szCs w:val="24"/>
        </w:rPr>
        <w:t xml:space="preserve"> extenuating circumstances are reported to </w:t>
      </w:r>
      <w:hyperlink r:id="rId13" w:history="1">
        <w:r w:rsidRPr="00583BA1">
          <w:rPr>
            <w:rStyle w:val="Hyperlink"/>
            <w:rFonts w:cstheme="minorHAnsi"/>
            <w:b/>
            <w:bCs/>
            <w:sz w:val="24"/>
            <w:szCs w:val="24"/>
          </w:rPr>
          <w:t>Dean of Students</w:t>
        </w:r>
      </w:hyperlink>
      <w:r w:rsidRPr="00583BA1">
        <w:rPr>
          <w:rFonts w:cstheme="minorHAnsi"/>
          <w:b/>
          <w:bCs/>
          <w:sz w:val="24"/>
          <w:szCs w:val="24"/>
        </w:rPr>
        <w:t xml:space="preserve"> office.</w:t>
      </w:r>
    </w:p>
    <w:p w14:paraId="0A6DB6C4" w14:textId="052636FE" w:rsidR="00AE64A2" w:rsidRPr="00583BA1" w:rsidRDefault="00F06206" w:rsidP="00F06206">
      <w:pPr>
        <w:rPr>
          <w:rFonts w:cstheme="minorHAnsi"/>
          <w:sz w:val="24"/>
          <w:szCs w:val="24"/>
        </w:rPr>
      </w:pPr>
      <w:r w:rsidRPr="00583BA1">
        <w:rPr>
          <w:rFonts w:cstheme="minorHAnsi"/>
          <w:sz w:val="24"/>
          <w:szCs w:val="24"/>
        </w:rPr>
        <w:t xml:space="preserve">Extra credit points MAY be offered for virtual career fair events or sessions by instructor discretion only. Additional information will be provided if an extra credit opportunity is offered. </w:t>
      </w:r>
    </w:p>
    <w:p w14:paraId="1641474C" w14:textId="54B76AB5" w:rsidR="00260E56" w:rsidRPr="001916B4" w:rsidRDefault="00F06206" w:rsidP="001916B4">
      <w:pPr>
        <w:pStyle w:val="Heading1"/>
        <w:rPr>
          <w:szCs w:val="28"/>
        </w:rPr>
      </w:pPr>
      <w:r>
        <w:rPr>
          <w:szCs w:val="28"/>
        </w:rPr>
        <w:t>A</w:t>
      </w:r>
      <w:r w:rsidR="00260E56" w:rsidRPr="001916B4">
        <w:rPr>
          <w:szCs w:val="28"/>
        </w:rPr>
        <w:t>cademic Integrity</w:t>
      </w:r>
      <w:r w:rsidR="003E79B2" w:rsidRPr="001916B4">
        <w:rPr>
          <w:szCs w:val="28"/>
        </w:rPr>
        <w:t>:</w:t>
      </w:r>
    </w:p>
    <w:p w14:paraId="6158E8FA" w14:textId="2AF6E831" w:rsidR="00260E56" w:rsidRPr="00CC4A03" w:rsidRDefault="00260E56" w:rsidP="00260E56">
      <w:pPr>
        <w:rPr>
          <w:rFonts w:cstheme="minorHAnsi"/>
          <w:sz w:val="24"/>
          <w:szCs w:val="24"/>
        </w:rPr>
      </w:pPr>
      <w:r w:rsidRPr="00260E56">
        <w:rPr>
          <w:rFonts w:cstheme="minorHAnsi"/>
          <w:sz w:val="24"/>
          <w:szCs w:val="24"/>
        </w:rPr>
        <w:t xml:space="preserve">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r w:rsidR="00785B7B" w:rsidRPr="00260E56">
        <w:rPr>
          <w:rFonts w:cstheme="minorHAnsi"/>
          <w:sz w:val="24"/>
          <w:szCs w:val="24"/>
        </w:rPr>
        <w:t>includes but</w:t>
      </w:r>
      <w:r w:rsidRPr="00260E56">
        <w:rPr>
          <w:rFonts w:cstheme="minorHAnsi"/>
          <w:sz w:val="24"/>
          <w:szCs w:val="24"/>
        </w:rPr>
        <w:t xml:space="preserve"> is not limited to: a. the knowing or negligent use by paraphrase or direct quotation of the published or unpublished work of another</w:t>
      </w:r>
      <w:r w:rsidRPr="00AD78B1">
        <w:rPr>
          <w:rFonts w:cstheme="minorHAnsi"/>
          <w:sz w:val="20"/>
          <w:szCs w:val="20"/>
        </w:rPr>
        <w:t xml:space="preserve"> </w:t>
      </w:r>
      <w:r w:rsidRPr="00CC4A03">
        <w:rPr>
          <w:rFonts w:cstheme="minorHAnsi"/>
          <w:sz w:val="24"/>
          <w:szCs w:val="24"/>
        </w:rPr>
        <w:t>person without full and clear acknowledgment; and b. the knowing or negligent unacknowledged use of materials prepared by another person or agency engaged in the selling of term papers or other academic materials.</w:t>
      </w:r>
    </w:p>
    <w:p w14:paraId="21405C17" w14:textId="1AE3EA1E" w:rsidR="00260E56" w:rsidRPr="00907A24" w:rsidRDefault="00260E56" w:rsidP="00907A24">
      <w:pPr>
        <w:pStyle w:val="Heading1"/>
        <w:rPr>
          <w:szCs w:val="28"/>
        </w:rPr>
      </w:pPr>
      <w:r w:rsidRPr="00907A24">
        <w:rPr>
          <w:szCs w:val="28"/>
        </w:rPr>
        <w:t>Use of Technology</w:t>
      </w:r>
      <w:r w:rsidR="003E79B2" w:rsidRPr="00907A24">
        <w:rPr>
          <w:szCs w:val="28"/>
        </w:rPr>
        <w:t>:</w:t>
      </w:r>
    </w:p>
    <w:p w14:paraId="3D19A8AF" w14:textId="77777777" w:rsidR="00260E56" w:rsidRPr="00785B7B" w:rsidRDefault="00260E56" w:rsidP="00260E56">
      <w:pPr>
        <w:rPr>
          <w:rFonts w:cstheme="minorHAnsi"/>
          <w:sz w:val="24"/>
          <w:szCs w:val="24"/>
        </w:rPr>
      </w:pPr>
      <w:r w:rsidRPr="00785B7B">
        <w:rPr>
          <w:rFonts w:cstheme="minorHAnsi"/>
          <w:sz w:val="24"/>
          <w:szCs w:val="24"/>
        </w:rPr>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w:t>
      </w:r>
    </w:p>
    <w:p w14:paraId="086176C5" w14:textId="342794F6" w:rsidR="00260E56" w:rsidRPr="00907A24" w:rsidRDefault="00260E56" w:rsidP="00907A24">
      <w:pPr>
        <w:pStyle w:val="Heading1"/>
        <w:rPr>
          <w:szCs w:val="28"/>
        </w:rPr>
      </w:pPr>
      <w:r w:rsidRPr="00907A24">
        <w:rPr>
          <w:szCs w:val="28"/>
        </w:rPr>
        <w:lastRenderedPageBreak/>
        <w:t>Course Conduct</w:t>
      </w:r>
      <w:r w:rsidR="003E79B2" w:rsidRPr="00907A24">
        <w:rPr>
          <w:szCs w:val="28"/>
        </w:rPr>
        <w:t>:</w:t>
      </w:r>
    </w:p>
    <w:p w14:paraId="1E160A9B" w14:textId="77777777" w:rsidR="00260E56" w:rsidRPr="00785B7B" w:rsidRDefault="00260E56" w:rsidP="00260E56">
      <w:pPr>
        <w:rPr>
          <w:rFonts w:cstheme="minorHAnsi"/>
          <w:sz w:val="24"/>
          <w:szCs w:val="24"/>
        </w:rPr>
      </w:pPr>
      <w:r w:rsidRPr="00785B7B">
        <w:rPr>
          <w:rFonts w:cstheme="minorHAnsi"/>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http://deanofstudents.unt.edu.</w:t>
      </w:r>
    </w:p>
    <w:p w14:paraId="2ABC19A9" w14:textId="78A8686F" w:rsidR="00260E56" w:rsidRPr="00907A24" w:rsidRDefault="00260E56" w:rsidP="00907A24">
      <w:pPr>
        <w:pStyle w:val="Heading1"/>
        <w:rPr>
          <w:szCs w:val="28"/>
        </w:rPr>
      </w:pPr>
      <w:r w:rsidRPr="00907A24">
        <w:rPr>
          <w:szCs w:val="28"/>
        </w:rPr>
        <w:t>Disability Accommodation Statement</w:t>
      </w:r>
      <w:r w:rsidR="003E79B2" w:rsidRPr="00907A24">
        <w:rPr>
          <w:szCs w:val="28"/>
        </w:rPr>
        <w:t>:</w:t>
      </w:r>
    </w:p>
    <w:p w14:paraId="0D314529" w14:textId="251042EE" w:rsidR="00260E56" w:rsidRPr="00611179" w:rsidRDefault="00260E56" w:rsidP="00260E56">
      <w:pPr>
        <w:rPr>
          <w:rFonts w:eastAsia="Verdana" w:cstheme="minorHAnsi"/>
          <w:color w:val="222222"/>
          <w:sz w:val="24"/>
          <w:szCs w:val="24"/>
          <w:shd w:val="clear" w:color="auto" w:fill="FFFFFF"/>
        </w:rPr>
      </w:pPr>
      <w:r w:rsidRPr="00611179">
        <w:rPr>
          <w:rFonts w:eastAsia="Verdana" w:cstheme="minorHAnsi"/>
          <w:color w:val="222222"/>
          <w:sz w:val="24"/>
          <w:szCs w:val="24"/>
          <w:shd w:val="clear" w:color="auto" w:fill="FFFFFF"/>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r w:rsidR="00CC4A03" w:rsidRPr="00611179">
        <w:rPr>
          <w:rFonts w:eastAsia="Verdana" w:cstheme="minorHAnsi"/>
          <w:color w:val="222222"/>
          <w:sz w:val="24"/>
          <w:szCs w:val="24"/>
          <w:shd w:val="clear" w:color="auto" w:fill="FFFFFF"/>
        </w:rPr>
        <w:t>time;</w:t>
      </w:r>
      <w:r w:rsidRPr="00611179">
        <w:rPr>
          <w:rFonts w:eastAsia="Verdana" w:cstheme="minorHAnsi"/>
          <w:color w:val="222222"/>
          <w:sz w:val="24"/>
          <w:szCs w:val="24"/>
          <w:shd w:val="clear" w:color="auto" w:fill="FFFFFF"/>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w:t>
      </w:r>
      <w:r w:rsidRPr="00611179">
        <w:rPr>
          <w:rStyle w:val="apple-converted-space"/>
          <w:rFonts w:eastAsia="Verdana" w:cstheme="minorHAnsi"/>
          <w:color w:val="222222"/>
          <w:sz w:val="24"/>
          <w:szCs w:val="24"/>
          <w:shd w:val="clear" w:color="auto" w:fill="FFFFFF"/>
        </w:rPr>
        <w:t> </w:t>
      </w:r>
      <w:hyperlink r:id="rId14" w:tgtFrame="_blank" w:history="1">
        <w:r w:rsidRPr="00611179">
          <w:rPr>
            <w:rStyle w:val="Hyperlink"/>
            <w:rFonts w:eastAsia="Verdana" w:cstheme="minorHAnsi"/>
            <w:color w:val="0070C0"/>
            <w:sz w:val="24"/>
            <w:szCs w:val="24"/>
            <w:bdr w:val="none" w:sz="0" w:space="0" w:color="auto" w:frame="1"/>
            <w:shd w:val="clear" w:color="auto" w:fill="FFFFFF"/>
          </w:rPr>
          <w:t>http://disability.unt.edu.</w:t>
        </w:r>
      </w:hyperlink>
      <w:r w:rsidRPr="00611179">
        <w:rPr>
          <w:rStyle w:val="apple-converted-space"/>
          <w:rFonts w:eastAsia="Verdana" w:cstheme="minorHAnsi"/>
          <w:color w:val="222222"/>
          <w:sz w:val="24"/>
          <w:szCs w:val="24"/>
          <w:shd w:val="clear" w:color="auto" w:fill="FFFFFF"/>
        </w:rPr>
        <w:t> </w:t>
      </w:r>
      <w:r w:rsidRPr="00611179">
        <w:rPr>
          <w:rFonts w:eastAsia="Verdana" w:cstheme="minorHAnsi"/>
          <w:color w:val="222222"/>
          <w:sz w:val="24"/>
          <w:szCs w:val="24"/>
          <w:shd w:val="clear" w:color="auto" w:fill="FFFFFF"/>
        </w:rPr>
        <w:t>You may also contact them by phone at (940) 565-4323.</w:t>
      </w:r>
    </w:p>
    <w:p w14:paraId="72E5FBB7" w14:textId="6FBB6B93" w:rsidR="00260E56" w:rsidRPr="003E79B2" w:rsidRDefault="00260E56" w:rsidP="00907A24">
      <w:pPr>
        <w:pStyle w:val="Heading1"/>
      </w:pPr>
      <w:r w:rsidRPr="003E79B2">
        <w:t>Eagle Connect</w:t>
      </w:r>
      <w:r w:rsidR="003E79B2">
        <w:t>:</w:t>
      </w:r>
    </w:p>
    <w:p w14:paraId="7BF69EAD" w14:textId="77777777" w:rsidR="00260E56" w:rsidRPr="003E79B2" w:rsidRDefault="00260E56" w:rsidP="00260E56">
      <w:pPr>
        <w:rPr>
          <w:rFonts w:cstheme="minorHAnsi"/>
          <w:sz w:val="24"/>
          <w:szCs w:val="24"/>
        </w:rPr>
      </w:pPr>
      <w:r w:rsidRPr="003E79B2">
        <w:rPr>
          <w:rFonts w:eastAsia="Verdana" w:cstheme="minorHAnsi"/>
          <w:color w:val="222222"/>
          <w:sz w:val="24"/>
          <w:szCs w:val="24"/>
          <w:shd w:val="clear" w:color="auto" w:fill="FFFFFF"/>
        </w:rPr>
        <w:t>Your access point for business and academic services at UNT occurs at</w:t>
      </w:r>
      <w:r w:rsidRPr="003E79B2">
        <w:rPr>
          <w:rStyle w:val="apple-converted-space"/>
          <w:rFonts w:eastAsia="Verdana" w:cstheme="minorHAnsi"/>
          <w:color w:val="222222"/>
          <w:sz w:val="24"/>
          <w:szCs w:val="24"/>
          <w:shd w:val="clear" w:color="auto" w:fill="FFFFFF"/>
        </w:rPr>
        <w:t> </w:t>
      </w:r>
      <w:hyperlink r:id="rId15" w:tgtFrame="_blank" w:history="1">
        <w:r w:rsidRPr="003E79B2">
          <w:rPr>
            <w:rStyle w:val="Hyperlink"/>
            <w:rFonts w:eastAsia="Verdana" w:cstheme="minorHAnsi"/>
            <w:color w:val="0070C0"/>
            <w:sz w:val="24"/>
            <w:szCs w:val="24"/>
            <w:bdr w:val="none" w:sz="0" w:space="0" w:color="auto" w:frame="1"/>
            <w:shd w:val="clear" w:color="auto" w:fill="FFFFFF"/>
          </w:rPr>
          <w:t>http://www.my.unt.edu.</w:t>
        </w:r>
      </w:hyperlink>
      <w:r w:rsidRPr="003E79B2">
        <w:rPr>
          <w:rStyle w:val="apple-converted-space"/>
          <w:rFonts w:eastAsia="Verdana" w:cstheme="minorHAnsi"/>
          <w:color w:val="222222"/>
          <w:sz w:val="24"/>
          <w:szCs w:val="24"/>
          <w:shd w:val="clear" w:color="auto" w:fill="FFFFFF"/>
        </w:rPr>
        <w:t> </w:t>
      </w:r>
      <w:r w:rsidRPr="003E79B2">
        <w:rPr>
          <w:rFonts w:eastAsia="Verdana" w:cstheme="minorHAnsi"/>
          <w:color w:val="222222"/>
          <w:sz w:val="24"/>
          <w:szCs w:val="24"/>
          <w:shd w:val="clear" w:color="auto" w:fill="FFFFFF"/>
        </w:rPr>
        <w:t>All official communication from the university will be delivered to your Eagle Connect account. For more information, please visit the website that explains Eagle Connect and how to forward your e-mail:</w:t>
      </w:r>
      <w:r w:rsidRPr="003E79B2">
        <w:rPr>
          <w:rStyle w:val="apple-converted-space"/>
          <w:rFonts w:eastAsia="Verdana" w:cstheme="minorHAnsi"/>
          <w:color w:val="0070C0"/>
          <w:sz w:val="24"/>
          <w:szCs w:val="24"/>
          <w:shd w:val="clear" w:color="auto" w:fill="FFFFFF"/>
        </w:rPr>
        <w:t> </w:t>
      </w:r>
      <w:hyperlink r:id="rId16" w:tgtFrame="_blank" w:history="1">
        <w:r w:rsidRPr="003E79B2">
          <w:rPr>
            <w:rStyle w:val="Hyperlink"/>
            <w:rFonts w:eastAsia="Verdana" w:cstheme="minorHAnsi"/>
            <w:color w:val="0070C0"/>
            <w:sz w:val="24"/>
            <w:szCs w:val="24"/>
            <w:bdr w:val="none" w:sz="0" w:space="0" w:color="auto" w:frame="1"/>
            <w:shd w:val="clear" w:color="auto" w:fill="FFFFFF"/>
          </w:rPr>
          <w:t>http://eagleconnect.unt.edu/</w:t>
        </w:r>
      </w:hyperlink>
    </w:p>
    <w:p w14:paraId="08F967DA" w14:textId="09B6696B" w:rsidR="00260E56" w:rsidRPr="003E79B2" w:rsidRDefault="00260E56" w:rsidP="00907A24">
      <w:pPr>
        <w:pStyle w:val="Heading1"/>
      </w:pPr>
      <w:r w:rsidRPr="003E79B2">
        <w:t>Student Evaluation of Teaching</w:t>
      </w:r>
      <w:r w:rsidR="003E79B2">
        <w:t>:</w:t>
      </w:r>
    </w:p>
    <w:p w14:paraId="6311CFE3" w14:textId="77777777" w:rsidR="00260E56" w:rsidRPr="003E79B2" w:rsidRDefault="00260E56" w:rsidP="00260E56">
      <w:pPr>
        <w:rPr>
          <w:rFonts w:cstheme="minorHAnsi"/>
          <w:sz w:val="24"/>
          <w:szCs w:val="24"/>
        </w:rPr>
      </w:pPr>
      <w:r w:rsidRPr="003E79B2">
        <w:rPr>
          <w:rFonts w:eastAsia="Verdana" w:cstheme="minorHAnsi"/>
          <w:color w:val="222222"/>
          <w:sz w:val="24"/>
          <w:szCs w:val="24"/>
          <w:shd w:val="clear" w:color="auto" w:fill="FFFFFF"/>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14:paraId="54D835D8" w14:textId="6BBA16F0" w:rsidR="00260E56" w:rsidRPr="00E23705" w:rsidRDefault="00260E56" w:rsidP="00907A24">
      <w:pPr>
        <w:pStyle w:val="Heading1"/>
      </w:pPr>
      <w:r w:rsidRPr="00E23705">
        <w:lastRenderedPageBreak/>
        <w:t>Retention of Student Records</w:t>
      </w:r>
      <w:r w:rsidR="00E23705" w:rsidRPr="00E23705">
        <w:t>:</w:t>
      </w:r>
    </w:p>
    <w:p w14:paraId="05968CCB" w14:textId="77777777" w:rsidR="00260E56" w:rsidRPr="00E23705" w:rsidRDefault="00260E56" w:rsidP="00260E56">
      <w:pPr>
        <w:rPr>
          <w:rStyle w:val="Hyperlink"/>
          <w:rFonts w:eastAsia="Verdana" w:cstheme="minorHAnsi"/>
          <w:color w:val="059033"/>
          <w:sz w:val="24"/>
          <w:szCs w:val="24"/>
          <w:bdr w:val="none" w:sz="0" w:space="0" w:color="auto" w:frame="1"/>
          <w:shd w:val="clear" w:color="auto" w:fill="FFFFFF"/>
        </w:rPr>
      </w:pPr>
      <w:r w:rsidRPr="00E23705">
        <w:rPr>
          <w:rFonts w:eastAsia="Verdana" w:cstheme="minorHAnsi"/>
          <w:color w:val="222222"/>
          <w:sz w:val="24"/>
          <w:szCs w:val="24"/>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7" w:tgtFrame="_blank" w:history="1">
        <w:r w:rsidRPr="00E23705">
          <w:rPr>
            <w:rStyle w:val="Hyperlink"/>
            <w:rFonts w:eastAsia="Verdana" w:cstheme="minorHAnsi"/>
            <w:color w:val="0070C0"/>
            <w:sz w:val="24"/>
            <w:szCs w:val="24"/>
            <w:bdr w:val="none" w:sz="0" w:space="0" w:color="auto" w:frame="1"/>
            <w:shd w:val="clear" w:color="auto" w:fill="FFFFFF"/>
          </w:rPr>
          <w:t>http://essc.unt.edu/registrar/ferpa.html</w:t>
        </w:r>
      </w:hyperlink>
    </w:p>
    <w:p w14:paraId="5CFDAA79" w14:textId="724FC4C4" w:rsidR="00260E56" w:rsidRPr="003C130E" w:rsidRDefault="00260E56" w:rsidP="00907A24">
      <w:pPr>
        <w:pStyle w:val="Heading1"/>
      </w:pPr>
      <w:r w:rsidRPr="003C130E">
        <w:t>Emergency Notification and Procedures</w:t>
      </w:r>
      <w:r w:rsidR="003C130E">
        <w:t>:</w:t>
      </w:r>
    </w:p>
    <w:p w14:paraId="0A81C6F1" w14:textId="77777777" w:rsidR="00260E56" w:rsidRPr="003C130E" w:rsidRDefault="00260E56" w:rsidP="00260E56">
      <w:pPr>
        <w:rPr>
          <w:rFonts w:eastAsia="Verdana" w:cstheme="minorHAnsi"/>
          <w:color w:val="222222"/>
          <w:sz w:val="24"/>
          <w:szCs w:val="24"/>
          <w:shd w:val="clear" w:color="auto" w:fill="FFFFFF"/>
        </w:rPr>
      </w:pPr>
      <w:r w:rsidRPr="003C130E">
        <w:rPr>
          <w:rFonts w:eastAsia="Verdana" w:cstheme="minorHAnsi"/>
          <w:color w:val="222222"/>
          <w:sz w:val="24"/>
          <w:szCs w:val="24"/>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3C130E">
        <w:rPr>
          <w:rStyle w:val="apple-converted-space"/>
          <w:rFonts w:eastAsia="Verdana" w:cstheme="minorHAnsi"/>
          <w:color w:val="222222"/>
          <w:sz w:val="24"/>
          <w:szCs w:val="24"/>
          <w:shd w:val="clear" w:color="auto" w:fill="FFFFFF"/>
        </w:rPr>
        <w:t> </w:t>
      </w:r>
      <w:hyperlink r:id="rId18" w:tgtFrame="_blank" w:history="1">
        <w:r w:rsidRPr="003C130E">
          <w:rPr>
            <w:rStyle w:val="Hyperlink"/>
            <w:rFonts w:eastAsia="Verdana" w:cstheme="minorHAnsi"/>
            <w:color w:val="0070C0"/>
            <w:sz w:val="24"/>
            <w:szCs w:val="24"/>
            <w:bdr w:val="none" w:sz="0" w:space="0" w:color="auto" w:frame="1"/>
            <w:shd w:val="clear" w:color="auto" w:fill="FFFFFF"/>
          </w:rPr>
          <w:t>http://www.my.unt.edu.</w:t>
        </w:r>
      </w:hyperlink>
      <w:r w:rsidRPr="003C130E">
        <w:rPr>
          <w:rStyle w:val="apple-converted-space"/>
          <w:rFonts w:eastAsia="Verdana" w:cstheme="minorHAnsi"/>
          <w:color w:val="222222"/>
          <w:sz w:val="24"/>
          <w:szCs w:val="24"/>
          <w:shd w:val="clear" w:color="auto" w:fill="FFFFFF"/>
        </w:rPr>
        <w:t> </w:t>
      </w:r>
      <w:r w:rsidRPr="003C130E">
        <w:rPr>
          <w:rFonts w:eastAsia="Verdana" w:cstheme="minorHAnsi"/>
          <w:color w:val="222222"/>
          <w:sz w:val="24"/>
          <w:szCs w:val="24"/>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6F96C3E1" w14:textId="77777777" w:rsidR="00260E56" w:rsidRPr="002238C5" w:rsidRDefault="00260E56" w:rsidP="00907A24">
      <w:pPr>
        <w:pStyle w:val="Heading1"/>
        <w:rPr>
          <w:rFonts w:eastAsia="Times New Roman" w:cstheme="majorHAnsi"/>
          <w:sz w:val="24"/>
          <w:szCs w:val="24"/>
          <w:u w:val="single"/>
        </w:rPr>
      </w:pPr>
      <w:r w:rsidRPr="002238C5">
        <w:rPr>
          <w:rFonts w:cstheme="majorHAnsi"/>
          <w:sz w:val="24"/>
          <w:szCs w:val="24"/>
        </w:rPr>
        <w:t>COVID -19 Policy and Class Attendance:</w:t>
      </w:r>
    </w:p>
    <w:p w14:paraId="05E585A7" w14:textId="77777777" w:rsidR="00260E56" w:rsidRPr="00773B90" w:rsidRDefault="00260E56" w:rsidP="00260E56">
      <w:pPr>
        <w:rPr>
          <w:rFonts w:cstheme="minorHAnsi"/>
          <w:sz w:val="24"/>
          <w:szCs w:val="24"/>
        </w:rPr>
      </w:pPr>
      <w:r w:rsidRPr="00773B90">
        <w:rPr>
          <w:rFonts w:cstheme="minorHAnsi"/>
          <w:sz w:val="24"/>
          <w:szCs w:val="24"/>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F6C610D" w14:textId="77777777" w:rsidR="00CC4A03" w:rsidRDefault="00260E56" w:rsidP="00CC4A03">
      <w:pPr>
        <w:rPr>
          <w:rFonts w:cstheme="minorHAnsi"/>
          <w:sz w:val="24"/>
          <w:szCs w:val="24"/>
        </w:rPr>
      </w:pPr>
      <w:r w:rsidRPr="00773B90">
        <w:rPr>
          <w:rFonts w:cstheme="minorHAnsi"/>
          <w:sz w:val="24"/>
          <w:szCs w:val="24"/>
        </w:rPr>
        <w:t xml:space="preserve">If you are experiencing any </w:t>
      </w:r>
      <w:hyperlink r:id="rId19" w:history="1">
        <w:r w:rsidRPr="00773B90">
          <w:rPr>
            <w:rStyle w:val="Hyperlink"/>
            <w:rFonts w:cstheme="minorHAnsi"/>
            <w:sz w:val="24"/>
            <w:szCs w:val="24"/>
          </w:rPr>
          <w:t>symptoms of COVID-19</w:t>
        </w:r>
      </w:hyperlink>
      <w:r w:rsidRPr="00773B90">
        <w:rPr>
          <w:rFonts w:cstheme="minorHAnsi"/>
          <w:sz w:val="24"/>
          <w:szCs w:val="24"/>
        </w:rPr>
        <w:t xml:space="preserve"> (</w:t>
      </w:r>
      <w:hyperlink r:id="rId20" w:history="1">
        <w:r w:rsidRPr="00773B90">
          <w:rPr>
            <w:rStyle w:val="Hyperlink"/>
            <w:rFonts w:cstheme="minorHAnsi"/>
            <w:sz w:val="24"/>
            <w:szCs w:val="24"/>
          </w:rPr>
          <w:t>https://www.cdc.gov/coronavirus/2019-ncov/symptoms-testing/symptoms.html</w:t>
        </w:r>
      </w:hyperlink>
      <w:r w:rsidRPr="00773B90">
        <w:rPr>
          <w:rFonts w:cstheme="minorHAnsi"/>
          <w:sz w:val="24"/>
          <w:szCs w:val="24"/>
        </w:rPr>
        <w:t xml:space="preserve">) please seek medical attention from the Student Health and Wellness Center (940-565-2333 or </w:t>
      </w:r>
      <w:hyperlink r:id="rId21" w:history="1">
        <w:r w:rsidRPr="00773B90">
          <w:rPr>
            <w:rStyle w:val="Hyperlink"/>
            <w:rFonts w:cstheme="minorHAnsi"/>
            <w:sz w:val="24"/>
            <w:szCs w:val="24"/>
          </w:rPr>
          <w:t>askSHWC@unt.edu</w:t>
        </w:r>
      </w:hyperlink>
      <w:r w:rsidRPr="00773B90">
        <w:rPr>
          <w:rFonts w:cstheme="minorHAnsi"/>
          <w:sz w:val="24"/>
          <w:szCs w:val="24"/>
        </w:rPr>
        <w:t xml:space="preserve">) or your health care provider PRIOR to coming to campus. UNT also requires you to contact the UNT COVID Hotline at 844-366-5892 or </w:t>
      </w:r>
      <w:hyperlink r:id="rId22" w:history="1">
        <w:r w:rsidRPr="00773B90">
          <w:rPr>
            <w:rStyle w:val="Hyperlink"/>
            <w:rFonts w:cstheme="minorHAnsi"/>
            <w:sz w:val="24"/>
            <w:szCs w:val="24"/>
          </w:rPr>
          <w:t>COVID@unt.edu</w:t>
        </w:r>
      </w:hyperlink>
      <w:r w:rsidRPr="00773B90">
        <w:rPr>
          <w:rFonts w:cstheme="minorHAnsi"/>
          <w:sz w:val="24"/>
          <w:szCs w:val="24"/>
        </w:rPr>
        <w:t xml:space="preserve"> for guidance on actions to take due to symptoms, pending or positive test results, or potential exposure.  While attendance is an important part of </w:t>
      </w:r>
      <w:r w:rsidRPr="00773B90">
        <w:rPr>
          <w:rFonts w:cstheme="minorHAnsi"/>
          <w:sz w:val="24"/>
          <w:szCs w:val="24"/>
        </w:rPr>
        <w:lastRenderedPageBreak/>
        <w:t>succeeding in this class, your own health, and those of others in the community, is more important.</w:t>
      </w:r>
    </w:p>
    <w:p w14:paraId="35C0B517" w14:textId="0FCB9052" w:rsidR="00260E56" w:rsidRDefault="00260E56" w:rsidP="00CC4A03">
      <w:pPr>
        <w:pStyle w:val="Heading1"/>
      </w:pPr>
      <w:r w:rsidRPr="00773B90">
        <w:t>Policy on Face Coverings:</w:t>
      </w:r>
    </w:p>
    <w:p w14:paraId="1875CE34" w14:textId="77777777" w:rsidR="00CC4A03" w:rsidRPr="00CC4A03" w:rsidRDefault="00CC4A03" w:rsidP="00CC4A03">
      <w:pPr>
        <w:spacing w:after="0" w:line="240" w:lineRule="auto"/>
        <w:rPr>
          <w:rFonts w:eastAsia="Times New Roman" w:cstheme="minorHAnsi"/>
          <w:sz w:val="24"/>
          <w:szCs w:val="24"/>
        </w:rPr>
      </w:pPr>
      <w:r w:rsidRPr="00CC4A03">
        <w:rPr>
          <w:rFonts w:eastAsia="Times New Roman" w:cstheme="minorHAnsi"/>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0EA6373" w14:textId="77777777" w:rsidR="00260E56" w:rsidRPr="00583BA1" w:rsidRDefault="00260E56" w:rsidP="00F06206">
      <w:pPr>
        <w:pStyle w:val="Heading1"/>
      </w:pPr>
      <w:r w:rsidRPr="00583BA1">
        <w:t xml:space="preserve">Technical Difficulties: </w:t>
      </w:r>
    </w:p>
    <w:p w14:paraId="597731EC" w14:textId="15EA9589" w:rsidR="00AE64A2" w:rsidRDefault="00260E56" w:rsidP="00AE64A2">
      <w:pPr>
        <w:rPr>
          <w:rFonts w:cstheme="minorHAnsi"/>
          <w:sz w:val="24"/>
          <w:szCs w:val="24"/>
        </w:rPr>
      </w:pPr>
      <w:r w:rsidRPr="00583BA1">
        <w:rPr>
          <w:rFonts w:cstheme="minorHAnsi"/>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3" w:history="1">
        <w:r w:rsidRPr="00583BA1">
          <w:rPr>
            <w:rStyle w:val="Hyperlink"/>
            <w:rFonts w:cstheme="minorHAnsi"/>
            <w:sz w:val="24"/>
            <w:szCs w:val="24"/>
          </w:rPr>
          <w:t>helpdesk@unt.edu</w:t>
        </w:r>
      </w:hyperlink>
      <w:r w:rsidRPr="00583BA1">
        <w:rPr>
          <w:rFonts w:cstheme="minorHAnsi"/>
          <w:sz w:val="24"/>
          <w:szCs w:val="24"/>
        </w:rPr>
        <w:t xml:space="preserve"> or 940.565.2324 and obtain a ticket number. The instructor and the UNT Student Help Desk will work with the student to resolve any issues at the earliest possible time.</w:t>
      </w:r>
    </w:p>
    <w:p w14:paraId="7E0A575A" w14:textId="4CC31475" w:rsidR="00260E56" w:rsidRDefault="00260E56" w:rsidP="00F06206">
      <w:pPr>
        <w:pStyle w:val="Heading1"/>
      </w:pPr>
      <w:r w:rsidRPr="00F06206">
        <w:rPr>
          <w:lang w:val="en-GB"/>
        </w:rPr>
        <w:t>Required Access to Textbook, Software, And Hardware:</w:t>
      </w:r>
      <w:r w:rsidRPr="00F06206">
        <w:t xml:space="preserve"> Required Resource (free through UNT):</w:t>
      </w:r>
    </w:p>
    <w:p w14:paraId="64223DC7" w14:textId="6B8DF636" w:rsidR="00260E56" w:rsidRPr="001376D2" w:rsidRDefault="00260E56" w:rsidP="00260E56">
      <w:pPr>
        <w:rPr>
          <w:rFonts w:cstheme="minorHAnsi"/>
          <w:sz w:val="24"/>
          <w:szCs w:val="24"/>
          <w:lang w:val="en-GB"/>
        </w:rPr>
      </w:pPr>
      <w:r w:rsidRPr="001376D2">
        <w:rPr>
          <w:rFonts w:cstheme="minorHAnsi"/>
          <w:sz w:val="24"/>
          <w:szCs w:val="24"/>
          <w:lang w:val="en-GB"/>
        </w:rPr>
        <w:t>Microsoft Office Suite</w:t>
      </w:r>
      <w:r w:rsidRPr="001376D2">
        <w:rPr>
          <w:rFonts w:cstheme="minorHAnsi"/>
          <w:sz w:val="24"/>
          <w:szCs w:val="24"/>
          <w:vertAlign w:val="superscript"/>
          <w:lang w:val="en-GB"/>
        </w:rPr>
        <w:t>®</w:t>
      </w:r>
      <w:r w:rsidRPr="001376D2">
        <w:rPr>
          <w:rFonts w:cstheme="minorHAnsi"/>
          <w:sz w:val="24"/>
          <w:szCs w:val="24"/>
          <w:lang w:val="en-GB"/>
        </w:rPr>
        <w:t xml:space="preserve"> and Adobe PDF Reader are the official software packages for this class. You are enrolled in a College of Business </w:t>
      </w:r>
      <w:r w:rsidR="001376D2" w:rsidRPr="001376D2">
        <w:rPr>
          <w:rFonts w:cstheme="minorHAnsi"/>
          <w:sz w:val="24"/>
          <w:szCs w:val="24"/>
          <w:lang w:val="en-GB"/>
        </w:rPr>
        <w:t>class; therefore,</w:t>
      </w:r>
      <w:r w:rsidRPr="001376D2">
        <w:rPr>
          <w:rFonts w:cstheme="minorHAnsi"/>
          <w:sz w:val="24"/>
          <w:szCs w:val="24"/>
          <w:lang w:val="en-GB"/>
        </w:rPr>
        <w:t xml:space="preserve"> you may obtain a free-of-charge copy at: </w:t>
      </w:r>
      <w:hyperlink r:id="rId24" w:history="1">
        <w:r w:rsidRPr="001376D2">
          <w:rPr>
            <w:rStyle w:val="Hyperlink"/>
            <w:rFonts w:cstheme="minorHAnsi"/>
            <w:sz w:val="24"/>
            <w:szCs w:val="24"/>
            <w:lang w:val="en-GB"/>
          </w:rPr>
          <w:t>https://cob.unt.edu/students/microsoft-campus-licensing-agreement</w:t>
        </w:r>
      </w:hyperlink>
      <w:r w:rsidRPr="001376D2">
        <w:rPr>
          <w:rFonts w:cstheme="minorHAnsi"/>
          <w:sz w:val="24"/>
          <w:szCs w:val="24"/>
          <w:lang w:val="en-GB"/>
        </w:rPr>
        <w:t xml:space="preserve">. </w:t>
      </w:r>
    </w:p>
    <w:p w14:paraId="10A8F6B4" w14:textId="0BB71917" w:rsidR="00260E56" w:rsidRPr="001376D2" w:rsidRDefault="00260E56" w:rsidP="00260E56">
      <w:pPr>
        <w:rPr>
          <w:rFonts w:cstheme="minorHAnsi"/>
          <w:sz w:val="24"/>
          <w:szCs w:val="24"/>
          <w:lang w:val="en-GB"/>
        </w:rPr>
      </w:pPr>
      <w:r w:rsidRPr="001376D2">
        <w:rPr>
          <w:rFonts w:cstheme="minorHAnsi"/>
          <w:sz w:val="24"/>
          <w:szCs w:val="24"/>
          <w:lang w:val="en-GB"/>
        </w:rPr>
        <w:t>Do not send assignments in Pages</w:t>
      </w:r>
      <w:r w:rsidRPr="001376D2">
        <w:rPr>
          <w:rFonts w:cstheme="minorHAnsi"/>
          <w:sz w:val="24"/>
          <w:szCs w:val="24"/>
          <w:vertAlign w:val="superscript"/>
          <w:lang w:val="en-GB"/>
        </w:rPr>
        <w:t>®</w:t>
      </w:r>
      <w:r w:rsidRPr="001376D2">
        <w:rPr>
          <w:rFonts w:cstheme="minorHAnsi"/>
          <w:sz w:val="24"/>
          <w:szCs w:val="24"/>
        </w:rPr>
        <w:t>,</w:t>
      </w:r>
      <w:r w:rsidRPr="001376D2">
        <w:rPr>
          <w:rFonts w:cstheme="minorHAnsi"/>
          <w:sz w:val="24"/>
          <w:szCs w:val="24"/>
          <w:vertAlign w:val="superscript"/>
        </w:rPr>
        <w:t xml:space="preserve"> </w:t>
      </w:r>
      <w:r w:rsidRPr="001376D2">
        <w:rPr>
          <w:rFonts w:cstheme="minorHAnsi"/>
          <w:sz w:val="24"/>
          <w:szCs w:val="24"/>
        </w:rPr>
        <w:t>Word Perfect</w:t>
      </w:r>
      <w:r w:rsidRPr="001376D2">
        <w:rPr>
          <w:rFonts w:cstheme="minorHAnsi"/>
          <w:sz w:val="24"/>
          <w:szCs w:val="24"/>
          <w:vertAlign w:val="superscript"/>
          <w:lang w:val="en-GB"/>
        </w:rPr>
        <w:t>®</w:t>
      </w:r>
      <w:r w:rsidRPr="001376D2">
        <w:rPr>
          <w:rFonts w:cstheme="minorHAnsi"/>
          <w:sz w:val="24"/>
          <w:szCs w:val="24"/>
        </w:rPr>
        <w:t xml:space="preserve">, </w:t>
      </w:r>
      <w:r w:rsidRPr="001376D2">
        <w:rPr>
          <w:rFonts w:cstheme="minorHAnsi"/>
          <w:sz w:val="24"/>
          <w:szCs w:val="24"/>
          <w:lang w:val="en-GB"/>
        </w:rPr>
        <w:t>or linked to Google Docs</w:t>
      </w:r>
      <w:r w:rsidRPr="001376D2">
        <w:rPr>
          <w:rFonts w:cstheme="minorHAnsi"/>
          <w:sz w:val="24"/>
          <w:szCs w:val="24"/>
          <w:vertAlign w:val="superscript"/>
          <w:lang w:val="en-GB"/>
        </w:rPr>
        <w:t>®</w:t>
      </w:r>
      <w:r w:rsidRPr="001376D2">
        <w:rPr>
          <w:rFonts w:cstheme="minorHAnsi"/>
          <w:sz w:val="24"/>
          <w:szCs w:val="24"/>
          <w:lang w:val="en-GB"/>
        </w:rPr>
        <w:t xml:space="preserve">. </w:t>
      </w:r>
    </w:p>
    <w:p w14:paraId="3574841B" w14:textId="64964BF8" w:rsidR="00260E56" w:rsidRDefault="00260E56" w:rsidP="00260E56">
      <w:pPr>
        <w:rPr>
          <w:rFonts w:cstheme="minorHAnsi"/>
          <w:sz w:val="24"/>
          <w:szCs w:val="24"/>
          <w:lang w:val="en-GB"/>
        </w:rPr>
      </w:pPr>
      <w:r w:rsidRPr="001376D2">
        <w:rPr>
          <w:rFonts w:cstheme="minorHAnsi"/>
          <w:sz w:val="24"/>
          <w:szCs w:val="24"/>
          <w:lang w:val="en-GB"/>
        </w:rPr>
        <w:t>You will also need access to a Windows or Apple compatible PC/ Tablet/ Smartphone connected to an electrical source and the Internet. Additional requirements include a screen, web cam, microphone, keyboard, mouse, speakers, printer, and video codec software. Most computers less than five years old have the necessary codec software. Campus access labs are also fully equipped.</w:t>
      </w:r>
    </w:p>
    <w:p w14:paraId="51FCD527" w14:textId="50583807" w:rsidR="00260E56" w:rsidRPr="001376D2" w:rsidRDefault="00260E56" w:rsidP="00F06206">
      <w:pPr>
        <w:pStyle w:val="Heading1"/>
      </w:pPr>
      <w:r w:rsidRPr="001376D2">
        <w:t xml:space="preserve">Emergency Evacuation Procedures for Business Leadership Building: </w:t>
      </w:r>
    </w:p>
    <w:p w14:paraId="6B8A0EBC" w14:textId="77777777" w:rsidR="00260E56" w:rsidRPr="001376D2" w:rsidRDefault="00260E56" w:rsidP="00260E56">
      <w:pPr>
        <w:rPr>
          <w:rFonts w:cstheme="minorHAnsi"/>
          <w:sz w:val="24"/>
          <w:szCs w:val="24"/>
        </w:rPr>
      </w:pPr>
      <w:r w:rsidRPr="001376D2">
        <w:rPr>
          <w:rFonts w:cstheme="minorHAnsi"/>
          <w:sz w:val="24"/>
          <w:szCs w:val="24"/>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w:t>
      </w:r>
      <w:r w:rsidRPr="001376D2">
        <w:rPr>
          <w:rFonts w:cstheme="minorHAnsi"/>
          <w:sz w:val="24"/>
          <w:szCs w:val="24"/>
        </w:rPr>
        <w:lastRenderedPageBreak/>
        <w:t xml:space="preserve">and the restrooms on the basement level.  In rooms 170, 155, and the restrooms on the first floor.   </w:t>
      </w:r>
    </w:p>
    <w:p w14:paraId="2A642CC6" w14:textId="77777777" w:rsidR="00260E56" w:rsidRPr="001376D2" w:rsidRDefault="00260E56" w:rsidP="00260E56">
      <w:pPr>
        <w:rPr>
          <w:rFonts w:cstheme="minorHAnsi"/>
          <w:sz w:val="24"/>
          <w:szCs w:val="24"/>
        </w:rPr>
      </w:pPr>
      <w:r w:rsidRPr="001376D2">
        <w:rPr>
          <w:rFonts w:cstheme="minorHAnsi"/>
          <w:sz w:val="24"/>
          <w:szCs w:val="24"/>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55642EF4" w14:textId="7722F726" w:rsidR="00260E56" w:rsidRPr="001376D2" w:rsidRDefault="00260E56" w:rsidP="00F06206">
      <w:pPr>
        <w:pStyle w:val="Heading1"/>
      </w:pPr>
      <w:r w:rsidRPr="001376D2">
        <w:t>Succeed at UNT:</w:t>
      </w:r>
    </w:p>
    <w:p w14:paraId="7F6A172F" w14:textId="77777777" w:rsidR="00260E56" w:rsidRPr="001376D2" w:rsidRDefault="00260E56" w:rsidP="00260E56">
      <w:pPr>
        <w:rPr>
          <w:rFonts w:cstheme="minorHAnsi"/>
          <w:sz w:val="24"/>
          <w:szCs w:val="24"/>
        </w:rPr>
      </w:pPr>
      <w:r w:rsidRPr="001376D2">
        <w:rPr>
          <w:rFonts w:eastAsia="Verdana" w:cstheme="minorHAnsi"/>
          <w:color w:val="222222"/>
          <w:sz w:val="24"/>
          <w:szCs w:val="24"/>
          <w:shd w:val="clear" w:color="auto" w:fill="FFFFFF"/>
        </w:rPr>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 go</w:t>
      </w:r>
      <w:r w:rsidRPr="001376D2">
        <w:rPr>
          <w:rStyle w:val="apple-converted-space"/>
          <w:rFonts w:eastAsia="Verdana" w:cstheme="minorHAnsi"/>
          <w:color w:val="222222"/>
          <w:sz w:val="24"/>
          <w:szCs w:val="24"/>
          <w:shd w:val="clear" w:color="auto" w:fill="FFFFFF"/>
        </w:rPr>
        <w:t xml:space="preserve"> to </w:t>
      </w:r>
      <w:hyperlink r:id="rId25" w:history="1">
        <w:r w:rsidRPr="001376D2">
          <w:rPr>
            <w:rStyle w:val="Hyperlink"/>
            <w:rFonts w:eastAsia="Verdana" w:cstheme="minorHAnsi"/>
            <w:sz w:val="24"/>
            <w:szCs w:val="24"/>
            <w:bdr w:val="none" w:sz="0" w:space="0" w:color="auto" w:frame="1"/>
            <w:shd w:val="clear" w:color="auto" w:fill="FFFFFF"/>
          </w:rPr>
          <w:t>http://success.unt.edu/.</w:t>
        </w:r>
      </w:hyperlink>
    </w:p>
    <w:sectPr w:rsidR="00260E56" w:rsidRPr="001376D2">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BA60" w14:textId="77777777" w:rsidR="0080651A" w:rsidRDefault="0080651A" w:rsidP="003370AE">
      <w:pPr>
        <w:spacing w:after="0" w:line="240" w:lineRule="auto"/>
      </w:pPr>
      <w:r>
        <w:separator/>
      </w:r>
    </w:p>
  </w:endnote>
  <w:endnote w:type="continuationSeparator" w:id="0">
    <w:p w14:paraId="3E85A862" w14:textId="77777777" w:rsidR="0080651A" w:rsidRDefault="0080651A" w:rsidP="0033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E11C" w14:textId="77777777" w:rsidR="0080651A" w:rsidRDefault="0080651A" w:rsidP="003370AE">
      <w:pPr>
        <w:spacing w:after="0" w:line="240" w:lineRule="auto"/>
      </w:pPr>
      <w:r>
        <w:separator/>
      </w:r>
    </w:p>
  </w:footnote>
  <w:footnote w:type="continuationSeparator" w:id="0">
    <w:p w14:paraId="76208F3F" w14:textId="77777777" w:rsidR="0080651A" w:rsidRDefault="0080651A" w:rsidP="0033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62E2" w14:textId="3A0C8773" w:rsidR="00A77681" w:rsidRDefault="00A77681">
    <w:pPr>
      <w:pStyle w:val="Header"/>
    </w:pPr>
    <w:r>
      <w:t>Course: Business 1200.008   Fall 2021</w:t>
    </w:r>
  </w:p>
  <w:p w14:paraId="0EC12B88" w14:textId="372C8A38" w:rsidR="00A77681" w:rsidRDefault="00A77681">
    <w:pPr>
      <w:pStyle w:val="Header"/>
    </w:pPr>
    <w:r>
      <w:t>Day/Time: Thursday 5:00 pm – 5:50 pm - in person</w:t>
    </w:r>
  </w:p>
  <w:p w14:paraId="2E28C73B" w14:textId="7ECFBDA2" w:rsidR="00A77681" w:rsidRDefault="00A77681">
    <w:pPr>
      <w:pStyle w:val="Header"/>
    </w:pPr>
    <w:r>
      <w:t>Location: BLB.005</w:t>
    </w:r>
  </w:p>
  <w:p w14:paraId="7C013ACF" w14:textId="77777777" w:rsidR="00A77681" w:rsidRDefault="00A77681">
    <w:pPr>
      <w:pStyle w:val="Header"/>
    </w:pPr>
  </w:p>
  <w:p w14:paraId="7331238C" w14:textId="77777777" w:rsidR="00A77681" w:rsidRDefault="00A77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3D11440"/>
    <w:multiLevelType w:val="hybridMultilevel"/>
    <w:tmpl w:val="BC3AAC6C"/>
    <w:lvl w:ilvl="0" w:tplc="C598FAA2">
      <w:start w:val="3"/>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65AE1103"/>
    <w:multiLevelType w:val="hybridMultilevel"/>
    <w:tmpl w:val="87A6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931CF"/>
    <w:multiLevelType w:val="hybridMultilevel"/>
    <w:tmpl w:val="25FC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57F0C"/>
    <w:multiLevelType w:val="hybridMultilevel"/>
    <w:tmpl w:val="854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A52CE"/>
    <w:multiLevelType w:val="hybridMultilevel"/>
    <w:tmpl w:val="5B5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E"/>
    <w:rsid w:val="0000680F"/>
    <w:rsid w:val="00031A3D"/>
    <w:rsid w:val="00043F22"/>
    <w:rsid w:val="000460C0"/>
    <w:rsid w:val="00064110"/>
    <w:rsid w:val="00074422"/>
    <w:rsid w:val="000B6328"/>
    <w:rsid w:val="000C164C"/>
    <w:rsid w:val="000E29CE"/>
    <w:rsid w:val="000E56A2"/>
    <w:rsid w:val="000F2482"/>
    <w:rsid w:val="000F75D8"/>
    <w:rsid w:val="00113BD5"/>
    <w:rsid w:val="00117E3F"/>
    <w:rsid w:val="001376D2"/>
    <w:rsid w:val="00141F25"/>
    <w:rsid w:val="001819AF"/>
    <w:rsid w:val="001916B4"/>
    <w:rsid w:val="001B5AC9"/>
    <w:rsid w:val="001D5785"/>
    <w:rsid w:val="002024CE"/>
    <w:rsid w:val="002238C5"/>
    <w:rsid w:val="00231BE4"/>
    <w:rsid w:val="0024018E"/>
    <w:rsid w:val="00242352"/>
    <w:rsid w:val="00260E56"/>
    <w:rsid w:val="00270F60"/>
    <w:rsid w:val="00270FA0"/>
    <w:rsid w:val="00292E19"/>
    <w:rsid w:val="002B4F07"/>
    <w:rsid w:val="002C7569"/>
    <w:rsid w:val="002D7EDD"/>
    <w:rsid w:val="002E4BE2"/>
    <w:rsid w:val="00310ED0"/>
    <w:rsid w:val="00330DB4"/>
    <w:rsid w:val="003370AE"/>
    <w:rsid w:val="00366390"/>
    <w:rsid w:val="003C130E"/>
    <w:rsid w:val="003D1B59"/>
    <w:rsid w:val="003E1DB5"/>
    <w:rsid w:val="003E20C4"/>
    <w:rsid w:val="003E79B2"/>
    <w:rsid w:val="003F1617"/>
    <w:rsid w:val="00413D43"/>
    <w:rsid w:val="00414BF5"/>
    <w:rsid w:val="00461197"/>
    <w:rsid w:val="00467A36"/>
    <w:rsid w:val="004A7A6F"/>
    <w:rsid w:val="004C15CB"/>
    <w:rsid w:val="004C486A"/>
    <w:rsid w:val="004E289C"/>
    <w:rsid w:val="004E4FD5"/>
    <w:rsid w:val="004E7264"/>
    <w:rsid w:val="004F6B03"/>
    <w:rsid w:val="005162F6"/>
    <w:rsid w:val="00520821"/>
    <w:rsid w:val="00537411"/>
    <w:rsid w:val="005439BA"/>
    <w:rsid w:val="005462CF"/>
    <w:rsid w:val="005732CF"/>
    <w:rsid w:val="00583BA1"/>
    <w:rsid w:val="00583D19"/>
    <w:rsid w:val="00586435"/>
    <w:rsid w:val="00590878"/>
    <w:rsid w:val="005B3F6A"/>
    <w:rsid w:val="005E4D41"/>
    <w:rsid w:val="00611179"/>
    <w:rsid w:val="006151E5"/>
    <w:rsid w:val="006359DC"/>
    <w:rsid w:val="006438B1"/>
    <w:rsid w:val="006A245B"/>
    <w:rsid w:val="006E295E"/>
    <w:rsid w:val="00717D1A"/>
    <w:rsid w:val="00746031"/>
    <w:rsid w:val="00763595"/>
    <w:rsid w:val="00773294"/>
    <w:rsid w:val="00773B90"/>
    <w:rsid w:val="00785547"/>
    <w:rsid w:val="00785B7B"/>
    <w:rsid w:val="007B3D70"/>
    <w:rsid w:val="007D1C57"/>
    <w:rsid w:val="007D41E7"/>
    <w:rsid w:val="007E3B30"/>
    <w:rsid w:val="007E73D9"/>
    <w:rsid w:val="007F13A8"/>
    <w:rsid w:val="0080651A"/>
    <w:rsid w:val="00825D8C"/>
    <w:rsid w:val="0089033C"/>
    <w:rsid w:val="008E556D"/>
    <w:rsid w:val="008E66F5"/>
    <w:rsid w:val="00907A24"/>
    <w:rsid w:val="009531AD"/>
    <w:rsid w:val="009814A4"/>
    <w:rsid w:val="0099173D"/>
    <w:rsid w:val="009C366E"/>
    <w:rsid w:val="00A066BD"/>
    <w:rsid w:val="00A40715"/>
    <w:rsid w:val="00A5629C"/>
    <w:rsid w:val="00A63247"/>
    <w:rsid w:val="00A67B4E"/>
    <w:rsid w:val="00A77681"/>
    <w:rsid w:val="00A805E2"/>
    <w:rsid w:val="00AE64A2"/>
    <w:rsid w:val="00B0799F"/>
    <w:rsid w:val="00B71AF9"/>
    <w:rsid w:val="00BB6C74"/>
    <w:rsid w:val="00BC67A4"/>
    <w:rsid w:val="00BD41E6"/>
    <w:rsid w:val="00BD5581"/>
    <w:rsid w:val="00BE0A99"/>
    <w:rsid w:val="00BF5C83"/>
    <w:rsid w:val="00C03FF9"/>
    <w:rsid w:val="00C24CAD"/>
    <w:rsid w:val="00C32612"/>
    <w:rsid w:val="00CA100D"/>
    <w:rsid w:val="00CB6FFD"/>
    <w:rsid w:val="00CC4A03"/>
    <w:rsid w:val="00CC57B0"/>
    <w:rsid w:val="00CC5CBB"/>
    <w:rsid w:val="00CD1039"/>
    <w:rsid w:val="00CE4A7D"/>
    <w:rsid w:val="00CE7F90"/>
    <w:rsid w:val="00D10BB5"/>
    <w:rsid w:val="00D161F4"/>
    <w:rsid w:val="00D33897"/>
    <w:rsid w:val="00D404BF"/>
    <w:rsid w:val="00D87652"/>
    <w:rsid w:val="00DA005C"/>
    <w:rsid w:val="00DE2665"/>
    <w:rsid w:val="00DE7182"/>
    <w:rsid w:val="00E11DB2"/>
    <w:rsid w:val="00E23705"/>
    <w:rsid w:val="00E27477"/>
    <w:rsid w:val="00E74B43"/>
    <w:rsid w:val="00E74F95"/>
    <w:rsid w:val="00EA310A"/>
    <w:rsid w:val="00EC4574"/>
    <w:rsid w:val="00ED7067"/>
    <w:rsid w:val="00EF312E"/>
    <w:rsid w:val="00EF62BC"/>
    <w:rsid w:val="00EF6EF4"/>
    <w:rsid w:val="00F06206"/>
    <w:rsid w:val="00F6420A"/>
    <w:rsid w:val="00F801C4"/>
    <w:rsid w:val="00FA61BD"/>
    <w:rsid w:val="00FB5811"/>
    <w:rsid w:val="00FB75E7"/>
    <w:rsid w:val="00FC5F4B"/>
    <w:rsid w:val="00FF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D159"/>
  <w15:chartTrackingRefBased/>
  <w15:docId w15:val="{85BC8E87-00F3-4E19-AA96-42A0F8A1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897"/>
  </w:style>
  <w:style w:type="paragraph" w:styleId="Heading1">
    <w:name w:val="heading 1"/>
    <w:basedOn w:val="Normal"/>
    <w:next w:val="Normal"/>
    <w:link w:val="Heading1Char"/>
    <w:uiPriority w:val="9"/>
    <w:qFormat/>
    <w:rsid w:val="00907A24"/>
    <w:pPr>
      <w:keepNext/>
      <w:keepLines/>
      <w:spacing w:before="400" w:after="40" w:line="240" w:lineRule="auto"/>
      <w:outlineLvl w:val="0"/>
    </w:pPr>
    <w:rPr>
      <w:rFonts w:asciiTheme="majorHAnsi" w:eastAsiaTheme="majorEastAsia" w:hAnsiTheme="majorHAnsi" w:cstheme="majorBidi"/>
      <w:sz w:val="28"/>
      <w:szCs w:val="36"/>
    </w:rPr>
  </w:style>
  <w:style w:type="paragraph" w:styleId="Heading2">
    <w:name w:val="heading 2"/>
    <w:basedOn w:val="Normal"/>
    <w:next w:val="Normal"/>
    <w:link w:val="Heading2Char"/>
    <w:uiPriority w:val="9"/>
    <w:semiHidden/>
    <w:unhideWhenUsed/>
    <w:qFormat/>
    <w:rsid w:val="00D3389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89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89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3389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3389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3389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3389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3389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0AE"/>
  </w:style>
  <w:style w:type="paragraph" w:styleId="Footer">
    <w:name w:val="footer"/>
    <w:basedOn w:val="Normal"/>
    <w:link w:val="FooterChar"/>
    <w:uiPriority w:val="99"/>
    <w:unhideWhenUsed/>
    <w:rsid w:val="0033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0AE"/>
  </w:style>
  <w:style w:type="character" w:customStyle="1" w:styleId="Heading1Char">
    <w:name w:val="Heading 1 Char"/>
    <w:basedOn w:val="DefaultParagraphFont"/>
    <w:link w:val="Heading1"/>
    <w:uiPriority w:val="9"/>
    <w:rsid w:val="00907A24"/>
    <w:rPr>
      <w:rFonts w:asciiTheme="majorHAnsi" w:eastAsiaTheme="majorEastAsia" w:hAnsiTheme="majorHAnsi" w:cstheme="majorBidi"/>
      <w:sz w:val="28"/>
      <w:szCs w:val="36"/>
    </w:rPr>
  </w:style>
  <w:style w:type="character" w:customStyle="1" w:styleId="Heading2Char">
    <w:name w:val="Heading 2 Char"/>
    <w:basedOn w:val="DefaultParagraphFont"/>
    <w:link w:val="Heading2"/>
    <w:uiPriority w:val="9"/>
    <w:semiHidden/>
    <w:rsid w:val="00D338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89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89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3389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3389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3389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3389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3389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33897"/>
    <w:pPr>
      <w:spacing w:line="240" w:lineRule="auto"/>
    </w:pPr>
    <w:rPr>
      <w:b/>
      <w:bCs/>
      <w:smallCaps/>
      <w:color w:val="44546A" w:themeColor="text2"/>
    </w:rPr>
  </w:style>
  <w:style w:type="paragraph" w:styleId="Title">
    <w:name w:val="Title"/>
    <w:basedOn w:val="Normal"/>
    <w:next w:val="Normal"/>
    <w:link w:val="TitleChar"/>
    <w:uiPriority w:val="10"/>
    <w:qFormat/>
    <w:rsid w:val="00D3389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389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3389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3389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33897"/>
    <w:rPr>
      <w:b/>
      <w:bCs/>
    </w:rPr>
  </w:style>
  <w:style w:type="character" w:styleId="Emphasis">
    <w:name w:val="Emphasis"/>
    <w:basedOn w:val="DefaultParagraphFont"/>
    <w:uiPriority w:val="20"/>
    <w:qFormat/>
    <w:rsid w:val="00D33897"/>
    <w:rPr>
      <w:i/>
      <w:iCs/>
    </w:rPr>
  </w:style>
  <w:style w:type="paragraph" w:styleId="NoSpacing">
    <w:name w:val="No Spacing"/>
    <w:link w:val="NoSpacingChar"/>
    <w:uiPriority w:val="1"/>
    <w:qFormat/>
    <w:rsid w:val="00D33897"/>
    <w:pPr>
      <w:spacing w:after="0" w:line="240" w:lineRule="auto"/>
    </w:pPr>
  </w:style>
  <w:style w:type="paragraph" w:styleId="Quote">
    <w:name w:val="Quote"/>
    <w:basedOn w:val="Normal"/>
    <w:next w:val="Normal"/>
    <w:link w:val="QuoteChar"/>
    <w:uiPriority w:val="29"/>
    <w:qFormat/>
    <w:rsid w:val="00D3389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33897"/>
    <w:rPr>
      <w:color w:val="44546A" w:themeColor="text2"/>
      <w:sz w:val="24"/>
      <w:szCs w:val="24"/>
    </w:rPr>
  </w:style>
  <w:style w:type="paragraph" w:styleId="IntenseQuote">
    <w:name w:val="Intense Quote"/>
    <w:basedOn w:val="Normal"/>
    <w:next w:val="Normal"/>
    <w:link w:val="IntenseQuoteChar"/>
    <w:uiPriority w:val="30"/>
    <w:qFormat/>
    <w:rsid w:val="00D3389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389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33897"/>
    <w:rPr>
      <w:i/>
      <w:iCs/>
      <w:color w:val="595959" w:themeColor="text1" w:themeTint="A6"/>
    </w:rPr>
  </w:style>
  <w:style w:type="character" w:styleId="IntenseEmphasis">
    <w:name w:val="Intense Emphasis"/>
    <w:basedOn w:val="DefaultParagraphFont"/>
    <w:uiPriority w:val="21"/>
    <w:qFormat/>
    <w:rsid w:val="00D33897"/>
    <w:rPr>
      <w:b/>
      <w:bCs/>
      <w:i/>
      <w:iCs/>
    </w:rPr>
  </w:style>
  <w:style w:type="character" w:styleId="SubtleReference">
    <w:name w:val="Subtle Reference"/>
    <w:basedOn w:val="DefaultParagraphFont"/>
    <w:uiPriority w:val="31"/>
    <w:qFormat/>
    <w:rsid w:val="00D338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3897"/>
    <w:rPr>
      <w:b/>
      <w:bCs/>
      <w:smallCaps/>
      <w:color w:val="44546A" w:themeColor="text2"/>
      <w:u w:val="single"/>
    </w:rPr>
  </w:style>
  <w:style w:type="character" w:styleId="BookTitle">
    <w:name w:val="Book Title"/>
    <w:basedOn w:val="DefaultParagraphFont"/>
    <w:uiPriority w:val="33"/>
    <w:qFormat/>
    <w:rsid w:val="00D33897"/>
    <w:rPr>
      <w:b/>
      <w:bCs/>
      <w:smallCaps/>
      <w:spacing w:val="10"/>
    </w:rPr>
  </w:style>
  <w:style w:type="paragraph" w:styleId="TOCHeading">
    <w:name w:val="TOC Heading"/>
    <w:basedOn w:val="Heading1"/>
    <w:next w:val="Normal"/>
    <w:uiPriority w:val="39"/>
    <w:semiHidden/>
    <w:unhideWhenUsed/>
    <w:qFormat/>
    <w:rsid w:val="00D33897"/>
    <w:pPr>
      <w:outlineLvl w:val="9"/>
    </w:pPr>
  </w:style>
  <w:style w:type="character" w:styleId="Hyperlink">
    <w:name w:val="Hyperlink"/>
    <w:basedOn w:val="DefaultParagraphFont"/>
    <w:uiPriority w:val="99"/>
    <w:unhideWhenUsed/>
    <w:rsid w:val="007B3D70"/>
    <w:rPr>
      <w:color w:val="0563C1" w:themeColor="hyperlink"/>
      <w:u w:val="single"/>
    </w:rPr>
  </w:style>
  <w:style w:type="paragraph" w:styleId="ListParagraph">
    <w:name w:val="List Paragraph"/>
    <w:basedOn w:val="Normal"/>
    <w:uiPriority w:val="34"/>
    <w:qFormat/>
    <w:rsid w:val="006A245B"/>
    <w:pPr>
      <w:ind w:left="720"/>
      <w:contextualSpacing/>
    </w:pPr>
  </w:style>
  <w:style w:type="character" w:customStyle="1" w:styleId="NoSpacingChar">
    <w:name w:val="No Spacing Char"/>
    <w:basedOn w:val="DefaultParagraphFont"/>
    <w:link w:val="NoSpacing"/>
    <w:uiPriority w:val="1"/>
    <w:rsid w:val="006A245B"/>
  </w:style>
  <w:style w:type="character" w:styleId="UnresolvedMention">
    <w:name w:val="Unresolved Mention"/>
    <w:basedOn w:val="DefaultParagraphFont"/>
    <w:uiPriority w:val="99"/>
    <w:semiHidden/>
    <w:unhideWhenUsed/>
    <w:rsid w:val="005162F6"/>
    <w:rPr>
      <w:color w:val="605E5C"/>
      <w:shd w:val="clear" w:color="auto" w:fill="E1DFDD"/>
    </w:rPr>
  </w:style>
  <w:style w:type="character" w:customStyle="1" w:styleId="apple-converted-space">
    <w:name w:val="apple-converted-space"/>
    <w:basedOn w:val="DefaultParagraphFont"/>
    <w:rsid w:val="00260E56"/>
  </w:style>
  <w:style w:type="table" w:styleId="TableGrid">
    <w:name w:val="Table Grid"/>
    <w:basedOn w:val="TableNormal"/>
    <w:uiPriority w:val="39"/>
    <w:rsid w:val="00260E56"/>
    <w:pPr>
      <w:spacing w:after="0" w:line="276"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494880">
      <w:bodyDiv w:val="1"/>
      <w:marLeft w:val="0"/>
      <w:marRight w:val="0"/>
      <w:marTop w:val="0"/>
      <w:marBottom w:val="0"/>
      <w:divBdr>
        <w:top w:val="none" w:sz="0" w:space="0" w:color="auto"/>
        <w:left w:val="none" w:sz="0" w:space="0" w:color="auto"/>
        <w:bottom w:val="none" w:sz="0" w:space="0" w:color="auto"/>
        <w:right w:val="none" w:sz="0" w:space="0" w:color="auto"/>
      </w:divBdr>
      <w:divsChild>
        <w:div w:id="1913733651">
          <w:marLeft w:val="0"/>
          <w:marRight w:val="0"/>
          <w:marTop w:val="0"/>
          <w:marBottom w:val="0"/>
          <w:divBdr>
            <w:top w:val="none" w:sz="0" w:space="0" w:color="auto"/>
            <w:left w:val="none" w:sz="0" w:space="0" w:color="auto"/>
            <w:bottom w:val="none" w:sz="0" w:space="0" w:color="auto"/>
            <w:right w:val="none" w:sz="0" w:space="0" w:color="auto"/>
          </w:divBdr>
        </w:div>
      </w:divsChild>
    </w:div>
    <w:div w:id="2077165321">
      <w:bodyDiv w:val="1"/>
      <w:marLeft w:val="0"/>
      <w:marRight w:val="0"/>
      <w:marTop w:val="0"/>
      <w:marBottom w:val="0"/>
      <w:divBdr>
        <w:top w:val="none" w:sz="0" w:space="0" w:color="auto"/>
        <w:left w:val="none" w:sz="0" w:space="0" w:color="auto"/>
        <w:bottom w:val="none" w:sz="0" w:space="0" w:color="auto"/>
        <w:right w:val="none" w:sz="0" w:space="0" w:color="auto"/>
      </w:divBdr>
      <w:divsChild>
        <w:div w:id="4849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ussell@my.unt.edu" TargetMode="External"/><Relationship Id="rId13" Type="http://schemas.openxmlformats.org/officeDocument/2006/relationships/hyperlink" Target="https://studentaffairs.unt.edu/dean-of-students" TargetMode="External"/><Relationship Id="rId18" Type="http://schemas.openxmlformats.org/officeDocument/2006/relationships/hyperlink" Target="http://www.my.unt.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skSHWC@unt.edu" TargetMode="External"/><Relationship Id="rId7" Type="http://schemas.openxmlformats.org/officeDocument/2006/relationships/hyperlink" Target="mailto:Amy.Hicks@unt.edu" TargetMode="External"/><Relationship Id="rId12" Type="http://schemas.openxmlformats.org/officeDocument/2006/relationships/hyperlink" Target="https://cob.unt.edu/students/advising" TargetMode="External"/><Relationship Id="rId17" Type="http://schemas.openxmlformats.org/officeDocument/2006/relationships/hyperlink" Target="http://essc.unt.edu/registrar/ferpa.html" TargetMode="External"/><Relationship Id="rId25" Type="http://schemas.openxmlformats.org/officeDocument/2006/relationships/hyperlink" Target="http://success.unt.edu/."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hyperlink" Target="https://nam04.safelinks.protection.outlook.com/?url=https%3A%2F%2Fwww.cdc.gov%2Fcoronavirus%2F2019-ncov%2Fsymptoms-testing%2Fsymptoms.html&amp;data=02%7C01%7CAmy.Hicks%40unt.edu%7Cc2e38279c61b4fb52e2808d84481e003%7C70de199207c6480fa318a1afcba03983%7C0%7C0%7C637334671883005495&amp;sdata=WmirKyxBD1Qh%2F2v7RAKY5AvJYVg5nrxo0xUnX9fd9l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 TargetMode="External"/><Relationship Id="rId24" Type="http://schemas.openxmlformats.org/officeDocument/2006/relationships/hyperlink" Target="https://cob.unt.edu/students/microsoft-campus-licensing-agreement" TargetMode="External"/><Relationship Id="rId5" Type="http://schemas.openxmlformats.org/officeDocument/2006/relationships/footnotes" Target="footnotes.xml"/><Relationship Id="rId15" Type="http://schemas.openxmlformats.org/officeDocument/2006/relationships/hyperlink" Target="http://www.my.unt.edu/" TargetMode="External"/><Relationship Id="rId23" Type="http://schemas.openxmlformats.org/officeDocument/2006/relationships/hyperlink" Target="mailto:helpdesk@unt.edu" TargetMode="External"/><Relationship Id="rId28" Type="http://schemas.openxmlformats.org/officeDocument/2006/relationships/theme" Target="theme/theme1.xml"/><Relationship Id="rId10" Type="http://schemas.openxmlformats.org/officeDocument/2006/relationships/hyperlink" Target="https://registrar.unt.edu/sites/default/files/Fall_2021_Academic_Calendar.pdf" TargetMode="External"/><Relationship Id="rId19" Type="http://schemas.openxmlformats.org/officeDocument/2006/relationships/hyperlink" Target="https://nam04.safelinks.protection.outlook.com/?url=https%3A%2F%2Fwww.cdc.gov%2Fcoronavirus%2F2019-ncov%2Fsymptoms-testing%2Fsymptoms.html&amp;data=02%7C01%7CAmy.Hicks%40unt.edu%7Cc2e38279c61b4fb52e2808d84481e003%7C70de199207c6480fa318a1afcba03983%7C0%7C0%7C637334671882995499&amp;sdata=58LRtghRu2%2FO8342JIG0DuZFL2NQU4RytDG9wg531Ow%3D&amp;reserved=0" TargetMode="External"/><Relationship Id="rId4" Type="http://schemas.openxmlformats.org/officeDocument/2006/relationships/webSettings" Target="webSettings.xml"/><Relationship Id="rId9" Type="http://schemas.openxmlformats.org/officeDocument/2006/relationships/hyperlink" Target="https://careercenter.unt.edu/resources/myplan/" TargetMode="External"/><Relationship Id="rId14" Type="http://schemas.openxmlformats.org/officeDocument/2006/relationships/hyperlink" Target="http://disability.unt.edu/" TargetMode="External"/><Relationship Id="rId22" Type="http://schemas.openxmlformats.org/officeDocument/2006/relationships/hyperlink" Target="mailto:COVID@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2592</Words>
  <Characters>14781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Amy</dc:creator>
  <cp:keywords/>
  <dc:description/>
  <cp:lastModifiedBy>Pratt, Melody</cp:lastModifiedBy>
  <cp:revision>2</cp:revision>
  <dcterms:created xsi:type="dcterms:W3CDTF">2021-08-19T15:45:00Z</dcterms:created>
  <dcterms:modified xsi:type="dcterms:W3CDTF">2021-08-19T15:45:00Z</dcterms:modified>
</cp:coreProperties>
</file>