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2D5A" w14:textId="666752C1" w:rsidR="002D3BF8" w:rsidRPr="002D3BF8" w:rsidRDefault="002D3BF8" w:rsidP="00352B37">
      <w:pPr>
        <w:pStyle w:val="Title"/>
      </w:pPr>
      <w:r w:rsidRPr="002D3BF8">
        <w:t xml:space="preserve">EDCI 4500 Project Based </w:t>
      </w:r>
      <w:r w:rsidRPr="00F70615">
        <w:t>Instruction</w:t>
      </w:r>
      <w:r w:rsidRPr="002D3BF8">
        <w:t xml:space="preserve"> </w:t>
      </w:r>
    </w:p>
    <w:p w14:paraId="49DB6A94" w14:textId="62BA3592" w:rsidR="00657F87" w:rsidRPr="00F70615" w:rsidRDefault="00076DCB" w:rsidP="00352B37">
      <w:pPr>
        <w:pStyle w:val="Subtitle"/>
      </w:pPr>
      <w:r>
        <w:t xml:space="preserve">Fall 2026, </w:t>
      </w:r>
      <w:r w:rsidR="008B11D8" w:rsidRPr="00F70615">
        <w:t xml:space="preserve">Section </w:t>
      </w:r>
      <w:r w:rsidR="00B17AD0">
        <w:t>002</w:t>
      </w:r>
      <w:r w:rsidR="008B11D8" w:rsidRPr="00F70615">
        <w:t xml:space="preserve">: </w:t>
      </w:r>
      <w:r w:rsidR="00657F87" w:rsidRPr="00F70615">
        <w:t xml:space="preserve">Tuesday/Thursday </w:t>
      </w:r>
      <w:r w:rsidR="00AC028B">
        <w:t>2:20 PM</w:t>
      </w:r>
      <w:r w:rsidR="00657F87" w:rsidRPr="00F70615">
        <w:t xml:space="preserve"> – </w:t>
      </w:r>
      <w:r w:rsidR="00AC028B">
        <w:t>3:40</w:t>
      </w:r>
      <w:r w:rsidR="00657F87" w:rsidRPr="00F70615">
        <w:t xml:space="preserve"> PM, Curry 323</w:t>
      </w:r>
    </w:p>
    <w:p w14:paraId="4D6E4724" w14:textId="77777777" w:rsidR="002D3BF8" w:rsidRPr="00CC2CD8" w:rsidRDefault="002D3BF8" w:rsidP="00352B37">
      <w:pPr>
        <w:pStyle w:val="Heading1"/>
      </w:pPr>
      <w:r w:rsidRPr="00CC2CD8">
        <w:t xml:space="preserve">Instructor </w:t>
      </w:r>
      <w:r w:rsidRPr="00F70615">
        <w:t>Information</w:t>
      </w:r>
      <w:r w:rsidRPr="00CC2CD8">
        <w:t xml:space="preserve">  </w:t>
      </w:r>
    </w:p>
    <w:p w14:paraId="4F4BBDB1" w14:textId="45ADA467" w:rsidR="009A3FF5" w:rsidRPr="008A499D" w:rsidRDefault="009A3FF5" w:rsidP="009A3FF5">
      <w:pPr>
        <w:autoSpaceDE w:val="0"/>
        <w:autoSpaceDN w:val="0"/>
        <w:spacing w:before="60" w:after="60"/>
        <w:rPr>
          <w:rFonts w:cstheme="minorHAnsi"/>
          <w:color w:val="000000"/>
        </w:rPr>
      </w:pPr>
      <w:r w:rsidRPr="008A499D">
        <w:rPr>
          <w:rFonts w:cstheme="minorHAnsi"/>
          <w:b/>
        </w:rPr>
        <w:t xml:space="preserve">Name: </w:t>
      </w:r>
      <w:r w:rsidRPr="008A499D">
        <w:rPr>
          <w:rFonts w:cstheme="minorHAnsi"/>
          <w:color w:val="000000"/>
        </w:rPr>
        <w:t>M</w:t>
      </w:r>
      <w:r w:rsidR="007F7A83">
        <w:rPr>
          <w:rFonts w:cstheme="minorHAnsi"/>
          <w:color w:val="000000"/>
        </w:rPr>
        <w:t>r. Anthony Hufford</w:t>
      </w:r>
      <w:r w:rsidRPr="008A499D">
        <w:rPr>
          <w:rFonts w:cstheme="minorHAnsi"/>
          <w:color w:val="000000"/>
        </w:rPr>
        <w:t>, M.Ed (</w:t>
      </w:r>
      <w:r w:rsidR="007F7A83">
        <w:rPr>
          <w:rFonts w:cstheme="minorHAnsi"/>
          <w:color w:val="000000"/>
        </w:rPr>
        <w:t>he/him</w:t>
      </w:r>
      <w:r w:rsidRPr="008A499D">
        <w:rPr>
          <w:rFonts w:cstheme="minorHAnsi"/>
          <w:color w:val="000000"/>
        </w:rPr>
        <w:t xml:space="preserve">) </w:t>
      </w:r>
      <w:r w:rsidR="007F7A83">
        <w:rPr>
          <w:rFonts w:cstheme="minorHAnsi"/>
          <w:color w:val="000000"/>
        </w:rPr>
        <w:t>Mathematics</w:t>
      </w:r>
      <w:r w:rsidRPr="008A499D">
        <w:rPr>
          <w:rFonts w:cstheme="minorHAnsi"/>
          <w:color w:val="000000"/>
        </w:rPr>
        <w:t xml:space="preserve"> </w:t>
      </w:r>
    </w:p>
    <w:p w14:paraId="27B914D5" w14:textId="53CB4350" w:rsidR="009A3FF5" w:rsidRPr="008A499D" w:rsidRDefault="009A3FF5" w:rsidP="009A3FF5">
      <w:pPr>
        <w:autoSpaceDE w:val="0"/>
        <w:autoSpaceDN w:val="0"/>
        <w:spacing w:before="60" w:after="60"/>
        <w:rPr>
          <w:rFonts w:cstheme="minorHAnsi"/>
        </w:rPr>
      </w:pPr>
      <w:r w:rsidRPr="008A499D">
        <w:rPr>
          <w:rFonts w:cstheme="minorHAnsi"/>
          <w:b/>
        </w:rPr>
        <w:t xml:space="preserve">Office Location: </w:t>
      </w:r>
      <w:r w:rsidRPr="008A499D">
        <w:rPr>
          <w:rFonts w:cstheme="minorHAnsi"/>
        </w:rPr>
        <w:t>Curry 3</w:t>
      </w:r>
      <w:r w:rsidR="00716816">
        <w:rPr>
          <w:rFonts w:cstheme="minorHAnsi"/>
        </w:rPr>
        <w:t>09</w:t>
      </w:r>
      <w:r w:rsidR="00C83A48">
        <w:rPr>
          <w:rFonts w:cstheme="minorHAnsi"/>
        </w:rPr>
        <w:t>E</w:t>
      </w:r>
    </w:p>
    <w:p w14:paraId="0260E794" w14:textId="3B737575" w:rsidR="009A3FF5" w:rsidRPr="008A499D" w:rsidRDefault="009A3FF5" w:rsidP="009A3FF5">
      <w:pPr>
        <w:autoSpaceDE w:val="0"/>
        <w:autoSpaceDN w:val="0"/>
        <w:spacing w:before="60" w:after="60"/>
        <w:rPr>
          <w:rFonts w:cstheme="minorHAnsi"/>
          <w:color w:val="000000"/>
        </w:rPr>
      </w:pPr>
      <w:r w:rsidRPr="008A499D">
        <w:rPr>
          <w:rFonts w:cstheme="minorHAnsi"/>
          <w:b/>
        </w:rPr>
        <w:t xml:space="preserve">Phone Number: </w:t>
      </w:r>
      <w:r w:rsidRPr="008A499D">
        <w:rPr>
          <w:rFonts w:cstheme="minorHAnsi"/>
          <w:color w:val="000000"/>
        </w:rPr>
        <w:t>940.565.</w:t>
      </w:r>
      <w:r w:rsidR="004E6D00">
        <w:rPr>
          <w:rFonts w:cstheme="minorHAnsi"/>
          <w:color w:val="000000"/>
        </w:rPr>
        <w:t>3128</w:t>
      </w:r>
    </w:p>
    <w:p w14:paraId="5AA0D515" w14:textId="538D1AE9" w:rsidR="009A3FF5" w:rsidRPr="008A499D" w:rsidRDefault="009A3FF5" w:rsidP="009A3FF5">
      <w:pPr>
        <w:autoSpaceDE w:val="0"/>
        <w:autoSpaceDN w:val="0"/>
        <w:spacing w:after="0" w:line="240" w:lineRule="auto"/>
        <w:rPr>
          <w:rFonts w:cstheme="minorHAnsi"/>
          <w:b/>
        </w:rPr>
      </w:pPr>
      <w:r w:rsidRPr="008A499D">
        <w:rPr>
          <w:rFonts w:cstheme="minorHAnsi"/>
          <w:b/>
        </w:rPr>
        <w:t xml:space="preserve">Office Hours: </w:t>
      </w:r>
      <w:r w:rsidR="00800EB9">
        <w:rPr>
          <w:rFonts w:cstheme="minorHAnsi"/>
        </w:rPr>
        <w:t xml:space="preserve">Tuesdays/Thursdays, </w:t>
      </w:r>
      <w:r w:rsidR="00AC028B">
        <w:rPr>
          <w:rFonts w:cstheme="minorHAnsi"/>
        </w:rPr>
        <w:t>11</w:t>
      </w:r>
      <w:r w:rsidR="00800EB9">
        <w:rPr>
          <w:rFonts w:cstheme="minorHAnsi"/>
        </w:rPr>
        <w:t>:30</w:t>
      </w:r>
      <w:r w:rsidR="00AC028B">
        <w:rPr>
          <w:rFonts w:cstheme="minorHAnsi"/>
        </w:rPr>
        <w:t>a</w:t>
      </w:r>
      <w:r w:rsidR="00800EB9">
        <w:rPr>
          <w:rFonts w:cstheme="minorHAnsi"/>
        </w:rPr>
        <w:t xml:space="preserve">m – </w:t>
      </w:r>
      <w:r w:rsidR="00AC028B">
        <w:rPr>
          <w:rFonts w:cstheme="minorHAnsi"/>
        </w:rPr>
        <w:t>1</w:t>
      </w:r>
      <w:r w:rsidR="00800EB9">
        <w:rPr>
          <w:rFonts w:cstheme="minorHAnsi"/>
        </w:rPr>
        <w:t>:00pm</w:t>
      </w:r>
      <w:r w:rsidR="003E1505" w:rsidRPr="008A499D">
        <w:rPr>
          <w:rFonts w:cstheme="minorHAnsi"/>
          <w:b/>
        </w:rPr>
        <w:t xml:space="preserve"> </w:t>
      </w:r>
    </w:p>
    <w:p w14:paraId="671B68EF" w14:textId="7393401C" w:rsidR="009A3FF5" w:rsidRPr="008A499D" w:rsidRDefault="00800EB9" w:rsidP="002B07A0">
      <w:pPr>
        <w:pStyle w:val="NormalWeb"/>
        <w:spacing w:before="0" w:beforeAutospacing="0" w:after="0" w:afterAutospacing="0"/>
        <w:ind w:left="720"/>
        <w:rPr>
          <w:rFonts w:asciiTheme="minorHAnsi" w:hAnsiTheme="minorHAnsi" w:cstheme="minorHAnsi"/>
          <w:i/>
        </w:rPr>
      </w:pPr>
      <w:r>
        <w:rPr>
          <w:rFonts w:asciiTheme="minorHAnsi" w:hAnsiTheme="minorHAnsi" w:cstheme="minorHAnsi"/>
          <w:i/>
        </w:rPr>
        <w:t xml:space="preserve">Office hours will be held in TNT Workroom, Curry </w:t>
      </w:r>
      <w:r w:rsidR="00141786">
        <w:rPr>
          <w:rFonts w:asciiTheme="minorHAnsi" w:hAnsiTheme="minorHAnsi" w:cstheme="minorHAnsi"/>
          <w:i/>
        </w:rPr>
        <w:t>316</w:t>
      </w:r>
      <w:r w:rsidR="002B07A0">
        <w:rPr>
          <w:rFonts w:asciiTheme="minorHAnsi" w:hAnsiTheme="minorHAnsi" w:cstheme="minorHAnsi"/>
          <w:i/>
        </w:rPr>
        <w:t xml:space="preserve">. </w:t>
      </w:r>
      <w:r w:rsidR="00CD09C6">
        <w:rPr>
          <w:rFonts w:asciiTheme="minorHAnsi" w:hAnsiTheme="minorHAnsi" w:cstheme="minorHAnsi"/>
          <w:i/>
        </w:rPr>
        <w:t xml:space="preserve">For outside </w:t>
      </w:r>
      <w:r w:rsidR="008177D1">
        <w:rPr>
          <w:rFonts w:asciiTheme="minorHAnsi" w:hAnsiTheme="minorHAnsi" w:cstheme="minorHAnsi"/>
          <w:i/>
        </w:rPr>
        <w:t>office hours, set up an appointment.</w:t>
      </w:r>
    </w:p>
    <w:p w14:paraId="219595A8" w14:textId="328C9FA8" w:rsidR="009A3FF5" w:rsidRDefault="009A3FF5" w:rsidP="009A3FF5">
      <w:pPr>
        <w:pStyle w:val="NormalWeb"/>
        <w:spacing w:before="0" w:beforeAutospacing="0" w:after="0" w:afterAutospacing="0"/>
        <w:rPr>
          <w:rFonts w:asciiTheme="minorHAnsi" w:hAnsiTheme="minorHAnsi" w:cstheme="minorHAnsi"/>
          <w:bCs/>
        </w:rPr>
      </w:pPr>
      <w:r w:rsidRPr="008A499D">
        <w:rPr>
          <w:rFonts w:asciiTheme="minorHAnsi" w:hAnsiTheme="minorHAnsi" w:cstheme="minorHAnsi"/>
          <w:b/>
        </w:rPr>
        <w:t>Email:</w:t>
      </w:r>
      <w:r w:rsidR="00CE52C0">
        <w:rPr>
          <w:rFonts w:asciiTheme="minorHAnsi" w:hAnsiTheme="minorHAnsi" w:cstheme="minorHAnsi"/>
          <w:b/>
        </w:rPr>
        <w:t xml:space="preserve"> </w:t>
      </w:r>
      <w:hyperlink r:id="rId10" w:history="1">
        <w:r w:rsidR="00CE52C0" w:rsidRPr="00540DA4">
          <w:rPr>
            <w:rStyle w:val="Hyperlink"/>
            <w:rFonts w:asciiTheme="minorHAnsi" w:hAnsiTheme="minorHAnsi" w:cstheme="minorHAnsi"/>
            <w:bCs/>
          </w:rPr>
          <w:t>Anthony.Hufford@unt.edu</w:t>
        </w:r>
      </w:hyperlink>
    </w:p>
    <w:p w14:paraId="029B190A" w14:textId="77777777" w:rsidR="009A3FF5" w:rsidRPr="008A499D" w:rsidRDefault="009A3FF5" w:rsidP="009A3FF5">
      <w:pPr>
        <w:autoSpaceDE w:val="0"/>
        <w:autoSpaceDN w:val="0"/>
        <w:spacing w:after="0" w:line="240" w:lineRule="auto"/>
        <w:rPr>
          <w:rFonts w:cstheme="minorHAnsi"/>
          <w:color w:val="000000"/>
        </w:rPr>
      </w:pPr>
    </w:p>
    <w:p w14:paraId="131C414B" w14:textId="42CCE201" w:rsidR="009A3FF5" w:rsidRPr="008A499D" w:rsidRDefault="00CE52C0" w:rsidP="009A3FF5">
      <w:pPr>
        <w:autoSpaceDE w:val="0"/>
        <w:autoSpaceDN w:val="0"/>
        <w:spacing w:before="60" w:after="60"/>
        <w:rPr>
          <w:rFonts w:cstheme="minorHAnsi"/>
          <w:bCs/>
        </w:rPr>
      </w:pPr>
      <w:r>
        <w:rPr>
          <w:rFonts w:cstheme="minorHAnsi"/>
          <w:b/>
        </w:rPr>
        <w:t>Science</w:t>
      </w:r>
      <w:r w:rsidR="009A3FF5" w:rsidRPr="008A499D">
        <w:rPr>
          <w:rFonts w:cstheme="minorHAnsi"/>
          <w:b/>
        </w:rPr>
        <w:t xml:space="preserve"> Support: </w:t>
      </w:r>
      <w:r w:rsidR="009A3FF5" w:rsidRPr="008A499D">
        <w:rPr>
          <w:rFonts w:cstheme="minorHAnsi"/>
        </w:rPr>
        <w:t xml:space="preserve">Ms. </w:t>
      </w:r>
      <w:r w:rsidR="007C3BD4">
        <w:rPr>
          <w:rFonts w:cstheme="minorHAnsi"/>
          <w:bCs/>
        </w:rPr>
        <w:t>Marcia Jacobs, M.Ed. (she/her) Science</w:t>
      </w:r>
    </w:p>
    <w:p w14:paraId="3E01979D" w14:textId="5D096B7D" w:rsidR="009A3FF5" w:rsidRPr="008A499D" w:rsidRDefault="009A3FF5" w:rsidP="009A3FF5">
      <w:pPr>
        <w:autoSpaceDE w:val="0"/>
        <w:autoSpaceDN w:val="0"/>
        <w:spacing w:before="60" w:after="60"/>
        <w:rPr>
          <w:rFonts w:cstheme="minorHAnsi"/>
        </w:rPr>
      </w:pPr>
      <w:r w:rsidRPr="008A499D">
        <w:rPr>
          <w:rFonts w:cstheme="minorHAnsi"/>
          <w:b/>
        </w:rPr>
        <w:t xml:space="preserve">Office Location: </w:t>
      </w:r>
      <w:r w:rsidRPr="008A499D">
        <w:rPr>
          <w:rFonts w:cstheme="minorHAnsi"/>
        </w:rPr>
        <w:t>Curry 3</w:t>
      </w:r>
      <w:r w:rsidR="00CB1C83">
        <w:rPr>
          <w:rFonts w:cstheme="minorHAnsi"/>
        </w:rPr>
        <w:t>09</w:t>
      </w:r>
      <w:r w:rsidR="00DE6333">
        <w:rPr>
          <w:rFonts w:cstheme="minorHAnsi"/>
        </w:rPr>
        <w:t>F</w:t>
      </w:r>
    </w:p>
    <w:p w14:paraId="647679FE" w14:textId="20B6FFAC" w:rsidR="009A3FF5" w:rsidRPr="00E91307" w:rsidRDefault="009A3FF5" w:rsidP="00E91307">
      <w:pPr>
        <w:autoSpaceDE w:val="0"/>
        <w:autoSpaceDN w:val="0"/>
        <w:spacing w:before="60" w:after="60"/>
        <w:rPr>
          <w:rFonts w:cstheme="minorHAnsi"/>
        </w:rPr>
      </w:pPr>
      <w:r w:rsidRPr="008A499D">
        <w:rPr>
          <w:rFonts w:cstheme="minorHAnsi"/>
          <w:b/>
        </w:rPr>
        <w:t xml:space="preserve">Office Hours: </w:t>
      </w:r>
      <w:r w:rsidRPr="008A499D">
        <w:rPr>
          <w:rFonts w:cstheme="minorHAnsi"/>
          <w:i/>
        </w:rPr>
        <w:t>Available for appointments, in-person or Zoom. For drop-ins, please give a heads-up!</w:t>
      </w:r>
    </w:p>
    <w:p w14:paraId="59946F8C" w14:textId="730F71C6" w:rsidR="001B3FC6" w:rsidRPr="00404494" w:rsidRDefault="009A3FF5" w:rsidP="008343CF">
      <w:pPr>
        <w:autoSpaceDE w:val="0"/>
        <w:autoSpaceDN w:val="0"/>
        <w:spacing w:before="60" w:after="60"/>
        <w:rPr>
          <w:sz w:val="24"/>
          <w:szCs w:val="24"/>
        </w:rPr>
      </w:pPr>
      <w:r w:rsidRPr="00404494">
        <w:rPr>
          <w:rFonts w:cstheme="minorHAnsi"/>
          <w:b/>
          <w:sz w:val="24"/>
          <w:szCs w:val="24"/>
        </w:rPr>
        <w:t xml:space="preserve">Email: </w:t>
      </w:r>
      <w:hyperlink r:id="rId11" w:history="1">
        <w:r w:rsidR="007C3BD4" w:rsidRPr="00404494">
          <w:rPr>
            <w:rStyle w:val="Hyperlink"/>
            <w:sz w:val="24"/>
            <w:szCs w:val="24"/>
          </w:rPr>
          <w:t>Marcia.Jacobs@unt.edu</w:t>
        </w:r>
      </w:hyperlink>
    </w:p>
    <w:p w14:paraId="52D2C379" w14:textId="63F84E34" w:rsidR="00D40C61" w:rsidRPr="00CC2CD8" w:rsidRDefault="00D40C61" w:rsidP="00352B37">
      <w:pPr>
        <w:pStyle w:val="Heading1"/>
      </w:pPr>
      <w:r w:rsidRPr="00CC2CD8">
        <w:t>Course Description</w:t>
      </w:r>
      <w:r w:rsidR="002D3BF8" w:rsidRPr="00CC2CD8">
        <w:t xml:space="preserve">, Structure and </w:t>
      </w:r>
      <w:r w:rsidR="00E37930" w:rsidRPr="00CC2CD8">
        <w:t>Prerequisites</w:t>
      </w:r>
    </w:p>
    <w:p w14:paraId="7428E0AD" w14:textId="7B0ABC53" w:rsidR="008076DE" w:rsidRPr="002E322F" w:rsidRDefault="008343CF" w:rsidP="002E322F">
      <w:pPr>
        <w:rPr>
          <w:b/>
          <w:bCs/>
          <w:i/>
        </w:rPr>
      </w:pPr>
      <w:r w:rsidRPr="002E322F">
        <w:rPr>
          <w:b/>
          <w:bCs/>
        </w:rPr>
        <w:t>EDCI.4500. Project-Based Instruction in Math, Science and Computer Science</w:t>
      </w:r>
      <w:r w:rsidR="00207B7B" w:rsidRPr="002E322F">
        <w:rPr>
          <w:b/>
          <w:bCs/>
        </w:rPr>
        <w:t>; 3 hours</w:t>
      </w:r>
    </w:p>
    <w:p w14:paraId="501906F8" w14:textId="5F403FF0" w:rsidR="002D3BF8" w:rsidRDefault="008343CF" w:rsidP="008343CF">
      <w:pPr>
        <w:pStyle w:val="courseParagraph"/>
        <w:rPr>
          <w:rFonts w:asciiTheme="minorHAnsi" w:hAnsiTheme="minorHAnsi" w:cstheme="minorHAnsi"/>
          <w:color w:val="000000"/>
          <w:sz w:val="22"/>
          <w:szCs w:val="22"/>
        </w:rPr>
      </w:pPr>
      <w:r w:rsidRPr="00207B7B">
        <w:rPr>
          <w:rFonts w:asciiTheme="minorHAnsi" w:hAnsiTheme="minorHAnsi" w:cstheme="minorHAnsi"/>
          <w:color w:val="000000"/>
          <w:sz w:val="22"/>
          <w:szCs w:val="22"/>
        </w:rPr>
        <w:t xml:space="preserve">This senior level course supports you to design student curriculum to facilitate student-centered learning, make wise choices in using high-yield instructional strategies and become effective classroom managers. </w:t>
      </w:r>
    </w:p>
    <w:p w14:paraId="73C44236" w14:textId="77777777" w:rsidR="008076DE" w:rsidRPr="000A48E9" w:rsidRDefault="008076DE" w:rsidP="008076DE">
      <w:pPr>
        <w:pStyle w:val="ListParagraph"/>
        <w:numPr>
          <w:ilvl w:val="0"/>
          <w:numId w:val="27"/>
        </w:numPr>
        <w:rPr>
          <w:rFonts w:cs="Arial"/>
          <w:color w:val="000000" w:themeColor="text1"/>
        </w:rPr>
      </w:pPr>
      <w:r w:rsidRPr="000A48E9">
        <w:rPr>
          <w:rFonts w:cs="Arial"/>
          <w:color w:val="000000" w:themeColor="text1"/>
        </w:rPr>
        <w:t>Foundations of project-based learning environments</w:t>
      </w:r>
    </w:p>
    <w:p w14:paraId="4B2D115F" w14:textId="77777777" w:rsidR="008076DE" w:rsidRPr="000A48E9" w:rsidRDefault="008076DE" w:rsidP="008076DE">
      <w:pPr>
        <w:pStyle w:val="ListParagraph"/>
        <w:numPr>
          <w:ilvl w:val="0"/>
          <w:numId w:val="27"/>
        </w:numPr>
        <w:rPr>
          <w:rFonts w:cs="Arial"/>
          <w:color w:val="000000" w:themeColor="text1"/>
        </w:rPr>
      </w:pPr>
      <w:r w:rsidRPr="000A48E9">
        <w:rPr>
          <w:rFonts w:cs="Arial"/>
          <w:color w:val="000000" w:themeColor="text1"/>
        </w:rPr>
        <w:t>Principles of project-based curriculum development in mathematics, computer science and science education.</w:t>
      </w:r>
    </w:p>
    <w:p w14:paraId="1B0037D0" w14:textId="77777777" w:rsidR="008076DE" w:rsidRPr="000A48E9" w:rsidRDefault="008076DE" w:rsidP="008076DE">
      <w:pPr>
        <w:pStyle w:val="ListParagraph"/>
        <w:numPr>
          <w:ilvl w:val="0"/>
          <w:numId w:val="27"/>
        </w:numPr>
        <w:rPr>
          <w:rFonts w:cs="Arial"/>
          <w:color w:val="000000" w:themeColor="text1"/>
        </w:rPr>
      </w:pPr>
      <w:r w:rsidRPr="000A48E9">
        <w:rPr>
          <w:rFonts w:cs="Arial"/>
          <w:color w:val="000000" w:themeColor="text1"/>
        </w:rPr>
        <w:t xml:space="preserve">Classroom management and organization of project-based learning classrooms. </w:t>
      </w:r>
    </w:p>
    <w:p w14:paraId="7269F948" w14:textId="77777777" w:rsidR="008076DE" w:rsidRPr="000A48E9" w:rsidRDefault="008076DE" w:rsidP="008076DE">
      <w:pPr>
        <w:pStyle w:val="ListParagraph"/>
        <w:numPr>
          <w:ilvl w:val="0"/>
          <w:numId w:val="27"/>
        </w:numPr>
        <w:rPr>
          <w:rFonts w:cs="Arial"/>
          <w:color w:val="000000" w:themeColor="text1"/>
        </w:rPr>
      </w:pPr>
      <w:r w:rsidRPr="000A48E9">
        <w:rPr>
          <w:rFonts w:cs="Arial"/>
          <w:color w:val="000000" w:themeColor="text1"/>
        </w:rPr>
        <w:t xml:space="preserve">Capstone course prior to student teaching. </w:t>
      </w:r>
    </w:p>
    <w:p w14:paraId="0E1A8CF2" w14:textId="55BEA33D" w:rsidR="00207B7B" w:rsidRDefault="008343CF" w:rsidP="00DF436C">
      <w:pPr>
        <w:pStyle w:val="courseParagraph"/>
        <w:rPr>
          <w:rFonts w:asciiTheme="minorHAnsi" w:hAnsiTheme="minorHAnsi" w:cstheme="minorHAnsi"/>
          <w:color w:val="000000"/>
          <w:sz w:val="22"/>
          <w:szCs w:val="22"/>
        </w:rPr>
      </w:pPr>
      <w:r w:rsidRPr="00207B7B">
        <w:rPr>
          <w:rFonts w:asciiTheme="minorHAnsi" w:hAnsiTheme="minorHAnsi" w:cstheme="minorHAnsi"/>
          <w:color w:val="000000"/>
          <w:sz w:val="22"/>
          <w:szCs w:val="22"/>
        </w:rPr>
        <w:t>Project Based Instruction EDCI 4500 provides an exposure and awareness of a model of instruction that consistently has been at the helm of educational reform—project</w:t>
      </w:r>
      <w:r w:rsidR="00F64029">
        <w:rPr>
          <w:rFonts w:asciiTheme="minorHAnsi" w:hAnsiTheme="minorHAnsi" w:cstheme="minorHAnsi"/>
          <w:color w:val="000000"/>
          <w:sz w:val="22"/>
          <w:szCs w:val="22"/>
        </w:rPr>
        <w:t>-</w:t>
      </w:r>
      <w:r w:rsidRPr="00207B7B">
        <w:rPr>
          <w:rFonts w:asciiTheme="minorHAnsi" w:hAnsiTheme="minorHAnsi" w:cstheme="minorHAnsi"/>
          <w:color w:val="000000"/>
          <w:sz w:val="22"/>
          <w:szCs w:val="22"/>
        </w:rPr>
        <w:t>based learning (PBL). Through the course you will learn how to adapt your discipline specific knowledge into thoughtful, engaging, reform-based oriented lessons that will help all students learn.  You already have some knowledge and application of inquiry</w:t>
      </w:r>
      <w:r w:rsidR="00F64029">
        <w:rPr>
          <w:rFonts w:asciiTheme="minorHAnsi" w:hAnsiTheme="minorHAnsi" w:cstheme="minorHAnsi"/>
          <w:color w:val="000000"/>
          <w:sz w:val="22"/>
          <w:szCs w:val="22"/>
        </w:rPr>
        <w:t>-</w:t>
      </w:r>
      <w:r w:rsidRPr="00207B7B">
        <w:rPr>
          <w:rFonts w:asciiTheme="minorHAnsi" w:hAnsiTheme="minorHAnsi" w:cstheme="minorHAnsi"/>
          <w:color w:val="000000"/>
          <w:sz w:val="22"/>
          <w:szCs w:val="22"/>
        </w:rPr>
        <w:t>based instruction.  PBI goes even further into the world of inquiry!</w:t>
      </w:r>
    </w:p>
    <w:p w14:paraId="05700BC9" w14:textId="77777777" w:rsidR="004957EC" w:rsidRDefault="004957EC" w:rsidP="00DF436C">
      <w:pPr>
        <w:pStyle w:val="courseParagraph"/>
        <w:rPr>
          <w:rFonts w:asciiTheme="minorHAnsi" w:hAnsiTheme="minorHAnsi" w:cstheme="minorHAnsi"/>
          <w:color w:val="000000"/>
          <w:sz w:val="22"/>
          <w:szCs w:val="22"/>
        </w:rPr>
      </w:pPr>
    </w:p>
    <w:p w14:paraId="63C032CD" w14:textId="0C005CD9" w:rsidR="00DF436C" w:rsidRPr="004957EC" w:rsidRDefault="004957EC" w:rsidP="004957EC">
      <w:pPr>
        <w:rPr>
          <w:rFonts w:cs="Arial"/>
        </w:rPr>
      </w:pPr>
      <w:r w:rsidRPr="004F4899">
        <w:rPr>
          <w:rFonts w:cs="Arial"/>
          <w:b/>
        </w:rPr>
        <w:t>What are the prerequisites?</w:t>
      </w:r>
      <w:r w:rsidRPr="004F4899">
        <w:rPr>
          <w:rFonts w:cs="Arial"/>
        </w:rPr>
        <w:t xml:space="preserve"> Successful completion of EDCI 4000, admission to the Teach North Texas program and College of Education and a university grade point average of at least 2.50.</w:t>
      </w:r>
    </w:p>
    <w:p w14:paraId="49F5C091" w14:textId="77777777" w:rsidR="0068113A" w:rsidRDefault="0068113A">
      <w:pPr>
        <w:rPr>
          <w:rFonts w:asciiTheme="majorHAnsi" w:eastAsiaTheme="minorEastAsia" w:hAnsiTheme="majorHAnsi" w:cstheme="minorHAnsi"/>
          <w:b/>
          <w:color w:val="538135" w:themeColor="accent6" w:themeShade="BF"/>
          <w:sz w:val="36"/>
          <w:szCs w:val="36"/>
        </w:rPr>
      </w:pPr>
      <w:r>
        <w:br w:type="page"/>
      </w:r>
    </w:p>
    <w:p w14:paraId="7F93AEB8" w14:textId="274CD78B" w:rsidR="00E37930" w:rsidRPr="00CC2CD8" w:rsidRDefault="00E37930" w:rsidP="00352B37">
      <w:pPr>
        <w:pStyle w:val="Heading1"/>
      </w:pPr>
      <w:r w:rsidRPr="00352B37">
        <w:lastRenderedPageBreak/>
        <w:t>Course</w:t>
      </w:r>
      <w:r w:rsidRPr="00CC2CD8">
        <w:t xml:space="preserve"> Goals</w:t>
      </w:r>
    </w:p>
    <w:p w14:paraId="3D254838" w14:textId="5DFCDBE5" w:rsidR="002D3BF8" w:rsidRPr="00044306" w:rsidRDefault="00044306" w:rsidP="00E37930">
      <w:pPr>
        <w:pStyle w:val="courseParagraph"/>
        <w:rPr>
          <w:rFonts w:asciiTheme="minorHAnsi" w:hAnsiTheme="minorHAnsi" w:cstheme="minorHAnsi"/>
          <w:color w:val="000000"/>
          <w:sz w:val="22"/>
          <w:szCs w:val="22"/>
        </w:rPr>
      </w:pPr>
      <w:r w:rsidRPr="00044306">
        <w:rPr>
          <w:rFonts w:asciiTheme="minorHAnsi" w:hAnsiTheme="minorHAnsi" w:cstheme="minorHAnsi"/>
          <w:color w:val="000000"/>
          <w:sz w:val="22"/>
          <w:szCs w:val="22"/>
        </w:rPr>
        <w:t>By the end of this course, students will be able to;</w:t>
      </w:r>
    </w:p>
    <w:p w14:paraId="6D5C3D70" w14:textId="1521F1D9" w:rsidR="0037134C" w:rsidRDefault="0037134C" w:rsidP="00044306">
      <w:pPr>
        <w:pStyle w:val="courseParagraph"/>
        <w:numPr>
          <w:ilvl w:val="0"/>
          <w:numId w:val="37"/>
        </w:numPr>
        <w:rPr>
          <w:rFonts w:asciiTheme="minorHAnsi" w:hAnsiTheme="minorHAnsi" w:cstheme="minorHAnsi"/>
          <w:color w:val="000000"/>
          <w:sz w:val="22"/>
          <w:szCs w:val="22"/>
        </w:rPr>
      </w:pPr>
      <w:r>
        <w:rPr>
          <w:rFonts w:asciiTheme="minorHAnsi" w:hAnsiTheme="minorHAnsi" w:cstheme="minorHAnsi"/>
          <w:color w:val="000000"/>
          <w:sz w:val="22"/>
          <w:szCs w:val="22"/>
        </w:rPr>
        <w:t>Differentiate between the three main models of teaching; Direct, 5E Inquiry</w:t>
      </w:r>
      <w:r w:rsidR="007517F7">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and PBI and evaluate own commitment to an instructional model.</w:t>
      </w:r>
    </w:p>
    <w:p w14:paraId="44F94C28" w14:textId="0544FBE3" w:rsidR="0037134C" w:rsidRPr="0037134C" w:rsidRDefault="0037134C" w:rsidP="0037134C">
      <w:pPr>
        <w:numPr>
          <w:ilvl w:val="0"/>
          <w:numId w:val="3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color w:val="000000"/>
        </w:rPr>
        <w:t>Provide critical feedback to peers.</w:t>
      </w:r>
    </w:p>
    <w:p w14:paraId="16E85B05" w14:textId="32AF27E8" w:rsidR="00044306" w:rsidRPr="0037134C" w:rsidRDefault="0037134C" w:rsidP="0037134C">
      <w:pPr>
        <w:pStyle w:val="courseParagraph"/>
        <w:numPr>
          <w:ilvl w:val="0"/>
          <w:numId w:val="37"/>
        </w:numPr>
        <w:rPr>
          <w:rFonts w:asciiTheme="minorHAnsi" w:hAnsiTheme="minorHAnsi" w:cstheme="minorHAnsi"/>
          <w:color w:val="000000"/>
          <w:sz w:val="22"/>
          <w:szCs w:val="22"/>
        </w:rPr>
      </w:pPr>
      <w:r>
        <w:rPr>
          <w:rFonts w:asciiTheme="minorHAnsi" w:hAnsiTheme="minorHAnsi" w:cstheme="minorHAnsi"/>
          <w:color w:val="000000"/>
          <w:sz w:val="22"/>
          <w:szCs w:val="22"/>
        </w:rPr>
        <w:t>Plan and implement</w:t>
      </w:r>
      <w:r w:rsidR="00044306" w:rsidRPr="00044306">
        <w:rPr>
          <w:rFonts w:asciiTheme="minorHAnsi" w:hAnsiTheme="minorHAnsi" w:cstheme="minorHAnsi"/>
          <w:color w:val="000000"/>
          <w:sz w:val="22"/>
          <w:szCs w:val="22"/>
        </w:rPr>
        <w:t xml:space="preserve"> </w:t>
      </w:r>
      <w:r>
        <w:rPr>
          <w:rFonts w:asciiTheme="minorHAnsi" w:hAnsiTheme="minorHAnsi" w:cstheme="minorHAnsi"/>
          <w:color w:val="000000"/>
          <w:sz w:val="22"/>
          <w:szCs w:val="22"/>
        </w:rPr>
        <w:t>effective instructional strategies and practices to</w:t>
      </w:r>
      <w:r w:rsidR="00044306" w:rsidRPr="00044306">
        <w:rPr>
          <w:rFonts w:asciiTheme="minorHAnsi" w:hAnsiTheme="minorHAnsi" w:cstheme="minorHAnsi"/>
          <w:color w:val="000000"/>
          <w:sz w:val="22"/>
          <w:szCs w:val="22"/>
        </w:rPr>
        <w:t xml:space="preserve"> inclusively reach all students.</w:t>
      </w:r>
    </w:p>
    <w:p w14:paraId="488CD89A" w14:textId="2F981791" w:rsidR="00044306" w:rsidRPr="0037134C" w:rsidRDefault="00044306" w:rsidP="00044306">
      <w:pPr>
        <w:pStyle w:val="courseParagraph"/>
        <w:numPr>
          <w:ilvl w:val="0"/>
          <w:numId w:val="37"/>
        </w:numPr>
        <w:rPr>
          <w:rFonts w:asciiTheme="minorHAnsi" w:hAnsiTheme="minorHAnsi" w:cstheme="minorHAnsi"/>
          <w:b/>
          <w:color w:val="000000"/>
          <w:sz w:val="22"/>
          <w:szCs w:val="22"/>
        </w:rPr>
      </w:pPr>
      <w:r w:rsidRPr="00044306">
        <w:rPr>
          <w:rFonts w:asciiTheme="minorHAnsi" w:hAnsiTheme="minorHAnsi" w:cstheme="minorHAnsi"/>
          <w:color w:val="000000"/>
          <w:sz w:val="22"/>
          <w:szCs w:val="22"/>
        </w:rPr>
        <w:t xml:space="preserve">Develop and implement a one-week unit of </w:t>
      </w:r>
      <w:r w:rsidR="00CC2CD8">
        <w:rPr>
          <w:rFonts w:asciiTheme="minorHAnsi" w:hAnsiTheme="minorHAnsi" w:cstheme="minorHAnsi"/>
          <w:color w:val="000000"/>
          <w:sz w:val="22"/>
          <w:szCs w:val="22"/>
        </w:rPr>
        <w:t xml:space="preserve">student-centered </w:t>
      </w:r>
      <w:r w:rsidR="0037134C">
        <w:rPr>
          <w:rFonts w:asciiTheme="minorHAnsi" w:hAnsiTheme="minorHAnsi" w:cstheme="minorHAnsi"/>
          <w:color w:val="000000"/>
          <w:sz w:val="22"/>
          <w:szCs w:val="22"/>
        </w:rPr>
        <w:t xml:space="preserve">PBI </w:t>
      </w:r>
      <w:r w:rsidRPr="00044306">
        <w:rPr>
          <w:rFonts w:asciiTheme="minorHAnsi" w:hAnsiTheme="minorHAnsi" w:cstheme="minorHAnsi"/>
          <w:color w:val="000000"/>
          <w:sz w:val="22"/>
          <w:szCs w:val="22"/>
        </w:rPr>
        <w:t>instructio</w:t>
      </w:r>
      <w:r w:rsidR="0037134C">
        <w:rPr>
          <w:rFonts w:asciiTheme="minorHAnsi" w:hAnsiTheme="minorHAnsi" w:cstheme="minorHAnsi"/>
          <w:color w:val="000000"/>
          <w:sz w:val="22"/>
          <w:szCs w:val="22"/>
        </w:rPr>
        <w:t xml:space="preserve">n. </w:t>
      </w:r>
    </w:p>
    <w:p w14:paraId="1BA2617D" w14:textId="77777777" w:rsidR="0037134C" w:rsidRDefault="0037134C" w:rsidP="0037134C">
      <w:pPr>
        <w:numPr>
          <w:ilvl w:val="0"/>
          <w:numId w:val="3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color w:val="000000"/>
        </w:rPr>
        <w:t>Use probing questions to elicit feedback on students’ acquisition of knowledge</w:t>
      </w:r>
    </w:p>
    <w:p w14:paraId="3F82BDCB" w14:textId="704EC313" w:rsidR="0037134C" w:rsidRPr="00CC2CD8" w:rsidRDefault="0037134C" w:rsidP="0037134C">
      <w:pPr>
        <w:numPr>
          <w:ilvl w:val="0"/>
          <w:numId w:val="37"/>
        </w:numPr>
        <w:pBdr>
          <w:top w:val="nil"/>
          <w:left w:val="nil"/>
          <w:bottom w:val="nil"/>
          <w:right w:val="nil"/>
          <w:between w:val="nil"/>
        </w:pBdr>
        <w:spacing w:after="0" w:line="240" w:lineRule="auto"/>
        <w:rPr>
          <w:rFonts w:eastAsia="Times New Roman" w:cstheme="minorHAnsi"/>
          <w:color w:val="000000"/>
        </w:rPr>
      </w:pPr>
      <w:r w:rsidRPr="00CC2CD8">
        <w:rPr>
          <w:rFonts w:cstheme="minorHAnsi"/>
          <w:color w:val="000000"/>
        </w:rPr>
        <w:t>Use formative assessment to evaluate student learning, to provide instructive feedback to middle school students, and as a basis for revising a lesson plan to improve student learning.</w:t>
      </w:r>
    </w:p>
    <w:p w14:paraId="189EACCF" w14:textId="7BF2BBC4" w:rsidR="00CC2CD8" w:rsidRPr="00CC2CD8" w:rsidRDefault="00CC2CD8" w:rsidP="0037134C">
      <w:pPr>
        <w:numPr>
          <w:ilvl w:val="0"/>
          <w:numId w:val="37"/>
        </w:numPr>
        <w:pBdr>
          <w:top w:val="nil"/>
          <w:left w:val="nil"/>
          <w:bottom w:val="nil"/>
          <w:right w:val="nil"/>
          <w:between w:val="nil"/>
        </w:pBdr>
        <w:spacing w:after="0" w:line="240" w:lineRule="auto"/>
        <w:rPr>
          <w:rFonts w:eastAsia="Times New Roman" w:cstheme="minorHAnsi"/>
          <w:color w:val="000000"/>
        </w:rPr>
      </w:pPr>
      <w:r w:rsidRPr="00CC2CD8">
        <w:rPr>
          <w:rFonts w:eastAsia="Times New Roman" w:cstheme="minorHAnsi"/>
          <w:color w:val="000000"/>
        </w:rPr>
        <w:t xml:space="preserve">Develop skills and practices of </w:t>
      </w:r>
      <w:r>
        <w:rPr>
          <w:rFonts w:eastAsia="Times New Roman" w:cstheme="minorHAnsi"/>
          <w:color w:val="000000"/>
        </w:rPr>
        <w:t xml:space="preserve">effective </w:t>
      </w:r>
      <w:r w:rsidRPr="00CC2CD8">
        <w:rPr>
          <w:rFonts w:eastAsia="Times New Roman" w:cstheme="minorHAnsi"/>
          <w:color w:val="000000"/>
        </w:rPr>
        <w:t>classroom management.</w:t>
      </w:r>
    </w:p>
    <w:p w14:paraId="4E32E129" w14:textId="26AD6CD1" w:rsidR="00B56FE7" w:rsidRPr="00352B37" w:rsidRDefault="0037134C" w:rsidP="00A90062">
      <w:pPr>
        <w:numPr>
          <w:ilvl w:val="0"/>
          <w:numId w:val="3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color w:val="000000"/>
        </w:rPr>
        <w:t>Reflect on teaching experiences to improve</w:t>
      </w:r>
      <w:r w:rsidR="00937E32">
        <w:rPr>
          <w:color w:val="000000"/>
        </w:rPr>
        <w:t xml:space="preserve"> </w:t>
      </w:r>
      <w:r>
        <w:rPr>
          <w:color w:val="000000"/>
        </w:rPr>
        <w:t>skills and practices</w:t>
      </w:r>
    </w:p>
    <w:p w14:paraId="67FA628A" w14:textId="77777777" w:rsidR="00352B37" w:rsidRPr="00786AA0" w:rsidRDefault="00352B37" w:rsidP="00352B37">
      <w:pPr>
        <w:pStyle w:val="Heading1"/>
      </w:pPr>
      <w:r w:rsidRPr="00CC2CD8">
        <w:t xml:space="preserve">How to Succeed in this Course </w:t>
      </w:r>
    </w:p>
    <w:p w14:paraId="101E13CF" w14:textId="26B7FB70" w:rsidR="00352B37" w:rsidRDefault="00352B37" w:rsidP="00352B37">
      <w:r w:rsidRPr="00D73227">
        <w:t>Visit with me during Office Hours</w:t>
      </w:r>
      <w:r>
        <w:t xml:space="preserve">: </w:t>
      </w:r>
      <w:r w:rsidRPr="00AF4542">
        <w:rPr>
          <w:rFonts w:eastAsiaTheme="minorEastAsia" w:cstheme="minorHAnsi"/>
        </w:rPr>
        <w:t xml:space="preserve">Office hours offer you an opportunity to ask for clarification or find support with understanding class material. </w:t>
      </w:r>
      <w:r>
        <w:rPr>
          <w:rFonts w:eastAsiaTheme="minorEastAsia" w:cstheme="minorHAnsi"/>
        </w:rPr>
        <w:t>Meet with</w:t>
      </w:r>
      <w:r w:rsidRPr="00AF4542">
        <w:rPr>
          <w:rFonts w:eastAsiaTheme="minorEastAsia" w:cstheme="minorHAnsi"/>
        </w:rPr>
        <w:t xml:space="preserve"> me! I encourage you to connect with me</w:t>
      </w:r>
      <w:r>
        <w:rPr>
          <w:rFonts w:eastAsiaTheme="minorEastAsia" w:cstheme="minorHAnsi"/>
        </w:rPr>
        <w:t xml:space="preserve"> throughout the semester</w:t>
      </w:r>
      <w:r w:rsidRPr="00AF4542">
        <w:rPr>
          <w:rFonts w:eastAsiaTheme="minorEastAsia" w:cstheme="minorHAnsi"/>
        </w:rPr>
        <w:t>. Additional office hours, in</w:t>
      </w:r>
      <w:r>
        <w:rPr>
          <w:rFonts w:eastAsiaTheme="minorEastAsia" w:cstheme="minorHAnsi"/>
        </w:rPr>
        <w:t>-</w:t>
      </w:r>
      <w:r w:rsidRPr="00AF4542">
        <w:rPr>
          <w:rFonts w:eastAsiaTheme="minorEastAsia" w:cstheme="minorHAnsi"/>
        </w:rPr>
        <w:t xml:space="preserve">person and virtual, will be offered </w:t>
      </w:r>
      <w:r>
        <w:rPr>
          <w:rFonts w:eastAsiaTheme="minorEastAsia" w:cstheme="minorHAnsi"/>
        </w:rPr>
        <w:t>throughout the semester</w:t>
      </w:r>
      <w:r w:rsidRPr="00AF4542">
        <w:rPr>
          <w:rFonts w:eastAsiaTheme="minorEastAsia" w:cstheme="minorHAnsi"/>
        </w:rPr>
        <w:t xml:space="preserve">. Your success is </w:t>
      </w:r>
      <w:r>
        <w:rPr>
          <w:rFonts w:eastAsiaTheme="minorEastAsia" w:cstheme="minorHAnsi"/>
        </w:rPr>
        <w:t>my</w:t>
      </w:r>
      <w:r w:rsidRPr="00AF4542">
        <w:rPr>
          <w:rFonts w:eastAsiaTheme="minorEastAsia" w:cstheme="minorHAnsi"/>
        </w:rPr>
        <w:t xml:space="preserve"> goal. </w:t>
      </w:r>
      <w:r>
        <w:t>You are encouraged to drop by during any of my scheduled office hours. If you need time outside of those hours, please just reach out with when you are available to set up an appointment.</w:t>
      </w:r>
    </w:p>
    <w:p w14:paraId="6CEA9FBF" w14:textId="3032B469" w:rsidR="00352B37" w:rsidRPr="00352B37" w:rsidRDefault="00352B37" w:rsidP="00352B37">
      <w:pPr>
        <w:pStyle w:val="Heading2"/>
      </w:pPr>
      <w:r w:rsidRPr="00352B37">
        <w:t>Communicate (</w:t>
      </w:r>
      <w:r>
        <w:t>Related to the Course</w:t>
      </w:r>
      <w:r w:rsidRPr="00352B37">
        <w:t>)</w:t>
      </w:r>
    </w:p>
    <w:p w14:paraId="7FFF6163" w14:textId="77777777" w:rsidR="00352B37" w:rsidRDefault="00352B37" w:rsidP="00352B37">
      <w:r>
        <w:t>You are not alone in this course; I’m here to navigate you to success. Please communicate ALL your concerns or questions to me. It helps me make better decisions on how to support your learning journey. “I can’t help what I don’t know about.”</w:t>
      </w:r>
    </w:p>
    <w:p w14:paraId="03480EAD" w14:textId="77777777" w:rsidR="00352B37" w:rsidRDefault="00352B37" w:rsidP="00352B37">
      <w:r w:rsidRPr="006F7226">
        <w:rPr>
          <w:b/>
          <w:bCs/>
        </w:rPr>
        <w:t>How can I reach you</w:t>
      </w:r>
      <w:r>
        <w:rPr>
          <w:b/>
          <w:bCs/>
        </w:rPr>
        <w:t xml:space="preserve"> outside of class</w:t>
      </w:r>
      <w:r w:rsidRPr="006F7226">
        <w:rPr>
          <w:b/>
          <w:bCs/>
        </w:rPr>
        <w:t>?</w:t>
      </w:r>
      <w:r>
        <w:t xml:space="preserve"> UNT email is the most efficient medium of communication, when we’re not face-to-face. You may also message me through Canvas. Canvas forwards all messages to our UNT emails; </w:t>
      </w:r>
      <w:r w:rsidRPr="00D73227">
        <w:rPr>
          <w:i/>
        </w:rPr>
        <w:t xml:space="preserve">however, your </w:t>
      </w:r>
      <w:r w:rsidRPr="00606813">
        <w:rPr>
          <w:i/>
          <w:u w:val="single"/>
        </w:rPr>
        <w:t>comments</w:t>
      </w:r>
      <w:r w:rsidRPr="00D73227">
        <w:rPr>
          <w:i/>
        </w:rPr>
        <w:t xml:space="preserve"> on </w:t>
      </w:r>
      <w:r>
        <w:rPr>
          <w:i/>
        </w:rPr>
        <w:t xml:space="preserve">assignments in </w:t>
      </w:r>
      <w:r w:rsidRPr="00D73227">
        <w:rPr>
          <w:i/>
        </w:rPr>
        <w:t>Canvas will NOT be forwarded</w:t>
      </w:r>
      <w:r>
        <w:t xml:space="preserve">. If you have time-sensitive information, please email me. Also, though email is the most efficient, I prefer that we arrange to meet whenever possible. </w:t>
      </w:r>
    </w:p>
    <w:p w14:paraId="7E67B220" w14:textId="77777777" w:rsidR="00352B37" w:rsidRDefault="00352B37" w:rsidP="00352B37">
      <w:r w:rsidRPr="00D32525">
        <w:rPr>
          <w:b/>
          <w:bCs/>
        </w:rPr>
        <w:t xml:space="preserve">How long does it take </w:t>
      </w:r>
      <w:r>
        <w:rPr>
          <w:b/>
          <w:bCs/>
        </w:rPr>
        <w:t>you to</w:t>
      </w:r>
      <w:r w:rsidRPr="00D32525">
        <w:rPr>
          <w:b/>
          <w:bCs/>
        </w:rPr>
        <w:t xml:space="preserve"> respond</w:t>
      </w:r>
      <w:r>
        <w:rPr>
          <w:b/>
          <w:bCs/>
        </w:rPr>
        <w:t xml:space="preserve"> to my emails</w:t>
      </w:r>
      <w:r w:rsidRPr="00D32525">
        <w:rPr>
          <w:b/>
          <w:bCs/>
        </w:rPr>
        <w:t>?</w:t>
      </w:r>
      <w:r>
        <w:t xml:space="preserve"> You can expect to receive a response to your emails (during the weekdays) within 24 hours. Emails sent over the weekends (i.e. Friday afternoon to Sunday) can expect a response as early as Sunday evening or Monday morning. If your email requires a response and you don’t receive one within 48 hours, please send me a follow-up email. The semester can get pretty busy, and my inbox becomes rather full. A gentle nudge is appreciated. This writing stem could be helpful; </w:t>
      </w:r>
    </w:p>
    <w:p w14:paraId="6B296711" w14:textId="77777777" w:rsidR="00352B37" w:rsidRPr="004A3D54" w:rsidRDefault="00352B37" w:rsidP="00352B37">
      <w:pPr>
        <w:jc w:val="center"/>
      </w:pPr>
      <w:r>
        <w:t>“Hello (insert recipient’s name), I am following up on the email I sent you on (insert date)…”</w:t>
      </w:r>
    </w:p>
    <w:p w14:paraId="2E63E83E" w14:textId="787025AC" w:rsidR="00352B37" w:rsidRPr="00D73227" w:rsidRDefault="00352B37" w:rsidP="00352B37">
      <w:pPr>
        <w:pStyle w:val="Heading2"/>
      </w:pPr>
      <w:r w:rsidRPr="00D73227">
        <w:lastRenderedPageBreak/>
        <w:t>Communicat</w:t>
      </w:r>
      <w:r>
        <w:t>e (Related to Field Experience)</w:t>
      </w:r>
    </w:p>
    <w:p w14:paraId="49D1701C" w14:textId="77777777" w:rsidR="00352B37" w:rsidRDefault="00352B37" w:rsidP="00352B37">
      <w:pPr>
        <w:spacing w:after="120" w:line="240" w:lineRule="auto"/>
      </w:pPr>
      <w:r>
        <w:rPr>
          <w:b/>
          <w:bCs/>
        </w:rPr>
        <w:t xml:space="preserve">What if I have an emergency related to my field teach?  </w:t>
      </w:r>
      <w:r>
        <w:t xml:space="preserve">Follow the Contact Order for Absences and Cancellations on Canvas that is summarized below.  </w:t>
      </w:r>
    </w:p>
    <w:p w14:paraId="02C6B6FF" w14:textId="77777777" w:rsidR="00352B37" w:rsidRPr="007F436A" w:rsidRDefault="00352B37" w:rsidP="00352B37">
      <w:pPr>
        <w:spacing w:after="120" w:line="240" w:lineRule="auto"/>
      </w:pPr>
      <w:r w:rsidRPr="00A6407D">
        <w:rPr>
          <w:bCs/>
        </w:rPr>
        <w:t xml:space="preserve">Contact me by email </w:t>
      </w:r>
      <w:r w:rsidRPr="00A6407D">
        <w:t>immediately</w:t>
      </w:r>
      <w:r>
        <w:t xml:space="preserve"> then call the Teach North Texas main desk at 940-565-2265.  They will send me the message. We follow this protocol to avoid interrupting observations, practice teaches, or a class that is in session.  </w:t>
      </w:r>
    </w:p>
    <w:p w14:paraId="1C66F96E" w14:textId="77777777" w:rsidR="00352B37" w:rsidRPr="008A3385" w:rsidRDefault="00352B37" w:rsidP="00352B37">
      <w:pPr>
        <w:pStyle w:val="ColorfulList-Accent11"/>
        <w:numPr>
          <w:ilvl w:val="0"/>
          <w:numId w:val="23"/>
        </w:numPr>
        <w:rPr>
          <w:rFonts w:asciiTheme="minorHAnsi" w:hAnsiTheme="minorHAnsi" w:cstheme="minorHAnsi"/>
          <w:sz w:val="22"/>
          <w:szCs w:val="22"/>
        </w:rPr>
      </w:pPr>
      <w:r w:rsidRPr="008A3385">
        <w:rPr>
          <w:rFonts w:asciiTheme="minorHAnsi" w:hAnsiTheme="minorHAnsi" w:cstheme="minorHAnsi"/>
          <w:sz w:val="22"/>
          <w:szCs w:val="22"/>
        </w:rPr>
        <w:t>Send all class communication through your UNT email address to your instructor, mentor, etc. If you have another email address that you check on a regular basis, you can always automatically forward your UNT email to that account.</w:t>
      </w:r>
    </w:p>
    <w:p w14:paraId="357BAB8F" w14:textId="77777777" w:rsidR="00352B37" w:rsidRPr="008A3385" w:rsidRDefault="00352B37" w:rsidP="00352B37">
      <w:pPr>
        <w:pStyle w:val="ColorfulList-Accent11"/>
        <w:numPr>
          <w:ilvl w:val="0"/>
          <w:numId w:val="23"/>
        </w:numPr>
        <w:rPr>
          <w:rFonts w:asciiTheme="minorHAnsi" w:hAnsiTheme="minorHAnsi" w:cstheme="minorHAnsi"/>
          <w:sz w:val="22"/>
          <w:szCs w:val="22"/>
        </w:rPr>
      </w:pPr>
      <w:r w:rsidRPr="008A3385">
        <w:rPr>
          <w:rFonts w:asciiTheme="minorHAnsi" w:hAnsiTheme="minorHAnsi" w:cstheme="minorHAnsi"/>
          <w:b/>
          <w:sz w:val="22"/>
          <w:szCs w:val="22"/>
        </w:rPr>
        <w:t>Do not text</w:t>
      </w:r>
      <w:r w:rsidRPr="008A3385">
        <w:rPr>
          <w:rFonts w:asciiTheme="minorHAnsi" w:hAnsiTheme="minorHAnsi" w:cstheme="minorHAnsi"/>
          <w:sz w:val="22"/>
          <w:szCs w:val="22"/>
        </w:rPr>
        <w:t xml:space="preserve"> either your UNT professor or your mentor – always use your UNT email address.</w:t>
      </w:r>
    </w:p>
    <w:p w14:paraId="64715913" w14:textId="1E12FF0D" w:rsidR="00352B37" w:rsidRPr="008A3385" w:rsidRDefault="00352B37" w:rsidP="00352B37">
      <w:pPr>
        <w:pStyle w:val="ColorfulList-Accent11"/>
        <w:numPr>
          <w:ilvl w:val="0"/>
          <w:numId w:val="23"/>
        </w:numPr>
        <w:rPr>
          <w:rFonts w:asciiTheme="minorHAnsi" w:hAnsiTheme="minorHAnsi" w:cstheme="minorHAnsi"/>
          <w:sz w:val="22"/>
          <w:szCs w:val="22"/>
        </w:rPr>
      </w:pPr>
      <w:r w:rsidRPr="008A3385">
        <w:rPr>
          <w:rFonts w:asciiTheme="minorHAnsi" w:hAnsiTheme="minorHAnsi" w:cstheme="minorHAnsi"/>
          <w:sz w:val="22"/>
          <w:szCs w:val="22"/>
        </w:rPr>
        <w:t xml:space="preserve">Copy your instructor on </w:t>
      </w:r>
      <w:r w:rsidRPr="008A3385">
        <w:rPr>
          <w:rFonts w:asciiTheme="minorHAnsi" w:hAnsiTheme="minorHAnsi" w:cstheme="minorHAnsi"/>
          <w:b/>
          <w:sz w:val="22"/>
          <w:szCs w:val="22"/>
          <w:u w:val="single"/>
        </w:rPr>
        <w:t>all e-mails</w:t>
      </w:r>
      <w:r w:rsidRPr="008A3385">
        <w:rPr>
          <w:rFonts w:asciiTheme="minorHAnsi" w:hAnsiTheme="minorHAnsi" w:cstheme="minorHAnsi"/>
          <w:sz w:val="22"/>
          <w:szCs w:val="22"/>
        </w:rPr>
        <w:t xml:space="preserve"> that </w:t>
      </w:r>
      <w:r w:rsidR="001038B1">
        <w:rPr>
          <w:rFonts w:asciiTheme="minorHAnsi" w:hAnsiTheme="minorHAnsi" w:cstheme="minorHAnsi"/>
          <w:sz w:val="22"/>
          <w:szCs w:val="22"/>
        </w:rPr>
        <w:t>sent</w:t>
      </w:r>
      <w:r w:rsidRPr="008A3385">
        <w:rPr>
          <w:rFonts w:asciiTheme="minorHAnsi" w:hAnsiTheme="minorHAnsi" w:cstheme="minorHAnsi"/>
          <w:sz w:val="22"/>
          <w:szCs w:val="22"/>
        </w:rPr>
        <w:t xml:space="preserve"> to your mentor teacher. To copy the instructor, type their email address into the “CC:” text box within your email client.  It is your responsibility to forward an email from your mentor teacher if he/she did not CC: your instructor.</w:t>
      </w:r>
    </w:p>
    <w:p w14:paraId="3A21B17C" w14:textId="1FEF00C8" w:rsidR="00352B37" w:rsidRPr="001038B1" w:rsidRDefault="00352B37" w:rsidP="001038B1">
      <w:pPr>
        <w:pStyle w:val="ColorfulList-Accent11"/>
        <w:numPr>
          <w:ilvl w:val="0"/>
          <w:numId w:val="23"/>
        </w:numPr>
        <w:rPr>
          <w:rFonts w:asciiTheme="minorHAnsi" w:hAnsiTheme="minorHAnsi" w:cstheme="minorHAnsi"/>
          <w:color w:val="000000"/>
          <w:sz w:val="22"/>
          <w:szCs w:val="22"/>
        </w:rPr>
      </w:pPr>
      <w:r w:rsidRPr="008A3385">
        <w:rPr>
          <w:rFonts w:asciiTheme="minorHAnsi" w:hAnsiTheme="minorHAnsi" w:cstheme="minorHAnsi"/>
          <w:sz w:val="22"/>
          <w:szCs w:val="22"/>
        </w:rPr>
        <w:t>Check your email and the Canvas web site daily for class updates.   Reset your settings so you automatically get class announcements.</w:t>
      </w:r>
    </w:p>
    <w:p w14:paraId="39A2B897" w14:textId="093C4CEF" w:rsidR="00352B37" w:rsidRDefault="00352B37" w:rsidP="001038B1">
      <w:pPr>
        <w:spacing w:before="240" w:after="120" w:line="240" w:lineRule="auto"/>
        <w:rPr>
          <w:rStyle w:val="Hyperlink"/>
          <w:rFonts w:cstheme="minorHAnsi"/>
          <w:color w:val="000000" w:themeColor="text1"/>
          <w:u w:val="none"/>
        </w:rPr>
      </w:pPr>
      <w:r>
        <w:t xml:space="preserve">A vital part of PBI is the continued development of each individual’s professional persona, not only in the classroom but also as represented in your work ethic and communication skills, written or spoken, with your mentor teacher, your TNT instructor, the campus administration, your students, and other adults encountered in your observation and teaching experiences. </w:t>
      </w:r>
      <w:r>
        <w:rPr>
          <w:rFonts w:cstheme="minorHAnsi"/>
          <w:color w:val="000000"/>
        </w:rPr>
        <w:t xml:space="preserve"> </w:t>
      </w:r>
      <w:r w:rsidRPr="008A3385">
        <w:rPr>
          <w:rFonts w:cstheme="minorHAnsi"/>
        </w:rPr>
        <w:t xml:space="preserve">When communicating, review these </w:t>
      </w:r>
      <w:hyperlink r:id="rId12" w:history="1">
        <w:r w:rsidRPr="008A3385">
          <w:rPr>
            <w:rStyle w:val="Hyperlink"/>
            <w:rFonts w:cstheme="minorHAnsi"/>
          </w:rPr>
          <w:t xml:space="preserve">Online </w:t>
        </w:r>
        <w:r w:rsidRPr="004A3D54">
          <w:rPr>
            <w:rStyle w:val="Hyperlink"/>
          </w:rPr>
          <w:t>Communication</w:t>
        </w:r>
        <w:r w:rsidRPr="008A3385">
          <w:rPr>
            <w:rStyle w:val="Hyperlink"/>
            <w:rFonts w:cstheme="minorHAnsi"/>
          </w:rPr>
          <w:t xml:space="preserve"> Tips</w:t>
        </w:r>
      </w:hyperlink>
      <w:r w:rsidRPr="008A3385">
        <w:rPr>
          <w:rStyle w:val="Hyperlink"/>
          <w:rFonts w:cstheme="minorHAnsi"/>
        </w:rPr>
        <w:t xml:space="preserve"> </w:t>
      </w:r>
      <w:r w:rsidRPr="008A3385">
        <w:rPr>
          <w:rStyle w:val="Hyperlink"/>
          <w:rFonts w:cstheme="minorHAnsi"/>
          <w:color w:val="000000" w:themeColor="text1"/>
          <w:u w:val="none"/>
        </w:rPr>
        <w:t xml:space="preserve">to ensure </w:t>
      </w:r>
      <w:r w:rsidR="0002379D">
        <w:rPr>
          <w:rStyle w:val="Hyperlink"/>
          <w:rFonts w:cstheme="minorHAnsi"/>
          <w:color w:val="000000" w:themeColor="text1"/>
          <w:u w:val="none"/>
        </w:rPr>
        <w:t>professionalism</w:t>
      </w:r>
      <w:r w:rsidRPr="008A3385">
        <w:rPr>
          <w:rStyle w:val="Hyperlink"/>
          <w:rFonts w:cstheme="minorHAnsi"/>
          <w:color w:val="000000" w:themeColor="text1"/>
          <w:u w:val="none"/>
        </w:rPr>
        <w:t xml:space="preserve"> and respect </w:t>
      </w:r>
      <w:r w:rsidR="0002379D">
        <w:rPr>
          <w:rStyle w:val="Hyperlink"/>
          <w:rFonts w:cstheme="minorHAnsi"/>
          <w:color w:val="000000" w:themeColor="text1"/>
          <w:u w:val="none"/>
        </w:rPr>
        <w:t xml:space="preserve">for </w:t>
      </w:r>
      <w:r w:rsidRPr="008A3385">
        <w:rPr>
          <w:rStyle w:val="Hyperlink"/>
          <w:rFonts w:cstheme="minorHAnsi"/>
          <w:color w:val="000000" w:themeColor="text1"/>
          <w:u w:val="none"/>
        </w:rPr>
        <w:t>others views and perspectives.</w:t>
      </w:r>
    </w:p>
    <w:p w14:paraId="32904AD4" w14:textId="77777777" w:rsidR="00352B37" w:rsidRPr="00C95387" w:rsidRDefault="00352B37" w:rsidP="00352B37">
      <w:pPr>
        <w:pStyle w:val="Heading2"/>
        <w:rPr>
          <w:rFonts w:eastAsiaTheme="minorEastAsia"/>
        </w:rPr>
      </w:pPr>
      <w:r>
        <w:rPr>
          <w:rFonts w:eastAsiaTheme="minorEastAsia"/>
        </w:rPr>
        <w:t>Avoid Course Failure</w:t>
      </w:r>
      <w:r w:rsidRPr="00C95387">
        <w:rPr>
          <w:rFonts w:eastAsiaTheme="minorEastAsia"/>
        </w:rPr>
        <w:t xml:space="preserve"> </w:t>
      </w:r>
    </w:p>
    <w:p w14:paraId="649375EA" w14:textId="77777777" w:rsidR="00352B37" w:rsidRPr="006D39E2" w:rsidRDefault="00352B37" w:rsidP="00352B37">
      <w:pPr>
        <w:spacing w:after="0" w:line="240" w:lineRule="auto"/>
        <w:rPr>
          <w:rFonts w:eastAsia="Times New Roman" w:cstheme="minorHAnsi"/>
          <w:sz w:val="24"/>
          <w:szCs w:val="24"/>
        </w:rPr>
      </w:pPr>
      <w:r w:rsidRPr="006D39E2">
        <w:rPr>
          <w:rFonts w:cstheme="minorHAnsi"/>
          <w:b/>
          <w:color w:val="201F1E"/>
        </w:rPr>
        <w:t>Unless a student withdraws from the course in accordance with UNT deadlines, the following actions will result in failure of the course:</w:t>
      </w:r>
    </w:p>
    <w:p w14:paraId="081F761E" w14:textId="77777777" w:rsidR="00352B37" w:rsidRDefault="00352B37" w:rsidP="00352B37">
      <w:pPr>
        <w:pStyle w:val="xmsolistparagraph"/>
        <w:numPr>
          <w:ilvl w:val="0"/>
          <w:numId w:val="41"/>
        </w:numPr>
        <w:spacing w:before="0" w:beforeAutospacing="0" w:after="0" w:afterAutospacing="0"/>
        <w:rPr>
          <w:rFonts w:eastAsia="Times New Roman"/>
        </w:rPr>
      </w:pPr>
      <w:r>
        <w:rPr>
          <w:rFonts w:eastAsia="Times New Roman"/>
        </w:rPr>
        <w:t>Not completing required district background check by the posted deadline.</w:t>
      </w:r>
    </w:p>
    <w:p w14:paraId="3A0303C9" w14:textId="77777777" w:rsidR="00352B37" w:rsidRDefault="00352B37" w:rsidP="00352B37">
      <w:pPr>
        <w:pStyle w:val="xxmsolistparagraph"/>
        <w:numPr>
          <w:ilvl w:val="0"/>
          <w:numId w:val="41"/>
        </w:numPr>
        <w:rPr>
          <w:rFonts w:eastAsia="Times New Roman"/>
        </w:rPr>
      </w:pPr>
      <w:r>
        <w:rPr>
          <w:rFonts w:eastAsia="Times New Roman"/>
        </w:rPr>
        <w:t>Missing an arranged teaching date,</w:t>
      </w:r>
    </w:p>
    <w:p w14:paraId="20B51A47" w14:textId="77777777" w:rsidR="00352B37" w:rsidRDefault="00352B37" w:rsidP="00352B37">
      <w:pPr>
        <w:pStyle w:val="xxmsolistparagraph"/>
        <w:numPr>
          <w:ilvl w:val="0"/>
          <w:numId w:val="41"/>
        </w:numPr>
        <w:rPr>
          <w:rFonts w:eastAsia="Times New Roman"/>
        </w:rPr>
      </w:pPr>
      <w:r>
        <w:rPr>
          <w:rFonts w:eastAsia="Times New Roman"/>
        </w:rPr>
        <w:t>Missing more than the allowed class sessions, and</w:t>
      </w:r>
    </w:p>
    <w:p w14:paraId="5EBDCA9E" w14:textId="77777777" w:rsidR="00352B37" w:rsidRDefault="00352B37" w:rsidP="00352B37">
      <w:pPr>
        <w:pStyle w:val="xxmsolistparagraph"/>
        <w:numPr>
          <w:ilvl w:val="0"/>
          <w:numId w:val="41"/>
        </w:numPr>
        <w:rPr>
          <w:rFonts w:eastAsia="Times New Roman"/>
        </w:rPr>
      </w:pPr>
      <w:r>
        <w:rPr>
          <w:rFonts w:eastAsia="Times New Roman"/>
        </w:rPr>
        <w:t xml:space="preserve">Not </w:t>
      </w:r>
      <w:r>
        <w:rPr>
          <w:rFonts w:eastAsia="Times New Roman"/>
          <w:u w:val="single"/>
        </w:rPr>
        <w:t>successfully</w:t>
      </w:r>
      <w:r>
        <w:rPr>
          <w:rFonts w:eastAsia="Times New Roman"/>
        </w:rPr>
        <w:t xml:space="preserve"> completing </w:t>
      </w:r>
      <w:r>
        <w:rPr>
          <w:rFonts w:eastAsia="Times New Roman"/>
          <w:b/>
          <w:bCs/>
          <w:i/>
          <w:iCs/>
        </w:rPr>
        <w:t>all</w:t>
      </w:r>
      <w:r>
        <w:rPr>
          <w:rFonts w:eastAsia="Times New Roman"/>
        </w:rPr>
        <w:t xml:space="preserve"> teaches.</w:t>
      </w:r>
    </w:p>
    <w:p w14:paraId="3212EB69" w14:textId="77777777" w:rsidR="00352B37" w:rsidRDefault="00352B37" w:rsidP="00352B37">
      <w:pPr>
        <w:pStyle w:val="xxmsolistparagraph"/>
        <w:numPr>
          <w:ilvl w:val="0"/>
          <w:numId w:val="41"/>
        </w:numPr>
        <w:spacing w:after="160"/>
        <w:rPr>
          <w:rFonts w:eastAsia="Times New Roman"/>
        </w:rPr>
      </w:pPr>
      <w:r>
        <w:rPr>
          <w:rStyle w:val="Strong"/>
          <w:rFonts w:eastAsia="Times New Roman"/>
        </w:rPr>
        <w:t>Failing to appropriately document the minimum number of hours of observations/teaching and approved through Canvas and Watermark.</w:t>
      </w:r>
    </w:p>
    <w:p w14:paraId="28CB5C50" w14:textId="77777777" w:rsidR="002A3FBB" w:rsidRDefault="00352B37" w:rsidP="002A3FBB">
      <w:pPr>
        <w:spacing w:before="240" w:after="120" w:line="240" w:lineRule="auto"/>
        <w:rPr>
          <w:rFonts w:cstheme="minorHAnsi"/>
          <w:color w:val="000000"/>
          <w:shd w:val="clear" w:color="auto" w:fill="FFFFFF"/>
        </w:rPr>
      </w:pPr>
      <w:r w:rsidRPr="009A3FF5">
        <w:rPr>
          <w:rStyle w:val="xnormaltextrun"/>
          <w:rFonts w:cstheme="minorHAnsi"/>
          <w:b/>
          <w:bCs/>
          <w:color w:val="000000"/>
          <w:shd w:val="clear" w:color="auto" w:fill="FFFFFF"/>
        </w:rPr>
        <w:t>Background Check Policy</w:t>
      </w:r>
      <w:r w:rsidRPr="009A3FF5">
        <w:rPr>
          <w:rStyle w:val="xscxw198630438"/>
          <w:rFonts w:cstheme="minorHAnsi"/>
          <w:color w:val="000000"/>
          <w:shd w:val="clear" w:color="auto" w:fill="FFFFFF"/>
        </w:rPr>
        <w:t> </w:t>
      </w:r>
      <w:r w:rsidRPr="009A3FF5">
        <w:rPr>
          <w:rFonts w:cstheme="minorHAnsi"/>
          <w:color w:val="000000"/>
          <w:shd w:val="clear" w:color="auto" w:fill="FFFFFF"/>
        </w:rPr>
        <w:br/>
      </w:r>
      <w:r w:rsidRPr="00A01D79">
        <w:rPr>
          <w:rFonts w:cstheme="minorHAnsi"/>
          <w:color w:val="000000"/>
          <w:shd w:val="clear" w:color="auto" w:fill="FFFFFF"/>
        </w:rPr>
        <w:t>Along with Teach North Texas, our school district partners establish deadlines for completion of background checks that permit teacher education candidates to conduct observations and teaching events in public schools</w:t>
      </w:r>
      <w:r w:rsidRPr="00A01D79">
        <w:rPr>
          <w:rFonts w:cstheme="minorHAnsi"/>
          <w:b/>
          <w:bCs/>
          <w:color w:val="000000"/>
          <w:shd w:val="clear" w:color="auto" w:fill="FFFFFF"/>
        </w:rPr>
        <w:t>. For this reason, each student must provide evidence of a completed background check by </w:t>
      </w:r>
      <w:r w:rsidRPr="00A01D79">
        <w:rPr>
          <w:rFonts w:cstheme="minorHAnsi"/>
          <w:b/>
          <w:bCs/>
          <w:color w:val="000000"/>
          <w:u w:val="single"/>
          <w:shd w:val="clear" w:color="auto" w:fill="FFFFFF"/>
        </w:rPr>
        <w:t xml:space="preserve">Wednesday, </w:t>
      </w:r>
      <w:r>
        <w:rPr>
          <w:rFonts w:cstheme="minorHAnsi"/>
          <w:b/>
          <w:bCs/>
          <w:color w:val="000000"/>
          <w:u w:val="single"/>
          <w:shd w:val="clear" w:color="auto" w:fill="FFFFFF"/>
        </w:rPr>
        <w:t>September 9</w:t>
      </w:r>
      <w:r w:rsidRPr="00A01D79">
        <w:rPr>
          <w:rFonts w:cstheme="minorHAnsi"/>
          <w:b/>
          <w:bCs/>
          <w:color w:val="000000"/>
          <w:u w:val="single"/>
          <w:shd w:val="clear" w:color="auto" w:fill="FFFFFF"/>
          <w:vertAlign w:val="superscript"/>
        </w:rPr>
        <w:t>th</w:t>
      </w:r>
      <w:r w:rsidRPr="00A01D79">
        <w:rPr>
          <w:rFonts w:cstheme="minorHAnsi"/>
          <w:b/>
          <w:bCs/>
          <w:color w:val="000000"/>
          <w:u w:val="single"/>
          <w:shd w:val="clear" w:color="auto" w:fill="FFFFFF"/>
        </w:rPr>
        <w:t>, 202</w:t>
      </w:r>
      <w:r>
        <w:rPr>
          <w:rFonts w:cstheme="minorHAnsi"/>
          <w:b/>
          <w:bCs/>
          <w:color w:val="000000"/>
          <w:u w:val="single"/>
          <w:shd w:val="clear" w:color="auto" w:fill="FFFFFF"/>
        </w:rPr>
        <w:t>6</w:t>
      </w:r>
      <w:r w:rsidRPr="00A01D79">
        <w:rPr>
          <w:rFonts w:cstheme="minorHAnsi"/>
          <w:b/>
          <w:bCs/>
          <w:color w:val="000000"/>
          <w:u w:val="single"/>
          <w:shd w:val="clear" w:color="auto" w:fill="FFFFFF"/>
        </w:rPr>
        <w:t>.</w:t>
      </w:r>
      <w:r w:rsidRPr="00A01D79">
        <w:rPr>
          <w:rFonts w:cstheme="minorHAnsi"/>
          <w:color w:val="000000"/>
          <w:shd w:val="clear" w:color="auto" w:fill="FFFFFF"/>
        </w:rPr>
        <w:t xml:space="preserve"> </w:t>
      </w:r>
      <w:r w:rsidR="002A3FBB">
        <w:t xml:space="preserve">You will be provided instructions during class to complete your background check. This will occur once placements with mentor teachers have occurred. </w:t>
      </w:r>
    </w:p>
    <w:p w14:paraId="0FAF87AD" w14:textId="0AE90757" w:rsidR="00352B37" w:rsidRPr="002A3FBB" w:rsidRDefault="00352B37" w:rsidP="002A3FBB">
      <w:pPr>
        <w:spacing w:before="240" w:after="120" w:line="240" w:lineRule="auto"/>
      </w:pPr>
      <w:r w:rsidRPr="00A01D79">
        <w:rPr>
          <w:rFonts w:cstheme="minorHAnsi"/>
          <w:color w:val="000000"/>
          <w:shd w:val="clear" w:color="auto" w:fill="FFFFFF"/>
        </w:rPr>
        <w:t>Students who do not successfully complete the background check will be unable to complete mandatory course requirements and will receive a grade of “F” in the course unless the student drops or withdraws from the course according to UNT deadlines. Students that drop or withdraw from classes may become ineligible for financial aid. </w:t>
      </w:r>
    </w:p>
    <w:p w14:paraId="5BF4AA33" w14:textId="77777777" w:rsidR="00352B37" w:rsidRDefault="00352B37" w:rsidP="00352B37">
      <w:pPr>
        <w:pBdr>
          <w:top w:val="nil"/>
          <w:left w:val="nil"/>
          <w:bottom w:val="nil"/>
          <w:right w:val="nil"/>
          <w:between w:val="nil"/>
        </w:pBdr>
        <w:spacing w:line="240" w:lineRule="auto"/>
        <w:rPr>
          <w:color w:val="000000"/>
        </w:rPr>
      </w:pPr>
      <w:r w:rsidRPr="00141D99">
        <w:rPr>
          <w:b/>
          <w:color w:val="000000"/>
        </w:rPr>
        <w:lastRenderedPageBreak/>
        <w:t>How do I show that I’ve met the require</w:t>
      </w:r>
      <w:r>
        <w:rPr>
          <w:b/>
          <w:color w:val="000000"/>
        </w:rPr>
        <w:t>d field hours</w:t>
      </w:r>
      <w:r w:rsidRPr="00141D99">
        <w:rPr>
          <w:b/>
          <w:color w:val="000000"/>
        </w:rPr>
        <w:t xml:space="preserve"> for the TNT program?</w:t>
      </w:r>
      <w:r w:rsidRPr="00141D99">
        <w:rPr>
          <w:color w:val="000000"/>
        </w:rPr>
        <w:t xml:space="preserve"> </w:t>
      </w:r>
      <w:r>
        <w:rPr>
          <w:color w:val="000000"/>
        </w:rPr>
        <w:br/>
        <w:t>You are required to document in Watermark and have approved the minimum number of field hours, per the state of Texas and UNT College of Education. These field hours will are made up of both observation and teaching hours. Failure to document these hours in Watermark, more than one week after the published due date, will result in a grade of zero and could result in the loss of those hours and therefore retaking the course(s).</w:t>
      </w:r>
    </w:p>
    <w:p w14:paraId="543242C3" w14:textId="77777777" w:rsidR="00352B37" w:rsidRPr="005867DD" w:rsidRDefault="00352B37" w:rsidP="00352B37">
      <w:pPr>
        <w:pBdr>
          <w:top w:val="nil"/>
          <w:left w:val="nil"/>
          <w:bottom w:val="nil"/>
          <w:right w:val="nil"/>
          <w:between w:val="nil"/>
        </w:pBdr>
        <w:spacing w:line="240" w:lineRule="auto"/>
      </w:pPr>
      <w:r>
        <w:rPr>
          <w:b/>
          <w:bCs/>
          <w:color w:val="000000"/>
        </w:rPr>
        <w:t>What are my required number of field hours for the TNT program?</w:t>
      </w:r>
      <w:r>
        <w:rPr>
          <w:b/>
          <w:bCs/>
          <w:color w:val="000000"/>
        </w:rPr>
        <w:br/>
      </w:r>
      <w:r>
        <w:rPr>
          <w:color w:val="000000"/>
        </w:rPr>
        <w:t xml:space="preserve">Due to updates in policy from the Texas Education Agency, your required number of field hours is determined by your acceptance date into the UNT College of Education teacher education program. There are 2 possible scenarios. </w:t>
      </w:r>
      <w:r w:rsidRPr="005867DD">
        <w:rPr>
          <w:i/>
          <w:iCs/>
        </w:rPr>
        <w:t xml:space="preserve">If you were accepted into the teacher education program </w:t>
      </w:r>
      <w:r>
        <w:rPr>
          <w:i/>
          <w:iCs/>
        </w:rPr>
        <w:t xml:space="preserve">through COE </w:t>
      </w:r>
      <w:r w:rsidRPr="005867DD">
        <w:rPr>
          <w:i/>
          <w:iCs/>
        </w:rPr>
        <w:t>prior to September 1, 2024</w:t>
      </w:r>
      <w:r w:rsidRPr="005867DD">
        <w:t>, then the early field requirement for certification is 30 hours</w:t>
      </w:r>
      <w:r>
        <w:t xml:space="preserve">. </w:t>
      </w:r>
      <w:r w:rsidRPr="005867DD">
        <w:rPr>
          <w:i/>
          <w:iCs/>
        </w:rPr>
        <w:t>If you were accepted into the teacher education program</w:t>
      </w:r>
      <w:r>
        <w:rPr>
          <w:i/>
          <w:iCs/>
        </w:rPr>
        <w:t xml:space="preserve"> through COE</w:t>
      </w:r>
      <w:r w:rsidRPr="005867DD">
        <w:rPr>
          <w:i/>
          <w:iCs/>
        </w:rPr>
        <w:t xml:space="preserve"> ON or AFTER September 1, 2024</w:t>
      </w:r>
      <w:r w:rsidRPr="005867DD">
        <w:t>, then the early field requirement for certification is 50 hours</w:t>
      </w:r>
      <w:r>
        <w:t>. In either case, hours may be documented from TNTX 1100, TNTX 1200, TNTX 1300,</w:t>
      </w:r>
      <w:r w:rsidRPr="005867DD">
        <w:t xml:space="preserve"> EDCI 4000 and EDCI 4500.</w:t>
      </w:r>
      <w:r>
        <w:t xml:space="preserve"> </w:t>
      </w:r>
    </w:p>
    <w:p w14:paraId="273823AF" w14:textId="77777777" w:rsidR="00352B37" w:rsidRDefault="00352B37" w:rsidP="00352B37">
      <w:pPr>
        <w:pStyle w:val="Heading2"/>
      </w:pPr>
      <w:r w:rsidRPr="00D73227">
        <w:t>Use your ADA Accommodations</w:t>
      </w:r>
    </w:p>
    <w:p w14:paraId="1A4823F5" w14:textId="7595C510" w:rsidR="00027CBF" w:rsidRDefault="00027CBF" w:rsidP="00027CBF">
      <w:r>
        <w:t>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w:t>
      </w:r>
    </w:p>
    <w:p w14:paraId="61D2F108" w14:textId="1898A505" w:rsidR="00352B37" w:rsidRDefault="00027CBF" w:rsidP="00027CBF">
      <w:r>
        <w:t>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Office of Disability Access website (</w:t>
      </w:r>
      <w:hyperlink r:id="rId13" w:history="1">
        <w:r w:rsidRPr="00974033">
          <w:rPr>
            <w:rStyle w:val="Hyperlink"/>
          </w:rPr>
          <w:t>https://studentaffairs.unt.edu/office-disability-access</w:t>
        </w:r>
      </w:hyperlink>
      <w:r>
        <w:t>).</w:t>
      </w:r>
    </w:p>
    <w:p w14:paraId="0F15909D" w14:textId="00ACFE63" w:rsidR="00027CBF" w:rsidRDefault="00027CBF" w:rsidP="00376846">
      <w:pPr>
        <w:pStyle w:val="Heading2"/>
      </w:pPr>
      <w:r>
        <w:t>Academic Success Resources</w:t>
      </w:r>
    </w:p>
    <w:p w14:paraId="48B1B78C" w14:textId="4EB5898B" w:rsidR="00027CBF" w:rsidRPr="00027CBF" w:rsidRDefault="00376846" w:rsidP="00027CBF">
      <w:r w:rsidRPr="00376846">
        <w:t>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mental health services (</w:t>
      </w:r>
      <w:hyperlink r:id="rId14" w:history="1">
        <w:r w:rsidRPr="00974033">
          <w:rPr>
            <w:rStyle w:val="Hyperlink"/>
          </w:rPr>
          <w:t>https://clear.unt.edu/student-support-services-policies</w:t>
        </w:r>
      </w:hyperlink>
      <w:r w:rsidRPr="00376846">
        <w:t xml:space="preserve">), visit </w:t>
      </w:r>
      <w:hyperlink r:id="rId15" w:history="1">
        <w:r w:rsidRPr="00376846">
          <w:rPr>
            <w:rStyle w:val="Hyperlink"/>
          </w:rPr>
          <w:t>unt.edu/success</w:t>
        </w:r>
      </w:hyperlink>
      <w:r w:rsidRPr="00376846">
        <w:t xml:space="preserve">, and explore </w:t>
      </w:r>
      <w:hyperlink r:id="rId16" w:history="1">
        <w:r w:rsidRPr="006359BF">
          <w:rPr>
            <w:rStyle w:val="Hyperlink"/>
          </w:rPr>
          <w:t>unt.edu/wellness</w:t>
        </w:r>
      </w:hyperlink>
      <w:r w:rsidRPr="00376846">
        <w:t xml:space="preserve">. To get all your enrollment and student financial-related questions answered, go to </w:t>
      </w:r>
      <w:hyperlink r:id="rId17" w:history="1">
        <w:r w:rsidRPr="006359BF">
          <w:rPr>
            <w:rStyle w:val="Hyperlink"/>
          </w:rPr>
          <w:t>scrappysays.unt.edu</w:t>
        </w:r>
      </w:hyperlink>
      <w:r w:rsidRPr="00376846">
        <w:t>.</w:t>
      </w:r>
    </w:p>
    <w:p w14:paraId="7012887A" w14:textId="5FA1D7E1" w:rsidR="00C46033" w:rsidRPr="00C95387" w:rsidRDefault="00C46033" w:rsidP="00C46033">
      <w:pPr>
        <w:pStyle w:val="Heading2"/>
        <w:rPr>
          <w:rFonts w:eastAsiaTheme="minorEastAsia"/>
        </w:rPr>
      </w:pPr>
      <w:r>
        <w:t>Supporting Your Success and Creating an Inclusive Learning Environment</w:t>
      </w:r>
      <w:r w:rsidRPr="00C95387">
        <w:rPr>
          <w:rFonts w:eastAsiaTheme="minorEastAsia"/>
        </w:rPr>
        <w:t xml:space="preserve"> </w:t>
      </w:r>
    </w:p>
    <w:p w14:paraId="2D60F716" w14:textId="2D969FC8" w:rsidR="00C46033" w:rsidRPr="002A3FBB" w:rsidRDefault="00C46033" w:rsidP="002A3FBB">
      <w:pPr>
        <w:spacing w:after="0" w:line="240" w:lineRule="auto"/>
        <w:rPr>
          <w:rFonts w:eastAsiaTheme="minorEastAsia" w:cstheme="minorHAnsi"/>
          <w:iCs/>
        </w:rPr>
      </w:pPr>
      <w:r w:rsidRPr="00B930F0">
        <w:rPr>
          <w:rFonts w:eastAsiaTheme="minorEastAsia" w:cstheme="minorHAnsi"/>
          <w:iCs/>
        </w:rPr>
        <w:t xml:space="preserve">I value the many perspectives students bring to our campus. Please work with me to create a classroom culture of open communication, mutual respect, and inclusion. All discussions should be respectful and </w:t>
      </w:r>
      <w:r w:rsidRPr="00B930F0">
        <w:rPr>
          <w:rFonts w:eastAsiaTheme="minorEastAsia" w:cstheme="minorHAnsi"/>
          <w:iCs/>
        </w:rPr>
        <w:lastRenderedPageBreak/>
        <w:t>civil. Together, we can ensure a safe and welcoming classroom for all. If you ever feel like this is not the case, please stop by my office and let me know. We are all learning together</w:t>
      </w:r>
      <w:r>
        <w:rPr>
          <w:color w:val="000000"/>
          <w:sz w:val="27"/>
          <w:szCs w:val="27"/>
        </w:rPr>
        <w:t xml:space="preserve">. </w:t>
      </w:r>
      <w:r w:rsidRPr="00B41584">
        <w:rPr>
          <w:rFonts w:eastAsiaTheme="minorEastAsia" w:cstheme="minorHAnsi"/>
          <w:iCs/>
        </w:rPr>
        <w:t>(</w:t>
      </w:r>
      <w:hyperlink r:id="rId18" w:history="1">
        <w:r w:rsidRPr="0005455E">
          <w:rPr>
            <w:rStyle w:val="Hyperlink"/>
            <w:rFonts w:eastAsiaTheme="minorEastAsia" w:cstheme="minorHAnsi"/>
            <w:iCs/>
          </w:rPr>
          <w:t>Code of Student Conduct</w:t>
        </w:r>
      </w:hyperlink>
      <w:r w:rsidRPr="00B41584">
        <w:rPr>
          <w:rFonts w:eastAsiaTheme="minorEastAsia" w:cstheme="minorHAnsi"/>
          <w:iCs/>
        </w:rPr>
        <w:t>) (</w:t>
      </w:r>
      <w:hyperlink r:id="rId19" w:history="1">
        <w:r w:rsidRPr="00974033">
          <w:rPr>
            <w:rStyle w:val="Hyperlink"/>
            <w:rFonts w:eastAsiaTheme="minorEastAsia" w:cstheme="minorHAnsi"/>
            <w:iCs/>
          </w:rPr>
          <w:t>https://policy.unt.edu/policy/07-012</w:t>
        </w:r>
      </w:hyperlink>
      <w:r>
        <w:rPr>
          <w:rFonts w:eastAsiaTheme="minorEastAsia" w:cstheme="minorHAnsi"/>
          <w:iCs/>
        </w:rPr>
        <w:t>).</w:t>
      </w:r>
      <w:r w:rsidR="002A3FBB">
        <w:rPr>
          <w:rFonts w:eastAsiaTheme="minorEastAsia" w:cstheme="minorHAnsi"/>
          <w:iCs/>
        </w:rPr>
        <w:t xml:space="preserve"> </w:t>
      </w:r>
      <w:r w:rsidRPr="000124D8">
        <w:rPr>
          <w:rFonts w:eastAsiaTheme="minorEastAsia" w:cstheme="minorHAnsi"/>
        </w:rPr>
        <w:t>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w:t>
      </w:r>
      <w:r>
        <w:rPr>
          <w:rFonts w:eastAsiaTheme="minorEastAsia" w:cstheme="minorHAnsi"/>
        </w:rPr>
        <w:t>.</w:t>
      </w:r>
    </w:p>
    <w:p w14:paraId="5614691D" w14:textId="393F6EA2" w:rsidR="00780580" w:rsidRPr="007D516B" w:rsidRDefault="00551EFB" w:rsidP="00CF3447">
      <w:pPr>
        <w:pStyle w:val="Heading1"/>
      </w:pPr>
      <w:r>
        <w:t>Required/Recommended Materials</w:t>
      </w:r>
    </w:p>
    <w:p w14:paraId="68116E00" w14:textId="175632A3" w:rsidR="00780580" w:rsidRPr="007D516B" w:rsidRDefault="00780580" w:rsidP="00780580">
      <w:pPr>
        <w:rPr>
          <w:b/>
          <w:bCs/>
        </w:rPr>
      </w:pPr>
      <w:r>
        <w:rPr>
          <w:b/>
          <w:bCs/>
        </w:rPr>
        <w:t>Textbook (required)</w:t>
      </w:r>
    </w:p>
    <w:p w14:paraId="7FB5E87D" w14:textId="77777777" w:rsidR="00780580" w:rsidRDefault="00780580" w:rsidP="00780580">
      <w:pPr>
        <w:pStyle w:val="ListParagraph"/>
        <w:numPr>
          <w:ilvl w:val="0"/>
          <w:numId w:val="44"/>
        </w:numPr>
        <w:spacing w:line="278" w:lineRule="auto"/>
      </w:pPr>
      <w:r w:rsidRPr="007D516B">
        <w:t xml:space="preserve">PBLWorks. (2021, May). </w:t>
      </w:r>
      <w:r w:rsidRPr="007D516B">
        <w:rPr>
          <w:i/>
          <w:iCs/>
        </w:rPr>
        <w:t>Project based learning handbook for middle &amp; high school</w:t>
      </w:r>
      <w:r w:rsidRPr="007D516B">
        <w:t xml:space="preserve"> (1st</w:t>
      </w:r>
      <w:r w:rsidRPr="007D516B">
        <w:rPr>
          <w:rFonts w:ascii="Arial" w:hAnsi="Arial" w:cs="Arial"/>
        </w:rPr>
        <w:t> </w:t>
      </w:r>
      <w:r w:rsidRPr="007D516B">
        <w:t>ed.). PBLWorks. ISBN</w:t>
      </w:r>
      <w:r w:rsidRPr="007D516B">
        <w:rPr>
          <w:rFonts w:ascii="Arial" w:hAnsi="Arial" w:cs="Arial"/>
        </w:rPr>
        <w:t> </w:t>
      </w:r>
      <w:r w:rsidRPr="007D516B">
        <w:t>978</w:t>
      </w:r>
      <w:r w:rsidRPr="007D516B">
        <w:noBreakHyphen/>
        <w:t>0</w:t>
      </w:r>
      <w:r w:rsidRPr="007D516B">
        <w:noBreakHyphen/>
        <w:t>9974222</w:t>
      </w:r>
      <w:r w:rsidRPr="007D516B">
        <w:noBreakHyphen/>
        <w:t>5</w:t>
      </w:r>
      <w:r w:rsidRPr="007D516B">
        <w:noBreakHyphen/>
        <w:t>2.</w:t>
      </w:r>
    </w:p>
    <w:p w14:paraId="04FF445F" w14:textId="1F3DC4DA" w:rsidR="00780580" w:rsidRPr="007D516B" w:rsidRDefault="00780580" w:rsidP="00780580">
      <w:pPr>
        <w:pStyle w:val="ListParagraph"/>
        <w:numPr>
          <w:ilvl w:val="1"/>
          <w:numId w:val="44"/>
        </w:numPr>
      </w:pPr>
      <w:r w:rsidRPr="00780580">
        <w:rPr>
          <w:rFonts w:cstheme="minorHAnsi"/>
          <w:color w:val="000000"/>
        </w:rPr>
        <w:t xml:space="preserve">This book is available from the </w:t>
      </w:r>
      <w:hyperlink r:id="rId20" w:history="1">
        <w:r w:rsidRPr="00780580">
          <w:rPr>
            <w:rStyle w:val="Hyperlink"/>
            <w:rFonts w:cstheme="minorHAnsi"/>
          </w:rPr>
          <w:t>UNT Bookstore</w:t>
        </w:r>
      </w:hyperlink>
      <w:r w:rsidRPr="00780580">
        <w:rPr>
          <w:rFonts w:cstheme="minorHAnsi"/>
          <w:color w:val="000000"/>
        </w:rPr>
        <w:t xml:space="preserve"> or </w:t>
      </w:r>
      <w:hyperlink r:id="rId21" w:history="1">
        <w:r w:rsidRPr="00780580">
          <w:rPr>
            <w:rStyle w:val="Hyperlink"/>
            <w:rFonts w:cstheme="minorHAnsi"/>
          </w:rPr>
          <w:t>PBLWorks</w:t>
        </w:r>
      </w:hyperlink>
      <w:r w:rsidRPr="00780580">
        <w:rPr>
          <w:rFonts w:cstheme="minorHAnsi"/>
          <w:color w:val="000000"/>
        </w:rPr>
        <w:t xml:space="preserve"> ($29.95+shipping).</w:t>
      </w:r>
    </w:p>
    <w:p w14:paraId="00A4F23C" w14:textId="104DECAF" w:rsidR="00780580" w:rsidRPr="007D516B" w:rsidRDefault="00780580" w:rsidP="00780580">
      <w:pPr>
        <w:rPr>
          <w:b/>
          <w:bCs/>
        </w:rPr>
      </w:pPr>
      <w:r w:rsidRPr="007D516B">
        <w:rPr>
          <w:b/>
          <w:bCs/>
        </w:rPr>
        <w:t>Other</w:t>
      </w:r>
      <w:r>
        <w:rPr>
          <w:b/>
          <w:bCs/>
        </w:rPr>
        <w:t xml:space="preserve"> books</w:t>
      </w:r>
      <w:r w:rsidRPr="007D516B">
        <w:rPr>
          <w:b/>
          <w:bCs/>
        </w:rPr>
        <w:t xml:space="preserve"> </w:t>
      </w:r>
      <w:r>
        <w:rPr>
          <w:b/>
          <w:bCs/>
        </w:rPr>
        <w:t>to be made available (required)</w:t>
      </w:r>
    </w:p>
    <w:p w14:paraId="52ED8DC9" w14:textId="77777777" w:rsidR="00780580" w:rsidRPr="007D516B" w:rsidRDefault="00780580" w:rsidP="00780580">
      <w:pPr>
        <w:pStyle w:val="ListParagraph"/>
        <w:numPr>
          <w:ilvl w:val="0"/>
          <w:numId w:val="44"/>
        </w:numPr>
        <w:spacing w:line="278" w:lineRule="auto"/>
      </w:pPr>
      <w:r w:rsidRPr="007D516B">
        <w:t xml:space="preserve">Capraro, R. M., Capraro, M. M., &amp; Morgan, J. R. (Eds.). (2013). </w:t>
      </w:r>
      <w:r w:rsidRPr="007D516B">
        <w:rPr>
          <w:i/>
          <w:iCs/>
        </w:rPr>
        <w:t>STEM project-based learning: An integrated science, technology, engineering, and mathematics (STEM) approach</w:t>
      </w:r>
      <w:r w:rsidRPr="007D516B">
        <w:t xml:space="preserve"> (2nd ed.). Sense Publishers. ISBN-978-9-4620-9141-2.</w:t>
      </w:r>
      <w:r>
        <w:t xml:space="preserve"> (Access through UNT Library: </w:t>
      </w:r>
      <w:hyperlink r:id="rId22" w:history="1">
        <w:r w:rsidRPr="005B6A57">
          <w:rPr>
            <w:rStyle w:val="Hyperlink"/>
          </w:rPr>
          <w:t>https://discover.library.unt.edu/catalog/b6063010</w:t>
        </w:r>
      </w:hyperlink>
      <w:r>
        <w:t xml:space="preserve">) </w:t>
      </w:r>
    </w:p>
    <w:p w14:paraId="7E653561" w14:textId="77777777" w:rsidR="00780580" w:rsidRDefault="00780580" w:rsidP="00780580">
      <w:pPr>
        <w:pStyle w:val="ListParagraph"/>
        <w:numPr>
          <w:ilvl w:val="0"/>
          <w:numId w:val="44"/>
        </w:numPr>
        <w:spacing w:line="278" w:lineRule="auto"/>
      </w:pPr>
      <w:r w:rsidRPr="007D516B">
        <w:t xml:space="preserve">Larmer, J., Mergendoller, J. R., &amp; Boss, S. (2015). </w:t>
      </w:r>
      <w:r w:rsidRPr="007D516B">
        <w:rPr>
          <w:i/>
          <w:iCs/>
        </w:rPr>
        <w:t>Setting the standard for project based learning: A proven approach to rigorous classroom instruction</w:t>
      </w:r>
      <w:r w:rsidRPr="007D516B">
        <w:t>. ASCD. ISBN-978-1-4166-2033-4.</w:t>
      </w:r>
      <w:r>
        <w:t xml:space="preserve"> (Available in Canvas)</w:t>
      </w:r>
    </w:p>
    <w:p w14:paraId="5D59F15D" w14:textId="58FF67B4" w:rsidR="00780580" w:rsidRPr="00780580" w:rsidRDefault="00780580" w:rsidP="00780580">
      <w:pPr>
        <w:rPr>
          <w:b/>
          <w:bCs/>
        </w:rPr>
      </w:pPr>
      <w:r w:rsidRPr="00780580">
        <w:rPr>
          <w:b/>
          <w:bCs/>
        </w:rPr>
        <w:t>Other books available for checkout (optional)</w:t>
      </w:r>
    </w:p>
    <w:p w14:paraId="5F56F87C" w14:textId="77777777" w:rsidR="00780580" w:rsidRDefault="00780580" w:rsidP="00780580">
      <w:pPr>
        <w:pStyle w:val="ListParagraph"/>
        <w:numPr>
          <w:ilvl w:val="0"/>
          <w:numId w:val="44"/>
        </w:numPr>
        <w:spacing w:line="278" w:lineRule="auto"/>
      </w:pPr>
      <w:r w:rsidRPr="00731AEE">
        <w:t>Kagan Spencer, Miguel Kagan &amp; Laurie Kagan (2015).  </w:t>
      </w:r>
      <w:r w:rsidRPr="00731AEE">
        <w:rPr>
          <w:i/>
          <w:iCs/>
        </w:rPr>
        <w:t>59 Kagan Structures.</w:t>
      </w:r>
      <w:r w:rsidRPr="00731AEE">
        <w:t> San Celemente, CA: Kagan Cooperative Learning.</w:t>
      </w:r>
    </w:p>
    <w:p w14:paraId="3086A585" w14:textId="77777777" w:rsidR="00780580" w:rsidRPr="00780580" w:rsidRDefault="00780580" w:rsidP="00780580">
      <w:pPr>
        <w:pStyle w:val="ListParagraph"/>
        <w:numPr>
          <w:ilvl w:val="0"/>
          <w:numId w:val="44"/>
        </w:numPr>
        <w:spacing w:line="278" w:lineRule="auto"/>
      </w:pPr>
      <w:r w:rsidRPr="00780580">
        <w:rPr>
          <w:rFonts w:cstheme="minorHAnsi"/>
          <w:color w:val="000000"/>
        </w:rPr>
        <w:t xml:space="preserve">Keeley, P. Tobey, C.R. (2011) </w:t>
      </w:r>
      <w:r w:rsidRPr="00780580">
        <w:rPr>
          <w:rFonts w:cstheme="minorHAnsi"/>
          <w:i/>
          <w:color w:val="000000"/>
        </w:rPr>
        <w:t>Mathematics formative assessment: 75 practical tips for linking assessment, instruction and learning.</w:t>
      </w:r>
      <w:r w:rsidRPr="00780580">
        <w:rPr>
          <w:rFonts w:cstheme="minorHAnsi"/>
          <w:color w:val="000000"/>
        </w:rPr>
        <w:t xml:space="preserve">  Thousand Oaks, CA: Corwin Press.</w:t>
      </w:r>
    </w:p>
    <w:p w14:paraId="2E1B44F2" w14:textId="0261FDB5" w:rsidR="00780580" w:rsidRPr="007D516B" w:rsidRDefault="00780580" w:rsidP="00780580">
      <w:pPr>
        <w:pStyle w:val="ListParagraph"/>
        <w:numPr>
          <w:ilvl w:val="0"/>
          <w:numId w:val="44"/>
        </w:numPr>
        <w:spacing w:line="278" w:lineRule="auto"/>
      </w:pPr>
      <w:r w:rsidRPr="00780580">
        <w:rPr>
          <w:rFonts w:cstheme="minorHAnsi"/>
          <w:color w:val="000000"/>
        </w:rPr>
        <w:t xml:space="preserve">Keeley, P. (2011).  </w:t>
      </w:r>
      <w:r w:rsidRPr="00780580">
        <w:rPr>
          <w:rFonts w:cstheme="minorHAnsi"/>
          <w:i/>
          <w:color w:val="000000"/>
        </w:rPr>
        <w:t>Science formative assessment: 75 practical tips for linking assessment, instruction, and learning.</w:t>
      </w:r>
      <w:r w:rsidRPr="00780580">
        <w:rPr>
          <w:rFonts w:cstheme="minorHAnsi"/>
          <w:color w:val="000000"/>
        </w:rPr>
        <w:t xml:space="preserve"> Thousand Oaks, CA: Corwin Press.</w:t>
      </w:r>
    </w:p>
    <w:p w14:paraId="0BBDBBFC" w14:textId="21C280DC" w:rsidR="00780580" w:rsidRPr="007D516B" w:rsidRDefault="00780580" w:rsidP="00780580">
      <w:pPr>
        <w:rPr>
          <w:b/>
          <w:bCs/>
        </w:rPr>
      </w:pPr>
      <w:r w:rsidRPr="007D516B">
        <w:rPr>
          <w:b/>
          <w:bCs/>
        </w:rPr>
        <w:t xml:space="preserve">Articles, </w:t>
      </w:r>
      <w:r>
        <w:rPr>
          <w:b/>
          <w:bCs/>
        </w:rPr>
        <w:t>v</w:t>
      </w:r>
      <w:r w:rsidRPr="007D516B">
        <w:rPr>
          <w:b/>
          <w:bCs/>
        </w:rPr>
        <w:t xml:space="preserve">ideos, &amp; </w:t>
      </w:r>
      <w:r>
        <w:rPr>
          <w:b/>
          <w:bCs/>
        </w:rPr>
        <w:t>w</w:t>
      </w:r>
      <w:r w:rsidRPr="007D516B">
        <w:rPr>
          <w:b/>
          <w:bCs/>
        </w:rPr>
        <w:t>ebsites</w:t>
      </w:r>
      <w:r>
        <w:rPr>
          <w:b/>
          <w:bCs/>
        </w:rPr>
        <w:t xml:space="preserve"> (required)</w:t>
      </w:r>
    </w:p>
    <w:p w14:paraId="08E15BD6" w14:textId="77777777" w:rsidR="00780580" w:rsidRPr="007D516B" w:rsidRDefault="00780580" w:rsidP="00780580">
      <w:pPr>
        <w:pStyle w:val="ListParagraph"/>
        <w:numPr>
          <w:ilvl w:val="0"/>
          <w:numId w:val="45"/>
        </w:numPr>
        <w:spacing w:line="278" w:lineRule="auto"/>
      </w:pPr>
      <w:r w:rsidRPr="007D516B">
        <w:t xml:space="preserve">Achieve, NGSS Lead States, Next Gen Storylines, &amp; STEM Teaching Tools. (2016, September). </w:t>
      </w:r>
      <w:r w:rsidRPr="007D516B">
        <w:rPr>
          <w:i/>
          <w:iCs/>
        </w:rPr>
        <w:t>Using phenomena in NGSS-designed lessons and units</w:t>
      </w:r>
      <w:r w:rsidRPr="007D516B">
        <w:t xml:space="preserve">. Next Generation Science Standards. </w:t>
      </w:r>
      <w:hyperlink r:id="rId23" w:tgtFrame="_new" w:history="1">
        <w:r w:rsidRPr="007D516B">
          <w:rPr>
            <w:rStyle w:val="Hyperlink"/>
          </w:rPr>
          <w:t>https://www.nextgenscience.org/sites/default/files/Using%20Phenomena%20in%20NGSS.pdf</w:t>
        </w:r>
      </w:hyperlink>
    </w:p>
    <w:p w14:paraId="488CD771" w14:textId="77777777" w:rsidR="00780580" w:rsidRPr="007D516B" w:rsidRDefault="00780580" w:rsidP="00780580">
      <w:pPr>
        <w:pStyle w:val="ListParagraph"/>
        <w:numPr>
          <w:ilvl w:val="0"/>
          <w:numId w:val="45"/>
        </w:numPr>
        <w:spacing w:line="278" w:lineRule="auto"/>
      </w:pPr>
      <w:r w:rsidRPr="007D516B">
        <w:t xml:space="preserve">Caballero, C. J. (2023, June 15). Using a writing strategy to help middle school students solve complex word problems. </w:t>
      </w:r>
      <w:r w:rsidRPr="007D516B">
        <w:rPr>
          <w:i/>
          <w:iCs/>
        </w:rPr>
        <w:t>Edutopia</w:t>
      </w:r>
      <w:r w:rsidRPr="007D516B">
        <w:t xml:space="preserve">. </w:t>
      </w:r>
      <w:hyperlink r:id="rId24" w:tgtFrame="_new" w:history="1">
        <w:r w:rsidRPr="007D516B">
          <w:rPr>
            <w:rStyle w:val="Hyperlink"/>
          </w:rPr>
          <w:t>https://www.edutopia.org/article/using-cer-method-math-class/</w:t>
        </w:r>
      </w:hyperlink>
      <w:r w:rsidRPr="007D516B">
        <w:t xml:space="preserve"> </w:t>
      </w:r>
    </w:p>
    <w:p w14:paraId="5E31D474" w14:textId="77777777" w:rsidR="00780580" w:rsidRPr="007D516B" w:rsidRDefault="00780580" w:rsidP="00780580">
      <w:pPr>
        <w:pStyle w:val="ListParagraph"/>
        <w:numPr>
          <w:ilvl w:val="0"/>
          <w:numId w:val="45"/>
        </w:numPr>
        <w:spacing w:line="278" w:lineRule="auto"/>
      </w:pPr>
      <w:r w:rsidRPr="007D516B">
        <w:t xml:space="preserve">CitizenScience.gov. (n.d.). </w:t>
      </w:r>
      <w:r w:rsidRPr="007D516B">
        <w:rPr>
          <w:i/>
          <w:iCs/>
        </w:rPr>
        <w:t>About CitizenScience.gov</w:t>
      </w:r>
      <w:r w:rsidRPr="007D516B">
        <w:t xml:space="preserve">. </w:t>
      </w:r>
      <w:hyperlink r:id="rId25" w:tgtFrame="_new" w:history="1">
        <w:r w:rsidRPr="007D516B">
          <w:rPr>
            <w:rStyle w:val="Hyperlink"/>
          </w:rPr>
          <w:t>https://www.citizenscience.gov/about/</w:t>
        </w:r>
      </w:hyperlink>
    </w:p>
    <w:p w14:paraId="38B04E24" w14:textId="77777777" w:rsidR="00780580" w:rsidRPr="007D516B" w:rsidRDefault="00780580" w:rsidP="00780580">
      <w:pPr>
        <w:pStyle w:val="ListParagraph"/>
        <w:numPr>
          <w:ilvl w:val="0"/>
          <w:numId w:val="45"/>
        </w:numPr>
        <w:spacing w:line="278" w:lineRule="auto"/>
      </w:pPr>
      <w:r w:rsidRPr="007D516B">
        <w:t xml:space="preserve">Education Week. (2018, September 11). </w:t>
      </w:r>
      <w:r w:rsidRPr="007D516B">
        <w:rPr>
          <w:i/>
          <w:iCs/>
        </w:rPr>
        <w:t>Differentiating instruction: It’s not as hard as you think</w:t>
      </w:r>
      <w:r w:rsidRPr="007D516B">
        <w:t xml:space="preserve"> [Video]. YouTube. </w:t>
      </w:r>
      <w:hyperlink r:id="rId26" w:tgtFrame="_new" w:history="1">
        <w:r w:rsidRPr="007D516B">
          <w:rPr>
            <w:rStyle w:val="Hyperlink"/>
          </w:rPr>
          <w:t>https://www.youtube.com/watch?v=h7-D3gi2lL8</w:t>
        </w:r>
      </w:hyperlink>
    </w:p>
    <w:p w14:paraId="5EB29969" w14:textId="77777777" w:rsidR="00780580" w:rsidRPr="007D516B" w:rsidRDefault="00780580" w:rsidP="00780580">
      <w:pPr>
        <w:pStyle w:val="ListParagraph"/>
        <w:numPr>
          <w:ilvl w:val="0"/>
          <w:numId w:val="45"/>
        </w:numPr>
        <w:spacing w:line="278" w:lineRule="auto"/>
      </w:pPr>
      <w:r w:rsidRPr="007D516B">
        <w:lastRenderedPageBreak/>
        <w:t xml:space="preserve">FreshScientific. (n.d.). </w:t>
      </w:r>
      <w:r w:rsidRPr="007D516B">
        <w:rPr>
          <w:i/>
          <w:iCs/>
        </w:rPr>
        <w:t>Argument-driven inquiry guide</w:t>
      </w:r>
      <w:r w:rsidRPr="007D516B">
        <w:t xml:space="preserve">. </w:t>
      </w:r>
      <w:hyperlink r:id="rId27" w:tgtFrame="_new" w:history="1">
        <w:r w:rsidRPr="007D516B">
          <w:rPr>
            <w:rStyle w:val="Hyperlink"/>
          </w:rPr>
          <w:t>https://freshscientific.org/argument-driven-inquiry-guide</w:t>
        </w:r>
      </w:hyperlink>
    </w:p>
    <w:p w14:paraId="04B4454A" w14:textId="77777777" w:rsidR="00780580" w:rsidRPr="007D516B" w:rsidRDefault="00780580" w:rsidP="00780580">
      <w:pPr>
        <w:pStyle w:val="ListParagraph"/>
        <w:numPr>
          <w:ilvl w:val="0"/>
          <w:numId w:val="45"/>
        </w:numPr>
        <w:spacing w:line="278" w:lineRule="auto"/>
      </w:pPr>
      <w:r w:rsidRPr="007D516B">
        <w:t xml:space="preserve">Hernandez, M. (2016, June 6). </w:t>
      </w:r>
      <w:r w:rsidRPr="007D516B">
        <w:rPr>
          <w:i/>
          <w:iCs/>
        </w:rPr>
        <w:t>Evaluation within project-based learning</w:t>
      </w:r>
      <w:r w:rsidRPr="007D516B">
        <w:t xml:space="preserve">. Edutopia. </w:t>
      </w:r>
      <w:hyperlink r:id="rId28" w:tgtFrame="_new" w:history="1">
        <w:r w:rsidRPr="007D516B">
          <w:rPr>
            <w:rStyle w:val="Hyperlink"/>
          </w:rPr>
          <w:t>https://www.edutopia.org/article/blog-evaluating-pbl-michael-hernandez</w:t>
        </w:r>
      </w:hyperlink>
    </w:p>
    <w:p w14:paraId="12D2C9D4" w14:textId="77777777" w:rsidR="00780580" w:rsidRPr="007D516B" w:rsidRDefault="00780580" w:rsidP="00780580">
      <w:pPr>
        <w:pStyle w:val="ListParagraph"/>
        <w:numPr>
          <w:ilvl w:val="0"/>
          <w:numId w:val="45"/>
        </w:numPr>
        <w:spacing w:line="278" w:lineRule="auto"/>
      </w:pPr>
      <w:r w:rsidRPr="007D516B">
        <w:t xml:space="preserve">Larmer, J. (2014). Project-based learning vs. problem-based learning vs. X-BL. </w:t>
      </w:r>
      <w:r w:rsidRPr="007D516B">
        <w:rPr>
          <w:i/>
          <w:iCs/>
        </w:rPr>
        <w:t>Edutopia</w:t>
      </w:r>
      <w:r w:rsidRPr="007D516B">
        <w:t xml:space="preserve">. </w:t>
      </w:r>
      <w:hyperlink r:id="rId29" w:tgtFrame="_new" w:history="1">
        <w:r w:rsidRPr="007D516B">
          <w:rPr>
            <w:rStyle w:val="Hyperlink"/>
          </w:rPr>
          <w:t>https://www.edutopia.org/blog/pbl-vs-pbl-vs-xbl-john-larmer</w:t>
        </w:r>
      </w:hyperlink>
    </w:p>
    <w:p w14:paraId="3B95885B" w14:textId="77777777" w:rsidR="00780580" w:rsidRPr="007D516B" w:rsidRDefault="00780580" w:rsidP="00780580">
      <w:pPr>
        <w:pStyle w:val="ListParagraph"/>
        <w:numPr>
          <w:ilvl w:val="0"/>
          <w:numId w:val="45"/>
        </w:numPr>
        <w:spacing w:line="278" w:lineRule="auto"/>
      </w:pPr>
      <w:r w:rsidRPr="007D516B">
        <w:t xml:space="preserve">Lynch, M. (2017, August 11). What is the difference between problem, project, and challenge based learning? </w:t>
      </w:r>
      <w:r w:rsidRPr="007D516B">
        <w:rPr>
          <w:i/>
          <w:iCs/>
        </w:rPr>
        <w:t>The Edvocate</w:t>
      </w:r>
      <w:r w:rsidRPr="007D516B">
        <w:t xml:space="preserve">. </w:t>
      </w:r>
      <w:hyperlink r:id="rId30" w:tgtFrame="_new" w:history="1">
        <w:r w:rsidRPr="007D516B">
          <w:rPr>
            <w:rStyle w:val="Hyperlink"/>
          </w:rPr>
          <w:t>https://www.theedadvocate.org/difference-problem-project-challenge-based-learning/</w:t>
        </w:r>
      </w:hyperlink>
    </w:p>
    <w:p w14:paraId="729CE9B1" w14:textId="77777777" w:rsidR="00780580" w:rsidRPr="007D516B" w:rsidRDefault="00780580" w:rsidP="00780580">
      <w:pPr>
        <w:pStyle w:val="ListParagraph"/>
        <w:numPr>
          <w:ilvl w:val="0"/>
          <w:numId w:val="45"/>
        </w:numPr>
        <w:spacing w:line="278" w:lineRule="auto"/>
      </w:pPr>
      <w:r w:rsidRPr="007D516B">
        <w:t xml:space="preserve">Miller, A. (2016, January 8). 6 strategies for differentiated instruction in project-based learning. </w:t>
      </w:r>
      <w:r w:rsidRPr="007D516B">
        <w:rPr>
          <w:i/>
          <w:iCs/>
        </w:rPr>
        <w:t>Edutopia</w:t>
      </w:r>
      <w:r w:rsidRPr="007D516B">
        <w:t xml:space="preserve">. </w:t>
      </w:r>
      <w:hyperlink r:id="rId31" w:tgtFrame="_new" w:history="1">
        <w:r w:rsidRPr="007D516B">
          <w:rPr>
            <w:rStyle w:val="Hyperlink"/>
          </w:rPr>
          <w:t>https://www.edutopia.org/blog/differentiated-instruction-strategies-pbl-andrew-miller</w:t>
        </w:r>
      </w:hyperlink>
    </w:p>
    <w:p w14:paraId="08BE14F4" w14:textId="77777777" w:rsidR="00780580" w:rsidRPr="007D516B" w:rsidRDefault="00780580" w:rsidP="00780580">
      <w:pPr>
        <w:pStyle w:val="ListParagraph"/>
        <w:numPr>
          <w:ilvl w:val="0"/>
          <w:numId w:val="45"/>
        </w:numPr>
        <w:spacing w:line="278" w:lineRule="auto"/>
      </w:pPr>
      <w:r w:rsidRPr="007D516B">
        <w:t xml:space="preserve">PBLWorks. (n.d.). Gold Standard PBL: The essential project design elements. </w:t>
      </w:r>
      <w:r>
        <w:t>(Available in Canvas)</w:t>
      </w:r>
    </w:p>
    <w:p w14:paraId="7F368C9C" w14:textId="77777777" w:rsidR="00780580" w:rsidRPr="007D516B" w:rsidRDefault="00780580" w:rsidP="00780580">
      <w:pPr>
        <w:pStyle w:val="ListParagraph"/>
        <w:numPr>
          <w:ilvl w:val="0"/>
          <w:numId w:val="45"/>
        </w:numPr>
        <w:spacing w:line="278" w:lineRule="auto"/>
      </w:pPr>
      <w:r w:rsidRPr="007D516B">
        <w:t xml:space="preserve">Pear Tree Education Inc. (2017, October 17). </w:t>
      </w:r>
      <w:r w:rsidRPr="007D516B">
        <w:rPr>
          <w:i/>
          <w:iCs/>
        </w:rPr>
        <w:t>Project vs problem-based learning</w:t>
      </w:r>
      <w:r w:rsidRPr="007D516B">
        <w:t xml:space="preserve"> [Video]. YouTube. </w:t>
      </w:r>
      <w:hyperlink r:id="rId32" w:tgtFrame="_new" w:history="1">
        <w:r w:rsidRPr="007D516B">
          <w:rPr>
            <w:rStyle w:val="Hyperlink"/>
          </w:rPr>
          <w:t>https://www.youtube.com/watch?v=0pPriKf1f2o</w:t>
        </w:r>
      </w:hyperlink>
    </w:p>
    <w:p w14:paraId="6ABD30CF" w14:textId="77777777" w:rsidR="00780580" w:rsidRPr="007D516B" w:rsidRDefault="00780580" w:rsidP="00780580">
      <w:pPr>
        <w:pStyle w:val="ListParagraph"/>
        <w:numPr>
          <w:ilvl w:val="0"/>
          <w:numId w:val="45"/>
        </w:numPr>
        <w:spacing w:line="278" w:lineRule="auto"/>
      </w:pPr>
      <w:r w:rsidRPr="007D516B">
        <w:t xml:space="preserve">SciShow. (2016, April 20). </w:t>
      </w:r>
      <w:r w:rsidRPr="007D516B">
        <w:rPr>
          <w:i/>
          <w:iCs/>
        </w:rPr>
        <w:t>The awesome power of citizen science</w:t>
      </w:r>
      <w:r w:rsidRPr="007D516B">
        <w:t xml:space="preserve"> [Video]. YouTube. </w:t>
      </w:r>
      <w:hyperlink r:id="rId33" w:tgtFrame="_new" w:history="1">
        <w:r w:rsidRPr="007D516B">
          <w:rPr>
            <w:rStyle w:val="Hyperlink"/>
          </w:rPr>
          <w:t>https://www.youtube.com/watch?v=SZwJzB-yMrU</w:t>
        </w:r>
      </w:hyperlink>
    </w:p>
    <w:p w14:paraId="77066404" w14:textId="77777777" w:rsidR="00780580" w:rsidRPr="007D516B" w:rsidRDefault="00780580" w:rsidP="00780580">
      <w:pPr>
        <w:pStyle w:val="ListParagraph"/>
        <w:numPr>
          <w:ilvl w:val="0"/>
          <w:numId w:val="45"/>
        </w:numPr>
        <w:spacing w:line="278" w:lineRule="auto"/>
      </w:pPr>
      <w:r w:rsidRPr="007D516B">
        <w:t xml:space="preserve">Ullrich, C. (2026, June 25). </w:t>
      </w:r>
      <w:r w:rsidRPr="007D516B">
        <w:rPr>
          <w:i/>
          <w:iCs/>
        </w:rPr>
        <w:t>Citizen science</w:t>
      </w:r>
      <w:r w:rsidRPr="007D516B">
        <w:t xml:space="preserve">. National Geographic Society. </w:t>
      </w:r>
      <w:hyperlink r:id="rId34" w:tgtFrame="_new" w:history="1">
        <w:r w:rsidRPr="007D516B">
          <w:rPr>
            <w:rStyle w:val="Hyperlink"/>
          </w:rPr>
          <w:t>https://education.nationalgeographic.org/resource/citizen-science-article/</w:t>
        </w:r>
      </w:hyperlink>
    </w:p>
    <w:p w14:paraId="64CE35CE" w14:textId="77777777" w:rsidR="00780580" w:rsidRDefault="00780580" w:rsidP="00780580">
      <w:pPr>
        <w:pStyle w:val="ListParagraph"/>
        <w:numPr>
          <w:ilvl w:val="0"/>
          <w:numId w:val="45"/>
        </w:numPr>
        <w:spacing w:line="278" w:lineRule="auto"/>
      </w:pPr>
      <w:r w:rsidRPr="007D516B">
        <w:t xml:space="preserve">Valenzuela, J. (2018, July 17). Embed computational thinking into PBL. </w:t>
      </w:r>
      <w:r w:rsidRPr="007D516B">
        <w:rPr>
          <w:i/>
          <w:iCs/>
        </w:rPr>
        <w:t>ISTE</w:t>
      </w:r>
      <w:r w:rsidRPr="007D516B">
        <w:t xml:space="preserve">. </w:t>
      </w:r>
      <w:hyperlink r:id="rId35" w:tgtFrame="_new" w:history="1">
        <w:r w:rsidRPr="007D516B">
          <w:rPr>
            <w:rStyle w:val="Hyperlink"/>
          </w:rPr>
          <w:t>https://iste.org/blog/embed-computational-thinking-into-PBL</w:t>
        </w:r>
      </w:hyperlink>
    </w:p>
    <w:p w14:paraId="45CA6DDA" w14:textId="1FAD5E8C" w:rsidR="00713072" w:rsidRPr="00C4760B" w:rsidRDefault="00780580" w:rsidP="00C4760B">
      <w:pPr>
        <w:pStyle w:val="ListParagraph"/>
        <w:numPr>
          <w:ilvl w:val="0"/>
          <w:numId w:val="45"/>
        </w:numPr>
        <w:spacing w:line="278" w:lineRule="auto"/>
      </w:pPr>
      <w:r w:rsidRPr="00780580">
        <w:t xml:space="preserve">WebsEdgeScience. (2015, March 15). </w:t>
      </w:r>
      <w:r w:rsidRPr="00780580">
        <w:rPr>
          <w:i/>
          <w:iCs/>
        </w:rPr>
        <w:t>Learning science by doing science—Argument-Driven Inquiry Project</w:t>
      </w:r>
      <w:r w:rsidRPr="00780580">
        <w:t xml:space="preserve"> [Video]. YouTube. </w:t>
      </w:r>
      <w:hyperlink r:id="rId36" w:tgtFrame="_new" w:history="1">
        <w:r w:rsidRPr="00780580">
          <w:rPr>
            <w:rStyle w:val="Hyperlink"/>
          </w:rPr>
          <w:t>https://www.youtube.com/watch?v=YHw2EPHQXc0</w:t>
        </w:r>
      </w:hyperlink>
    </w:p>
    <w:p w14:paraId="648BB896" w14:textId="34A1FF43" w:rsidR="00876108" w:rsidRPr="0071642B" w:rsidRDefault="00876108" w:rsidP="00CF3447">
      <w:pPr>
        <w:pStyle w:val="Heading1"/>
        <w:rPr>
          <w:rFonts w:eastAsiaTheme="majorEastAsia"/>
        </w:rPr>
      </w:pPr>
      <w:r w:rsidRPr="00213E23">
        <w:t xml:space="preserve">Course Requirements and Schedule </w:t>
      </w:r>
    </w:p>
    <w:p w14:paraId="5F353E76" w14:textId="77777777" w:rsidR="00876108" w:rsidRDefault="00876108" w:rsidP="00876108">
      <w:pPr>
        <w:spacing w:line="240" w:lineRule="auto"/>
        <w:rPr>
          <w:rFonts w:eastAsiaTheme="minorEastAsia" w:cstheme="minorHAnsi"/>
          <w:color w:val="000000" w:themeColor="text1"/>
        </w:rPr>
      </w:pPr>
      <w:r w:rsidRPr="00213E23">
        <w:rPr>
          <w:rFonts w:eastAsia="Times New Roman" w:cstheme="minorHAnsi"/>
          <w:color w:val="000000"/>
          <w:sz w:val="24"/>
          <w:szCs w:val="24"/>
        </w:rPr>
        <w:t>This</w:t>
      </w:r>
      <w:r w:rsidRPr="00213E23">
        <w:rPr>
          <w:rFonts w:eastAsiaTheme="minorEastAsia" w:cstheme="minorHAnsi"/>
          <w:color w:val="000000" w:themeColor="text1"/>
        </w:rPr>
        <w:t xml:space="preserve"> course is a Project-Based Learning experience</w:t>
      </w:r>
      <w:r>
        <w:rPr>
          <w:rFonts w:eastAsiaTheme="minorEastAsia" w:cstheme="minorHAnsi"/>
          <w:color w:val="000000" w:themeColor="text1"/>
        </w:rPr>
        <w:t xml:space="preserve"> divided into three projects</w:t>
      </w:r>
      <w:r w:rsidRPr="00213E23">
        <w:rPr>
          <w:rFonts w:eastAsiaTheme="minorEastAsia" w:cstheme="minorHAnsi"/>
          <w:color w:val="000000" w:themeColor="text1"/>
        </w:rPr>
        <w:t>. Every activity, discussion, and assignment will help you complete your project components throughout the semester. Details of our project will be provided</w:t>
      </w:r>
      <w:r>
        <w:rPr>
          <w:rFonts w:eastAsiaTheme="minorEastAsia" w:cstheme="minorHAnsi"/>
          <w:color w:val="000000" w:themeColor="text1"/>
        </w:rPr>
        <w:t xml:space="preserve"> both on Canvas and in class.  </w:t>
      </w:r>
      <w:r w:rsidRPr="00213E23">
        <w:rPr>
          <w:rFonts w:eastAsiaTheme="minorEastAsia" w:cstheme="minorHAnsi"/>
          <w:color w:val="000000" w:themeColor="text1"/>
        </w:rPr>
        <w:t xml:space="preserve">Below is </w:t>
      </w:r>
      <w:r>
        <w:rPr>
          <w:rFonts w:eastAsiaTheme="minorEastAsia" w:cstheme="minorHAnsi"/>
          <w:color w:val="000000" w:themeColor="text1"/>
        </w:rPr>
        <w:t>a</w:t>
      </w:r>
      <w:r w:rsidRPr="00213E23">
        <w:rPr>
          <w:rFonts w:eastAsiaTheme="minorEastAsia" w:cstheme="minorHAnsi"/>
          <w:color w:val="000000" w:themeColor="text1"/>
        </w:rPr>
        <w:t xml:space="preserve"> general outline of the course.</w:t>
      </w:r>
    </w:p>
    <w:p w14:paraId="18AA2B42" w14:textId="77777777" w:rsidR="00876108" w:rsidRDefault="00876108" w:rsidP="00876108">
      <w:pPr>
        <w:pStyle w:val="ListParagraph"/>
        <w:numPr>
          <w:ilvl w:val="0"/>
          <w:numId w:val="46"/>
        </w:numPr>
        <w:spacing w:line="240" w:lineRule="auto"/>
        <w:rPr>
          <w:rFonts w:eastAsiaTheme="minorEastAsia" w:cstheme="minorHAnsi"/>
          <w:color w:val="000000" w:themeColor="text1"/>
        </w:rPr>
      </w:pPr>
      <w:r>
        <w:rPr>
          <w:rFonts w:eastAsiaTheme="minorEastAsia" w:cstheme="minorHAnsi"/>
          <w:color w:val="000000" w:themeColor="text1"/>
        </w:rPr>
        <w:t>Project 1: PBL Simulation</w:t>
      </w:r>
    </w:p>
    <w:p w14:paraId="534A3627" w14:textId="77777777" w:rsidR="00876108" w:rsidRDefault="00876108" w:rsidP="00876108">
      <w:pPr>
        <w:pStyle w:val="ListParagraph"/>
        <w:numPr>
          <w:ilvl w:val="0"/>
          <w:numId w:val="46"/>
        </w:numPr>
        <w:spacing w:line="240" w:lineRule="auto"/>
        <w:rPr>
          <w:rFonts w:eastAsiaTheme="minorEastAsia" w:cstheme="minorHAnsi"/>
          <w:color w:val="000000" w:themeColor="text1"/>
        </w:rPr>
      </w:pPr>
      <w:r>
        <w:rPr>
          <w:rFonts w:eastAsiaTheme="minorEastAsia" w:cstheme="minorHAnsi"/>
          <w:color w:val="000000" w:themeColor="text1"/>
        </w:rPr>
        <w:t>Project 2: Field Teach</w:t>
      </w:r>
    </w:p>
    <w:p w14:paraId="610C5254" w14:textId="5C741E4B" w:rsidR="00C4760B" w:rsidRDefault="00876108" w:rsidP="00876108">
      <w:pPr>
        <w:pStyle w:val="ListParagraph"/>
        <w:numPr>
          <w:ilvl w:val="0"/>
          <w:numId w:val="46"/>
        </w:numPr>
        <w:spacing w:line="240" w:lineRule="auto"/>
        <w:rPr>
          <w:rFonts w:eastAsiaTheme="minorEastAsia" w:cstheme="minorHAnsi"/>
          <w:color w:val="000000" w:themeColor="text1"/>
        </w:rPr>
      </w:pPr>
      <w:r>
        <w:rPr>
          <w:rFonts w:eastAsiaTheme="minorEastAsia" w:cstheme="minorHAnsi"/>
          <w:color w:val="000000" w:themeColor="text1"/>
        </w:rPr>
        <w:t>Project 3: Unit Plan</w:t>
      </w:r>
    </w:p>
    <w:p w14:paraId="7721883A" w14:textId="3F45071D" w:rsidR="00876108" w:rsidRPr="00C4760B" w:rsidRDefault="00C4760B" w:rsidP="00C4760B">
      <w:pPr>
        <w:rPr>
          <w:rFonts w:eastAsiaTheme="minorEastAsia" w:cstheme="minorHAnsi"/>
          <w:color w:val="000000" w:themeColor="text1"/>
        </w:rPr>
      </w:pPr>
      <w:r>
        <w:rPr>
          <w:rFonts w:eastAsiaTheme="minorEastAsia" w:cstheme="minorHAnsi"/>
          <w:color w:val="000000" w:themeColor="text1"/>
        </w:rPr>
        <w:br w:type="page"/>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205"/>
        <w:gridCol w:w="4140"/>
      </w:tblGrid>
      <w:tr w:rsidR="00B25BCB" w:rsidRPr="00C311C3" w14:paraId="62867A01" w14:textId="5AB088F8" w:rsidTr="00C4760B">
        <w:trPr>
          <w:trHeight w:val="467"/>
        </w:trPr>
        <w:tc>
          <w:tcPr>
            <w:tcW w:w="910" w:type="dxa"/>
          </w:tcPr>
          <w:p w14:paraId="1A7E7D74" w14:textId="77777777" w:rsidR="00B25BCB" w:rsidRPr="008076DE" w:rsidRDefault="00B25BCB" w:rsidP="00797278">
            <w:pPr>
              <w:pStyle w:val="courseParagraph"/>
              <w:autoSpaceDE w:val="0"/>
              <w:autoSpaceDN w:val="0"/>
              <w:spacing w:before="60" w:after="60"/>
              <w:rPr>
                <w:rFonts w:ascii="Arial" w:hAnsi="Arial"/>
                <w:b/>
                <w:color w:val="000000"/>
                <w:sz w:val="22"/>
                <w:szCs w:val="22"/>
              </w:rPr>
            </w:pPr>
            <w:bookmarkStart w:id="0" w:name="_Hlk142472767"/>
            <w:r w:rsidRPr="008076DE">
              <w:rPr>
                <w:rFonts w:ascii="Arial" w:hAnsi="Arial"/>
                <w:b/>
                <w:color w:val="000000"/>
                <w:sz w:val="22"/>
                <w:szCs w:val="22"/>
              </w:rPr>
              <w:lastRenderedPageBreak/>
              <w:t xml:space="preserve">Week </w:t>
            </w:r>
          </w:p>
        </w:tc>
        <w:tc>
          <w:tcPr>
            <w:tcW w:w="5205" w:type="dxa"/>
          </w:tcPr>
          <w:p w14:paraId="019F9792" w14:textId="77777777" w:rsidR="00B25BCB" w:rsidRPr="008076DE" w:rsidRDefault="00B25BCB" w:rsidP="00797278">
            <w:pPr>
              <w:pStyle w:val="courseParagraph"/>
              <w:autoSpaceDE w:val="0"/>
              <w:autoSpaceDN w:val="0"/>
              <w:spacing w:before="60" w:after="60"/>
              <w:rPr>
                <w:rFonts w:ascii="Arial" w:hAnsi="Arial"/>
                <w:b/>
                <w:color w:val="000000"/>
                <w:sz w:val="22"/>
                <w:szCs w:val="22"/>
              </w:rPr>
            </w:pPr>
            <w:r w:rsidRPr="008076DE">
              <w:rPr>
                <w:rFonts w:ascii="Arial" w:hAnsi="Arial"/>
                <w:b/>
                <w:color w:val="000000"/>
                <w:sz w:val="22"/>
                <w:szCs w:val="22"/>
              </w:rPr>
              <w:t>Topic</w:t>
            </w:r>
          </w:p>
        </w:tc>
        <w:tc>
          <w:tcPr>
            <w:tcW w:w="4140" w:type="dxa"/>
          </w:tcPr>
          <w:p w14:paraId="41838017" w14:textId="4A3B646C" w:rsidR="00B25BCB" w:rsidRPr="008076DE" w:rsidRDefault="008D2110" w:rsidP="00797278">
            <w:pPr>
              <w:pStyle w:val="courseParagraph"/>
              <w:autoSpaceDE w:val="0"/>
              <w:autoSpaceDN w:val="0"/>
              <w:spacing w:before="60" w:after="60"/>
              <w:rPr>
                <w:rFonts w:ascii="Arial" w:hAnsi="Arial"/>
                <w:b/>
                <w:color w:val="000000"/>
                <w:sz w:val="22"/>
                <w:szCs w:val="22"/>
              </w:rPr>
            </w:pPr>
            <w:r>
              <w:rPr>
                <w:rFonts w:ascii="Arial" w:hAnsi="Arial"/>
                <w:b/>
                <w:color w:val="000000"/>
                <w:sz w:val="22"/>
                <w:szCs w:val="22"/>
              </w:rPr>
              <w:t>Readings</w:t>
            </w:r>
            <w:r w:rsidR="0042197B">
              <w:rPr>
                <w:rFonts w:ascii="Arial" w:hAnsi="Arial"/>
                <w:b/>
                <w:color w:val="000000"/>
                <w:sz w:val="22"/>
                <w:szCs w:val="22"/>
              </w:rPr>
              <w:t xml:space="preserve"> Due</w:t>
            </w:r>
            <w:r w:rsidR="000733B0">
              <w:rPr>
                <w:rFonts w:ascii="Arial" w:hAnsi="Arial"/>
                <w:b/>
                <w:color w:val="000000"/>
                <w:sz w:val="22"/>
                <w:szCs w:val="22"/>
              </w:rPr>
              <w:t>*</w:t>
            </w:r>
          </w:p>
        </w:tc>
      </w:tr>
      <w:tr w:rsidR="00B25BCB" w:rsidRPr="00C311C3" w14:paraId="332C31C8" w14:textId="1533AAE5" w:rsidTr="00C4760B">
        <w:trPr>
          <w:trHeight w:val="386"/>
        </w:trPr>
        <w:tc>
          <w:tcPr>
            <w:tcW w:w="910" w:type="dxa"/>
          </w:tcPr>
          <w:p w14:paraId="5C035A85"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w:t>
            </w:r>
          </w:p>
        </w:tc>
        <w:tc>
          <w:tcPr>
            <w:tcW w:w="5205" w:type="dxa"/>
          </w:tcPr>
          <w:p w14:paraId="07B483AD"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1</w:t>
            </w:r>
            <w:r w:rsidRPr="008076DE">
              <w:rPr>
                <w:rFonts w:ascii="Arial" w:hAnsi="Arial"/>
                <w:sz w:val="22"/>
                <w:szCs w:val="22"/>
              </w:rPr>
              <w:t>: Course orientation</w:t>
            </w:r>
            <w:r>
              <w:rPr>
                <w:rFonts w:ascii="Arial" w:hAnsi="Arial"/>
                <w:sz w:val="22"/>
                <w:szCs w:val="22"/>
              </w:rPr>
              <w:t xml:space="preserve"> &amp; </w:t>
            </w:r>
            <w:r w:rsidRPr="008076DE">
              <w:rPr>
                <w:rFonts w:ascii="Arial" w:hAnsi="Arial"/>
                <w:sz w:val="22"/>
                <w:szCs w:val="22"/>
              </w:rPr>
              <w:t>P</w:t>
            </w:r>
            <w:r>
              <w:rPr>
                <w:rFonts w:ascii="Arial" w:hAnsi="Arial"/>
                <w:sz w:val="22"/>
                <w:szCs w:val="22"/>
              </w:rPr>
              <w:t>BL</w:t>
            </w:r>
            <w:r w:rsidRPr="008076DE">
              <w:rPr>
                <w:rFonts w:ascii="Arial" w:hAnsi="Arial"/>
                <w:sz w:val="22"/>
                <w:szCs w:val="22"/>
              </w:rPr>
              <w:t xml:space="preserve"> </w:t>
            </w:r>
            <w:r>
              <w:rPr>
                <w:rFonts w:ascii="Arial" w:hAnsi="Arial"/>
                <w:sz w:val="22"/>
                <w:szCs w:val="22"/>
              </w:rPr>
              <w:t>Simulation</w:t>
            </w:r>
          </w:p>
        </w:tc>
        <w:tc>
          <w:tcPr>
            <w:tcW w:w="4140" w:type="dxa"/>
          </w:tcPr>
          <w:p w14:paraId="7A2FBDD3" w14:textId="77777777" w:rsidR="00B25BCB" w:rsidRDefault="00B25BCB" w:rsidP="00797278">
            <w:pPr>
              <w:pStyle w:val="courseParagraph"/>
              <w:autoSpaceDE w:val="0"/>
              <w:autoSpaceDN w:val="0"/>
              <w:spacing w:before="60" w:after="60"/>
              <w:rPr>
                <w:rFonts w:ascii="Arial" w:hAnsi="Arial"/>
                <w:sz w:val="22"/>
                <w:szCs w:val="22"/>
              </w:rPr>
            </w:pPr>
          </w:p>
        </w:tc>
      </w:tr>
      <w:tr w:rsidR="00B25BCB" w:rsidRPr="00C311C3" w14:paraId="6A9CF937" w14:textId="4A15BD03" w:rsidTr="00C4760B">
        <w:trPr>
          <w:trHeight w:val="401"/>
        </w:trPr>
        <w:tc>
          <w:tcPr>
            <w:tcW w:w="910" w:type="dxa"/>
          </w:tcPr>
          <w:p w14:paraId="417E8665"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 xml:space="preserve">2 </w:t>
            </w:r>
          </w:p>
        </w:tc>
        <w:tc>
          <w:tcPr>
            <w:tcW w:w="5205" w:type="dxa"/>
          </w:tcPr>
          <w:p w14:paraId="2DF6A822"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1</w:t>
            </w:r>
            <w:r w:rsidRPr="008076DE">
              <w:rPr>
                <w:rFonts w:ascii="Arial" w:hAnsi="Arial"/>
                <w:sz w:val="22"/>
                <w:szCs w:val="22"/>
              </w:rPr>
              <w:t xml:space="preserve">: </w:t>
            </w:r>
            <w:r>
              <w:rPr>
                <w:rFonts w:ascii="Arial" w:hAnsi="Arial"/>
                <w:sz w:val="22"/>
                <w:szCs w:val="22"/>
              </w:rPr>
              <w:t>PBL Simulation</w:t>
            </w:r>
          </w:p>
        </w:tc>
        <w:tc>
          <w:tcPr>
            <w:tcW w:w="4140" w:type="dxa"/>
          </w:tcPr>
          <w:p w14:paraId="3F0107C3" w14:textId="77777777" w:rsidR="00B25BCB" w:rsidRDefault="00B25BCB" w:rsidP="00797278">
            <w:pPr>
              <w:pStyle w:val="courseParagraph"/>
              <w:autoSpaceDE w:val="0"/>
              <w:autoSpaceDN w:val="0"/>
              <w:spacing w:before="60" w:after="60"/>
              <w:rPr>
                <w:rFonts w:ascii="Arial" w:hAnsi="Arial"/>
                <w:sz w:val="22"/>
                <w:szCs w:val="22"/>
              </w:rPr>
            </w:pPr>
          </w:p>
        </w:tc>
      </w:tr>
      <w:tr w:rsidR="00B25BCB" w:rsidRPr="008076DE" w14:paraId="663753EB" w14:textId="3D708982" w:rsidTr="00C4760B">
        <w:trPr>
          <w:trHeight w:val="401"/>
        </w:trPr>
        <w:tc>
          <w:tcPr>
            <w:tcW w:w="910" w:type="dxa"/>
          </w:tcPr>
          <w:p w14:paraId="23119D28"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 xml:space="preserve">3 </w:t>
            </w:r>
          </w:p>
        </w:tc>
        <w:tc>
          <w:tcPr>
            <w:tcW w:w="5205" w:type="dxa"/>
          </w:tcPr>
          <w:p w14:paraId="75C6C9C4"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Learning Theories &amp; </w:t>
            </w:r>
            <w:r>
              <w:rPr>
                <w:rFonts w:ascii="Arial" w:hAnsi="Arial"/>
                <w:sz w:val="22"/>
                <w:szCs w:val="22"/>
              </w:rPr>
              <w:t>Intro to PBL</w:t>
            </w:r>
          </w:p>
        </w:tc>
        <w:tc>
          <w:tcPr>
            <w:tcW w:w="4140" w:type="dxa"/>
          </w:tcPr>
          <w:p w14:paraId="7E4B4463" w14:textId="03EC6889" w:rsidR="00B25BCB" w:rsidRDefault="001739E2" w:rsidP="00797278">
            <w:pPr>
              <w:pStyle w:val="courseParagraph"/>
              <w:autoSpaceDE w:val="0"/>
              <w:autoSpaceDN w:val="0"/>
              <w:spacing w:before="60" w:after="60"/>
              <w:rPr>
                <w:rFonts w:ascii="Arial" w:hAnsi="Arial"/>
                <w:sz w:val="22"/>
                <w:szCs w:val="22"/>
              </w:rPr>
            </w:pPr>
            <w:r>
              <w:rPr>
                <w:rFonts w:ascii="Arial" w:hAnsi="Arial"/>
                <w:sz w:val="22"/>
                <w:szCs w:val="22"/>
              </w:rPr>
              <w:t>PBLWorks (2021) – Introduction</w:t>
            </w:r>
          </w:p>
          <w:p w14:paraId="215811D3" w14:textId="26889A05" w:rsidR="001739E2" w:rsidRDefault="001739E2" w:rsidP="001739E2">
            <w:pPr>
              <w:pStyle w:val="courseParagraph"/>
              <w:autoSpaceDE w:val="0"/>
              <w:autoSpaceDN w:val="0"/>
              <w:spacing w:before="60" w:after="60"/>
              <w:rPr>
                <w:rFonts w:ascii="Arial" w:hAnsi="Arial"/>
                <w:sz w:val="22"/>
                <w:szCs w:val="22"/>
              </w:rPr>
            </w:pPr>
            <w:r>
              <w:rPr>
                <w:rFonts w:ascii="Arial" w:hAnsi="Arial"/>
                <w:sz w:val="22"/>
                <w:szCs w:val="22"/>
              </w:rPr>
              <w:t>Capraro et al. (2013) – Chapters 3, 5, 7</w:t>
            </w:r>
          </w:p>
        </w:tc>
      </w:tr>
      <w:tr w:rsidR="00B25BCB" w:rsidRPr="00C311C3" w14:paraId="561CEF10" w14:textId="2E7B8FA1" w:rsidTr="00C4760B">
        <w:trPr>
          <w:trHeight w:val="401"/>
        </w:trPr>
        <w:tc>
          <w:tcPr>
            <w:tcW w:w="910" w:type="dxa"/>
          </w:tcPr>
          <w:p w14:paraId="739B57FA"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4</w:t>
            </w:r>
          </w:p>
        </w:tc>
        <w:tc>
          <w:tcPr>
            <w:tcW w:w="5205" w:type="dxa"/>
          </w:tcPr>
          <w:p w14:paraId="298B0A75"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Designing PB</w:t>
            </w:r>
            <w:r>
              <w:rPr>
                <w:rFonts w:ascii="Arial" w:hAnsi="Arial"/>
                <w:sz w:val="22"/>
                <w:szCs w:val="22"/>
              </w:rPr>
              <w:t>L</w:t>
            </w:r>
            <w:r w:rsidRPr="008076DE">
              <w:rPr>
                <w:rFonts w:ascii="Arial" w:hAnsi="Arial"/>
                <w:sz w:val="22"/>
                <w:szCs w:val="22"/>
              </w:rPr>
              <w:t xml:space="preserve"> Experience</w:t>
            </w:r>
          </w:p>
        </w:tc>
        <w:tc>
          <w:tcPr>
            <w:tcW w:w="4140" w:type="dxa"/>
          </w:tcPr>
          <w:p w14:paraId="24DECBD9" w14:textId="77777777" w:rsidR="00B25BCB" w:rsidRDefault="00B367F6" w:rsidP="00797278">
            <w:pPr>
              <w:pStyle w:val="courseParagraph"/>
              <w:autoSpaceDE w:val="0"/>
              <w:autoSpaceDN w:val="0"/>
              <w:spacing w:before="60" w:after="60"/>
              <w:rPr>
                <w:rFonts w:ascii="Arial" w:hAnsi="Arial"/>
                <w:sz w:val="22"/>
                <w:szCs w:val="22"/>
              </w:rPr>
            </w:pPr>
            <w:r>
              <w:rPr>
                <w:rFonts w:ascii="Arial" w:hAnsi="Arial"/>
                <w:sz w:val="22"/>
                <w:szCs w:val="22"/>
              </w:rPr>
              <w:t>PBLWorks (2021) – Chapters 1, 2</w:t>
            </w:r>
          </w:p>
          <w:p w14:paraId="5541E323" w14:textId="2C75C2F5" w:rsidR="00B367F6" w:rsidRDefault="00B367F6" w:rsidP="00797278">
            <w:pPr>
              <w:pStyle w:val="courseParagraph"/>
              <w:autoSpaceDE w:val="0"/>
              <w:autoSpaceDN w:val="0"/>
              <w:spacing w:before="60" w:after="60"/>
              <w:rPr>
                <w:rFonts w:ascii="Arial" w:hAnsi="Arial"/>
                <w:sz w:val="22"/>
                <w:szCs w:val="22"/>
              </w:rPr>
            </w:pPr>
            <w:r>
              <w:rPr>
                <w:rFonts w:ascii="Arial" w:hAnsi="Arial"/>
                <w:sz w:val="22"/>
                <w:szCs w:val="22"/>
              </w:rPr>
              <w:t>Larmer at al. (2015) – Chapter 3</w:t>
            </w:r>
          </w:p>
        </w:tc>
      </w:tr>
      <w:tr w:rsidR="00B25BCB" w:rsidRPr="00C311C3" w14:paraId="3C0217BC" w14:textId="4D91E2AA" w:rsidTr="00C4760B">
        <w:trPr>
          <w:trHeight w:val="386"/>
        </w:trPr>
        <w:tc>
          <w:tcPr>
            <w:tcW w:w="910" w:type="dxa"/>
          </w:tcPr>
          <w:p w14:paraId="2F0C1A5F"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5</w:t>
            </w:r>
          </w:p>
        </w:tc>
        <w:tc>
          <w:tcPr>
            <w:tcW w:w="5205" w:type="dxa"/>
          </w:tcPr>
          <w:p w14:paraId="7E5C7504"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w:t>
            </w:r>
            <w:r>
              <w:rPr>
                <w:rFonts w:ascii="Arial" w:hAnsi="Arial"/>
                <w:sz w:val="22"/>
                <w:szCs w:val="22"/>
              </w:rPr>
              <w:t>Authenticity &amp; Classroom Culture</w:t>
            </w:r>
          </w:p>
        </w:tc>
        <w:tc>
          <w:tcPr>
            <w:tcW w:w="4140" w:type="dxa"/>
          </w:tcPr>
          <w:p w14:paraId="041982AD" w14:textId="77777777" w:rsidR="00B25BCB" w:rsidRDefault="00B367F6" w:rsidP="00797278">
            <w:pPr>
              <w:pStyle w:val="courseParagraph"/>
              <w:autoSpaceDE w:val="0"/>
              <w:autoSpaceDN w:val="0"/>
              <w:spacing w:before="60" w:after="60"/>
              <w:rPr>
                <w:rFonts w:ascii="Arial" w:hAnsi="Arial"/>
                <w:sz w:val="22"/>
                <w:szCs w:val="22"/>
              </w:rPr>
            </w:pPr>
            <w:r>
              <w:rPr>
                <w:rFonts w:ascii="Arial" w:hAnsi="Arial"/>
                <w:sz w:val="22"/>
                <w:szCs w:val="22"/>
              </w:rPr>
              <w:t>PBLWorks (2021) – Chapters 3, 4</w:t>
            </w:r>
          </w:p>
          <w:p w14:paraId="70B17217" w14:textId="501B6069" w:rsidR="00B367F6" w:rsidRDefault="00B367F6" w:rsidP="00797278">
            <w:pPr>
              <w:pStyle w:val="courseParagraph"/>
              <w:autoSpaceDE w:val="0"/>
              <w:autoSpaceDN w:val="0"/>
              <w:spacing w:before="60" w:after="60"/>
              <w:rPr>
                <w:rFonts w:ascii="Arial" w:hAnsi="Arial"/>
                <w:sz w:val="22"/>
                <w:szCs w:val="22"/>
              </w:rPr>
            </w:pPr>
            <w:r>
              <w:rPr>
                <w:rFonts w:ascii="Arial" w:hAnsi="Arial"/>
                <w:sz w:val="22"/>
                <w:szCs w:val="22"/>
              </w:rPr>
              <w:t xml:space="preserve">PBLWorks (n.d.) – Article </w:t>
            </w:r>
          </w:p>
        </w:tc>
      </w:tr>
      <w:tr w:rsidR="00B25BCB" w:rsidRPr="00C311C3" w14:paraId="7EE2C8F8" w14:textId="6E47737E" w:rsidTr="00C4760B">
        <w:trPr>
          <w:trHeight w:val="233"/>
        </w:trPr>
        <w:tc>
          <w:tcPr>
            <w:tcW w:w="910" w:type="dxa"/>
          </w:tcPr>
          <w:p w14:paraId="375555BF"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6</w:t>
            </w:r>
          </w:p>
        </w:tc>
        <w:tc>
          <w:tcPr>
            <w:tcW w:w="5205" w:type="dxa"/>
          </w:tcPr>
          <w:p w14:paraId="5FC7610B"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w:t>
            </w:r>
            <w:r>
              <w:rPr>
                <w:rFonts w:ascii="Arial" w:hAnsi="Arial"/>
                <w:sz w:val="22"/>
                <w:szCs w:val="22"/>
              </w:rPr>
              <w:t>Assessment in PBL</w:t>
            </w:r>
          </w:p>
        </w:tc>
        <w:tc>
          <w:tcPr>
            <w:tcW w:w="4140" w:type="dxa"/>
          </w:tcPr>
          <w:p w14:paraId="780D3A8B" w14:textId="77777777" w:rsidR="00B25BCB" w:rsidRDefault="00736BA2" w:rsidP="00797278">
            <w:pPr>
              <w:pStyle w:val="courseParagraph"/>
              <w:autoSpaceDE w:val="0"/>
              <w:autoSpaceDN w:val="0"/>
              <w:spacing w:before="60" w:after="60"/>
              <w:rPr>
                <w:rFonts w:ascii="Arial" w:hAnsi="Arial"/>
                <w:sz w:val="22"/>
                <w:szCs w:val="22"/>
              </w:rPr>
            </w:pPr>
            <w:r>
              <w:rPr>
                <w:rFonts w:ascii="Arial" w:hAnsi="Arial"/>
                <w:sz w:val="22"/>
                <w:szCs w:val="22"/>
              </w:rPr>
              <w:t>PBLWorks (2021) – Chapter 5</w:t>
            </w:r>
          </w:p>
          <w:p w14:paraId="271E9299" w14:textId="7A83C403" w:rsidR="00736BA2" w:rsidRDefault="00736BA2" w:rsidP="00797278">
            <w:pPr>
              <w:pStyle w:val="courseParagraph"/>
              <w:autoSpaceDE w:val="0"/>
              <w:autoSpaceDN w:val="0"/>
              <w:spacing w:before="60" w:after="60"/>
              <w:rPr>
                <w:rFonts w:ascii="Arial" w:hAnsi="Arial"/>
                <w:sz w:val="22"/>
                <w:szCs w:val="22"/>
              </w:rPr>
            </w:pPr>
            <w:r>
              <w:rPr>
                <w:rFonts w:ascii="Arial" w:hAnsi="Arial"/>
                <w:sz w:val="22"/>
                <w:szCs w:val="22"/>
              </w:rPr>
              <w:t>Capraro et al. (2013) – Chapter 12</w:t>
            </w:r>
          </w:p>
          <w:p w14:paraId="4626A587" w14:textId="1F5915F7" w:rsidR="00736BA2" w:rsidRDefault="00736BA2" w:rsidP="00797278">
            <w:pPr>
              <w:pStyle w:val="courseParagraph"/>
              <w:autoSpaceDE w:val="0"/>
              <w:autoSpaceDN w:val="0"/>
              <w:spacing w:before="60" w:after="60"/>
              <w:rPr>
                <w:rFonts w:ascii="Arial" w:hAnsi="Arial"/>
                <w:sz w:val="22"/>
                <w:szCs w:val="22"/>
              </w:rPr>
            </w:pPr>
            <w:r>
              <w:rPr>
                <w:rFonts w:ascii="Arial" w:hAnsi="Arial"/>
                <w:sz w:val="22"/>
                <w:szCs w:val="22"/>
              </w:rPr>
              <w:t xml:space="preserve">Hernandez (2016) – Article </w:t>
            </w:r>
          </w:p>
        </w:tc>
      </w:tr>
      <w:tr w:rsidR="00B25BCB" w:rsidRPr="00C311C3" w14:paraId="36CEDCA1" w14:textId="3D8FD90C" w:rsidTr="00C4760B">
        <w:trPr>
          <w:trHeight w:val="386"/>
        </w:trPr>
        <w:tc>
          <w:tcPr>
            <w:tcW w:w="910" w:type="dxa"/>
          </w:tcPr>
          <w:p w14:paraId="5D44DA76"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7</w:t>
            </w:r>
          </w:p>
        </w:tc>
        <w:tc>
          <w:tcPr>
            <w:tcW w:w="5205" w:type="dxa"/>
          </w:tcPr>
          <w:p w14:paraId="357DD130"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w:t>
            </w:r>
            <w:r>
              <w:rPr>
                <w:rFonts w:ascii="Arial" w:hAnsi="Arial"/>
                <w:sz w:val="22"/>
                <w:szCs w:val="22"/>
              </w:rPr>
              <w:t xml:space="preserve">Scaffolding &amp; Differentiation </w:t>
            </w:r>
          </w:p>
        </w:tc>
        <w:tc>
          <w:tcPr>
            <w:tcW w:w="4140" w:type="dxa"/>
          </w:tcPr>
          <w:p w14:paraId="25F99F5B" w14:textId="77777777" w:rsidR="00B25BCB" w:rsidRDefault="00736BA2" w:rsidP="00797278">
            <w:pPr>
              <w:pStyle w:val="courseParagraph"/>
              <w:autoSpaceDE w:val="0"/>
              <w:autoSpaceDN w:val="0"/>
              <w:spacing w:before="60" w:after="60"/>
              <w:rPr>
                <w:rFonts w:ascii="Arial" w:hAnsi="Arial"/>
                <w:sz w:val="22"/>
                <w:szCs w:val="22"/>
              </w:rPr>
            </w:pPr>
            <w:r>
              <w:rPr>
                <w:rFonts w:ascii="Arial" w:hAnsi="Arial"/>
                <w:sz w:val="22"/>
                <w:szCs w:val="22"/>
              </w:rPr>
              <w:t>PBL</w:t>
            </w:r>
            <w:r w:rsidR="007719FF">
              <w:rPr>
                <w:rFonts w:ascii="Arial" w:hAnsi="Arial"/>
                <w:sz w:val="22"/>
                <w:szCs w:val="22"/>
              </w:rPr>
              <w:t>Works (2021) – Chapter 6</w:t>
            </w:r>
          </w:p>
          <w:p w14:paraId="5456390D" w14:textId="77777777" w:rsidR="007719FF" w:rsidRDefault="007719FF" w:rsidP="00797278">
            <w:pPr>
              <w:pStyle w:val="courseParagraph"/>
              <w:autoSpaceDE w:val="0"/>
              <w:autoSpaceDN w:val="0"/>
              <w:spacing w:before="60" w:after="60"/>
              <w:rPr>
                <w:rFonts w:ascii="Arial" w:hAnsi="Arial"/>
                <w:sz w:val="22"/>
                <w:szCs w:val="22"/>
              </w:rPr>
            </w:pPr>
            <w:r>
              <w:rPr>
                <w:rFonts w:ascii="Arial" w:hAnsi="Arial"/>
                <w:sz w:val="22"/>
                <w:szCs w:val="22"/>
              </w:rPr>
              <w:t>Capraro (2013) – Chapters 10, 13</w:t>
            </w:r>
          </w:p>
          <w:p w14:paraId="63EEEB45" w14:textId="13950029" w:rsidR="007719FF" w:rsidRDefault="007719FF" w:rsidP="00797278">
            <w:pPr>
              <w:pStyle w:val="courseParagraph"/>
              <w:autoSpaceDE w:val="0"/>
              <w:autoSpaceDN w:val="0"/>
              <w:spacing w:before="60" w:after="60"/>
              <w:rPr>
                <w:rFonts w:ascii="Arial" w:hAnsi="Arial"/>
                <w:sz w:val="22"/>
                <w:szCs w:val="22"/>
              </w:rPr>
            </w:pPr>
            <w:r>
              <w:rPr>
                <w:rFonts w:ascii="Arial" w:hAnsi="Arial"/>
                <w:sz w:val="22"/>
                <w:szCs w:val="22"/>
              </w:rPr>
              <w:t>Miller (2016) – Article</w:t>
            </w:r>
          </w:p>
          <w:p w14:paraId="52867607" w14:textId="32016E95" w:rsidR="007719FF" w:rsidRDefault="007719FF" w:rsidP="00797278">
            <w:pPr>
              <w:pStyle w:val="courseParagraph"/>
              <w:autoSpaceDE w:val="0"/>
              <w:autoSpaceDN w:val="0"/>
              <w:spacing w:before="60" w:after="60"/>
              <w:rPr>
                <w:rFonts w:ascii="Arial" w:hAnsi="Arial"/>
                <w:sz w:val="22"/>
                <w:szCs w:val="22"/>
              </w:rPr>
            </w:pPr>
            <w:r>
              <w:rPr>
                <w:rFonts w:ascii="Arial" w:hAnsi="Arial"/>
                <w:sz w:val="22"/>
                <w:szCs w:val="22"/>
              </w:rPr>
              <w:t xml:space="preserve">Education Week (2018) – Video </w:t>
            </w:r>
          </w:p>
        </w:tc>
      </w:tr>
      <w:tr w:rsidR="00B25BCB" w:rsidRPr="00C311C3" w14:paraId="4FB4F22A" w14:textId="0E84DD9C" w:rsidTr="00C4760B">
        <w:trPr>
          <w:trHeight w:val="401"/>
        </w:trPr>
        <w:tc>
          <w:tcPr>
            <w:tcW w:w="910" w:type="dxa"/>
          </w:tcPr>
          <w:p w14:paraId="38F2DD30"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8</w:t>
            </w:r>
          </w:p>
        </w:tc>
        <w:tc>
          <w:tcPr>
            <w:tcW w:w="5205" w:type="dxa"/>
          </w:tcPr>
          <w:p w14:paraId="581C45F7"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w:t>
            </w:r>
            <w:r>
              <w:rPr>
                <w:rFonts w:ascii="Arial" w:hAnsi="Arial"/>
                <w:sz w:val="22"/>
                <w:szCs w:val="22"/>
              </w:rPr>
              <w:t>Engaging &amp; Coaching Students</w:t>
            </w:r>
          </w:p>
        </w:tc>
        <w:tc>
          <w:tcPr>
            <w:tcW w:w="4140" w:type="dxa"/>
          </w:tcPr>
          <w:p w14:paraId="0C8595CF" w14:textId="77777777" w:rsidR="00B25BCB" w:rsidRDefault="007719FF" w:rsidP="00797278">
            <w:pPr>
              <w:pStyle w:val="courseParagraph"/>
              <w:autoSpaceDE w:val="0"/>
              <w:autoSpaceDN w:val="0"/>
              <w:spacing w:before="60" w:after="60"/>
              <w:rPr>
                <w:rFonts w:ascii="Arial" w:hAnsi="Arial"/>
                <w:sz w:val="22"/>
                <w:szCs w:val="22"/>
              </w:rPr>
            </w:pPr>
            <w:r>
              <w:rPr>
                <w:rFonts w:ascii="Arial" w:hAnsi="Arial"/>
                <w:sz w:val="22"/>
                <w:szCs w:val="22"/>
              </w:rPr>
              <w:t>PBLWorks (2021) – Chapter 7</w:t>
            </w:r>
          </w:p>
          <w:p w14:paraId="1A365BE0" w14:textId="1F9B7054" w:rsidR="007719FF" w:rsidRDefault="007719FF" w:rsidP="00797278">
            <w:pPr>
              <w:pStyle w:val="courseParagraph"/>
              <w:autoSpaceDE w:val="0"/>
              <w:autoSpaceDN w:val="0"/>
              <w:spacing w:before="60" w:after="60"/>
              <w:rPr>
                <w:rFonts w:ascii="Arial" w:hAnsi="Arial"/>
                <w:sz w:val="22"/>
                <w:szCs w:val="22"/>
              </w:rPr>
            </w:pPr>
            <w:r>
              <w:rPr>
                <w:rFonts w:ascii="Arial" w:hAnsi="Arial"/>
                <w:sz w:val="22"/>
                <w:szCs w:val="22"/>
              </w:rPr>
              <w:t>Capraro et al. (2013) – Chapter 11</w:t>
            </w:r>
          </w:p>
        </w:tc>
      </w:tr>
      <w:tr w:rsidR="00B25BCB" w:rsidRPr="00C311C3" w14:paraId="57BCFE42" w14:textId="284369E6" w:rsidTr="00C4760B">
        <w:trPr>
          <w:trHeight w:val="433"/>
        </w:trPr>
        <w:tc>
          <w:tcPr>
            <w:tcW w:w="910" w:type="dxa"/>
          </w:tcPr>
          <w:p w14:paraId="6BBB2280"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9</w:t>
            </w:r>
          </w:p>
        </w:tc>
        <w:tc>
          <w:tcPr>
            <w:tcW w:w="5205" w:type="dxa"/>
          </w:tcPr>
          <w:p w14:paraId="05278243"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w:t>
            </w:r>
            <w:r>
              <w:rPr>
                <w:rFonts w:ascii="Arial" w:hAnsi="Arial"/>
                <w:sz w:val="22"/>
                <w:szCs w:val="22"/>
              </w:rPr>
              <w:t>Feedback cycles</w:t>
            </w:r>
          </w:p>
        </w:tc>
        <w:tc>
          <w:tcPr>
            <w:tcW w:w="4140" w:type="dxa"/>
          </w:tcPr>
          <w:p w14:paraId="3D425786" w14:textId="77777777" w:rsidR="00B25BCB" w:rsidRDefault="00B25BCB" w:rsidP="00797278">
            <w:pPr>
              <w:pStyle w:val="courseParagraph"/>
              <w:autoSpaceDE w:val="0"/>
              <w:autoSpaceDN w:val="0"/>
              <w:spacing w:before="60" w:after="60"/>
              <w:rPr>
                <w:rFonts w:ascii="Arial" w:hAnsi="Arial"/>
                <w:sz w:val="22"/>
                <w:szCs w:val="22"/>
              </w:rPr>
            </w:pPr>
          </w:p>
        </w:tc>
      </w:tr>
      <w:tr w:rsidR="00B25BCB" w:rsidRPr="00C311C3" w14:paraId="575F4C1E" w14:textId="77666008" w:rsidTr="00C4760B">
        <w:trPr>
          <w:trHeight w:val="386"/>
        </w:trPr>
        <w:tc>
          <w:tcPr>
            <w:tcW w:w="910" w:type="dxa"/>
          </w:tcPr>
          <w:p w14:paraId="0873137B"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10</w:t>
            </w:r>
          </w:p>
        </w:tc>
        <w:tc>
          <w:tcPr>
            <w:tcW w:w="5205" w:type="dxa"/>
          </w:tcPr>
          <w:p w14:paraId="41BEFF92"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2</w:t>
            </w:r>
            <w:r w:rsidRPr="008076DE">
              <w:rPr>
                <w:rFonts w:ascii="Arial" w:hAnsi="Arial"/>
                <w:sz w:val="22"/>
                <w:szCs w:val="22"/>
              </w:rPr>
              <w:t xml:space="preserve">: </w:t>
            </w:r>
            <w:r>
              <w:rPr>
                <w:rFonts w:ascii="Arial" w:hAnsi="Arial"/>
                <w:sz w:val="22"/>
                <w:szCs w:val="22"/>
              </w:rPr>
              <w:t>Preparation for Teach Week</w:t>
            </w:r>
          </w:p>
        </w:tc>
        <w:tc>
          <w:tcPr>
            <w:tcW w:w="4140" w:type="dxa"/>
          </w:tcPr>
          <w:p w14:paraId="2D7EFE21" w14:textId="77777777" w:rsidR="00B25BCB" w:rsidRDefault="00B25BCB" w:rsidP="00797278">
            <w:pPr>
              <w:pStyle w:val="courseParagraph"/>
              <w:autoSpaceDE w:val="0"/>
              <w:autoSpaceDN w:val="0"/>
              <w:spacing w:before="60" w:after="60"/>
              <w:rPr>
                <w:rFonts w:ascii="Arial" w:hAnsi="Arial"/>
                <w:sz w:val="22"/>
                <w:szCs w:val="22"/>
              </w:rPr>
            </w:pPr>
          </w:p>
        </w:tc>
      </w:tr>
      <w:tr w:rsidR="00B25BCB" w:rsidRPr="00C311C3" w14:paraId="6B2E98F0" w14:textId="63792C69" w:rsidTr="00C4760B">
        <w:trPr>
          <w:trHeight w:val="401"/>
        </w:trPr>
        <w:tc>
          <w:tcPr>
            <w:tcW w:w="910" w:type="dxa"/>
          </w:tcPr>
          <w:p w14:paraId="7DF8110F"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11</w:t>
            </w:r>
          </w:p>
        </w:tc>
        <w:tc>
          <w:tcPr>
            <w:tcW w:w="5205" w:type="dxa"/>
          </w:tcPr>
          <w:p w14:paraId="30B35773" w14:textId="77777777" w:rsidR="00B25BCB" w:rsidRPr="00461989" w:rsidRDefault="00B25BCB" w:rsidP="00797278">
            <w:pPr>
              <w:pStyle w:val="courseParagraph"/>
              <w:autoSpaceDE w:val="0"/>
              <w:autoSpaceDN w:val="0"/>
              <w:spacing w:before="60" w:after="60"/>
              <w:rPr>
                <w:rFonts w:ascii="Arial" w:hAnsi="Arial"/>
                <w:sz w:val="22"/>
                <w:szCs w:val="22"/>
                <w:highlight w:val="green"/>
              </w:rPr>
            </w:pPr>
            <w:r>
              <w:rPr>
                <w:rFonts w:ascii="Arial" w:hAnsi="Arial"/>
                <w:sz w:val="22"/>
                <w:szCs w:val="22"/>
                <w:highlight w:val="green"/>
              </w:rPr>
              <w:t>Field Teach I</w:t>
            </w:r>
            <w:r w:rsidRPr="00461989">
              <w:rPr>
                <w:rFonts w:ascii="Arial" w:hAnsi="Arial"/>
                <w:sz w:val="22"/>
                <w:szCs w:val="22"/>
                <w:highlight w:val="green"/>
              </w:rPr>
              <w:t xml:space="preserve">mplementation – </w:t>
            </w:r>
            <w:r w:rsidRPr="00461989">
              <w:rPr>
                <w:rFonts w:ascii="Arial" w:hAnsi="Arial"/>
                <w:b/>
                <w:i/>
                <w:sz w:val="22"/>
                <w:szCs w:val="22"/>
                <w:highlight w:val="green"/>
              </w:rPr>
              <w:t>Teach Week</w:t>
            </w:r>
          </w:p>
        </w:tc>
        <w:tc>
          <w:tcPr>
            <w:tcW w:w="4140" w:type="dxa"/>
          </w:tcPr>
          <w:p w14:paraId="3AA9AD2F" w14:textId="77777777" w:rsidR="00B25BCB" w:rsidRDefault="00B25BCB" w:rsidP="00797278">
            <w:pPr>
              <w:pStyle w:val="courseParagraph"/>
              <w:autoSpaceDE w:val="0"/>
              <w:autoSpaceDN w:val="0"/>
              <w:spacing w:before="60" w:after="60"/>
              <w:rPr>
                <w:rFonts w:ascii="Arial" w:hAnsi="Arial"/>
                <w:sz w:val="22"/>
                <w:szCs w:val="22"/>
                <w:highlight w:val="green"/>
              </w:rPr>
            </w:pPr>
          </w:p>
        </w:tc>
      </w:tr>
      <w:tr w:rsidR="00B25BCB" w:rsidRPr="00C311C3" w14:paraId="501EDE6D" w14:textId="4573AF20" w:rsidTr="00C4760B">
        <w:trPr>
          <w:trHeight w:val="386"/>
        </w:trPr>
        <w:tc>
          <w:tcPr>
            <w:tcW w:w="910" w:type="dxa"/>
          </w:tcPr>
          <w:p w14:paraId="75AE17EF"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12</w:t>
            </w:r>
          </w:p>
        </w:tc>
        <w:tc>
          <w:tcPr>
            <w:tcW w:w="5205" w:type="dxa"/>
          </w:tcPr>
          <w:p w14:paraId="32D929A1"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3:</w:t>
            </w:r>
            <w:r w:rsidRPr="008076DE">
              <w:rPr>
                <w:rFonts w:ascii="Arial" w:hAnsi="Arial"/>
                <w:sz w:val="22"/>
                <w:szCs w:val="22"/>
              </w:rPr>
              <w:t xml:space="preserve"> </w:t>
            </w:r>
            <w:r>
              <w:rPr>
                <w:rFonts w:ascii="Arial" w:hAnsi="Arial"/>
                <w:sz w:val="22"/>
                <w:szCs w:val="22"/>
              </w:rPr>
              <w:t>Final Project Launch</w:t>
            </w:r>
          </w:p>
        </w:tc>
        <w:tc>
          <w:tcPr>
            <w:tcW w:w="4140" w:type="dxa"/>
          </w:tcPr>
          <w:p w14:paraId="02124462" w14:textId="77777777" w:rsidR="00B25BCB" w:rsidRDefault="00B25BCB" w:rsidP="00797278">
            <w:pPr>
              <w:pStyle w:val="courseParagraph"/>
              <w:autoSpaceDE w:val="0"/>
              <w:autoSpaceDN w:val="0"/>
              <w:spacing w:before="60" w:after="60"/>
              <w:rPr>
                <w:rFonts w:ascii="Arial" w:hAnsi="Arial"/>
                <w:sz w:val="22"/>
                <w:szCs w:val="22"/>
              </w:rPr>
            </w:pPr>
          </w:p>
        </w:tc>
      </w:tr>
      <w:tr w:rsidR="00B25BCB" w:rsidRPr="00C311C3" w14:paraId="5FE975CE" w14:textId="4720352B" w:rsidTr="00C4760B">
        <w:trPr>
          <w:trHeight w:val="401"/>
        </w:trPr>
        <w:tc>
          <w:tcPr>
            <w:tcW w:w="910" w:type="dxa"/>
          </w:tcPr>
          <w:p w14:paraId="4B47ECBD"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13</w:t>
            </w:r>
          </w:p>
        </w:tc>
        <w:tc>
          <w:tcPr>
            <w:tcW w:w="5205" w:type="dxa"/>
          </w:tcPr>
          <w:p w14:paraId="2151F324"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3:</w:t>
            </w:r>
            <w:r w:rsidRPr="008076DE">
              <w:rPr>
                <w:rFonts w:ascii="Arial" w:hAnsi="Arial"/>
                <w:sz w:val="22"/>
                <w:szCs w:val="22"/>
              </w:rPr>
              <w:t xml:space="preserve"> </w:t>
            </w:r>
            <w:r>
              <w:rPr>
                <w:rFonts w:ascii="Arial" w:hAnsi="Arial"/>
                <w:sz w:val="22"/>
                <w:szCs w:val="22"/>
              </w:rPr>
              <w:t>Varying approaches to curriculum</w:t>
            </w:r>
          </w:p>
        </w:tc>
        <w:tc>
          <w:tcPr>
            <w:tcW w:w="4140" w:type="dxa"/>
          </w:tcPr>
          <w:p w14:paraId="4FAC4A80" w14:textId="2D76018C" w:rsidR="00B25BCB" w:rsidRDefault="007E5F1F" w:rsidP="00797278">
            <w:pPr>
              <w:pStyle w:val="courseParagraph"/>
              <w:autoSpaceDE w:val="0"/>
              <w:autoSpaceDN w:val="0"/>
              <w:spacing w:before="60" w:after="60"/>
              <w:rPr>
                <w:rFonts w:ascii="Arial" w:hAnsi="Arial"/>
                <w:sz w:val="22"/>
                <w:szCs w:val="22"/>
              </w:rPr>
            </w:pPr>
            <w:r>
              <w:rPr>
                <w:rFonts w:ascii="Arial" w:hAnsi="Arial"/>
                <w:sz w:val="22"/>
                <w:szCs w:val="22"/>
              </w:rPr>
              <w:t>CitizenScience (n.d.) – Website</w:t>
            </w:r>
          </w:p>
          <w:p w14:paraId="33A3B346" w14:textId="77777777" w:rsidR="007E5F1F" w:rsidRDefault="007E5F1F" w:rsidP="00797278">
            <w:pPr>
              <w:pStyle w:val="courseParagraph"/>
              <w:autoSpaceDE w:val="0"/>
              <w:autoSpaceDN w:val="0"/>
              <w:spacing w:before="60" w:after="60"/>
              <w:rPr>
                <w:rFonts w:ascii="Arial" w:hAnsi="Arial"/>
                <w:sz w:val="22"/>
                <w:szCs w:val="22"/>
              </w:rPr>
            </w:pPr>
            <w:r>
              <w:rPr>
                <w:rFonts w:ascii="Arial" w:hAnsi="Arial"/>
                <w:sz w:val="22"/>
                <w:szCs w:val="22"/>
              </w:rPr>
              <w:t xml:space="preserve">SciShow (2016) – Video </w:t>
            </w:r>
          </w:p>
          <w:p w14:paraId="1EFAF152" w14:textId="100BD49A" w:rsidR="007E5F1F" w:rsidRDefault="007E5F1F" w:rsidP="00797278">
            <w:pPr>
              <w:pStyle w:val="courseParagraph"/>
              <w:autoSpaceDE w:val="0"/>
              <w:autoSpaceDN w:val="0"/>
              <w:spacing w:before="60" w:after="60"/>
              <w:rPr>
                <w:rFonts w:ascii="Arial" w:hAnsi="Arial"/>
                <w:sz w:val="22"/>
                <w:szCs w:val="22"/>
              </w:rPr>
            </w:pPr>
            <w:r>
              <w:rPr>
                <w:rFonts w:ascii="Arial" w:hAnsi="Arial"/>
                <w:sz w:val="22"/>
                <w:szCs w:val="22"/>
              </w:rPr>
              <w:t>Ullrich (2026) – Article</w:t>
            </w:r>
          </w:p>
          <w:p w14:paraId="006CF71B" w14:textId="7C1FC352" w:rsidR="007E5F1F" w:rsidRDefault="007E5F1F" w:rsidP="00797278">
            <w:pPr>
              <w:pStyle w:val="courseParagraph"/>
              <w:autoSpaceDE w:val="0"/>
              <w:autoSpaceDN w:val="0"/>
              <w:spacing w:before="60" w:after="60"/>
              <w:rPr>
                <w:rFonts w:ascii="Arial" w:hAnsi="Arial"/>
                <w:sz w:val="22"/>
                <w:szCs w:val="22"/>
              </w:rPr>
            </w:pPr>
            <w:r>
              <w:rPr>
                <w:rFonts w:ascii="Arial" w:hAnsi="Arial"/>
                <w:sz w:val="22"/>
                <w:szCs w:val="22"/>
              </w:rPr>
              <w:t>Larmer (2014) – Article</w:t>
            </w:r>
          </w:p>
          <w:p w14:paraId="1B773280" w14:textId="12A9E518" w:rsidR="007E5F1F" w:rsidRDefault="007E5F1F" w:rsidP="00797278">
            <w:pPr>
              <w:pStyle w:val="courseParagraph"/>
              <w:autoSpaceDE w:val="0"/>
              <w:autoSpaceDN w:val="0"/>
              <w:spacing w:before="60" w:after="60"/>
              <w:rPr>
                <w:rFonts w:ascii="Arial" w:hAnsi="Arial"/>
                <w:sz w:val="22"/>
                <w:szCs w:val="22"/>
              </w:rPr>
            </w:pPr>
            <w:r>
              <w:rPr>
                <w:rFonts w:ascii="Arial" w:hAnsi="Arial"/>
                <w:sz w:val="22"/>
                <w:szCs w:val="22"/>
              </w:rPr>
              <w:t>Lynch (2017) – Article</w:t>
            </w:r>
          </w:p>
          <w:p w14:paraId="39A484D1" w14:textId="6B612E1E" w:rsidR="007E5F1F" w:rsidRDefault="007E5F1F" w:rsidP="00797278">
            <w:pPr>
              <w:pStyle w:val="courseParagraph"/>
              <w:autoSpaceDE w:val="0"/>
              <w:autoSpaceDN w:val="0"/>
              <w:spacing w:before="60" w:after="60"/>
              <w:rPr>
                <w:rFonts w:ascii="Arial" w:hAnsi="Arial"/>
                <w:sz w:val="22"/>
                <w:szCs w:val="22"/>
              </w:rPr>
            </w:pPr>
            <w:r>
              <w:rPr>
                <w:rFonts w:ascii="Arial" w:hAnsi="Arial"/>
                <w:sz w:val="22"/>
                <w:szCs w:val="22"/>
              </w:rPr>
              <w:t xml:space="preserve">Valenzuela (2018) – Article </w:t>
            </w:r>
          </w:p>
        </w:tc>
      </w:tr>
      <w:tr w:rsidR="00B25BCB" w:rsidRPr="00C311C3" w14:paraId="45F61598" w14:textId="00FA354D" w:rsidTr="00C4760B">
        <w:trPr>
          <w:trHeight w:val="386"/>
        </w:trPr>
        <w:tc>
          <w:tcPr>
            <w:tcW w:w="910" w:type="dxa"/>
          </w:tcPr>
          <w:p w14:paraId="1A5955DA"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14</w:t>
            </w:r>
          </w:p>
        </w:tc>
        <w:tc>
          <w:tcPr>
            <w:tcW w:w="5205" w:type="dxa"/>
          </w:tcPr>
          <w:p w14:paraId="703F42E4" w14:textId="77777777" w:rsidR="00B25BCB" w:rsidRPr="008076DE" w:rsidRDefault="00B25BCB" w:rsidP="00797278">
            <w:pPr>
              <w:pStyle w:val="courseParagraph"/>
              <w:autoSpaceDE w:val="0"/>
              <w:autoSpaceDN w:val="0"/>
              <w:spacing w:before="60" w:after="60"/>
              <w:rPr>
                <w:rFonts w:ascii="Arial" w:hAnsi="Arial"/>
                <w:b/>
                <w:sz w:val="22"/>
                <w:szCs w:val="22"/>
              </w:rPr>
            </w:pPr>
            <w:r>
              <w:rPr>
                <w:rFonts w:ascii="Arial" w:hAnsi="Arial"/>
                <w:sz w:val="22"/>
                <w:szCs w:val="22"/>
              </w:rPr>
              <w:t>Project 3:</w:t>
            </w:r>
            <w:r w:rsidRPr="008076DE">
              <w:rPr>
                <w:rFonts w:ascii="Arial" w:hAnsi="Arial"/>
                <w:sz w:val="22"/>
                <w:szCs w:val="22"/>
              </w:rPr>
              <w:t xml:space="preserve"> </w:t>
            </w:r>
            <w:r>
              <w:rPr>
                <w:rFonts w:ascii="Arial" w:hAnsi="Arial"/>
                <w:sz w:val="22"/>
                <w:szCs w:val="22"/>
              </w:rPr>
              <w:t>Varying approaches to curriculum</w:t>
            </w:r>
          </w:p>
        </w:tc>
        <w:tc>
          <w:tcPr>
            <w:tcW w:w="4140" w:type="dxa"/>
          </w:tcPr>
          <w:p w14:paraId="54C83919" w14:textId="5105A8EC" w:rsidR="00B25BCB" w:rsidRDefault="000733B0" w:rsidP="00797278">
            <w:pPr>
              <w:pStyle w:val="courseParagraph"/>
              <w:autoSpaceDE w:val="0"/>
              <w:autoSpaceDN w:val="0"/>
              <w:spacing w:before="60" w:after="60"/>
              <w:rPr>
                <w:rFonts w:ascii="Arial" w:hAnsi="Arial"/>
                <w:sz w:val="22"/>
                <w:szCs w:val="22"/>
              </w:rPr>
            </w:pPr>
            <w:r>
              <w:rPr>
                <w:rFonts w:ascii="Arial" w:hAnsi="Arial"/>
                <w:sz w:val="22"/>
                <w:szCs w:val="22"/>
              </w:rPr>
              <w:t>Achieve et al. (2016) – Article</w:t>
            </w:r>
          </w:p>
          <w:p w14:paraId="201711BF" w14:textId="04DAC964" w:rsidR="000733B0" w:rsidRDefault="000733B0" w:rsidP="00797278">
            <w:pPr>
              <w:pStyle w:val="courseParagraph"/>
              <w:autoSpaceDE w:val="0"/>
              <w:autoSpaceDN w:val="0"/>
              <w:spacing w:before="60" w:after="60"/>
              <w:rPr>
                <w:rFonts w:ascii="Arial" w:hAnsi="Arial"/>
                <w:sz w:val="22"/>
                <w:szCs w:val="22"/>
              </w:rPr>
            </w:pPr>
            <w:r>
              <w:rPr>
                <w:rFonts w:ascii="Arial" w:hAnsi="Arial"/>
                <w:sz w:val="22"/>
                <w:szCs w:val="22"/>
              </w:rPr>
              <w:t>FreshScientific (n.d.) – Article</w:t>
            </w:r>
          </w:p>
          <w:p w14:paraId="538F7FA1" w14:textId="459E4852" w:rsidR="000733B0" w:rsidRDefault="000733B0" w:rsidP="00797278">
            <w:pPr>
              <w:pStyle w:val="courseParagraph"/>
              <w:autoSpaceDE w:val="0"/>
              <w:autoSpaceDN w:val="0"/>
              <w:spacing w:before="60" w:after="60"/>
              <w:rPr>
                <w:rFonts w:ascii="Arial" w:hAnsi="Arial"/>
                <w:sz w:val="22"/>
                <w:szCs w:val="22"/>
              </w:rPr>
            </w:pPr>
            <w:r>
              <w:rPr>
                <w:rFonts w:ascii="Arial" w:hAnsi="Arial"/>
                <w:sz w:val="22"/>
                <w:szCs w:val="22"/>
              </w:rPr>
              <w:t>WebsEdgeScience (2015) – Video</w:t>
            </w:r>
          </w:p>
          <w:p w14:paraId="19DB8545" w14:textId="23C15089" w:rsidR="000733B0" w:rsidRDefault="000733B0" w:rsidP="00797278">
            <w:pPr>
              <w:pStyle w:val="courseParagraph"/>
              <w:autoSpaceDE w:val="0"/>
              <w:autoSpaceDN w:val="0"/>
              <w:spacing w:before="60" w:after="60"/>
              <w:rPr>
                <w:rFonts w:ascii="Arial" w:hAnsi="Arial"/>
                <w:sz w:val="22"/>
                <w:szCs w:val="22"/>
              </w:rPr>
            </w:pPr>
            <w:r>
              <w:rPr>
                <w:rFonts w:ascii="Arial" w:hAnsi="Arial"/>
                <w:sz w:val="22"/>
                <w:szCs w:val="22"/>
              </w:rPr>
              <w:t>Caballero (2023) - Article</w:t>
            </w:r>
          </w:p>
        </w:tc>
      </w:tr>
      <w:tr w:rsidR="00B25BCB" w:rsidRPr="00C311C3" w14:paraId="09C0328E" w14:textId="1CE34A73" w:rsidTr="00C4760B">
        <w:trPr>
          <w:trHeight w:val="386"/>
        </w:trPr>
        <w:tc>
          <w:tcPr>
            <w:tcW w:w="6115" w:type="dxa"/>
            <w:gridSpan w:val="2"/>
          </w:tcPr>
          <w:p w14:paraId="0CA7504C" w14:textId="77777777" w:rsidR="00B25BCB" w:rsidRPr="007449DE" w:rsidRDefault="00B25BCB" w:rsidP="00797278">
            <w:pPr>
              <w:pStyle w:val="courseParagraph"/>
              <w:autoSpaceDE w:val="0"/>
              <w:autoSpaceDN w:val="0"/>
              <w:spacing w:before="60" w:after="60"/>
              <w:jc w:val="center"/>
              <w:rPr>
                <w:rFonts w:ascii="Arial" w:hAnsi="Arial"/>
                <w:b/>
                <w:bCs/>
                <w:sz w:val="22"/>
                <w:szCs w:val="22"/>
              </w:rPr>
            </w:pPr>
            <w:r w:rsidRPr="007449DE">
              <w:rPr>
                <w:rFonts w:ascii="Arial" w:hAnsi="Arial"/>
                <w:b/>
                <w:bCs/>
                <w:sz w:val="22"/>
                <w:szCs w:val="22"/>
              </w:rPr>
              <w:t>Fall Break</w:t>
            </w:r>
          </w:p>
        </w:tc>
        <w:tc>
          <w:tcPr>
            <w:tcW w:w="4140" w:type="dxa"/>
          </w:tcPr>
          <w:p w14:paraId="56ABDC7E" w14:textId="77777777" w:rsidR="00B25BCB" w:rsidRPr="007449DE" w:rsidRDefault="00B25BCB" w:rsidP="00797278">
            <w:pPr>
              <w:pStyle w:val="courseParagraph"/>
              <w:autoSpaceDE w:val="0"/>
              <w:autoSpaceDN w:val="0"/>
              <w:spacing w:before="60" w:after="60"/>
              <w:jc w:val="center"/>
              <w:rPr>
                <w:rFonts w:ascii="Arial" w:hAnsi="Arial"/>
                <w:b/>
                <w:bCs/>
                <w:sz w:val="22"/>
                <w:szCs w:val="22"/>
              </w:rPr>
            </w:pPr>
          </w:p>
        </w:tc>
      </w:tr>
      <w:tr w:rsidR="00B25BCB" w:rsidRPr="00C311C3" w14:paraId="5D351E0D" w14:textId="364D1849" w:rsidTr="00C4760B">
        <w:trPr>
          <w:trHeight w:val="401"/>
        </w:trPr>
        <w:tc>
          <w:tcPr>
            <w:tcW w:w="910" w:type="dxa"/>
          </w:tcPr>
          <w:p w14:paraId="2D6014E1"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15</w:t>
            </w:r>
          </w:p>
        </w:tc>
        <w:tc>
          <w:tcPr>
            <w:tcW w:w="5205" w:type="dxa"/>
          </w:tcPr>
          <w:p w14:paraId="5A0DC46B"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Project 3:</w:t>
            </w:r>
            <w:r w:rsidRPr="008076DE">
              <w:rPr>
                <w:rFonts w:ascii="Arial" w:hAnsi="Arial"/>
                <w:sz w:val="22"/>
                <w:szCs w:val="22"/>
              </w:rPr>
              <w:t xml:space="preserve"> Unit </w:t>
            </w:r>
            <w:r>
              <w:rPr>
                <w:rFonts w:ascii="Arial" w:hAnsi="Arial"/>
                <w:sz w:val="22"/>
                <w:szCs w:val="22"/>
              </w:rPr>
              <w:t>Plan Presentations</w:t>
            </w:r>
          </w:p>
        </w:tc>
        <w:tc>
          <w:tcPr>
            <w:tcW w:w="4140" w:type="dxa"/>
          </w:tcPr>
          <w:p w14:paraId="46A97D1D" w14:textId="77777777" w:rsidR="00B25BCB" w:rsidRDefault="00B25BCB" w:rsidP="00797278">
            <w:pPr>
              <w:pStyle w:val="courseParagraph"/>
              <w:autoSpaceDE w:val="0"/>
              <w:autoSpaceDN w:val="0"/>
              <w:spacing w:before="60" w:after="60"/>
              <w:rPr>
                <w:rFonts w:ascii="Arial" w:hAnsi="Arial"/>
                <w:sz w:val="22"/>
                <w:szCs w:val="22"/>
              </w:rPr>
            </w:pPr>
          </w:p>
        </w:tc>
      </w:tr>
      <w:tr w:rsidR="00B25BCB" w:rsidRPr="00C311C3" w14:paraId="252D9107" w14:textId="004AB948" w:rsidTr="00C4760B">
        <w:trPr>
          <w:trHeight w:val="401"/>
        </w:trPr>
        <w:tc>
          <w:tcPr>
            <w:tcW w:w="910" w:type="dxa"/>
          </w:tcPr>
          <w:p w14:paraId="59CEC91D" w14:textId="77777777" w:rsidR="00B25BCB" w:rsidRPr="008076DE" w:rsidRDefault="00B25BCB" w:rsidP="00797278">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16</w:t>
            </w:r>
          </w:p>
        </w:tc>
        <w:tc>
          <w:tcPr>
            <w:tcW w:w="5205" w:type="dxa"/>
          </w:tcPr>
          <w:p w14:paraId="6D06490E" w14:textId="77777777" w:rsidR="00B25BCB" w:rsidRPr="008076DE" w:rsidRDefault="00B25BCB" w:rsidP="00797278">
            <w:pPr>
              <w:pStyle w:val="courseParagraph"/>
              <w:autoSpaceDE w:val="0"/>
              <w:autoSpaceDN w:val="0"/>
              <w:spacing w:before="60" w:after="60"/>
              <w:rPr>
                <w:rFonts w:ascii="Arial" w:hAnsi="Arial"/>
                <w:sz w:val="22"/>
                <w:szCs w:val="22"/>
              </w:rPr>
            </w:pPr>
            <w:r>
              <w:rPr>
                <w:rFonts w:ascii="Arial" w:hAnsi="Arial"/>
                <w:sz w:val="22"/>
                <w:szCs w:val="22"/>
              </w:rPr>
              <w:t>C</w:t>
            </w:r>
            <w:r w:rsidRPr="008076DE">
              <w:rPr>
                <w:rFonts w:ascii="Arial" w:hAnsi="Arial"/>
                <w:sz w:val="22"/>
                <w:szCs w:val="22"/>
              </w:rPr>
              <w:t>linical Teaching Kickoff</w:t>
            </w:r>
          </w:p>
        </w:tc>
        <w:tc>
          <w:tcPr>
            <w:tcW w:w="4140" w:type="dxa"/>
          </w:tcPr>
          <w:p w14:paraId="4DB2BBD9" w14:textId="77777777" w:rsidR="00B25BCB" w:rsidRDefault="00B25BCB" w:rsidP="00797278">
            <w:pPr>
              <w:pStyle w:val="courseParagraph"/>
              <w:autoSpaceDE w:val="0"/>
              <w:autoSpaceDN w:val="0"/>
              <w:spacing w:before="60" w:after="60"/>
              <w:rPr>
                <w:rFonts w:ascii="Arial" w:hAnsi="Arial"/>
                <w:sz w:val="22"/>
                <w:szCs w:val="22"/>
              </w:rPr>
            </w:pPr>
          </w:p>
        </w:tc>
      </w:tr>
    </w:tbl>
    <w:bookmarkEnd w:id="0"/>
    <w:p w14:paraId="005C1F9B" w14:textId="5562A67A" w:rsidR="000733B0" w:rsidRPr="00C4760B" w:rsidRDefault="000733B0" w:rsidP="00713072">
      <w:pPr>
        <w:spacing w:before="240" w:line="240" w:lineRule="auto"/>
        <w:rPr>
          <w:rFonts w:eastAsiaTheme="minorEastAsia" w:cstheme="minorHAnsi"/>
          <w:color w:val="000000" w:themeColor="text1"/>
        </w:rPr>
      </w:pPr>
      <w:r w:rsidRPr="00C4760B">
        <w:rPr>
          <w:rFonts w:eastAsiaTheme="minorEastAsia" w:cstheme="minorHAnsi"/>
          <w:color w:val="000000" w:themeColor="text1"/>
        </w:rPr>
        <w:lastRenderedPageBreak/>
        <w:t xml:space="preserve">*Reading due dates &amp; </w:t>
      </w:r>
      <w:r w:rsidR="009D31E9" w:rsidRPr="00C4760B">
        <w:rPr>
          <w:rFonts w:eastAsiaTheme="minorEastAsia" w:cstheme="minorHAnsi"/>
          <w:color w:val="000000" w:themeColor="text1"/>
        </w:rPr>
        <w:t xml:space="preserve">assignments subject to change as needed. I commit to never surprising you with new assignments, but instead to consider other obligations as part of your teacher certification pathway in </w:t>
      </w:r>
      <w:r w:rsidR="00C4760B" w:rsidRPr="00C4760B">
        <w:rPr>
          <w:rFonts w:eastAsiaTheme="minorEastAsia" w:cstheme="minorHAnsi"/>
          <w:color w:val="000000" w:themeColor="text1"/>
        </w:rPr>
        <w:t>making any alterations.</w:t>
      </w:r>
    </w:p>
    <w:p w14:paraId="7FDEFEC2" w14:textId="6388561A" w:rsidR="00CF3447" w:rsidRDefault="00CF3447" w:rsidP="00713072">
      <w:pPr>
        <w:spacing w:before="240" w:line="240" w:lineRule="auto"/>
        <w:rPr>
          <w:rFonts w:eastAsiaTheme="minorEastAsia" w:cstheme="minorHAnsi"/>
          <w:color w:val="000000" w:themeColor="text1"/>
        </w:rPr>
      </w:pPr>
      <w:r w:rsidRPr="00FD0051">
        <w:rPr>
          <w:rFonts w:eastAsiaTheme="minorEastAsia" w:cstheme="minorHAnsi"/>
          <w:b/>
          <w:bCs/>
          <w:color w:val="000000" w:themeColor="text1"/>
        </w:rPr>
        <w:t>How will I know if class is cancelled?</w:t>
      </w:r>
      <w:r>
        <w:rPr>
          <w:rFonts w:eastAsiaTheme="minorEastAsia" w:cstheme="minorHAnsi"/>
          <w:color w:val="000000" w:themeColor="text1"/>
        </w:rPr>
        <w:t xml:space="preserve"> I will send a Canvas and/or Outlook email notifying you of a class cancellation. In that message, details of asynchronous assignments will also be provided. I</w:t>
      </w:r>
      <w:r w:rsidRPr="009E62BC">
        <w:rPr>
          <w:rFonts w:eastAsiaTheme="minorEastAsia" w:cstheme="minorHAnsi"/>
          <w:color w:val="000000" w:themeColor="text1"/>
        </w:rPr>
        <w:t xml:space="preserve">f there is a campus closing that will impact </w:t>
      </w:r>
      <w:r>
        <w:rPr>
          <w:rFonts w:eastAsiaTheme="minorEastAsia" w:cstheme="minorHAnsi"/>
          <w:color w:val="000000" w:themeColor="text1"/>
        </w:rPr>
        <w:t xml:space="preserve">our </w:t>
      </w:r>
      <w:r w:rsidRPr="009E62BC">
        <w:rPr>
          <w:rFonts w:eastAsiaTheme="minorEastAsia" w:cstheme="minorHAnsi"/>
          <w:color w:val="000000" w:themeColor="text1"/>
        </w:rPr>
        <w:t>class</w:t>
      </w:r>
      <w:r>
        <w:rPr>
          <w:rFonts w:eastAsiaTheme="minorEastAsia" w:cstheme="minorHAnsi"/>
          <w:color w:val="000000" w:themeColor="text1"/>
        </w:rPr>
        <w:t xml:space="preserve">, you will </w:t>
      </w:r>
      <w:r w:rsidRPr="009E62BC">
        <w:rPr>
          <w:rFonts w:eastAsiaTheme="minorEastAsia" w:cstheme="minorHAnsi"/>
          <w:color w:val="000000" w:themeColor="text1"/>
        </w:rPr>
        <w:t xml:space="preserve">be notified by Eagle </w:t>
      </w:r>
      <w:r>
        <w:rPr>
          <w:rFonts w:eastAsiaTheme="minorEastAsia" w:cstheme="minorHAnsi"/>
          <w:color w:val="000000" w:themeColor="text1"/>
        </w:rPr>
        <w:t xml:space="preserve">Alert </w:t>
      </w:r>
      <w:hyperlink r:id="rId37" w:history="1">
        <w:r>
          <w:rPr>
            <w:rStyle w:val="Hyperlink"/>
            <w:rFonts w:eastAsiaTheme="minorEastAsia" w:cstheme="minorHAnsi"/>
            <w:color w:val="00853E"/>
          </w:rPr>
          <w:t>Campus Closures Policy</w:t>
        </w:r>
      </w:hyperlink>
      <w:r>
        <w:rPr>
          <w:rFonts w:eastAsiaTheme="minorEastAsia" w:cstheme="minorHAnsi"/>
          <w:color w:val="000000" w:themeColor="text1"/>
        </w:rPr>
        <w:t xml:space="preserve"> (</w:t>
      </w:r>
      <w:hyperlink r:id="rId38" w:history="1">
        <w:r>
          <w:rPr>
            <w:rStyle w:val="Hyperlink"/>
            <w:rFonts w:eastAsiaTheme="minorEastAsia" w:cstheme="minorHAnsi"/>
            <w:color w:val="00853E"/>
          </w:rPr>
          <w:t>https://policy.unt.edu/policy/15-006</w:t>
        </w:r>
      </w:hyperlink>
      <w:r w:rsidRPr="009E62BC">
        <w:rPr>
          <w:rFonts w:eastAsiaTheme="minorEastAsia" w:cstheme="minorHAnsi"/>
          <w:color w:val="000000" w:themeColor="text1"/>
        </w:rPr>
        <w:t>)</w:t>
      </w:r>
      <w:r>
        <w:rPr>
          <w:rFonts w:eastAsiaTheme="minorEastAsia" w:cstheme="minorHAnsi"/>
          <w:color w:val="000000" w:themeColor="text1"/>
        </w:rPr>
        <w:t>.</w:t>
      </w:r>
    </w:p>
    <w:p w14:paraId="7E34D5B8" w14:textId="66913A4D" w:rsidR="00CF3447" w:rsidRPr="00CF3447" w:rsidRDefault="00CF3447" w:rsidP="00CF3447">
      <w:r w:rsidRPr="004F4899">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for more information.</w:t>
      </w:r>
    </w:p>
    <w:p w14:paraId="37E6EE98" w14:textId="2EFEC0BD" w:rsidR="00C95387" w:rsidRPr="00C95387" w:rsidRDefault="00C95387" w:rsidP="00BE5A71">
      <w:pPr>
        <w:pStyle w:val="Heading1"/>
      </w:pPr>
      <w:r w:rsidRPr="00C95387">
        <w:t xml:space="preserve">Assessing Your Work </w:t>
      </w:r>
    </w:p>
    <w:p w14:paraId="38291538" w14:textId="77777777" w:rsidR="00C95387" w:rsidRDefault="00C95387" w:rsidP="00C95387">
      <w:pPr>
        <w:spacing w:after="0"/>
      </w:pPr>
      <w:r w:rsidRPr="00040FEA">
        <w:t xml:space="preserve">Grading for </w:t>
      </w:r>
      <w:r>
        <w:t>our</w:t>
      </w:r>
      <w:r w:rsidRPr="00040FEA">
        <w:t xml:space="preserve"> course will be based </w:t>
      </w:r>
      <w:r>
        <w:t xml:space="preserve">the following numeric grading scale and </w:t>
      </w:r>
      <w:r w:rsidRPr="00040FEA">
        <w:t>weighted categories</w:t>
      </w:r>
      <w:r>
        <w:t xml:space="preserve">: </w:t>
      </w:r>
    </w:p>
    <w:p w14:paraId="1B1FDF8F" w14:textId="77777777" w:rsidR="00C95387" w:rsidRDefault="00C95387" w:rsidP="00C95387">
      <w:pPr>
        <w:spacing w:after="0"/>
      </w:pPr>
      <w:r>
        <w:t xml:space="preserve">A = 90-100% </w:t>
      </w:r>
    </w:p>
    <w:p w14:paraId="30D03F1A" w14:textId="77777777" w:rsidR="00C95387" w:rsidRDefault="00C95387" w:rsidP="00C95387">
      <w:pPr>
        <w:spacing w:after="0"/>
      </w:pPr>
      <w:r>
        <w:t>B = 80-89%</w:t>
      </w:r>
    </w:p>
    <w:p w14:paraId="40118D3B" w14:textId="77777777" w:rsidR="00C95387" w:rsidRDefault="00C95387" w:rsidP="00C95387">
      <w:pPr>
        <w:spacing w:after="0"/>
      </w:pPr>
      <w:r>
        <w:t xml:space="preserve">C = 70-79% </w:t>
      </w:r>
    </w:p>
    <w:p w14:paraId="7C63E087" w14:textId="77777777" w:rsidR="00C95387" w:rsidRDefault="00C95387" w:rsidP="00C95387">
      <w:pPr>
        <w:spacing w:after="0"/>
      </w:pPr>
      <w:r>
        <w:t>D = 60-69%</w:t>
      </w:r>
    </w:p>
    <w:p w14:paraId="77AFF668" w14:textId="25043932" w:rsidR="00FC525A" w:rsidRDefault="00C95387" w:rsidP="00C95387">
      <w:pPr>
        <w:spacing w:line="240" w:lineRule="auto"/>
      </w:pPr>
      <w:r>
        <w:t>F = Below 60%</w:t>
      </w:r>
    </w:p>
    <w:tbl>
      <w:tblPr>
        <w:tblpPr w:leftFromText="180" w:rightFromText="180" w:vertAnchor="text" w:horzAnchor="margin" w:tblpXSpec="center" w:tblpY="143"/>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3"/>
        <w:gridCol w:w="1842"/>
      </w:tblGrid>
      <w:tr w:rsidR="00C95387" w:rsidRPr="00D36E17" w14:paraId="61E15790" w14:textId="77777777" w:rsidTr="00834DCE">
        <w:trPr>
          <w:trHeight w:val="340"/>
        </w:trPr>
        <w:tc>
          <w:tcPr>
            <w:tcW w:w="7603" w:type="dxa"/>
          </w:tcPr>
          <w:p w14:paraId="1AF03A65" w14:textId="77777777" w:rsidR="00C95387" w:rsidRPr="00D36E17" w:rsidRDefault="00C95387" w:rsidP="00834DCE">
            <w:pPr>
              <w:pStyle w:val="courseSubHead"/>
              <w:autoSpaceDE w:val="0"/>
              <w:autoSpaceDN w:val="0"/>
              <w:spacing w:before="0" w:after="0"/>
              <w:rPr>
                <w:b w:val="0"/>
                <w:color w:val="000000"/>
                <w:sz w:val="22"/>
                <w:szCs w:val="22"/>
              </w:rPr>
            </w:pPr>
            <w:r w:rsidRPr="00D36E17">
              <w:rPr>
                <w:color w:val="000000"/>
                <w:sz w:val="22"/>
                <w:szCs w:val="22"/>
              </w:rPr>
              <w:t>Course Contributions</w:t>
            </w:r>
          </w:p>
        </w:tc>
        <w:tc>
          <w:tcPr>
            <w:tcW w:w="1842" w:type="dxa"/>
          </w:tcPr>
          <w:p w14:paraId="0CFD0624" w14:textId="77777777" w:rsidR="00C95387" w:rsidRPr="00D36E17" w:rsidRDefault="00C95387" w:rsidP="00834DCE">
            <w:pPr>
              <w:pStyle w:val="courseSubHead"/>
              <w:autoSpaceDE w:val="0"/>
              <w:autoSpaceDN w:val="0"/>
              <w:spacing w:before="0" w:after="0"/>
              <w:rPr>
                <w:color w:val="000000"/>
                <w:sz w:val="22"/>
                <w:szCs w:val="22"/>
              </w:rPr>
            </w:pPr>
            <w:r w:rsidRPr="00D36E17">
              <w:rPr>
                <w:color w:val="000000"/>
                <w:sz w:val="22"/>
                <w:szCs w:val="22"/>
              </w:rPr>
              <w:t>Percent Value</w:t>
            </w:r>
          </w:p>
        </w:tc>
      </w:tr>
      <w:tr w:rsidR="00EF28EE" w:rsidRPr="00D36E17" w14:paraId="2E445436" w14:textId="77777777" w:rsidTr="00834DCE">
        <w:trPr>
          <w:trHeight w:val="350"/>
        </w:trPr>
        <w:tc>
          <w:tcPr>
            <w:tcW w:w="7603" w:type="dxa"/>
          </w:tcPr>
          <w:p w14:paraId="4D5448E7" w14:textId="6B669A31" w:rsidR="00EF28EE" w:rsidRPr="00D36E17" w:rsidRDefault="00EF28EE" w:rsidP="00EF28EE">
            <w:pPr>
              <w:pStyle w:val="courseSubHead"/>
              <w:autoSpaceDE w:val="0"/>
              <w:autoSpaceDN w:val="0"/>
              <w:spacing w:before="0" w:after="0"/>
              <w:rPr>
                <w:b w:val="0"/>
                <w:color w:val="000000"/>
                <w:sz w:val="22"/>
                <w:szCs w:val="22"/>
              </w:rPr>
            </w:pPr>
            <w:r w:rsidRPr="00D36E17">
              <w:rPr>
                <w:b w:val="0"/>
                <w:color w:val="000000"/>
                <w:sz w:val="22"/>
                <w:szCs w:val="22"/>
              </w:rPr>
              <w:t xml:space="preserve">Project Based Field Placement Teach </w:t>
            </w:r>
          </w:p>
        </w:tc>
        <w:tc>
          <w:tcPr>
            <w:tcW w:w="1842" w:type="dxa"/>
          </w:tcPr>
          <w:p w14:paraId="357D9831" w14:textId="349C677E" w:rsidR="00EF28EE" w:rsidRDefault="00296867" w:rsidP="00EF28EE">
            <w:pPr>
              <w:pStyle w:val="courseSubHead"/>
              <w:autoSpaceDE w:val="0"/>
              <w:autoSpaceDN w:val="0"/>
              <w:spacing w:before="0" w:after="0"/>
              <w:rPr>
                <w:b w:val="0"/>
                <w:color w:val="000000"/>
                <w:sz w:val="22"/>
                <w:szCs w:val="22"/>
              </w:rPr>
            </w:pPr>
            <w:r>
              <w:rPr>
                <w:b w:val="0"/>
                <w:sz w:val="22"/>
                <w:szCs w:val="22"/>
              </w:rPr>
              <w:t>40</w:t>
            </w:r>
            <w:r w:rsidR="00EF28EE" w:rsidRPr="00346B2B">
              <w:rPr>
                <w:b w:val="0"/>
                <w:sz w:val="22"/>
                <w:szCs w:val="22"/>
              </w:rPr>
              <w:t>%</w:t>
            </w:r>
          </w:p>
        </w:tc>
      </w:tr>
      <w:tr w:rsidR="00EF28EE" w:rsidRPr="00D36E17" w14:paraId="7A67AA66" w14:textId="77777777" w:rsidTr="00834DCE">
        <w:trPr>
          <w:trHeight w:val="350"/>
        </w:trPr>
        <w:tc>
          <w:tcPr>
            <w:tcW w:w="7603" w:type="dxa"/>
          </w:tcPr>
          <w:p w14:paraId="1CE909E7" w14:textId="18CA1E8E" w:rsidR="00EF28EE" w:rsidRPr="00D36E17" w:rsidRDefault="00EF28EE" w:rsidP="00EF28EE">
            <w:pPr>
              <w:pStyle w:val="courseSubHead"/>
              <w:autoSpaceDE w:val="0"/>
              <w:autoSpaceDN w:val="0"/>
              <w:spacing w:before="0" w:after="0"/>
              <w:rPr>
                <w:b w:val="0"/>
                <w:color w:val="000000"/>
                <w:sz w:val="22"/>
                <w:szCs w:val="22"/>
              </w:rPr>
            </w:pPr>
            <w:r w:rsidRPr="00D36E17">
              <w:rPr>
                <w:b w:val="0"/>
                <w:color w:val="000000"/>
                <w:sz w:val="22"/>
                <w:szCs w:val="22"/>
              </w:rPr>
              <w:t>Unit Plan</w:t>
            </w:r>
          </w:p>
        </w:tc>
        <w:tc>
          <w:tcPr>
            <w:tcW w:w="1842" w:type="dxa"/>
          </w:tcPr>
          <w:p w14:paraId="332DAD8C" w14:textId="1D02F06D" w:rsidR="00EF28EE" w:rsidRPr="00346B2B" w:rsidRDefault="00EF28EE" w:rsidP="00EF28EE">
            <w:pPr>
              <w:pStyle w:val="courseSubHead"/>
              <w:autoSpaceDE w:val="0"/>
              <w:autoSpaceDN w:val="0"/>
              <w:spacing w:before="0" w:after="0"/>
              <w:rPr>
                <w:b w:val="0"/>
                <w:color w:val="000000"/>
                <w:sz w:val="22"/>
                <w:szCs w:val="22"/>
              </w:rPr>
            </w:pPr>
            <w:r w:rsidRPr="00346B2B">
              <w:rPr>
                <w:b w:val="0"/>
                <w:sz w:val="22"/>
                <w:szCs w:val="22"/>
              </w:rPr>
              <w:t>2</w:t>
            </w:r>
            <w:r>
              <w:rPr>
                <w:b w:val="0"/>
                <w:sz w:val="22"/>
                <w:szCs w:val="22"/>
              </w:rPr>
              <w:t>5</w:t>
            </w:r>
            <w:r w:rsidRPr="00346B2B">
              <w:rPr>
                <w:b w:val="0"/>
                <w:sz w:val="22"/>
                <w:szCs w:val="22"/>
              </w:rPr>
              <w:t>%</w:t>
            </w:r>
          </w:p>
        </w:tc>
      </w:tr>
      <w:tr w:rsidR="00EF28EE" w:rsidRPr="00D36E17" w14:paraId="37586EFE" w14:textId="77777777" w:rsidTr="00834DCE">
        <w:trPr>
          <w:trHeight w:val="385"/>
        </w:trPr>
        <w:tc>
          <w:tcPr>
            <w:tcW w:w="7603" w:type="dxa"/>
          </w:tcPr>
          <w:p w14:paraId="76010363" w14:textId="5B208EC1" w:rsidR="00EF28EE" w:rsidRPr="00D36E17" w:rsidRDefault="00650570" w:rsidP="00EF28EE">
            <w:pPr>
              <w:pStyle w:val="courseSubHead"/>
              <w:autoSpaceDE w:val="0"/>
              <w:autoSpaceDN w:val="0"/>
              <w:spacing w:before="0" w:after="0"/>
              <w:rPr>
                <w:b w:val="0"/>
                <w:color w:val="000000"/>
                <w:sz w:val="22"/>
                <w:szCs w:val="22"/>
              </w:rPr>
            </w:pPr>
            <w:r>
              <w:rPr>
                <w:b w:val="0"/>
                <w:color w:val="000000"/>
                <w:sz w:val="22"/>
                <w:szCs w:val="22"/>
              </w:rPr>
              <w:t xml:space="preserve">Reading </w:t>
            </w:r>
            <w:r w:rsidR="00EF28EE">
              <w:rPr>
                <w:b w:val="0"/>
                <w:color w:val="000000"/>
                <w:sz w:val="22"/>
                <w:szCs w:val="22"/>
              </w:rPr>
              <w:t>Discussion Lead</w:t>
            </w:r>
          </w:p>
        </w:tc>
        <w:tc>
          <w:tcPr>
            <w:tcW w:w="1842" w:type="dxa"/>
          </w:tcPr>
          <w:p w14:paraId="1FEBE261" w14:textId="793FF2A1" w:rsidR="00EF28EE" w:rsidRPr="00346B2B" w:rsidRDefault="00EF28EE" w:rsidP="00EF28EE">
            <w:pPr>
              <w:pStyle w:val="courseSubHead"/>
              <w:autoSpaceDE w:val="0"/>
              <w:autoSpaceDN w:val="0"/>
              <w:spacing w:before="0" w:after="0"/>
              <w:rPr>
                <w:b w:val="0"/>
                <w:sz w:val="22"/>
                <w:szCs w:val="22"/>
              </w:rPr>
            </w:pPr>
            <w:r w:rsidRPr="00346B2B">
              <w:rPr>
                <w:b w:val="0"/>
                <w:color w:val="000000"/>
                <w:sz w:val="22"/>
                <w:szCs w:val="22"/>
              </w:rPr>
              <w:t>1</w:t>
            </w:r>
            <w:r>
              <w:rPr>
                <w:b w:val="0"/>
                <w:color w:val="000000"/>
                <w:sz w:val="22"/>
                <w:szCs w:val="22"/>
              </w:rPr>
              <w:t>5</w:t>
            </w:r>
            <w:r w:rsidRPr="00346B2B">
              <w:rPr>
                <w:b w:val="0"/>
                <w:color w:val="000000"/>
                <w:sz w:val="22"/>
                <w:szCs w:val="22"/>
              </w:rPr>
              <w:t>%</w:t>
            </w:r>
          </w:p>
        </w:tc>
      </w:tr>
      <w:tr w:rsidR="004A64E2" w:rsidRPr="00D36E17" w14:paraId="1364B56A" w14:textId="77777777" w:rsidTr="00834DCE">
        <w:trPr>
          <w:trHeight w:val="340"/>
        </w:trPr>
        <w:tc>
          <w:tcPr>
            <w:tcW w:w="7603" w:type="dxa"/>
          </w:tcPr>
          <w:p w14:paraId="0AEAC9AD" w14:textId="3F22C52E" w:rsidR="004A64E2" w:rsidRDefault="004A64E2" w:rsidP="004A64E2">
            <w:pPr>
              <w:pStyle w:val="courseSubHead"/>
              <w:autoSpaceDE w:val="0"/>
              <w:autoSpaceDN w:val="0"/>
              <w:spacing w:before="0" w:after="0"/>
              <w:rPr>
                <w:b w:val="0"/>
                <w:color w:val="000000"/>
                <w:sz w:val="22"/>
                <w:szCs w:val="22"/>
              </w:rPr>
            </w:pPr>
            <w:r w:rsidRPr="00D36E17">
              <w:rPr>
                <w:b w:val="0"/>
                <w:color w:val="000000"/>
                <w:sz w:val="22"/>
                <w:szCs w:val="22"/>
              </w:rPr>
              <w:t>Professional</w:t>
            </w:r>
            <w:r>
              <w:rPr>
                <w:b w:val="0"/>
                <w:color w:val="000000"/>
                <w:sz w:val="22"/>
                <w:szCs w:val="22"/>
              </w:rPr>
              <w:t xml:space="preserve"> Readiness</w:t>
            </w:r>
          </w:p>
        </w:tc>
        <w:tc>
          <w:tcPr>
            <w:tcW w:w="1842" w:type="dxa"/>
          </w:tcPr>
          <w:p w14:paraId="6C47A3D3" w14:textId="33F3401E" w:rsidR="004A64E2" w:rsidRDefault="004A64E2" w:rsidP="004A64E2">
            <w:pPr>
              <w:pStyle w:val="courseSubHead"/>
              <w:autoSpaceDE w:val="0"/>
              <w:autoSpaceDN w:val="0"/>
              <w:spacing w:before="0" w:after="0"/>
              <w:rPr>
                <w:b w:val="0"/>
                <w:color w:val="000000"/>
                <w:sz w:val="22"/>
                <w:szCs w:val="22"/>
              </w:rPr>
            </w:pPr>
            <w:r>
              <w:rPr>
                <w:b w:val="0"/>
                <w:sz w:val="22"/>
                <w:szCs w:val="22"/>
              </w:rPr>
              <w:t>10</w:t>
            </w:r>
            <w:r w:rsidRPr="00346B2B">
              <w:rPr>
                <w:b w:val="0"/>
                <w:sz w:val="22"/>
                <w:szCs w:val="22"/>
              </w:rPr>
              <w:t>%</w:t>
            </w:r>
          </w:p>
        </w:tc>
      </w:tr>
      <w:tr w:rsidR="004A64E2" w:rsidRPr="00D36E17" w14:paraId="281066DF" w14:textId="77777777" w:rsidTr="00834DCE">
        <w:trPr>
          <w:trHeight w:val="340"/>
        </w:trPr>
        <w:tc>
          <w:tcPr>
            <w:tcW w:w="7603" w:type="dxa"/>
          </w:tcPr>
          <w:p w14:paraId="56A6D240" w14:textId="6C61EE49" w:rsidR="004A64E2" w:rsidRPr="00D36E17" w:rsidRDefault="004A64E2" w:rsidP="004A64E2">
            <w:pPr>
              <w:pStyle w:val="courseSubHead"/>
              <w:autoSpaceDE w:val="0"/>
              <w:autoSpaceDN w:val="0"/>
              <w:spacing w:before="0" w:after="0"/>
              <w:rPr>
                <w:b w:val="0"/>
                <w:color w:val="000000"/>
                <w:sz w:val="22"/>
                <w:szCs w:val="22"/>
              </w:rPr>
            </w:pPr>
            <w:r>
              <w:rPr>
                <w:b w:val="0"/>
                <w:color w:val="000000"/>
                <w:sz w:val="22"/>
                <w:szCs w:val="22"/>
              </w:rPr>
              <w:t>In-Class Participation</w:t>
            </w:r>
          </w:p>
        </w:tc>
        <w:tc>
          <w:tcPr>
            <w:tcW w:w="1842" w:type="dxa"/>
          </w:tcPr>
          <w:p w14:paraId="58DCC222" w14:textId="769723F3" w:rsidR="004A64E2" w:rsidRPr="00346B2B" w:rsidRDefault="004A64E2" w:rsidP="004A64E2">
            <w:pPr>
              <w:pStyle w:val="courseSubHead"/>
              <w:autoSpaceDE w:val="0"/>
              <w:autoSpaceDN w:val="0"/>
              <w:spacing w:before="0" w:after="0"/>
              <w:rPr>
                <w:b w:val="0"/>
                <w:sz w:val="22"/>
                <w:szCs w:val="22"/>
              </w:rPr>
            </w:pPr>
            <w:r>
              <w:rPr>
                <w:b w:val="0"/>
                <w:color w:val="000000"/>
                <w:sz w:val="22"/>
                <w:szCs w:val="22"/>
              </w:rPr>
              <w:t>10</w:t>
            </w:r>
            <w:r w:rsidRPr="00346B2B">
              <w:rPr>
                <w:b w:val="0"/>
                <w:color w:val="000000"/>
                <w:sz w:val="22"/>
                <w:szCs w:val="22"/>
              </w:rPr>
              <w:t>%</w:t>
            </w:r>
          </w:p>
        </w:tc>
      </w:tr>
      <w:tr w:rsidR="004A64E2" w:rsidRPr="00D36E17" w14:paraId="5183859B" w14:textId="77777777" w:rsidTr="00834DCE">
        <w:trPr>
          <w:trHeight w:val="315"/>
        </w:trPr>
        <w:tc>
          <w:tcPr>
            <w:tcW w:w="7603" w:type="dxa"/>
          </w:tcPr>
          <w:p w14:paraId="0AA77684" w14:textId="77777777" w:rsidR="004A64E2" w:rsidRPr="00D36E17" w:rsidRDefault="004A64E2" w:rsidP="004A64E2">
            <w:pPr>
              <w:pStyle w:val="courseSubHead"/>
              <w:autoSpaceDE w:val="0"/>
              <w:autoSpaceDN w:val="0"/>
              <w:spacing w:before="0" w:after="0"/>
              <w:rPr>
                <w:color w:val="000000"/>
                <w:sz w:val="22"/>
                <w:szCs w:val="22"/>
              </w:rPr>
            </w:pPr>
            <w:r w:rsidRPr="00D36E17">
              <w:rPr>
                <w:color w:val="000000"/>
                <w:sz w:val="22"/>
                <w:szCs w:val="22"/>
              </w:rPr>
              <w:t>Total</w:t>
            </w:r>
          </w:p>
        </w:tc>
        <w:tc>
          <w:tcPr>
            <w:tcW w:w="1842" w:type="dxa"/>
          </w:tcPr>
          <w:p w14:paraId="557A57B4" w14:textId="77777777" w:rsidR="004A64E2" w:rsidRPr="00346B2B" w:rsidRDefault="004A64E2" w:rsidP="004A64E2">
            <w:pPr>
              <w:pStyle w:val="courseSubHead"/>
              <w:autoSpaceDE w:val="0"/>
              <w:autoSpaceDN w:val="0"/>
              <w:spacing w:before="0" w:after="0"/>
              <w:rPr>
                <w:color w:val="000000"/>
                <w:sz w:val="22"/>
                <w:szCs w:val="22"/>
              </w:rPr>
            </w:pPr>
            <w:r w:rsidRPr="00346B2B">
              <w:rPr>
                <w:color w:val="000000"/>
                <w:sz w:val="22"/>
                <w:szCs w:val="22"/>
              </w:rPr>
              <w:t>100%</w:t>
            </w:r>
          </w:p>
        </w:tc>
      </w:tr>
    </w:tbl>
    <w:p w14:paraId="0735DB42" w14:textId="77777777" w:rsidR="00C95387" w:rsidRDefault="00C95387" w:rsidP="00C95387">
      <w:pPr>
        <w:pStyle w:val="courseSubHead"/>
        <w:spacing w:before="0" w:after="0"/>
        <w:rPr>
          <w:b w:val="0"/>
          <w:sz w:val="22"/>
          <w:szCs w:val="22"/>
        </w:rPr>
      </w:pPr>
    </w:p>
    <w:p w14:paraId="2CEFD14C" w14:textId="77777777" w:rsidR="00DC182A" w:rsidRDefault="00C95387" w:rsidP="00C95387">
      <w:pPr>
        <w:pStyle w:val="courseSubHead"/>
        <w:spacing w:before="0" w:after="0"/>
        <w:rPr>
          <w:b w:val="0"/>
          <w:sz w:val="22"/>
          <w:szCs w:val="22"/>
        </w:rPr>
      </w:pPr>
      <w:r w:rsidRPr="00D36E17">
        <w:rPr>
          <w:b w:val="0"/>
          <w:sz w:val="22"/>
          <w:szCs w:val="22"/>
        </w:rPr>
        <w:t xml:space="preserve">You will receive many opportunities to receive feedback from your instructor and peers on your </w:t>
      </w:r>
      <w:r w:rsidR="00A14C87" w:rsidRPr="00D36E17">
        <w:rPr>
          <w:b w:val="0"/>
          <w:sz w:val="22"/>
          <w:szCs w:val="22"/>
        </w:rPr>
        <w:t>project-based</w:t>
      </w:r>
      <w:r w:rsidRPr="00D36E17">
        <w:rPr>
          <w:b w:val="0"/>
          <w:sz w:val="22"/>
          <w:szCs w:val="22"/>
        </w:rPr>
        <w:t xml:space="preserve"> unit and your unit </w:t>
      </w:r>
      <w:r w:rsidR="00402D5F">
        <w:rPr>
          <w:b w:val="0"/>
          <w:sz w:val="22"/>
          <w:szCs w:val="22"/>
        </w:rPr>
        <w:t xml:space="preserve">plan </w:t>
      </w:r>
      <w:r w:rsidRPr="00D36E17">
        <w:rPr>
          <w:b w:val="0"/>
          <w:sz w:val="22"/>
          <w:szCs w:val="22"/>
        </w:rPr>
        <w:t xml:space="preserve">through the course of the semester; it is in your best interest to make your best effort before turning in these drafts, so that your final product can be the best it can be. </w:t>
      </w:r>
    </w:p>
    <w:p w14:paraId="4E19EBE6" w14:textId="77777777" w:rsidR="00DC182A" w:rsidRDefault="00DC182A" w:rsidP="00C95387">
      <w:pPr>
        <w:pStyle w:val="courseSubHead"/>
        <w:spacing w:before="0" w:after="0"/>
        <w:rPr>
          <w:b w:val="0"/>
          <w:sz w:val="22"/>
          <w:szCs w:val="22"/>
        </w:rPr>
      </w:pPr>
    </w:p>
    <w:p w14:paraId="6F458CA7" w14:textId="073D19F8" w:rsidR="00C95387" w:rsidRPr="00DC182A" w:rsidRDefault="00C95387" w:rsidP="00C95387">
      <w:pPr>
        <w:pStyle w:val="courseSubHead"/>
        <w:spacing w:before="0" w:after="0"/>
        <w:rPr>
          <w:b w:val="0"/>
          <w:sz w:val="22"/>
          <w:szCs w:val="22"/>
        </w:rPr>
      </w:pPr>
      <w:r w:rsidRPr="00D36E17">
        <w:rPr>
          <w:b w:val="0"/>
          <w:color w:val="000000"/>
          <w:sz w:val="22"/>
          <w:szCs w:val="22"/>
        </w:rPr>
        <w:t xml:space="preserve">Since you are training to become teaching professionals, practice preparing documents that are ready for students, fellow teachers, administrators, and parents to read.  All assignments handed in should be carefully proofread and should contain no spelling or grammatical errors.  </w:t>
      </w:r>
    </w:p>
    <w:p w14:paraId="2BDA42E8" w14:textId="77777777" w:rsidR="00C95387" w:rsidRDefault="00C95387" w:rsidP="00C95387">
      <w:pPr>
        <w:pStyle w:val="courseSubHead"/>
        <w:spacing w:before="0" w:after="0"/>
        <w:rPr>
          <w:b w:val="0"/>
          <w:color w:val="000000"/>
          <w:sz w:val="22"/>
          <w:szCs w:val="22"/>
        </w:rPr>
      </w:pPr>
    </w:p>
    <w:p w14:paraId="3F7F3A04" w14:textId="19EE93E4" w:rsidR="00C95387" w:rsidRPr="00DC182A" w:rsidRDefault="00C95387" w:rsidP="00C95387">
      <w:pPr>
        <w:pStyle w:val="courseSubHead"/>
        <w:spacing w:before="0" w:after="0"/>
        <w:rPr>
          <w:b w:val="0"/>
          <w:color w:val="000000"/>
          <w:sz w:val="22"/>
          <w:szCs w:val="22"/>
        </w:rPr>
      </w:pPr>
      <w:r w:rsidRPr="00D36E17">
        <w:rPr>
          <w:b w:val="0"/>
          <w:color w:val="000000"/>
          <w:sz w:val="22"/>
          <w:szCs w:val="22"/>
        </w:rPr>
        <w:t xml:space="preserve">Grading rubrics or checklists for most assignments are included.  Become thoroughly familiar with and be guided by the grading rubrics used to assess your own learning in this course. </w:t>
      </w:r>
    </w:p>
    <w:p w14:paraId="60A89B09" w14:textId="07B5A728" w:rsidR="00DC182A" w:rsidRDefault="00DC182A" w:rsidP="00DC182A">
      <w:pPr>
        <w:pStyle w:val="Heading2"/>
      </w:pPr>
      <w:r>
        <w:lastRenderedPageBreak/>
        <w:t>Required Field Work</w:t>
      </w:r>
    </w:p>
    <w:p w14:paraId="76D17489" w14:textId="120935AB" w:rsidR="00833C7A" w:rsidRPr="00F33816" w:rsidRDefault="00833C7A" w:rsidP="00833C7A">
      <w:pPr>
        <w:spacing w:after="80" w:line="240" w:lineRule="auto"/>
      </w:pPr>
      <w:r w:rsidRPr="00F33816">
        <w:t>As TNT’s students, you observe the mentor teachers a</w:t>
      </w:r>
      <w:r>
        <w:t xml:space="preserve"> minimum of two times</w:t>
      </w:r>
      <w:r w:rsidRPr="00F33816">
        <w:t xml:space="preserve"> during the semester. You are responsible for</w:t>
      </w:r>
      <w:r>
        <w:t xml:space="preserve"> </w:t>
      </w:r>
      <w:r w:rsidRPr="00F33816">
        <w:rPr>
          <w:i/>
          <w:u w:val="single"/>
        </w:rPr>
        <w:t>successfully</w:t>
      </w:r>
      <w:r w:rsidRPr="00F33816">
        <w:t xml:space="preserve"> teaching </w:t>
      </w:r>
      <w:r>
        <w:t>your multi-day PBI lesson</w:t>
      </w:r>
      <w:r w:rsidRPr="00861F66">
        <w:t xml:space="preserve">. </w:t>
      </w:r>
      <w:r w:rsidRPr="00861F66">
        <w:rPr>
          <w:bCs/>
          <w:u w:val="single"/>
        </w:rPr>
        <w:t>Document</w:t>
      </w:r>
      <w:r w:rsidRPr="00861F66">
        <w:t xml:space="preserve"> all classroom</w:t>
      </w:r>
      <w:r w:rsidR="00EB78E0">
        <w:t xml:space="preserve"> </w:t>
      </w:r>
      <w:r w:rsidR="002975EB">
        <w:t>experience</w:t>
      </w:r>
      <w:r w:rsidRPr="00861F66">
        <w:t xml:space="preserve"> </w:t>
      </w:r>
      <w:r w:rsidR="002975EB">
        <w:t xml:space="preserve">using the official UNT documentation program – </w:t>
      </w:r>
      <w:r w:rsidR="002975EB" w:rsidRPr="002975EB">
        <w:rPr>
          <w:u w:val="single"/>
        </w:rPr>
        <w:t>Watermark</w:t>
      </w:r>
      <w:r w:rsidRPr="00861F66">
        <w:t xml:space="preserve">. The </w:t>
      </w:r>
      <w:r w:rsidRPr="00861F66">
        <w:rPr>
          <w:bCs/>
          <w:u w:val="single"/>
        </w:rPr>
        <w:t>time begins when you check into the school’s front office and ends when you log out in the front office</w:t>
      </w:r>
      <w:r w:rsidRPr="00861F66">
        <w:t xml:space="preserve"> before leaving the campus. </w:t>
      </w:r>
      <w:r w:rsidRPr="00861F66">
        <w:rPr>
          <w:bCs/>
          <w:u w:val="single"/>
        </w:rPr>
        <w:t xml:space="preserve">The Mentor </w:t>
      </w:r>
      <w:r w:rsidR="002975EB">
        <w:rPr>
          <w:bCs/>
          <w:u w:val="single"/>
        </w:rPr>
        <w:t>must confirm</w:t>
      </w:r>
      <w:r w:rsidRPr="00861F66">
        <w:rPr>
          <w:bCs/>
          <w:u w:val="single"/>
        </w:rPr>
        <w:t xml:space="preserve"> </w:t>
      </w:r>
      <w:r w:rsidR="002975EB">
        <w:rPr>
          <w:bCs/>
          <w:u w:val="single"/>
        </w:rPr>
        <w:t>in Watermark each</w:t>
      </w:r>
      <w:r w:rsidRPr="00861F66">
        <w:rPr>
          <w:bCs/>
          <w:u w:val="single"/>
        </w:rPr>
        <w:t xml:space="preserve"> time you observe or teach.</w:t>
      </w:r>
      <w:r w:rsidRPr="00861F66">
        <w:t xml:space="preserve"> With your mentor’s </w:t>
      </w:r>
      <w:r w:rsidRPr="00861F66">
        <w:rPr>
          <w:i/>
        </w:rPr>
        <w:t xml:space="preserve">and </w:t>
      </w:r>
      <w:r w:rsidRPr="00861F66">
        <w:t>instructor’s permission, you may complete additional</w:t>
      </w:r>
      <w:r w:rsidRPr="00F33816">
        <w:t xml:space="preserve"> observations. It is a requirement to have a cleared background check before stepping foot on any campus. Once the assigned district notifies TNT of your cleared background checks, you</w:t>
      </w:r>
      <w:r w:rsidR="00843221">
        <w:t xml:space="preserve"> may</w:t>
      </w:r>
      <w:r w:rsidRPr="00F33816">
        <w:t xml:space="preserve"> begin your observations and teaching.</w:t>
      </w:r>
    </w:p>
    <w:p w14:paraId="5C70ABF8" w14:textId="77777777" w:rsidR="00833C7A" w:rsidRPr="005016E5" w:rsidRDefault="00833C7A" w:rsidP="00833C7A">
      <w:pPr>
        <w:pStyle w:val="courseSubHead"/>
        <w:spacing w:before="0" w:after="0"/>
        <w:rPr>
          <w:b w:val="0"/>
          <w:color w:val="000000"/>
          <w:sz w:val="22"/>
          <w:szCs w:val="22"/>
        </w:rPr>
      </w:pPr>
    </w:p>
    <w:p w14:paraId="19E41811" w14:textId="5D2AF578" w:rsidR="00E8480B" w:rsidRPr="00E8480B" w:rsidRDefault="00833C7A" w:rsidP="00E8480B">
      <w:pPr>
        <w:pStyle w:val="courseSubHead"/>
        <w:spacing w:before="0" w:after="0"/>
        <w:rPr>
          <w:b w:val="0"/>
          <w:sz w:val="22"/>
          <w:szCs w:val="22"/>
        </w:rPr>
      </w:pPr>
      <w:r w:rsidRPr="005016E5">
        <w:rPr>
          <w:b w:val="0"/>
          <w:sz w:val="22"/>
          <w:szCs w:val="22"/>
          <w:u w:val="single"/>
        </w:rPr>
        <w:t>All lesson plans must be approved by the course instructor before scheduling a practice teach. Before a lesson is presented to K-12 students, it must also pass the TNT Practice Teach</w:t>
      </w:r>
      <w:r>
        <w:rPr>
          <w:b w:val="0"/>
          <w:sz w:val="22"/>
          <w:szCs w:val="22"/>
        </w:rPr>
        <w:t xml:space="preserve">.  The Practice Teach is the </w:t>
      </w:r>
      <w:r w:rsidRPr="005016E5">
        <w:rPr>
          <w:b w:val="0"/>
          <w:i/>
          <w:sz w:val="22"/>
          <w:szCs w:val="22"/>
        </w:rPr>
        <w:t>Dress Rehearsal</w:t>
      </w:r>
      <w:r>
        <w:rPr>
          <w:b w:val="0"/>
          <w:sz w:val="22"/>
          <w:szCs w:val="22"/>
        </w:rPr>
        <w:t xml:space="preserve">.  Each student should be fully prepared with </w:t>
      </w:r>
      <w:r w:rsidR="00843221">
        <w:rPr>
          <w:b w:val="0"/>
          <w:sz w:val="22"/>
          <w:szCs w:val="22"/>
        </w:rPr>
        <w:t>all</w:t>
      </w:r>
      <w:r>
        <w:rPr>
          <w:b w:val="0"/>
          <w:sz w:val="22"/>
          <w:szCs w:val="22"/>
        </w:rPr>
        <w:t xml:space="preserve"> their materials and be able to fully complete their teach. Students who are unable to gain approval for the lesson from their instructor or fail the Practice Teach</w:t>
      </w:r>
      <w:r w:rsidR="00E51D21">
        <w:rPr>
          <w:b w:val="0"/>
          <w:sz w:val="22"/>
          <w:szCs w:val="22"/>
        </w:rPr>
        <w:t xml:space="preserve"> cannot teach in the field</w:t>
      </w:r>
      <w:r>
        <w:rPr>
          <w:b w:val="0"/>
          <w:sz w:val="22"/>
          <w:szCs w:val="22"/>
        </w:rPr>
        <w:t>.  Remember that you cannot pass this course without successfully teaching in the field.</w:t>
      </w:r>
    </w:p>
    <w:p w14:paraId="244FCB86" w14:textId="06379029" w:rsidR="00533CF9" w:rsidRPr="000575A5" w:rsidRDefault="00533CF9" w:rsidP="00533CF9">
      <w:pPr>
        <w:pStyle w:val="Heading2"/>
      </w:pPr>
      <w:r w:rsidRPr="00BB5B00">
        <w:t>Assignment</w:t>
      </w:r>
      <w:r>
        <w:t xml:space="preserve"> Submission</w:t>
      </w:r>
    </w:p>
    <w:p w14:paraId="243F89B4" w14:textId="77777777" w:rsidR="00533CF9" w:rsidRDefault="00533CF9" w:rsidP="00533CF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34533">
        <w:rPr>
          <w:b/>
          <w:color w:val="000000"/>
        </w:rPr>
        <w:t>Where do I submit my assignments?</w:t>
      </w:r>
      <w:r>
        <w:rPr>
          <w:color w:val="000000"/>
        </w:rPr>
        <w:t xml:space="preserve"> The majority of assignments are submitted via Canvas. Assignments and/or quizzes are due on or before the assignment due date as published in Canvas.  </w:t>
      </w:r>
    </w:p>
    <w:p w14:paraId="349296CF" w14:textId="77777777" w:rsidR="00533CF9" w:rsidRPr="006B0779" w:rsidRDefault="00533CF9" w:rsidP="00533CF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CE62614" w14:textId="5C19A59F" w:rsidR="00533CF9" w:rsidRPr="00533CF9" w:rsidRDefault="00533CF9" w:rsidP="00533CF9">
      <w:pPr>
        <w:pBdr>
          <w:top w:val="nil"/>
          <w:left w:val="nil"/>
          <w:bottom w:val="nil"/>
          <w:right w:val="nil"/>
          <w:between w:val="nil"/>
        </w:pBdr>
        <w:spacing w:line="240" w:lineRule="auto"/>
        <w:rPr>
          <w:color w:val="000000"/>
        </w:rPr>
      </w:pPr>
      <w:r>
        <w:rPr>
          <w:color w:val="000000"/>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39">
        <w:r>
          <w:rPr>
            <w:color w:val="0563C1"/>
            <w:u w:val="single"/>
          </w:rPr>
          <w:t>helpdesk@unt.edu</w:t>
        </w:r>
      </w:hyperlink>
      <w:r>
        <w:rPr>
          <w:color w:val="000000"/>
        </w:rPr>
        <w:t xml:space="preserve"> or 940.565.2324 and obtain a ticket number. The instructor and the UNT Student Help Desk will work with the student to resolve any issues at the earliest possible time.</w:t>
      </w:r>
    </w:p>
    <w:p w14:paraId="4A1665D2" w14:textId="10D8273F" w:rsidR="00DC182A" w:rsidRPr="00786AA0" w:rsidRDefault="00DC182A" w:rsidP="00DC182A">
      <w:pPr>
        <w:pStyle w:val="Heading2"/>
      </w:pPr>
      <w:r>
        <w:t>Late Work</w:t>
      </w:r>
    </w:p>
    <w:p w14:paraId="3529EC33" w14:textId="033C895C" w:rsidR="00C95387" w:rsidRDefault="00C95387" w:rsidP="00C95387">
      <w:pPr>
        <w:spacing w:line="240" w:lineRule="auto"/>
        <w:rPr>
          <w:rFonts w:eastAsia="Times New Roman" w:cstheme="minorHAnsi"/>
        </w:rPr>
      </w:pPr>
      <w:r w:rsidRPr="00F53671">
        <w:rPr>
          <w:rFonts w:eastAsiaTheme="minorEastAsia" w:cstheme="minorHAnsi"/>
          <w:b/>
          <w:bCs/>
          <w:color w:val="000000" w:themeColor="text1"/>
        </w:rPr>
        <w:t>D</w:t>
      </w:r>
      <w:r w:rsidR="00833C7A">
        <w:rPr>
          <w:rFonts w:eastAsiaTheme="minorEastAsia" w:cstheme="minorHAnsi"/>
          <w:b/>
          <w:bCs/>
          <w:color w:val="000000" w:themeColor="text1"/>
        </w:rPr>
        <w:t>o</w:t>
      </w:r>
      <w:r w:rsidRPr="00F53671">
        <w:rPr>
          <w:rFonts w:eastAsiaTheme="minorEastAsia" w:cstheme="minorHAnsi"/>
          <w:b/>
          <w:bCs/>
          <w:color w:val="000000" w:themeColor="text1"/>
        </w:rPr>
        <w:t xml:space="preserve"> you accept late work?</w:t>
      </w:r>
      <w:r>
        <w:rPr>
          <w:rFonts w:eastAsiaTheme="minorEastAsia" w:cstheme="minorHAnsi"/>
          <w:color w:val="000000" w:themeColor="text1"/>
        </w:rPr>
        <w:t xml:space="preserve"> Yes. </w:t>
      </w:r>
      <w:r>
        <w:rPr>
          <w:rFonts w:eastAsia="Times New Roman" w:cstheme="minorHAnsi"/>
        </w:rPr>
        <w:t>Your a</w:t>
      </w:r>
      <w:r w:rsidRPr="00103761">
        <w:rPr>
          <w:rFonts w:eastAsia="Times New Roman" w:cstheme="minorHAnsi"/>
        </w:rPr>
        <w:t xml:space="preserve">ssignments are due on or before the assignment due date as published in Canvas. After that date, if </w:t>
      </w:r>
      <w:r>
        <w:rPr>
          <w:rFonts w:eastAsia="Times New Roman" w:cstheme="minorHAnsi"/>
        </w:rPr>
        <w:t xml:space="preserve">your </w:t>
      </w:r>
      <w:r w:rsidRPr="00103761">
        <w:rPr>
          <w:rFonts w:eastAsia="Times New Roman" w:cstheme="minorHAnsi"/>
        </w:rPr>
        <w:t>assignment is turned in within a week of the published due date</w:t>
      </w:r>
      <w:r w:rsidR="00034533">
        <w:rPr>
          <w:rFonts w:eastAsia="Times New Roman" w:cstheme="minorHAnsi"/>
        </w:rPr>
        <w:t xml:space="preserve"> </w:t>
      </w:r>
      <w:r w:rsidR="00034533" w:rsidRPr="00402D5F">
        <w:rPr>
          <w:rFonts w:eastAsia="Times New Roman" w:cstheme="minorHAnsi"/>
          <w:i/>
          <w:u w:val="single"/>
        </w:rPr>
        <w:t xml:space="preserve">and </w:t>
      </w:r>
      <w:r w:rsidR="00034533" w:rsidRPr="00034533">
        <w:rPr>
          <w:rFonts w:eastAsia="Times New Roman" w:cstheme="minorHAnsi"/>
          <w:u w:val="single"/>
        </w:rPr>
        <w:t>you email me that you’ve uploaded the late work</w:t>
      </w:r>
      <w:r w:rsidRPr="00103761">
        <w:rPr>
          <w:rFonts w:eastAsia="Times New Roman" w:cstheme="minorHAnsi"/>
        </w:rPr>
        <w:t xml:space="preserve">, </w:t>
      </w:r>
      <w:r>
        <w:rPr>
          <w:rFonts w:eastAsia="Times New Roman" w:cstheme="minorHAnsi"/>
        </w:rPr>
        <w:t xml:space="preserve">you may receive </w:t>
      </w:r>
      <w:r w:rsidRPr="00103761">
        <w:rPr>
          <w:rFonts w:eastAsia="Times New Roman" w:cstheme="minorHAnsi"/>
        </w:rPr>
        <w:t xml:space="preserve">a maximum of </w:t>
      </w:r>
      <w:r>
        <w:rPr>
          <w:rFonts w:eastAsia="Times New Roman" w:cstheme="minorHAnsi"/>
        </w:rPr>
        <w:t>70%</w:t>
      </w:r>
      <w:r w:rsidRPr="00103761">
        <w:rPr>
          <w:rFonts w:eastAsia="Times New Roman" w:cstheme="minorHAnsi"/>
        </w:rPr>
        <w:t>. After one week, no credit will be given</w:t>
      </w:r>
    </w:p>
    <w:p w14:paraId="02FC6B6A" w14:textId="687A130E" w:rsidR="00C95387" w:rsidRDefault="00C95387" w:rsidP="00C95387">
      <w:pPr>
        <w:rPr>
          <w:rFonts w:cstheme="minorHAnsi"/>
        </w:rPr>
      </w:pPr>
      <w:r w:rsidRPr="006D39E2">
        <w:rPr>
          <w:rFonts w:eastAsia="Times New Roman" w:cstheme="minorHAnsi"/>
          <w:b/>
          <w:bCs/>
        </w:rPr>
        <w:t>How long does it take for me to receive feedback?</w:t>
      </w:r>
      <w:r w:rsidRPr="006D39E2">
        <w:rPr>
          <w:rFonts w:eastAsia="Times New Roman" w:cstheme="minorHAnsi"/>
        </w:rPr>
        <w:t xml:space="preserve"> </w:t>
      </w:r>
      <w:r w:rsidRPr="006D39E2">
        <w:rPr>
          <w:rFonts w:cstheme="minorHAnsi"/>
        </w:rPr>
        <w:t xml:space="preserve"> Typically, you can expect feedback and grades to be returned within 7 days from the due date. </w:t>
      </w:r>
    </w:p>
    <w:p w14:paraId="4EBCFB3D" w14:textId="2854E5DB" w:rsidR="00DC182A" w:rsidRDefault="00DC182A" w:rsidP="00DC182A">
      <w:pPr>
        <w:pStyle w:val="Heading1"/>
      </w:pPr>
      <w:bookmarkStart w:id="1" w:name="_Hlk143289722"/>
      <w:r>
        <w:t>Academic Integrity</w:t>
      </w:r>
    </w:p>
    <w:p w14:paraId="7E5E468A" w14:textId="537BC838" w:rsidR="00065444" w:rsidRDefault="00EF3991" w:rsidP="002B3FA7">
      <w:pPr>
        <w:rPr>
          <w:rFonts w:cstheme="minorHAnsi"/>
        </w:rPr>
      </w:pPr>
      <w:r w:rsidRPr="0041761B">
        <w:rPr>
          <w:rFonts w:eastAsiaTheme="minorEastAsia" w:cstheme="minorHAnsi"/>
          <w:b/>
          <w:bCs/>
          <w:color w:val="000000" w:themeColor="text1"/>
        </w:rPr>
        <w:t xml:space="preserve">Is </w:t>
      </w:r>
      <w:r w:rsidR="00A6407D">
        <w:rPr>
          <w:rFonts w:eastAsiaTheme="minorEastAsia" w:cstheme="minorHAnsi"/>
          <w:b/>
          <w:bCs/>
          <w:color w:val="000000" w:themeColor="text1"/>
        </w:rPr>
        <w:t>a</w:t>
      </w:r>
      <w:r w:rsidRPr="0041761B">
        <w:rPr>
          <w:rFonts w:eastAsiaTheme="minorEastAsia" w:cstheme="minorHAnsi"/>
          <w:b/>
          <w:bCs/>
          <w:color w:val="000000" w:themeColor="text1"/>
        </w:rPr>
        <w:t xml:space="preserve">cademic </w:t>
      </w:r>
      <w:r w:rsidR="00A6407D">
        <w:rPr>
          <w:rFonts w:eastAsiaTheme="minorEastAsia" w:cstheme="minorHAnsi"/>
          <w:b/>
          <w:bCs/>
          <w:color w:val="000000" w:themeColor="text1"/>
        </w:rPr>
        <w:t>i</w:t>
      </w:r>
      <w:r w:rsidRPr="0041761B">
        <w:rPr>
          <w:rFonts w:eastAsiaTheme="minorEastAsia" w:cstheme="minorHAnsi"/>
          <w:b/>
          <w:bCs/>
          <w:color w:val="000000" w:themeColor="text1"/>
        </w:rPr>
        <w:t>ntegrity expected in this course?</w:t>
      </w:r>
      <w:r w:rsidRPr="0041761B">
        <w:rPr>
          <w:rFonts w:eastAsiaTheme="minorEastAsia" w:cstheme="minorHAnsi"/>
          <w:color w:val="000000" w:themeColor="text1"/>
        </w:rPr>
        <w:t xml:space="preserve">  Yes, absolutely! </w:t>
      </w:r>
      <w:r w:rsidR="0041761B" w:rsidRPr="0041761B">
        <w:t>Every student</w:t>
      </w:r>
      <w:r w:rsidR="0041761B">
        <w:t xml:space="preserve"> in my class can improve by doing their own work and trying their hardest with access to appropriate resources.  For example, </w:t>
      </w:r>
      <w:r w:rsidR="0041761B" w:rsidRPr="002B3FA7">
        <w:rPr>
          <w:rFonts w:cstheme="minorHAnsi"/>
        </w:rPr>
        <w:t>students who use other people’s work</w:t>
      </w:r>
      <w:r w:rsidR="008036A6" w:rsidRPr="002B3FA7">
        <w:rPr>
          <w:rFonts w:cstheme="minorHAnsi"/>
        </w:rPr>
        <w:t xml:space="preserve"> </w:t>
      </w:r>
      <w:r w:rsidR="0041761B" w:rsidRPr="002B3FA7">
        <w:rPr>
          <w:rFonts w:cstheme="minorHAnsi"/>
        </w:rPr>
        <w:t>without citations will be violating UNT’s Academic Integrity Policy.</w:t>
      </w:r>
    </w:p>
    <w:p w14:paraId="5FBBCBB8" w14:textId="178B36CA" w:rsidR="00084953" w:rsidRDefault="00084953" w:rsidP="00084953">
      <w:r>
        <w:lastRenderedPageBreak/>
        <w:t>Academic dishonesty breaches the mutual trust necessary in an academic environment and undermines all scholarship.  Our standard for academic integrity is a preponderance of evidence, a standard of review in the student appeal process that evaluates whether allegations are more likely to be true than not true.  Consequences may include but not limited to; no credit for an assignment, lower course grade, course failure, etc.  Violations will be filed with the Academic Integrity Office.</w:t>
      </w:r>
      <w:r w:rsidR="000B09DF">
        <w:t xml:space="preserve"> </w:t>
      </w:r>
      <w:r>
        <w:t xml:space="preserve">Please read and follow this set of </w:t>
      </w:r>
      <w:hyperlink r:id="rId40" w:history="1">
        <w:r>
          <w:rPr>
            <w:rStyle w:val="Hyperlink"/>
          </w:rPr>
          <w:t>guidelines for your academic success</w:t>
        </w:r>
      </w:hyperlink>
      <w:r>
        <w:t xml:space="preserve"> (</w:t>
      </w:r>
      <w:hyperlink r:id="rId41" w:history="1">
        <w:r>
          <w:rPr>
            <w:rStyle w:val="Hyperlink"/>
          </w:rPr>
          <w:t>https://policy.unt.edu/policy/06-003</w:t>
        </w:r>
      </w:hyperlink>
      <w:r>
        <w:t xml:space="preserve">).  </w:t>
      </w:r>
    </w:p>
    <w:p w14:paraId="31247C28" w14:textId="717552C1" w:rsidR="00084953" w:rsidRPr="00084953" w:rsidRDefault="00DC182A" w:rsidP="00DC182A">
      <w:pPr>
        <w:pStyle w:val="Heading2"/>
        <w:rPr>
          <w:rFonts w:cstheme="minorBidi"/>
        </w:rPr>
      </w:pPr>
      <w:r>
        <w:t>Use of Artificial Intelligence in This Course</w:t>
      </w:r>
    </w:p>
    <w:bookmarkEnd w:id="1"/>
    <w:p w14:paraId="2527396B" w14:textId="77777777" w:rsidR="0007619E" w:rsidRPr="00885CB5" w:rsidRDefault="0007619E" w:rsidP="0007619E">
      <w:r w:rsidRPr="00885CB5">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14:paraId="6CD28C3E" w14:textId="77777777" w:rsidR="0007619E" w:rsidRPr="00885CB5" w:rsidRDefault="0007619E" w:rsidP="0007619E">
      <w:r w:rsidRPr="00885CB5">
        <w:t>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statement in the sources cited for your lessons. Some examples of how to do so:</w:t>
      </w:r>
    </w:p>
    <w:p w14:paraId="645B2693" w14:textId="77777777" w:rsidR="0007619E" w:rsidRDefault="0007619E" w:rsidP="0007619E">
      <w:pPr>
        <w:numPr>
          <w:ilvl w:val="0"/>
          <w:numId w:val="48"/>
        </w:numPr>
        <w:spacing w:line="278" w:lineRule="auto"/>
      </w:pPr>
      <w:r w:rsidRPr="00885CB5">
        <w:rPr>
          <w:i/>
          <w:iCs/>
        </w:rPr>
        <w:t>When using AI as a source of ideas: </w:t>
      </w:r>
      <w:r w:rsidRPr="00885CB5">
        <w:t>Some of this lesson’s activities were brainstormed with assistance from ChatGPT. All lesson plan writing is my own. [link]</w:t>
      </w:r>
    </w:p>
    <w:p w14:paraId="17E3BF94" w14:textId="77777777" w:rsidR="0007619E" w:rsidRPr="00885CB5" w:rsidRDefault="0007619E" w:rsidP="0007619E">
      <w:pPr>
        <w:numPr>
          <w:ilvl w:val="0"/>
          <w:numId w:val="48"/>
        </w:numPr>
        <w:spacing w:line="278" w:lineRule="auto"/>
      </w:pPr>
      <w:r w:rsidRPr="00885CB5">
        <w:rPr>
          <w:i/>
          <w:iCs/>
        </w:rPr>
        <w:t>When using AI to assist in material creation:</w:t>
      </w:r>
      <w:r w:rsidRPr="00885CB5">
        <w:t> Worksheets for this lesson were initially created using CoPilot. Worksheets were then formatted and edited by my teaching team for student understanding and learning. [link]</w:t>
      </w:r>
    </w:p>
    <w:p w14:paraId="17395301" w14:textId="77777777" w:rsidR="0007619E" w:rsidRPr="00885CB5" w:rsidRDefault="0007619E" w:rsidP="0007619E">
      <w:pPr>
        <w:numPr>
          <w:ilvl w:val="0"/>
          <w:numId w:val="48"/>
        </w:numPr>
        <w:spacing w:line="278" w:lineRule="auto"/>
      </w:pPr>
      <w:r w:rsidRPr="00885CB5">
        <w:rPr>
          <w:i/>
          <w:iCs/>
        </w:rPr>
        <w:t>When using AI to assist in identifying misconceptions or questions:</w:t>
      </w:r>
      <w:r w:rsidRPr="00885CB5">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14:paraId="0D3216B9" w14:textId="77777777" w:rsidR="0007619E" w:rsidRDefault="0007619E" w:rsidP="0007619E">
      <w:r w:rsidRPr="00885CB5">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559E6403" w14:textId="77777777" w:rsidR="0007619E" w:rsidRDefault="0007619E" w:rsidP="0007619E">
      <w:r>
        <w:t>It is a violation of federal law to enter</w:t>
      </w:r>
      <w:r w:rsidRPr="00885CB5">
        <w:t xml:space="preserve"> ANY personally identifiable information about your students or their mentor, class, school, district, or location. </w:t>
      </w:r>
      <w:r w:rsidRPr="00730B86">
        <w:t xml:space="preserve">This information is protected </w:t>
      </w:r>
      <w:r>
        <w:t>b</w:t>
      </w:r>
      <w:r w:rsidRPr="00730B86">
        <w:t>y </w:t>
      </w:r>
      <w:hyperlink r:id="rId42" w:tgtFrame="_blank" w:tooltip="Link" w:history="1">
        <w:r w:rsidRPr="00730B86">
          <w:rPr>
            <w:rStyle w:val="Hyperlink"/>
          </w:rPr>
          <w:t>FERPA</w:t>
        </w:r>
      </w:hyperlink>
      <w:r w:rsidRPr="00730B86">
        <w:t> and you should never provide information about your students to systems that were not designed to protect student data</w:t>
      </w:r>
      <w:r>
        <w:t>.</w:t>
      </w:r>
    </w:p>
    <w:p w14:paraId="49639B22" w14:textId="0BBB1E20" w:rsidR="0071642B" w:rsidRPr="00533CF9" w:rsidRDefault="00E12B37" w:rsidP="00533CF9">
      <w:pPr>
        <w:pStyle w:val="Heading1"/>
        <w:rPr>
          <w:rFonts w:asciiTheme="minorHAnsi" w:hAnsiTheme="minorHAnsi"/>
          <w:sz w:val="26"/>
          <w:szCs w:val="26"/>
        </w:rPr>
      </w:pPr>
      <w:r w:rsidRPr="00E12B37">
        <w:lastRenderedPageBreak/>
        <w:t xml:space="preserve">Attendance and Participation  </w:t>
      </w:r>
      <w:bookmarkStart w:id="2" w:name="_Hlk112314114"/>
    </w:p>
    <w:p w14:paraId="5888D7ED" w14:textId="11E6414B" w:rsidR="006B0779" w:rsidRPr="0071642B" w:rsidRDefault="00F10041" w:rsidP="000575A5">
      <w:r w:rsidRPr="0071642B">
        <w:t xml:space="preserve">Research has shown that students who attend class are more likely to be successful and you </w:t>
      </w:r>
      <w:r w:rsidR="00840623" w:rsidRPr="0071642B">
        <w:t xml:space="preserve">are preparing for a profession in which your daily presence is imperative to the success of your students and your attendance in this class represents that commitment. </w:t>
      </w:r>
    </w:p>
    <w:p w14:paraId="51BD4367" w14:textId="425491C1" w:rsidR="008E463E" w:rsidRPr="006B0779" w:rsidRDefault="00840623" w:rsidP="000575A5">
      <w:pPr>
        <w:rPr>
          <w:rFonts w:eastAsiaTheme="minorEastAsia"/>
        </w:rPr>
      </w:pPr>
      <w:r w:rsidRPr="009F4377">
        <w:t xml:space="preserve">This course is designed and organized to be highly collaborative and experiential. It will involve literature discussion groups, and small and large group discussions and activities. Therefore, your attendance and participation are essential to your learning. It is not possible to be enriched by discussions and collaborations if you are not present or prepared for class. </w:t>
      </w:r>
      <w:r w:rsidR="00B930F0" w:rsidRPr="009F4377">
        <w:t xml:space="preserve"> </w:t>
      </w:r>
      <w:r w:rsidR="00F10041" w:rsidRPr="009F4377">
        <w:rPr>
          <w:rFonts w:eastAsiaTheme="minorEastAsia"/>
        </w:rPr>
        <w:t>It is important that you communicate with me to mitigate the impact of the absence on your attainment of course learning goals</w:t>
      </w:r>
      <w:r w:rsidR="008E463E" w:rsidRPr="009F4377">
        <w:rPr>
          <w:rFonts w:eastAsiaTheme="minorEastAsia"/>
        </w:rPr>
        <w:t>.</w:t>
      </w:r>
      <w:r w:rsidR="00DA42EA" w:rsidRPr="009F4377">
        <w:rPr>
          <w:rFonts w:eastAsiaTheme="minorEastAsia"/>
        </w:rPr>
        <w:t xml:space="preserve"> </w:t>
      </w:r>
      <w:r w:rsidR="00DA42EA" w:rsidRPr="009F4377">
        <w:rPr>
          <w:rFonts w:eastAsia="Times New Roman"/>
          <w:bdr w:val="none" w:sz="0" w:space="0" w:color="auto" w:frame="1"/>
        </w:rPr>
        <w:t>Please note, if you miss class for any reason, you will not receive full participation credit for that class session.</w:t>
      </w:r>
    </w:p>
    <w:p w14:paraId="313EBCB0" w14:textId="48E39B3B" w:rsidR="0068113A" w:rsidRDefault="00B150B4" w:rsidP="002B1B19">
      <w:pPr>
        <w:spacing w:before="240" w:after="80" w:line="240" w:lineRule="auto"/>
      </w:pPr>
      <w:r w:rsidRPr="0021703F">
        <w:rPr>
          <w:b/>
          <w:bCs/>
        </w:rPr>
        <w:t>Once you enter class</w:t>
      </w:r>
      <w:r w:rsidRPr="0021703F">
        <w:t xml:space="preserve">, you should </w:t>
      </w:r>
      <w:r w:rsidRPr="0021703F">
        <w:rPr>
          <w:b/>
          <w:bCs/>
        </w:rPr>
        <w:t>remove ear buds</w:t>
      </w:r>
      <w:r w:rsidRPr="0021703F">
        <w:t xml:space="preserve">, </w:t>
      </w:r>
      <w:r w:rsidRPr="0021703F">
        <w:rPr>
          <w:b/>
          <w:bCs/>
        </w:rPr>
        <w:t>turn off cell phones</w:t>
      </w:r>
      <w:r w:rsidRPr="0021703F">
        <w:t xml:space="preserve">, and </w:t>
      </w:r>
      <w:r w:rsidRPr="0021703F">
        <w:rPr>
          <w:b/>
          <w:bCs/>
        </w:rPr>
        <w:t>keep tablets and computers in the “off”</w:t>
      </w:r>
      <w:r w:rsidRPr="0021703F">
        <w:t xml:space="preserve"> </w:t>
      </w:r>
      <w:r w:rsidRPr="0021703F">
        <w:rPr>
          <w:b/>
          <w:bCs/>
        </w:rPr>
        <w:t>mode</w:t>
      </w:r>
      <w:r w:rsidRPr="0021703F">
        <w:t xml:space="preserve"> unless you are using any one or combination of these items for learning activities associated with the course. Should you want or need to use the computer to take class notes, please inform the instructor of such.</w:t>
      </w:r>
    </w:p>
    <w:p w14:paraId="5EC70511" w14:textId="77777777" w:rsidR="0068113A" w:rsidRDefault="0068113A">
      <w:r>
        <w:br w:type="page"/>
      </w:r>
    </w:p>
    <w:p w14:paraId="5CDEDF08" w14:textId="54F76085" w:rsidR="008E463E" w:rsidRDefault="008E463E" w:rsidP="002B1B19">
      <w:pPr>
        <w:spacing w:before="240" w:after="80" w:line="240" w:lineRule="auto"/>
        <w:rPr>
          <w:color w:val="000000"/>
        </w:rPr>
      </w:pPr>
      <w:r>
        <w:lastRenderedPageBreak/>
        <w:t xml:space="preserve">If you cannot attend class </w:t>
      </w:r>
      <w:r>
        <w:rPr>
          <w:b/>
          <w:bCs/>
          <w:u w:val="single"/>
        </w:rPr>
        <w:t>for any reason, including for the observance of a religious holy day</w:t>
      </w:r>
      <w:r>
        <w:t>, please:</w:t>
      </w:r>
    </w:p>
    <w:p w14:paraId="6D1F295E" w14:textId="371B2600" w:rsidR="008E463E" w:rsidRDefault="008E463E" w:rsidP="008E463E">
      <w:pPr>
        <w:pStyle w:val="ListParagraph"/>
        <w:numPr>
          <w:ilvl w:val="1"/>
          <w:numId w:val="40"/>
        </w:numPr>
        <w:spacing w:after="0" w:line="252" w:lineRule="auto"/>
        <w:ind w:left="648" w:hanging="216"/>
      </w:pPr>
      <w:r>
        <w:t>Contact me at</w:t>
      </w:r>
      <w:r w:rsidR="00A915F8">
        <w:t xml:space="preserve"> </w:t>
      </w:r>
      <w:hyperlink r:id="rId43" w:history="1">
        <w:r w:rsidR="00A915F8" w:rsidRPr="00540DA4">
          <w:rPr>
            <w:rStyle w:val="Hyperlink"/>
          </w:rPr>
          <w:t>Anthony.Hufford@unt.edu</w:t>
        </w:r>
      </w:hyperlink>
      <w:r w:rsidR="00A915F8">
        <w:t xml:space="preserve"> </w:t>
      </w:r>
      <w:r w:rsidRPr="008E463E">
        <w:rPr>
          <w:b/>
          <w:bCs/>
        </w:rPr>
        <w:t>before</w:t>
      </w:r>
      <w:r>
        <w:t xml:space="preserve"> class.</w:t>
      </w:r>
    </w:p>
    <w:p w14:paraId="5F82F7D4" w14:textId="77777777" w:rsidR="008E463E" w:rsidRDefault="008E463E" w:rsidP="008E463E">
      <w:pPr>
        <w:pStyle w:val="ListParagraph"/>
        <w:numPr>
          <w:ilvl w:val="1"/>
          <w:numId w:val="40"/>
        </w:numPr>
        <w:spacing w:line="252" w:lineRule="auto"/>
        <w:ind w:left="648" w:hanging="216"/>
      </w:pPr>
      <w:r>
        <w:t xml:space="preserve">Use your resources to access all announcements, assignments and information presented or discussed in class, amid your absence. (Keep in mind that illness-related absences </w:t>
      </w:r>
      <w:r>
        <w:rPr>
          <w:u w:val="single"/>
        </w:rPr>
        <w:t>may</w:t>
      </w:r>
      <w:r>
        <w:t xml:space="preserve"> require a doctor’s note.)</w:t>
      </w:r>
    </w:p>
    <w:bookmarkEnd w:id="2"/>
    <w:p w14:paraId="56A4057E" w14:textId="77777777" w:rsidR="00B962E9" w:rsidRPr="00B962E9" w:rsidRDefault="00B962E9" w:rsidP="00B962E9">
      <w:pPr>
        <w:rPr>
          <w:b/>
          <w:bCs/>
          <w:i/>
          <w:iCs/>
          <w:color w:val="000000"/>
        </w:rPr>
      </w:pPr>
      <w:r w:rsidRPr="00B962E9">
        <w:rPr>
          <w:color w:val="000000"/>
        </w:rPr>
        <w:t xml:space="preserve">Whether </w:t>
      </w:r>
      <w:r>
        <w:t xml:space="preserve">you have </w:t>
      </w:r>
      <w:r w:rsidRPr="00B962E9">
        <w:rPr>
          <w:color w:val="000000"/>
        </w:rPr>
        <w:t xml:space="preserve">poor attendance and/or </w:t>
      </w:r>
      <w:r>
        <w:t xml:space="preserve">you don’t attend </w:t>
      </w:r>
      <w:r w:rsidRPr="00B962E9">
        <w:rPr>
          <w:color w:val="000000"/>
        </w:rPr>
        <w:t xml:space="preserve">the </w:t>
      </w:r>
      <w:r w:rsidRPr="00B962E9">
        <w:rPr>
          <w:color w:val="000000"/>
          <w:u w:val="single"/>
        </w:rPr>
        <w:t>full</w:t>
      </w:r>
      <w:r w:rsidRPr="00B962E9">
        <w:rPr>
          <w:color w:val="000000"/>
        </w:rPr>
        <w:t xml:space="preserve"> class time, your grade will be adversely affected. Students missing </w:t>
      </w:r>
      <w:r w:rsidRPr="00B962E9">
        <w:rPr>
          <w:color w:val="000000"/>
          <w:u w:val="single"/>
        </w:rPr>
        <w:t>more than 10 minutes</w:t>
      </w:r>
      <w:r w:rsidRPr="00B962E9">
        <w:rPr>
          <w:color w:val="000000"/>
        </w:rPr>
        <w:t xml:space="preserve"> of a class will be counted as absent. Below is the attendance policy.</w:t>
      </w:r>
    </w:p>
    <w:p w14:paraId="442DC100" w14:textId="77777777" w:rsidR="00141D99" w:rsidRPr="001C2937" w:rsidRDefault="00141D99" w:rsidP="00141D99">
      <w:pPr>
        <w:pStyle w:val="ListParagraph"/>
        <w:numPr>
          <w:ilvl w:val="0"/>
          <w:numId w:val="42"/>
        </w:numPr>
        <w:spacing w:after="0" w:line="240" w:lineRule="auto"/>
        <w:rPr>
          <w:rFonts w:eastAsia="Times New Roman"/>
          <w:bCs/>
          <w:color w:val="000000"/>
        </w:rPr>
      </w:pPr>
      <w:r w:rsidRPr="001C2937">
        <w:rPr>
          <w:rFonts w:eastAsia="Times New Roman"/>
          <w:bCs/>
          <w:color w:val="000000"/>
        </w:rPr>
        <w:t>3 tardies = 1 absence.</w:t>
      </w:r>
      <w:r w:rsidRPr="001C2937">
        <w:rPr>
          <w:rFonts w:eastAsia="Times New Roman"/>
          <w:color w:val="000000"/>
        </w:rPr>
        <w:t xml:space="preserve"> </w:t>
      </w:r>
      <w:r w:rsidRPr="001C2937">
        <w:rPr>
          <w:rFonts w:eastAsia="Times New Roman"/>
          <w:bCs/>
          <w:color w:val="000000"/>
        </w:rPr>
        <w:t xml:space="preserve">This means arriving to class late </w:t>
      </w:r>
      <w:r w:rsidRPr="001C2937">
        <w:rPr>
          <w:rFonts w:eastAsia="Times New Roman"/>
          <w:bCs/>
          <w:i/>
          <w:iCs/>
          <w:color w:val="000000"/>
        </w:rPr>
        <w:t xml:space="preserve">and/or </w:t>
      </w:r>
      <w:r w:rsidRPr="001C2937">
        <w:rPr>
          <w:rFonts w:eastAsia="Times New Roman"/>
          <w:bCs/>
          <w:color w:val="000000"/>
        </w:rPr>
        <w:t xml:space="preserve">leaving class early.  </w:t>
      </w:r>
    </w:p>
    <w:p w14:paraId="2A51E981" w14:textId="77777777" w:rsidR="00141D99" w:rsidRPr="001C2937" w:rsidRDefault="00141D99" w:rsidP="00141D99">
      <w:pPr>
        <w:pStyle w:val="ListParagraph"/>
        <w:numPr>
          <w:ilvl w:val="0"/>
          <w:numId w:val="42"/>
        </w:numPr>
        <w:spacing w:after="0" w:line="240" w:lineRule="auto"/>
        <w:rPr>
          <w:rFonts w:eastAsia="Times New Roman"/>
          <w:bCs/>
          <w:color w:val="000000"/>
        </w:rPr>
      </w:pPr>
      <w:r w:rsidRPr="001C2937">
        <w:rPr>
          <w:rFonts w:eastAsia="Times New Roman"/>
          <w:bCs/>
          <w:color w:val="000000"/>
        </w:rPr>
        <w:t>3 absences = final grade in the course will be lowered by one full letter grade.</w:t>
      </w:r>
    </w:p>
    <w:p w14:paraId="2377BECD" w14:textId="77777777" w:rsidR="00141D99" w:rsidRPr="001C2937" w:rsidRDefault="00141D99" w:rsidP="00141D99">
      <w:pPr>
        <w:pStyle w:val="ListParagraph"/>
        <w:numPr>
          <w:ilvl w:val="0"/>
          <w:numId w:val="42"/>
        </w:numPr>
        <w:spacing w:after="0" w:line="240" w:lineRule="auto"/>
        <w:rPr>
          <w:rFonts w:eastAsia="Times New Roman"/>
          <w:bCs/>
          <w:color w:val="000000"/>
        </w:rPr>
      </w:pPr>
      <w:r w:rsidRPr="001C2937">
        <w:rPr>
          <w:rFonts w:eastAsia="Times New Roman"/>
          <w:bCs/>
          <w:color w:val="000000"/>
        </w:rPr>
        <w:t>4 absences = final grade in the course will be lowered by two full letter grades.</w:t>
      </w:r>
    </w:p>
    <w:p w14:paraId="43DF7625" w14:textId="77777777" w:rsidR="00141D99" w:rsidRPr="001C2937" w:rsidRDefault="00141D99" w:rsidP="00141D99">
      <w:pPr>
        <w:pStyle w:val="ListParagraph"/>
        <w:numPr>
          <w:ilvl w:val="0"/>
          <w:numId w:val="42"/>
        </w:numPr>
        <w:spacing w:after="0" w:line="240" w:lineRule="auto"/>
        <w:rPr>
          <w:rFonts w:eastAsia="Times New Roman"/>
          <w:bCs/>
          <w:color w:val="000000"/>
        </w:rPr>
      </w:pPr>
      <w:r w:rsidRPr="001C2937">
        <w:rPr>
          <w:rFonts w:eastAsia="Times New Roman"/>
          <w:bCs/>
          <w:color w:val="000000"/>
        </w:rPr>
        <w:t>5 absences = F in the course.</w:t>
      </w:r>
    </w:p>
    <w:p w14:paraId="529DE3A1" w14:textId="77777777" w:rsidR="00141D99" w:rsidRPr="00E12B37" w:rsidRDefault="00141D99" w:rsidP="00840623">
      <w:pPr>
        <w:pStyle w:val="courseSubHead"/>
        <w:spacing w:before="0" w:after="0"/>
        <w:rPr>
          <w:rFonts w:cstheme="minorHAnsi"/>
          <w:b w:val="0"/>
          <w:color w:val="000000"/>
          <w:sz w:val="22"/>
          <w:szCs w:val="22"/>
          <w:highlight w:val="yellow"/>
        </w:rPr>
      </w:pPr>
    </w:p>
    <w:p w14:paraId="70D4E172" w14:textId="5F4DED0E" w:rsidR="00F10041" w:rsidRDefault="00840623" w:rsidP="00840623">
      <w:pPr>
        <w:pStyle w:val="courseSubHead"/>
        <w:spacing w:before="0" w:after="0"/>
        <w:rPr>
          <w:rFonts w:cstheme="minorHAnsi"/>
          <w:b w:val="0"/>
          <w:color w:val="000000"/>
          <w:sz w:val="22"/>
          <w:szCs w:val="22"/>
        </w:rPr>
      </w:pPr>
      <w:r w:rsidRPr="007D2767">
        <w:rPr>
          <w:rFonts w:cstheme="minorHAnsi"/>
          <w:b w:val="0"/>
          <w:color w:val="000000"/>
          <w:sz w:val="22"/>
          <w:szCs w:val="22"/>
        </w:rPr>
        <w:t>Please understand that the workload in this course is heavy, yet essential to reach the course goals.  Much of what we do in-class will require collaboration, so we are creating opportunities for you to work together and serve as resources for learning with each other.</w:t>
      </w:r>
    </w:p>
    <w:p w14:paraId="3D7EBC6F" w14:textId="22C58721" w:rsidR="00F058D6" w:rsidRPr="00E12B37" w:rsidRDefault="00136997" w:rsidP="00533CF9">
      <w:pPr>
        <w:pStyle w:val="Heading1"/>
        <w:rPr>
          <w:rFonts w:eastAsiaTheme="minorHAnsi"/>
          <w:iCs/>
        </w:rPr>
      </w:pPr>
      <w:r>
        <w:t>Unauthorized Aids During Examinatio</w:t>
      </w:r>
      <w:r w:rsidR="00533CF9">
        <w:t>n</w:t>
      </w:r>
      <w:r>
        <w:t>s and Assessments</w:t>
      </w:r>
    </w:p>
    <w:p w14:paraId="762DDE59" w14:textId="17C0D0CA" w:rsidR="00FF02B9" w:rsidRDefault="00BD08A9" w:rsidP="00F058D6">
      <w:p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DCECC18" w14:textId="3A4E514D" w:rsidR="00BD08A9" w:rsidRDefault="00BD08A9" w:rsidP="00F058D6">
      <w:p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Any item that may be considered an unauthorized aid must be kept out of view and in a closed container (e.g. zipped backpack, buttoned purse, etc.) during the entirety of the examination or assessment.</w:t>
      </w:r>
    </w:p>
    <w:p w14:paraId="1946D5C6" w14:textId="649E95AC" w:rsidR="00BD08A9" w:rsidRDefault="00BD08A9" w:rsidP="00F058D6">
      <w:p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Unless specifically authorized in writing by the instructor, prohibited aids include, but are not limited to:</w:t>
      </w:r>
    </w:p>
    <w:p w14:paraId="7354369A" w14:textId="4E0284FA"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Mobile phones and smartwatches</w:t>
      </w:r>
    </w:p>
    <w:p w14:paraId="0D786506" w14:textId="5E620554"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Smartwatches and fitness trackers with communication, recording, or internet capabilities</w:t>
      </w:r>
    </w:p>
    <w:p w14:paraId="6F56DDF1" w14:textId="3F7EE13E"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Tablets, laptops, and other computing devices</w:t>
      </w:r>
    </w:p>
    <w:p w14:paraId="22DA4BB5" w14:textId="72A54834"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Earbuds, headphones, and other audio devices</w:t>
      </w:r>
    </w:p>
    <w:p w14:paraId="499F5230" w14:textId="32B67E26"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Smart glasses, cameras, recording devices, and wearable technology</w:t>
      </w:r>
    </w:p>
    <w:p w14:paraId="3C85DEA3" w14:textId="7C8FAD33"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Artificial intelligence (AI) tools, chatbots, and other generative AI technologies</w:t>
      </w:r>
    </w:p>
    <w:p w14:paraId="71C2408C" w14:textId="71F0DCD6"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Notes, textbooks, study guides, formula sheets, or reference materials</w:t>
      </w:r>
    </w:p>
    <w:p w14:paraId="13F5E8D3" w14:textId="3C54AD34" w:rsidR="00BD08A9" w:rsidRDefault="00BD08A9" w:rsidP="00BD08A9">
      <w:pPr>
        <w:pStyle w:val="ListParagraph"/>
        <w:numPr>
          <w:ilvl w:val="0"/>
          <w:numId w:val="47"/>
        </w:num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Any other device, material, or resource not expressly permitted by the instructor</w:t>
      </w:r>
    </w:p>
    <w:p w14:paraId="78D04E1C" w14:textId="5EF845DD" w:rsidR="00BD08A9" w:rsidRPr="00BD08A9" w:rsidRDefault="00BD08A9" w:rsidP="00BD08A9">
      <w:pPr>
        <w:rPr>
          <w:rStyle w:val="Heading3Char"/>
          <w:rFonts w:asciiTheme="minorHAnsi" w:eastAsiaTheme="minorHAnsi" w:hAnsiTheme="minorHAnsi"/>
          <w:b w:val="0"/>
          <w:bCs/>
          <w:iCs/>
          <w:color w:val="auto"/>
          <w:sz w:val="22"/>
          <w:szCs w:val="22"/>
        </w:rPr>
      </w:pPr>
      <w:r>
        <w:rPr>
          <w:rStyle w:val="Heading3Char"/>
          <w:rFonts w:asciiTheme="minorHAnsi" w:eastAsiaTheme="minorHAnsi" w:hAnsiTheme="minorHAnsi"/>
          <w:b w:val="0"/>
          <w:bCs/>
          <w:iCs/>
          <w:color w:val="auto"/>
          <w:sz w:val="22"/>
          <w:szCs w:val="22"/>
        </w:rPr>
        <w:t>Students are responsible for clarifying any questions about permitted materials before the examination begins.</w:t>
      </w:r>
    </w:p>
    <w:p w14:paraId="093E8E48" w14:textId="7831D3DA" w:rsidR="00A74D43" w:rsidRDefault="00A74D43" w:rsidP="00533CF9">
      <w:pPr>
        <w:pStyle w:val="Heading1"/>
      </w:pPr>
      <w:r>
        <w:lastRenderedPageBreak/>
        <w:t>Moving onto Clinical Teaching</w:t>
      </w:r>
    </w:p>
    <w:p w14:paraId="732F9CA8" w14:textId="1982D03F" w:rsidR="00A74D43" w:rsidRDefault="00A74D43" w:rsidP="00A74D43">
      <w:r>
        <w:t>While there are quite a few requirements to successfully move on to your Clinical Teaching semester like acceptance in the College of Education.  A couple that relate to your semester in PBI are;</w:t>
      </w:r>
    </w:p>
    <w:p w14:paraId="255056FA" w14:textId="4A7BB88F" w:rsidR="00A74D43" w:rsidRDefault="00A74D43" w:rsidP="00A74D43">
      <w:pPr>
        <w:pStyle w:val="ListParagraph"/>
        <w:numPr>
          <w:ilvl w:val="0"/>
          <w:numId w:val="43"/>
        </w:numPr>
      </w:pPr>
      <w:r>
        <w:t>Successful completion of the EDCI 4500 PBI course.</w:t>
      </w:r>
    </w:p>
    <w:p w14:paraId="07641E38" w14:textId="35A1A89A" w:rsidR="00A74D43" w:rsidRDefault="00A74D43" w:rsidP="00A74D43">
      <w:pPr>
        <w:pStyle w:val="ListParagraph"/>
        <w:numPr>
          <w:ilvl w:val="0"/>
          <w:numId w:val="43"/>
        </w:numPr>
      </w:pPr>
      <w:r>
        <w:t xml:space="preserve">Signed documentation of </w:t>
      </w:r>
      <w:r w:rsidR="001408A5">
        <w:t>the</w:t>
      </w:r>
      <w:r>
        <w:t xml:space="preserve"> minimum </w:t>
      </w:r>
      <w:r w:rsidR="001408A5">
        <w:t xml:space="preserve">requirement </w:t>
      </w:r>
      <w:r>
        <w:t xml:space="preserve">of teaching and observation </w:t>
      </w:r>
      <w:r w:rsidR="001408A5">
        <w:t xml:space="preserve">hours </w:t>
      </w:r>
      <w:r>
        <w:t xml:space="preserve">approved and uploaded to </w:t>
      </w:r>
      <w:r w:rsidR="00223593">
        <w:t>Watermark</w:t>
      </w:r>
      <w:r>
        <w:t>.</w:t>
      </w:r>
      <w:r w:rsidR="001408A5">
        <w:t xml:space="preserve"> (</w:t>
      </w:r>
      <w:r w:rsidR="00B9024A">
        <w:t>Determined by your acceptance date to COE.)</w:t>
      </w:r>
    </w:p>
    <w:p w14:paraId="49D5A91E" w14:textId="324EECAC" w:rsidR="00A74D43" w:rsidRDefault="00A74D43" w:rsidP="00A74D43">
      <w:pPr>
        <w:pStyle w:val="ListParagraph"/>
        <w:numPr>
          <w:ilvl w:val="0"/>
          <w:numId w:val="43"/>
        </w:numPr>
      </w:pPr>
      <w:r>
        <w:t xml:space="preserve">Create TEAL/ETS Testing Account to take and </w:t>
      </w:r>
      <w:r w:rsidRPr="00A74D43">
        <w:rPr>
          <w:b/>
        </w:rPr>
        <w:t>PASS your content exam</w:t>
      </w:r>
      <w:r>
        <w:t>.</w:t>
      </w:r>
    </w:p>
    <w:p w14:paraId="18DA5608" w14:textId="4200F4E0" w:rsidR="00A74D43" w:rsidRDefault="00A74D43" w:rsidP="00A74D43">
      <w:pPr>
        <w:pStyle w:val="ListParagraph"/>
        <w:numPr>
          <w:ilvl w:val="0"/>
          <w:numId w:val="43"/>
        </w:numPr>
      </w:pPr>
      <w:r>
        <w:t>It is highly encouraged you also take and pass your PPR this semester but that m</w:t>
      </w:r>
      <w:r w:rsidR="0058541D">
        <w:t>a</w:t>
      </w:r>
      <w:r>
        <w:t>y be taken during Clinical Teaching on a weekend.</w:t>
      </w:r>
    </w:p>
    <w:p w14:paraId="4F664B1B" w14:textId="6347F6AF" w:rsidR="001C516D" w:rsidRDefault="00A74D43" w:rsidP="00263888">
      <w:pPr>
        <w:pStyle w:val="ListParagraph"/>
        <w:numPr>
          <w:ilvl w:val="1"/>
          <w:numId w:val="43"/>
        </w:numPr>
      </w:pPr>
      <w:r w:rsidRPr="00A74D43">
        <w:t xml:space="preserve">If a test is scheduled during the week of Clinical Teaching, that day </w:t>
      </w:r>
      <w:r w:rsidR="00F112F8" w:rsidRPr="00A74D43">
        <w:t>must</w:t>
      </w:r>
      <w:r w:rsidRPr="00A74D43">
        <w:t xml:space="preserve"> be made up and it extends your field placement days beyond the original field placement dates.</w:t>
      </w:r>
      <w:r>
        <w:t xml:space="preserve"> </w:t>
      </w:r>
    </w:p>
    <w:p w14:paraId="04734CCC" w14:textId="77777777" w:rsidR="00533CF9" w:rsidRPr="00E12B37" w:rsidRDefault="00533CF9" w:rsidP="00533CF9">
      <w:pPr>
        <w:pStyle w:val="Heading1"/>
      </w:pPr>
      <w:r>
        <w:t>Syllabus Change Policy</w:t>
      </w:r>
    </w:p>
    <w:p w14:paraId="5655E884" w14:textId="77777777" w:rsidR="00533CF9" w:rsidRPr="00EF1CE7" w:rsidRDefault="00533CF9" w:rsidP="00533CF9">
      <w:pPr>
        <w:rPr>
          <w:i/>
          <w:u w:val="single"/>
        </w:rPr>
      </w:pPr>
      <w:r w:rsidRPr="00C654C8">
        <w:t>This course syllabus is intended to be a guide and may be amended at any time.</w:t>
      </w:r>
    </w:p>
    <w:p w14:paraId="42B1916D" w14:textId="776E1278" w:rsidR="00263888" w:rsidRPr="00E12B37" w:rsidRDefault="00263888" w:rsidP="00533CF9">
      <w:pPr>
        <w:pStyle w:val="Heading1"/>
      </w:pPr>
      <w:r w:rsidRPr="00E12B37">
        <w:t>Getting Help</w:t>
      </w:r>
    </w:p>
    <w:p w14:paraId="3124DDDD" w14:textId="77777777" w:rsidR="00263888" w:rsidRPr="00E12B37" w:rsidRDefault="00263888" w:rsidP="00533CF9">
      <w:pPr>
        <w:pStyle w:val="Heading2"/>
      </w:pPr>
      <w:r w:rsidRPr="00E12B37">
        <w:t>Technical Assistance</w:t>
      </w:r>
    </w:p>
    <w:p w14:paraId="6E6023E6" w14:textId="77777777" w:rsidR="00263888" w:rsidRPr="00C710BF" w:rsidRDefault="00263888" w:rsidP="00263888">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794E2CBB" w14:textId="672CF0D0" w:rsidR="00263888" w:rsidRDefault="00263888" w:rsidP="00263888">
      <w:pPr>
        <w:spacing w:after="0"/>
      </w:pPr>
      <w:r w:rsidRPr="00EE437C">
        <w:rPr>
          <w:b/>
        </w:rPr>
        <w:t>U</w:t>
      </w:r>
      <w:r w:rsidR="00791CDB">
        <w:rPr>
          <w:b/>
        </w:rPr>
        <w:t>N</w:t>
      </w:r>
      <w:r w:rsidR="00223593">
        <w:rPr>
          <w:b/>
        </w:rPr>
        <w:t>T</w:t>
      </w:r>
      <w:r w:rsidRPr="00EE437C">
        <w:rPr>
          <w:b/>
        </w:rPr>
        <w:t xml:space="preserve"> Help Desk</w:t>
      </w:r>
      <w:r>
        <w:t xml:space="preserve">: </w:t>
      </w:r>
      <w:hyperlink r:id="rId44" w:history="1">
        <w:r w:rsidR="00791CDB">
          <w:rPr>
            <w:rStyle w:val="Hyperlink"/>
          </w:rPr>
          <w:t>https://aits.unt.edu/support/</w:t>
        </w:r>
      </w:hyperlink>
    </w:p>
    <w:p w14:paraId="4716FDA4" w14:textId="77777777" w:rsidR="00263888" w:rsidRPr="00EB13B7" w:rsidRDefault="00263888" w:rsidP="00263888">
      <w:pPr>
        <w:spacing w:after="0"/>
      </w:pPr>
      <w:r w:rsidRPr="00EE437C">
        <w:rPr>
          <w:rFonts w:ascii="Calibri" w:hAnsi="Calibri" w:cs="Calibri"/>
          <w:b/>
        </w:rPr>
        <w:t>Email</w:t>
      </w:r>
      <w:r w:rsidRPr="00C710BF">
        <w:rPr>
          <w:rFonts w:ascii="Calibri" w:hAnsi="Calibri" w:cs="Calibri"/>
        </w:rPr>
        <w:t xml:space="preserve">: </w:t>
      </w:r>
      <w:hyperlink r:id="rId45" w:history="1">
        <w:r w:rsidRPr="00C710BF">
          <w:rPr>
            <w:rStyle w:val="Hyperlink"/>
            <w:rFonts w:ascii="Calibri" w:hAnsi="Calibri" w:cs="Calibri"/>
          </w:rPr>
          <w:t>helpdesk@unt.edu</w:t>
        </w:r>
      </w:hyperlink>
      <w:r w:rsidRPr="00C710BF">
        <w:rPr>
          <w:rFonts w:ascii="Calibri" w:hAnsi="Calibri" w:cs="Calibri"/>
        </w:rPr>
        <w:t xml:space="preserve">     </w:t>
      </w:r>
    </w:p>
    <w:p w14:paraId="580D5238" w14:textId="77777777" w:rsidR="00263888" w:rsidRPr="00C710BF" w:rsidRDefault="00263888" w:rsidP="00263888">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12181FCA" w14:textId="37FA55A6" w:rsidR="00263888" w:rsidRPr="00C710BF" w:rsidRDefault="00263888" w:rsidP="00263888">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xml:space="preserve">: Sage Hall, Room </w:t>
      </w:r>
      <w:r w:rsidR="009C5438">
        <w:rPr>
          <w:rFonts w:ascii="Calibri" w:hAnsi="Calibri" w:cs="Calibri"/>
          <w:sz w:val="22"/>
          <w:szCs w:val="22"/>
        </w:rPr>
        <w:t>3</w:t>
      </w:r>
      <w:r w:rsidRPr="00C710BF">
        <w:rPr>
          <w:rFonts w:ascii="Calibri" w:hAnsi="Calibri" w:cs="Calibri"/>
          <w:sz w:val="22"/>
          <w:szCs w:val="22"/>
        </w:rPr>
        <w:t>30</w:t>
      </w:r>
    </w:p>
    <w:p w14:paraId="42883C02" w14:textId="3BC32FB4" w:rsidR="00263888" w:rsidRDefault="00263888" w:rsidP="00263888">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w:t>
      </w:r>
      <w:r w:rsidR="006310E8">
        <w:rPr>
          <w:rFonts w:ascii="Calibri" w:hAnsi="Calibri" w:cs="Calibri"/>
          <w:sz w:val="22"/>
          <w:szCs w:val="22"/>
        </w:rPr>
        <w:t xml:space="preserve"> Mon-Fri:</w:t>
      </w:r>
      <w:r>
        <w:rPr>
          <w:rFonts w:ascii="Calibri" w:hAnsi="Calibri" w:cs="Calibri"/>
          <w:sz w:val="22"/>
          <w:szCs w:val="22"/>
        </w:rPr>
        <w:t xml:space="preserve"> 8am-</w:t>
      </w:r>
      <w:r w:rsidR="006310E8">
        <w:rPr>
          <w:rFonts w:ascii="Calibri" w:hAnsi="Calibri" w:cs="Calibri"/>
          <w:sz w:val="22"/>
          <w:szCs w:val="22"/>
        </w:rPr>
        <w:t>5</w:t>
      </w:r>
      <w:r>
        <w:rPr>
          <w:rFonts w:ascii="Calibri" w:hAnsi="Calibri" w:cs="Calibri"/>
          <w:sz w:val="22"/>
          <w:szCs w:val="22"/>
        </w:rPr>
        <w:t>pm</w:t>
      </w:r>
    </w:p>
    <w:p w14:paraId="7F72F855" w14:textId="77777777" w:rsidR="00263888" w:rsidRDefault="00263888" w:rsidP="00263888">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0C0EBF41" w14:textId="1DBF2151" w:rsidR="00263888" w:rsidRDefault="006310E8" w:rsidP="00263888">
      <w:pPr>
        <w:pStyle w:val="BodyText"/>
        <w:numPr>
          <w:ilvl w:val="0"/>
          <w:numId w:val="12"/>
        </w:numPr>
        <w:ind w:right="147"/>
        <w:rPr>
          <w:rFonts w:ascii="Calibri" w:hAnsi="Calibri" w:cs="Calibri"/>
          <w:sz w:val="22"/>
          <w:szCs w:val="22"/>
        </w:rPr>
      </w:pPr>
      <w:r>
        <w:rPr>
          <w:rFonts w:ascii="Calibri" w:hAnsi="Calibri" w:cs="Calibri"/>
          <w:sz w:val="22"/>
          <w:szCs w:val="22"/>
        </w:rPr>
        <w:t>Mon-Thurs: 8am-9pm</w:t>
      </w:r>
    </w:p>
    <w:p w14:paraId="39ABE7FA" w14:textId="538F36B3" w:rsidR="006310E8" w:rsidRDefault="006310E8" w:rsidP="00263888">
      <w:pPr>
        <w:pStyle w:val="BodyText"/>
        <w:numPr>
          <w:ilvl w:val="0"/>
          <w:numId w:val="12"/>
        </w:numPr>
        <w:ind w:right="147"/>
        <w:rPr>
          <w:rFonts w:ascii="Calibri" w:hAnsi="Calibri" w:cs="Calibri"/>
          <w:sz w:val="22"/>
          <w:szCs w:val="22"/>
        </w:rPr>
      </w:pPr>
      <w:r>
        <w:rPr>
          <w:rFonts w:ascii="Calibri" w:hAnsi="Calibri" w:cs="Calibri"/>
          <w:sz w:val="22"/>
          <w:szCs w:val="22"/>
        </w:rPr>
        <w:t>Fri: 8am-5pm</w:t>
      </w:r>
    </w:p>
    <w:p w14:paraId="7EA53ED7" w14:textId="724C493C" w:rsidR="006310E8" w:rsidRDefault="006310E8" w:rsidP="00263888">
      <w:pPr>
        <w:pStyle w:val="BodyText"/>
        <w:numPr>
          <w:ilvl w:val="0"/>
          <w:numId w:val="12"/>
        </w:numPr>
        <w:ind w:right="147"/>
        <w:rPr>
          <w:rFonts w:ascii="Calibri" w:hAnsi="Calibri" w:cs="Calibri"/>
          <w:sz w:val="22"/>
          <w:szCs w:val="22"/>
        </w:rPr>
      </w:pPr>
      <w:r>
        <w:rPr>
          <w:rFonts w:ascii="Calibri" w:hAnsi="Calibri" w:cs="Calibri"/>
          <w:sz w:val="22"/>
          <w:szCs w:val="22"/>
        </w:rPr>
        <w:t xml:space="preserve">Sat-Sun: </w:t>
      </w:r>
      <w:r w:rsidR="00B8661A">
        <w:rPr>
          <w:rFonts w:ascii="Calibri" w:hAnsi="Calibri" w:cs="Calibri"/>
          <w:sz w:val="22"/>
          <w:szCs w:val="22"/>
        </w:rPr>
        <w:t>11am-3pm</w:t>
      </w:r>
    </w:p>
    <w:p w14:paraId="2B76EFA8" w14:textId="79F6627A" w:rsidR="00263888" w:rsidRPr="00D80334" w:rsidRDefault="00263888" w:rsidP="00263888">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46"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hyperlink r:id="rId47" w:history="1">
        <w:r w:rsidR="0017249B" w:rsidRPr="00540DA4">
          <w:rPr>
            <w:rStyle w:val="Hyperlink"/>
            <w:rFonts w:asciiTheme="minorHAnsi" w:hAnsiTheme="minorHAnsi" w:cstheme="minorHAnsi"/>
            <w:sz w:val="22"/>
            <w:szCs w:val="22"/>
          </w:rPr>
          <w:t>https://community.canvaslms.com/docs/DOC-10554-4212710328</w:t>
        </w:r>
      </w:hyperlink>
      <w:r w:rsidRPr="00D80334">
        <w:rPr>
          <w:rFonts w:asciiTheme="minorHAnsi" w:hAnsiTheme="minorHAnsi" w:cstheme="minorHAnsi"/>
          <w:sz w:val="22"/>
          <w:szCs w:val="22"/>
        </w:rPr>
        <w:t>)</w:t>
      </w:r>
    </w:p>
    <w:p w14:paraId="3526A9CC" w14:textId="77777777" w:rsidR="0068113A" w:rsidRDefault="0068113A">
      <w:pPr>
        <w:rPr>
          <w:rFonts w:asciiTheme="majorHAnsi" w:eastAsiaTheme="majorEastAsia" w:hAnsiTheme="majorHAnsi" w:cstheme="minorHAnsi"/>
          <w:bCs/>
          <w:color w:val="538135" w:themeColor="accent6" w:themeShade="BF"/>
          <w:sz w:val="32"/>
          <w:szCs w:val="32"/>
        </w:rPr>
      </w:pPr>
      <w:r>
        <w:br w:type="page"/>
      </w:r>
    </w:p>
    <w:p w14:paraId="0CD4CB1D" w14:textId="07D5EE61" w:rsidR="00263888" w:rsidRPr="00E12B37" w:rsidRDefault="00263888" w:rsidP="00533CF9">
      <w:pPr>
        <w:pStyle w:val="Heading2"/>
      </w:pPr>
      <w:r w:rsidRPr="00E12B37">
        <w:lastRenderedPageBreak/>
        <w:t>Student Support Services</w:t>
      </w:r>
    </w:p>
    <w:p w14:paraId="5A80CB29" w14:textId="77777777" w:rsidR="00263888" w:rsidRDefault="00263888" w:rsidP="00263888">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9FEC381" w14:textId="77777777" w:rsidR="00263888" w:rsidRDefault="00263888" w:rsidP="00263888">
      <w:pPr>
        <w:pStyle w:val="ListParagraph"/>
        <w:numPr>
          <w:ilvl w:val="0"/>
          <w:numId w:val="20"/>
        </w:numPr>
      </w:pPr>
      <w:hyperlink r:id="rId48"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5D9EFD02" w14:textId="77777777" w:rsidR="00263888" w:rsidRDefault="00263888" w:rsidP="00263888">
      <w:pPr>
        <w:pStyle w:val="ListParagraph"/>
        <w:numPr>
          <w:ilvl w:val="0"/>
          <w:numId w:val="20"/>
        </w:numPr>
      </w:pPr>
      <w:hyperlink r:id="rId49"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375D2B11" w14:textId="77777777" w:rsidR="00263888" w:rsidRDefault="00263888" w:rsidP="00263888">
      <w:pPr>
        <w:pStyle w:val="ListParagraph"/>
        <w:numPr>
          <w:ilvl w:val="0"/>
          <w:numId w:val="20"/>
        </w:numPr>
      </w:pPr>
      <w:hyperlink r:id="rId50" w:history="1">
        <w:r w:rsidRPr="00CA7241">
          <w:rPr>
            <w:rStyle w:val="Hyperlink"/>
          </w:rPr>
          <w:t>UNT Care Team</w:t>
        </w:r>
      </w:hyperlink>
      <w:r>
        <w:t xml:space="preserve"> (</w:t>
      </w:r>
      <w:r w:rsidRPr="003F1E47">
        <w:t>https://studentaffairs.unt.edu/care</w:t>
      </w:r>
      <w:r>
        <w:t>)</w:t>
      </w:r>
    </w:p>
    <w:p w14:paraId="0C49EFE3" w14:textId="77777777" w:rsidR="00263888" w:rsidRDefault="00263888" w:rsidP="00263888">
      <w:pPr>
        <w:pStyle w:val="ListParagraph"/>
        <w:numPr>
          <w:ilvl w:val="0"/>
          <w:numId w:val="20"/>
        </w:numPr>
      </w:pPr>
      <w:hyperlink r:id="rId51" w:history="1">
        <w:r w:rsidRPr="006C437E">
          <w:rPr>
            <w:rStyle w:val="Hyperlink"/>
          </w:rPr>
          <w:t>UNT Psychiatric Services</w:t>
        </w:r>
      </w:hyperlink>
      <w:r>
        <w:t xml:space="preserve"> (</w:t>
      </w:r>
      <w:r w:rsidRPr="003F1E47">
        <w:t>https://studentaffairs.unt.edu/student-health-and-wellness-center/services/psychiatry</w:t>
      </w:r>
      <w:r>
        <w:t>)</w:t>
      </w:r>
    </w:p>
    <w:p w14:paraId="0B84A099" w14:textId="71741E5B" w:rsidR="00263888" w:rsidRDefault="00263888" w:rsidP="00263888">
      <w:pPr>
        <w:pStyle w:val="ListParagraph"/>
        <w:numPr>
          <w:ilvl w:val="0"/>
          <w:numId w:val="20"/>
        </w:numPr>
      </w:pPr>
      <w:hyperlink r:id="rId52" w:history="1">
        <w:r w:rsidRPr="00C75A68">
          <w:rPr>
            <w:rStyle w:val="Hyperlink"/>
          </w:rPr>
          <w:t>Individual Counseling</w:t>
        </w:r>
      </w:hyperlink>
      <w:r>
        <w:t xml:space="preserve"> (</w:t>
      </w:r>
      <w:r w:rsidR="00364762" w:rsidRPr="00023E27">
        <w:t>https://studentaffairs.unt.edu/counseling-and-testing-services/index.html</w:t>
      </w:r>
      <w:r>
        <w:t>)</w:t>
      </w:r>
    </w:p>
    <w:p w14:paraId="7A11CBD8" w14:textId="77777777" w:rsidR="00263888" w:rsidRPr="00E12B37" w:rsidRDefault="00263888" w:rsidP="00533CF9">
      <w:pPr>
        <w:pStyle w:val="Heading2"/>
      </w:pPr>
      <w:r w:rsidRPr="00E12B37">
        <w:t>Other student support services offered by UNT include</w:t>
      </w:r>
    </w:p>
    <w:p w14:paraId="17C61B80" w14:textId="0BA1815C" w:rsidR="00263888" w:rsidRDefault="00786AA0" w:rsidP="00263888">
      <w:pPr>
        <w:pStyle w:val="ListParagraph"/>
        <w:numPr>
          <w:ilvl w:val="0"/>
          <w:numId w:val="13"/>
        </w:numPr>
      </w:pPr>
      <w:hyperlink r:id="rId53" w:history="1">
        <w:r w:rsidR="00263888" w:rsidRPr="006F5F75">
          <w:rPr>
            <w:rStyle w:val="Hyperlink"/>
          </w:rPr>
          <w:t>Registrar</w:t>
        </w:r>
      </w:hyperlink>
      <w:r w:rsidR="00263888">
        <w:t xml:space="preserve"> (</w:t>
      </w:r>
      <w:r w:rsidR="00263888" w:rsidRPr="00A079D6">
        <w:rPr>
          <w:rStyle w:val="Hyperlink"/>
          <w:color w:val="auto"/>
          <w:u w:val="none"/>
        </w:rPr>
        <w:t>https://registrar.unt.edu/registration</w:t>
      </w:r>
      <w:r w:rsidR="00263888">
        <w:t>)</w:t>
      </w:r>
    </w:p>
    <w:p w14:paraId="2619C50F" w14:textId="77777777" w:rsidR="00263888" w:rsidRDefault="00263888" w:rsidP="00263888">
      <w:pPr>
        <w:pStyle w:val="ListParagraph"/>
        <w:numPr>
          <w:ilvl w:val="0"/>
          <w:numId w:val="13"/>
        </w:numPr>
      </w:pPr>
      <w:hyperlink r:id="rId54" w:history="1">
        <w:r w:rsidRPr="009269E8">
          <w:rPr>
            <w:rStyle w:val="Hyperlink"/>
          </w:rPr>
          <w:t>Financial Aid</w:t>
        </w:r>
      </w:hyperlink>
      <w:r>
        <w:t xml:space="preserve"> (</w:t>
      </w:r>
      <w:r w:rsidRPr="00B400CC">
        <w:rPr>
          <w:rStyle w:val="Hyperlink"/>
          <w:color w:val="auto"/>
          <w:u w:val="none"/>
        </w:rPr>
        <w:t>https://financialaid.unt.edu/</w:t>
      </w:r>
      <w:r>
        <w:t>)</w:t>
      </w:r>
    </w:p>
    <w:p w14:paraId="45A995D5" w14:textId="77777777" w:rsidR="00263888" w:rsidRDefault="00263888" w:rsidP="00263888">
      <w:pPr>
        <w:pStyle w:val="ListParagraph"/>
        <w:numPr>
          <w:ilvl w:val="0"/>
          <w:numId w:val="13"/>
        </w:numPr>
      </w:pPr>
      <w:hyperlink r:id="rId55"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15E5EDDD" w14:textId="77777777" w:rsidR="00263888" w:rsidRDefault="00263888" w:rsidP="00263888">
      <w:pPr>
        <w:pStyle w:val="ListParagraph"/>
        <w:numPr>
          <w:ilvl w:val="0"/>
          <w:numId w:val="13"/>
        </w:numPr>
      </w:pPr>
      <w:hyperlink r:id="rId56" w:history="1">
        <w:r w:rsidRPr="00467300">
          <w:rPr>
            <w:rStyle w:val="Hyperlink"/>
          </w:rPr>
          <w:t>Career Center</w:t>
        </w:r>
      </w:hyperlink>
      <w:r>
        <w:t xml:space="preserve"> (</w:t>
      </w:r>
      <w:r w:rsidRPr="00B400CC">
        <w:rPr>
          <w:rStyle w:val="Hyperlink"/>
          <w:color w:val="auto"/>
          <w:u w:val="none"/>
        </w:rPr>
        <w:t>https://studentaffairs.unt.edu/career-center</w:t>
      </w:r>
      <w:r>
        <w:t>)</w:t>
      </w:r>
    </w:p>
    <w:p w14:paraId="10166F61" w14:textId="79F7D08E" w:rsidR="00263888" w:rsidRDefault="00263888" w:rsidP="00023E27">
      <w:pPr>
        <w:pStyle w:val="ListParagraph"/>
        <w:numPr>
          <w:ilvl w:val="0"/>
          <w:numId w:val="13"/>
        </w:numPr>
      </w:pPr>
      <w:hyperlink r:id="rId57" w:history="1">
        <w:r w:rsidRPr="005B0444">
          <w:rPr>
            <w:rStyle w:val="Hyperlink"/>
          </w:rPr>
          <w:t>Counseling and Testing Services</w:t>
        </w:r>
      </w:hyperlink>
      <w:r>
        <w:t xml:space="preserve"> (</w:t>
      </w:r>
      <w:r w:rsidR="00023E27" w:rsidRPr="00023E27">
        <w:rPr>
          <w:rStyle w:val="Hyperlink"/>
          <w:color w:val="auto"/>
          <w:u w:val="none"/>
        </w:rPr>
        <w:t>https://studentaffairs.unt.edu/counseling-and-testing-services</w:t>
      </w:r>
      <w:r>
        <w:t>)</w:t>
      </w:r>
    </w:p>
    <w:p w14:paraId="6F6A2FAC" w14:textId="6F7928A2" w:rsidR="00023E27" w:rsidRDefault="00652026" w:rsidP="00023E27">
      <w:pPr>
        <w:pStyle w:val="ListParagraph"/>
        <w:numPr>
          <w:ilvl w:val="0"/>
          <w:numId w:val="13"/>
        </w:numPr>
      </w:pPr>
      <w:hyperlink r:id="rId58" w:history="1">
        <w:r w:rsidRPr="00234037">
          <w:rPr>
            <w:rStyle w:val="Hyperlink"/>
          </w:rPr>
          <w:t>Eagle Engagement Center</w:t>
        </w:r>
      </w:hyperlink>
      <w:r w:rsidR="00023E27">
        <w:t xml:space="preserve"> (</w:t>
      </w:r>
      <w:r w:rsidR="00023E27" w:rsidRPr="00023E27">
        <w:t>https://studentaffairs.unt.edu/center-for-belonging-and-engagement/index.html</w:t>
      </w:r>
      <w:r w:rsidR="00023E27">
        <w:t>)</w:t>
      </w:r>
    </w:p>
    <w:p w14:paraId="47BB9A0E" w14:textId="3FE33019" w:rsidR="00263888" w:rsidRDefault="00263888" w:rsidP="00263888">
      <w:pPr>
        <w:pStyle w:val="ListParagraph"/>
        <w:numPr>
          <w:ilvl w:val="0"/>
          <w:numId w:val="13"/>
        </w:numPr>
      </w:pPr>
      <w:hyperlink r:id="rId59" w:history="1">
        <w:r w:rsidRPr="00F27153">
          <w:rPr>
            <w:rStyle w:val="Hyperlink"/>
          </w:rPr>
          <w:t>UNT Food Pantry</w:t>
        </w:r>
      </w:hyperlink>
      <w:r>
        <w:t xml:space="preserve"> (</w:t>
      </w:r>
      <w:r w:rsidR="00225552" w:rsidRPr="00225552">
        <w:t>https://studentaffairs.unt.edu/desresources/programs/food-pantry/index.html</w:t>
      </w:r>
      <w:r>
        <w:t>)</w:t>
      </w:r>
    </w:p>
    <w:p w14:paraId="0311DF4F" w14:textId="77777777" w:rsidR="00263888" w:rsidRPr="00E12B37" w:rsidRDefault="00263888" w:rsidP="00533CF9">
      <w:pPr>
        <w:pStyle w:val="Heading2"/>
      </w:pPr>
      <w:r w:rsidRPr="00E12B37">
        <w:t>Academic Support Services</w:t>
      </w:r>
    </w:p>
    <w:p w14:paraId="14163E29" w14:textId="77777777" w:rsidR="00263888" w:rsidRDefault="00263888" w:rsidP="00263888">
      <w:pPr>
        <w:pStyle w:val="ListParagraph"/>
        <w:numPr>
          <w:ilvl w:val="0"/>
          <w:numId w:val="14"/>
        </w:numPr>
      </w:pPr>
      <w:hyperlink r:id="rId60" w:history="1">
        <w:r w:rsidRPr="00413AD8">
          <w:rPr>
            <w:rStyle w:val="Hyperlink"/>
          </w:rPr>
          <w:t>Academic Success Center</w:t>
        </w:r>
      </w:hyperlink>
      <w:r>
        <w:t xml:space="preserve"> (</w:t>
      </w:r>
      <w:r w:rsidRPr="00B400CC">
        <w:rPr>
          <w:rStyle w:val="Hyperlink"/>
          <w:color w:val="auto"/>
          <w:u w:val="none"/>
        </w:rPr>
        <w:t>https://success.unt.edu/asc</w:t>
      </w:r>
      <w:r>
        <w:t>)</w:t>
      </w:r>
    </w:p>
    <w:p w14:paraId="345B7407" w14:textId="77777777" w:rsidR="00263888" w:rsidRDefault="00263888" w:rsidP="00263888">
      <w:pPr>
        <w:pStyle w:val="ListParagraph"/>
        <w:numPr>
          <w:ilvl w:val="0"/>
          <w:numId w:val="14"/>
        </w:numPr>
      </w:pPr>
      <w:hyperlink r:id="rId61" w:history="1">
        <w:r w:rsidRPr="00057A98">
          <w:rPr>
            <w:rStyle w:val="Hyperlink"/>
          </w:rPr>
          <w:t>UNT Libraries</w:t>
        </w:r>
      </w:hyperlink>
      <w:r>
        <w:t xml:space="preserve"> (</w:t>
      </w:r>
      <w:r w:rsidRPr="00B400CC">
        <w:rPr>
          <w:rStyle w:val="Hyperlink"/>
          <w:color w:val="auto"/>
          <w:u w:val="none"/>
        </w:rPr>
        <w:t>https://library.unt.edu/</w:t>
      </w:r>
      <w:r>
        <w:t>)</w:t>
      </w:r>
    </w:p>
    <w:p w14:paraId="337EEECF" w14:textId="77777777" w:rsidR="00263888" w:rsidRDefault="00263888" w:rsidP="00263888">
      <w:pPr>
        <w:pStyle w:val="ListParagraph"/>
        <w:numPr>
          <w:ilvl w:val="0"/>
          <w:numId w:val="14"/>
        </w:numPr>
      </w:pPr>
      <w:hyperlink r:id="rId62" w:history="1">
        <w:r w:rsidRPr="00057A98">
          <w:rPr>
            <w:rStyle w:val="Hyperlink"/>
          </w:rPr>
          <w:t>Writing Lab</w:t>
        </w:r>
      </w:hyperlink>
      <w:r>
        <w:t xml:space="preserve"> (</w:t>
      </w:r>
      <w:r w:rsidRPr="00B400CC">
        <w:rPr>
          <w:rStyle w:val="Hyperlink"/>
          <w:color w:val="auto"/>
          <w:u w:val="none"/>
        </w:rPr>
        <w:t>http://writingcenter.unt.edu/</w:t>
      </w:r>
      <w:r>
        <w:t>)</w:t>
      </w:r>
    </w:p>
    <w:p w14:paraId="4973FDA4" w14:textId="3B76128F" w:rsidR="00533CF9" w:rsidRPr="00533CF9" w:rsidRDefault="00263888" w:rsidP="00533CF9">
      <w:pPr>
        <w:pStyle w:val="ListParagraph"/>
        <w:numPr>
          <w:ilvl w:val="0"/>
          <w:numId w:val="14"/>
        </w:numPr>
        <w:rPr>
          <w:rStyle w:val="Heading3Char"/>
          <w:rFonts w:asciiTheme="minorHAnsi" w:eastAsiaTheme="minorHAnsi" w:hAnsiTheme="minorHAnsi" w:cstheme="minorBidi"/>
          <w:color w:val="auto"/>
          <w:sz w:val="22"/>
          <w:szCs w:val="22"/>
        </w:rPr>
      </w:pPr>
      <w:hyperlink r:id="rId63" w:history="1">
        <w:r w:rsidRPr="001B3D5B">
          <w:rPr>
            <w:rStyle w:val="Hyperlink"/>
          </w:rPr>
          <w:t>MathLab</w:t>
        </w:r>
      </w:hyperlink>
      <w:r>
        <w:t xml:space="preserve"> (</w:t>
      </w:r>
      <w:hyperlink r:id="rId64" w:history="1">
        <w:r w:rsidR="00533CF9" w:rsidRPr="00974033">
          <w:rPr>
            <w:rStyle w:val="Hyperlink"/>
          </w:rPr>
          <w:t>https://math.unt.edu/mathlab</w:t>
        </w:r>
      </w:hyperlink>
      <w:r>
        <w:t>)</w:t>
      </w:r>
    </w:p>
    <w:sectPr w:rsidR="00533CF9" w:rsidRPr="00533CF9">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88ECE" w14:textId="77777777" w:rsidR="00D62D48" w:rsidRDefault="00D62D48" w:rsidP="00F41A70">
      <w:pPr>
        <w:spacing w:after="0" w:line="240" w:lineRule="auto"/>
      </w:pPr>
      <w:r>
        <w:separator/>
      </w:r>
    </w:p>
  </w:endnote>
  <w:endnote w:type="continuationSeparator" w:id="0">
    <w:p w14:paraId="15E9F34D" w14:textId="77777777" w:rsidR="00D62D48" w:rsidRDefault="00D62D4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0B430C" w:rsidRDefault="000B430C">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0B430C" w:rsidRDefault="000B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6ACC" w14:textId="77777777" w:rsidR="00D62D48" w:rsidRDefault="00D62D48" w:rsidP="00F41A70">
      <w:pPr>
        <w:spacing w:after="0" w:line="240" w:lineRule="auto"/>
      </w:pPr>
      <w:r>
        <w:separator/>
      </w:r>
    </w:p>
  </w:footnote>
  <w:footnote w:type="continuationSeparator" w:id="0">
    <w:p w14:paraId="28F17429" w14:textId="77777777" w:rsidR="00D62D48" w:rsidRDefault="00D62D48"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D13B1"/>
    <w:multiLevelType w:val="hybridMultilevel"/>
    <w:tmpl w:val="4928D0C8"/>
    <w:lvl w:ilvl="0" w:tplc="E864F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32D82"/>
    <w:multiLevelType w:val="hybridMultilevel"/>
    <w:tmpl w:val="FE1C0F8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F683CAC"/>
    <w:multiLevelType w:val="hybridMultilevel"/>
    <w:tmpl w:val="5F327DD8"/>
    <w:lvl w:ilvl="0" w:tplc="31389BF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97ECE"/>
    <w:multiLevelType w:val="hybridMultilevel"/>
    <w:tmpl w:val="E67E268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253674"/>
    <w:multiLevelType w:val="hybridMultilevel"/>
    <w:tmpl w:val="7A3A6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8604C5B"/>
    <w:multiLevelType w:val="hybridMultilevel"/>
    <w:tmpl w:val="22D4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70D06"/>
    <w:multiLevelType w:val="multilevel"/>
    <w:tmpl w:val="BBF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F15C7"/>
    <w:multiLevelType w:val="hybridMultilevel"/>
    <w:tmpl w:val="45B236C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B237F"/>
    <w:multiLevelType w:val="hybridMultilevel"/>
    <w:tmpl w:val="D916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522BE"/>
    <w:multiLevelType w:val="hybridMultilevel"/>
    <w:tmpl w:val="2D581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0F7D4B"/>
    <w:multiLevelType w:val="hybridMultilevel"/>
    <w:tmpl w:val="C27E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82B67"/>
    <w:multiLevelType w:val="multilevel"/>
    <w:tmpl w:val="90604C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A0DF8"/>
    <w:multiLevelType w:val="hybridMultilevel"/>
    <w:tmpl w:val="208A9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7748C"/>
    <w:multiLevelType w:val="hybridMultilevel"/>
    <w:tmpl w:val="C2CEE55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94E7DDC"/>
    <w:multiLevelType w:val="multilevel"/>
    <w:tmpl w:val="682265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80A05"/>
    <w:multiLevelType w:val="hybridMultilevel"/>
    <w:tmpl w:val="04D00D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56665D3C"/>
    <w:multiLevelType w:val="hybridMultilevel"/>
    <w:tmpl w:val="8862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65683E"/>
    <w:multiLevelType w:val="hybridMultilevel"/>
    <w:tmpl w:val="C882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C50A4D"/>
    <w:multiLevelType w:val="hybridMultilevel"/>
    <w:tmpl w:val="9D0E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0D178C7"/>
    <w:multiLevelType w:val="hybridMultilevel"/>
    <w:tmpl w:val="72E685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C058DE"/>
    <w:multiLevelType w:val="hybridMultilevel"/>
    <w:tmpl w:val="26503796"/>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503C12"/>
    <w:multiLevelType w:val="hybridMultilevel"/>
    <w:tmpl w:val="5C8E48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25816"/>
    <w:multiLevelType w:val="hybridMultilevel"/>
    <w:tmpl w:val="5D141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FE109C"/>
    <w:multiLevelType w:val="hybridMultilevel"/>
    <w:tmpl w:val="169A8786"/>
    <w:lvl w:ilvl="0" w:tplc="04090001">
      <w:start w:val="1"/>
      <w:numFmt w:val="bullet"/>
      <w:lvlText w:val=""/>
      <w:lvlJc w:val="left"/>
      <w:pPr>
        <w:ind w:left="720" w:hanging="360"/>
      </w:pPr>
      <w:rPr>
        <w:rFonts w:ascii="Symbol" w:hAnsi="Symbol" w:hint="default"/>
        <w:sz w:val="20"/>
        <w:szCs w:val="18"/>
      </w:rPr>
    </w:lvl>
    <w:lvl w:ilvl="1" w:tplc="FFFFFFFF">
      <w:start w:val="1"/>
      <w:numFmt w:val="decimal"/>
      <w:lvlText w:val="%2."/>
      <w:lvlJc w:val="left"/>
      <w:pPr>
        <w:ind w:left="0" w:firstLine="0"/>
      </w:pPr>
      <w:rPr>
        <w:sz w:val="20"/>
        <w:szCs w:val="1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E61A8F"/>
    <w:multiLevelType w:val="multilevel"/>
    <w:tmpl w:val="18E45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9DE151A"/>
    <w:multiLevelType w:val="hybridMultilevel"/>
    <w:tmpl w:val="674A1C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8" w15:restartNumberingAfterBreak="0">
    <w:nsid w:val="7DEE7543"/>
    <w:multiLevelType w:val="hybridMultilevel"/>
    <w:tmpl w:val="D77E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817323">
    <w:abstractNumId w:val="38"/>
  </w:num>
  <w:num w:numId="2" w16cid:durableId="42869387">
    <w:abstractNumId w:val="36"/>
  </w:num>
  <w:num w:numId="3" w16cid:durableId="227423052">
    <w:abstractNumId w:val="45"/>
  </w:num>
  <w:num w:numId="4" w16cid:durableId="832527429">
    <w:abstractNumId w:val="0"/>
  </w:num>
  <w:num w:numId="5" w16cid:durableId="1272938125">
    <w:abstractNumId w:val="29"/>
  </w:num>
  <w:num w:numId="6" w16cid:durableId="1180969008">
    <w:abstractNumId w:val="25"/>
  </w:num>
  <w:num w:numId="7" w16cid:durableId="1514685921">
    <w:abstractNumId w:val="21"/>
  </w:num>
  <w:num w:numId="8" w16cid:durableId="1947272371">
    <w:abstractNumId w:val="12"/>
  </w:num>
  <w:num w:numId="9" w16cid:durableId="424806795">
    <w:abstractNumId w:val="8"/>
  </w:num>
  <w:num w:numId="10" w16cid:durableId="2052879846">
    <w:abstractNumId w:val="32"/>
  </w:num>
  <w:num w:numId="11" w16cid:durableId="1583486646">
    <w:abstractNumId w:val="19"/>
  </w:num>
  <w:num w:numId="12" w16cid:durableId="1448894044">
    <w:abstractNumId w:val="43"/>
  </w:num>
  <w:num w:numId="13" w16cid:durableId="1104181171">
    <w:abstractNumId w:val="34"/>
  </w:num>
  <w:num w:numId="14" w16cid:durableId="1961565068">
    <w:abstractNumId w:val="3"/>
  </w:num>
  <w:num w:numId="15" w16cid:durableId="345715594">
    <w:abstractNumId w:val="2"/>
  </w:num>
  <w:num w:numId="16" w16cid:durableId="1957564949">
    <w:abstractNumId w:val="15"/>
  </w:num>
  <w:num w:numId="17" w16cid:durableId="12466660">
    <w:abstractNumId w:val="35"/>
  </w:num>
  <w:num w:numId="18" w16cid:durableId="1592812462">
    <w:abstractNumId w:val="41"/>
  </w:num>
  <w:num w:numId="19" w16cid:durableId="65148133">
    <w:abstractNumId w:val="11"/>
  </w:num>
  <w:num w:numId="20" w16cid:durableId="1848324525">
    <w:abstractNumId w:val="10"/>
  </w:num>
  <w:num w:numId="21" w16cid:durableId="629747637">
    <w:abstractNumId w:val="22"/>
  </w:num>
  <w:num w:numId="22" w16cid:durableId="1982231355">
    <w:abstractNumId w:val="39"/>
  </w:num>
  <w:num w:numId="23" w16cid:durableId="1906061642">
    <w:abstractNumId w:val="9"/>
  </w:num>
  <w:num w:numId="24" w16cid:durableId="976030894">
    <w:abstractNumId w:val="6"/>
  </w:num>
  <w:num w:numId="25" w16cid:durableId="223417373">
    <w:abstractNumId w:val="28"/>
  </w:num>
  <w:num w:numId="26" w16cid:durableId="718094853">
    <w:abstractNumId w:val="1"/>
  </w:num>
  <w:num w:numId="27" w16cid:durableId="867453801">
    <w:abstractNumId w:val="33"/>
  </w:num>
  <w:num w:numId="28" w16cid:durableId="873426026">
    <w:abstractNumId w:val="18"/>
  </w:num>
  <w:num w:numId="29" w16cid:durableId="2091002825">
    <w:abstractNumId w:val="23"/>
  </w:num>
  <w:num w:numId="30" w16cid:durableId="8072773">
    <w:abstractNumId w:val="40"/>
  </w:num>
  <w:num w:numId="31" w16cid:durableId="534734262">
    <w:abstractNumId w:val="14"/>
  </w:num>
  <w:num w:numId="32" w16cid:durableId="221795807">
    <w:abstractNumId w:val="47"/>
  </w:num>
  <w:num w:numId="33" w16cid:durableId="363596258">
    <w:abstractNumId w:val="4"/>
  </w:num>
  <w:num w:numId="34" w16cid:durableId="1972203063">
    <w:abstractNumId w:val="27"/>
  </w:num>
  <w:num w:numId="35" w16cid:durableId="2045594302">
    <w:abstractNumId w:val="37"/>
  </w:num>
  <w:num w:numId="36" w16cid:durableId="1867017944">
    <w:abstractNumId w:val="26"/>
  </w:num>
  <w:num w:numId="37" w16cid:durableId="309990259">
    <w:abstractNumId w:val="5"/>
  </w:num>
  <w:num w:numId="38" w16cid:durableId="1915312352">
    <w:abstractNumId w:val="46"/>
  </w:num>
  <w:num w:numId="39" w16cid:durableId="132213339">
    <w:abstractNumId w:val="20"/>
  </w:num>
  <w:num w:numId="40" w16cid:durableId="1453013867">
    <w:abstractNumId w:val="44"/>
    <w:lvlOverride w:ilvl="0"/>
    <w:lvlOverride w:ilvl="1">
      <w:startOverride w:val="1"/>
    </w:lvlOverride>
    <w:lvlOverride w:ilvl="2"/>
    <w:lvlOverride w:ilvl="3"/>
    <w:lvlOverride w:ilvl="4"/>
    <w:lvlOverride w:ilvl="5"/>
    <w:lvlOverride w:ilvl="6"/>
    <w:lvlOverride w:ilvl="7"/>
    <w:lvlOverride w:ilvl="8"/>
  </w:num>
  <w:num w:numId="41" w16cid:durableId="73094140">
    <w:abstractNumId w:val="24"/>
  </w:num>
  <w:num w:numId="42" w16cid:durableId="599800252">
    <w:abstractNumId w:val="17"/>
  </w:num>
  <w:num w:numId="43" w16cid:durableId="1317150601">
    <w:abstractNumId w:val="7"/>
  </w:num>
  <w:num w:numId="44" w16cid:durableId="848562328">
    <w:abstractNumId w:val="42"/>
  </w:num>
  <w:num w:numId="45" w16cid:durableId="396436499">
    <w:abstractNumId w:val="16"/>
  </w:num>
  <w:num w:numId="46" w16cid:durableId="1321815484">
    <w:abstractNumId w:val="31"/>
  </w:num>
  <w:num w:numId="47" w16cid:durableId="529100813">
    <w:abstractNumId w:val="48"/>
  </w:num>
  <w:num w:numId="48" w16cid:durableId="788816154">
    <w:abstractNumId w:val="13"/>
  </w:num>
  <w:num w:numId="49" w16cid:durableId="17843738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3B73"/>
    <w:rsid w:val="0002379D"/>
    <w:rsid w:val="00023E27"/>
    <w:rsid w:val="00026A81"/>
    <w:rsid w:val="00027CBF"/>
    <w:rsid w:val="00031346"/>
    <w:rsid w:val="00034533"/>
    <w:rsid w:val="000348A7"/>
    <w:rsid w:val="00044306"/>
    <w:rsid w:val="0004507D"/>
    <w:rsid w:val="0004664E"/>
    <w:rsid w:val="000530FA"/>
    <w:rsid w:val="000539DA"/>
    <w:rsid w:val="0005455E"/>
    <w:rsid w:val="000575A5"/>
    <w:rsid w:val="00057A98"/>
    <w:rsid w:val="00063238"/>
    <w:rsid w:val="00065444"/>
    <w:rsid w:val="000733B0"/>
    <w:rsid w:val="0007619E"/>
    <w:rsid w:val="00076DCB"/>
    <w:rsid w:val="00080F5E"/>
    <w:rsid w:val="00084953"/>
    <w:rsid w:val="000873CC"/>
    <w:rsid w:val="000876E6"/>
    <w:rsid w:val="0009477A"/>
    <w:rsid w:val="00094AEF"/>
    <w:rsid w:val="000A484F"/>
    <w:rsid w:val="000A48E9"/>
    <w:rsid w:val="000A4E9C"/>
    <w:rsid w:val="000A6167"/>
    <w:rsid w:val="000A6C6A"/>
    <w:rsid w:val="000A7094"/>
    <w:rsid w:val="000B09DF"/>
    <w:rsid w:val="000B430C"/>
    <w:rsid w:val="000B4DD2"/>
    <w:rsid w:val="000C14CA"/>
    <w:rsid w:val="000C7FCF"/>
    <w:rsid w:val="000E0A88"/>
    <w:rsid w:val="000F3B26"/>
    <w:rsid w:val="00102317"/>
    <w:rsid w:val="001038B1"/>
    <w:rsid w:val="00104E48"/>
    <w:rsid w:val="001271A4"/>
    <w:rsid w:val="00136997"/>
    <w:rsid w:val="0014086C"/>
    <w:rsid w:val="001408A5"/>
    <w:rsid w:val="00141786"/>
    <w:rsid w:val="00141D99"/>
    <w:rsid w:val="0015188A"/>
    <w:rsid w:val="00154670"/>
    <w:rsid w:val="00154DC5"/>
    <w:rsid w:val="00160583"/>
    <w:rsid w:val="0016168F"/>
    <w:rsid w:val="0017249B"/>
    <w:rsid w:val="001739E2"/>
    <w:rsid w:val="001802CA"/>
    <w:rsid w:val="00180C7D"/>
    <w:rsid w:val="001933AF"/>
    <w:rsid w:val="001A778A"/>
    <w:rsid w:val="001B3D5B"/>
    <w:rsid w:val="001B3E71"/>
    <w:rsid w:val="001B3FC6"/>
    <w:rsid w:val="001B472B"/>
    <w:rsid w:val="001B4CFD"/>
    <w:rsid w:val="001C079B"/>
    <w:rsid w:val="001C0B9B"/>
    <w:rsid w:val="001C2937"/>
    <w:rsid w:val="001C3553"/>
    <w:rsid w:val="001C368C"/>
    <w:rsid w:val="001C3DD0"/>
    <w:rsid w:val="001C516D"/>
    <w:rsid w:val="001C599D"/>
    <w:rsid w:val="001E07C5"/>
    <w:rsid w:val="001E2B6A"/>
    <w:rsid w:val="001E36F5"/>
    <w:rsid w:val="001E782F"/>
    <w:rsid w:val="00207B7B"/>
    <w:rsid w:val="00213E23"/>
    <w:rsid w:val="00220CE9"/>
    <w:rsid w:val="00223593"/>
    <w:rsid w:val="00224731"/>
    <w:rsid w:val="00225552"/>
    <w:rsid w:val="002261B4"/>
    <w:rsid w:val="00233E9F"/>
    <w:rsid w:val="00235E0F"/>
    <w:rsid w:val="00244604"/>
    <w:rsid w:val="002446AD"/>
    <w:rsid w:val="002446DC"/>
    <w:rsid w:val="00245D60"/>
    <w:rsid w:val="00246EEF"/>
    <w:rsid w:val="002532D7"/>
    <w:rsid w:val="0026051E"/>
    <w:rsid w:val="00260770"/>
    <w:rsid w:val="00263888"/>
    <w:rsid w:val="00265891"/>
    <w:rsid w:val="00271577"/>
    <w:rsid w:val="00273D0C"/>
    <w:rsid w:val="0028285A"/>
    <w:rsid w:val="00290B72"/>
    <w:rsid w:val="00291946"/>
    <w:rsid w:val="00295A4A"/>
    <w:rsid w:val="00296867"/>
    <w:rsid w:val="00296EA4"/>
    <w:rsid w:val="002975EB"/>
    <w:rsid w:val="002A30FC"/>
    <w:rsid w:val="002A3FBB"/>
    <w:rsid w:val="002B03D1"/>
    <w:rsid w:val="002B07A0"/>
    <w:rsid w:val="002B1B19"/>
    <w:rsid w:val="002B361F"/>
    <w:rsid w:val="002B3FA7"/>
    <w:rsid w:val="002B6FE8"/>
    <w:rsid w:val="002D14B5"/>
    <w:rsid w:val="002D3BF8"/>
    <w:rsid w:val="002D795C"/>
    <w:rsid w:val="002D7C42"/>
    <w:rsid w:val="002E322F"/>
    <w:rsid w:val="002E3F68"/>
    <w:rsid w:val="002E40F1"/>
    <w:rsid w:val="002F28F2"/>
    <w:rsid w:val="002F5D76"/>
    <w:rsid w:val="002F6AB1"/>
    <w:rsid w:val="002F7630"/>
    <w:rsid w:val="00300038"/>
    <w:rsid w:val="00301EE4"/>
    <w:rsid w:val="00305956"/>
    <w:rsid w:val="0031220B"/>
    <w:rsid w:val="0031330A"/>
    <w:rsid w:val="00321EAA"/>
    <w:rsid w:val="00322320"/>
    <w:rsid w:val="003249A3"/>
    <w:rsid w:val="00333F36"/>
    <w:rsid w:val="003340B0"/>
    <w:rsid w:val="003368C3"/>
    <w:rsid w:val="00346B2B"/>
    <w:rsid w:val="00352B37"/>
    <w:rsid w:val="00360151"/>
    <w:rsid w:val="00364762"/>
    <w:rsid w:val="00367B9A"/>
    <w:rsid w:val="00367FC8"/>
    <w:rsid w:val="0037134C"/>
    <w:rsid w:val="00373A9D"/>
    <w:rsid w:val="00375554"/>
    <w:rsid w:val="00376846"/>
    <w:rsid w:val="00376971"/>
    <w:rsid w:val="003829E2"/>
    <w:rsid w:val="003857E0"/>
    <w:rsid w:val="00391F20"/>
    <w:rsid w:val="00392EA9"/>
    <w:rsid w:val="00395460"/>
    <w:rsid w:val="003A4961"/>
    <w:rsid w:val="003A6494"/>
    <w:rsid w:val="003B286E"/>
    <w:rsid w:val="003B3704"/>
    <w:rsid w:val="003B7429"/>
    <w:rsid w:val="003C3D07"/>
    <w:rsid w:val="003C537A"/>
    <w:rsid w:val="003C7FDE"/>
    <w:rsid w:val="003D20AF"/>
    <w:rsid w:val="003D5374"/>
    <w:rsid w:val="003E1505"/>
    <w:rsid w:val="003F0E2E"/>
    <w:rsid w:val="003F1E47"/>
    <w:rsid w:val="003F5430"/>
    <w:rsid w:val="00402D5F"/>
    <w:rsid w:val="00404494"/>
    <w:rsid w:val="0040606E"/>
    <w:rsid w:val="00412595"/>
    <w:rsid w:val="00412AFC"/>
    <w:rsid w:val="00413AD8"/>
    <w:rsid w:val="00416953"/>
    <w:rsid w:val="0041761B"/>
    <w:rsid w:val="0042197B"/>
    <w:rsid w:val="00421FD9"/>
    <w:rsid w:val="00424F54"/>
    <w:rsid w:val="004349B7"/>
    <w:rsid w:val="004372CE"/>
    <w:rsid w:val="0044498F"/>
    <w:rsid w:val="00444B3C"/>
    <w:rsid w:val="0044674B"/>
    <w:rsid w:val="00447606"/>
    <w:rsid w:val="00451C58"/>
    <w:rsid w:val="00453D6A"/>
    <w:rsid w:val="00461989"/>
    <w:rsid w:val="00461B6D"/>
    <w:rsid w:val="00464399"/>
    <w:rsid w:val="00467300"/>
    <w:rsid w:val="004712A1"/>
    <w:rsid w:val="00483BE6"/>
    <w:rsid w:val="004852B4"/>
    <w:rsid w:val="004914C5"/>
    <w:rsid w:val="004931A3"/>
    <w:rsid w:val="004957EC"/>
    <w:rsid w:val="00495F90"/>
    <w:rsid w:val="004A3D54"/>
    <w:rsid w:val="004A64E2"/>
    <w:rsid w:val="004A69D1"/>
    <w:rsid w:val="004B6F1E"/>
    <w:rsid w:val="004C48BC"/>
    <w:rsid w:val="004D3638"/>
    <w:rsid w:val="004D40CC"/>
    <w:rsid w:val="004E2B01"/>
    <w:rsid w:val="004E2DC8"/>
    <w:rsid w:val="004E41C7"/>
    <w:rsid w:val="004E6D00"/>
    <w:rsid w:val="004F4899"/>
    <w:rsid w:val="0050169A"/>
    <w:rsid w:val="005016D9"/>
    <w:rsid w:val="005018BB"/>
    <w:rsid w:val="00501CFC"/>
    <w:rsid w:val="005109E3"/>
    <w:rsid w:val="00514274"/>
    <w:rsid w:val="00515192"/>
    <w:rsid w:val="0052132D"/>
    <w:rsid w:val="00527F70"/>
    <w:rsid w:val="005313DC"/>
    <w:rsid w:val="00533CF9"/>
    <w:rsid w:val="005358BA"/>
    <w:rsid w:val="00537DF1"/>
    <w:rsid w:val="005436A2"/>
    <w:rsid w:val="00545EC4"/>
    <w:rsid w:val="00551EFB"/>
    <w:rsid w:val="005572BF"/>
    <w:rsid w:val="00561498"/>
    <w:rsid w:val="00562379"/>
    <w:rsid w:val="00570F5F"/>
    <w:rsid w:val="005749CE"/>
    <w:rsid w:val="00583FF6"/>
    <w:rsid w:val="0058541D"/>
    <w:rsid w:val="005867DD"/>
    <w:rsid w:val="005A0C78"/>
    <w:rsid w:val="005B0444"/>
    <w:rsid w:val="005B63CC"/>
    <w:rsid w:val="005B7EC8"/>
    <w:rsid w:val="005C756C"/>
    <w:rsid w:val="005E23BE"/>
    <w:rsid w:val="00604E45"/>
    <w:rsid w:val="00604F5E"/>
    <w:rsid w:val="00606813"/>
    <w:rsid w:val="00607A22"/>
    <w:rsid w:val="00607C7D"/>
    <w:rsid w:val="006170C4"/>
    <w:rsid w:val="00622CE8"/>
    <w:rsid w:val="006310E8"/>
    <w:rsid w:val="00632107"/>
    <w:rsid w:val="006359BF"/>
    <w:rsid w:val="00637628"/>
    <w:rsid w:val="00644E04"/>
    <w:rsid w:val="00646077"/>
    <w:rsid w:val="00650570"/>
    <w:rsid w:val="00652026"/>
    <w:rsid w:val="00654BDD"/>
    <w:rsid w:val="00657F87"/>
    <w:rsid w:val="00660C3C"/>
    <w:rsid w:val="00662877"/>
    <w:rsid w:val="00664DB3"/>
    <w:rsid w:val="006669E4"/>
    <w:rsid w:val="006710B2"/>
    <w:rsid w:val="0068113A"/>
    <w:rsid w:val="0069337B"/>
    <w:rsid w:val="006939AC"/>
    <w:rsid w:val="00696BF0"/>
    <w:rsid w:val="00696D1F"/>
    <w:rsid w:val="006A77ED"/>
    <w:rsid w:val="006B0779"/>
    <w:rsid w:val="006B2814"/>
    <w:rsid w:val="006B3C6D"/>
    <w:rsid w:val="006B4109"/>
    <w:rsid w:val="006B4ADF"/>
    <w:rsid w:val="006C38CD"/>
    <w:rsid w:val="006C437E"/>
    <w:rsid w:val="006C6B59"/>
    <w:rsid w:val="006D39E2"/>
    <w:rsid w:val="006D456A"/>
    <w:rsid w:val="006D55C0"/>
    <w:rsid w:val="006E0DB4"/>
    <w:rsid w:val="006E25C5"/>
    <w:rsid w:val="006E2D5A"/>
    <w:rsid w:val="006E52CD"/>
    <w:rsid w:val="006E58B1"/>
    <w:rsid w:val="006E67EE"/>
    <w:rsid w:val="006E79BC"/>
    <w:rsid w:val="006F4281"/>
    <w:rsid w:val="006F5F75"/>
    <w:rsid w:val="00710430"/>
    <w:rsid w:val="00712D2E"/>
    <w:rsid w:val="00713072"/>
    <w:rsid w:val="007133C3"/>
    <w:rsid w:val="0071642B"/>
    <w:rsid w:val="00716816"/>
    <w:rsid w:val="00723B62"/>
    <w:rsid w:val="0072652E"/>
    <w:rsid w:val="00731AEE"/>
    <w:rsid w:val="00736BA2"/>
    <w:rsid w:val="00737AA0"/>
    <w:rsid w:val="00741777"/>
    <w:rsid w:val="007449DE"/>
    <w:rsid w:val="0074735C"/>
    <w:rsid w:val="0075129D"/>
    <w:rsid w:val="007517F7"/>
    <w:rsid w:val="00755AFB"/>
    <w:rsid w:val="00766939"/>
    <w:rsid w:val="007702D8"/>
    <w:rsid w:val="0077060C"/>
    <w:rsid w:val="007719FF"/>
    <w:rsid w:val="00772B66"/>
    <w:rsid w:val="00775E19"/>
    <w:rsid w:val="0077618C"/>
    <w:rsid w:val="00780580"/>
    <w:rsid w:val="0078338C"/>
    <w:rsid w:val="0078572A"/>
    <w:rsid w:val="00786AA0"/>
    <w:rsid w:val="00787A1D"/>
    <w:rsid w:val="00790348"/>
    <w:rsid w:val="00791CDB"/>
    <w:rsid w:val="007A0702"/>
    <w:rsid w:val="007B1815"/>
    <w:rsid w:val="007B7702"/>
    <w:rsid w:val="007C3BD4"/>
    <w:rsid w:val="007C4FB4"/>
    <w:rsid w:val="007D2767"/>
    <w:rsid w:val="007D310E"/>
    <w:rsid w:val="007D441B"/>
    <w:rsid w:val="007D7543"/>
    <w:rsid w:val="007E3431"/>
    <w:rsid w:val="007E3D5D"/>
    <w:rsid w:val="007E5F1F"/>
    <w:rsid w:val="007E7284"/>
    <w:rsid w:val="007F14D6"/>
    <w:rsid w:val="007F36A4"/>
    <w:rsid w:val="007F436A"/>
    <w:rsid w:val="007F5D85"/>
    <w:rsid w:val="007F7A83"/>
    <w:rsid w:val="00800EB9"/>
    <w:rsid w:val="008036A6"/>
    <w:rsid w:val="008076DE"/>
    <w:rsid w:val="008177D1"/>
    <w:rsid w:val="00823F25"/>
    <w:rsid w:val="00826162"/>
    <w:rsid w:val="008313A0"/>
    <w:rsid w:val="00833C7A"/>
    <w:rsid w:val="008343CF"/>
    <w:rsid w:val="00840623"/>
    <w:rsid w:val="008428DF"/>
    <w:rsid w:val="00843092"/>
    <w:rsid w:val="00843221"/>
    <w:rsid w:val="008451CD"/>
    <w:rsid w:val="008466A0"/>
    <w:rsid w:val="0085011E"/>
    <w:rsid w:val="00853CA2"/>
    <w:rsid w:val="00855714"/>
    <w:rsid w:val="008558FA"/>
    <w:rsid w:val="0085619A"/>
    <w:rsid w:val="00861F66"/>
    <w:rsid w:val="00876108"/>
    <w:rsid w:val="008863C7"/>
    <w:rsid w:val="008921BC"/>
    <w:rsid w:val="008A188C"/>
    <w:rsid w:val="008A3385"/>
    <w:rsid w:val="008A7CAD"/>
    <w:rsid w:val="008B0507"/>
    <w:rsid w:val="008B11D8"/>
    <w:rsid w:val="008C335F"/>
    <w:rsid w:val="008D2110"/>
    <w:rsid w:val="008D75BE"/>
    <w:rsid w:val="008E463E"/>
    <w:rsid w:val="008E6FB2"/>
    <w:rsid w:val="008F738A"/>
    <w:rsid w:val="00900353"/>
    <w:rsid w:val="009045F0"/>
    <w:rsid w:val="0091324C"/>
    <w:rsid w:val="009141AB"/>
    <w:rsid w:val="00914B76"/>
    <w:rsid w:val="00923FD6"/>
    <w:rsid w:val="00925667"/>
    <w:rsid w:val="009269E8"/>
    <w:rsid w:val="00930D1E"/>
    <w:rsid w:val="009363BC"/>
    <w:rsid w:val="00937ADC"/>
    <w:rsid w:val="00937E32"/>
    <w:rsid w:val="009476BD"/>
    <w:rsid w:val="00951CD9"/>
    <w:rsid w:val="0095468F"/>
    <w:rsid w:val="00957CF6"/>
    <w:rsid w:val="009671A5"/>
    <w:rsid w:val="0097126D"/>
    <w:rsid w:val="0097598E"/>
    <w:rsid w:val="0098063A"/>
    <w:rsid w:val="00993E5B"/>
    <w:rsid w:val="0099515C"/>
    <w:rsid w:val="009A28A7"/>
    <w:rsid w:val="009A3FF5"/>
    <w:rsid w:val="009A45E6"/>
    <w:rsid w:val="009A591F"/>
    <w:rsid w:val="009B24F2"/>
    <w:rsid w:val="009C1660"/>
    <w:rsid w:val="009C530E"/>
    <w:rsid w:val="009C5438"/>
    <w:rsid w:val="009D0E86"/>
    <w:rsid w:val="009D2572"/>
    <w:rsid w:val="009D2980"/>
    <w:rsid w:val="009D31E9"/>
    <w:rsid w:val="009D3261"/>
    <w:rsid w:val="009D6BBA"/>
    <w:rsid w:val="009F4377"/>
    <w:rsid w:val="009F4B45"/>
    <w:rsid w:val="00A01D79"/>
    <w:rsid w:val="00A0345E"/>
    <w:rsid w:val="00A079D6"/>
    <w:rsid w:val="00A14C87"/>
    <w:rsid w:val="00A26C49"/>
    <w:rsid w:val="00A316C7"/>
    <w:rsid w:val="00A53CEE"/>
    <w:rsid w:val="00A55AB4"/>
    <w:rsid w:val="00A63531"/>
    <w:rsid w:val="00A6407D"/>
    <w:rsid w:val="00A74D43"/>
    <w:rsid w:val="00A771FB"/>
    <w:rsid w:val="00A77CF6"/>
    <w:rsid w:val="00A8274C"/>
    <w:rsid w:val="00A90062"/>
    <w:rsid w:val="00A903F8"/>
    <w:rsid w:val="00A915F8"/>
    <w:rsid w:val="00AA044C"/>
    <w:rsid w:val="00AA2377"/>
    <w:rsid w:val="00AA27F6"/>
    <w:rsid w:val="00AA39AF"/>
    <w:rsid w:val="00AA63E6"/>
    <w:rsid w:val="00AC022C"/>
    <w:rsid w:val="00AC028B"/>
    <w:rsid w:val="00AD0D67"/>
    <w:rsid w:val="00AE5955"/>
    <w:rsid w:val="00B00A75"/>
    <w:rsid w:val="00B07CB3"/>
    <w:rsid w:val="00B150B4"/>
    <w:rsid w:val="00B15D43"/>
    <w:rsid w:val="00B17AD0"/>
    <w:rsid w:val="00B208AD"/>
    <w:rsid w:val="00B25BCB"/>
    <w:rsid w:val="00B32B4A"/>
    <w:rsid w:val="00B34B9F"/>
    <w:rsid w:val="00B3542B"/>
    <w:rsid w:val="00B367F6"/>
    <w:rsid w:val="00B400CC"/>
    <w:rsid w:val="00B41584"/>
    <w:rsid w:val="00B42807"/>
    <w:rsid w:val="00B43D9A"/>
    <w:rsid w:val="00B50C17"/>
    <w:rsid w:val="00B5228A"/>
    <w:rsid w:val="00B56FE7"/>
    <w:rsid w:val="00B70A7B"/>
    <w:rsid w:val="00B720ED"/>
    <w:rsid w:val="00B82308"/>
    <w:rsid w:val="00B8661A"/>
    <w:rsid w:val="00B86E58"/>
    <w:rsid w:val="00B9024A"/>
    <w:rsid w:val="00B930F0"/>
    <w:rsid w:val="00B95277"/>
    <w:rsid w:val="00B962E9"/>
    <w:rsid w:val="00B9670F"/>
    <w:rsid w:val="00BA288E"/>
    <w:rsid w:val="00BA3BDC"/>
    <w:rsid w:val="00BA7387"/>
    <w:rsid w:val="00BB2A6B"/>
    <w:rsid w:val="00BB5B00"/>
    <w:rsid w:val="00BC0019"/>
    <w:rsid w:val="00BC3AFA"/>
    <w:rsid w:val="00BC79ED"/>
    <w:rsid w:val="00BD08A9"/>
    <w:rsid w:val="00BD34E3"/>
    <w:rsid w:val="00BD6B61"/>
    <w:rsid w:val="00BE0121"/>
    <w:rsid w:val="00BE3DF8"/>
    <w:rsid w:val="00BE4388"/>
    <w:rsid w:val="00BE5A71"/>
    <w:rsid w:val="00BF1C5D"/>
    <w:rsid w:val="00BF3B72"/>
    <w:rsid w:val="00C0115D"/>
    <w:rsid w:val="00C01882"/>
    <w:rsid w:val="00C02364"/>
    <w:rsid w:val="00C07CFB"/>
    <w:rsid w:val="00C10861"/>
    <w:rsid w:val="00C111E1"/>
    <w:rsid w:val="00C14845"/>
    <w:rsid w:val="00C17322"/>
    <w:rsid w:val="00C17494"/>
    <w:rsid w:val="00C246D2"/>
    <w:rsid w:val="00C36049"/>
    <w:rsid w:val="00C401A4"/>
    <w:rsid w:val="00C44F32"/>
    <w:rsid w:val="00C46033"/>
    <w:rsid w:val="00C4760B"/>
    <w:rsid w:val="00C47FCE"/>
    <w:rsid w:val="00C57EA7"/>
    <w:rsid w:val="00C6090B"/>
    <w:rsid w:val="00C61305"/>
    <w:rsid w:val="00C61D72"/>
    <w:rsid w:val="00C62867"/>
    <w:rsid w:val="00C62EF9"/>
    <w:rsid w:val="00C654C8"/>
    <w:rsid w:val="00C74514"/>
    <w:rsid w:val="00C75A68"/>
    <w:rsid w:val="00C76601"/>
    <w:rsid w:val="00C7676A"/>
    <w:rsid w:val="00C81003"/>
    <w:rsid w:val="00C83A48"/>
    <w:rsid w:val="00C86EF1"/>
    <w:rsid w:val="00C95387"/>
    <w:rsid w:val="00CA1BEB"/>
    <w:rsid w:val="00CA2745"/>
    <w:rsid w:val="00CA53E7"/>
    <w:rsid w:val="00CA7241"/>
    <w:rsid w:val="00CB1C83"/>
    <w:rsid w:val="00CB6FBF"/>
    <w:rsid w:val="00CC01F9"/>
    <w:rsid w:val="00CC2CD8"/>
    <w:rsid w:val="00CD09C6"/>
    <w:rsid w:val="00CD40E7"/>
    <w:rsid w:val="00CE52C0"/>
    <w:rsid w:val="00CF1F42"/>
    <w:rsid w:val="00CF3447"/>
    <w:rsid w:val="00CF60D4"/>
    <w:rsid w:val="00CF75EC"/>
    <w:rsid w:val="00D02D71"/>
    <w:rsid w:val="00D048AB"/>
    <w:rsid w:val="00D0505E"/>
    <w:rsid w:val="00D075A9"/>
    <w:rsid w:val="00D11547"/>
    <w:rsid w:val="00D130D0"/>
    <w:rsid w:val="00D14752"/>
    <w:rsid w:val="00D218F6"/>
    <w:rsid w:val="00D244CA"/>
    <w:rsid w:val="00D250F0"/>
    <w:rsid w:val="00D3016B"/>
    <w:rsid w:val="00D30887"/>
    <w:rsid w:val="00D35753"/>
    <w:rsid w:val="00D35962"/>
    <w:rsid w:val="00D36E17"/>
    <w:rsid w:val="00D40267"/>
    <w:rsid w:val="00D40C61"/>
    <w:rsid w:val="00D41AF3"/>
    <w:rsid w:val="00D42CE1"/>
    <w:rsid w:val="00D53B34"/>
    <w:rsid w:val="00D55A0B"/>
    <w:rsid w:val="00D62D48"/>
    <w:rsid w:val="00D6765A"/>
    <w:rsid w:val="00D722CC"/>
    <w:rsid w:val="00D73227"/>
    <w:rsid w:val="00D80334"/>
    <w:rsid w:val="00D85C3E"/>
    <w:rsid w:val="00D95F10"/>
    <w:rsid w:val="00DA05F4"/>
    <w:rsid w:val="00DA2870"/>
    <w:rsid w:val="00DA42EA"/>
    <w:rsid w:val="00DB11D5"/>
    <w:rsid w:val="00DB7039"/>
    <w:rsid w:val="00DC182A"/>
    <w:rsid w:val="00DC41E6"/>
    <w:rsid w:val="00DC7AB2"/>
    <w:rsid w:val="00DD14FC"/>
    <w:rsid w:val="00DD3AD3"/>
    <w:rsid w:val="00DD426E"/>
    <w:rsid w:val="00DD44D4"/>
    <w:rsid w:val="00DD790C"/>
    <w:rsid w:val="00DE6333"/>
    <w:rsid w:val="00DF436C"/>
    <w:rsid w:val="00E056C8"/>
    <w:rsid w:val="00E06E54"/>
    <w:rsid w:val="00E07387"/>
    <w:rsid w:val="00E12B37"/>
    <w:rsid w:val="00E154E5"/>
    <w:rsid w:val="00E1607C"/>
    <w:rsid w:val="00E20B1D"/>
    <w:rsid w:val="00E33F6F"/>
    <w:rsid w:val="00E34B62"/>
    <w:rsid w:val="00E37930"/>
    <w:rsid w:val="00E461F9"/>
    <w:rsid w:val="00E50D11"/>
    <w:rsid w:val="00E51D21"/>
    <w:rsid w:val="00E54491"/>
    <w:rsid w:val="00E56AB2"/>
    <w:rsid w:val="00E6253D"/>
    <w:rsid w:val="00E76CFA"/>
    <w:rsid w:val="00E77C6A"/>
    <w:rsid w:val="00E8480B"/>
    <w:rsid w:val="00E870C5"/>
    <w:rsid w:val="00E9104B"/>
    <w:rsid w:val="00E91307"/>
    <w:rsid w:val="00E93E3E"/>
    <w:rsid w:val="00EA564B"/>
    <w:rsid w:val="00EB13B7"/>
    <w:rsid w:val="00EB1FAC"/>
    <w:rsid w:val="00EB4A4B"/>
    <w:rsid w:val="00EB78E0"/>
    <w:rsid w:val="00EC63F3"/>
    <w:rsid w:val="00EC6692"/>
    <w:rsid w:val="00ED571C"/>
    <w:rsid w:val="00EE29E5"/>
    <w:rsid w:val="00EE437C"/>
    <w:rsid w:val="00EF1744"/>
    <w:rsid w:val="00EF1CE7"/>
    <w:rsid w:val="00EF28EE"/>
    <w:rsid w:val="00EF3991"/>
    <w:rsid w:val="00EF4C1C"/>
    <w:rsid w:val="00F058D6"/>
    <w:rsid w:val="00F06DC8"/>
    <w:rsid w:val="00F10041"/>
    <w:rsid w:val="00F112F8"/>
    <w:rsid w:val="00F13B76"/>
    <w:rsid w:val="00F201F9"/>
    <w:rsid w:val="00F21665"/>
    <w:rsid w:val="00F225B7"/>
    <w:rsid w:val="00F22EF0"/>
    <w:rsid w:val="00F27153"/>
    <w:rsid w:val="00F33CB4"/>
    <w:rsid w:val="00F33D2A"/>
    <w:rsid w:val="00F34320"/>
    <w:rsid w:val="00F41A70"/>
    <w:rsid w:val="00F45D8B"/>
    <w:rsid w:val="00F46334"/>
    <w:rsid w:val="00F56839"/>
    <w:rsid w:val="00F632CD"/>
    <w:rsid w:val="00F64029"/>
    <w:rsid w:val="00F64EB6"/>
    <w:rsid w:val="00F7047E"/>
    <w:rsid w:val="00F70615"/>
    <w:rsid w:val="00F75232"/>
    <w:rsid w:val="00F87B0D"/>
    <w:rsid w:val="00F92D77"/>
    <w:rsid w:val="00F93692"/>
    <w:rsid w:val="00F97992"/>
    <w:rsid w:val="00FA3CF7"/>
    <w:rsid w:val="00FA7209"/>
    <w:rsid w:val="00FA76F8"/>
    <w:rsid w:val="00FB2E61"/>
    <w:rsid w:val="00FC525A"/>
    <w:rsid w:val="00FF02B9"/>
    <w:rsid w:val="00FF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B37"/>
    <w:pPr>
      <w:keepNext/>
      <w:keepLines/>
      <w:spacing w:before="240" w:after="120" w:line="240" w:lineRule="auto"/>
      <w:outlineLvl w:val="0"/>
    </w:pPr>
    <w:rPr>
      <w:rFonts w:asciiTheme="majorHAnsi" w:eastAsiaTheme="minorEastAsia" w:hAnsiTheme="majorHAnsi" w:cstheme="minorHAnsi"/>
      <w:b/>
      <w:color w:val="538135" w:themeColor="accent6" w:themeShade="BF"/>
      <w:sz w:val="36"/>
      <w:szCs w:val="36"/>
    </w:rPr>
  </w:style>
  <w:style w:type="paragraph" w:styleId="Heading2">
    <w:name w:val="heading 2"/>
    <w:basedOn w:val="Normal"/>
    <w:next w:val="Normal"/>
    <w:link w:val="Heading2Char"/>
    <w:uiPriority w:val="9"/>
    <w:unhideWhenUsed/>
    <w:qFormat/>
    <w:rsid w:val="00352B37"/>
    <w:pPr>
      <w:keepNext/>
      <w:keepLines/>
      <w:spacing w:before="120" w:after="120"/>
      <w:outlineLvl w:val="1"/>
    </w:pPr>
    <w:rPr>
      <w:rFonts w:asciiTheme="majorHAnsi" w:eastAsiaTheme="majorEastAsia" w:hAnsiTheme="majorHAnsi" w:cstheme="minorHAnsi"/>
      <w:bCs/>
      <w:color w:val="538135" w:themeColor="accent6" w:themeShade="BF"/>
      <w:sz w:val="32"/>
      <w:szCs w:val="32"/>
    </w:rPr>
  </w:style>
  <w:style w:type="paragraph" w:styleId="Heading3">
    <w:name w:val="heading 3"/>
    <w:basedOn w:val="Heading2"/>
    <w:next w:val="Normal"/>
    <w:link w:val="Heading3Char"/>
    <w:uiPriority w:val="9"/>
    <w:unhideWhenUsed/>
    <w:qFormat/>
    <w:rsid w:val="000575A5"/>
    <w:pPr>
      <w:outlineLvl w:val="2"/>
    </w:pPr>
    <w:rPr>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B37"/>
    <w:rPr>
      <w:rFonts w:asciiTheme="majorHAnsi" w:eastAsiaTheme="minorEastAsia" w:hAnsiTheme="majorHAnsi" w:cstheme="minorHAnsi"/>
      <w:b/>
      <w:color w:val="538135" w:themeColor="accent6" w:themeShade="BF"/>
      <w:sz w:val="36"/>
      <w:szCs w:val="36"/>
    </w:rPr>
  </w:style>
  <w:style w:type="character" w:styleId="Hyperlink">
    <w:name w:val="Hyperlink"/>
    <w:basedOn w:val="DefaultParagraphFont"/>
    <w:uiPriority w:val="99"/>
    <w:unhideWhenUsed/>
    <w:rsid w:val="004A3D54"/>
    <w:rPr>
      <w:color w:val="538135" w:themeColor="accent6" w:themeShade="BF"/>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352B37"/>
    <w:rPr>
      <w:rFonts w:asciiTheme="majorHAnsi" w:eastAsiaTheme="majorEastAsia" w:hAnsiTheme="majorHAnsi" w:cstheme="minorHAnsi"/>
      <w:bCs/>
      <w:color w:val="538135" w:themeColor="accent6" w:themeShade="BF"/>
      <w:sz w:val="32"/>
      <w:szCs w:val="32"/>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0575A5"/>
    <w:rPr>
      <w:rFonts w:asciiTheme="majorHAnsi" w:eastAsiaTheme="majorEastAsia" w:hAnsiTheme="majorHAnsi" w:cstheme="minorHAnsi"/>
      <w:b/>
      <w:color w:val="538135" w:themeColor="accent6" w:themeShade="B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paragraph" w:customStyle="1" w:styleId="courseParagraph">
    <w:name w:val="courseParagraph"/>
    <w:basedOn w:val="Normal"/>
    <w:rsid w:val="008343CF"/>
    <w:pPr>
      <w:spacing w:after="0" w:line="240" w:lineRule="auto"/>
    </w:pPr>
    <w:rPr>
      <w:rFonts w:ascii="Helvetica" w:hAnsi="Helvetica"/>
      <w:sz w:val="24"/>
      <w:szCs w:val="24"/>
    </w:rPr>
  </w:style>
  <w:style w:type="paragraph" w:customStyle="1" w:styleId="courseSubHead">
    <w:name w:val="courseSubHead"/>
    <w:basedOn w:val="Header"/>
    <w:rsid w:val="005358BA"/>
    <w:pPr>
      <w:tabs>
        <w:tab w:val="clear" w:pos="4680"/>
        <w:tab w:val="clear" w:pos="9360"/>
        <w:tab w:val="center" w:pos="4320"/>
        <w:tab w:val="right" w:pos="8640"/>
      </w:tabs>
      <w:spacing w:before="600" w:after="120"/>
    </w:pPr>
    <w:rPr>
      <w:b/>
      <w:sz w:val="24"/>
      <w:szCs w:val="24"/>
    </w:rPr>
  </w:style>
  <w:style w:type="paragraph" w:customStyle="1" w:styleId="paragraph">
    <w:name w:val="paragraph"/>
    <w:basedOn w:val="Normal"/>
    <w:rsid w:val="005358BA"/>
    <w:pPr>
      <w:spacing w:before="100" w:beforeAutospacing="1" w:after="100" w:afterAutospacing="1" w:line="240" w:lineRule="auto"/>
    </w:pPr>
    <w:rPr>
      <w:rFonts w:ascii="Times New Roman" w:eastAsia="Times New Roman" w:hAnsi="Times New Roman"/>
      <w:sz w:val="24"/>
      <w:szCs w:val="24"/>
    </w:rPr>
  </w:style>
  <w:style w:type="paragraph" w:customStyle="1" w:styleId="ColorfulList-Accent11">
    <w:name w:val="Colorful List - Accent 11"/>
    <w:basedOn w:val="Normal"/>
    <w:uiPriority w:val="34"/>
    <w:qFormat/>
    <w:rsid w:val="00EF1CE7"/>
    <w:pPr>
      <w:spacing w:after="0" w:line="240" w:lineRule="auto"/>
      <w:ind w:left="720"/>
      <w:contextualSpacing/>
    </w:pPr>
    <w:rPr>
      <w:rFonts w:ascii="Cambria" w:eastAsia="MS Mincho" w:hAnsi="Cambria"/>
      <w:sz w:val="24"/>
      <w:szCs w:val="24"/>
    </w:rPr>
  </w:style>
  <w:style w:type="character" w:styleId="UnresolvedMention">
    <w:name w:val="Unresolved Mention"/>
    <w:basedOn w:val="DefaultParagraphFont"/>
    <w:uiPriority w:val="99"/>
    <w:semiHidden/>
    <w:unhideWhenUsed/>
    <w:rsid w:val="00F75232"/>
    <w:rPr>
      <w:color w:val="605E5C"/>
      <w:shd w:val="clear" w:color="auto" w:fill="E1DFDD"/>
    </w:rPr>
  </w:style>
  <w:style w:type="paragraph" w:styleId="NormalWeb">
    <w:name w:val="Normal (Web)"/>
    <w:basedOn w:val="Normal"/>
    <w:uiPriority w:val="99"/>
    <w:unhideWhenUsed/>
    <w:rsid w:val="00D11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1154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xmsonormal">
    <w:name w:val="x_xmsonormal"/>
    <w:basedOn w:val="Normal"/>
    <w:uiPriority w:val="99"/>
    <w:rsid w:val="0041761B"/>
    <w:pPr>
      <w:spacing w:after="0" w:line="240" w:lineRule="auto"/>
    </w:pPr>
    <w:rPr>
      <w:rFonts w:ascii="Calibri" w:hAnsi="Calibri" w:cs="Calibri"/>
    </w:rPr>
  </w:style>
  <w:style w:type="paragraph" w:customStyle="1" w:styleId="xmsolistparagraph">
    <w:name w:val="x_msolistparagraph"/>
    <w:basedOn w:val="Normal"/>
    <w:uiPriority w:val="99"/>
    <w:rsid w:val="008E463E"/>
    <w:pPr>
      <w:spacing w:before="100" w:beforeAutospacing="1" w:after="100" w:afterAutospacing="1" w:line="240" w:lineRule="auto"/>
    </w:pPr>
    <w:rPr>
      <w:rFonts w:ascii="Calibri" w:hAnsi="Calibri" w:cs="Calibri"/>
    </w:rPr>
  </w:style>
  <w:style w:type="paragraph" w:customStyle="1" w:styleId="xxmsolistparagraph">
    <w:name w:val="x_xmsolistparagraph"/>
    <w:basedOn w:val="Normal"/>
    <w:uiPriority w:val="99"/>
    <w:rsid w:val="008E463E"/>
    <w:pPr>
      <w:spacing w:after="0" w:line="240" w:lineRule="auto"/>
    </w:pPr>
    <w:rPr>
      <w:rFonts w:ascii="Calibri" w:hAnsi="Calibri" w:cs="Calibri"/>
    </w:rPr>
  </w:style>
  <w:style w:type="character" w:customStyle="1" w:styleId="xnormaltextrun">
    <w:name w:val="x_normaltextrun"/>
    <w:basedOn w:val="DefaultParagraphFont"/>
    <w:rsid w:val="009A3FF5"/>
  </w:style>
  <w:style w:type="character" w:customStyle="1" w:styleId="xscxw198630438">
    <w:name w:val="x_scxw198630438"/>
    <w:basedOn w:val="DefaultParagraphFont"/>
    <w:rsid w:val="009A3FF5"/>
  </w:style>
  <w:style w:type="paragraph" w:styleId="Subtitle">
    <w:name w:val="Subtitle"/>
    <w:basedOn w:val="Normal"/>
    <w:next w:val="Normal"/>
    <w:link w:val="SubtitleChar"/>
    <w:uiPriority w:val="11"/>
    <w:qFormat/>
    <w:rsid w:val="00352B3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52B3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9761">
      <w:bodyDiv w:val="1"/>
      <w:marLeft w:val="0"/>
      <w:marRight w:val="0"/>
      <w:marTop w:val="0"/>
      <w:marBottom w:val="0"/>
      <w:divBdr>
        <w:top w:val="none" w:sz="0" w:space="0" w:color="auto"/>
        <w:left w:val="none" w:sz="0" w:space="0" w:color="auto"/>
        <w:bottom w:val="none" w:sz="0" w:space="0" w:color="auto"/>
        <w:right w:val="none" w:sz="0" w:space="0" w:color="auto"/>
      </w:divBdr>
    </w:div>
    <w:div w:id="320699749">
      <w:bodyDiv w:val="1"/>
      <w:marLeft w:val="0"/>
      <w:marRight w:val="0"/>
      <w:marTop w:val="0"/>
      <w:marBottom w:val="0"/>
      <w:divBdr>
        <w:top w:val="none" w:sz="0" w:space="0" w:color="auto"/>
        <w:left w:val="none" w:sz="0" w:space="0" w:color="auto"/>
        <w:bottom w:val="none" w:sz="0" w:space="0" w:color="auto"/>
        <w:right w:val="none" w:sz="0" w:space="0" w:color="auto"/>
      </w:divBdr>
    </w:div>
    <w:div w:id="408500311">
      <w:bodyDiv w:val="1"/>
      <w:marLeft w:val="0"/>
      <w:marRight w:val="0"/>
      <w:marTop w:val="0"/>
      <w:marBottom w:val="0"/>
      <w:divBdr>
        <w:top w:val="none" w:sz="0" w:space="0" w:color="auto"/>
        <w:left w:val="none" w:sz="0" w:space="0" w:color="auto"/>
        <w:bottom w:val="none" w:sz="0" w:space="0" w:color="auto"/>
        <w:right w:val="none" w:sz="0" w:space="0" w:color="auto"/>
      </w:divBdr>
    </w:div>
    <w:div w:id="811678757">
      <w:bodyDiv w:val="1"/>
      <w:marLeft w:val="0"/>
      <w:marRight w:val="0"/>
      <w:marTop w:val="0"/>
      <w:marBottom w:val="0"/>
      <w:divBdr>
        <w:top w:val="none" w:sz="0" w:space="0" w:color="auto"/>
        <w:left w:val="none" w:sz="0" w:space="0" w:color="auto"/>
        <w:bottom w:val="none" w:sz="0" w:space="0" w:color="auto"/>
        <w:right w:val="none" w:sz="0" w:space="0" w:color="auto"/>
      </w:divBdr>
    </w:div>
    <w:div w:id="1066496090">
      <w:bodyDiv w:val="1"/>
      <w:marLeft w:val="0"/>
      <w:marRight w:val="0"/>
      <w:marTop w:val="0"/>
      <w:marBottom w:val="0"/>
      <w:divBdr>
        <w:top w:val="none" w:sz="0" w:space="0" w:color="auto"/>
        <w:left w:val="none" w:sz="0" w:space="0" w:color="auto"/>
        <w:bottom w:val="none" w:sz="0" w:space="0" w:color="auto"/>
        <w:right w:val="none" w:sz="0" w:space="0" w:color="auto"/>
      </w:divBdr>
    </w:div>
    <w:div w:id="1389062732">
      <w:bodyDiv w:val="1"/>
      <w:marLeft w:val="0"/>
      <w:marRight w:val="0"/>
      <w:marTop w:val="0"/>
      <w:marBottom w:val="0"/>
      <w:divBdr>
        <w:top w:val="none" w:sz="0" w:space="0" w:color="auto"/>
        <w:left w:val="none" w:sz="0" w:space="0" w:color="auto"/>
        <w:bottom w:val="none" w:sz="0" w:space="0" w:color="auto"/>
        <w:right w:val="none" w:sz="0" w:space="0" w:color="auto"/>
      </w:divBdr>
    </w:div>
    <w:div w:id="1536313244">
      <w:bodyDiv w:val="1"/>
      <w:marLeft w:val="0"/>
      <w:marRight w:val="0"/>
      <w:marTop w:val="0"/>
      <w:marBottom w:val="0"/>
      <w:divBdr>
        <w:top w:val="none" w:sz="0" w:space="0" w:color="auto"/>
        <w:left w:val="none" w:sz="0" w:space="0" w:color="auto"/>
        <w:bottom w:val="none" w:sz="0" w:space="0" w:color="auto"/>
        <w:right w:val="none" w:sz="0" w:space="0" w:color="auto"/>
      </w:divBdr>
    </w:div>
    <w:div w:id="1619215724">
      <w:bodyDiv w:val="1"/>
      <w:marLeft w:val="0"/>
      <w:marRight w:val="0"/>
      <w:marTop w:val="0"/>
      <w:marBottom w:val="0"/>
      <w:divBdr>
        <w:top w:val="none" w:sz="0" w:space="0" w:color="auto"/>
        <w:left w:val="none" w:sz="0" w:space="0" w:color="auto"/>
        <w:bottom w:val="none" w:sz="0" w:space="0" w:color="auto"/>
        <w:right w:val="none" w:sz="0" w:space="0" w:color="auto"/>
      </w:divBdr>
    </w:div>
    <w:div w:id="1664435006">
      <w:bodyDiv w:val="1"/>
      <w:marLeft w:val="0"/>
      <w:marRight w:val="0"/>
      <w:marTop w:val="0"/>
      <w:marBottom w:val="0"/>
      <w:divBdr>
        <w:top w:val="none" w:sz="0" w:space="0" w:color="auto"/>
        <w:left w:val="none" w:sz="0" w:space="0" w:color="auto"/>
        <w:bottom w:val="none" w:sz="0" w:space="0" w:color="auto"/>
        <w:right w:val="none" w:sz="0" w:space="0" w:color="auto"/>
      </w:divBdr>
    </w:div>
    <w:div w:id="1778594185">
      <w:bodyDiv w:val="1"/>
      <w:marLeft w:val="0"/>
      <w:marRight w:val="0"/>
      <w:marTop w:val="0"/>
      <w:marBottom w:val="0"/>
      <w:divBdr>
        <w:top w:val="none" w:sz="0" w:space="0" w:color="auto"/>
        <w:left w:val="none" w:sz="0" w:space="0" w:color="auto"/>
        <w:bottom w:val="none" w:sz="0" w:space="0" w:color="auto"/>
        <w:right w:val="none" w:sz="0" w:space="0" w:color="auto"/>
      </w:divBdr>
    </w:div>
    <w:div w:id="1876313858">
      <w:bodyDiv w:val="1"/>
      <w:marLeft w:val="0"/>
      <w:marRight w:val="0"/>
      <w:marTop w:val="0"/>
      <w:marBottom w:val="0"/>
      <w:divBdr>
        <w:top w:val="none" w:sz="0" w:space="0" w:color="auto"/>
        <w:left w:val="none" w:sz="0" w:space="0" w:color="auto"/>
        <w:bottom w:val="none" w:sz="0" w:space="0" w:color="auto"/>
        <w:right w:val="none" w:sz="0" w:space="0" w:color="auto"/>
      </w:divBdr>
    </w:div>
    <w:div w:id="1928268881">
      <w:bodyDiv w:val="1"/>
      <w:marLeft w:val="0"/>
      <w:marRight w:val="0"/>
      <w:marTop w:val="0"/>
      <w:marBottom w:val="0"/>
      <w:divBdr>
        <w:top w:val="none" w:sz="0" w:space="0" w:color="auto"/>
        <w:left w:val="none" w:sz="0" w:space="0" w:color="auto"/>
        <w:bottom w:val="none" w:sz="0" w:space="0" w:color="auto"/>
        <w:right w:val="none" w:sz="0" w:space="0" w:color="auto"/>
      </w:divBdr>
    </w:div>
    <w:div w:id="214408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h7-D3gi2lL8" TargetMode="External"/><Relationship Id="rId21" Type="http://schemas.openxmlformats.org/officeDocument/2006/relationships/hyperlink" Target="https://store.pblworks.org/collections/books/products/project-based-learning-handbook-for-middle-high-school" TargetMode="External"/><Relationship Id="rId34" Type="http://schemas.openxmlformats.org/officeDocument/2006/relationships/hyperlink" Target="https://education.nationalgeographic.org/resource/citizen-science-article/" TargetMode="External"/><Relationship Id="rId42" Type="http://schemas.openxmlformats.org/officeDocument/2006/relationships/hyperlink" Target="https://studentprivacy.ed.gov/ferpa" TargetMode="External"/><Relationship Id="rId47" Type="http://schemas.openxmlformats.org/officeDocument/2006/relationships/hyperlink" Target="https://community.canvaslms.com/docs/DOC-10554-4212710328" TargetMode="External"/><Relationship Id="rId50" Type="http://schemas.openxmlformats.org/officeDocument/2006/relationships/hyperlink" Target="https://studentaffairs.unt.edu/care" TargetMode="External"/><Relationship Id="rId55" Type="http://schemas.openxmlformats.org/officeDocument/2006/relationships/hyperlink" Target="https://studentaffairs.unt.edu/student-legal-services" TargetMode="External"/><Relationship Id="rId63" Type="http://schemas.openxmlformats.org/officeDocument/2006/relationships/hyperlink" Target="https://math.unt.edu/mathlab"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nt.edu/wellness/index.html" TargetMode="External"/><Relationship Id="rId29" Type="http://schemas.openxmlformats.org/officeDocument/2006/relationships/hyperlink" Target="https://www.edutopia.org/blog/pbl-vs-pbl-vs-xbl-john-larmer" TargetMode="External"/><Relationship Id="rId11" Type="http://schemas.openxmlformats.org/officeDocument/2006/relationships/hyperlink" Target="mailto:Marcia.Jacobs@unt.edu" TargetMode="External"/><Relationship Id="rId24" Type="http://schemas.openxmlformats.org/officeDocument/2006/relationships/hyperlink" Target="https://www.edutopia.org/article/using-cer-method-math-class/" TargetMode="External"/><Relationship Id="rId32" Type="http://schemas.openxmlformats.org/officeDocument/2006/relationships/hyperlink" Target="https://www.youtube.com/watch?v=0pPriKf1f2o" TargetMode="External"/><Relationship Id="rId37" Type="http://schemas.openxmlformats.org/officeDocument/2006/relationships/hyperlink" Target="https://policy.unt.edu/policy/15-006" TargetMode="External"/><Relationship Id="rId40" Type="http://schemas.openxmlformats.org/officeDocument/2006/relationships/hyperlink" Target="https://policy.unt.edu/policy/06-003" TargetMode="External"/><Relationship Id="rId45" Type="http://schemas.openxmlformats.org/officeDocument/2006/relationships/hyperlink" Target="mailto:helpdesk@unt.edu" TargetMode="External"/><Relationship Id="rId53" Type="http://schemas.openxmlformats.org/officeDocument/2006/relationships/hyperlink" Target="https://registrar.unt.edu/registration" TargetMode="External"/><Relationship Id="rId58" Type="http://schemas.openxmlformats.org/officeDocument/2006/relationships/hyperlink" Target="Eagle%20Engagement%20Center" TargetMode="External"/><Relationship Id="rId66"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library.unt.edu/" TargetMode="External"/><Relationship Id="rId19" Type="http://schemas.openxmlformats.org/officeDocument/2006/relationships/hyperlink" Target="https://policy.unt.edu/policy/07-012" TargetMode="External"/><Relationship Id="rId14" Type="http://schemas.openxmlformats.org/officeDocument/2006/relationships/hyperlink" Target="https://clear.unt.edu/student-support-services-policies" TargetMode="External"/><Relationship Id="rId22" Type="http://schemas.openxmlformats.org/officeDocument/2006/relationships/hyperlink" Target="https://discover.library.unt.edu/catalog/b6063010" TargetMode="External"/><Relationship Id="rId27" Type="http://schemas.openxmlformats.org/officeDocument/2006/relationships/hyperlink" Target="https://freshscientific.org/argument-driven-inquiry-guide" TargetMode="External"/><Relationship Id="rId30" Type="http://schemas.openxmlformats.org/officeDocument/2006/relationships/hyperlink" Target="https://www.theedadvocate.org/difference-problem-project-challenge-based-learning/" TargetMode="External"/><Relationship Id="rId35" Type="http://schemas.openxmlformats.org/officeDocument/2006/relationships/hyperlink" Target="https://iste.org/blog/embed-computational-thinking-into-PBL" TargetMode="External"/><Relationship Id="rId43" Type="http://schemas.openxmlformats.org/officeDocument/2006/relationships/hyperlink" Target="mailto:Anthony.Hufford@unt.edu" TargetMode="External"/><Relationship Id="rId48" Type="http://schemas.openxmlformats.org/officeDocument/2006/relationships/hyperlink" Target="https://studentaffairs.unt.edu/student-health-and-wellness-center" TargetMode="External"/><Relationship Id="rId56" Type="http://schemas.openxmlformats.org/officeDocument/2006/relationships/hyperlink" Target="https://studentaffairs.unt.edu/career-center" TargetMode="External"/><Relationship Id="rId64" Type="http://schemas.openxmlformats.org/officeDocument/2006/relationships/hyperlink" Target="https://math.unt.edu/mathlab" TargetMode="External"/><Relationship Id="rId8" Type="http://schemas.openxmlformats.org/officeDocument/2006/relationships/footnotes" Target="footnotes.xml"/><Relationship Id="rId51" Type="http://schemas.openxmlformats.org/officeDocument/2006/relationships/hyperlink" Target="https://studentaffairs.unt.edu/student-health-and-wellness-center/services/psychiatry" TargetMode="External"/><Relationship Id="rId3" Type="http://schemas.openxmlformats.org/officeDocument/2006/relationships/customXml" Target="../customXml/item3.xml"/><Relationship Id="rId12" Type="http://schemas.openxmlformats.org/officeDocument/2006/relationships/hyperlink" Target="https://digitalstrategy.unt.edu/clear/online-communication-tips.html" TargetMode="External"/><Relationship Id="rId17" Type="http://schemas.openxmlformats.org/officeDocument/2006/relationships/hyperlink" Target="https://scrappysays.unt.edu/s/" TargetMode="External"/><Relationship Id="rId25" Type="http://schemas.openxmlformats.org/officeDocument/2006/relationships/hyperlink" Target="https://www.citizenscience.gov/about/" TargetMode="External"/><Relationship Id="rId33" Type="http://schemas.openxmlformats.org/officeDocument/2006/relationships/hyperlink" Target="https://www.youtube.com/watch?v=SZwJzB-yMrU" TargetMode="External"/><Relationship Id="rId38" Type="http://schemas.openxmlformats.org/officeDocument/2006/relationships/hyperlink" Target="https://policy.unt.edu/policy/15-006" TargetMode="External"/><Relationship Id="rId46" Type="http://schemas.openxmlformats.org/officeDocument/2006/relationships/hyperlink" Target="https://community.canvaslms.com/docs/DOC-10554-4212710328" TargetMode="External"/><Relationship Id="rId59" Type="http://schemas.openxmlformats.org/officeDocument/2006/relationships/hyperlink" Target="https://studentaffairs.unt.edu/desresources/programs/food-pantry/index.html" TargetMode="External"/><Relationship Id="rId67" Type="http://schemas.openxmlformats.org/officeDocument/2006/relationships/theme" Target="theme/theme1.xml"/><Relationship Id="rId20" Type="http://schemas.openxmlformats.org/officeDocument/2006/relationships/hyperlink" Target="https://unt.bncollege.com/course-material-listing-page?bypassCustomerAdoptions=true" TargetMode="External"/><Relationship Id="rId41" Type="http://schemas.openxmlformats.org/officeDocument/2006/relationships/hyperlink" Target="https://policy.unt.edu/policy/06-003" TargetMode="External"/><Relationship Id="rId54" Type="http://schemas.openxmlformats.org/officeDocument/2006/relationships/hyperlink" Target="https://financialaid.unt.edu/" TargetMode="External"/><Relationship Id="rId62"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unt.edu/success/" TargetMode="External"/><Relationship Id="rId23" Type="http://schemas.openxmlformats.org/officeDocument/2006/relationships/hyperlink" Target="https://www.nextgenscience.org/sites/default/files/Using%20Phenomena%20in%20NGSS.pdf" TargetMode="External"/><Relationship Id="rId28" Type="http://schemas.openxmlformats.org/officeDocument/2006/relationships/hyperlink" Target="https://www.edutopia.org/article/blog-evaluating-pbl-michael-hernandez?utm_source=chatgpt.com" TargetMode="External"/><Relationship Id="rId36" Type="http://schemas.openxmlformats.org/officeDocument/2006/relationships/hyperlink" Target="https://www.youtube.com/watch?v=YHw2EPHQXc0"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s://studentaffairs.unt.edu/counseling-and-testing-services" TargetMode="External"/><Relationship Id="rId10" Type="http://schemas.openxmlformats.org/officeDocument/2006/relationships/hyperlink" Target="mailto:Anthony.Hufford@unt.edu" TargetMode="External"/><Relationship Id="rId31" Type="http://schemas.openxmlformats.org/officeDocument/2006/relationships/hyperlink" Target="https://www.edutopia.org/blog/differentiated-instruction-strategies-pbl-andrew-miller" TargetMode="External"/><Relationship Id="rId44" Type="http://schemas.openxmlformats.org/officeDocument/2006/relationships/hyperlink" Target="https://aits.unt.edu/support/" TargetMode="External"/><Relationship Id="rId52" Type="http://schemas.openxmlformats.org/officeDocument/2006/relationships/hyperlink" Target="https://studentaffairs.unt.edu/counseling-and-testing-services/index.html" TargetMode="External"/><Relationship Id="rId60" Type="http://schemas.openxmlformats.org/officeDocument/2006/relationships/hyperlink" Target="https://success.unt.edu/asc" TargetMode="External"/><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studentaffairs.unt.edu/office-disability-access" TargetMode="External"/><Relationship Id="rId18" Type="http://schemas.openxmlformats.org/officeDocument/2006/relationships/hyperlink" Target="https://policy.unt.edu/policy/07-012" TargetMode="External"/><Relationship Id="rId39" Type="http://schemas.openxmlformats.org/officeDocument/2006/relationships/hyperlink" Target="mailto:helpdesk@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6" ma:contentTypeDescription="Create a new document." ma:contentTypeScope="" ma:versionID="e51714eae431ccbc95c4275e8fb8c9b2">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c68c5eae0309794eec89fae10c0bda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a65ec7f-ebdf-4f6a-b566-53a476b14193">
      <UserInfo>
        <DisplayName/>
        <AccountId xsi:nil="true"/>
        <AccountType/>
      </UserInfo>
    </SharedWithUsers>
    <lcf76f155ced4ddcb4097134ff3c332f xmlns="0c813b04-db53-4f07-9247-f47a02e31a12">
      <Terms xmlns="http://schemas.microsoft.com/office/infopath/2007/PartnerControls"/>
    </lcf76f155ced4ddcb4097134ff3c332f>
    <TaxCatchAll xmlns="ba65ec7f-ebdf-4f6a-b566-53a476b14193" xsi:nil="true"/>
  </documentManagement>
</p:properties>
</file>

<file path=customXml/itemProps1.xml><?xml version="1.0" encoding="utf-8"?>
<ds:datastoreItem xmlns:ds="http://schemas.openxmlformats.org/officeDocument/2006/customXml" ds:itemID="{666F677B-D716-47F3-BFF1-E6BF7DCBFA62}">
  <ds:schemaRefs>
    <ds:schemaRef ds:uri="http://schemas.microsoft.com/sharepoint/v3/contenttype/forms"/>
  </ds:schemaRefs>
</ds:datastoreItem>
</file>

<file path=customXml/itemProps2.xml><?xml version="1.0" encoding="utf-8"?>
<ds:datastoreItem xmlns:ds="http://schemas.openxmlformats.org/officeDocument/2006/customXml" ds:itemID="{10DEB11D-087A-48B8-A591-938A2B9D1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0343B-28AB-4BBD-803F-14E5DB56AB7C}">
  <ds:schemaRefs>
    <ds:schemaRef ds:uri="http://schemas.microsoft.com/office/2006/metadata/properties"/>
    <ds:schemaRef ds:uri="http://schemas.microsoft.com/office/infopath/2007/PartnerControls"/>
    <ds:schemaRef ds:uri="ba65ec7f-ebdf-4f6a-b566-53a476b14193"/>
    <ds:schemaRef ds:uri="0c813b04-db53-4f07-9247-f47a02e31a12"/>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76</TotalTime>
  <Pages>14</Pages>
  <Words>5396</Words>
  <Characters>30761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Hufford, Anthony</cp:lastModifiedBy>
  <cp:revision>73</cp:revision>
  <dcterms:created xsi:type="dcterms:W3CDTF">2026-08-11T20:55:00Z</dcterms:created>
  <dcterms:modified xsi:type="dcterms:W3CDTF">2026-08-18T18:47:00Z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0x0101000793E23ED920374288F2687A099B32C4</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activity">
    <vt:lpwstr>{"FileActivityType":"6","FileActivityTimeStamp":"2024-08-13T14:25:39.780Z","FileActivityUsersOnPage":[{"DisplayName":"Hufford, Anthony","Id":"anthony.hufford@unt.edu"}],"FileActivityNavigationId":null}</vt:lpwstr>
  </property>
</Properties>
</file>