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0FA7" w14:textId="77777777" w:rsidR="00CB721C" w:rsidRDefault="00CB721C">
      <w:pPr>
        <w:rPr>
          <w:sz w:val="48"/>
          <w:szCs w:val="48"/>
        </w:rPr>
      </w:pPr>
    </w:p>
    <w:p w14:paraId="2CD416B9" w14:textId="2EA92185" w:rsidR="00BF14F1" w:rsidRPr="00BF14F1" w:rsidRDefault="00CB721C" w:rsidP="00BF14F1">
      <w:pPr>
        <w:jc w:val="center"/>
        <w:rPr>
          <w:sz w:val="48"/>
          <w:szCs w:val="48"/>
        </w:rPr>
      </w:pPr>
      <w:r w:rsidRPr="00CB721C">
        <w:rPr>
          <w:sz w:val="48"/>
          <w:szCs w:val="48"/>
        </w:rPr>
        <w:t>Course Syllabus</w:t>
      </w:r>
    </w:p>
    <w:p w14:paraId="2F362CF9" w14:textId="77777777" w:rsidR="00BF14F1" w:rsidRPr="00BF14F1" w:rsidRDefault="00BF14F1" w:rsidP="00BF14F1">
      <w:pPr>
        <w:jc w:val="center"/>
      </w:pPr>
    </w:p>
    <w:p w14:paraId="3D35BF73" w14:textId="45A51094" w:rsidR="00CB721C" w:rsidRPr="00D770D8" w:rsidRDefault="00CB721C">
      <w:r w:rsidRPr="00D770D8">
        <w:rPr>
          <w:b/>
          <w:bCs/>
        </w:rPr>
        <w:t>Instructor:</w:t>
      </w:r>
      <w:r w:rsidRPr="00D770D8">
        <w:t xml:space="preserve"> Professor Alexis </w:t>
      </w:r>
      <w:r w:rsidR="008A3760" w:rsidRPr="00D770D8">
        <w:t>C</w:t>
      </w:r>
      <w:r w:rsidR="00BF14F1" w:rsidRPr="00D770D8">
        <w:t>ook</w:t>
      </w:r>
      <w:r w:rsidR="006C2E3E" w:rsidRPr="00D770D8">
        <w:t xml:space="preserve"> Simms</w:t>
      </w:r>
    </w:p>
    <w:p w14:paraId="39EF6F96" w14:textId="6418C609" w:rsidR="00BF14F1" w:rsidRPr="00D770D8" w:rsidRDefault="00BF14F1">
      <w:r w:rsidRPr="00D770D8">
        <w:rPr>
          <w:b/>
          <w:bCs/>
        </w:rPr>
        <w:t>Credit Hours:</w:t>
      </w:r>
      <w:r w:rsidRPr="00D770D8">
        <w:t xml:space="preserve"> </w:t>
      </w:r>
      <w:r w:rsidR="00090C28">
        <w:t>3</w:t>
      </w:r>
    </w:p>
    <w:p w14:paraId="2808EB5C" w14:textId="4F92D25D" w:rsidR="00BF14F1" w:rsidRPr="00D770D8" w:rsidRDefault="00BF14F1">
      <w:r w:rsidRPr="00D770D8">
        <w:rPr>
          <w:b/>
          <w:bCs/>
        </w:rPr>
        <w:t xml:space="preserve">Date/ Time: </w:t>
      </w:r>
      <w:r w:rsidR="00E84676">
        <w:t xml:space="preserve">Wednesday </w:t>
      </w:r>
      <w:r w:rsidR="00E27BFE">
        <w:t xml:space="preserve">6:30 </w:t>
      </w:r>
      <w:r w:rsidR="00D770D8" w:rsidRPr="00D770D8">
        <w:t xml:space="preserve">pm – </w:t>
      </w:r>
      <w:r w:rsidR="00E27BFE">
        <w:t xml:space="preserve">9:20 </w:t>
      </w:r>
      <w:r w:rsidR="00D770D8" w:rsidRPr="00D770D8">
        <w:t>pm</w:t>
      </w:r>
    </w:p>
    <w:p w14:paraId="6486ACE7" w14:textId="17F217D4" w:rsidR="00BF14F1" w:rsidRPr="00D770D8" w:rsidRDefault="00BF14F1">
      <w:r w:rsidRPr="00D770D8">
        <w:rPr>
          <w:b/>
          <w:bCs/>
        </w:rPr>
        <w:t>Classroom:</w:t>
      </w:r>
      <w:r w:rsidRPr="00D770D8">
        <w:t xml:space="preserve">  </w:t>
      </w:r>
      <w:r w:rsidR="006C2E3E" w:rsidRPr="00D770D8">
        <w:t xml:space="preserve">FRLD </w:t>
      </w:r>
      <w:r w:rsidR="00DA24E4">
        <w:t>360</w:t>
      </w:r>
    </w:p>
    <w:p w14:paraId="44D4D333" w14:textId="60CB03E1" w:rsidR="00CB721C" w:rsidRPr="00D770D8" w:rsidRDefault="00CB721C">
      <w:r w:rsidRPr="00D770D8">
        <w:rPr>
          <w:b/>
          <w:bCs/>
        </w:rPr>
        <w:t>Email:</w:t>
      </w:r>
      <w:r w:rsidRPr="00D770D8">
        <w:t xml:space="preserve"> </w:t>
      </w:r>
      <w:hyperlink r:id="rId7" w:history="1">
        <w:r w:rsidRPr="00D770D8">
          <w:rPr>
            <w:rStyle w:val="Hyperlink"/>
          </w:rPr>
          <w:t>alexis.cook@unt.edu</w:t>
        </w:r>
      </w:hyperlink>
    </w:p>
    <w:p w14:paraId="1CC50D53" w14:textId="7C75FBED" w:rsidR="00CB721C" w:rsidRPr="00D770D8" w:rsidRDefault="00CB721C">
      <w:r w:rsidRPr="00D770D8">
        <w:rPr>
          <w:b/>
          <w:bCs/>
        </w:rPr>
        <w:t>Phone:</w:t>
      </w:r>
      <w:r w:rsidRPr="00D770D8">
        <w:t xml:space="preserve"> 404-719-1778</w:t>
      </w:r>
    </w:p>
    <w:p w14:paraId="60E3ADE1" w14:textId="03546C81" w:rsidR="00CB721C" w:rsidRDefault="00BF14F1">
      <w:r w:rsidRPr="00D770D8">
        <w:rPr>
          <w:b/>
          <w:bCs/>
        </w:rPr>
        <w:t xml:space="preserve">Office </w:t>
      </w:r>
      <w:r w:rsidR="00CB721C" w:rsidRPr="00D770D8">
        <w:rPr>
          <w:b/>
          <w:bCs/>
        </w:rPr>
        <w:t>Hours:</w:t>
      </w:r>
      <w:r w:rsidR="00CB721C" w:rsidRPr="00D770D8">
        <w:t xml:space="preserve"> By appointment only</w:t>
      </w:r>
      <w:r w:rsidR="0054711D" w:rsidRPr="00D770D8">
        <w:t xml:space="preserve">. Book via calendly </w:t>
      </w:r>
      <w:hyperlink r:id="rId8" w:history="1">
        <w:r w:rsidR="0054711D" w:rsidRPr="00D770D8">
          <w:rPr>
            <w:rStyle w:val="Hyperlink"/>
          </w:rPr>
          <w:t>https://calendly.com/alexis-simms/new-meeting</w:t>
        </w:r>
      </w:hyperlink>
      <w:r w:rsidR="0054711D" w:rsidRPr="00D770D8">
        <w:t xml:space="preserve"> </w:t>
      </w:r>
      <w:r w:rsidR="00D770D8" w:rsidRPr="00D770D8">
        <w:t xml:space="preserve"> </w:t>
      </w:r>
      <w:r w:rsidR="00CB721C" w:rsidRPr="00D770D8">
        <w:t xml:space="preserve">Students can contact me via email at the address provided. </w:t>
      </w:r>
    </w:p>
    <w:p w14:paraId="47BE1FA7" w14:textId="77777777" w:rsidR="00B722BA" w:rsidRPr="00D770D8" w:rsidRDefault="00B722BA"/>
    <w:p w14:paraId="5A56FD2C" w14:textId="77777777" w:rsidR="00B722BA" w:rsidRPr="00B722BA" w:rsidRDefault="00B722BA" w:rsidP="00B722BA">
      <w:pPr>
        <w:rPr>
          <w:b/>
          <w:bCs/>
        </w:rPr>
      </w:pPr>
      <w:r w:rsidRPr="00B722BA">
        <w:rPr>
          <w:b/>
          <w:bCs/>
        </w:rPr>
        <w:t>Learning Objectives</w:t>
      </w:r>
    </w:p>
    <w:p w14:paraId="73FB967E" w14:textId="42E842EE" w:rsidR="00B722BA" w:rsidRDefault="00B722BA" w:rsidP="00057E89">
      <w:r>
        <w:t>1.</w:t>
      </w:r>
      <w:r w:rsidR="00057E89">
        <w:t>Create a comprehensive marketing plan</w:t>
      </w:r>
    </w:p>
    <w:p w14:paraId="6D550DEE" w14:textId="443CA9D6" w:rsidR="00057E89" w:rsidRDefault="00090C28" w:rsidP="00057E89">
      <w:r>
        <w:t xml:space="preserve">2. </w:t>
      </w:r>
      <w:r w:rsidR="00057E89">
        <w:t>Evaluate marketing strategies and tactics</w:t>
      </w:r>
    </w:p>
    <w:p w14:paraId="711FC9F3" w14:textId="446F5FA9" w:rsidR="00057E89" w:rsidRDefault="00090C28" w:rsidP="00057E89">
      <w:r>
        <w:t xml:space="preserve">3. </w:t>
      </w:r>
      <w:r w:rsidR="00057E89">
        <w:t>Analyze a firm’s strengths, weaknesses, opportunities and threats</w:t>
      </w:r>
    </w:p>
    <w:p w14:paraId="25110A26" w14:textId="53DADB11" w:rsidR="00057E89" w:rsidRDefault="00090C28" w:rsidP="00057E89">
      <w:r>
        <w:t xml:space="preserve">4. </w:t>
      </w:r>
      <w:r w:rsidR="00057E89">
        <w:t>Demonstrate effective communication skills in oral, written, presentation and recorded communication</w:t>
      </w:r>
    </w:p>
    <w:p w14:paraId="67B3D643" w14:textId="77777777" w:rsidR="00B722BA" w:rsidRDefault="00B722BA" w:rsidP="00B722BA"/>
    <w:p w14:paraId="15C95A36" w14:textId="46554B06" w:rsidR="00B722BA" w:rsidRPr="00B722BA" w:rsidRDefault="00BB2100" w:rsidP="00B722BA">
      <w:pPr>
        <w:rPr>
          <w:b/>
          <w:bCs/>
        </w:rPr>
      </w:pPr>
      <w:r>
        <w:rPr>
          <w:b/>
          <w:bCs/>
        </w:rPr>
        <w:t>Course Description</w:t>
      </w:r>
    </w:p>
    <w:p w14:paraId="3A3F9EE6" w14:textId="77777777" w:rsidR="00BB2100" w:rsidRDefault="00BB2100" w:rsidP="00BB2100">
      <w:r>
        <w:t xml:space="preserve">Capstone marketing course. Students work in team settings to analyze cases and to develop a </w:t>
      </w:r>
    </w:p>
    <w:p w14:paraId="35BFBD9D" w14:textId="77777777" w:rsidR="00BB2100" w:rsidRDefault="00BB2100" w:rsidP="00BB2100">
      <w:r>
        <w:t xml:space="preserve">comprehensive marketing plan, requiring integration of a wide range of marketing principles and </w:t>
      </w:r>
    </w:p>
    <w:p w14:paraId="17DA04A2" w14:textId="77777777" w:rsidR="00BB2100" w:rsidRDefault="00BB2100" w:rsidP="00BB2100">
      <w:r>
        <w:t xml:space="preserve">practices. The cases, as well as the integrated marketing plan, require students to identify market </w:t>
      </w:r>
    </w:p>
    <w:p w14:paraId="21F0711A" w14:textId="77777777" w:rsidR="00BB2100" w:rsidRDefault="00BB2100" w:rsidP="00BB2100">
      <w:r>
        <w:t xml:space="preserve">opportunities and challenges, formulate actionable plans to address organizational strengths and </w:t>
      </w:r>
    </w:p>
    <w:p w14:paraId="57B5EF62" w14:textId="7CEA5E76" w:rsidR="00B722BA" w:rsidRDefault="00BB2100" w:rsidP="00BB2100">
      <w:r>
        <w:t>weaknesses, and execute a marketing mix strategy. Requires both oral and written presentation of cases, as well as the marketing plan.</w:t>
      </w:r>
    </w:p>
    <w:p w14:paraId="190DEB7F" w14:textId="77777777" w:rsidR="00675A1C" w:rsidRDefault="00675A1C" w:rsidP="00BB2100"/>
    <w:p w14:paraId="16557110" w14:textId="77777777" w:rsidR="00675A1C" w:rsidRDefault="00675A1C" w:rsidP="00675A1C">
      <w:pPr>
        <w:rPr>
          <w:b/>
          <w:bCs/>
        </w:rPr>
      </w:pPr>
      <w:r w:rsidRPr="00AB3BB0">
        <w:rPr>
          <w:b/>
          <w:bCs/>
        </w:rPr>
        <w:t>Instructor Philosophy</w:t>
      </w:r>
      <w:r>
        <w:rPr>
          <w:b/>
          <w:bCs/>
        </w:rPr>
        <w:t xml:space="preserve">: </w:t>
      </w:r>
    </w:p>
    <w:p w14:paraId="46DC9F9D" w14:textId="64406D80" w:rsidR="00675A1C" w:rsidRDefault="00675A1C" w:rsidP="00675A1C">
      <w:r w:rsidRPr="00AB3BB0">
        <w:t>I believe marketing is more than a business function</w:t>
      </w:r>
      <w:r w:rsidR="00A71464">
        <w:t xml:space="preserve">, </w:t>
      </w:r>
      <w:r w:rsidRPr="00AB3BB0">
        <w:t>it's a strategic lever that shapes how companies grow, innovate, and compete. My philosophy centers around equipping students with both the strategic mindset and the real-world skills needed to thrive in today’s rapidly evolving business environment. As someone who has launched national marketing campaigns, led high-stakes product go-to-market strategies, and built a full-service agency from the ground up, I bring a practitioner's perspective into the classroom.</w:t>
      </w:r>
    </w:p>
    <w:p w14:paraId="1CE8F2BC" w14:textId="77777777" w:rsidR="00675A1C" w:rsidRPr="00AB3BB0" w:rsidRDefault="00675A1C" w:rsidP="00675A1C">
      <w:pPr>
        <w:rPr>
          <w:b/>
          <w:bCs/>
        </w:rPr>
      </w:pPr>
    </w:p>
    <w:p w14:paraId="18E4151E" w14:textId="427D66EE" w:rsidR="00675A1C" w:rsidRDefault="00675A1C" w:rsidP="00675A1C">
      <w:r w:rsidRPr="00AB3BB0">
        <w:t>This course will be an immersive experience where we go beyond theory and engage with the realities of marketing leadershi</w:t>
      </w:r>
      <w:r w:rsidR="00A71464">
        <w:t xml:space="preserve">p: </w:t>
      </w:r>
      <w:r w:rsidRPr="00AB3BB0">
        <w:t>data-driven decision-making, cross-functional alignment, competitive positioning, and customer-centric growth. Expect case studies pulled from actual business challenges, insights from my work with Fortune 100 brands and startups alike, and opportunities to build strategy decks that could be used in executive boardrooms.</w:t>
      </w:r>
    </w:p>
    <w:p w14:paraId="47039336" w14:textId="77777777" w:rsidR="00675A1C" w:rsidRPr="00AB3BB0" w:rsidRDefault="00675A1C" w:rsidP="00675A1C"/>
    <w:p w14:paraId="614927A6" w14:textId="77777777" w:rsidR="0074054A" w:rsidRDefault="00675A1C" w:rsidP="00675A1C">
      <w:r w:rsidRPr="00AB3BB0">
        <w:t xml:space="preserve">I’m also deeply committed to inclusion, mentorship, and empowering students to find their unique voice as strategists, storytellers, and leaders. Whether you aspire to be a CMO, a founder, or a consultant, my goal is to help you sharpen your instincts, deepen your toolkit, and walk </w:t>
      </w:r>
    </w:p>
    <w:p w14:paraId="13FB904C" w14:textId="77777777" w:rsidR="0074054A" w:rsidRDefault="0074054A" w:rsidP="00675A1C"/>
    <w:p w14:paraId="010AD387" w14:textId="4E8308F5" w:rsidR="00675A1C" w:rsidRPr="001E51C4" w:rsidRDefault="00675A1C" w:rsidP="00675A1C">
      <w:r w:rsidRPr="00AB3BB0">
        <w:t>away from</w:t>
      </w:r>
      <w:r w:rsidR="0074054A">
        <w:t xml:space="preserve"> </w:t>
      </w:r>
      <w:r w:rsidRPr="00AB3BB0">
        <w:t>this course confident in your ability to lead marketing strategy in any business context.</w:t>
      </w:r>
    </w:p>
    <w:p w14:paraId="732D26F4" w14:textId="77777777" w:rsidR="00675A1C" w:rsidRDefault="00675A1C" w:rsidP="00BB2100"/>
    <w:p w14:paraId="7156F9E6" w14:textId="77642394" w:rsidR="00CB721C" w:rsidRPr="00D770D8" w:rsidRDefault="00CB721C" w:rsidP="00B722BA">
      <w:pPr>
        <w:rPr>
          <w:b/>
          <w:bCs/>
        </w:rPr>
      </w:pPr>
      <w:r w:rsidRPr="00D770D8">
        <w:rPr>
          <w:b/>
          <w:bCs/>
        </w:rPr>
        <w:t xml:space="preserve">Text(s) and Materials </w:t>
      </w:r>
    </w:p>
    <w:p w14:paraId="74507BC7" w14:textId="77777777" w:rsidR="00090C28" w:rsidRDefault="00090C28" w:rsidP="00090C28">
      <w:r>
        <w:rPr>
          <w:noProof/>
        </w:rPr>
        <w:drawing>
          <wp:inline distT="0" distB="0" distL="0" distR="0" wp14:anchorId="7585D1DB" wp14:editId="14A86354">
            <wp:extent cx="2617436" cy="2766060"/>
            <wp:effectExtent l="0" t="0" r="0" b="0"/>
            <wp:docPr id="1335370254" name="Picture 1" descr="A book cover with a b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370254" name="Picture 1" descr="A book cover with a brain&#10;&#10;AI-generated content may be incorrect."/>
                    <pic:cNvPicPr/>
                  </pic:nvPicPr>
                  <pic:blipFill>
                    <a:blip r:embed="rId9"/>
                    <a:stretch>
                      <a:fillRect/>
                    </a:stretch>
                  </pic:blipFill>
                  <pic:spPr>
                    <a:xfrm>
                      <a:off x="0" y="0"/>
                      <a:ext cx="2622370" cy="2771274"/>
                    </a:xfrm>
                    <a:prstGeom prst="rect">
                      <a:avLst/>
                    </a:prstGeom>
                  </pic:spPr>
                </pic:pic>
              </a:graphicData>
            </a:graphic>
          </wp:inline>
        </w:drawing>
      </w:r>
    </w:p>
    <w:p w14:paraId="4EA979ED" w14:textId="77777777" w:rsidR="00090C28" w:rsidRDefault="00090C28" w:rsidP="00090C28">
      <w:r>
        <w:t xml:space="preserve">Textbook: Marketing Management Today </w:t>
      </w:r>
    </w:p>
    <w:p w14:paraId="56B76405" w14:textId="77777777" w:rsidR="00090C28" w:rsidRDefault="00090C28" w:rsidP="00090C28">
      <w:r>
        <w:t xml:space="preserve">Author: Terry Sullivan </w:t>
      </w:r>
    </w:p>
    <w:p w14:paraId="5484F55F" w14:textId="77777777" w:rsidR="00090C28" w:rsidRDefault="00090C28" w:rsidP="00090C28">
      <w:r>
        <w:t xml:space="preserve">ISBN: 978-1-7360179-7-5 Fall 2025 - MARK 4322 </w:t>
      </w:r>
    </w:p>
    <w:p w14:paraId="0BC62A63" w14:textId="1CA74960" w:rsidR="00090C28" w:rsidRDefault="00090C28" w:rsidP="00090C28">
      <w:r>
        <w:t>This course requires a digital “Marketing Management Today” courseware purchase, which includes a textbook and its accompanying 8-round simulation game. The courseware can be accessed at by clicking STUKENT on the left-hand Canvas Navigation Menu or students may use the following</w:t>
      </w:r>
      <w:r w:rsidR="00C2077D">
        <w:t>:</w:t>
      </w:r>
    </w:p>
    <w:p w14:paraId="4C54C885" w14:textId="77777777" w:rsidR="00090C28" w:rsidRDefault="00090C28" w:rsidP="00C2077D">
      <w:pPr>
        <w:ind w:firstLine="720"/>
      </w:pPr>
      <w:hyperlink r:id="rId10" w:history="1">
        <w:r w:rsidRPr="00FB78D4">
          <w:rPr>
            <w:rStyle w:val="Hyperlink"/>
          </w:rPr>
          <w:t>Link for Stukent Student Registration:</w:t>
        </w:r>
      </w:hyperlink>
      <w:r>
        <w:t xml:space="preserve"> </w:t>
      </w:r>
    </w:p>
    <w:p w14:paraId="6B9D64C4" w14:textId="77777777" w:rsidR="00090C28" w:rsidRDefault="00090C28" w:rsidP="00C2077D">
      <w:pPr>
        <w:ind w:firstLine="720"/>
      </w:pPr>
      <w:hyperlink r:id="rId11" w:history="1">
        <w:r w:rsidRPr="00FB78D4">
          <w:rPr>
            <w:rStyle w:val="Hyperlink"/>
          </w:rPr>
          <w:t>Link for Stukent Registration:</w:t>
        </w:r>
      </w:hyperlink>
      <w:r>
        <w:t xml:space="preserve"> </w:t>
      </w:r>
    </w:p>
    <w:p w14:paraId="102F93DD" w14:textId="54B6EAE3" w:rsidR="00090C28" w:rsidRDefault="00090C28" w:rsidP="00090C28">
      <w:r>
        <w:t xml:space="preserve">The courseware license may be purchased through the publisher Stukent. The course will synchronized through the student’s canvas course interface for all courseware to include the textbook, resources, and the online simulation game called the Stukent Marketing Management Simternship™ The courseware license may be purchased through the publisher Stukent. The course will synchronized through the student’s canvas course interface for all courseware to include the textbook, resources, and the online simulation game called the Stukent Marketing Management Simternship™ The total cost to students for the Stukent interface, to include both the interactive textbook and the simulation license is $129.00. Students have the option of purchasing the Stukent materials directly from the publisher or through the University bookstore. The lower price is through a direct Stukent purchase. Detailed purchase information will be given to students prior to the start of the semester. At the completion of the course, students will receive a micro-credential which is a digital certificate that validates the acquisition of specific skills or knowledge. This digital certificate can be easily shared online (social media, resumes, email signatures, or digital badge wallets) to showcase achievements and can give students a competitive advantage with career placement interviews. </w:t>
      </w:r>
    </w:p>
    <w:p w14:paraId="73C57715" w14:textId="77777777" w:rsidR="00C2077D" w:rsidRDefault="00C2077D" w:rsidP="00090C28"/>
    <w:p w14:paraId="4E875074" w14:textId="77777777" w:rsidR="00C2077D" w:rsidRDefault="00C2077D" w:rsidP="00090C28"/>
    <w:p w14:paraId="2E328565" w14:textId="77777777" w:rsidR="00C2077D" w:rsidRDefault="00C2077D" w:rsidP="00090C28"/>
    <w:p w14:paraId="0C48450D" w14:textId="77777777" w:rsidR="00090C28" w:rsidRDefault="00090C28" w:rsidP="00090C28">
      <w:r w:rsidRPr="00FB78D4">
        <w:rPr>
          <w:b/>
          <w:bCs/>
        </w:rPr>
        <w:t>HBR Business Publications ***</w:t>
      </w:r>
    </w:p>
    <w:p w14:paraId="3E7DD077" w14:textId="77777777" w:rsidR="006D270D" w:rsidRDefault="006D270D" w:rsidP="00181525">
      <w:pPr>
        <w:pStyle w:val="ListParagraph"/>
        <w:numPr>
          <w:ilvl w:val="0"/>
          <w:numId w:val="14"/>
        </w:numPr>
      </w:pPr>
      <w:r>
        <w:t>Apple Inc in 2015</w:t>
      </w:r>
    </w:p>
    <w:p w14:paraId="08C1F862" w14:textId="77777777" w:rsidR="006D270D" w:rsidRDefault="006D270D" w:rsidP="00181525">
      <w:pPr>
        <w:pStyle w:val="ListParagraph"/>
        <w:numPr>
          <w:ilvl w:val="0"/>
          <w:numId w:val="14"/>
        </w:numPr>
      </w:pPr>
      <w:r>
        <w:t>The Strategic Genius of Taylor Swift</w:t>
      </w:r>
    </w:p>
    <w:p w14:paraId="1A09EB0D" w14:textId="7F6C9B64" w:rsidR="00090C28" w:rsidRDefault="00090C28" w:rsidP="00181525">
      <w:pPr>
        <w:pStyle w:val="ListParagraph"/>
        <w:numPr>
          <w:ilvl w:val="0"/>
          <w:numId w:val="14"/>
        </w:numPr>
      </w:pPr>
      <w:r>
        <w:t>Barbie</w:t>
      </w:r>
      <w:r w:rsidR="005B4296">
        <w:t>: Reviving a Cultural Icon at Mattel</w:t>
      </w:r>
      <w:r>
        <w:t xml:space="preserve">  </w:t>
      </w:r>
    </w:p>
    <w:p w14:paraId="098B10AB" w14:textId="33A63156" w:rsidR="00090C28" w:rsidRDefault="00090C28" w:rsidP="00181525">
      <w:pPr>
        <w:pStyle w:val="ListParagraph"/>
        <w:numPr>
          <w:ilvl w:val="0"/>
          <w:numId w:val="14"/>
        </w:numPr>
      </w:pPr>
      <w:r>
        <w:t>Netflix</w:t>
      </w:r>
      <w:r w:rsidR="00D85C03">
        <w:t>: Designing the Netflix Prize</w:t>
      </w:r>
    </w:p>
    <w:p w14:paraId="59300B6A" w14:textId="404D4268" w:rsidR="00DD0D04" w:rsidRDefault="00DD0D04" w:rsidP="00181525">
      <w:pPr>
        <w:pStyle w:val="ListParagraph"/>
        <w:numPr>
          <w:ilvl w:val="0"/>
          <w:numId w:val="14"/>
        </w:numPr>
      </w:pPr>
      <w:r>
        <w:t>What Makes a Successful celebrity brand?</w:t>
      </w:r>
    </w:p>
    <w:p w14:paraId="7092533A" w14:textId="6FC6B2C9" w:rsidR="00DD0D04" w:rsidRDefault="00DD0D04" w:rsidP="00181525">
      <w:pPr>
        <w:pStyle w:val="ListParagraph"/>
        <w:numPr>
          <w:ilvl w:val="0"/>
          <w:numId w:val="14"/>
        </w:numPr>
      </w:pPr>
      <w:r>
        <w:t>Beyonce</w:t>
      </w:r>
    </w:p>
    <w:p w14:paraId="228BE40B" w14:textId="7DCD5CBB" w:rsidR="00DD0D04" w:rsidRDefault="00DD0D04" w:rsidP="00181525">
      <w:pPr>
        <w:pStyle w:val="ListParagraph"/>
        <w:numPr>
          <w:ilvl w:val="0"/>
          <w:numId w:val="14"/>
        </w:numPr>
      </w:pPr>
      <w:r>
        <w:t>Showrooming at Best Buy</w:t>
      </w:r>
    </w:p>
    <w:p w14:paraId="141B1C17" w14:textId="17CFE5CA" w:rsidR="00DD0D04" w:rsidRDefault="00DD0D04" w:rsidP="00181525">
      <w:pPr>
        <w:pStyle w:val="ListParagraph"/>
        <w:numPr>
          <w:ilvl w:val="0"/>
          <w:numId w:val="14"/>
        </w:numPr>
      </w:pPr>
      <w:r>
        <w:t>Marquee: Rein</w:t>
      </w:r>
      <w:r w:rsidR="00D85C03">
        <w:t>venting the Business of Nightlife</w:t>
      </w:r>
    </w:p>
    <w:p w14:paraId="6552BE2B" w14:textId="122A9DFA" w:rsidR="00D85C03" w:rsidRDefault="00D85C03" w:rsidP="00181525">
      <w:pPr>
        <w:pStyle w:val="ListParagraph"/>
        <w:numPr>
          <w:ilvl w:val="0"/>
          <w:numId w:val="14"/>
        </w:numPr>
      </w:pPr>
      <w:r>
        <w:t>Marketing Mariuana in Colorado</w:t>
      </w:r>
    </w:p>
    <w:p w14:paraId="4E78136A" w14:textId="570957D1" w:rsidR="00D85C03" w:rsidRDefault="00D85C03" w:rsidP="00181525">
      <w:pPr>
        <w:pStyle w:val="ListParagraph"/>
        <w:numPr>
          <w:ilvl w:val="0"/>
          <w:numId w:val="14"/>
        </w:numPr>
      </w:pPr>
      <w:r>
        <w:t>MRC’s House of Cards</w:t>
      </w:r>
    </w:p>
    <w:p w14:paraId="370B136A" w14:textId="5A390FB6" w:rsidR="00090C28" w:rsidRDefault="00090C28" w:rsidP="00181525">
      <w:pPr>
        <w:pStyle w:val="ListParagraph"/>
        <w:numPr>
          <w:ilvl w:val="0"/>
          <w:numId w:val="14"/>
        </w:numPr>
      </w:pPr>
      <w:r>
        <w:t>Crocs</w:t>
      </w:r>
      <w:r w:rsidR="005B4296">
        <w:t>: Using Community Centric Marketing to Make Ugly Iconic</w:t>
      </w:r>
      <w:r>
        <w:t xml:space="preserve"> </w:t>
      </w:r>
    </w:p>
    <w:p w14:paraId="3EF49230" w14:textId="166FFB78" w:rsidR="00090C28" w:rsidRDefault="00090C28" w:rsidP="00181525">
      <w:pPr>
        <w:pStyle w:val="ListParagraph"/>
        <w:numPr>
          <w:ilvl w:val="0"/>
          <w:numId w:val="14"/>
        </w:numPr>
      </w:pPr>
      <w:r>
        <w:t>Under Armour Case</w:t>
      </w:r>
      <w:r w:rsidR="0044785E">
        <w:t>: Creating and Growing a New Consumer Brand</w:t>
      </w:r>
    </w:p>
    <w:p w14:paraId="57EBC9CA" w14:textId="7525DAF0" w:rsidR="00090C28" w:rsidRDefault="0044785E" w:rsidP="00181525">
      <w:pPr>
        <w:pStyle w:val="ListParagraph"/>
        <w:numPr>
          <w:ilvl w:val="0"/>
          <w:numId w:val="14"/>
        </w:numPr>
      </w:pPr>
      <w:r>
        <w:t>Amazon vs Walmart: Clas of Business Models</w:t>
      </w:r>
    </w:p>
    <w:p w14:paraId="7E387E72" w14:textId="7BEA44DC" w:rsidR="00181525" w:rsidRDefault="00181525" w:rsidP="00181525">
      <w:pPr>
        <w:pStyle w:val="ListParagraph"/>
        <w:numPr>
          <w:ilvl w:val="0"/>
          <w:numId w:val="14"/>
        </w:numPr>
      </w:pPr>
      <w:r>
        <w:t>Analytics for Marketers</w:t>
      </w:r>
    </w:p>
    <w:p w14:paraId="44FDC44F" w14:textId="3E94652A" w:rsidR="00181525" w:rsidRDefault="00181525" w:rsidP="00181525">
      <w:pPr>
        <w:pStyle w:val="ListParagraph"/>
        <w:numPr>
          <w:ilvl w:val="0"/>
          <w:numId w:val="14"/>
        </w:numPr>
      </w:pPr>
      <w:r>
        <w:t>Marketing Promotions</w:t>
      </w:r>
    </w:p>
    <w:p w14:paraId="537ABB8E" w14:textId="678A0A62" w:rsidR="00181525" w:rsidRDefault="00181525" w:rsidP="00181525">
      <w:pPr>
        <w:pStyle w:val="ListParagraph"/>
        <w:numPr>
          <w:ilvl w:val="0"/>
          <w:numId w:val="14"/>
        </w:numPr>
      </w:pPr>
      <w:r>
        <w:t>Influencer Marketing</w:t>
      </w:r>
    </w:p>
    <w:p w14:paraId="4D74BD12" w14:textId="77777777" w:rsidR="00B722BA" w:rsidRDefault="00B722BA" w:rsidP="00CB721C">
      <w:pPr>
        <w:rPr>
          <w:color w:val="000000"/>
          <w:shd w:val="clear" w:color="auto" w:fill="FFFFFF"/>
        </w:rPr>
      </w:pPr>
    </w:p>
    <w:p w14:paraId="21B1407E" w14:textId="77777777" w:rsidR="00B722BA" w:rsidRPr="00B722BA" w:rsidRDefault="00B722BA" w:rsidP="00B722BA">
      <w:pPr>
        <w:rPr>
          <w:b/>
          <w:bCs/>
        </w:rPr>
      </w:pPr>
      <w:r w:rsidRPr="00B722BA">
        <w:rPr>
          <w:b/>
          <w:bCs/>
        </w:rPr>
        <w:t>Course Format:</w:t>
      </w:r>
    </w:p>
    <w:p w14:paraId="61BE16D2" w14:textId="4E646ED6" w:rsidR="00B722BA" w:rsidRDefault="0093185E" w:rsidP="00B722BA">
      <w:r w:rsidRPr="0093185E">
        <w:t>The course will primarily consist of readings, an 8-round simulation game, cases, marketing project, quizzes, discussions, videos, and potential guest lectures. The class lectures will be focused on textbook material and business articles, reviewing key concepts and case studies with an emphasis on evaluative metrics to support managerial level decision making. We will focus efforts on key concepts that give students a baseline knowledge and understanding of marketing and management strategies and highlight areas used in practice. Success in this class: Success in the class will be tied to reading, assignment completion, and class participation. The best outcomes will happen as you become involved in all the class has to offer. Read, discuss and understand the material which will allow you to complete the assignments, exams and quizzes successfully and be an active member of any team assignments.</w:t>
      </w:r>
    </w:p>
    <w:p w14:paraId="635FD775" w14:textId="77777777" w:rsidR="00090C28" w:rsidRDefault="00090C28" w:rsidP="00B722BA"/>
    <w:p w14:paraId="2CFB3B0A" w14:textId="77777777" w:rsidR="00090C28" w:rsidRDefault="00090C28" w:rsidP="00B722BA"/>
    <w:tbl>
      <w:tblPr>
        <w:tblStyle w:val="TableGrid"/>
        <w:tblW w:w="0" w:type="auto"/>
        <w:tblLook w:val="04A0" w:firstRow="1" w:lastRow="0" w:firstColumn="1" w:lastColumn="0" w:noHBand="0" w:noVBand="1"/>
      </w:tblPr>
      <w:tblGrid>
        <w:gridCol w:w="4675"/>
        <w:gridCol w:w="4675"/>
      </w:tblGrid>
      <w:tr w:rsidR="00E84676" w14:paraId="59778909" w14:textId="77777777" w:rsidTr="00E84676">
        <w:tc>
          <w:tcPr>
            <w:tcW w:w="4675" w:type="dxa"/>
          </w:tcPr>
          <w:p w14:paraId="1928A26B" w14:textId="4DAFB718" w:rsidR="00E84676" w:rsidRPr="00E84676" w:rsidRDefault="00E84676" w:rsidP="00E84676">
            <w:pPr>
              <w:jc w:val="center"/>
              <w:rPr>
                <w:b/>
                <w:bCs/>
              </w:rPr>
            </w:pPr>
            <w:r w:rsidRPr="00E84676">
              <w:rPr>
                <w:b/>
                <w:bCs/>
              </w:rPr>
              <w:t>Assignments</w:t>
            </w:r>
          </w:p>
        </w:tc>
        <w:tc>
          <w:tcPr>
            <w:tcW w:w="4675" w:type="dxa"/>
          </w:tcPr>
          <w:p w14:paraId="46EBA721" w14:textId="69499B5F" w:rsidR="00E84676" w:rsidRPr="00E84676" w:rsidRDefault="00E84676" w:rsidP="00E84676">
            <w:pPr>
              <w:jc w:val="center"/>
              <w:rPr>
                <w:b/>
                <w:bCs/>
              </w:rPr>
            </w:pPr>
            <w:r w:rsidRPr="00E84676">
              <w:rPr>
                <w:b/>
                <w:bCs/>
              </w:rPr>
              <w:t>Percentage or Points</w:t>
            </w:r>
          </w:p>
        </w:tc>
      </w:tr>
      <w:tr w:rsidR="00E84676" w14:paraId="6C844F03" w14:textId="77777777" w:rsidTr="00E84676">
        <w:tc>
          <w:tcPr>
            <w:tcW w:w="4675" w:type="dxa"/>
          </w:tcPr>
          <w:p w14:paraId="59D0F543" w14:textId="7EF75434" w:rsidR="00E84676" w:rsidRDefault="00A81596" w:rsidP="00B722BA">
            <w:r>
              <w:t>Harvard Business Review Cases</w:t>
            </w:r>
          </w:p>
        </w:tc>
        <w:tc>
          <w:tcPr>
            <w:tcW w:w="4675" w:type="dxa"/>
          </w:tcPr>
          <w:p w14:paraId="405DE0C2" w14:textId="1BA53ABC" w:rsidR="00E84676" w:rsidRDefault="00A81596" w:rsidP="00B722BA">
            <w:r>
              <w:t>10</w:t>
            </w:r>
            <w:r w:rsidR="00C12EC9">
              <w:t>%</w:t>
            </w:r>
          </w:p>
        </w:tc>
      </w:tr>
      <w:tr w:rsidR="00E84676" w14:paraId="79E60838" w14:textId="77777777" w:rsidTr="00E84676">
        <w:tc>
          <w:tcPr>
            <w:tcW w:w="4675" w:type="dxa"/>
          </w:tcPr>
          <w:p w14:paraId="2AD80C72" w14:textId="064FA54A" w:rsidR="00E84676" w:rsidRDefault="00C12EC9" w:rsidP="00B722BA">
            <w:r>
              <w:t>Strategic Partnerships Pitch</w:t>
            </w:r>
          </w:p>
        </w:tc>
        <w:tc>
          <w:tcPr>
            <w:tcW w:w="4675" w:type="dxa"/>
          </w:tcPr>
          <w:p w14:paraId="3D6229B0" w14:textId="59A6E378" w:rsidR="00E84676" w:rsidRDefault="00E84676" w:rsidP="00B722BA">
            <w:r>
              <w:t>10</w:t>
            </w:r>
            <w:r w:rsidR="00C12EC9">
              <w:t>%</w:t>
            </w:r>
          </w:p>
        </w:tc>
      </w:tr>
      <w:tr w:rsidR="00E84676" w14:paraId="5104E053" w14:textId="77777777" w:rsidTr="00E84676">
        <w:tc>
          <w:tcPr>
            <w:tcW w:w="4675" w:type="dxa"/>
          </w:tcPr>
          <w:p w14:paraId="08D650E5" w14:textId="2E8BA895" w:rsidR="00E84676" w:rsidRDefault="0040664C" w:rsidP="00B722BA">
            <w:r>
              <w:t>Class Participation</w:t>
            </w:r>
            <w:r w:rsidR="00465712">
              <w:t>/ attendance</w:t>
            </w:r>
          </w:p>
        </w:tc>
        <w:tc>
          <w:tcPr>
            <w:tcW w:w="4675" w:type="dxa"/>
          </w:tcPr>
          <w:p w14:paraId="20EA211C" w14:textId="24312F67" w:rsidR="00E84676" w:rsidRDefault="00E84676" w:rsidP="00B722BA">
            <w:r>
              <w:t>10</w:t>
            </w:r>
            <w:r w:rsidR="0040664C">
              <w:t>%</w:t>
            </w:r>
          </w:p>
        </w:tc>
      </w:tr>
      <w:tr w:rsidR="00E84676" w14:paraId="6CEBA28E" w14:textId="77777777" w:rsidTr="00E84676">
        <w:tc>
          <w:tcPr>
            <w:tcW w:w="4675" w:type="dxa"/>
          </w:tcPr>
          <w:p w14:paraId="431EAFFC" w14:textId="2EDC65EB" w:rsidR="00E84676" w:rsidRDefault="00E84676" w:rsidP="00B722BA">
            <w:r>
              <w:t xml:space="preserve">Personal Branding Exercise </w:t>
            </w:r>
          </w:p>
        </w:tc>
        <w:tc>
          <w:tcPr>
            <w:tcW w:w="4675" w:type="dxa"/>
          </w:tcPr>
          <w:p w14:paraId="0B523C9A" w14:textId="3A7E83BF" w:rsidR="00E84676" w:rsidRDefault="00E84676" w:rsidP="00B722BA">
            <w:r>
              <w:t xml:space="preserve">10 </w:t>
            </w:r>
            <w:r w:rsidR="00F15FA7">
              <w:t>%</w:t>
            </w:r>
          </w:p>
        </w:tc>
      </w:tr>
      <w:tr w:rsidR="0040664C" w14:paraId="2AA43B13" w14:textId="77777777" w:rsidTr="00E84676">
        <w:tc>
          <w:tcPr>
            <w:tcW w:w="4675" w:type="dxa"/>
          </w:tcPr>
          <w:p w14:paraId="348B70E2" w14:textId="06E4BA0A" w:rsidR="0040664C" w:rsidRDefault="00F15FA7" w:rsidP="00B722BA">
            <w:r>
              <w:t>Stukent Textbook quizzes</w:t>
            </w:r>
          </w:p>
        </w:tc>
        <w:tc>
          <w:tcPr>
            <w:tcW w:w="4675" w:type="dxa"/>
          </w:tcPr>
          <w:p w14:paraId="647654E8" w14:textId="7B481319" w:rsidR="0040664C" w:rsidRDefault="00F15FA7" w:rsidP="00B722BA">
            <w:r>
              <w:t>10%</w:t>
            </w:r>
          </w:p>
        </w:tc>
      </w:tr>
      <w:tr w:rsidR="005F5ABA" w14:paraId="2F658C53" w14:textId="77777777" w:rsidTr="00E84676">
        <w:tc>
          <w:tcPr>
            <w:tcW w:w="4675" w:type="dxa"/>
          </w:tcPr>
          <w:p w14:paraId="19D18CDC" w14:textId="4E8461F2" w:rsidR="005F5ABA" w:rsidRDefault="005F5ABA" w:rsidP="00B722BA">
            <w:r>
              <w:t>Marketing management simulation game</w:t>
            </w:r>
          </w:p>
        </w:tc>
        <w:tc>
          <w:tcPr>
            <w:tcW w:w="4675" w:type="dxa"/>
          </w:tcPr>
          <w:p w14:paraId="17158394" w14:textId="7F2B605F" w:rsidR="005F5ABA" w:rsidRDefault="005F5ABA" w:rsidP="00B722BA">
            <w:r>
              <w:t>10%</w:t>
            </w:r>
          </w:p>
        </w:tc>
      </w:tr>
      <w:tr w:rsidR="0040664C" w14:paraId="7A050B33" w14:textId="77777777" w:rsidTr="00E84676">
        <w:tc>
          <w:tcPr>
            <w:tcW w:w="4675" w:type="dxa"/>
          </w:tcPr>
          <w:p w14:paraId="43DB71E0" w14:textId="2A08B5B2" w:rsidR="0040664C" w:rsidRDefault="00160DDD" w:rsidP="00B722BA">
            <w:r>
              <w:t>Superbowl Ad assignment</w:t>
            </w:r>
          </w:p>
        </w:tc>
        <w:tc>
          <w:tcPr>
            <w:tcW w:w="4675" w:type="dxa"/>
          </w:tcPr>
          <w:p w14:paraId="54AC88B3" w14:textId="2BF9410E" w:rsidR="0040664C" w:rsidRDefault="00F15FA7" w:rsidP="00B722BA">
            <w:r>
              <w:t>10%</w:t>
            </w:r>
          </w:p>
        </w:tc>
      </w:tr>
      <w:tr w:rsidR="00465712" w14:paraId="187EEBBB" w14:textId="77777777" w:rsidTr="00E84676">
        <w:tc>
          <w:tcPr>
            <w:tcW w:w="4675" w:type="dxa"/>
          </w:tcPr>
          <w:p w14:paraId="697E71D4" w14:textId="465BFB90" w:rsidR="00465712" w:rsidRDefault="00465712" w:rsidP="00B722BA">
            <w:r>
              <w:t>Marketing Group Project</w:t>
            </w:r>
          </w:p>
        </w:tc>
        <w:tc>
          <w:tcPr>
            <w:tcW w:w="4675" w:type="dxa"/>
          </w:tcPr>
          <w:p w14:paraId="32E1B8E5" w14:textId="4F4D7B7B" w:rsidR="00465712" w:rsidRDefault="00465712" w:rsidP="00B722BA">
            <w:r>
              <w:t>10%</w:t>
            </w:r>
          </w:p>
        </w:tc>
      </w:tr>
      <w:tr w:rsidR="0040664C" w14:paraId="240BE7CD" w14:textId="77777777" w:rsidTr="00E84676">
        <w:tc>
          <w:tcPr>
            <w:tcW w:w="4675" w:type="dxa"/>
          </w:tcPr>
          <w:p w14:paraId="221C89A7" w14:textId="790F70F0" w:rsidR="0040664C" w:rsidRDefault="00F15FA7" w:rsidP="00B722BA">
            <w:r>
              <w:t>Mid-term exam</w:t>
            </w:r>
          </w:p>
        </w:tc>
        <w:tc>
          <w:tcPr>
            <w:tcW w:w="4675" w:type="dxa"/>
          </w:tcPr>
          <w:p w14:paraId="3BD98D3B" w14:textId="0E0AFA22" w:rsidR="0040664C" w:rsidRDefault="00F15FA7" w:rsidP="00B722BA">
            <w:r>
              <w:t>10%</w:t>
            </w:r>
          </w:p>
        </w:tc>
      </w:tr>
      <w:tr w:rsidR="0040664C" w14:paraId="28D49FE6" w14:textId="77777777" w:rsidTr="00E84676">
        <w:tc>
          <w:tcPr>
            <w:tcW w:w="4675" w:type="dxa"/>
          </w:tcPr>
          <w:p w14:paraId="4C4B2847" w14:textId="3EEA5A7C" w:rsidR="0040664C" w:rsidRDefault="00F15FA7" w:rsidP="00B722BA">
            <w:r>
              <w:t>Final exam</w:t>
            </w:r>
          </w:p>
        </w:tc>
        <w:tc>
          <w:tcPr>
            <w:tcW w:w="4675" w:type="dxa"/>
          </w:tcPr>
          <w:p w14:paraId="7A54F8AB" w14:textId="05602916" w:rsidR="0040664C" w:rsidRDefault="00F15FA7" w:rsidP="00B722BA">
            <w:r>
              <w:t>1</w:t>
            </w:r>
            <w:r w:rsidR="00433E89">
              <w:t>0</w:t>
            </w:r>
            <w:r>
              <w:t>%</w:t>
            </w:r>
          </w:p>
        </w:tc>
      </w:tr>
      <w:tr w:rsidR="00E84676" w:rsidRPr="00E84676" w14:paraId="2E2EC5AB" w14:textId="77777777" w:rsidTr="00E84676">
        <w:tc>
          <w:tcPr>
            <w:tcW w:w="4675" w:type="dxa"/>
          </w:tcPr>
          <w:p w14:paraId="26C80DC9" w14:textId="699FE3C4" w:rsidR="00E84676" w:rsidRPr="00E84676" w:rsidRDefault="00DE15DB" w:rsidP="00E84676">
            <w:pPr>
              <w:jc w:val="center"/>
              <w:rPr>
                <w:b/>
                <w:bCs/>
              </w:rPr>
            </w:pPr>
            <w:r>
              <w:rPr>
                <w:b/>
                <w:bCs/>
              </w:rPr>
              <w:t>Total</w:t>
            </w:r>
          </w:p>
        </w:tc>
        <w:tc>
          <w:tcPr>
            <w:tcW w:w="4675" w:type="dxa"/>
          </w:tcPr>
          <w:p w14:paraId="63C59695" w14:textId="14CE6CF3" w:rsidR="00E84676" w:rsidRPr="00E84676" w:rsidRDefault="00DE15DB" w:rsidP="00E84676">
            <w:pPr>
              <w:jc w:val="center"/>
              <w:rPr>
                <w:b/>
                <w:bCs/>
              </w:rPr>
            </w:pPr>
            <w:r>
              <w:rPr>
                <w:b/>
                <w:bCs/>
              </w:rPr>
              <w:t>100%</w:t>
            </w:r>
          </w:p>
        </w:tc>
      </w:tr>
    </w:tbl>
    <w:p w14:paraId="49DA9D21" w14:textId="77777777" w:rsidR="00B722BA" w:rsidRDefault="00B722BA" w:rsidP="00B722BA"/>
    <w:p w14:paraId="65E8CA99" w14:textId="77777777" w:rsidR="00C2077D" w:rsidRDefault="00C2077D" w:rsidP="00B722BA">
      <w:pPr>
        <w:rPr>
          <w:b/>
          <w:bCs/>
        </w:rPr>
      </w:pPr>
    </w:p>
    <w:p w14:paraId="5F830F67" w14:textId="77777777" w:rsidR="00C2077D" w:rsidRDefault="00C2077D" w:rsidP="00B722BA">
      <w:pPr>
        <w:rPr>
          <w:b/>
          <w:bCs/>
        </w:rPr>
      </w:pPr>
    </w:p>
    <w:p w14:paraId="3EE991CE" w14:textId="2EB13676" w:rsidR="00B722BA" w:rsidRPr="005B400C" w:rsidRDefault="008D0A53" w:rsidP="00B722BA">
      <w:pPr>
        <w:rPr>
          <w:b/>
          <w:bCs/>
        </w:rPr>
      </w:pPr>
      <w:r>
        <w:rPr>
          <w:b/>
          <w:bCs/>
        </w:rPr>
        <w:t>Assignments</w:t>
      </w:r>
    </w:p>
    <w:p w14:paraId="2EFCBE65" w14:textId="77777777" w:rsidR="008D0A53" w:rsidRDefault="008D0A53" w:rsidP="008D0A53">
      <w:r w:rsidRPr="008D0A53">
        <w:rPr>
          <w:b/>
          <w:bCs/>
        </w:rPr>
        <w:t>Case Assignments (10%):</w:t>
      </w:r>
      <w:r>
        <w:t xml:space="preserve"> Harvard Business Review cases will be required throughout the course. The cases will cover marketing strategy learning objectives for this course. The case format offers students an additional application-oriented approach to solving real life business marketing strategy problems. During the course, the instructor will present highlights of the case. All students will submit a written two paragraph assignment on Canvas on the same date the case is presented in class for all required cases. The first paragraph will contain (1) the main problem, and (2) evidence as to why it is the main problem. Cases in general contain information that is unnecessary, and the “noise” information must be filtered out and the main problem identified and addressed. The second paragraph will contain (1) the suggested solution for the problem, and (2) evidence to support the solution through facts, figures, statistics, and/or evaluative metrics. Remember your opinion is not a fact! You must support your statements with evidence and documentation. You will be graded on your content and the quality of your writing. See Case Grading Rubric. </w:t>
      </w:r>
    </w:p>
    <w:p w14:paraId="6588AB18" w14:textId="77777777" w:rsidR="008B6348" w:rsidRPr="008B6348" w:rsidRDefault="008B6348" w:rsidP="008D0A53">
      <w:pPr>
        <w:rPr>
          <w:b/>
          <w:bCs/>
        </w:rPr>
      </w:pPr>
    </w:p>
    <w:p w14:paraId="569C86BE" w14:textId="7DAF111B" w:rsidR="008D0A53" w:rsidRDefault="008D0A53" w:rsidP="008D0A53">
      <w:r w:rsidRPr="008B6348">
        <w:rPr>
          <w:b/>
          <w:bCs/>
        </w:rPr>
        <w:t>Strategic Partnerships Pitch (</w:t>
      </w:r>
      <w:r w:rsidR="008B6348" w:rsidRPr="008B6348">
        <w:rPr>
          <w:b/>
          <w:bCs/>
        </w:rPr>
        <w:t xml:space="preserve">10 </w:t>
      </w:r>
      <w:r w:rsidRPr="008B6348">
        <w:rPr>
          <w:b/>
          <w:bCs/>
        </w:rPr>
        <w:t>%):</w:t>
      </w:r>
      <w:r>
        <w:t xml:space="preserve"> Students will pair up to identify a potential strategic partnership between two companies (Ex: Spotify x Nike). They must build a pitch for why and how the companies should partner. Deliverable: 3-5 slides or a 90-second pitch video (optional) that answers:</w:t>
      </w:r>
    </w:p>
    <w:p w14:paraId="4DEA10DC" w14:textId="77777777" w:rsidR="008D0A53" w:rsidRDefault="008D0A53" w:rsidP="008D0A53">
      <w:r>
        <w:t>What’s the strategic fit? – Whats in it for the customer?</w:t>
      </w:r>
    </w:p>
    <w:p w14:paraId="2795A463" w14:textId="77777777" w:rsidR="008D0A53" w:rsidRDefault="008D0A53" w:rsidP="008D0A53">
      <w:r>
        <w:t>Whats the mutual value? – Whats in it for both companies?</w:t>
      </w:r>
    </w:p>
    <w:p w14:paraId="32D022FD" w14:textId="77777777" w:rsidR="008D0A53" w:rsidRDefault="008D0A53" w:rsidP="008D0A53">
      <w:r>
        <w:t>How would you roll it out?  - Whats the go-to-market plan?</w:t>
      </w:r>
    </w:p>
    <w:p w14:paraId="127E5711" w14:textId="77777777" w:rsidR="008B6348" w:rsidRDefault="008B6348" w:rsidP="008D0A53"/>
    <w:p w14:paraId="75DB0026" w14:textId="77777777" w:rsidR="008D0A53" w:rsidRDefault="008D0A53" w:rsidP="008D0A53">
      <w:r w:rsidRPr="008B6348">
        <w:rPr>
          <w:b/>
          <w:bCs/>
        </w:rPr>
        <w:t>Class Participation:</w:t>
      </w:r>
      <w:r>
        <w:t xml:space="preserve"> In the context of this class, participation is a critical part of success. Each student is expected to give valuable input and relevant comments that should facilitate learning for the group. Given your backgrounds, interests and knowledge, each of you have valuable points to be made, so please do not hesitate to add this information to the discussions. </w:t>
      </w:r>
    </w:p>
    <w:p w14:paraId="6DA1B381" w14:textId="77777777" w:rsidR="008D0A53" w:rsidRDefault="008D0A53" w:rsidP="008D0A53">
      <w:r>
        <w:t xml:space="preserve">Class Participation: </w:t>
      </w:r>
    </w:p>
    <w:p w14:paraId="6F7045E2" w14:textId="77777777" w:rsidR="008D0A53" w:rsidRDefault="008D0A53" w:rsidP="008D0A53">
      <w:r>
        <w:t>1. Are you attending class?</w:t>
      </w:r>
    </w:p>
    <w:p w14:paraId="4135F034" w14:textId="77777777" w:rsidR="008D0A53" w:rsidRDefault="008D0A53" w:rsidP="008D0A53">
      <w:r>
        <w:t xml:space="preserve">2. Are you there for guest speaker events? Note: Attendance is required. </w:t>
      </w:r>
    </w:p>
    <w:p w14:paraId="4D4CD388" w14:textId="77777777" w:rsidR="008D0A53" w:rsidRDefault="008D0A53" w:rsidP="008D0A53">
      <w:r>
        <w:t xml:space="preserve">3. Do you comment frequently? </w:t>
      </w:r>
    </w:p>
    <w:p w14:paraId="175BDDAD" w14:textId="77777777" w:rsidR="008D0A53" w:rsidRDefault="008D0A53" w:rsidP="008D0A53">
      <w:r>
        <w:t xml:space="preserve">4. Are your questions and comments relevant, insightful and facilitate learning? </w:t>
      </w:r>
    </w:p>
    <w:p w14:paraId="3A540473" w14:textId="77777777" w:rsidR="008D0A53" w:rsidRDefault="008D0A53" w:rsidP="008D0A53">
      <w:r>
        <w:t>5. Do you listen to others attentively?</w:t>
      </w:r>
    </w:p>
    <w:p w14:paraId="6A094CB9" w14:textId="77777777" w:rsidR="008B6348" w:rsidRDefault="008B6348" w:rsidP="008D0A53"/>
    <w:p w14:paraId="443B7802" w14:textId="78036E38" w:rsidR="008D0A53" w:rsidRPr="008B6348" w:rsidRDefault="008D0A53" w:rsidP="008D0A53">
      <w:pPr>
        <w:rPr>
          <w:b/>
          <w:bCs/>
        </w:rPr>
      </w:pPr>
      <w:r w:rsidRPr="008B6348">
        <w:rPr>
          <w:b/>
          <w:bCs/>
        </w:rPr>
        <w:t xml:space="preserve">Exams &amp; Quizzes </w:t>
      </w:r>
    </w:p>
    <w:p w14:paraId="3877C276" w14:textId="77777777" w:rsidR="008D0A53" w:rsidRDefault="008D0A53" w:rsidP="008D0A53">
      <w:r w:rsidRPr="008B6348">
        <w:rPr>
          <w:b/>
          <w:bCs/>
        </w:rPr>
        <w:t>Mid-Term Exam (10%)</w:t>
      </w:r>
      <w:r>
        <w:t xml:space="preserve"> - The Mid-Term Exam is a 50-question multiple choice exam taken in class on the student’s lap top. The exam is CLOSED BOOK AND NOTES and will cover chapters 1-7. The mid-term exam will be composed of 70% of questions taken from learning module quizzes (chapters 1-7) and 30% of the questions will be taken from instructor lectures and cases discussed during class. </w:t>
      </w:r>
    </w:p>
    <w:p w14:paraId="2450592B" w14:textId="77777777" w:rsidR="008B6348" w:rsidRDefault="008B6348" w:rsidP="008D0A53"/>
    <w:p w14:paraId="19E1EDFE" w14:textId="77777777" w:rsidR="00C2077D" w:rsidRDefault="008D0A53" w:rsidP="008D0A53">
      <w:r w:rsidRPr="008B6348">
        <w:rPr>
          <w:b/>
          <w:bCs/>
        </w:rPr>
        <w:t>Final Exam (1</w:t>
      </w:r>
      <w:r w:rsidR="008B6348" w:rsidRPr="008B6348">
        <w:rPr>
          <w:b/>
          <w:bCs/>
        </w:rPr>
        <w:t>0</w:t>
      </w:r>
      <w:r w:rsidRPr="008B6348">
        <w:rPr>
          <w:b/>
          <w:bCs/>
        </w:rPr>
        <w:t>%) -</w:t>
      </w:r>
      <w:r>
        <w:t xml:space="preserve"> The Final Comprehensive Exam Long Form is a 50-question multiple choice exam taken in class on the student’s computer. The exam is CLOSED BOOK AND NOTES and will cover the entire semester of learning. The final exam will be composed of 70% of questions taken from the learning module quizzes (chapters 1-11) and 30% of the questions </w:t>
      </w:r>
    </w:p>
    <w:p w14:paraId="7AB417B5" w14:textId="77777777" w:rsidR="00C2077D" w:rsidRDefault="00C2077D" w:rsidP="008D0A53"/>
    <w:p w14:paraId="656C0B9F" w14:textId="0B73F614" w:rsidR="008D0A53" w:rsidRDefault="008D0A53" w:rsidP="008D0A53">
      <w:r>
        <w:t xml:space="preserve">will be taken from instructor lectures and cases discussed during class of material covered after the mid-term exam. </w:t>
      </w:r>
    </w:p>
    <w:p w14:paraId="077B5E29" w14:textId="77777777" w:rsidR="008B6348" w:rsidRDefault="008B6348" w:rsidP="008D0A53"/>
    <w:p w14:paraId="7D06BC08" w14:textId="77777777" w:rsidR="008D0A53" w:rsidRDefault="008D0A53" w:rsidP="008D0A53">
      <w:r w:rsidRPr="008B6348">
        <w:rPr>
          <w:b/>
          <w:bCs/>
        </w:rPr>
        <w:t>Stukent Textbook Quizzes (10%):</w:t>
      </w:r>
      <w:r>
        <w:t xml:space="preserve"> There will be an OPEN BOOK Canvas digital quizzes required for each of the eleven (11) textbook chapters covered in this class.</w:t>
      </w:r>
    </w:p>
    <w:p w14:paraId="066886FB" w14:textId="77777777" w:rsidR="008D0A53" w:rsidRDefault="008D0A53" w:rsidP="008D0A53">
      <w:r>
        <w:t>Marketing Management Simulation Game 30%</w:t>
      </w:r>
    </w:p>
    <w:p w14:paraId="50E7CF78" w14:textId="77777777" w:rsidR="008B6348" w:rsidRDefault="008D0A53" w:rsidP="008D0A53">
      <w:r>
        <w:t xml:space="preserve">The course requires a digital “Marketing Management Today” 8-round simulation game from the publisher Stukent. The course will synchronized through the student’s canvas course interface for all the online simulation game called the Stukent Marketing Management Simternship™ Each round requires approximately 60-90 minutes to complete. Students will be given class time to complete each round’s decisions. The course requires a digital “Marketing Management Today” 8-round simulation game from the publisher Stukent. The course will synchronized through the student’s canvas course interface for all the online simulation game called the Stukent Marketing </w:t>
      </w:r>
    </w:p>
    <w:p w14:paraId="278650AC" w14:textId="77777777" w:rsidR="008B6348" w:rsidRDefault="008B6348" w:rsidP="008D0A53"/>
    <w:p w14:paraId="730EF943" w14:textId="680F2188" w:rsidR="008D0A53" w:rsidRPr="008B6348" w:rsidRDefault="008D0A53" w:rsidP="008D0A53">
      <w:pPr>
        <w:rPr>
          <w:b/>
          <w:bCs/>
        </w:rPr>
      </w:pPr>
      <w:r w:rsidRPr="008B6348">
        <w:rPr>
          <w:b/>
          <w:bCs/>
        </w:rPr>
        <w:t xml:space="preserve">Management Simternship™ Learning Objectives Simulation Game: </w:t>
      </w:r>
    </w:p>
    <w:p w14:paraId="207D7461" w14:textId="77777777" w:rsidR="008D0A53" w:rsidRDefault="008D0A53" w:rsidP="008D0A53">
      <w:r>
        <w:t>•</w:t>
      </w:r>
      <w:r>
        <w:tab/>
        <w:t xml:space="preserve"> marketing budget based on historical data and corporate strategies </w:t>
      </w:r>
    </w:p>
    <w:p w14:paraId="07E67C97" w14:textId="77777777" w:rsidR="008D0A53" w:rsidRDefault="008D0A53" w:rsidP="008D0A53">
      <w:r>
        <w:t xml:space="preserve">Marketing Management Simternship Rounds: </w:t>
      </w:r>
    </w:p>
    <w:p w14:paraId="30466E0B" w14:textId="77777777" w:rsidR="008D0A53" w:rsidRDefault="008D0A53" w:rsidP="008D0A53">
      <w:r>
        <w:t xml:space="preserve">1: Reposition a Brand Round </w:t>
      </w:r>
    </w:p>
    <w:p w14:paraId="18F876E3" w14:textId="77777777" w:rsidR="008D0A53" w:rsidRDefault="008D0A53" w:rsidP="008D0A53">
      <w:r>
        <w:t xml:space="preserve">2: Adjust the Marketing Mix Round </w:t>
      </w:r>
    </w:p>
    <w:p w14:paraId="0EF5A29B" w14:textId="77777777" w:rsidR="008D0A53" w:rsidRDefault="008D0A53" w:rsidP="008D0A53">
      <w:r>
        <w:t>3: Identify Target Customer Segments Round</w:t>
      </w:r>
    </w:p>
    <w:p w14:paraId="006BDA5F" w14:textId="77777777" w:rsidR="008D0A53" w:rsidRDefault="008D0A53" w:rsidP="008D0A53">
      <w:r>
        <w:t xml:space="preserve">4: Plan Marketing Strategies Round </w:t>
      </w:r>
    </w:p>
    <w:p w14:paraId="44A51B9E" w14:textId="77777777" w:rsidR="008D0A53" w:rsidRDefault="008D0A53" w:rsidP="008D0A53">
      <w:r>
        <w:t xml:space="preserve">5: Manage a Crisis Round </w:t>
      </w:r>
    </w:p>
    <w:p w14:paraId="0D216394" w14:textId="77777777" w:rsidR="008D0A53" w:rsidRDefault="008D0A53" w:rsidP="008D0A53">
      <w:r>
        <w:t xml:space="preserve">6: Position a Line Extension Round </w:t>
      </w:r>
    </w:p>
    <w:p w14:paraId="54F5E846" w14:textId="77777777" w:rsidR="008D0A53" w:rsidRDefault="008D0A53" w:rsidP="008D0A53">
      <w:r>
        <w:t xml:space="preserve">7: Design the Line Extension Round </w:t>
      </w:r>
    </w:p>
    <w:p w14:paraId="78DCB884" w14:textId="77777777" w:rsidR="008D0A53" w:rsidRDefault="008D0A53" w:rsidP="008D0A53">
      <w:r>
        <w:t xml:space="preserve">8: Conduct Annual Budgeting </w:t>
      </w:r>
    </w:p>
    <w:p w14:paraId="469FA028" w14:textId="77777777" w:rsidR="008D0A53" w:rsidRDefault="008D0A53" w:rsidP="008D0A53">
      <w:r>
        <w:t>Simulation Game Grading: See Simulation Game Scoring for Each Round Rubric</w:t>
      </w:r>
    </w:p>
    <w:p w14:paraId="156911B3" w14:textId="77777777" w:rsidR="008B6348" w:rsidRDefault="008B6348" w:rsidP="008D0A53"/>
    <w:p w14:paraId="74CFF046" w14:textId="65BBD56C" w:rsidR="008D0A53" w:rsidRPr="008B6348" w:rsidRDefault="008D0A53" w:rsidP="008D0A53">
      <w:pPr>
        <w:rPr>
          <w:b/>
          <w:bCs/>
        </w:rPr>
      </w:pPr>
      <w:r w:rsidRPr="008B6348">
        <w:rPr>
          <w:b/>
          <w:bCs/>
        </w:rPr>
        <w:t>Marketing Project – 1</w:t>
      </w:r>
      <w:r w:rsidR="008B6348" w:rsidRPr="008B6348">
        <w:rPr>
          <w:b/>
          <w:bCs/>
        </w:rPr>
        <w:t>0</w:t>
      </w:r>
      <w:r w:rsidRPr="008B6348">
        <w:rPr>
          <w:b/>
          <w:bCs/>
        </w:rPr>
        <w:t>%</w:t>
      </w:r>
    </w:p>
    <w:p w14:paraId="6841B426" w14:textId="77777777" w:rsidR="008D0A53" w:rsidRDefault="008D0A53" w:rsidP="008D0A53">
      <w:r>
        <w:t xml:space="preserve">The Marketing Project is a semester long project that will include the marketing plan and a marketing project presentation. The marketing plan will be for a local business chosen by the student(s). The goal of this project is to complete a thorough marketing strategy evaluation and then to suggest a creative “big Idea” marketing campaign slogan and visual that will grow this company into the future. The contents are described below. Students have the option of working with a small group of 2-3 students or going solo on this assignment. </w:t>
      </w:r>
    </w:p>
    <w:p w14:paraId="3BA9066C" w14:textId="77777777" w:rsidR="008D0A53" w:rsidRDefault="008D0A53" w:rsidP="008D0A53">
      <w:r>
        <w:t xml:space="preserve">Marketing Project Grading: </w:t>
      </w:r>
    </w:p>
    <w:p w14:paraId="5E68374C" w14:textId="77777777" w:rsidR="008D0A53" w:rsidRDefault="008D0A53" w:rsidP="008D0A53">
      <w:r>
        <w:t xml:space="preserve">Marketing Plan – Student completed all required parts with quality writing and content </w:t>
      </w:r>
    </w:p>
    <w:p w14:paraId="5F1E452F" w14:textId="77777777" w:rsidR="008D0A53" w:rsidRDefault="008D0A53" w:rsidP="008D0A53">
      <w:r>
        <w:t xml:space="preserve">Graded Complete/Incomplete Marketing Project Attendance – Required for full credit  </w:t>
      </w:r>
    </w:p>
    <w:p w14:paraId="27510F77" w14:textId="77777777" w:rsidR="008D0A53" w:rsidRDefault="008D0A53" w:rsidP="008D0A53">
      <w:r>
        <w:t xml:space="preserve">Present Marketing Project on Presentation Dates (1st Round and Final Round), submitted presentation slides on Canvas Assignments and submitted evaluation forms on Canvas Assignments. </w:t>
      </w:r>
    </w:p>
    <w:p w14:paraId="3ECC489F" w14:textId="77777777" w:rsidR="008B6348" w:rsidRDefault="008D0A53" w:rsidP="008D0A53">
      <w:r>
        <w:t>Students who completed all of the above; but did not win the 1st round grade = 90% Students who completed all of the above; and won 1st round but not final round grade = 95% Students who win the final round grade = 100%</w:t>
      </w:r>
    </w:p>
    <w:p w14:paraId="41693E57" w14:textId="77777777" w:rsidR="008B6348" w:rsidRDefault="008B6348" w:rsidP="008D0A53"/>
    <w:p w14:paraId="10290FCC" w14:textId="77777777" w:rsidR="00C2077D" w:rsidRDefault="00C2077D" w:rsidP="008D0A53">
      <w:pPr>
        <w:rPr>
          <w:b/>
          <w:bCs/>
        </w:rPr>
      </w:pPr>
    </w:p>
    <w:p w14:paraId="3B0E9237" w14:textId="3536BE23" w:rsidR="00B722BA" w:rsidRPr="005B400C" w:rsidRDefault="00B722BA" w:rsidP="008D0A53">
      <w:pPr>
        <w:rPr>
          <w:b/>
          <w:bCs/>
        </w:rPr>
      </w:pPr>
      <w:r w:rsidRPr="005B400C">
        <w:rPr>
          <w:b/>
          <w:bCs/>
        </w:rPr>
        <w:t>Attendance</w:t>
      </w:r>
    </w:p>
    <w:p w14:paraId="390C2BA3" w14:textId="77777777" w:rsidR="00B722BA" w:rsidRDefault="00B722BA" w:rsidP="00B722BA">
      <w:r>
        <w:t>Students are expected to attend class meetings regularly and abide by the attendance policy</w:t>
      </w:r>
    </w:p>
    <w:p w14:paraId="32CCE52D" w14:textId="688E4695" w:rsidR="007858D5" w:rsidRPr="00C2077D" w:rsidRDefault="005B400C" w:rsidP="00B722BA">
      <w:r>
        <w:t>E</w:t>
      </w:r>
      <w:r w:rsidR="00B722BA">
        <w:t>stablished</w:t>
      </w:r>
      <w:r>
        <w:t xml:space="preserve"> </w:t>
      </w:r>
      <w:r w:rsidR="00B722BA">
        <w:t>for the course. This is a Face-to- Face class</w:t>
      </w:r>
      <w:r w:rsidR="00CF2D08">
        <w:t>, unless given guidance that the speaker for the week is remote</w:t>
      </w:r>
      <w:r w:rsidR="00B722BA">
        <w:t>. It is important that you communicate</w:t>
      </w:r>
      <w:r>
        <w:t xml:space="preserve"> </w:t>
      </w:r>
      <w:r w:rsidR="00B722BA">
        <w:t>with the professor prior to your absence. Please inform the professor if you are unable to attend</w:t>
      </w:r>
      <w:r>
        <w:t xml:space="preserve"> </w:t>
      </w:r>
      <w:r w:rsidR="00B722BA">
        <w:t>class meeting because of illness, in mindfulness of the health and safety of everyone in our</w:t>
      </w:r>
      <w:r>
        <w:t xml:space="preserve"> </w:t>
      </w:r>
      <w:r w:rsidR="00B722BA">
        <w:t>community.</w:t>
      </w:r>
    </w:p>
    <w:p w14:paraId="5B03DB82" w14:textId="77777777" w:rsidR="007858D5" w:rsidRDefault="007858D5" w:rsidP="00B722BA">
      <w:pPr>
        <w:rPr>
          <w:b/>
          <w:bCs/>
        </w:rPr>
      </w:pPr>
    </w:p>
    <w:p w14:paraId="547E5C31" w14:textId="7980BDF2" w:rsidR="00B722BA" w:rsidRPr="00B722BA" w:rsidRDefault="003B39C4" w:rsidP="00B722BA">
      <w:pPr>
        <w:rPr>
          <w:b/>
          <w:bCs/>
        </w:rPr>
      </w:pPr>
      <w:r>
        <w:rPr>
          <w:b/>
          <w:bCs/>
        </w:rPr>
        <w:t>Final grade calculations</w:t>
      </w:r>
    </w:p>
    <w:tbl>
      <w:tblPr>
        <w:tblStyle w:val="GridTable1Light"/>
        <w:tblW w:w="5000" w:type="pct"/>
        <w:tblLook w:val="0620" w:firstRow="1" w:lastRow="0" w:firstColumn="0" w:lastColumn="0" w:noHBand="1" w:noVBand="1"/>
        <w:tblCaption w:val="Letter Grade Calculation"/>
      </w:tblPr>
      <w:tblGrid>
        <w:gridCol w:w="4675"/>
        <w:gridCol w:w="4675"/>
      </w:tblGrid>
      <w:tr w:rsidR="003B39C4" w:rsidRPr="008E0721" w14:paraId="22C3647A" w14:textId="77777777" w:rsidTr="00D75BDE">
        <w:trPr>
          <w:cnfStyle w:val="100000000000" w:firstRow="1" w:lastRow="0" w:firstColumn="0" w:lastColumn="0" w:oddVBand="0" w:evenVBand="0" w:oddHBand="0" w:evenHBand="0" w:firstRowFirstColumn="0" w:firstRowLastColumn="0" w:lastRowFirstColumn="0" w:lastRowLastColumn="0"/>
          <w:cantSplit/>
          <w:tblHeader/>
        </w:trPr>
        <w:tc>
          <w:tcPr>
            <w:tcW w:w="4675" w:type="dxa"/>
          </w:tcPr>
          <w:p w14:paraId="2BAE117D" w14:textId="77777777" w:rsidR="003B39C4" w:rsidRPr="008E0721" w:rsidRDefault="003B39C4" w:rsidP="00D75BDE">
            <w:pPr>
              <w:jc w:val="center"/>
            </w:pPr>
            <w:r>
              <w:t>% Range</w:t>
            </w:r>
          </w:p>
        </w:tc>
        <w:tc>
          <w:tcPr>
            <w:tcW w:w="4675" w:type="dxa"/>
          </w:tcPr>
          <w:p w14:paraId="4FE1C159" w14:textId="77777777" w:rsidR="003B39C4" w:rsidRPr="008E0721" w:rsidRDefault="003B39C4" w:rsidP="00D75BDE">
            <w:pPr>
              <w:jc w:val="center"/>
            </w:pPr>
            <w:r w:rsidRPr="00E243C1">
              <w:t>Letter Grade</w:t>
            </w:r>
          </w:p>
        </w:tc>
      </w:tr>
      <w:tr w:rsidR="003B39C4" w:rsidRPr="00340EDC" w14:paraId="45418C85" w14:textId="77777777" w:rsidTr="00D75BDE">
        <w:trPr>
          <w:cantSplit/>
        </w:trPr>
        <w:tc>
          <w:tcPr>
            <w:tcW w:w="4675" w:type="dxa"/>
          </w:tcPr>
          <w:p w14:paraId="3CF25A70" w14:textId="77777777" w:rsidR="003B39C4" w:rsidRPr="00340EDC" w:rsidRDefault="003B39C4" w:rsidP="00D75BDE">
            <w:pPr>
              <w:jc w:val="center"/>
            </w:pPr>
            <w:r>
              <w:t>90% -100%</w:t>
            </w:r>
          </w:p>
        </w:tc>
        <w:tc>
          <w:tcPr>
            <w:tcW w:w="4675" w:type="dxa"/>
          </w:tcPr>
          <w:p w14:paraId="3884446B" w14:textId="77777777" w:rsidR="003B39C4" w:rsidRPr="00340EDC" w:rsidRDefault="003B39C4" w:rsidP="00D75BDE">
            <w:pPr>
              <w:jc w:val="center"/>
            </w:pPr>
            <w:r w:rsidRPr="00E243C1">
              <w:t>A</w:t>
            </w:r>
          </w:p>
        </w:tc>
      </w:tr>
      <w:tr w:rsidR="003B39C4" w:rsidRPr="00340EDC" w14:paraId="6DAAC1A7" w14:textId="77777777" w:rsidTr="00D75BDE">
        <w:trPr>
          <w:cantSplit/>
        </w:trPr>
        <w:tc>
          <w:tcPr>
            <w:tcW w:w="4675" w:type="dxa"/>
          </w:tcPr>
          <w:p w14:paraId="7EB8A760" w14:textId="77777777" w:rsidR="003B39C4" w:rsidRPr="00340EDC" w:rsidRDefault="003B39C4" w:rsidP="00D75BDE">
            <w:pPr>
              <w:jc w:val="center"/>
            </w:pPr>
            <w:r>
              <w:t>80% - 89.9%</w:t>
            </w:r>
          </w:p>
        </w:tc>
        <w:tc>
          <w:tcPr>
            <w:tcW w:w="4675" w:type="dxa"/>
          </w:tcPr>
          <w:p w14:paraId="0CF9FEA5" w14:textId="77777777" w:rsidR="003B39C4" w:rsidRPr="00340EDC" w:rsidRDefault="003B39C4" w:rsidP="00D75BDE">
            <w:pPr>
              <w:jc w:val="center"/>
            </w:pPr>
            <w:r w:rsidRPr="00E243C1">
              <w:t>B</w:t>
            </w:r>
          </w:p>
        </w:tc>
      </w:tr>
      <w:tr w:rsidR="003B39C4" w:rsidRPr="00340EDC" w14:paraId="2E82DB38" w14:textId="77777777" w:rsidTr="00D75BDE">
        <w:trPr>
          <w:cantSplit/>
        </w:trPr>
        <w:tc>
          <w:tcPr>
            <w:tcW w:w="4675" w:type="dxa"/>
          </w:tcPr>
          <w:p w14:paraId="4AD408F8" w14:textId="77777777" w:rsidR="003B39C4" w:rsidRPr="00340EDC" w:rsidRDefault="003B39C4" w:rsidP="00D75BDE">
            <w:pPr>
              <w:jc w:val="center"/>
            </w:pPr>
            <w:r>
              <w:t>70% - 79.9%</w:t>
            </w:r>
          </w:p>
        </w:tc>
        <w:tc>
          <w:tcPr>
            <w:tcW w:w="4675" w:type="dxa"/>
          </w:tcPr>
          <w:p w14:paraId="4369021D" w14:textId="77777777" w:rsidR="003B39C4" w:rsidRPr="00340EDC" w:rsidRDefault="003B39C4" w:rsidP="00D75BDE">
            <w:pPr>
              <w:jc w:val="center"/>
            </w:pPr>
            <w:r w:rsidRPr="00E243C1">
              <w:t>C</w:t>
            </w:r>
          </w:p>
        </w:tc>
      </w:tr>
      <w:tr w:rsidR="003B39C4" w:rsidRPr="00340EDC" w14:paraId="67431B0A" w14:textId="77777777" w:rsidTr="00D75BDE">
        <w:trPr>
          <w:cantSplit/>
        </w:trPr>
        <w:tc>
          <w:tcPr>
            <w:tcW w:w="4675" w:type="dxa"/>
          </w:tcPr>
          <w:p w14:paraId="6D20AE29" w14:textId="77777777" w:rsidR="003B39C4" w:rsidRPr="00340EDC" w:rsidRDefault="003B39C4" w:rsidP="00D75BDE">
            <w:pPr>
              <w:jc w:val="center"/>
            </w:pPr>
            <w:r>
              <w:t>60% - 69.9%</w:t>
            </w:r>
          </w:p>
        </w:tc>
        <w:tc>
          <w:tcPr>
            <w:tcW w:w="4675" w:type="dxa"/>
          </w:tcPr>
          <w:p w14:paraId="19C64B4A" w14:textId="77777777" w:rsidR="003B39C4" w:rsidRPr="00340EDC" w:rsidRDefault="003B39C4" w:rsidP="00D75BDE">
            <w:pPr>
              <w:jc w:val="center"/>
            </w:pPr>
            <w:r w:rsidRPr="00E243C1">
              <w:t>D</w:t>
            </w:r>
          </w:p>
        </w:tc>
      </w:tr>
      <w:tr w:rsidR="003B39C4" w:rsidRPr="00340EDC" w14:paraId="4AFA3A40" w14:textId="77777777" w:rsidTr="00D75BDE">
        <w:trPr>
          <w:cantSplit/>
        </w:trPr>
        <w:tc>
          <w:tcPr>
            <w:tcW w:w="4675" w:type="dxa"/>
          </w:tcPr>
          <w:p w14:paraId="14714193" w14:textId="77777777" w:rsidR="003B39C4" w:rsidRPr="00340EDC" w:rsidRDefault="003B39C4" w:rsidP="00D75BDE">
            <w:pPr>
              <w:jc w:val="center"/>
            </w:pPr>
            <w:r>
              <w:t>50% - 59.9%</w:t>
            </w:r>
          </w:p>
        </w:tc>
        <w:tc>
          <w:tcPr>
            <w:tcW w:w="4675" w:type="dxa"/>
          </w:tcPr>
          <w:p w14:paraId="57ED704E" w14:textId="77777777" w:rsidR="003B39C4" w:rsidRPr="00340EDC" w:rsidRDefault="003B39C4" w:rsidP="00D75BDE">
            <w:pPr>
              <w:jc w:val="center"/>
            </w:pPr>
            <w:r w:rsidRPr="00E243C1">
              <w:t>F</w:t>
            </w:r>
          </w:p>
        </w:tc>
      </w:tr>
    </w:tbl>
    <w:p w14:paraId="565652CC" w14:textId="77777777" w:rsidR="00CF2D08" w:rsidRDefault="00CF2D08" w:rsidP="005B400C"/>
    <w:p w14:paraId="2F3BBF60" w14:textId="186E30E4" w:rsidR="005B400C" w:rsidRPr="005B400C" w:rsidRDefault="005B400C" w:rsidP="005B400C">
      <w:pPr>
        <w:rPr>
          <w:b/>
          <w:bCs/>
        </w:rPr>
      </w:pPr>
      <w:r w:rsidRPr="005B400C">
        <w:rPr>
          <w:b/>
          <w:bCs/>
        </w:rPr>
        <w:t>Email Communication</w:t>
      </w:r>
    </w:p>
    <w:p w14:paraId="2F93BBAA" w14:textId="4EB62DAD" w:rsidR="005B400C" w:rsidRDefault="005B400C" w:rsidP="005B400C">
      <w:r>
        <w:t>You may contact me at any time via UNT email but remember to treat all email communications as professional correspondence. Please note these guidelines:</w:t>
      </w:r>
    </w:p>
    <w:p w14:paraId="519342F9" w14:textId="77777777" w:rsidR="005B400C" w:rsidRDefault="005B400C" w:rsidP="005B400C">
      <w:r>
        <w:t>• Include a subject line that clearly indicates the reason for your email.</w:t>
      </w:r>
    </w:p>
    <w:p w14:paraId="197D189C" w14:textId="77777777" w:rsidR="005B400C" w:rsidRDefault="005B400C" w:rsidP="005B400C">
      <w:r>
        <w:t>• Identify the Section of your class in the body of the email. (This is Section 001).</w:t>
      </w:r>
    </w:p>
    <w:p w14:paraId="6F25DD74" w14:textId="77777777" w:rsidR="005B400C" w:rsidRDefault="005B400C" w:rsidP="005B400C">
      <w:r>
        <w:t>• Use an appropriate salutation for the recipient, e.g. “Dear Professor Smith or Mr. Smith.</w:t>
      </w:r>
    </w:p>
    <w:p w14:paraId="1AADA19B" w14:textId="77777777" w:rsidR="005B400C" w:rsidRDefault="005B400C" w:rsidP="005B400C">
      <w:r>
        <w:t>• Make the tone of your email professional. Ask yourself how you would interpret the tone and</w:t>
      </w:r>
    </w:p>
    <w:p w14:paraId="121D7188" w14:textId="77777777" w:rsidR="005B400C" w:rsidRDefault="005B400C" w:rsidP="005B400C">
      <w:r>
        <w:t>content of the email had you received it from someone else. Your email should not read like a</w:t>
      </w:r>
    </w:p>
    <w:p w14:paraId="24BE1885" w14:textId="7F2CAD88" w:rsidR="00CF2D08" w:rsidRDefault="005B400C" w:rsidP="005B400C">
      <w:r>
        <w:t>text.</w:t>
      </w:r>
    </w:p>
    <w:p w14:paraId="247C03DA" w14:textId="6B367F4A" w:rsidR="005B400C" w:rsidRDefault="005B400C" w:rsidP="005B400C">
      <w:r>
        <w:t>• Avoid slang and do not use email or text abbreviations. Remember that good grammar,</w:t>
      </w:r>
    </w:p>
    <w:p w14:paraId="44AC8BC6" w14:textId="77777777" w:rsidR="005B400C" w:rsidRDefault="005B400C" w:rsidP="005B400C">
      <w:r>
        <w:t>spelling, and punctuation can make the difference between comprehension and confusion.</w:t>
      </w:r>
    </w:p>
    <w:p w14:paraId="1C74732C" w14:textId="3A731409" w:rsidR="00CF2D08" w:rsidRDefault="005B400C" w:rsidP="005B400C">
      <w:r>
        <w:t>Carefully proof your email before hitting the ‘send’ button.</w:t>
      </w:r>
    </w:p>
    <w:p w14:paraId="4E94F2AA" w14:textId="3EF03EBC" w:rsidR="005B400C" w:rsidRDefault="005B400C" w:rsidP="005B400C">
      <w:r>
        <w:t xml:space="preserve">Please send all correspondence via the UNT email system to </w:t>
      </w:r>
      <w:r w:rsidR="00CF2D08">
        <w:t>alexis.cook</w:t>
      </w:r>
      <w:r>
        <w:t>@unt.edu.</w:t>
      </w:r>
    </w:p>
    <w:p w14:paraId="432E53C7" w14:textId="77777777" w:rsidR="005B400C" w:rsidRDefault="005B400C" w:rsidP="005B400C">
      <w:r>
        <w:t>Emails generated out of Canvas may not receive a timely response.</w:t>
      </w:r>
    </w:p>
    <w:p w14:paraId="6350C1F9" w14:textId="77777777" w:rsidR="005B400C" w:rsidRDefault="005B400C" w:rsidP="005B400C">
      <w:r>
        <w:t>The best way to schedule a conference is to suggest an appointment time via email to</w:t>
      </w:r>
    </w:p>
    <w:p w14:paraId="2C2E4EA4" w14:textId="0F894DF1" w:rsidR="005B400C" w:rsidRDefault="00CF2D08" w:rsidP="005B400C">
      <w:r>
        <w:t>Alexis.cook</w:t>
      </w:r>
      <w:r w:rsidR="005B400C">
        <w:t>@unt.edu. Suggest a few day/times you are available. Remember this course only</w:t>
      </w:r>
    </w:p>
    <w:p w14:paraId="078BB39C" w14:textId="77777777" w:rsidR="005B400C" w:rsidRDefault="005B400C" w:rsidP="005B400C">
      <w:r>
        <w:t>meets once a week, so all conferences outside of scheduled class will be by Zoom.</w:t>
      </w:r>
    </w:p>
    <w:p w14:paraId="15762CD5" w14:textId="77777777" w:rsidR="005B400C" w:rsidRDefault="005B400C" w:rsidP="005B400C">
      <w:r>
        <w:t>Note: Don’t forget that I work full-time M-F, and travel frequently for my job. This means</w:t>
      </w:r>
    </w:p>
    <w:p w14:paraId="71A2B3F4" w14:textId="77777777" w:rsidR="005B400C" w:rsidRDefault="005B400C" w:rsidP="005B400C">
      <w:r>
        <w:t>that I sometimes travel early in the morning and into the evening. I will do my best to</w:t>
      </w:r>
    </w:p>
    <w:p w14:paraId="30CE930D" w14:textId="09DE89E9" w:rsidR="005B400C" w:rsidRDefault="005B400C" w:rsidP="005B400C">
      <w:r>
        <w:t>respond to emails in a timely manner.</w:t>
      </w:r>
    </w:p>
    <w:p w14:paraId="4F8B593B" w14:textId="77777777" w:rsidR="005B400C" w:rsidRPr="00D770D8" w:rsidRDefault="005B400C" w:rsidP="00B722BA"/>
    <w:p w14:paraId="6759BB16" w14:textId="77777777" w:rsidR="007C458C" w:rsidRPr="00D770D8" w:rsidRDefault="007C458C" w:rsidP="00CB721C">
      <w:pPr>
        <w:rPr>
          <w:b/>
          <w:bCs/>
        </w:rPr>
      </w:pPr>
      <w:r w:rsidRPr="00D770D8">
        <w:rPr>
          <w:b/>
          <w:bCs/>
        </w:rPr>
        <w:t xml:space="preserve">Class Behavior Expectations </w:t>
      </w:r>
    </w:p>
    <w:p w14:paraId="398562A3" w14:textId="77777777" w:rsidR="007C458C" w:rsidRPr="00D770D8" w:rsidRDefault="007C458C" w:rsidP="00CB721C">
      <w:r w:rsidRPr="00D770D8">
        <w:t xml:space="preserve">Class behavior includes all interactions in the classroom, communication with the instructor outside of class, and online interactions through email, Canvas, or other electronic platforms. Respectful and civil communication is expected at all times. Violations of these expectations will be referred to the Office of Student Conduct and may include: </w:t>
      </w:r>
    </w:p>
    <w:p w14:paraId="3F8E3AE6" w14:textId="77777777" w:rsidR="007C458C" w:rsidRPr="00D770D8" w:rsidRDefault="007C458C" w:rsidP="00CB721C">
      <w:r w:rsidRPr="00D770D8">
        <w:t>1. Intimidation or harassment.</w:t>
      </w:r>
    </w:p>
    <w:p w14:paraId="2E2932DE" w14:textId="77777777" w:rsidR="007C458C" w:rsidRPr="00D770D8" w:rsidRDefault="007C458C" w:rsidP="00CB721C">
      <w:r w:rsidRPr="00D770D8">
        <w:t xml:space="preserve"> 2. Disrespectful or inappropriate responses to others’ comments or opinions. </w:t>
      </w:r>
    </w:p>
    <w:p w14:paraId="4518E8D0" w14:textId="77777777" w:rsidR="007C458C" w:rsidRPr="00D770D8" w:rsidRDefault="007C458C" w:rsidP="00CB721C">
      <w:r w:rsidRPr="00D770D8">
        <w:lastRenderedPageBreak/>
        <w:t xml:space="preserve">3. Biased or discriminatory behavior. </w:t>
      </w:r>
    </w:p>
    <w:p w14:paraId="3E74BCAD" w14:textId="77777777" w:rsidR="007C458C" w:rsidRPr="00D770D8" w:rsidRDefault="007C458C" w:rsidP="00CB721C">
      <w:r w:rsidRPr="00D770D8">
        <w:t xml:space="preserve">4. Threats or joking challenges of physical harm. </w:t>
      </w:r>
    </w:p>
    <w:p w14:paraId="36DDF28F" w14:textId="77777777" w:rsidR="007C458C" w:rsidRPr="00D770D8" w:rsidRDefault="007C458C" w:rsidP="00CB721C">
      <w:r w:rsidRPr="00D770D8">
        <w:t xml:space="preserve">5. Use of obscene or profane language, in-person or electronically. </w:t>
      </w:r>
    </w:p>
    <w:p w14:paraId="0808073C" w14:textId="77777777" w:rsidR="007C458C" w:rsidRPr="00D770D8" w:rsidRDefault="007C458C" w:rsidP="00CB721C">
      <w:r w:rsidRPr="00D770D8">
        <w:t xml:space="preserve">6. Excessive talking or disruption during class. </w:t>
      </w:r>
    </w:p>
    <w:p w14:paraId="1FED8D23" w14:textId="77777777" w:rsidR="007C458C" w:rsidRPr="00D770D8" w:rsidRDefault="007C458C" w:rsidP="00CB721C">
      <w:r w:rsidRPr="00D770D8">
        <w:t xml:space="preserve">7. Arriving late or leaving early without permission. </w:t>
      </w:r>
    </w:p>
    <w:p w14:paraId="425AEEDE" w14:textId="77777777" w:rsidR="007C458C" w:rsidRPr="00D770D8" w:rsidRDefault="007C458C" w:rsidP="00CB721C">
      <w:r w:rsidRPr="00D770D8">
        <w:t xml:space="preserve">8. Misuse of personal electronic devices (e.g., cell phones). </w:t>
      </w:r>
    </w:p>
    <w:p w14:paraId="5B07EA46" w14:textId="774C3A06" w:rsidR="00CD4AA2" w:rsidRPr="00D770D8" w:rsidRDefault="007C458C" w:rsidP="00CB721C">
      <w:r w:rsidRPr="00D770D8">
        <w:t>9. Refusing to follow faculty directions.</w:t>
      </w:r>
    </w:p>
    <w:p w14:paraId="1ED163B5" w14:textId="77777777" w:rsidR="007C458C" w:rsidRPr="00D770D8" w:rsidRDefault="007C458C" w:rsidP="00CB721C"/>
    <w:p w14:paraId="4E9FD93A" w14:textId="77777777" w:rsidR="00CF2D08" w:rsidRPr="00CF2D08" w:rsidRDefault="005B400C" w:rsidP="00CB721C">
      <w:pPr>
        <w:rPr>
          <w:b/>
          <w:bCs/>
        </w:rPr>
      </w:pPr>
      <w:r w:rsidRPr="00CF2D08">
        <w:rPr>
          <w:b/>
          <w:bCs/>
        </w:rPr>
        <w:t xml:space="preserve">Policies Course Expectations </w:t>
      </w:r>
    </w:p>
    <w:p w14:paraId="1C21E4A1" w14:textId="6BD467D2" w:rsidR="00897617" w:rsidRDefault="005B400C" w:rsidP="00CB721C">
      <w:r>
        <w:t>By enrolling in this course, you agreed to conduct yourself as a business professional. There are certain expectations that an employer expects from professional salespeople. The first expectation is for the employee to be prepared to show up to every workday. Therefore, we expect you to take responsibility for your assignments and meet all deadlines. This is consistent with industry expectations and standards. Given the current COVID-19 environment, the priority is protecting your health and safety. If you are experiencing any illness or issues related to COVID-19 that would prevent you from completing the weekly assignments and quizzes, you need to communicate with me prior to the due date and time for me to make accommodations for a late submission. These extensions to the deadlines will only be given with a university-approved excuse and must meet the university guidelines for required documentation. If you are experiencing cough, shortness of breath or difficulty breathing, fever, or any of the other possible symptoms of COVID-19, please seek medical attention from your health care provider. While on-time submissions and course engagement are important aspects of succeeding in this class, your own health, and those of others in the community, are much more important. Grading Challenge Policy Should you believe that there is a grading error for a particular activity, you may make a grade “challenge”. This grade “challenge must be made in writing to your instructor no more than 48 hours (two days) after the grade is posted and should specify why you believe the grade is incorrect. Challenges made after this time will not be accepted and your grade will stand as recorded.</w:t>
      </w:r>
    </w:p>
    <w:p w14:paraId="429E2527" w14:textId="77777777" w:rsidR="005B400C" w:rsidRDefault="005B400C" w:rsidP="00CB721C"/>
    <w:p w14:paraId="1EF92D15" w14:textId="260C2AAE" w:rsidR="005B400C" w:rsidRPr="005B400C" w:rsidRDefault="005B400C" w:rsidP="005B400C">
      <w:pPr>
        <w:rPr>
          <w:b/>
          <w:bCs/>
        </w:rPr>
      </w:pPr>
      <w:r w:rsidRPr="005B400C">
        <w:rPr>
          <w:b/>
          <w:bCs/>
        </w:rPr>
        <w:t>Final Grade Appeals, Changes, and Awarding and Removal of an ‘Incomplete’</w:t>
      </w:r>
    </w:p>
    <w:p w14:paraId="584350C0" w14:textId="77777777" w:rsidR="005B400C" w:rsidRDefault="005B400C" w:rsidP="005B400C">
      <w:r>
        <w:t>This Instructor strictly follows the guidelines set forth in the current Undergraduate Catalog for</w:t>
      </w:r>
    </w:p>
    <w:p w14:paraId="297DB296" w14:textId="77777777" w:rsidR="005B400C" w:rsidRDefault="005B400C" w:rsidP="005B400C">
      <w:r>
        <w:t>grade appeals, changes, and the awarding and removal of an ‘Incomplete’.</w:t>
      </w:r>
    </w:p>
    <w:p w14:paraId="5639005A" w14:textId="77777777" w:rsidR="005B400C" w:rsidRDefault="005B400C" w:rsidP="005B400C">
      <w:r>
        <w:t>Grade appeals should follow the proper rules of etiquette after your final grade has posted at</w:t>
      </w:r>
    </w:p>
    <w:p w14:paraId="63CF710F" w14:textId="77777777" w:rsidR="005B400C" w:rsidRDefault="005B400C" w:rsidP="005B400C">
      <w:r>
        <w:t>the end of the semester. Grade appeals should be filed with the Department of Marketing office.</w:t>
      </w:r>
    </w:p>
    <w:p w14:paraId="283129A9" w14:textId="77777777" w:rsidR="005B400C" w:rsidRDefault="005B400C" w:rsidP="005B400C">
      <w:r>
        <w:t>If you do not agree with the decision of the Marketing Chairperson, you may file a secondary</w:t>
      </w:r>
    </w:p>
    <w:p w14:paraId="011810BD" w14:textId="77777777" w:rsidR="005B400C" w:rsidRDefault="005B400C" w:rsidP="005B400C">
      <w:r>
        <w:t>grade appeal that will go to the Dean of the College of Business.</w:t>
      </w:r>
    </w:p>
    <w:p w14:paraId="6BE505F3" w14:textId="77777777" w:rsidR="005B400C" w:rsidRDefault="005B400C" w:rsidP="005B400C"/>
    <w:p w14:paraId="1346DC0F" w14:textId="77777777" w:rsidR="005B400C" w:rsidRPr="005B400C" w:rsidRDefault="005B400C" w:rsidP="005B400C">
      <w:pPr>
        <w:rPr>
          <w:b/>
          <w:bCs/>
        </w:rPr>
      </w:pPr>
      <w:r w:rsidRPr="005B400C">
        <w:rPr>
          <w:b/>
          <w:bCs/>
        </w:rPr>
        <w:t>It is not proper etiquette to e-mail or contact the Department Chair or the Dean before the</w:t>
      </w:r>
    </w:p>
    <w:p w14:paraId="2074E42C" w14:textId="77777777" w:rsidR="005B400C" w:rsidRDefault="005B400C" w:rsidP="005B400C">
      <w:r w:rsidRPr="005B400C">
        <w:rPr>
          <w:b/>
          <w:bCs/>
        </w:rPr>
        <w:t>end of the semester in regard to grades. Any</w:t>
      </w:r>
      <w:r>
        <w:t xml:space="preserve"> such requests will be sent back to your</w:t>
      </w:r>
    </w:p>
    <w:p w14:paraId="610D9D6A" w14:textId="3F623E38" w:rsidR="005B400C" w:rsidRDefault="005B400C" w:rsidP="005B400C">
      <w:r>
        <w:t>professor until after grades have posted at the end of the semester.</w:t>
      </w:r>
    </w:p>
    <w:p w14:paraId="1FC60E12" w14:textId="77777777" w:rsidR="005B400C" w:rsidRPr="00D770D8" w:rsidRDefault="005B400C" w:rsidP="00CB721C">
      <w:pPr>
        <w:rPr>
          <w:b/>
          <w:bCs/>
        </w:rPr>
      </w:pPr>
    </w:p>
    <w:p w14:paraId="4C723B55" w14:textId="7C7E80D8" w:rsidR="000325BF" w:rsidRPr="00D770D8" w:rsidRDefault="00EB0B43" w:rsidP="00CB721C">
      <w:pPr>
        <w:rPr>
          <w:b/>
          <w:bCs/>
        </w:rPr>
      </w:pPr>
      <w:r w:rsidRPr="00D770D8">
        <w:rPr>
          <w:b/>
          <w:bCs/>
        </w:rPr>
        <w:t xml:space="preserve">Special Accommodations: </w:t>
      </w:r>
    </w:p>
    <w:p w14:paraId="1FB7F85D" w14:textId="77777777" w:rsidR="000325BF" w:rsidRPr="00D770D8" w:rsidRDefault="00EB0B43" w:rsidP="00CB721C">
      <w:r w:rsidRPr="00D770D8">
        <w:t xml:space="preserve">A student with a disability or those who need special accommodations should talk to me individually within the first two weeks of the class. </w:t>
      </w:r>
    </w:p>
    <w:p w14:paraId="2B8533BC" w14:textId="77777777" w:rsidR="000325BF" w:rsidRPr="00D770D8" w:rsidRDefault="00EB0B43" w:rsidP="00CB721C">
      <w:r w:rsidRPr="00D770D8">
        <w:lastRenderedPageBreak/>
        <w:t xml:space="preserve">UNT policy: 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Accommodation website at http://www.unt.edu/oda. You may also contact ODA by phone at (940) 565-4323. </w:t>
      </w:r>
    </w:p>
    <w:p w14:paraId="2B079009" w14:textId="77777777" w:rsidR="00897617" w:rsidRPr="00D770D8" w:rsidRDefault="00897617" w:rsidP="00CB721C">
      <w:pPr>
        <w:rPr>
          <w:b/>
          <w:bCs/>
        </w:rPr>
      </w:pPr>
    </w:p>
    <w:p w14:paraId="08BD01FB" w14:textId="77777777" w:rsidR="00447FCB" w:rsidRDefault="00447FCB" w:rsidP="00CB721C">
      <w:pPr>
        <w:rPr>
          <w:b/>
          <w:bCs/>
        </w:rPr>
      </w:pPr>
    </w:p>
    <w:p w14:paraId="1D1F6027" w14:textId="0495FAA3" w:rsidR="000325BF" w:rsidRPr="00D770D8" w:rsidRDefault="00EB0B43" w:rsidP="00CB721C">
      <w:pPr>
        <w:rPr>
          <w:b/>
          <w:bCs/>
        </w:rPr>
      </w:pPr>
      <w:r w:rsidRPr="00D770D8">
        <w:rPr>
          <w:b/>
          <w:bCs/>
        </w:rPr>
        <w:t xml:space="preserve">Emergency Notification &amp; Procedures </w:t>
      </w:r>
    </w:p>
    <w:p w14:paraId="235A8C55" w14:textId="77777777" w:rsidR="000325BF" w:rsidRPr="00D770D8" w:rsidRDefault="00EB0B43" w:rsidP="00CB721C">
      <w:r w:rsidRPr="00D770D8">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57F7A742" w14:textId="77777777" w:rsidR="00897617" w:rsidRPr="00D770D8" w:rsidRDefault="00897617" w:rsidP="00CB721C">
      <w:pPr>
        <w:rPr>
          <w:b/>
          <w:bCs/>
        </w:rPr>
      </w:pPr>
    </w:p>
    <w:p w14:paraId="657BA5BC" w14:textId="77777777" w:rsidR="005F349A" w:rsidRPr="00EB0B43" w:rsidRDefault="005F349A" w:rsidP="00CB721C"/>
    <w:sectPr w:rsidR="005F349A" w:rsidRPr="00EB0B4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DC1C" w14:textId="77777777" w:rsidR="00546C1F" w:rsidRDefault="00546C1F" w:rsidP="00CB721C">
      <w:r>
        <w:separator/>
      </w:r>
    </w:p>
  </w:endnote>
  <w:endnote w:type="continuationSeparator" w:id="0">
    <w:p w14:paraId="07CF706C" w14:textId="77777777" w:rsidR="00546C1F" w:rsidRDefault="00546C1F" w:rsidP="00CB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0FAB" w14:textId="77777777" w:rsidR="00546C1F" w:rsidRDefault="00546C1F" w:rsidP="00CB721C">
      <w:r>
        <w:separator/>
      </w:r>
    </w:p>
  </w:footnote>
  <w:footnote w:type="continuationSeparator" w:id="0">
    <w:p w14:paraId="2FE4EFB2" w14:textId="77777777" w:rsidR="00546C1F" w:rsidRDefault="00546C1F" w:rsidP="00CB7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362C" w14:textId="26E3ADDE" w:rsidR="00CB721C" w:rsidRDefault="006F566C">
    <w:pPr>
      <w:pStyle w:val="Header"/>
    </w:pPr>
    <w:r>
      <w:rPr>
        <w:noProof/>
      </w:rPr>
      <mc:AlternateContent>
        <mc:Choice Requires="wps">
          <w:drawing>
            <wp:anchor distT="45720" distB="45720" distL="114300" distR="114300" simplePos="0" relativeHeight="251659264" behindDoc="0" locked="0" layoutInCell="1" allowOverlap="1" wp14:anchorId="04E7AC7E" wp14:editId="2C753746">
              <wp:simplePos x="0" y="0"/>
              <wp:positionH relativeFrom="column">
                <wp:posOffset>863600</wp:posOffset>
              </wp:positionH>
              <wp:positionV relativeFrom="paragraph">
                <wp:posOffset>-139700</wp:posOffset>
              </wp:positionV>
              <wp:extent cx="480695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628650"/>
                      </a:xfrm>
                      <a:prstGeom prst="rect">
                        <a:avLst/>
                      </a:prstGeom>
                      <a:solidFill>
                        <a:srgbClr val="FFFFFF"/>
                      </a:solidFill>
                      <a:ln w="9525">
                        <a:noFill/>
                        <a:miter lim="800000"/>
                        <a:headEnd/>
                        <a:tailEnd/>
                      </a:ln>
                    </wps:spPr>
                    <wps:txbx>
                      <w:txbxContent>
                        <w:p w14:paraId="27332D32" w14:textId="64517697" w:rsidR="006C2E3E" w:rsidRPr="006C2E3E" w:rsidRDefault="00E27BFE">
                          <w:pPr>
                            <w:rPr>
                              <w:b/>
                              <w:bCs/>
                              <w:color w:val="00B050"/>
                              <w:sz w:val="40"/>
                              <w:szCs w:val="40"/>
                            </w:rPr>
                          </w:pPr>
                          <w:r>
                            <w:rPr>
                              <w:b/>
                              <w:bCs/>
                              <w:color w:val="00B050"/>
                              <w:sz w:val="40"/>
                              <w:szCs w:val="40"/>
                            </w:rPr>
                            <w:t>Applied Marketing Problems</w:t>
                          </w:r>
                        </w:p>
                        <w:p w14:paraId="1857ADA6" w14:textId="1B2A358F" w:rsidR="006C2E3E" w:rsidRDefault="006F566C">
                          <w:r>
                            <w:t xml:space="preserve"> </w:t>
                          </w:r>
                          <w:r w:rsidR="006C2E3E">
                            <w:t xml:space="preserve">MKTG </w:t>
                          </w:r>
                          <w:r w:rsidR="00E27BFE">
                            <w:t xml:space="preserve">4890.501 </w:t>
                          </w:r>
                          <w:r w:rsidR="006C2E3E">
                            <w:t xml:space="preserve">      </w:t>
                          </w:r>
                          <w:r>
                            <w:t xml:space="preserve">          </w:t>
                          </w:r>
                          <w:r w:rsidR="006C2E3E">
                            <w:t xml:space="preserve">  </w:t>
                          </w:r>
                          <w:r w:rsidR="00E84676">
                            <w:t>Spring 2026</w:t>
                          </w:r>
                          <w:r>
                            <w:t xml:space="preserve">               Professor Simms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7AC7E" id="_x0000_t202" coordsize="21600,21600" o:spt="202" path="m,l,21600r21600,l21600,xe">
              <v:stroke joinstyle="miter"/>
              <v:path gradientshapeok="t" o:connecttype="rect"/>
            </v:shapetype>
            <v:shape id="Text Box 2" o:spid="_x0000_s1026" type="#_x0000_t202" style="position:absolute;margin-left:68pt;margin-top:-11pt;width:378.5pt;height: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" stroked="f">
              <v:textbox>
                <w:txbxContent>
                  <w:p w14:paraId="27332D32" w14:textId="64517697" w:rsidR="006C2E3E" w:rsidRPr="006C2E3E" w:rsidRDefault="00E27BFE">
                    <w:pPr>
                      <w:rPr>
                        <w:b/>
                        <w:bCs/>
                        <w:color w:val="00B050"/>
                        <w:sz w:val="40"/>
                        <w:szCs w:val="40"/>
                      </w:rPr>
                    </w:pPr>
                    <w:r>
                      <w:rPr>
                        <w:b/>
                        <w:bCs/>
                        <w:color w:val="00B050"/>
                        <w:sz w:val="40"/>
                        <w:szCs w:val="40"/>
                      </w:rPr>
                      <w:t>Applied Marketing Problems</w:t>
                    </w:r>
                  </w:p>
                  <w:p w14:paraId="1857ADA6" w14:textId="1B2A358F" w:rsidR="006C2E3E" w:rsidRDefault="006F566C">
                    <w:r>
                      <w:t xml:space="preserve"> </w:t>
                    </w:r>
                    <w:r w:rsidR="006C2E3E">
                      <w:t xml:space="preserve">MKTG </w:t>
                    </w:r>
                    <w:r w:rsidR="00E27BFE">
                      <w:t xml:space="preserve">4890.501 </w:t>
                    </w:r>
                    <w:r w:rsidR="006C2E3E">
                      <w:t xml:space="preserve">      </w:t>
                    </w:r>
                    <w:r>
                      <w:t xml:space="preserve">          </w:t>
                    </w:r>
                    <w:r w:rsidR="006C2E3E">
                      <w:t xml:space="preserve">  </w:t>
                    </w:r>
                    <w:r w:rsidR="00E84676">
                      <w:t>Spring 2026</w:t>
                    </w:r>
                    <w:r>
                      <w:t xml:space="preserve">               Professor Simms</w:t>
                    </w:r>
                  </w:p>
                </w:txbxContent>
              </v:textbox>
              <w10:wrap type="square"/>
            </v:shape>
          </w:pict>
        </mc:Fallback>
      </mc:AlternateContent>
    </w:r>
    <w:r>
      <w:rPr>
        <w:noProof/>
        <w14:ligatures w14:val="standardContextual"/>
      </w:rPr>
      <mc:AlternateContent>
        <mc:Choice Requires="wps">
          <w:drawing>
            <wp:anchor distT="0" distB="0" distL="114300" distR="114300" simplePos="0" relativeHeight="251658239" behindDoc="0" locked="0" layoutInCell="1" allowOverlap="1" wp14:anchorId="4528DC34" wp14:editId="4B1CD71C">
              <wp:simplePos x="0" y="0"/>
              <wp:positionH relativeFrom="column">
                <wp:posOffset>272415</wp:posOffset>
              </wp:positionH>
              <wp:positionV relativeFrom="paragraph">
                <wp:posOffset>-133350</wp:posOffset>
              </wp:positionV>
              <wp:extent cx="917759" cy="615950"/>
              <wp:effectExtent l="0" t="0" r="0" b="0"/>
              <wp:wrapNone/>
              <wp:docPr id="1827134361" name="Text Box 1"/>
              <wp:cNvGraphicFramePr/>
              <a:graphic xmlns:a="http://schemas.openxmlformats.org/drawingml/2006/main">
                <a:graphicData uri="http://schemas.microsoft.com/office/word/2010/wordprocessingShape">
                  <wps:wsp>
                    <wps:cNvSpPr txBox="1"/>
                    <wps:spPr>
                      <a:xfrm>
                        <a:off x="0" y="0"/>
                        <a:ext cx="917759" cy="615950"/>
                      </a:xfrm>
                      <a:prstGeom prst="rect">
                        <a:avLst/>
                      </a:prstGeom>
                      <a:solidFill>
                        <a:schemeClr val="lt1"/>
                      </a:solidFill>
                      <a:ln w="6350">
                        <a:noFill/>
                      </a:ln>
                    </wps:spPr>
                    <wps:txbx>
                      <w:txbxContent>
                        <w:p w14:paraId="08D82773" w14:textId="3C0FE473" w:rsidR="006C2E3E" w:rsidRDefault="006C2E3E">
                          <w:r w:rsidRPr="006C2E3E">
                            <w:rPr>
                              <w:noProof/>
                            </w:rPr>
                            <w:drawing>
                              <wp:inline distT="0" distB="0" distL="0" distR="0" wp14:anchorId="565B6DDA" wp14:editId="1C1E6949">
                                <wp:extent cx="603250" cy="586257"/>
                                <wp:effectExtent l="0" t="0" r="6350" b="4445"/>
                                <wp:docPr id="1801114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048" cy="5996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DC34" id="Text Box 1" o:spid="_x0000_s1027" type="#_x0000_t202" style="position:absolute;margin-left:21.45pt;margin-top:-10.5pt;width:72.25pt;height:4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" fillcolor="white [3201]" stroked="f" strokeweight=".5pt">
              <v:textbox>
                <w:txbxContent>
                  <w:p w14:paraId="08D82773" w14:textId="3C0FE473" w:rsidR="006C2E3E" w:rsidRDefault="006C2E3E">
                    <w:r w:rsidRPr="006C2E3E">
                      <w:rPr>
                        <w:noProof/>
                      </w:rPr>
                      <w:drawing>
                        <wp:inline distT="0" distB="0" distL="0" distR="0" wp14:anchorId="565B6DDA" wp14:editId="1C1E6949">
                          <wp:extent cx="603250" cy="586257"/>
                          <wp:effectExtent l="0" t="0" r="6350" b="4445"/>
                          <wp:docPr id="1801114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048" cy="599666"/>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D85"/>
    <w:multiLevelType w:val="hybridMultilevel"/>
    <w:tmpl w:val="7BBA2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442F2"/>
    <w:multiLevelType w:val="multilevel"/>
    <w:tmpl w:val="04C4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65C34"/>
    <w:multiLevelType w:val="multilevel"/>
    <w:tmpl w:val="DD0250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70F80"/>
    <w:multiLevelType w:val="multilevel"/>
    <w:tmpl w:val="CC9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AD5396"/>
    <w:multiLevelType w:val="multilevel"/>
    <w:tmpl w:val="D624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3E457E"/>
    <w:multiLevelType w:val="hybridMultilevel"/>
    <w:tmpl w:val="8DCC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04705"/>
    <w:multiLevelType w:val="multilevel"/>
    <w:tmpl w:val="8106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6C2BF1"/>
    <w:multiLevelType w:val="multilevel"/>
    <w:tmpl w:val="0066B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761418"/>
    <w:multiLevelType w:val="multilevel"/>
    <w:tmpl w:val="0BB6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5D0F39"/>
    <w:multiLevelType w:val="hybridMultilevel"/>
    <w:tmpl w:val="52062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7199F"/>
    <w:multiLevelType w:val="multilevel"/>
    <w:tmpl w:val="4360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1A74BE"/>
    <w:multiLevelType w:val="multilevel"/>
    <w:tmpl w:val="E3D4C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464EBF"/>
    <w:multiLevelType w:val="multilevel"/>
    <w:tmpl w:val="9B6E6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A4599D"/>
    <w:multiLevelType w:val="multilevel"/>
    <w:tmpl w:val="48BA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967637">
    <w:abstractNumId w:val="4"/>
  </w:num>
  <w:num w:numId="2" w16cid:durableId="348335749">
    <w:abstractNumId w:val="10"/>
  </w:num>
  <w:num w:numId="3" w16cid:durableId="707872430">
    <w:abstractNumId w:val="1"/>
  </w:num>
  <w:num w:numId="4" w16cid:durableId="1033388613">
    <w:abstractNumId w:val="13"/>
  </w:num>
  <w:num w:numId="5" w16cid:durableId="426586363">
    <w:abstractNumId w:val="6"/>
  </w:num>
  <w:num w:numId="6" w16cid:durableId="494419228">
    <w:abstractNumId w:val="8"/>
  </w:num>
  <w:num w:numId="7" w16cid:durableId="155070188">
    <w:abstractNumId w:val="3"/>
  </w:num>
  <w:num w:numId="8" w16cid:durableId="457376409">
    <w:abstractNumId w:val="7"/>
  </w:num>
  <w:num w:numId="9" w16cid:durableId="1947733309">
    <w:abstractNumId w:val="2"/>
  </w:num>
  <w:num w:numId="10" w16cid:durableId="116803078">
    <w:abstractNumId w:val="11"/>
  </w:num>
  <w:num w:numId="11" w16cid:durableId="1883322622">
    <w:abstractNumId w:val="12"/>
  </w:num>
  <w:num w:numId="12" w16cid:durableId="899948467">
    <w:abstractNumId w:val="5"/>
  </w:num>
  <w:num w:numId="13" w16cid:durableId="380205856">
    <w:abstractNumId w:val="0"/>
  </w:num>
  <w:num w:numId="14" w16cid:durableId="321159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1C"/>
    <w:rsid w:val="00013776"/>
    <w:rsid w:val="000325BF"/>
    <w:rsid w:val="00044F03"/>
    <w:rsid w:val="000509AA"/>
    <w:rsid w:val="00057E89"/>
    <w:rsid w:val="00090C28"/>
    <w:rsid w:val="001019AE"/>
    <w:rsid w:val="00124733"/>
    <w:rsid w:val="00150BA9"/>
    <w:rsid w:val="00160DDD"/>
    <w:rsid w:val="00181525"/>
    <w:rsid w:val="001E2E4A"/>
    <w:rsid w:val="002570FE"/>
    <w:rsid w:val="00282118"/>
    <w:rsid w:val="002B5458"/>
    <w:rsid w:val="00305FEE"/>
    <w:rsid w:val="003736AC"/>
    <w:rsid w:val="003A2A52"/>
    <w:rsid w:val="003B39C4"/>
    <w:rsid w:val="003C1FDF"/>
    <w:rsid w:val="0040664C"/>
    <w:rsid w:val="00433E89"/>
    <w:rsid w:val="0044785E"/>
    <w:rsid w:val="00447FCB"/>
    <w:rsid w:val="0045080C"/>
    <w:rsid w:val="00465712"/>
    <w:rsid w:val="004F7E31"/>
    <w:rsid w:val="00537BF4"/>
    <w:rsid w:val="00546C1F"/>
    <w:rsid w:val="0054711D"/>
    <w:rsid w:val="005A0595"/>
    <w:rsid w:val="005B400C"/>
    <w:rsid w:val="005B4296"/>
    <w:rsid w:val="005B5F13"/>
    <w:rsid w:val="005F349A"/>
    <w:rsid w:val="005F5ABA"/>
    <w:rsid w:val="0060433A"/>
    <w:rsid w:val="0062731D"/>
    <w:rsid w:val="006755A9"/>
    <w:rsid w:val="00675A1C"/>
    <w:rsid w:val="006C2E3E"/>
    <w:rsid w:val="006D270D"/>
    <w:rsid w:val="006E75A4"/>
    <w:rsid w:val="006F566C"/>
    <w:rsid w:val="007228F3"/>
    <w:rsid w:val="0074054A"/>
    <w:rsid w:val="007503DF"/>
    <w:rsid w:val="00766F26"/>
    <w:rsid w:val="007858D5"/>
    <w:rsid w:val="007915F0"/>
    <w:rsid w:val="007C458C"/>
    <w:rsid w:val="007E1DC4"/>
    <w:rsid w:val="007E7920"/>
    <w:rsid w:val="00853A17"/>
    <w:rsid w:val="008677E2"/>
    <w:rsid w:val="008816A0"/>
    <w:rsid w:val="00897617"/>
    <w:rsid w:val="008A3760"/>
    <w:rsid w:val="008B6348"/>
    <w:rsid w:val="008C6BCF"/>
    <w:rsid w:val="008D0A53"/>
    <w:rsid w:val="0092443E"/>
    <w:rsid w:val="009249DE"/>
    <w:rsid w:val="0093185E"/>
    <w:rsid w:val="00952233"/>
    <w:rsid w:val="00992537"/>
    <w:rsid w:val="009E30BE"/>
    <w:rsid w:val="009F145C"/>
    <w:rsid w:val="00A2217A"/>
    <w:rsid w:val="00A71464"/>
    <w:rsid w:val="00A81596"/>
    <w:rsid w:val="00AC3C69"/>
    <w:rsid w:val="00AE32B8"/>
    <w:rsid w:val="00B41164"/>
    <w:rsid w:val="00B436F2"/>
    <w:rsid w:val="00B71DF2"/>
    <w:rsid w:val="00B722BA"/>
    <w:rsid w:val="00B80B75"/>
    <w:rsid w:val="00B832AF"/>
    <w:rsid w:val="00B961F1"/>
    <w:rsid w:val="00BA7150"/>
    <w:rsid w:val="00BB2100"/>
    <w:rsid w:val="00BF14F1"/>
    <w:rsid w:val="00BF5D78"/>
    <w:rsid w:val="00C12EC9"/>
    <w:rsid w:val="00C2077D"/>
    <w:rsid w:val="00C915E0"/>
    <w:rsid w:val="00CB721C"/>
    <w:rsid w:val="00CB7333"/>
    <w:rsid w:val="00CC349B"/>
    <w:rsid w:val="00CD4AA2"/>
    <w:rsid w:val="00CF2D08"/>
    <w:rsid w:val="00D459B5"/>
    <w:rsid w:val="00D60EEA"/>
    <w:rsid w:val="00D770D8"/>
    <w:rsid w:val="00D80D9C"/>
    <w:rsid w:val="00D85C03"/>
    <w:rsid w:val="00D93A55"/>
    <w:rsid w:val="00DA24E4"/>
    <w:rsid w:val="00DD0D04"/>
    <w:rsid w:val="00DE15DB"/>
    <w:rsid w:val="00E27BFE"/>
    <w:rsid w:val="00E4005F"/>
    <w:rsid w:val="00E84676"/>
    <w:rsid w:val="00EB0B43"/>
    <w:rsid w:val="00EC37F9"/>
    <w:rsid w:val="00EE670E"/>
    <w:rsid w:val="00F15FA7"/>
    <w:rsid w:val="00F7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FC7A"/>
  <w15:chartTrackingRefBased/>
  <w15:docId w15:val="{50BC033A-88C6-4002-90EF-20EB6C6A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49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B72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72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72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72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2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2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2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2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2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2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72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72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2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2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21C"/>
    <w:rPr>
      <w:rFonts w:eastAsiaTheme="majorEastAsia" w:cstheme="majorBidi"/>
      <w:color w:val="272727" w:themeColor="text1" w:themeTint="D8"/>
    </w:rPr>
  </w:style>
  <w:style w:type="paragraph" w:styleId="Title">
    <w:name w:val="Title"/>
    <w:basedOn w:val="Normal"/>
    <w:next w:val="Normal"/>
    <w:link w:val="TitleChar"/>
    <w:uiPriority w:val="10"/>
    <w:qFormat/>
    <w:rsid w:val="00CB72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21C"/>
    <w:pPr>
      <w:spacing w:before="160"/>
      <w:jc w:val="center"/>
    </w:pPr>
    <w:rPr>
      <w:i/>
      <w:iCs/>
      <w:color w:val="404040" w:themeColor="text1" w:themeTint="BF"/>
    </w:rPr>
  </w:style>
  <w:style w:type="character" w:customStyle="1" w:styleId="QuoteChar">
    <w:name w:val="Quote Char"/>
    <w:basedOn w:val="DefaultParagraphFont"/>
    <w:link w:val="Quote"/>
    <w:uiPriority w:val="29"/>
    <w:rsid w:val="00CB721C"/>
    <w:rPr>
      <w:i/>
      <w:iCs/>
      <w:color w:val="404040" w:themeColor="text1" w:themeTint="BF"/>
    </w:rPr>
  </w:style>
  <w:style w:type="paragraph" w:styleId="ListParagraph">
    <w:name w:val="List Paragraph"/>
    <w:basedOn w:val="Normal"/>
    <w:uiPriority w:val="34"/>
    <w:qFormat/>
    <w:rsid w:val="00CB721C"/>
    <w:pPr>
      <w:ind w:left="720"/>
      <w:contextualSpacing/>
    </w:pPr>
  </w:style>
  <w:style w:type="character" w:styleId="IntenseEmphasis">
    <w:name w:val="Intense Emphasis"/>
    <w:basedOn w:val="DefaultParagraphFont"/>
    <w:uiPriority w:val="21"/>
    <w:qFormat/>
    <w:rsid w:val="00CB721C"/>
    <w:rPr>
      <w:i/>
      <w:iCs/>
      <w:color w:val="2F5496" w:themeColor="accent1" w:themeShade="BF"/>
    </w:rPr>
  </w:style>
  <w:style w:type="paragraph" w:styleId="IntenseQuote">
    <w:name w:val="Intense Quote"/>
    <w:basedOn w:val="Normal"/>
    <w:next w:val="Normal"/>
    <w:link w:val="IntenseQuoteChar"/>
    <w:uiPriority w:val="30"/>
    <w:qFormat/>
    <w:rsid w:val="00CB7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21C"/>
    <w:rPr>
      <w:i/>
      <w:iCs/>
      <w:color w:val="2F5496" w:themeColor="accent1" w:themeShade="BF"/>
    </w:rPr>
  </w:style>
  <w:style w:type="character" w:styleId="IntenseReference">
    <w:name w:val="Intense Reference"/>
    <w:basedOn w:val="DefaultParagraphFont"/>
    <w:uiPriority w:val="32"/>
    <w:qFormat/>
    <w:rsid w:val="00CB721C"/>
    <w:rPr>
      <w:b/>
      <w:bCs/>
      <w:smallCaps/>
      <w:color w:val="2F5496" w:themeColor="accent1" w:themeShade="BF"/>
      <w:spacing w:val="5"/>
    </w:rPr>
  </w:style>
  <w:style w:type="paragraph" w:styleId="Header">
    <w:name w:val="header"/>
    <w:basedOn w:val="Normal"/>
    <w:link w:val="HeaderChar"/>
    <w:uiPriority w:val="99"/>
    <w:unhideWhenUsed/>
    <w:rsid w:val="00CB721C"/>
    <w:pPr>
      <w:tabs>
        <w:tab w:val="center" w:pos="4680"/>
        <w:tab w:val="right" w:pos="9360"/>
      </w:tabs>
    </w:pPr>
  </w:style>
  <w:style w:type="character" w:customStyle="1" w:styleId="HeaderChar">
    <w:name w:val="Header Char"/>
    <w:basedOn w:val="DefaultParagraphFont"/>
    <w:link w:val="Header"/>
    <w:uiPriority w:val="99"/>
    <w:rsid w:val="00CB721C"/>
  </w:style>
  <w:style w:type="paragraph" w:styleId="Footer">
    <w:name w:val="footer"/>
    <w:basedOn w:val="Normal"/>
    <w:link w:val="FooterChar"/>
    <w:uiPriority w:val="99"/>
    <w:unhideWhenUsed/>
    <w:rsid w:val="00CB721C"/>
    <w:pPr>
      <w:tabs>
        <w:tab w:val="center" w:pos="4680"/>
        <w:tab w:val="right" w:pos="9360"/>
      </w:tabs>
    </w:pPr>
  </w:style>
  <w:style w:type="character" w:customStyle="1" w:styleId="FooterChar">
    <w:name w:val="Footer Char"/>
    <w:basedOn w:val="DefaultParagraphFont"/>
    <w:link w:val="Footer"/>
    <w:uiPriority w:val="99"/>
    <w:rsid w:val="00CB721C"/>
  </w:style>
  <w:style w:type="character" w:styleId="Hyperlink">
    <w:name w:val="Hyperlink"/>
    <w:basedOn w:val="DefaultParagraphFont"/>
    <w:uiPriority w:val="99"/>
    <w:unhideWhenUsed/>
    <w:rsid w:val="00CB721C"/>
    <w:rPr>
      <w:color w:val="0563C1" w:themeColor="hyperlink"/>
      <w:u w:val="single"/>
    </w:rPr>
  </w:style>
  <w:style w:type="character" w:styleId="UnresolvedMention">
    <w:name w:val="Unresolved Mention"/>
    <w:basedOn w:val="DefaultParagraphFont"/>
    <w:uiPriority w:val="99"/>
    <w:semiHidden/>
    <w:unhideWhenUsed/>
    <w:rsid w:val="00CB721C"/>
    <w:rPr>
      <w:color w:val="605E5C"/>
      <w:shd w:val="clear" w:color="auto" w:fill="E1DFDD"/>
    </w:rPr>
  </w:style>
  <w:style w:type="table" w:styleId="TableGrid">
    <w:name w:val="Table Grid"/>
    <w:basedOn w:val="TableNormal"/>
    <w:uiPriority w:val="39"/>
    <w:rsid w:val="00BF1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B39C4"/>
    <w:pPr>
      <w:spacing w:before="100" w:after="0" w:line="276" w:lineRule="auto"/>
    </w:pPr>
    <w:rPr>
      <w:rFonts w:eastAsiaTheme="minorEastAsia"/>
      <w:kern w:val="0"/>
      <w:sz w:val="20"/>
      <w:szCs w:val="20"/>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405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4997">
      <w:bodyDiv w:val="1"/>
      <w:marLeft w:val="0"/>
      <w:marRight w:val="0"/>
      <w:marTop w:val="0"/>
      <w:marBottom w:val="0"/>
      <w:divBdr>
        <w:top w:val="none" w:sz="0" w:space="0" w:color="auto"/>
        <w:left w:val="none" w:sz="0" w:space="0" w:color="auto"/>
        <w:bottom w:val="none" w:sz="0" w:space="0" w:color="auto"/>
        <w:right w:val="none" w:sz="0" w:space="0" w:color="auto"/>
      </w:divBdr>
    </w:div>
    <w:div w:id="1656253949">
      <w:bodyDiv w:val="1"/>
      <w:marLeft w:val="0"/>
      <w:marRight w:val="0"/>
      <w:marTop w:val="0"/>
      <w:marBottom w:val="0"/>
      <w:divBdr>
        <w:top w:val="none" w:sz="0" w:space="0" w:color="auto"/>
        <w:left w:val="none" w:sz="0" w:space="0" w:color="auto"/>
        <w:bottom w:val="none" w:sz="0" w:space="0" w:color="auto"/>
        <w:right w:val="none" w:sz="0" w:space="0" w:color="auto"/>
      </w:divBdr>
      <w:divsChild>
        <w:div w:id="593443749">
          <w:marLeft w:val="0"/>
          <w:marRight w:val="0"/>
          <w:marTop w:val="0"/>
          <w:marBottom w:val="0"/>
          <w:divBdr>
            <w:top w:val="none" w:sz="0" w:space="0" w:color="auto"/>
            <w:left w:val="none" w:sz="0" w:space="0" w:color="auto"/>
            <w:bottom w:val="none" w:sz="0" w:space="0" w:color="auto"/>
            <w:right w:val="none" w:sz="0" w:space="0" w:color="auto"/>
          </w:divBdr>
        </w:div>
        <w:div w:id="1287812334">
          <w:marLeft w:val="0"/>
          <w:marRight w:val="0"/>
          <w:marTop w:val="0"/>
          <w:marBottom w:val="0"/>
          <w:divBdr>
            <w:top w:val="none" w:sz="0" w:space="0" w:color="auto"/>
            <w:left w:val="none" w:sz="0" w:space="0" w:color="auto"/>
            <w:bottom w:val="none" w:sz="0" w:space="0" w:color="auto"/>
            <w:right w:val="none" w:sz="0" w:space="0" w:color="auto"/>
          </w:divBdr>
        </w:div>
        <w:div w:id="1948191174">
          <w:marLeft w:val="0"/>
          <w:marRight w:val="0"/>
          <w:marTop w:val="0"/>
          <w:marBottom w:val="0"/>
          <w:divBdr>
            <w:top w:val="none" w:sz="0" w:space="0" w:color="auto"/>
            <w:left w:val="none" w:sz="0" w:space="0" w:color="auto"/>
            <w:bottom w:val="none" w:sz="0" w:space="0" w:color="auto"/>
            <w:right w:val="none" w:sz="0" w:space="0" w:color="auto"/>
          </w:divBdr>
        </w:div>
        <w:div w:id="2106732676">
          <w:marLeft w:val="0"/>
          <w:marRight w:val="0"/>
          <w:marTop w:val="0"/>
          <w:marBottom w:val="0"/>
          <w:divBdr>
            <w:top w:val="none" w:sz="0" w:space="0" w:color="auto"/>
            <w:left w:val="none" w:sz="0" w:space="0" w:color="auto"/>
            <w:bottom w:val="none" w:sz="0" w:space="0" w:color="auto"/>
            <w:right w:val="none" w:sz="0" w:space="0" w:color="auto"/>
          </w:divBdr>
        </w:div>
        <w:div w:id="1338574236">
          <w:marLeft w:val="0"/>
          <w:marRight w:val="0"/>
          <w:marTop w:val="0"/>
          <w:marBottom w:val="0"/>
          <w:divBdr>
            <w:top w:val="none" w:sz="0" w:space="0" w:color="auto"/>
            <w:left w:val="none" w:sz="0" w:space="0" w:color="auto"/>
            <w:bottom w:val="none" w:sz="0" w:space="0" w:color="auto"/>
            <w:right w:val="none" w:sz="0" w:space="0" w:color="auto"/>
          </w:divBdr>
        </w:div>
        <w:div w:id="1112746926">
          <w:marLeft w:val="0"/>
          <w:marRight w:val="0"/>
          <w:marTop w:val="0"/>
          <w:marBottom w:val="0"/>
          <w:divBdr>
            <w:top w:val="none" w:sz="0" w:space="0" w:color="auto"/>
            <w:left w:val="none" w:sz="0" w:space="0" w:color="auto"/>
            <w:bottom w:val="none" w:sz="0" w:space="0" w:color="auto"/>
            <w:right w:val="none" w:sz="0" w:space="0" w:color="auto"/>
          </w:divBdr>
        </w:div>
        <w:div w:id="1143696370">
          <w:marLeft w:val="0"/>
          <w:marRight w:val="0"/>
          <w:marTop w:val="0"/>
          <w:marBottom w:val="0"/>
          <w:divBdr>
            <w:top w:val="none" w:sz="0" w:space="0" w:color="auto"/>
            <w:left w:val="none" w:sz="0" w:space="0" w:color="auto"/>
            <w:bottom w:val="none" w:sz="0" w:space="0" w:color="auto"/>
            <w:right w:val="none" w:sz="0" w:space="0" w:color="auto"/>
          </w:divBdr>
          <w:divsChild>
            <w:div w:id="388964800">
              <w:marLeft w:val="-75"/>
              <w:marRight w:val="0"/>
              <w:marTop w:val="30"/>
              <w:marBottom w:val="30"/>
              <w:divBdr>
                <w:top w:val="none" w:sz="0" w:space="0" w:color="auto"/>
                <w:left w:val="none" w:sz="0" w:space="0" w:color="auto"/>
                <w:bottom w:val="none" w:sz="0" w:space="0" w:color="auto"/>
                <w:right w:val="none" w:sz="0" w:space="0" w:color="auto"/>
              </w:divBdr>
              <w:divsChild>
                <w:div w:id="886722973">
                  <w:marLeft w:val="0"/>
                  <w:marRight w:val="0"/>
                  <w:marTop w:val="0"/>
                  <w:marBottom w:val="0"/>
                  <w:divBdr>
                    <w:top w:val="none" w:sz="0" w:space="0" w:color="auto"/>
                    <w:left w:val="none" w:sz="0" w:space="0" w:color="auto"/>
                    <w:bottom w:val="none" w:sz="0" w:space="0" w:color="auto"/>
                    <w:right w:val="none" w:sz="0" w:space="0" w:color="auto"/>
                  </w:divBdr>
                  <w:divsChild>
                    <w:div w:id="1445004780">
                      <w:marLeft w:val="0"/>
                      <w:marRight w:val="0"/>
                      <w:marTop w:val="0"/>
                      <w:marBottom w:val="0"/>
                      <w:divBdr>
                        <w:top w:val="none" w:sz="0" w:space="0" w:color="auto"/>
                        <w:left w:val="none" w:sz="0" w:space="0" w:color="auto"/>
                        <w:bottom w:val="none" w:sz="0" w:space="0" w:color="auto"/>
                        <w:right w:val="none" w:sz="0" w:space="0" w:color="auto"/>
                      </w:divBdr>
                    </w:div>
                  </w:divsChild>
                </w:div>
                <w:div w:id="2082099991">
                  <w:marLeft w:val="0"/>
                  <w:marRight w:val="0"/>
                  <w:marTop w:val="0"/>
                  <w:marBottom w:val="0"/>
                  <w:divBdr>
                    <w:top w:val="none" w:sz="0" w:space="0" w:color="auto"/>
                    <w:left w:val="none" w:sz="0" w:space="0" w:color="auto"/>
                    <w:bottom w:val="none" w:sz="0" w:space="0" w:color="auto"/>
                    <w:right w:val="none" w:sz="0" w:space="0" w:color="auto"/>
                  </w:divBdr>
                  <w:divsChild>
                    <w:div w:id="60446272">
                      <w:marLeft w:val="0"/>
                      <w:marRight w:val="0"/>
                      <w:marTop w:val="0"/>
                      <w:marBottom w:val="0"/>
                      <w:divBdr>
                        <w:top w:val="none" w:sz="0" w:space="0" w:color="auto"/>
                        <w:left w:val="none" w:sz="0" w:space="0" w:color="auto"/>
                        <w:bottom w:val="none" w:sz="0" w:space="0" w:color="auto"/>
                        <w:right w:val="none" w:sz="0" w:space="0" w:color="auto"/>
                      </w:divBdr>
                    </w:div>
                  </w:divsChild>
                </w:div>
                <w:div w:id="742605421">
                  <w:marLeft w:val="0"/>
                  <w:marRight w:val="0"/>
                  <w:marTop w:val="0"/>
                  <w:marBottom w:val="0"/>
                  <w:divBdr>
                    <w:top w:val="none" w:sz="0" w:space="0" w:color="auto"/>
                    <w:left w:val="none" w:sz="0" w:space="0" w:color="auto"/>
                    <w:bottom w:val="none" w:sz="0" w:space="0" w:color="auto"/>
                    <w:right w:val="none" w:sz="0" w:space="0" w:color="auto"/>
                  </w:divBdr>
                  <w:divsChild>
                    <w:div w:id="402069483">
                      <w:marLeft w:val="0"/>
                      <w:marRight w:val="0"/>
                      <w:marTop w:val="0"/>
                      <w:marBottom w:val="0"/>
                      <w:divBdr>
                        <w:top w:val="none" w:sz="0" w:space="0" w:color="auto"/>
                        <w:left w:val="none" w:sz="0" w:space="0" w:color="auto"/>
                        <w:bottom w:val="none" w:sz="0" w:space="0" w:color="auto"/>
                        <w:right w:val="none" w:sz="0" w:space="0" w:color="auto"/>
                      </w:divBdr>
                    </w:div>
                  </w:divsChild>
                </w:div>
                <w:div w:id="102700170">
                  <w:marLeft w:val="0"/>
                  <w:marRight w:val="0"/>
                  <w:marTop w:val="0"/>
                  <w:marBottom w:val="0"/>
                  <w:divBdr>
                    <w:top w:val="none" w:sz="0" w:space="0" w:color="auto"/>
                    <w:left w:val="none" w:sz="0" w:space="0" w:color="auto"/>
                    <w:bottom w:val="none" w:sz="0" w:space="0" w:color="auto"/>
                    <w:right w:val="none" w:sz="0" w:space="0" w:color="auto"/>
                  </w:divBdr>
                  <w:divsChild>
                    <w:div w:id="1560937419">
                      <w:marLeft w:val="0"/>
                      <w:marRight w:val="0"/>
                      <w:marTop w:val="0"/>
                      <w:marBottom w:val="0"/>
                      <w:divBdr>
                        <w:top w:val="none" w:sz="0" w:space="0" w:color="auto"/>
                        <w:left w:val="none" w:sz="0" w:space="0" w:color="auto"/>
                        <w:bottom w:val="none" w:sz="0" w:space="0" w:color="auto"/>
                        <w:right w:val="none" w:sz="0" w:space="0" w:color="auto"/>
                      </w:divBdr>
                    </w:div>
                  </w:divsChild>
                </w:div>
                <w:div w:id="816457617">
                  <w:marLeft w:val="0"/>
                  <w:marRight w:val="0"/>
                  <w:marTop w:val="0"/>
                  <w:marBottom w:val="0"/>
                  <w:divBdr>
                    <w:top w:val="none" w:sz="0" w:space="0" w:color="auto"/>
                    <w:left w:val="none" w:sz="0" w:space="0" w:color="auto"/>
                    <w:bottom w:val="none" w:sz="0" w:space="0" w:color="auto"/>
                    <w:right w:val="none" w:sz="0" w:space="0" w:color="auto"/>
                  </w:divBdr>
                  <w:divsChild>
                    <w:div w:id="1297222905">
                      <w:marLeft w:val="0"/>
                      <w:marRight w:val="0"/>
                      <w:marTop w:val="0"/>
                      <w:marBottom w:val="0"/>
                      <w:divBdr>
                        <w:top w:val="none" w:sz="0" w:space="0" w:color="auto"/>
                        <w:left w:val="none" w:sz="0" w:space="0" w:color="auto"/>
                        <w:bottom w:val="none" w:sz="0" w:space="0" w:color="auto"/>
                        <w:right w:val="none" w:sz="0" w:space="0" w:color="auto"/>
                      </w:divBdr>
                    </w:div>
                  </w:divsChild>
                </w:div>
                <w:div w:id="950018746">
                  <w:marLeft w:val="0"/>
                  <w:marRight w:val="0"/>
                  <w:marTop w:val="0"/>
                  <w:marBottom w:val="0"/>
                  <w:divBdr>
                    <w:top w:val="none" w:sz="0" w:space="0" w:color="auto"/>
                    <w:left w:val="none" w:sz="0" w:space="0" w:color="auto"/>
                    <w:bottom w:val="none" w:sz="0" w:space="0" w:color="auto"/>
                    <w:right w:val="none" w:sz="0" w:space="0" w:color="auto"/>
                  </w:divBdr>
                  <w:divsChild>
                    <w:div w:id="207189158">
                      <w:marLeft w:val="0"/>
                      <w:marRight w:val="0"/>
                      <w:marTop w:val="0"/>
                      <w:marBottom w:val="0"/>
                      <w:divBdr>
                        <w:top w:val="none" w:sz="0" w:space="0" w:color="auto"/>
                        <w:left w:val="none" w:sz="0" w:space="0" w:color="auto"/>
                        <w:bottom w:val="none" w:sz="0" w:space="0" w:color="auto"/>
                        <w:right w:val="none" w:sz="0" w:space="0" w:color="auto"/>
                      </w:divBdr>
                    </w:div>
                  </w:divsChild>
                </w:div>
                <w:div w:id="243927289">
                  <w:marLeft w:val="0"/>
                  <w:marRight w:val="0"/>
                  <w:marTop w:val="0"/>
                  <w:marBottom w:val="0"/>
                  <w:divBdr>
                    <w:top w:val="none" w:sz="0" w:space="0" w:color="auto"/>
                    <w:left w:val="none" w:sz="0" w:space="0" w:color="auto"/>
                    <w:bottom w:val="none" w:sz="0" w:space="0" w:color="auto"/>
                    <w:right w:val="none" w:sz="0" w:space="0" w:color="auto"/>
                  </w:divBdr>
                  <w:divsChild>
                    <w:div w:id="976954521">
                      <w:marLeft w:val="0"/>
                      <w:marRight w:val="0"/>
                      <w:marTop w:val="0"/>
                      <w:marBottom w:val="0"/>
                      <w:divBdr>
                        <w:top w:val="none" w:sz="0" w:space="0" w:color="auto"/>
                        <w:left w:val="none" w:sz="0" w:space="0" w:color="auto"/>
                        <w:bottom w:val="none" w:sz="0" w:space="0" w:color="auto"/>
                        <w:right w:val="none" w:sz="0" w:space="0" w:color="auto"/>
                      </w:divBdr>
                    </w:div>
                  </w:divsChild>
                </w:div>
                <w:div w:id="454523149">
                  <w:marLeft w:val="0"/>
                  <w:marRight w:val="0"/>
                  <w:marTop w:val="0"/>
                  <w:marBottom w:val="0"/>
                  <w:divBdr>
                    <w:top w:val="none" w:sz="0" w:space="0" w:color="auto"/>
                    <w:left w:val="none" w:sz="0" w:space="0" w:color="auto"/>
                    <w:bottom w:val="none" w:sz="0" w:space="0" w:color="auto"/>
                    <w:right w:val="none" w:sz="0" w:space="0" w:color="auto"/>
                  </w:divBdr>
                  <w:divsChild>
                    <w:div w:id="5729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88645">
          <w:marLeft w:val="0"/>
          <w:marRight w:val="0"/>
          <w:marTop w:val="0"/>
          <w:marBottom w:val="0"/>
          <w:divBdr>
            <w:top w:val="none" w:sz="0" w:space="0" w:color="auto"/>
            <w:left w:val="none" w:sz="0" w:space="0" w:color="auto"/>
            <w:bottom w:val="none" w:sz="0" w:space="0" w:color="auto"/>
            <w:right w:val="none" w:sz="0" w:space="0" w:color="auto"/>
          </w:divBdr>
          <w:divsChild>
            <w:div w:id="1456026454">
              <w:marLeft w:val="0"/>
              <w:marRight w:val="0"/>
              <w:marTop w:val="0"/>
              <w:marBottom w:val="0"/>
              <w:divBdr>
                <w:top w:val="none" w:sz="0" w:space="0" w:color="auto"/>
                <w:left w:val="none" w:sz="0" w:space="0" w:color="auto"/>
                <w:bottom w:val="none" w:sz="0" w:space="0" w:color="auto"/>
                <w:right w:val="none" w:sz="0" w:space="0" w:color="auto"/>
              </w:divBdr>
            </w:div>
            <w:div w:id="2057658906">
              <w:marLeft w:val="0"/>
              <w:marRight w:val="0"/>
              <w:marTop w:val="0"/>
              <w:marBottom w:val="0"/>
              <w:divBdr>
                <w:top w:val="none" w:sz="0" w:space="0" w:color="auto"/>
                <w:left w:val="none" w:sz="0" w:space="0" w:color="auto"/>
                <w:bottom w:val="none" w:sz="0" w:space="0" w:color="auto"/>
                <w:right w:val="none" w:sz="0" w:space="0" w:color="auto"/>
              </w:divBdr>
            </w:div>
            <w:div w:id="374819459">
              <w:marLeft w:val="0"/>
              <w:marRight w:val="0"/>
              <w:marTop w:val="0"/>
              <w:marBottom w:val="0"/>
              <w:divBdr>
                <w:top w:val="none" w:sz="0" w:space="0" w:color="auto"/>
                <w:left w:val="none" w:sz="0" w:space="0" w:color="auto"/>
                <w:bottom w:val="none" w:sz="0" w:space="0" w:color="auto"/>
                <w:right w:val="none" w:sz="0" w:space="0" w:color="auto"/>
              </w:divBdr>
            </w:div>
            <w:div w:id="1138184841">
              <w:marLeft w:val="0"/>
              <w:marRight w:val="0"/>
              <w:marTop w:val="0"/>
              <w:marBottom w:val="0"/>
              <w:divBdr>
                <w:top w:val="none" w:sz="0" w:space="0" w:color="auto"/>
                <w:left w:val="none" w:sz="0" w:space="0" w:color="auto"/>
                <w:bottom w:val="none" w:sz="0" w:space="0" w:color="auto"/>
                <w:right w:val="none" w:sz="0" w:space="0" w:color="auto"/>
              </w:divBdr>
            </w:div>
            <w:div w:id="2143496724">
              <w:marLeft w:val="0"/>
              <w:marRight w:val="0"/>
              <w:marTop w:val="0"/>
              <w:marBottom w:val="0"/>
              <w:divBdr>
                <w:top w:val="none" w:sz="0" w:space="0" w:color="auto"/>
                <w:left w:val="none" w:sz="0" w:space="0" w:color="auto"/>
                <w:bottom w:val="none" w:sz="0" w:space="0" w:color="auto"/>
                <w:right w:val="none" w:sz="0" w:space="0" w:color="auto"/>
              </w:divBdr>
            </w:div>
            <w:div w:id="1280868233">
              <w:marLeft w:val="0"/>
              <w:marRight w:val="0"/>
              <w:marTop w:val="0"/>
              <w:marBottom w:val="0"/>
              <w:divBdr>
                <w:top w:val="none" w:sz="0" w:space="0" w:color="auto"/>
                <w:left w:val="none" w:sz="0" w:space="0" w:color="auto"/>
                <w:bottom w:val="none" w:sz="0" w:space="0" w:color="auto"/>
                <w:right w:val="none" w:sz="0" w:space="0" w:color="auto"/>
              </w:divBdr>
            </w:div>
            <w:div w:id="1774012605">
              <w:marLeft w:val="0"/>
              <w:marRight w:val="0"/>
              <w:marTop w:val="0"/>
              <w:marBottom w:val="0"/>
              <w:divBdr>
                <w:top w:val="none" w:sz="0" w:space="0" w:color="auto"/>
                <w:left w:val="none" w:sz="0" w:space="0" w:color="auto"/>
                <w:bottom w:val="none" w:sz="0" w:space="0" w:color="auto"/>
                <w:right w:val="none" w:sz="0" w:space="0" w:color="auto"/>
              </w:divBdr>
            </w:div>
            <w:div w:id="496265756">
              <w:marLeft w:val="0"/>
              <w:marRight w:val="0"/>
              <w:marTop w:val="0"/>
              <w:marBottom w:val="0"/>
              <w:divBdr>
                <w:top w:val="none" w:sz="0" w:space="0" w:color="auto"/>
                <w:left w:val="none" w:sz="0" w:space="0" w:color="auto"/>
                <w:bottom w:val="none" w:sz="0" w:space="0" w:color="auto"/>
                <w:right w:val="none" w:sz="0" w:space="0" w:color="auto"/>
              </w:divBdr>
            </w:div>
            <w:div w:id="372734897">
              <w:marLeft w:val="0"/>
              <w:marRight w:val="0"/>
              <w:marTop w:val="0"/>
              <w:marBottom w:val="0"/>
              <w:divBdr>
                <w:top w:val="none" w:sz="0" w:space="0" w:color="auto"/>
                <w:left w:val="none" w:sz="0" w:space="0" w:color="auto"/>
                <w:bottom w:val="none" w:sz="0" w:space="0" w:color="auto"/>
                <w:right w:val="none" w:sz="0" w:space="0" w:color="auto"/>
              </w:divBdr>
            </w:div>
            <w:div w:id="727150763">
              <w:marLeft w:val="0"/>
              <w:marRight w:val="0"/>
              <w:marTop w:val="0"/>
              <w:marBottom w:val="0"/>
              <w:divBdr>
                <w:top w:val="none" w:sz="0" w:space="0" w:color="auto"/>
                <w:left w:val="none" w:sz="0" w:space="0" w:color="auto"/>
                <w:bottom w:val="none" w:sz="0" w:space="0" w:color="auto"/>
                <w:right w:val="none" w:sz="0" w:space="0" w:color="auto"/>
              </w:divBdr>
            </w:div>
            <w:div w:id="1792701121">
              <w:marLeft w:val="0"/>
              <w:marRight w:val="0"/>
              <w:marTop w:val="0"/>
              <w:marBottom w:val="0"/>
              <w:divBdr>
                <w:top w:val="none" w:sz="0" w:space="0" w:color="auto"/>
                <w:left w:val="none" w:sz="0" w:space="0" w:color="auto"/>
                <w:bottom w:val="none" w:sz="0" w:space="0" w:color="auto"/>
                <w:right w:val="none" w:sz="0" w:space="0" w:color="auto"/>
              </w:divBdr>
            </w:div>
            <w:div w:id="61486436">
              <w:marLeft w:val="0"/>
              <w:marRight w:val="0"/>
              <w:marTop w:val="0"/>
              <w:marBottom w:val="0"/>
              <w:divBdr>
                <w:top w:val="none" w:sz="0" w:space="0" w:color="auto"/>
                <w:left w:val="none" w:sz="0" w:space="0" w:color="auto"/>
                <w:bottom w:val="none" w:sz="0" w:space="0" w:color="auto"/>
                <w:right w:val="none" w:sz="0" w:space="0" w:color="auto"/>
              </w:divBdr>
            </w:div>
            <w:div w:id="1558782790">
              <w:marLeft w:val="0"/>
              <w:marRight w:val="0"/>
              <w:marTop w:val="0"/>
              <w:marBottom w:val="0"/>
              <w:divBdr>
                <w:top w:val="none" w:sz="0" w:space="0" w:color="auto"/>
                <w:left w:val="none" w:sz="0" w:space="0" w:color="auto"/>
                <w:bottom w:val="none" w:sz="0" w:space="0" w:color="auto"/>
                <w:right w:val="none" w:sz="0" w:space="0" w:color="auto"/>
              </w:divBdr>
            </w:div>
            <w:div w:id="1077753714">
              <w:marLeft w:val="0"/>
              <w:marRight w:val="0"/>
              <w:marTop w:val="0"/>
              <w:marBottom w:val="0"/>
              <w:divBdr>
                <w:top w:val="none" w:sz="0" w:space="0" w:color="auto"/>
                <w:left w:val="none" w:sz="0" w:space="0" w:color="auto"/>
                <w:bottom w:val="none" w:sz="0" w:space="0" w:color="auto"/>
                <w:right w:val="none" w:sz="0" w:space="0" w:color="auto"/>
              </w:divBdr>
            </w:div>
            <w:div w:id="7559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alexis-simms/new-meet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xis.cook@unt.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2.safelinks.protection.outlook.com/?url=https%3A%2F%2Fwww.stukent.com%2Fcourse-startup-guides%2F&amp;data=05%7C02%7Canne.gottfried%40uta.edu%7C327741b21e064fa6acad08ddceb5f074%7C5cdc5b43d7be4caa8173729e3b0a62d9%7C0%7C1%7C638894003004275367%7CUnknown%7CTWFpbGZsb3d8eyJFbXB0eU1hcGkiOnRydWUsIlYiOiIwLjAuMDAwMCIsIlAiOiJXaW4zMiIsIkFOIjoiTWFpbCIsIldUIjoyfQ%3D%3D%7C0%7C%7C%7C&amp;sdata=im3QCuRCYFetjGsiQ1SF1QkGmtD2bHyvr6m8ETq6IRU%3D&amp;reserved=0" TargetMode="External"/><Relationship Id="rId5" Type="http://schemas.openxmlformats.org/officeDocument/2006/relationships/footnotes" Target="footnotes.xml"/><Relationship Id="rId10" Type="http://schemas.openxmlformats.org/officeDocument/2006/relationships/hyperlink" Target="https://nam12.safelinks.protection.outlook.com/?url=https%3A%2F%2Finfo.stukent.com%2Fl%2F1013462%2F2023-12-18%2Fr63y%2F1013462%2F1702924317CmKZOdZz%2FFDOC_Student_Canvas__1_.pdf&amp;data=05%7C02%7Canne.gottfried%40uta.edu%7C327741b21e064fa6acad08ddceb5f074%7C5cdc5b43d7be4caa8173729e3b0a62d9%7C0%7C1%7C638894003004251803%7CUnknown%7CTWFpbGZsb3d8eyJFbXB0eU1hcGkiOnRydWUsIlYiOiIwLjAuMDAwMCIsIlAiOiJXaW4zMiIsIkFOIjoiTWFpbCIsIldUIjoyfQ%3D%3D%7C0%7C%7C%7C&amp;sdata=lfnuv%2FrtRp4bWzj1WCCLh%2FAk1ljBzMwR6jwikyXXBeY%3D&amp;reserved=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3239</Words>
  <Characters>17170</Characters>
  <Application>Microsoft Office Word</Application>
  <DocSecurity>0</DocSecurity>
  <Lines>440</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HICKMAN</dc:creator>
  <cp:keywords/>
  <dc:description/>
  <cp:lastModifiedBy>ALEXIS SIMMS</cp:lastModifiedBy>
  <cp:revision>36</cp:revision>
  <dcterms:created xsi:type="dcterms:W3CDTF">2025-12-27T23:12:00Z</dcterms:created>
  <dcterms:modified xsi:type="dcterms:W3CDTF">2025-12-29T01:01:00Z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1c152f-6296-4b1f-953b-1942c5f67018_Enabled">
    <vt:lpwstr>true</vt:lpwstr>
  </property>
  <property fmtid="{D5CDD505-2E9C-101B-9397-08002B2CF9AE}" pid="3" name="MSIP_Label_541c152f-6296-4b1f-953b-1942c5f67018_SetDate">
    <vt:lpwstr>2025-08-03T03:45:47Z</vt:lpwstr>
  </property>
  <property fmtid="{D5CDD505-2E9C-101B-9397-08002B2CF9AE}" pid="4" name="MSIP_Label_541c152f-6296-4b1f-953b-1942c5f67018_Method">
    <vt:lpwstr>Standard</vt:lpwstr>
  </property>
  <property fmtid="{D5CDD505-2E9C-101B-9397-08002B2CF9AE}" pid="5" name="MSIP_Label_541c152f-6296-4b1f-953b-1942c5f67018_Name">
    <vt:lpwstr>General-All Employees (unrestricted)</vt:lpwstr>
  </property>
  <property fmtid="{D5CDD505-2E9C-101B-9397-08002B2CF9AE}" pid="6" name="MSIP_Label_541c152f-6296-4b1f-953b-1942c5f67018_SiteId">
    <vt:lpwstr>e32cc3b3-d08c-457d-909f-2de1aa27989e</vt:lpwstr>
  </property>
  <property fmtid="{D5CDD505-2E9C-101B-9397-08002B2CF9AE}" pid="7" name="MSIP_Label_541c152f-6296-4b1f-953b-1942c5f67018_ActionId">
    <vt:lpwstr>ae1c00a4-d884-4e7b-9b22-1aef214cf8f7</vt:lpwstr>
  </property>
  <property fmtid="{D5CDD505-2E9C-101B-9397-08002B2CF9AE}" pid="8" name="MSIP_Label_541c152f-6296-4b1f-953b-1942c5f67018_ContentBits">
    <vt:lpwstr>0</vt:lpwstr>
  </property>
  <property fmtid="{D5CDD505-2E9C-101B-9397-08002B2CF9AE}" pid="9" name="MSIP_Label_541c152f-6296-4b1f-953b-1942c5f67018_Tag">
    <vt:lpwstr>10, 3, 0, 1</vt:lpwstr>
  </property>
</Properties>
</file>