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2DD8" w14:textId="1C971F55" w:rsidR="755B8CC0" w:rsidRPr="004A35B0" w:rsidRDefault="6BED544F" w:rsidP="6BED544F">
      <w:pPr>
        <w:pStyle w:val="Heading1"/>
        <w:rPr>
          <w:color w:val="000000" w:themeColor="text1"/>
          <w:sz w:val="36"/>
          <w:szCs w:val="36"/>
        </w:rPr>
      </w:pPr>
      <w:r w:rsidRPr="004A35B0">
        <w:rPr>
          <w:color w:val="000000" w:themeColor="text1"/>
          <w:sz w:val="36"/>
          <w:szCs w:val="36"/>
        </w:rPr>
        <w:t>MUSIC IN FILM AND MEDIA</w:t>
      </w:r>
    </w:p>
    <w:p w14:paraId="5F36CB2A" w14:textId="77777777" w:rsidR="004A35B0" w:rsidRPr="007235AD" w:rsidRDefault="004A35B0" w:rsidP="007235AD">
      <w:pPr>
        <w:rPr>
          <w:sz w:val="24"/>
          <w:szCs w:val="24"/>
        </w:rPr>
      </w:pPr>
    </w:p>
    <w:p w14:paraId="4E209D10" w14:textId="09C88973" w:rsidR="00DD530D" w:rsidRDefault="6BED544F" w:rsidP="007235AD">
      <w:pPr>
        <w:rPr>
          <w:rFonts w:asciiTheme="majorHAnsi" w:eastAsiaTheme="majorEastAsia" w:hAnsiTheme="majorHAnsi" w:cstheme="majorBidi"/>
          <w:color w:val="000000" w:themeColor="text1"/>
          <w:sz w:val="28"/>
          <w:szCs w:val="28"/>
        </w:rPr>
      </w:pPr>
      <w:r w:rsidRPr="6BED544F">
        <w:rPr>
          <w:rFonts w:asciiTheme="majorHAnsi" w:eastAsiaTheme="majorEastAsia" w:hAnsiTheme="majorHAnsi" w:cstheme="majorBidi"/>
          <w:color w:val="000000" w:themeColor="text1"/>
          <w:sz w:val="28"/>
          <w:szCs w:val="28"/>
        </w:rPr>
        <w:t>UNT College of Music / Department of Media Arts</w:t>
      </w:r>
    </w:p>
    <w:p w14:paraId="3FABCD97" w14:textId="77777777" w:rsidR="00A2275C" w:rsidRDefault="00A2275C" w:rsidP="00A2275C"/>
    <w:p w14:paraId="1801DE2A" w14:textId="1E65BA61" w:rsidR="00A2275C" w:rsidRPr="00A2275C" w:rsidRDefault="00A2275C" w:rsidP="00A2275C">
      <w:pPr>
        <w:rPr>
          <w:sz w:val="28"/>
          <w:szCs w:val="28"/>
        </w:rPr>
      </w:pPr>
      <w:r w:rsidRPr="00A2275C">
        <w:rPr>
          <w:sz w:val="28"/>
          <w:szCs w:val="28"/>
        </w:rPr>
        <w:t>Professor Drew Schnurr, PhD</w:t>
      </w:r>
    </w:p>
    <w:p w14:paraId="5305311E" w14:textId="3BCDA86F" w:rsidR="00A2275C" w:rsidRDefault="00A2275C" w:rsidP="007235AD">
      <w:pPr>
        <w:rPr>
          <w:rFonts w:asciiTheme="majorHAnsi" w:eastAsiaTheme="majorEastAsia" w:hAnsiTheme="majorHAnsi" w:cstheme="majorBidi"/>
          <w:color w:val="000000" w:themeColor="text1"/>
          <w:sz w:val="28"/>
          <w:szCs w:val="28"/>
        </w:rPr>
      </w:pPr>
      <w:r>
        <w:rPr>
          <w:rFonts w:ascii="Lato Extended" w:hAnsi="Lato Extended"/>
          <w:color w:val="333333"/>
          <w:shd w:val="clear" w:color="auto" w:fill="FFFFFF"/>
        </w:rPr>
        <w:t>Email: drew.schnurr@unt.edu</w:t>
      </w:r>
    </w:p>
    <w:p w14:paraId="58F4D430" w14:textId="77777777" w:rsidR="007235AD" w:rsidRPr="004A35B0" w:rsidRDefault="007235AD" w:rsidP="007235AD">
      <w:pPr>
        <w:rPr>
          <w:rFonts w:asciiTheme="majorHAnsi" w:eastAsiaTheme="majorEastAsia" w:hAnsiTheme="majorHAnsi" w:cstheme="majorBidi"/>
          <w:color w:val="000000" w:themeColor="text1"/>
          <w:sz w:val="28"/>
          <w:szCs w:val="28"/>
        </w:rPr>
      </w:pPr>
    </w:p>
    <w:p w14:paraId="5E01CF13" w14:textId="2075468F" w:rsidR="755B8CC0" w:rsidRDefault="6BED544F" w:rsidP="6BED544F">
      <w:pPr>
        <w:jc w:val="center"/>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t>SYLLABUS</w:t>
      </w:r>
    </w:p>
    <w:p w14:paraId="7CF1D8D3" w14:textId="77777777" w:rsidR="00A2275C" w:rsidRDefault="00A2275C" w:rsidP="6BED544F">
      <w:pPr>
        <w:jc w:val="center"/>
        <w:rPr>
          <w:rFonts w:asciiTheme="majorHAnsi" w:eastAsiaTheme="majorEastAsia" w:hAnsiTheme="majorHAnsi" w:cstheme="majorBidi"/>
          <w:b/>
          <w:bCs/>
          <w:sz w:val="28"/>
          <w:szCs w:val="28"/>
        </w:rPr>
      </w:pPr>
    </w:p>
    <w:p w14:paraId="2054B4FE"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COURSE DESCRIPTION</w:t>
      </w:r>
    </w:p>
    <w:p w14:paraId="6CB041F9"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This course explores music in film and visual media, outlining skills for critical listening and viewing of audio-visual works. Modes of creative practice and interaction between filmmakers and composers are discussed and explored in the analysis of films and in collaborative student project assignments. Not a historical survey (comprehensive chronology is not the focus), trends in visual-music practice will be considered as a backdrop for understanding the artistic and practical imperatives of composers and directors working with music in film and media. Through selected surveys, analyses, and discussions, participants will better understand the creative potentials of visual-music collaboration.</w:t>
      </w:r>
    </w:p>
    <w:p w14:paraId="40DFD528"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CROSS-LISTED PARAMETERS</w:t>
      </w:r>
    </w:p>
    <w:p w14:paraId="6601485B"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This class is a “cross-listed” collaboration between the Department of Media Arts and the Division of Composition Studies in the College of Music. The coursework is designed so students from each area work within their respective disciplines, working together in contexts reflecting professional workflow paradigms in media production.</w:t>
      </w:r>
    </w:p>
    <w:p w14:paraId="5A41A951"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“MEETS WITH” PARAMETERS</w:t>
      </w:r>
    </w:p>
    <w:p w14:paraId="24097599"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The class also carries a “meets with” designation. All students must execute the standard class requirements, with additional requirements for students enrolled at the graduate level outlined in the addendum below.</w:t>
      </w:r>
    </w:p>
    <w:p w14:paraId="19F13B03"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CLASS REQUIREMENTS</w:t>
      </w:r>
    </w:p>
    <w:p w14:paraId="5671A00E"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Composers and filmmakers will be arranged in groups throughout the semester to collaborate on the analysis of music from various films and on a final creative project at the end of the semester that applies learned concepts and techniques creatively. The final project will require the production of both original music and video elements by composers and filmmakers in collaboration.</w:t>
      </w:r>
    </w:p>
    <w:p w14:paraId="692E95EC" w14:textId="77777777" w:rsidR="00A2275C" w:rsidRDefault="00A2275C" w:rsidP="00A2275C">
      <w:pPr>
        <w:pStyle w:val="Heading3"/>
        <w:spacing w:before="90" w:after="90"/>
        <w:rPr>
          <w:rFonts w:ascii="Lato Extended" w:hAnsi="Lato Extended"/>
          <w:b/>
          <w:bCs/>
          <w:color w:val="333333"/>
        </w:rPr>
      </w:pPr>
    </w:p>
    <w:p w14:paraId="60161B3E" w14:textId="65181D72"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GRADED ASSESSMENTS</w:t>
      </w:r>
    </w:p>
    <w:p w14:paraId="4B1FF16A" w14:textId="77777777" w:rsidR="00A2275C" w:rsidRPr="00A2275C" w:rsidRDefault="00A2275C" w:rsidP="00A2275C">
      <w:pPr>
        <w:numPr>
          <w:ilvl w:val="0"/>
          <w:numId w:val="14"/>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micro-analysis presentations and discussions (in-class and online)</w:t>
      </w:r>
    </w:p>
    <w:p w14:paraId="237D4BD2" w14:textId="77777777" w:rsidR="00A2275C" w:rsidRPr="00A2275C" w:rsidRDefault="00A2275C" w:rsidP="00A2275C">
      <w:pPr>
        <w:numPr>
          <w:ilvl w:val="0"/>
          <w:numId w:val="14"/>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large-scale collaborative film analysis project</w:t>
      </w:r>
    </w:p>
    <w:p w14:paraId="18D288BD" w14:textId="77777777" w:rsidR="00A2275C" w:rsidRPr="00A2275C" w:rsidRDefault="00A2275C" w:rsidP="00A2275C">
      <w:pPr>
        <w:numPr>
          <w:ilvl w:val="0"/>
          <w:numId w:val="14"/>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collaborative media projects</w:t>
      </w:r>
    </w:p>
    <w:p w14:paraId="5FD47F25" w14:textId="77777777" w:rsidR="00A2275C" w:rsidRPr="00A2275C" w:rsidRDefault="00A2275C" w:rsidP="00A2275C">
      <w:pPr>
        <w:numPr>
          <w:ilvl w:val="0"/>
          <w:numId w:val="14"/>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graduate students will write an additional analysis paper (see addendum)</w:t>
      </w:r>
    </w:p>
    <w:p w14:paraId="761E8907"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GRADING PERCENTAGES</w:t>
      </w:r>
    </w:p>
    <w:p w14:paraId="0C7BC28A" w14:textId="77777777" w:rsidR="00A2275C" w:rsidRPr="00A2275C" w:rsidRDefault="00A2275C" w:rsidP="00A2275C">
      <w:pPr>
        <w:numPr>
          <w:ilvl w:val="0"/>
          <w:numId w:val="15"/>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Analysis Projects: 35%</w:t>
      </w:r>
    </w:p>
    <w:p w14:paraId="02E2D851" w14:textId="77777777" w:rsidR="00A2275C" w:rsidRPr="00A2275C" w:rsidRDefault="00A2275C" w:rsidP="00A2275C">
      <w:pPr>
        <w:numPr>
          <w:ilvl w:val="0"/>
          <w:numId w:val="15"/>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Class/Lab Participation: 35%</w:t>
      </w:r>
    </w:p>
    <w:p w14:paraId="53914708" w14:textId="77777777" w:rsidR="00A2275C" w:rsidRPr="00A2275C" w:rsidRDefault="00A2275C" w:rsidP="00A2275C">
      <w:pPr>
        <w:numPr>
          <w:ilvl w:val="0"/>
          <w:numId w:val="15"/>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Collaborative Projects: 30%</w:t>
      </w:r>
    </w:p>
    <w:p w14:paraId="075EF32D"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SCALES</w:t>
      </w:r>
    </w:p>
    <w:p w14:paraId="60A3B3BA" w14:textId="77777777" w:rsidR="00A2275C" w:rsidRPr="00A2275C" w:rsidRDefault="00A2275C" w:rsidP="00A2275C">
      <w:pPr>
        <w:numPr>
          <w:ilvl w:val="0"/>
          <w:numId w:val="16"/>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A = 90-100%</w:t>
      </w:r>
    </w:p>
    <w:p w14:paraId="0332D11F" w14:textId="77777777" w:rsidR="00A2275C" w:rsidRPr="00A2275C" w:rsidRDefault="00A2275C" w:rsidP="00A2275C">
      <w:pPr>
        <w:numPr>
          <w:ilvl w:val="0"/>
          <w:numId w:val="17"/>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B = 80-89%</w:t>
      </w:r>
    </w:p>
    <w:p w14:paraId="4F8D50FA" w14:textId="77777777" w:rsidR="00A2275C" w:rsidRPr="00A2275C" w:rsidRDefault="00A2275C" w:rsidP="00A2275C">
      <w:pPr>
        <w:numPr>
          <w:ilvl w:val="0"/>
          <w:numId w:val="17"/>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C = 70-79%</w:t>
      </w:r>
    </w:p>
    <w:p w14:paraId="7B6861EF" w14:textId="77777777" w:rsidR="00A2275C" w:rsidRPr="00A2275C" w:rsidRDefault="00A2275C" w:rsidP="00A2275C">
      <w:pPr>
        <w:numPr>
          <w:ilvl w:val="0"/>
          <w:numId w:val="17"/>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D = 60-69%</w:t>
      </w:r>
    </w:p>
    <w:p w14:paraId="6E81F9DE" w14:textId="77777777" w:rsidR="00A2275C" w:rsidRPr="00A2275C" w:rsidRDefault="00A2275C" w:rsidP="00A2275C">
      <w:pPr>
        <w:numPr>
          <w:ilvl w:val="0"/>
          <w:numId w:val="17"/>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F = Below 60%</w:t>
      </w:r>
    </w:p>
    <w:p w14:paraId="0B5BB702"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REQUIRED TEXT</w:t>
      </w:r>
    </w:p>
    <w:p w14:paraId="588876DB" w14:textId="77777777" w:rsidR="00A2275C" w:rsidRPr="00A2275C" w:rsidRDefault="00A2275C" w:rsidP="00A2275C">
      <w:pPr>
        <w:pStyle w:val="NormalWeb"/>
        <w:spacing w:before="0" w:beforeAutospacing="0" w:after="0" w:afterAutospacing="0"/>
        <w:rPr>
          <w:rFonts w:ascii="Lato Extended" w:hAnsi="Lato Extended"/>
          <w:color w:val="333333"/>
        </w:rPr>
      </w:pPr>
      <w:proofErr w:type="spellStart"/>
      <w:r w:rsidRPr="00A2275C">
        <w:rPr>
          <w:rFonts w:ascii="Lato Extended" w:hAnsi="Lato Extended"/>
          <w:color w:val="333333"/>
        </w:rPr>
        <w:t>Kalinak</w:t>
      </w:r>
      <w:proofErr w:type="spellEnd"/>
      <w:r w:rsidRPr="00A2275C">
        <w:rPr>
          <w:rFonts w:ascii="Lato Extended" w:hAnsi="Lato Extended"/>
          <w:color w:val="333333"/>
        </w:rPr>
        <w:t>, Kathryn.</w:t>
      </w:r>
      <w:r w:rsidRPr="00A2275C">
        <w:rPr>
          <w:rStyle w:val="apple-converted-space"/>
          <w:rFonts w:ascii="Lato Extended" w:hAnsi="Lato Extended"/>
          <w:i/>
          <w:iCs/>
          <w:color w:val="333333"/>
        </w:rPr>
        <w:t> </w:t>
      </w:r>
      <w:r w:rsidRPr="00A2275C">
        <w:rPr>
          <w:rStyle w:val="Emphasis"/>
          <w:rFonts w:ascii="Lato Extended" w:hAnsi="Lato Extended"/>
          <w:color w:val="333333"/>
        </w:rPr>
        <w:t>Film Music: A Very Short Introduction.</w:t>
      </w:r>
      <w:r w:rsidRPr="00A2275C">
        <w:rPr>
          <w:rStyle w:val="apple-converted-space"/>
          <w:rFonts w:ascii="Lato Extended" w:hAnsi="Lato Extended"/>
          <w:i/>
          <w:iCs/>
          <w:color w:val="333333"/>
        </w:rPr>
        <w:t> </w:t>
      </w:r>
      <w:r w:rsidRPr="00A2275C">
        <w:rPr>
          <w:rFonts w:ascii="Lato Extended" w:hAnsi="Lato Extended"/>
          <w:color w:val="333333"/>
        </w:rPr>
        <w:t>(UNT Online:</w:t>
      </w:r>
      <w:r w:rsidRPr="00A2275C">
        <w:rPr>
          <w:rStyle w:val="apple-converted-space"/>
          <w:rFonts w:ascii="Lato Extended" w:hAnsi="Lato Extended"/>
          <w:color w:val="333333"/>
        </w:rPr>
        <w:t> </w:t>
      </w:r>
      <w:hyperlink r:id="rId5" w:tgtFrame="_blank" w:history="1">
        <w:proofErr w:type="gramStart"/>
        <w:r w:rsidRPr="00A2275C">
          <w:rPr>
            <w:rStyle w:val="Hyperlink"/>
            <w:rFonts w:ascii="Lato Extended" w:hAnsi="Lato Extended"/>
          </w:rPr>
          <w:t>Link)</w:t>
        </w:r>
        <w:r w:rsidRPr="00A2275C">
          <w:rPr>
            <w:rStyle w:val="screenreader-only"/>
            <w:rFonts w:ascii="Lato Extended" w:hAnsi="Lato Extended"/>
            <w:color w:val="0000FF"/>
            <w:u w:val="single"/>
            <w:bdr w:val="none" w:sz="0" w:space="0" w:color="auto" w:frame="1"/>
          </w:rPr>
          <w:t>Links</w:t>
        </w:r>
        <w:proofErr w:type="gramEnd"/>
        <w:r w:rsidRPr="00A2275C">
          <w:rPr>
            <w:rStyle w:val="screenreader-only"/>
            <w:rFonts w:ascii="Lato Extended" w:hAnsi="Lato Extended"/>
            <w:color w:val="0000FF"/>
            <w:u w:val="single"/>
            <w:bdr w:val="none" w:sz="0" w:space="0" w:color="auto" w:frame="1"/>
          </w:rPr>
          <w:t xml:space="preserve"> to an external site.</w:t>
        </w:r>
      </w:hyperlink>
    </w:p>
    <w:p w14:paraId="2C296CDE" w14:textId="77777777" w:rsidR="00A2275C" w:rsidRDefault="00A2275C" w:rsidP="00A2275C">
      <w:pPr>
        <w:pStyle w:val="Heading3"/>
        <w:spacing w:before="90" w:after="90"/>
        <w:rPr>
          <w:rFonts w:ascii="Lato Extended" w:hAnsi="Lato Extended"/>
          <w:b/>
          <w:bCs/>
          <w:color w:val="333333"/>
        </w:rPr>
      </w:pPr>
    </w:p>
    <w:p w14:paraId="06449311" w14:textId="448B397E"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TOPICS AND TECHNIQUES</w:t>
      </w:r>
    </w:p>
    <w:p w14:paraId="0FCAAF0C" w14:textId="77777777" w:rsidR="00A2275C" w:rsidRPr="00A2275C" w:rsidRDefault="00A2275C" w:rsidP="00A2275C">
      <w:pPr>
        <w:numPr>
          <w:ilvl w:val="0"/>
          <w:numId w:val="18"/>
        </w:numPr>
        <w:spacing w:before="100" w:beforeAutospacing="1" w:after="100" w:afterAutospacing="1"/>
        <w:ind w:left="1095"/>
        <w:rPr>
          <w:rFonts w:ascii="Lato Extended" w:hAnsi="Lato Extended"/>
          <w:color w:val="333333"/>
          <w:sz w:val="24"/>
          <w:szCs w:val="24"/>
        </w:rPr>
      </w:pPr>
      <w:r w:rsidRPr="00A2275C">
        <w:rPr>
          <w:rStyle w:val="Emphasis"/>
          <w:rFonts w:ascii="Lato Extended" w:hAnsi="Lato Extended"/>
          <w:b/>
          <w:bCs/>
          <w:color w:val="333333"/>
          <w:sz w:val="24"/>
          <w:szCs w:val="24"/>
        </w:rPr>
        <w:t>Ethos</w:t>
      </w:r>
      <w:r w:rsidRPr="00A2275C">
        <w:rPr>
          <w:rStyle w:val="apple-converted-space"/>
          <w:rFonts w:ascii="Lato Extended" w:hAnsi="Lato Extended"/>
          <w:color w:val="333333"/>
          <w:sz w:val="24"/>
          <w:szCs w:val="24"/>
        </w:rPr>
        <w:t> </w:t>
      </w:r>
      <w:r w:rsidRPr="00A2275C">
        <w:rPr>
          <w:rFonts w:ascii="Lato Extended" w:hAnsi="Lato Extended"/>
          <w:color w:val="333333"/>
          <w:sz w:val="24"/>
          <w:szCs w:val="24"/>
        </w:rPr>
        <w:t>of music</w:t>
      </w:r>
    </w:p>
    <w:p w14:paraId="6DAA17DA" w14:textId="77777777" w:rsidR="00A2275C" w:rsidRPr="00A2275C" w:rsidRDefault="00A2275C" w:rsidP="00A2275C">
      <w:pPr>
        <w:numPr>
          <w:ilvl w:val="0"/>
          <w:numId w:val="18"/>
        </w:numPr>
        <w:spacing w:before="100" w:beforeAutospacing="1" w:after="100" w:afterAutospacing="1"/>
        <w:ind w:left="1095"/>
        <w:rPr>
          <w:rFonts w:ascii="Lato Extended" w:hAnsi="Lato Extended"/>
          <w:color w:val="333333"/>
          <w:sz w:val="24"/>
          <w:szCs w:val="24"/>
        </w:rPr>
      </w:pPr>
      <w:r w:rsidRPr="00A2275C">
        <w:rPr>
          <w:rStyle w:val="Emphasis"/>
          <w:rFonts w:ascii="Lato Extended" w:hAnsi="Lato Extended"/>
          <w:b/>
          <w:bCs/>
          <w:color w:val="333333"/>
          <w:sz w:val="24"/>
          <w:szCs w:val="24"/>
        </w:rPr>
        <w:t>Referential</w:t>
      </w:r>
      <w:r w:rsidRPr="00A2275C">
        <w:rPr>
          <w:rStyle w:val="apple-converted-space"/>
          <w:rFonts w:ascii="Lato Extended" w:hAnsi="Lato Extended"/>
          <w:color w:val="333333"/>
          <w:sz w:val="24"/>
          <w:szCs w:val="24"/>
        </w:rPr>
        <w:t> </w:t>
      </w:r>
      <w:r w:rsidRPr="00A2275C">
        <w:rPr>
          <w:rFonts w:ascii="Lato Extended" w:hAnsi="Lato Extended"/>
          <w:color w:val="333333"/>
          <w:sz w:val="24"/>
          <w:szCs w:val="24"/>
        </w:rPr>
        <w:t>use of music in film and media</w:t>
      </w:r>
    </w:p>
    <w:p w14:paraId="316204C0" w14:textId="77777777" w:rsidR="00A2275C" w:rsidRPr="00A2275C" w:rsidRDefault="00A2275C" w:rsidP="00A2275C">
      <w:pPr>
        <w:numPr>
          <w:ilvl w:val="0"/>
          <w:numId w:val="18"/>
        </w:numPr>
        <w:spacing w:before="100" w:beforeAutospacing="1" w:after="100" w:afterAutospacing="1"/>
        <w:ind w:left="1095"/>
        <w:rPr>
          <w:rFonts w:ascii="Lato Extended" w:hAnsi="Lato Extended"/>
          <w:color w:val="333333"/>
          <w:sz w:val="24"/>
          <w:szCs w:val="24"/>
        </w:rPr>
      </w:pPr>
      <w:r w:rsidRPr="00A2275C">
        <w:rPr>
          <w:rStyle w:val="Emphasis"/>
          <w:rFonts w:ascii="Lato Extended" w:hAnsi="Lato Extended"/>
          <w:b/>
          <w:bCs/>
          <w:color w:val="333333"/>
          <w:sz w:val="24"/>
          <w:szCs w:val="24"/>
        </w:rPr>
        <w:t>Iconic</w:t>
      </w:r>
      <w:r w:rsidRPr="00A2275C">
        <w:rPr>
          <w:rStyle w:val="apple-converted-space"/>
          <w:rFonts w:ascii="Lato Extended" w:hAnsi="Lato Extended"/>
          <w:color w:val="333333"/>
          <w:sz w:val="24"/>
          <w:szCs w:val="24"/>
        </w:rPr>
        <w:t> </w:t>
      </w:r>
      <w:r w:rsidRPr="00A2275C">
        <w:rPr>
          <w:rFonts w:ascii="Lato Extended" w:hAnsi="Lato Extended"/>
          <w:color w:val="333333"/>
          <w:sz w:val="24"/>
          <w:szCs w:val="24"/>
        </w:rPr>
        <w:t>musical structures in film and media</w:t>
      </w:r>
    </w:p>
    <w:p w14:paraId="185D0BA6" w14:textId="77777777" w:rsidR="00A2275C" w:rsidRPr="00A2275C" w:rsidRDefault="00A2275C" w:rsidP="00A2275C">
      <w:pPr>
        <w:numPr>
          <w:ilvl w:val="0"/>
          <w:numId w:val="18"/>
        </w:numPr>
        <w:spacing w:before="100" w:beforeAutospacing="1" w:after="100" w:afterAutospacing="1"/>
        <w:ind w:left="1095"/>
        <w:rPr>
          <w:rFonts w:ascii="Lato Extended" w:hAnsi="Lato Extended"/>
          <w:color w:val="333333"/>
          <w:sz w:val="24"/>
          <w:szCs w:val="24"/>
        </w:rPr>
      </w:pPr>
      <w:r w:rsidRPr="00A2275C">
        <w:rPr>
          <w:rStyle w:val="Emphasis"/>
          <w:rFonts w:ascii="Lato Extended" w:hAnsi="Lato Extended"/>
          <w:b/>
          <w:bCs/>
          <w:color w:val="333333"/>
          <w:sz w:val="24"/>
          <w:szCs w:val="24"/>
        </w:rPr>
        <w:t>Musical texture</w:t>
      </w:r>
      <w:r w:rsidRPr="00A2275C">
        <w:rPr>
          <w:rStyle w:val="apple-converted-space"/>
          <w:rFonts w:ascii="Lato Extended" w:hAnsi="Lato Extended"/>
          <w:color w:val="333333"/>
          <w:sz w:val="24"/>
          <w:szCs w:val="24"/>
        </w:rPr>
        <w:t> </w:t>
      </w:r>
      <w:r w:rsidRPr="00A2275C">
        <w:rPr>
          <w:rFonts w:ascii="Lato Extended" w:hAnsi="Lato Extended"/>
          <w:color w:val="333333"/>
          <w:sz w:val="24"/>
          <w:szCs w:val="24"/>
        </w:rPr>
        <w:t>in film and media</w:t>
      </w:r>
    </w:p>
    <w:p w14:paraId="4494A73C" w14:textId="77777777" w:rsidR="00A2275C" w:rsidRPr="00A2275C" w:rsidRDefault="00A2275C" w:rsidP="00A2275C">
      <w:pPr>
        <w:numPr>
          <w:ilvl w:val="0"/>
          <w:numId w:val="18"/>
        </w:numPr>
        <w:spacing w:before="100" w:beforeAutospacing="1" w:after="100" w:afterAutospacing="1"/>
        <w:ind w:left="1095"/>
        <w:rPr>
          <w:rFonts w:ascii="Lato Extended" w:hAnsi="Lato Extended"/>
          <w:color w:val="333333"/>
          <w:sz w:val="24"/>
          <w:szCs w:val="24"/>
        </w:rPr>
      </w:pPr>
      <w:r w:rsidRPr="00A2275C">
        <w:rPr>
          <w:rStyle w:val="Emphasis"/>
          <w:rFonts w:ascii="Lato Extended" w:hAnsi="Lato Extended"/>
          <w:b/>
          <w:bCs/>
          <w:color w:val="333333"/>
          <w:sz w:val="24"/>
          <w:szCs w:val="24"/>
        </w:rPr>
        <w:t>Emotional effect</w:t>
      </w:r>
      <w:r w:rsidRPr="00A2275C">
        <w:rPr>
          <w:rStyle w:val="apple-converted-space"/>
          <w:rFonts w:ascii="Lato Extended" w:hAnsi="Lato Extended"/>
          <w:color w:val="333333"/>
          <w:sz w:val="24"/>
          <w:szCs w:val="24"/>
        </w:rPr>
        <w:t> </w:t>
      </w:r>
      <w:r w:rsidRPr="00A2275C">
        <w:rPr>
          <w:rFonts w:ascii="Lato Extended" w:hAnsi="Lato Extended"/>
          <w:color w:val="333333"/>
          <w:sz w:val="24"/>
          <w:szCs w:val="24"/>
        </w:rPr>
        <w:t>of music in film and media</w:t>
      </w:r>
    </w:p>
    <w:p w14:paraId="26E4329D" w14:textId="77777777" w:rsidR="00A2275C" w:rsidRDefault="00A2275C" w:rsidP="00A2275C">
      <w:pPr>
        <w:pStyle w:val="Heading3"/>
        <w:spacing w:before="90" w:after="90"/>
        <w:rPr>
          <w:rFonts w:ascii="Lato Extended" w:hAnsi="Lato Extended"/>
          <w:b/>
          <w:bCs/>
          <w:color w:val="333333"/>
        </w:rPr>
      </w:pPr>
    </w:p>
    <w:p w14:paraId="15E09106" w14:textId="4C424F2C"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SCHEDULE</w:t>
      </w:r>
    </w:p>
    <w:p w14:paraId="6328600E"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1</w:t>
      </w:r>
    </w:p>
    <w:p w14:paraId="1EF9E0DD"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Musical Ethos</w:t>
      </w:r>
    </w:p>
    <w:p w14:paraId="733447B6"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2</w:t>
      </w:r>
    </w:p>
    <w:p w14:paraId="37B0119F"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Why does film music work?</w:t>
      </w:r>
    </w:p>
    <w:p w14:paraId="78A0C804"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lastRenderedPageBreak/>
        <w:t>Week 3</w:t>
      </w:r>
    </w:p>
    <w:p w14:paraId="4B2637B1" w14:textId="77777777" w:rsidR="00A2275C" w:rsidRPr="00A2275C" w:rsidRDefault="00A2275C" w:rsidP="00A2275C">
      <w:pPr>
        <w:pStyle w:val="NormalWeb"/>
        <w:spacing w:before="180" w:beforeAutospacing="0" w:after="180" w:afterAutospacing="0"/>
        <w:rPr>
          <w:rFonts w:ascii="Lato Extended" w:hAnsi="Lato Extended"/>
          <w:color w:val="333333"/>
        </w:rPr>
      </w:pPr>
      <w:proofErr w:type="spellStart"/>
      <w:r w:rsidRPr="00A2275C">
        <w:rPr>
          <w:rFonts w:ascii="Lato Extended" w:hAnsi="Lato Extended"/>
          <w:color w:val="333333"/>
        </w:rPr>
        <w:t>Referentialism</w:t>
      </w:r>
      <w:proofErr w:type="spellEnd"/>
    </w:p>
    <w:p w14:paraId="14334CE8"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4</w:t>
      </w:r>
    </w:p>
    <w:p w14:paraId="0F1A1E53" w14:textId="77777777" w:rsidR="00A2275C" w:rsidRPr="00A2275C" w:rsidRDefault="00A2275C" w:rsidP="00A2275C">
      <w:pPr>
        <w:pStyle w:val="NormalWeb"/>
        <w:spacing w:before="180" w:beforeAutospacing="0" w:after="180" w:afterAutospacing="0"/>
        <w:rPr>
          <w:rFonts w:ascii="Lato Extended" w:hAnsi="Lato Extended"/>
          <w:color w:val="333333"/>
        </w:rPr>
      </w:pPr>
      <w:proofErr w:type="spellStart"/>
      <w:r w:rsidRPr="00A2275C">
        <w:rPr>
          <w:rFonts w:ascii="Lato Extended" w:hAnsi="Lato Extended"/>
          <w:color w:val="333333"/>
        </w:rPr>
        <w:t>Iconicism</w:t>
      </w:r>
      <w:proofErr w:type="spellEnd"/>
    </w:p>
    <w:p w14:paraId="780A18E9"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5</w:t>
      </w:r>
    </w:p>
    <w:p w14:paraId="366A9CC7" w14:textId="77777777" w:rsidR="00A2275C" w:rsidRPr="00A2275C" w:rsidRDefault="00A2275C" w:rsidP="00A2275C">
      <w:pPr>
        <w:pStyle w:val="NormalWeb"/>
        <w:spacing w:before="180" w:beforeAutospacing="0" w:after="180" w:afterAutospacing="0"/>
        <w:rPr>
          <w:rFonts w:ascii="Lato Extended" w:hAnsi="Lato Extended"/>
          <w:color w:val="333333"/>
        </w:rPr>
      </w:pPr>
      <w:proofErr w:type="spellStart"/>
      <w:r w:rsidRPr="00A2275C">
        <w:rPr>
          <w:rFonts w:ascii="Lato Extended" w:hAnsi="Lato Extended"/>
          <w:color w:val="333333"/>
        </w:rPr>
        <w:t>Textrualism</w:t>
      </w:r>
      <w:proofErr w:type="spellEnd"/>
    </w:p>
    <w:p w14:paraId="330D5AFB"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6</w:t>
      </w:r>
    </w:p>
    <w:p w14:paraId="22681D1C"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Emotionalism</w:t>
      </w:r>
    </w:p>
    <w:p w14:paraId="0F31916B"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7</w:t>
      </w:r>
    </w:p>
    <w:p w14:paraId="7BA46BF7"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Strategy for Analysis</w:t>
      </w:r>
    </w:p>
    <w:p w14:paraId="6DCEE87A"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8</w:t>
      </w:r>
    </w:p>
    <w:p w14:paraId="35B97300"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Case Studies</w:t>
      </w:r>
    </w:p>
    <w:p w14:paraId="267DA962"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9</w:t>
      </w:r>
    </w:p>
    <w:p w14:paraId="3DD7DB09"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Case Studies</w:t>
      </w:r>
    </w:p>
    <w:p w14:paraId="1CFAB838"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10-11</w:t>
      </w:r>
    </w:p>
    <w:p w14:paraId="597A0EEA"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Research Lab (online)</w:t>
      </w:r>
    </w:p>
    <w:p w14:paraId="3A9B074B"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Week 12-15</w:t>
      </w:r>
    </w:p>
    <w:p w14:paraId="68738B61"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Research Paper Presentations (online)</w:t>
      </w:r>
    </w:p>
    <w:p w14:paraId="1E32E500" w14:textId="77777777" w:rsidR="00A2275C" w:rsidRDefault="00A2275C" w:rsidP="00A2275C">
      <w:pPr>
        <w:pStyle w:val="Heading2"/>
        <w:spacing w:before="90" w:after="90"/>
        <w:rPr>
          <w:rFonts w:ascii="Lato Extended" w:hAnsi="Lato Extended"/>
          <w:b/>
          <w:bCs/>
          <w:color w:val="333333"/>
          <w:sz w:val="24"/>
          <w:szCs w:val="24"/>
        </w:rPr>
      </w:pPr>
    </w:p>
    <w:p w14:paraId="0E5BB948" w14:textId="3756F647" w:rsidR="00A2275C" w:rsidRPr="00A2275C" w:rsidRDefault="00A2275C" w:rsidP="00A2275C">
      <w:pPr>
        <w:pStyle w:val="Heading2"/>
        <w:spacing w:before="90" w:after="90"/>
        <w:rPr>
          <w:rFonts w:ascii="Lato Extended" w:hAnsi="Lato Extended"/>
          <w:b/>
          <w:bCs/>
          <w:color w:val="333333"/>
          <w:sz w:val="24"/>
          <w:szCs w:val="24"/>
          <w:u w:val="single"/>
        </w:rPr>
      </w:pPr>
      <w:r w:rsidRPr="00A2275C">
        <w:rPr>
          <w:rFonts w:ascii="Lato Extended" w:hAnsi="Lato Extended"/>
          <w:b/>
          <w:bCs/>
          <w:color w:val="333333"/>
          <w:sz w:val="24"/>
          <w:szCs w:val="24"/>
          <w:u w:val="single"/>
        </w:rPr>
        <w:t>UNIVERSITY INFORMATION AND POLICIES</w:t>
      </w:r>
    </w:p>
    <w:p w14:paraId="78294D66" w14:textId="77777777" w:rsidR="00A2275C" w:rsidRPr="00A2275C" w:rsidRDefault="00A2275C" w:rsidP="00A2275C"/>
    <w:p w14:paraId="6FDFA897" w14:textId="77777777" w:rsidR="00A2275C" w:rsidRPr="00A2275C" w:rsidRDefault="00A2275C" w:rsidP="00A2275C">
      <w:pPr>
        <w:pStyle w:val="Heading3"/>
        <w:spacing w:before="90" w:after="90"/>
        <w:rPr>
          <w:rFonts w:ascii="Lato Extended" w:hAnsi="Lato Extended"/>
          <w:b/>
          <w:bCs/>
          <w:color w:val="333333"/>
        </w:rPr>
      </w:pPr>
      <w:r w:rsidRPr="00A2275C">
        <w:rPr>
          <w:rFonts w:ascii="Lato Extended" w:hAnsi="Lato Extended"/>
          <w:b/>
          <w:bCs/>
          <w:color w:val="333333"/>
        </w:rPr>
        <w:t>ACADEMIC INTEGRITY</w:t>
      </w:r>
    </w:p>
    <w:p w14:paraId="725393DA" w14:textId="182F5B7F" w:rsid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 xml:space="preserve">Students caught cheating or plagiarizing will receive a "0" for that </w:t>
      </w:r>
      <w:proofErr w:type="gramStart"/>
      <w:r w:rsidRPr="00A2275C">
        <w:rPr>
          <w:rFonts w:ascii="Lato Extended" w:hAnsi="Lato Extended"/>
          <w:color w:val="333333"/>
        </w:rPr>
        <w:t>particular assignment</w:t>
      </w:r>
      <w:proofErr w:type="gramEnd"/>
      <w:r w:rsidRPr="00A2275C">
        <w:rPr>
          <w:rFonts w:ascii="Lato Extended" w:hAnsi="Lato Extended"/>
          <w:color w:val="333333"/>
        </w:rPr>
        <w:t xml:space="preserve"> or exam.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w:t>
      </w:r>
      <w:r w:rsidRPr="00A2275C">
        <w:rPr>
          <w:rFonts w:ascii="Lato Extended" w:hAnsi="Lato Extended"/>
          <w:color w:val="333333"/>
        </w:rPr>
        <w:lastRenderedPageBreak/>
        <w:t xml:space="preserve">give a student an unfair advantage. The term "plagiarism" </w:t>
      </w:r>
      <w:proofErr w:type="gramStart"/>
      <w:r w:rsidRPr="00A2275C">
        <w:rPr>
          <w:rFonts w:ascii="Lato Extended" w:hAnsi="Lato Extended"/>
          <w:color w:val="333333"/>
        </w:rPr>
        <w:t>includes, but</w:t>
      </w:r>
      <w:proofErr w:type="gramEnd"/>
      <w:r w:rsidRPr="00A2275C">
        <w:rPr>
          <w:rFonts w:ascii="Lato Extended" w:hAnsi="Lato Extended"/>
          <w:color w:val="333333"/>
        </w:rPr>
        <w:t xml:space="preserve"> is not limited </w:t>
      </w:r>
      <w:proofErr w:type="gramStart"/>
      <w:r w:rsidRPr="00A2275C">
        <w:rPr>
          <w:rFonts w:ascii="Lato Extended" w:hAnsi="Lato Extended"/>
          <w:color w:val="333333"/>
        </w:rPr>
        <w:t>to:</w:t>
      </w:r>
      <w:proofErr w:type="gramEnd"/>
      <w:r w:rsidRPr="00A2275C">
        <w:rPr>
          <w:rFonts w:ascii="Lato Extended" w:hAnsi="Lato Extended"/>
          <w:color w:val="333333"/>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sidRPr="00A2275C">
        <w:rPr>
          <w:rFonts w:ascii="Lato Extended" w:hAnsi="Lato Extended"/>
          <w:color w:val="333333"/>
        </w:rPr>
        <w:br/>
      </w:r>
      <w:r w:rsidRPr="00A2275C">
        <w:rPr>
          <w:rStyle w:val="Strong"/>
          <w:rFonts w:ascii="Lato Extended" w:hAnsi="Lato Extended"/>
          <w:color w:val="333333"/>
        </w:rPr>
        <w:t>Link</w:t>
      </w:r>
      <w:r w:rsidRPr="00A2275C">
        <w:rPr>
          <w:rFonts w:ascii="Lato Extended" w:hAnsi="Lato Extended"/>
          <w:color w:val="333333"/>
        </w:rPr>
        <w:t xml:space="preserve">: </w:t>
      </w:r>
      <w:hyperlink r:id="rId6" w:history="1">
        <w:r w:rsidRPr="00B50152">
          <w:rPr>
            <w:rStyle w:val="Hyperlink"/>
            <w:rFonts w:ascii="Lato Extended" w:hAnsi="Lato Extended"/>
          </w:rPr>
          <w:t>https://policy.unt.edu/policy/06-003</w:t>
        </w:r>
      </w:hyperlink>
    </w:p>
    <w:p w14:paraId="7000F527" w14:textId="77777777" w:rsidR="00A2275C" w:rsidRPr="00A2275C" w:rsidRDefault="00A2275C" w:rsidP="00A2275C">
      <w:pPr>
        <w:pStyle w:val="NormalWeb"/>
        <w:spacing w:before="180" w:beforeAutospacing="0" w:after="180" w:afterAutospacing="0"/>
        <w:rPr>
          <w:rFonts w:ascii="Lato Extended" w:hAnsi="Lato Extended"/>
          <w:color w:val="333333"/>
        </w:rPr>
      </w:pPr>
    </w:p>
    <w:p w14:paraId="0B5BFAB9"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PLAGIARISM POLICY FOR MUSIC IN FILM AND MEDIA</w:t>
      </w:r>
    </w:p>
    <w:p w14:paraId="62AE4DAB" w14:textId="77777777" w:rsidR="00A2275C" w:rsidRPr="00A2275C" w:rsidRDefault="00A2275C" w:rsidP="00A2275C">
      <w:pPr>
        <w:pStyle w:val="Heading4"/>
        <w:spacing w:before="90" w:after="90"/>
        <w:rPr>
          <w:rFonts w:ascii="Lato Extended" w:hAnsi="Lato Extended"/>
          <w:b/>
          <w:bCs/>
          <w:color w:val="333333"/>
          <w:sz w:val="24"/>
          <w:szCs w:val="24"/>
        </w:rPr>
      </w:pPr>
      <w:r w:rsidRPr="00A2275C">
        <w:rPr>
          <w:rFonts w:ascii="Lato Extended" w:hAnsi="Lato Extended"/>
          <w:b/>
          <w:bCs/>
          <w:color w:val="333333"/>
          <w:sz w:val="24"/>
          <w:szCs w:val="24"/>
        </w:rPr>
        <w:t>Original Work Requirements</w:t>
      </w:r>
    </w:p>
    <w:p w14:paraId="53E67761"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All sound recordings submitted for this course must represent original work, meaning that the synthesis and transformation of sonic materials must be hands-on work by the composer/student. Think of yourself as a sculptor working with clay—external sources may provide the raw clay, but you must be the sculptor who shapes, molds, and transforms that material into your artistic vision through direct manipulation and creative decision-making.</w:t>
      </w:r>
    </w:p>
    <w:p w14:paraId="4B7EB169" w14:textId="77777777" w:rsidR="00A2275C" w:rsidRPr="00A2275C" w:rsidRDefault="00A2275C" w:rsidP="00A2275C">
      <w:pPr>
        <w:pStyle w:val="Heading4"/>
        <w:spacing w:before="90" w:after="90"/>
        <w:rPr>
          <w:rFonts w:ascii="Lato Extended" w:hAnsi="Lato Extended"/>
          <w:color w:val="333333"/>
          <w:sz w:val="24"/>
          <w:szCs w:val="24"/>
        </w:rPr>
      </w:pPr>
      <w:r w:rsidRPr="00A2275C">
        <w:rPr>
          <w:rFonts w:ascii="Lato Extended" w:hAnsi="Lato Extended"/>
          <w:b/>
          <w:bCs/>
          <w:color w:val="333333"/>
          <w:sz w:val="24"/>
          <w:szCs w:val="24"/>
        </w:rPr>
        <w:t>Use of Source Materials</w:t>
      </w:r>
    </w:p>
    <w:p w14:paraId="5668D592"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 xml:space="preserve">Most assignments will specify </w:t>
      </w:r>
      <w:proofErr w:type="gramStart"/>
      <w:r w:rsidRPr="00A2275C">
        <w:rPr>
          <w:rFonts w:ascii="Lato Extended" w:hAnsi="Lato Extended"/>
          <w:color w:val="333333"/>
        </w:rPr>
        <w:t>particular materials</w:t>
      </w:r>
      <w:proofErr w:type="gramEnd"/>
      <w:r w:rsidRPr="00A2275C">
        <w:rPr>
          <w:rFonts w:ascii="Lato Extended" w:hAnsi="Lato Extended"/>
          <w:color w:val="333333"/>
        </w:rPr>
        <w:t xml:space="preserve"> to be used (such as white noise for Project 1). In cases where students are given creative freedom to choose source sonic materials, you may draw from various sources including:</w:t>
      </w:r>
    </w:p>
    <w:p w14:paraId="0ED6265F" w14:textId="77777777" w:rsidR="00A2275C" w:rsidRPr="00A2275C" w:rsidRDefault="00A2275C" w:rsidP="00A2275C">
      <w:pPr>
        <w:numPr>
          <w:ilvl w:val="0"/>
          <w:numId w:val="19"/>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Commercial sound libraries</w:t>
      </w:r>
    </w:p>
    <w:p w14:paraId="488AC64E" w14:textId="77777777" w:rsidR="00A2275C" w:rsidRPr="00A2275C" w:rsidRDefault="00A2275C" w:rsidP="00A2275C">
      <w:pPr>
        <w:numPr>
          <w:ilvl w:val="0"/>
          <w:numId w:val="19"/>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AI-generated audio (through prompt engineering)</w:t>
      </w:r>
    </w:p>
    <w:p w14:paraId="0EE6763B" w14:textId="77777777" w:rsidR="00A2275C" w:rsidRPr="00A2275C" w:rsidRDefault="00A2275C" w:rsidP="00A2275C">
      <w:pPr>
        <w:numPr>
          <w:ilvl w:val="0"/>
          <w:numId w:val="19"/>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Field recordings</w:t>
      </w:r>
    </w:p>
    <w:p w14:paraId="3A526B62" w14:textId="77777777" w:rsidR="00A2275C" w:rsidRPr="00A2275C" w:rsidRDefault="00A2275C" w:rsidP="00A2275C">
      <w:pPr>
        <w:numPr>
          <w:ilvl w:val="0"/>
          <w:numId w:val="19"/>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Synthesized materials</w:t>
      </w:r>
    </w:p>
    <w:p w14:paraId="06EE600D" w14:textId="77777777" w:rsidR="00A2275C" w:rsidRPr="00A2275C" w:rsidRDefault="00A2275C" w:rsidP="00A2275C">
      <w:pPr>
        <w:numPr>
          <w:ilvl w:val="0"/>
          <w:numId w:val="19"/>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Found sounds</w:t>
      </w:r>
    </w:p>
    <w:p w14:paraId="01E79736"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However</w:t>
      </w:r>
      <w:r w:rsidRPr="00A2275C">
        <w:rPr>
          <w:rFonts w:ascii="Lato Extended" w:hAnsi="Lato Extended"/>
          <w:color w:val="333333"/>
        </w:rPr>
        <w:t>, these materials must serve as</w:t>
      </w:r>
      <w:r w:rsidRPr="00A2275C">
        <w:rPr>
          <w:rStyle w:val="apple-converted-space"/>
          <w:rFonts w:ascii="Lato Extended" w:hAnsi="Lato Extended"/>
          <w:color w:val="333333"/>
        </w:rPr>
        <w:t> </w:t>
      </w:r>
      <w:r w:rsidRPr="00A2275C">
        <w:rPr>
          <w:rStyle w:val="Strong"/>
          <w:rFonts w:ascii="Lato Extended" w:hAnsi="Lato Extended"/>
          <w:color w:val="333333"/>
        </w:rPr>
        <w:t>beginning points</w:t>
      </w:r>
      <w:r w:rsidRPr="00A2275C">
        <w:rPr>
          <w:rStyle w:val="apple-converted-space"/>
          <w:rFonts w:ascii="Lato Extended" w:hAnsi="Lato Extended"/>
          <w:color w:val="333333"/>
        </w:rPr>
        <w:t> </w:t>
      </w:r>
      <w:r w:rsidRPr="00A2275C">
        <w:rPr>
          <w:rFonts w:ascii="Lato Extended" w:hAnsi="Lato Extended"/>
          <w:color w:val="333333"/>
        </w:rPr>
        <w:t>for compositional development, synthesis, and/or mimetic transformation—not as finished products. External sources should be used as templates that inform your own creative process, rather than relying solely on transactional exchanges with music technology.</w:t>
      </w:r>
    </w:p>
    <w:p w14:paraId="2CA0A6D8" w14:textId="77777777" w:rsidR="00A2275C" w:rsidRPr="00A2275C" w:rsidRDefault="00A2275C" w:rsidP="00A2275C">
      <w:pPr>
        <w:pStyle w:val="Heading4"/>
        <w:spacing w:before="90" w:after="90"/>
        <w:rPr>
          <w:rFonts w:ascii="Lato Extended" w:hAnsi="Lato Extended"/>
          <w:color w:val="333333"/>
          <w:sz w:val="24"/>
          <w:szCs w:val="24"/>
        </w:rPr>
      </w:pPr>
      <w:r w:rsidRPr="00A2275C">
        <w:rPr>
          <w:rFonts w:ascii="Lato Extended" w:hAnsi="Lato Extended"/>
          <w:b/>
          <w:bCs/>
          <w:color w:val="333333"/>
          <w:sz w:val="24"/>
          <w:szCs w:val="24"/>
        </w:rPr>
        <w:t>Artisanal Approach to Sound Design</w:t>
      </w:r>
    </w:p>
    <w:p w14:paraId="2A2D771A"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This course emphasizes artisanal techniques in sound design and composition. We will extensively teach and discuss methods for:</w:t>
      </w:r>
    </w:p>
    <w:p w14:paraId="2D3EE7A1" w14:textId="77777777" w:rsidR="00A2275C" w:rsidRPr="00A2275C" w:rsidRDefault="00A2275C" w:rsidP="00A2275C">
      <w:pPr>
        <w:numPr>
          <w:ilvl w:val="0"/>
          <w:numId w:val="20"/>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Sound synthesis and manipulation</w:t>
      </w:r>
    </w:p>
    <w:p w14:paraId="6148D464" w14:textId="77777777" w:rsidR="00A2275C" w:rsidRPr="00A2275C" w:rsidRDefault="00A2275C" w:rsidP="00A2275C">
      <w:pPr>
        <w:numPr>
          <w:ilvl w:val="0"/>
          <w:numId w:val="20"/>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Spectral transformation</w:t>
      </w:r>
    </w:p>
    <w:p w14:paraId="4208F66A" w14:textId="77777777" w:rsidR="00A2275C" w:rsidRPr="00A2275C" w:rsidRDefault="00A2275C" w:rsidP="00A2275C">
      <w:pPr>
        <w:numPr>
          <w:ilvl w:val="0"/>
          <w:numId w:val="20"/>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Temporal restructuring</w:t>
      </w:r>
    </w:p>
    <w:p w14:paraId="6CE22489" w14:textId="77777777" w:rsidR="00A2275C" w:rsidRPr="00A2275C" w:rsidRDefault="00A2275C" w:rsidP="00A2275C">
      <w:pPr>
        <w:numPr>
          <w:ilvl w:val="0"/>
          <w:numId w:val="20"/>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Timbral development</w:t>
      </w:r>
    </w:p>
    <w:p w14:paraId="3AA0886B" w14:textId="77777777" w:rsidR="00A2275C" w:rsidRPr="00A2275C" w:rsidRDefault="00A2275C" w:rsidP="00A2275C">
      <w:pPr>
        <w:numPr>
          <w:ilvl w:val="0"/>
          <w:numId w:val="20"/>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Spatial processing</w:t>
      </w:r>
    </w:p>
    <w:p w14:paraId="3B9E32E2"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lastRenderedPageBreak/>
        <w:t>Students are expected to</w:t>
      </w:r>
      <w:r w:rsidRPr="00A2275C">
        <w:rPr>
          <w:rStyle w:val="apple-converted-space"/>
          <w:rFonts w:ascii="Lato Extended" w:hAnsi="Lato Extended"/>
          <w:color w:val="333333"/>
        </w:rPr>
        <w:t> </w:t>
      </w:r>
      <w:r w:rsidRPr="00A2275C">
        <w:rPr>
          <w:rStyle w:val="Strong"/>
          <w:rFonts w:ascii="Lato Extended" w:hAnsi="Lato Extended"/>
          <w:color w:val="333333"/>
        </w:rPr>
        <w:t>demonstrate</w:t>
      </w:r>
      <w:r w:rsidRPr="00A2275C">
        <w:rPr>
          <w:rStyle w:val="apple-converted-space"/>
          <w:rFonts w:ascii="Lato Extended" w:hAnsi="Lato Extended"/>
          <w:b/>
          <w:bCs/>
          <w:color w:val="333333"/>
        </w:rPr>
        <w:t> </w:t>
      </w:r>
      <w:r w:rsidRPr="00A2275C">
        <w:rPr>
          <w:rFonts w:ascii="Lato Extended" w:hAnsi="Lato Extended"/>
          <w:color w:val="333333"/>
        </w:rPr>
        <w:t>mastery of these</w:t>
      </w:r>
      <w:r w:rsidRPr="00A2275C">
        <w:rPr>
          <w:rStyle w:val="apple-converted-space"/>
          <w:rFonts w:ascii="Lato Extended" w:hAnsi="Lato Extended"/>
          <w:color w:val="333333"/>
        </w:rPr>
        <w:t> </w:t>
      </w:r>
      <w:r w:rsidRPr="00A2275C">
        <w:rPr>
          <w:rStyle w:val="Strong"/>
          <w:rFonts w:ascii="Lato Extended" w:hAnsi="Lato Extended"/>
          <w:color w:val="333333"/>
        </w:rPr>
        <w:t>hands-on techniques</w:t>
      </w:r>
      <w:r w:rsidRPr="00A2275C">
        <w:rPr>
          <w:rStyle w:val="apple-converted-space"/>
          <w:rFonts w:ascii="Lato Extended" w:hAnsi="Lato Extended"/>
          <w:color w:val="333333"/>
        </w:rPr>
        <w:t> </w:t>
      </w:r>
      <w:r w:rsidRPr="00A2275C">
        <w:rPr>
          <w:rFonts w:ascii="Lato Extended" w:hAnsi="Lato Extended"/>
          <w:color w:val="333333"/>
        </w:rPr>
        <w:t>in all submitted work. Simply downloading pre-made loops, using unmodified AI-generated content, or submitting commercially produced sound effects without substantial transformation constitutes plagiarism in this course.</w:t>
      </w:r>
    </w:p>
    <w:p w14:paraId="3F12E2EA" w14:textId="77777777" w:rsidR="00A2275C" w:rsidRPr="00A2275C" w:rsidRDefault="00A2275C" w:rsidP="00A2275C">
      <w:pPr>
        <w:pStyle w:val="Heading4"/>
        <w:spacing w:before="90" w:after="90"/>
        <w:rPr>
          <w:rFonts w:ascii="Lato Extended" w:hAnsi="Lato Extended"/>
          <w:color w:val="333333"/>
          <w:sz w:val="24"/>
          <w:szCs w:val="24"/>
        </w:rPr>
      </w:pPr>
      <w:r w:rsidRPr="00A2275C">
        <w:rPr>
          <w:rFonts w:ascii="Lato Extended" w:hAnsi="Lato Extended"/>
          <w:b/>
          <w:bCs/>
          <w:color w:val="333333"/>
          <w:sz w:val="24"/>
          <w:szCs w:val="24"/>
        </w:rPr>
        <w:t>Documentation Requirements</w:t>
      </w:r>
    </w:p>
    <w:p w14:paraId="52980A8A"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When using external source materials as starting points, students must:</w:t>
      </w:r>
    </w:p>
    <w:p w14:paraId="2DD940AD" w14:textId="77777777" w:rsidR="00A2275C" w:rsidRPr="00A2275C" w:rsidRDefault="00A2275C" w:rsidP="00A2275C">
      <w:pPr>
        <w:numPr>
          <w:ilvl w:val="0"/>
          <w:numId w:val="21"/>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Document all source materials in project notes</w:t>
      </w:r>
    </w:p>
    <w:p w14:paraId="0292FFF2" w14:textId="77777777" w:rsidR="00A2275C" w:rsidRPr="00A2275C" w:rsidRDefault="00A2275C" w:rsidP="00A2275C">
      <w:pPr>
        <w:numPr>
          <w:ilvl w:val="0"/>
          <w:numId w:val="21"/>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Clearly describe the transformation processes applied</w:t>
      </w:r>
    </w:p>
    <w:p w14:paraId="5C71AB3F" w14:textId="77777777" w:rsidR="00A2275C" w:rsidRPr="00A2275C" w:rsidRDefault="00A2275C" w:rsidP="00A2275C">
      <w:pPr>
        <w:numPr>
          <w:ilvl w:val="0"/>
          <w:numId w:val="21"/>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Demonstrate substantial creative contribution through synthesis and manipulation</w:t>
      </w:r>
    </w:p>
    <w:p w14:paraId="0FC382E8"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The goal is to develop your unique sonic voice through direct engagement with sound materials, not to assemble pre-existing elements. Your role as the sonic sculptor—actively shaping and transforming raw materials—is central to the learning objectives of this course.</w:t>
      </w:r>
    </w:p>
    <w:p w14:paraId="217339CD" w14:textId="77777777" w:rsidR="00A2275C" w:rsidRDefault="00A2275C" w:rsidP="00A2275C">
      <w:pPr>
        <w:pStyle w:val="Heading3"/>
        <w:spacing w:before="90" w:after="90"/>
        <w:rPr>
          <w:rFonts w:ascii="Lato Extended" w:hAnsi="Lato Extended"/>
          <w:b/>
          <w:bCs/>
          <w:color w:val="333333"/>
        </w:rPr>
      </w:pPr>
    </w:p>
    <w:p w14:paraId="5A81C1CA" w14:textId="0BED160A"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STUDENT BEHAVIOR</w:t>
      </w:r>
    </w:p>
    <w:p w14:paraId="3EF45579"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r w:rsidRPr="00A2275C">
        <w:rPr>
          <w:rFonts w:ascii="Lato Extended" w:hAnsi="Lato Extended"/>
          <w:color w:val="333333"/>
        </w:rPr>
        <w:br/>
      </w:r>
      <w:r w:rsidRPr="00A2275C">
        <w:rPr>
          <w:rStyle w:val="Strong"/>
          <w:rFonts w:ascii="Lato Extended" w:hAnsi="Lato Extended"/>
          <w:color w:val="333333"/>
        </w:rPr>
        <w:t>Link</w:t>
      </w:r>
      <w:r w:rsidRPr="00A2275C">
        <w:rPr>
          <w:rFonts w:ascii="Lato Extended" w:hAnsi="Lato Extended"/>
          <w:color w:val="333333"/>
        </w:rPr>
        <w:t>: https://deanofstudents.unt.edu/conduct</w:t>
      </w:r>
    </w:p>
    <w:p w14:paraId="4C53C32D" w14:textId="77777777" w:rsidR="00A2275C" w:rsidRDefault="00A2275C" w:rsidP="00A2275C">
      <w:pPr>
        <w:pStyle w:val="Heading3"/>
        <w:spacing w:before="90" w:after="90"/>
        <w:rPr>
          <w:rFonts w:ascii="Lato Extended" w:hAnsi="Lato Extended"/>
          <w:b/>
          <w:bCs/>
          <w:color w:val="333333"/>
        </w:rPr>
      </w:pPr>
    </w:p>
    <w:p w14:paraId="3E7FDCCC" w14:textId="5C7D41D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ACCESS TO INFORMATION – EAGLE CONNECT</w:t>
      </w:r>
    </w:p>
    <w:p w14:paraId="4A464FC8"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Your access point for business and academic services at UNT occurs at my.unt.edu. All official communication from the university will be delivered to your Eagle Connect account. For more information, please visit the website that explains Eagle Connect.</w:t>
      </w:r>
      <w:r w:rsidRPr="00A2275C">
        <w:rPr>
          <w:rFonts w:ascii="Lato Extended" w:hAnsi="Lato Extended"/>
          <w:color w:val="333333"/>
        </w:rPr>
        <w:br/>
      </w:r>
      <w:r w:rsidRPr="00A2275C">
        <w:rPr>
          <w:rStyle w:val="Strong"/>
          <w:rFonts w:ascii="Lato Extended" w:hAnsi="Lato Extended"/>
          <w:color w:val="333333"/>
        </w:rPr>
        <w:t>Link</w:t>
      </w:r>
      <w:r w:rsidRPr="00A2275C">
        <w:rPr>
          <w:rFonts w:ascii="Lato Extended" w:hAnsi="Lato Extended"/>
          <w:color w:val="333333"/>
        </w:rPr>
        <w:t>: eagleconnect.unt.edu/</w:t>
      </w:r>
    </w:p>
    <w:p w14:paraId="1A83415D" w14:textId="77777777" w:rsidR="00A2275C" w:rsidRDefault="00A2275C" w:rsidP="00A2275C">
      <w:pPr>
        <w:pStyle w:val="Heading3"/>
        <w:spacing w:before="90" w:after="90"/>
        <w:rPr>
          <w:rFonts w:ascii="Lato Extended" w:hAnsi="Lato Extended"/>
          <w:b/>
          <w:bCs/>
          <w:color w:val="333333"/>
        </w:rPr>
      </w:pPr>
    </w:p>
    <w:p w14:paraId="066F850D" w14:textId="447368AB"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OFFICE OF DISABILITY ACCESS (ODA)</w:t>
      </w:r>
    </w:p>
    <w:p w14:paraId="7F4FEB95"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w:t>
      </w:r>
      <w:r w:rsidRPr="00A2275C">
        <w:rPr>
          <w:rFonts w:ascii="Lato Extended" w:hAnsi="Lato Extended"/>
          <w:color w:val="333333"/>
        </w:rPr>
        <w:lastRenderedPageBreak/>
        <w:t>Accommodation ONLINE and ODA will mail your Letters of Accommodation to your instructors. You may wish to begin a private discussion with your professors regarding your specific needs in a course. Note that students must obtain a new letter of accommodation for every semester.</w:t>
      </w:r>
      <w:r w:rsidRPr="00A2275C">
        <w:rPr>
          <w:rFonts w:ascii="Lato Extended" w:hAnsi="Lato Extended"/>
          <w:color w:val="333333"/>
        </w:rPr>
        <w:br/>
      </w:r>
      <w:r w:rsidRPr="00A2275C">
        <w:rPr>
          <w:rStyle w:val="Strong"/>
          <w:rFonts w:ascii="Lato Extended" w:hAnsi="Lato Extended"/>
          <w:color w:val="333333"/>
        </w:rPr>
        <w:t>Phone</w:t>
      </w:r>
      <w:r w:rsidRPr="00A2275C">
        <w:rPr>
          <w:rFonts w:ascii="Lato Extended" w:hAnsi="Lato Extended"/>
          <w:color w:val="333333"/>
        </w:rPr>
        <w:t>: (940) 565-4323</w:t>
      </w:r>
      <w:r w:rsidRPr="00A2275C">
        <w:rPr>
          <w:rFonts w:ascii="Lato Extended" w:hAnsi="Lato Extended"/>
          <w:color w:val="333333"/>
        </w:rPr>
        <w:br/>
      </w:r>
      <w:r w:rsidRPr="00A2275C">
        <w:rPr>
          <w:rStyle w:val="Strong"/>
          <w:rFonts w:ascii="Lato Extended" w:hAnsi="Lato Extended"/>
          <w:color w:val="333333"/>
        </w:rPr>
        <w:t>Link</w:t>
      </w:r>
      <w:r w:rsidRPr="00A2275C">
        <w:rPr>
          <w:rFonts w:ascii="Lato Extended" w:hAnsi="Lato Extended"/>
          <w:color w:val="333333"/>
        </w:rPr>
        <w:t>: disability.unt.edu</w:t>
      </w:r>
    </w:p>
    <w:p w14:paraId="20ECA5E6" w14:textId="77777777" w:rsidR="00A2275C" w:rsidRDefault="00A2275C" w:rsidP="00A2275C">
      <w:pPr>
        <w:pStyle w:val="Heading3"/>
        <w:spacing w:before="90" w:after="90"/>
        <w:rPr>
          <w:rFonts w:ascii="Lato Extended" w:hAnsi="Lato Extended"/>
          <w:b/>
          <w:bCs/>
          <w:color w:val="333333"/>
        </w:rPr>
      </w:pPr>
    </w:p>
    <w:p w14:paraId="380DA53F" w14:textId="386F4D13"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REGISTRATION INFORMATION</w:t>
      </w:r>
    </w:p>
    <w:p w14:paraId="7E892DEF"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Registration Information</w:t>
      </w:r>
      <w:r w:rsidRPr="00A2275C">
        <w:rPr>
          <w:rFonts w:ascii="Lato Extended" w:hAnsi="Lato Extended"/>
          <w:color w:val="333333"/>
        </w:rPr>
        <w:t>: https://registrar.unt.edu/students</w:t>
      </w:r>
      <w:r w:rsidRPr="00A2275C">
        <w:rPr>
          <w:rFonts w:ascii="Lato Extended" w:hAnsi="Lato Extended"/>
          <w:color w:val="333333"/>
        </w:rPr>
        <w:br/>
      </w:r>
      <w:r w:rsidRPr="00A2275C">
        <w:rPr>
          <w:rStyle w:val="Strong"/>
          <w:rFonts w:ascii="Lato Extended" w:hAnsi="Lato Extended"/>
          <w:color w:val="333333"/>
        </w:rPr>
        <w:t>Fall 2025 Academic Calendar</w:t>
      </w:r>
      <w:r w:rsidRPr="00A2275C">
        <w:rPr>
          <w:rFonts w:ascii="Lato Extended" w:hAnsi="Lato Extended"/>
          <w:color w:val="333333"/>
        </w:rPr>
        <w:t>: https://registrar.unt.edu/registration/fall-academic-calendar.html</w:t>
      </w:r>
      <w:r w:rsidRPr="00A2275C">
        <w:rPr>
          <w:rFonts w:ascii="Lato Extended" w:hAnsi="Lato Extended"/>
          <w:color w:val="333333"/>
        </w:rPr>
        <w:br/>
      </w:r>
      <w:r w:rsidRPr="00A2275C">
        <w:rPr>
          <w:rStyle w:val="Strong"/>
          <w:rFonts w:ascii="Lato Extended" w:hAnsi="Lato Extended"/>
          <w:color w:val="333333"/>
        </w:rPr>
        <w:t>Final Exam Schedule</w:t>
      </w:r>
      <w:r w:rsidRPr="00A2275C">
        <w:rPr>
          <w:rFonts w:ascii="Lato Extended" w:hAnsi="Lato Extended"/>
          <w:color w:val="333333"/>
        </w:rPr>
        <w:t>: See Academic Calendar link above</w:t>
      </w:r>
      <w:r w:rsidRPr="00A2275C">
        <w:rPr>
          <w:rFonts w:ascii="Lato Extended" w:hAnsi="Lato Extended"/>
          <w:color w:val="333333"/>
        </w:rPr>
        <w:br/>
      </w:r>
      <w:r w:rsidRPr="00A2275C">
        <w:rPr>
          <w:rStyle w:val="Strong"/>
          <w:rFonts w:ascii="Lato Extended" w:hAnsi="Lato Extended"/>
          <w:color w:val="333333"/>
        </w:rPr>
        <w:t>Add/Drop Information</w:t>
      </w:r>
      <w:r w:rsidRPr="00A2275C">
        <w:rPr>
          <w:rFonts w:ascii="Lato Extended" w:hAnsi="Lato Extended"/>
          <w:color w:val="333333"/>
        </w:rPr>
        <w:t>: https://registrar.unt.edu/registration/fall-academic-calendar.html</w:t>
      </w:r>
    </w:p>
    <w:p w14:paraId="29C06795" w14:textId="77777777" w:rsidR="00A2275C" w:rsidRDefault="00A2275C" w:rsidP="00A2275C">
      <w:pPr>
        <w:pStyle w:val="Heading3"/>
        <w:spacing w:before="90" w:after="90"/>
        <w:rPr>
          <w:rFonts w:ascii="Lato Extended" w:hAnsi="Lato Extended"/>
          <w:b/>
          <w:bCs/>
          <w:color w:val="333333"/>
        </w:rPr>
      </w:pPr>
    </w:p>
    <w:p w14:paraId="6FB43809" w14:textId="31A533C9"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FINANCIAL AID AND SATISFACTORY ACADEMIC PROGRESS</w:t>
      </w:r>
    </w:p>
    <w:p w14:paraId="6FD6A807" w14:textId="77777777" w:rsidR="00A2275C" w:rsidRPr="00A2275C" w:rsidRDefault="00A2275C" w:rsidP="00A2275C">
      <w:pPr>
        <w:pStyle w:val="Heading4"/>
        <w:spacing w:before="90" w:after="90"/>
        <w:rPr>
          <w:rFonts w:ascii="Lato Extended" w:hAnsi="Lato Extended"/>
          <w:b/>
          <w:bCs/>
          <w:color w:val="333333"/>
          <w:sz w:val="24"/>
          <w:szCs w:val="24"/>
        </w:rPr>
      </w:pPr>
      <w:r w:rsidRPr="00A2275C">
        <w:rPr>
          <w:rFonts w:ascii="Lato Extended" w:hAnsi="Lato Extended"/>
          <w:b/>
          <w:bCs/>
          <w:color w:val="333333"/>
          <w:sz w:val="24"/>
          <w:szCs w:val="24"/>
        </w:rPr>
        <w:t>Undergraduates</w:t>
      </w:r>
    </w:p>
    <w:p w14:paraId="18F91100"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60DFB9A"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Students holding music scholarships must maintain a minimum 2.5 overall cumulative GPA and 3.0 cumulative GPA in music courses.</w:t>
      </w:r>
    </w:p>
    <w:p w14:paraId="017A0B2E"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If at any point you consider dropping this or any other course, please be advised that the decision to do so may have the potential to affect your current and future financial aid eligibility. It is recommended that you schedule a meeting with an academic advisor in your college or visit the Student Financial Aid and Scholarships office to discuss dropping a course before doing so.</w:t>
      </w:r>
    </w:p>
    <w:p w14:paraId="420B9B15"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Link</w:t>
      </w:r>
      <w:r w:rsidRPr="00A2275C">
        <w:rPr>
          <w:rFonts w:ascii="Lato Extended" w:hAnsi="Lato Extended"/>
          <w:color w:val="333333"/>
        </w:rPr>
        <w:t>: http://financialaid.unt.edu/sap</w:t>
      </w:r>
    </w:p>
    <w:p w14:paraId="52495763" w14:textId="77777777" w:rsidR="00A2275C" w:rsidRPr="00A2275C" w:rsidRDefault="00A2275C" w:rsidP="00A2275C">
      <w:pPr>
        <w:pStyle w:val="Heading4"/>
        <w:spacing w:before="90" w:after="90"/>
        <w:rPr>
          <w:rFonts w:ascii="Lato Extended" w:hAnsi="Lato Extended"/>
          <w:color w:val="333333"/>
          <w:sz w:val="24"/>
          <w:szCs w:val="24"/>
        </w:rPr>
      </w:pPr>
      <w:r w:rsidRPr="00A2275C">
        <w:rPr>
          <w:rFonts w:ascii="Lato Extended" w:hAnsi="Lato Extended"/>
          <w:b/>
          <w:bCs/>
          <w:color w:val="333333"/>
          <w:sz w:val="24"/>
          <w:szCs w:val="24"/>
        </w:rPr>
        <w:t>Graduates</w:t>
      </w:r>
    </w:p>
    <w:p w14:paraId="62AA3F57"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w:t>
      </w:r>
      <w:r w:rsidRPr="00A2275C">
        <w:rPr>
          <w:rFonts w:ascii="Lato Extended" w:hAnsi="Lato Extended"/>
          <w:color w:val="333333"/>
        </w:rPr>
        <w:lastRenderedPageBreak/>
        <w:t>program. If a student does not maintain the required standards, the student may lose their financial aid eligibility.</w:t>
      </w:r>
    </w:p>
    <w:p w14:paraId="384CC64C"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4601557"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Link</w:t>
      </w:r>
      <w:r w:rsidRPr="00A2275C">
        <w:rPr>
          <w:rFonts w:ascii="Lato Extended" w:hAnsi="Lato Extended"/>
          <w:color w:val="333333"/>
        </w:rPr>
        <w:t>: http://financialaid.unt.edu/sap</w:t>
      </w:r>
    </w:p>
    <w:p w14:paraId="6887310F" w14:textId="77777777" w:rsidR="00A2275C" w:rsidRDefault="00A2275C" w:rsidP="00A2275C">
      <w:pPr>
        <w:pStyle w:val="Heading3"/>
        <w:spacing w:before="90" w:after="90"/>
        <w:rPr>
          <w:rFonts w:ascii="Lato Extended" w:hAnsi="Lato Extended"/>
          <w:b/>
          <w:bCs/>
          <w:color w:val="333333"/>
        </w:rPr>
      </w:pPr>
    </w:p>
    <w:p w14:paraId="251FB29A" w14:textId="34C44491"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RETENTION OF STUDENT RECORDS</w:t>
      </w:r>
    </w:p>
    <w:p w14:paraId="4C138B7F"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24DB60E7"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Link</w:t>
      </w:r>
      <w:r w:rsidRPr="00A2275C">
        <w:rPr>
          <w:rFonts w:ascii="Lato Extended" w:hAnsi="Lato Extended"/>
          <w:color w:val="333333"/>
        </w:rPr>
        <w:t>: http://ferpa.unt.edu/</w:t>
      </w:r>
    </w:p>
    <w:p w14:paraId="22FA78BD" w14:textId="77777777" w:rsidR="00A2275C" w:rsidRDefault="00A2275C" w:rsidP="00A2275C">
      <w:pPr>
        <w:pStyle w:val="Heading3"/>
        <w:spacing w:before="90" w:after="90"/>
        <w:rPr>
          <w:rFonts w:ascii="Lato Extended" w:hAnsi="Lato Extended"/>
          <w:b/>
          <w:bCs/>
          <w:color w:val="333333"/>
        </w:rPr>
      </w:pPr>
    </w:p>
    <w:p w14:paraId="0F2148A0" w14:textId="25720A1B"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COUNSELING AND TESTING</w:t>
      </w:r>
    </w:p>
    <w:p w14:paraId="0AEBD947"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UNT's Center for Counseling and Testing has an available counselor for students in need.</w:t>
      </w:r>
    </w:p>
    <w:p w14:paraId="14FB2048"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Link</w:t>
      </w:r>
      <w:r w:rsidRPr="00A2275C">
        <w:rPr>
          <w:rFonts w:ascii="Lato Extended" w:hAnsi="Lato Extended"/>
          <w:color w:val="333333"/>
        </w:rPr>
        <w:t>: http://studentaffairs.unt.edu/counseling-and-testing-services</w:t>
      </w:r>
    </w:p>
    <w:p w14:paraId="0112396F"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For more information on mental health resources:</w:t>
      </w:r>
    </w:p>
    <w:p w14:paraId="3332118B"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Link</w:t>
      </w:r>
      <w:r w:rsidRPr="00A2275C">
        <w:rPr>
          <w:rFonts w:ascii="Lato Extended" w:hAnsi="Lato Extended"/>
          <w:color w:val="333333"/>
        </w:rPr>
        <w:t>: https://disparities.unt.edu/mental-health-resources</w:t>
      </w:r>
    </w:p>
    <w:p w14:paraId="7CCC4BF7" w14:textId="77777777" w:rsidR="00A2275C" w:rsidRDefault="00A2275C" w:rsidP="00A2275C">
      <w:pPr>
        <w:pStyle w:val="Heading3"/>
        <w:spacing w:before="90" w:after="90"/>
        <w:rPr>
          <w:rFonts w:ascii="Lato Extended" w:hAnsi="Lato Extended"/>
          <w:b/>
          <w:bCs/>
          <w:color w:val="333333"/>
        </w:rPr>
      </w:pPr>
    </w:p>
    <w:p w14:paraId="22D7E082" w14:textId="7DF6B6B5"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STUDENT RESOURCES</w:t>
      </w:r>
    </w:p>
    <w:p w14:paraId="4ECCA67E"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The University of North Texas has many resources available to students.</w:t>
      </w:r>
    </w:p>
    <w:p w14:paraId="1C1C0801"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Link</w:t>
      </w:r>
      <w:r w:rsidRPr="00A2275C">
        <w:rPr>
          <w:rFonts w:ascii="Lato Extended" w:hAnsi="Lato Extended"/>
          <w:color w:val="333333"/>
        </w:rPr>
        <w:t>: https://success.unt.edu/aa-sa-resources</w:t>
      </w:r>
    </w:p>
    <w:p w14:paraId="7A6BD086"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lastRenderedPageBreak/>
        <w:t>CARE TEAM</w:t>
      </w:r>
    </w:p>
    <w:p w14:paraId="152B8D6F"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The Care Team is a collaborative interdisciplinary committee of university officials that meets regularly to provide a response to student, staff, and faculty whose behavior could be harmful to themselves or others.</w:t>
      </w:r>
    </w:p>
    <w:p w14:paraId="42DD8C41"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Style w:val="Strong"/>
          <w:rFonts w:ascii="Lato Extended" w:hAnsi="Lato Extended"/>
          <w:color w:val="333333"/>
        </w:rPr>
        <w:t>Link</w:t>
      </w:r>
      <w:r w:rsidRPr="00A2275C">
        <w:rPr>
          <w:rFonts w:ascii="Lato Extended" w:hAnsi="Lato Extended"/>
          <w:color w:val="333333"/>
        </w:rPr>
        <w:t>: https://studentaffairs.unt.edu/care-team</w:t>
      </w:r>
    </w:p>
    <w:p w14:paraId="485A648B"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 </w:t>
      </w:r>
    </w:p>
    <w:p w14:paraId="4ECFF48C" w14:textId="77777777" w:rsidR="00A2275C" w:rsidRPr="00A2275C" w:rsidRDefault="00A2275C" w:rsidP="00A2275C">
      <w:pPr>
        <w:pStyle w:val="Heading3"/>
        <w:spacing w:before="90" w:after="90"/>
        <w:rPr>
          <w:rFonts w:ascii="Lato Extended" w:hAnsi="Lato Extended"/>
          <w:color w:val="333333"/>
        </w:rPr>
      </w:pPr>
      <w:r w:rsidRPr="00A2275C">
        <w:rPr>
          <w:rFonts w:ascii="Lato Extended" w:hAnsi="Lato Extended"/>
          <w:b/>
          <w:bCs/>
          <w:color w:val="333333"/>
        </w:rPr>
        <w:t>GRADUATE STUDENT ADDENDUM</w:t>
      </w:r>
    </w:p>
    <w:p w14:paraId="1AE586B6"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Graduate students are responsible for the following additional requirements:</w:t>
      </w:r>
    </w:p>
    <w:p w14:paraId="726DC483"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Four</w:t>
      </w:r>
      <w:r w:rsidRPr="00A2275C">
        <w:rPr>
          <w:rStyle w:val="apple-converted-space"/>
          <w:rFonts w:ascii="Lato Extended" w:hAnsi="Lato Extended"/>
          <w:b/>
          <w:bCs/>
          <w:color w:val="333333"/>
        </w:rPr>
        <w:t> </w:t>
      </w:r>
      <w:r w:rsidRPr="00A2275C">
        <w:rPr>
          <w:rStyle w:val="Strong"/>
          <w:rFonts w:ascii="Lato Extended" w:hAnsi="Lato Extended"/>
          <w:color w:val="333333"/>
        </w:rPr>
        <w:t>additional readings</w:t>
      </w:r>
      <w:r w:rsidRPr="00A2275C">
        <w:rPr>
          <w:rStyle w:val="apple-converted-space"/>
          <w:rFonts w:ascii="Lato Extended" w:hAnsi="Lato Extended"/>
          <w:b/>
          <w:bCs/>
          <w:color w:val="333333"/>
        </w:rPr>
        <w:t> </w:t>
      </w:r>
      <w:r w:rsidRPr="00A2275C">
        <w:rPr>
          <w:rFonts w:ascii="Lato Extended" w:hAnsi="Lato Extended"/>
          <w:color w:val="333333"/>
        </w:rPr>
        <w:t>will be assigned from one or more of the following sources:</w:t>
      </w:r>
    </w:p>
    <w:p w14:paraId="7818D1F8" w14:textId="77777777" w:rsidR="00A2275C" w:rsidRPr="00A2275C" w:rsidRDefault="00A2275C" w:rsidP="00A2275C">
      <w:pPr>
        <w:numPr>
          <w:ilvl w:val="0"/>
          <w:numId w:val="22"/>
        </w:numPr>
        <w:spacing w:before="100" w:beforeAutospacing="1" w:after="100" w:afterAutospacing="1"/>
        <w:ind w:left="1095"/>
        <w:rPr>
          <w:rFonts w:ascii="Lato Extended" w:hAnsi="Lato Extended"/>
          <w:color w:val="333333"/>
          <w:sz w:val="24"/>
          <w:szCs w:val="24"/>
        </w:rPr>
      </w:pPr>
      <w:proofErr w:type="spellStart"/>
      <w:r w:rsidRPr="00A2275C">
        <w:rPr>
          <w:rFonts w:ascii="Lato Extended" w:hAnsi="Lato Extended"/>
          <w:color w:val="333333"/>
          <w:sz w:val="24"/>
          <w:szCs w:val="24"/>
        </w:rPr>
        <w:t>Chion</w:t>
      </w:r>
      <w:proofErr w:type="spellEnd"/>
      <w:r w:rsidRPr="00A2275C">
        <w:rPr>
          <w:rFonts w:ascii="Lato Extended" w:hAnsi="Lato Extended"/>
          <w:color w:val="333333"/>
          <w:sz w:val="24"/>
          <w:szCs w:val="24"/>
        </w:rPr>
        <w:t>, Michel.</w:t>
      </w:r>
      <w:r w:rsidRPr="00A2275C">
        <w:rPr>
          <w:rStyle w:val="apple-converted-space"/>
          <w:rFonts w:ascii="Lato Extended" w:hAnsi="Lato Extended"/>
          <w:color w:val="333333"/>
          <w:sz w:val="24"/>
          <w:szCs w:val="24"/>
        </w:rPr>
        <w:t> </w:t>
      </w:r>
      <w:r w:rsidRPr="00A2275C">
        <w:rPr>
          <w:rStyle w:val="Emphasis"/>
          <w:rFonts w:ascii="Lato Extended" w:hAnsi="Lato Extended"/>
          <w:color w:val="333333"/>
          <w:sz w:val="24"/>
          <w:szCs w:val="24"/>
        </w:rPr>
        <w:t>Audio-Vision: Sound on Screen.</w:t>
      </w:r>
    </w:p>
    <w:p w14:paraId="6B3C0503" w14:textId="77777777" w:rsidR="00A2275C" w:rsidRPr="00A2275C" w:rsidRDefault="00A2275C" w:rsidP="00A2275C">
      <w:pPr>
        <w:numPr>
          <w:ilvl w:val="0"/>
          <w:numId w:val="22"/>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Cooke, Mervyn and F. Ford, ed.</w:t>
      </w:r>
      <w:r w:rsidRPr="00A2275C">
        <w:rPr>
          <w:rStyle w:val="apple-converted-space"/>
          <w:rFonts w:ascii="Lato Extended" w:hAnsi="Lato Extended"/>
          <w:i/>
          <w:iCs/>
          <w:color w:val="333333"/>
          <w:sz w:val="24"/>
          <w:szCs w:val="24"/>
        </w:rPr>
        <w:t> </w:t>
      </w:r>
      <w:r w:rsidRPr="00A2275C">
        <w:rPr>
          <w:rStyle w:val="Emphasis"/>
          <w:rFonts w:ascii="Lato Extended" w:hAnsi="Lato Extended"/>
          <w:color w:val="333333"/>
          <w:sz w:val="24"/>
          <w:szCs w:val="24"/>
        </w:rPr>
        <w:t>The Cambridge Companion to Film Music.</w:t>
      </w:r>
    </w:p>
    <w:p w14:paraId="78992FE9" w14:textId="77777777" w:rsidR="00A2275C" w:rsidRPr="00A2275C" w:rsidRDefault="00A2275C" w:rsidP="00A2275C">
      <w:pPr>
        <w:numPr>
          <w:ilvl w:val="0"/>
          <w:numId w:val="22"/>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Dowling, W. Jay and Dane Hardwood.</w:t>
      </w:r>
      <w:r w:rsidRPr="00A2275C">
        <w:rPr>
          <w:rStyle w:val="apple-converted-space"/>
          <w:rFonts w:ascii="Lato Extended" w:hAnsi="Lato Extended"/>
          <w:color w:val="333333"/>
          <w:sz w:val="24"/>
          <w:szCs w:val="24"/>
        </w:rPr>
        <w:t> </w:t>
      </w:r>
      <w:r w:rsidRPr="00A2275C">
        <w:rPr>
          <w:rStyle w:val="Emphasis"/>
          <w:rFonts w:ascii="Lato Extended" w:hAnsi="Lato Extended"/>
          <w:color w:val="333333"/>
          <w:sz w:val="24"/>
          <w:szCs w:val="24"/>
        </w:rPr>
        <w:t>Music Cognition.</w:t>
      </w:r>
    </w:p>
    <w:p w14:paraId="27CFE62C" w14:textId="77777777" w:rsidR="00A2275C" w:rsidRPr="00A2275C" w:rsidRDefault="00A2275C" w:rsidP="00A2275C">
      <w:pPr>
        <w:numPr>
          <w:ilvl w:val="0"/>
          <w:numId w:val="22"/>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Hickman, Roger.</w:t>
      </w:r>
      <w:r w:rsidRPr="00A2275C">
        <w:rPr>
          <w:rStyle w:val="apple-converted-space"/>
          <w:rFonts w:ascii="Lato Extended" w:hAnsi="Lato Extended"/>
          <w:i/>
          <w:iCs/>
          <w:color w:val="333333"/>
          <w:sz w:val="24"/>
          <w:szCs w:val="24"/>
        </w:rPr>
        <w:t> </w:t>
      </w:r>
      <w:r w:rsidRPr="00A2275C">
        <w:rPr>
          <w:rStyle w:val="Emphasis"/>
          <w:rFonts w:ascii="Lato Extended" w:hAnsi="Lato Extended"/>
          <w:color w:val="333333"/>
          <w:sz w:val="24"/>
          <w:szCs w:val="24"/>
        </w:rPr>
        <w:t>Reel Music: Exploring 100 Years of Film Music.</w:t>
      </w:r>
    </w:p>
    <w:p w14:paraId="6DBDE871" w14:textId="77777777" w:rsidR="00A2275C" w:rsidRPr="00A2275C" w:rsidRDefault="00A2275C" w:rsidP="00A2275C">
      <w:pPr>
        <w:numPr>
          <w:ilvl w:val="0"/>
          <w:numId w:val="22"/>
        </w:numPr>
        <w:spacing w:before="100" w:beforeAutospacing="1" w:after="100" w:afterAutospacing="1"/>
        <w:ind w:left="1095"/>
        <w:rPr>
          <w:rFonts w:ascii="Lato Extended" w:hAnsi="Lato Extended"/>
          <w:color w:val="333333"/>
          <w:sz w:val="24"/>
          <w:szCs w:val="24"/>
        </w:rPr>
      </w:pPr>
      <w:proofErr w:type="spellStart"/>
      <w:r w:rsidRPr="00A2275C">
        <w:rPr>
          <w:rFonts w:ascii="Lato Extended" w:hAnsi="Lato Extended"/>
          <w:color w:val="333333"/>
          <w:sz w:val="24"/>
          <w:szCs w:val="24"/>
        </w:rPr>
        <w:t>Kalinak</w:t>
      </w:r>
      <w:proofErr w:type="spellEnd"/>
      <w:r w:rsidRPr="00A2275C">
        <w:rPr>
          <w:rFonts w:ascii="Lato Extended" w:hAnsi="Lato Extended"/>
          <w:color w:val="333333"/>
          <w:sz w:val="24"/>
          <w:szCs w:val="24"/>
        </w:rPr>
        <w:t>, Kathryn.</w:t>
      </w:r>
      <w:r w:rsidRPr="00A2275C">
        <w:rPr>
          <w:rStyle w:val="apple-converted-space"/>
          <w:rFonts w:ascii="Lato Extended" w:hAnsi="Lato Extended"/>
          <w:i/>
          <w:iCs/>
          <w:color w:val="333333"/>
          <w:sz w:val="24"/>
          <w:szCs w:val="24"/>
        </w:rPr>
        <w:t> </w:t>
      </w:r>
      <w:r w:rsidRPr="00A2275C">
        <w:rPr>
          <w:rStyle w:val="Emphasis"/>
          <w:rFonts w:ascii="Lato Extended" w:hAnsi="Lato Extended"/>
          <w:color w:val="333333"/>
          <w:sz w:val="24"/>
          <w:szCs w:val="24"/>
        </w:rPr>
        <w:t>Settling the Score: Music and the Classical Hollywood Film.</w:t>
      </w:r>
    </w:p>
    <w:p w14:paraId="298B3BAD" w14:textId="77777777" w:rsidR="00A2275C" w:rsidRPr="00A2275C" w:rsidRDefault="00A2275C" w:rsidP="00A2275C">
      <w:pPr>
        <w:numPr>
          <w:ilvl w:val="0"/>
          <w:numId w:val="22"/>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Karlin, Fred.</w:t>
      </w:r>
      <w:r w:rsidRPr="00A2275C">
        <w:rPr>
          <w:rStyle w:val="apple-converted-space"/>
          <w:rFonts w:ascii="Lato Extended" w:hAnsi="Lato Extended"/>
          <w:color w:val="333333"/>
          <w:sz w:val="24"/>
          <w:szCs w:val="24"/>
        </w:rPr>
        <w:t> </w:t>
      </w:r>
      <w:r w:rsidRPr="00A2275C">
        <w:rPr>
          <w:rStyle w:val="Emphasis"/>
          <w:rFonts w:ascii="Lato Extended" w:hAnsi="Lato Extended"/>
          <w:color w:val="333333"/>
          <w:sz w:val="24"/>
          <w:szCs w:val="24"/>
        </w:rPr>
        <w:t>Listening to the Movies.</w:t>
      </w:r>
    </w:p>
    <w:p w14:paraId="5D7D22A7" w14:textId="77777777" w:rsidR="00A2275C" w:rsidRPr="00A2275C" w:rsidRDefault="00A2275C" w:rsidP="00A2275C">
      <w:pPr>
        <w:numPr>
          <w:ilvl w:val="0"/>
          <w:numId w:val="22"/>
        </w:numPr>
        <w:spacing w:before="100" w:beforeAutospacing="1" w:after="100" w:afterAutospacing="1"/>
        <w:ind w:left="1095"/>
        <w:rPr>
          <w:rFonts w:ascii="Lato Extended" w:hAnsi="Lato Extended"/>
          <w:color w:val="333333"/>
          <w:sz w:val="24"/>
          <w:szCs w:val="24"/>
        </w:rPr>
      </w:pPr>
      <w:r w:rsidRPr="00A2275C">
        <w:rPr>
          <w:rFonts w:ascii="Lato Extended" w:hAnsi="Lato Extended"/>
          <w:color w:val="333333"/>
          <w:sz w:val="24"/>
          <w:szCs w:val="24"/>
        </w:rPr>
        <w:t>Meyer, Leonard B.</w:t>
      </w:r>
      <w:r w:rsidRPr="00A2275C">
        <w:rPr>
          <w:rStyle w:val="apple-converted-space"/>
          <w:rFonts w:ascii="Lato Extended" w:hAnsi="Lato Extended"/>
          <w:color w:val="333333"/>
          <w:sz w:val="24"/>
          <w:szCs w:val="24"/>
        </w:rPr>
        <w:t> </w:t>
      </w:r>
      <w:r w:rsidRPr="00A2275C">
        <w:rPr>
          <w:rStyle w:val="Emphasis"/>
          <w:rFonts w:ascii="Lato Extended" w:hAnsi="Lato Extended"/>
          <w:color w:val="333333"/>
          <w:sz w:val="24"/>
          <w:szCs w:val="24"/>
        </w:rPr>
        <w:t>Emotion and Meaning in Music.</w:t>
      </w:r>
    </w:p>
    <w:p w14:paraId="24A75376"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The instructor will schedule four additional one-hour group meetings with enrolled graduate students to discuss selected reading assignments. Each student's participation in these discussions will count toward his or her final “class/lab participation” percentage assessment.</w:t>
      </w:r>
    </w:p>
    <w:p w14:paraId="423993D5" w14:textId="77777777" w:rsidR="00A2275C" w:rsidRPr="00A2275C" w:rsidRDefault="00A2275C" w:rsidP="00A2275C">
      <w:pPr>
        <w:pStyle w:val="NormalWeb"/>
        <w:spacing w:before="180" w:beforeAutospacing="0" w:after="180" w:afterAutospacing="0"/>
        <w:rPr>
          <w:rFonts w:ascii="Lato Extended" w:hAnsi="Lato Extended"/>
          <w:color w:val="333333"/>
        </w:rPr>
      </w:pPr>
      <w:r w:rsidRPr="00A2275C">
        <w:rPr>
          <w:rFonts w:ascii="Lato Extended" w:hAnsi="Lato Extended"/>
          <w:color w:val="333333"/>
        </w:rPr>
        <w:t>Finally, graduate students will write a</w:t>
      </w:r>
      <w:r w:rsidRPr="00A2275C">
        <w:rPr>
          <w:rStyle w:val="apple-converted-space"/>
          <w:rFonts w:ascii="Lato Extended" w:hAnsi="Lato Extended"/>
          <w:color w:val="333333"/>
        </w:rPr>
        <w:t> </w:t>
      </w:r>
      <w:r w:rsidRPr="00A2275C">
        <w:rPr>
          <w:rStyle w:val="Strong"/>
          <w:rFonts w:ascii="Lato Extended" w:hAnsi="Lato Extended"/>
          <w:color w:val="333333"/>
        </w:rPr>
        <w:t>four-to-six-page paper</w:t>
      </w:r>
      <w:r w:rsidRPr="00A2275C">
        <w:rPr>
          <w:rStyle w:val="apple-converted-space"/>
          <w:rFonts w:ascii="Lato Extended" w:hAnsi="Lato Extended"/>
          <w:b/>
          <w:bCs/>
          <w:color w:val="333333"/>
        </w:rPr>
        <w:t> </w:t>
      </w:r>
      <w:r w:rsidRPr="00A2275C">
        <w:rPr>
          <w:rFonts w:ascii="Lato Extended" w:hAnsi="Lato Extended"/>
          <w:color w:val="333333"/>
        </w:rPr>
        <w:t>on one of the following topics:</w:t>
      </w:r>
      <w:r w:rsidRPr="00A2275C">
        <w:rPr>
          <w:rStyle w:val="apple-converted-space"/>
          <w:rFonts w:ascii="Lato Extended" w:hAnsi="Lato Extended"/>
          <w:color w:val="333333"/>
        </w:rPr>
        <w:t> </w:t>
      </w:r>
      <w:r w:rsidRPr="00A2275C">
        <w:rPr>
          <w:rStyle w:val="Emphasis"/>
          <w:rFonts w:ascii="Lato Extended" w:hAnsi="Lato Extended"/>
          <w:b/>
          <w:bCs/>
          <w:color w:val="333333"/>
        </w:rPr>
        <w:t xml:space="preserve">musical ethos, musical </w:t>
      </w:r>
      <w:proofErr w:type="spellStart"/>
      <w:r w:rsidRPr="00A2275C">
        <w:rPr>
          <w:rStyle w:val="Emphasis"/>
          <w:rFonts w:ascii="Lato Extended" w:hAnsi="Lato Extended"/>
          <w:b/>
          <w:bCs/>
          <w:color w:val="333333"/>
        </w:rPr>
        <w:t>referentialism</w:t>
      </w:r>
      <w:proofErr w:type="spellEnd"/>
      <w:r w:rsidRPr="00A2275C">
        <w:rPr>
          <w:rStyle w:val="Emphasis"/>
          <w:rFonts w:ascii="Lato Extended" w:hAnsi="Lato Extended"/>
          <w:b/>
          <w:bCs/>
          <w:color w:val="333333"/>
        </w:rPr>
        <w:t xml:space="preserve">, musical </w:t>
      </w:r>
      <w:proofErr w:type="spellStart"/>
      <w:r w:rsidRPr="00A2275C">
        <w:rPr>
          <w:rStyle w:val="Emphasis"/>
          <w:rFonts w:ascii="Lato Extended" w:hAnsi="Lato Extended"/>
          <w:b/>
          <w:bCs/>
          <w:color w:val="333333"/>
        </w:rPr>
        <w:t>iconicism</w:t>
      </w:r>
      <w:proofErr w:type="spellEnd"/>
      <w:r w:rsidRPr="00A2275C">
        <w:rPr>
          <w:rStyle w:val="Emphasis"/>
          <w:rFonts w:ascii="Lato Extended" w:hAnsi="Lato Extended"/>
          <w:b/>
          <w:bCs/>
          <w:color w:val="333333"/>
        </w:rPr>
        <w:t xml:space="preserve">, musical </w:t>
      </w:r>
      <w:proofErr w:type="spellStart"/>
      <w:r w:rsidRPr="00A2275C">
        <w:rPr>
          <w:rStyle w:val="Emphasis"/>
          <w:rFonts w:ascii="Lato Extended" w:hAnsi="Lato Extended"/>
          <w:b/>
          <w:bCs/>
          <w:color w:val="333333"/>
        </w:rPr>
        <w:t>texturalism</w:t>
      </w:r>
      <w:proofErr w:type="spellEnd"/>
      <w:r w:rsidRPr="00A2275C">
        <w:rPr>
          <w:rStyle w:val="Emphasis"/>
          <w:rFonts w:ascii="Lato Extended" w:hAnsi="Lato Extended"/>
          <w:b/>
          <w:bCs/>
          <w:color w:val="333333"/>
        </w:rPr>
        <w:t>,</w:t>
      </w:r>
      <w:r w:rsidRPr="00A2275C">
        <w:rPr>
          <w:rStyle w:val="apple-converted-space"/>
          <w:rFonts w:ascii="Lato Extended" w:hAnsi="Lato Extended"/>
          <w:b/>
          <w:bCs/>
          <w:i/>
          <w:iCs/>
          <w:color w:val="333333"/>
        </w:rPr>
        <w:t> </w:t>
      </w:r>
      <w:r w:rsidRPr="00A2275C">
        <w:rPr>
          <w:rStyle w:val="Emphasis"/>
          <w:rFonts w:ascii="Lato Extended" w:hAnsi="Lato Extended"/>
          <w:color w:val="333333"/>
        </w:rPr>
        <w:t>and/or</w:t>
      </w:r>
      <w:r w:rsidRPr="00A2275C">
        <w:rPr>
          <w:rStyle w:val="apple-converted-space"/>
          <w:rFonts w:ascii="Lato Extended" w:hAnsi="Lato Extended"/>
          <w:i/>
          <w:iCs/>
          <w:color w:val="333333"/>
        </w:rPr>
        <w:t> </w:t>
      </w:r>
      <w:r w:rsidRPr="00A2275C">
        <w:rPr>
          <w:rStyle w:val="Emphasis"/>
          <w:rFonts w:ascii="Lato Extended" w:hAnsi="Lato Extended"/>
          <w:b/>
          <w:bCs/>
          <w:color w:val="333333"/>
        </w:rPr>
        <w:t>musical emotionalism.</w:t>
      </w:r>
      <w:r w:rsidRPr="00A2275C">
        <w:rPr>
          <w:rStyle w:val="apple-converted-space"/>
          <w:rFonts w:ascii="Lato Extended" w:hAnsi="Lato Extended"/>
          <w:color w:val="333333"/>
        </w:rPr>
        <w:t> </w:t>
      </w:r>
      <w:r w:rsidRPr="00A2275C">
        <w:rPr>
          <w:rFonts w:ascii="Lato Extended" w:hAnsi="Lato Extended"/>
          <w:color w:val="333333"/>
        </w:rPr>
        <w:t>Papers will conform to MLA formatting standards and include at least two media analysis examples. Students must present their findings to the class in lecture form. The paper analysis and lecture presentation will apply to the student’s final “analysis projects” percentage assessment.</w:t>
      </w:r>
    </w:p>
    <w:p w14:paraId="397716A0" w14:textId="021D68BD" w:rsidR="755B8CC0" w:rsidRDefault="6BED544F" w:rsidP="6BED544F">
      <w:pPr>
        <w:rPr>
          <w:rFonts w:asciiTheme="majorHAnsi" w:eastAsiaTheme="majorEastAsia" w:hAnsiTheme="majorHAnsi" w:cstheme="majorBidi"/>
          <w:i/>
          <w:iCs/>
          <w:color w:val="3D3D3D"/>
          <w:sz w:val="24"/>
          <w:szCs w:val="24"/>
        </w:rPr>
      </w:pPr>
      <w:r w:rsidRPr="6BED544F">
        <w:rPr>
          <w:rFonts w:asciiTheme="majorHAnsi" w:eastAsiaTheme="majorEastAsia" w:hAnsiTheme="majorHAnsi" w:cstheme="majorBidi"/>
          <w:i/>
          <w:iCs/>
          <w:color w:val="3D3D3D"/>
          <w:sz w:val="24"/>
          <w:szCs w:val="24"/>
        </w:rPr>
        <w:t xml:space="preserve"> </w:t>
      </w:r>
    </w:p>
    <w:p w14:paraId="0588455E" w14:textId="7C883BC1" w:rsidR="755B8CC0" w:rsidRDefault="755B8CC0" w:rsidP="6BED544F">
      <w:pPr>
        <w:spacing w:afterAutospacing="1"/>
        <w:rPr>
          <w:rFonts w:asciiTheme="majorHAnsi" w:eastAsiaTheme="majorEastAsia" w:hAnsiTheme="majorHAnsi" w:cstheme="majorBidi"/>
          <w:sz w:val="24"/>
          <w:szCs w:val="24"/>
        </w:rPr>
      </w:pPr>
    </w:p>
    <w:sectPr w:rsidR="755B8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Extended">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2D9"/>
    <w:multiLevelType w:val="multilevel"/>
    <w:tmpl w:val="F29A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2D9"/>
    <w:multiLevelType w:val="multilevel"/>
    <w:tmpl w:val="7FC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462BB"/>
    <w:multiLevelType w:val="hybridMultilevel"/>
    <w:tmpl w:val="FFFFFFFF"/>
    <w:lvl w:ilvl="0" w:tplc="BA328CAE">
      <w:start w:val="1"/>
      <w:numFmt w:val="decimal"/>
      <w:lvlText w:val="%1."/>
      <w:lvlJc w:val="left"/>
      <w:pPr>
        <w:ind w:left="720" w:hanging="360"/>
      </w:pPr>
    </w:lvl>
    <w:lvl w:ilvl="1" w:tplc="6B400DB0">
      <w:start w:val="1"/>
      <w:numFmt w:val="lowerLetter"/>
      <w:lvlText w:val="%2."/>
      <w:lvlJc w:val="left"/>
      <w:pPr>
        <w:ind w:left="1440" w:hanging="360"/>
      </w:pPr>
    </w:lvl>
    <w:lvl w:ilvl="2" w:tplc="53E27126">
      <w:start w:val="1"/>
      <w:numFmt w:val="lowerRoman"/>
      <w:lvlText w:val="%3."/>
      <w:lvlJc w:val="right"/>
      <w:pPr>
        <w:ind w:left="2160" w:hanging="180"/>
      </w:pPr>
    </w:lvl>
    <w:lvl w:ilvl="3" w:tplc="30EAD50A">
      <w:start w:val="1"/>
      <w:numFmt w:val="decimal"/>
      <w:lvlText w:val="%4."/>
      <w:lvlJc w:val="left"/>
      <w:pPr>
        <w:ind w:left="2880" w:hanging="360"/>
      </w:pPr>
    </w:lvl>
    <w:lvl w:ilvl="4" w:tplc="A2505E78">
      <w:start w:val="1"/>
      <w:numFmt w:val="lowerLetter"/>
      <w:lvlText w:val="%5."/>
      <w:lvlJc w:val="left"/>
      <w:pPr>
        <w:ind w:left="3600" w:hanging="360"/>
      </w:pPr>
    </w:lvl>
    <w:lvl w:ilvl="5" w:tplc="B00897B6">
      <w:start w:val="1"/>
      <w:numFmt w:val="lowerRoman"/>
      <w:lvlText w:val="%6."/>
      <w:lvlJc w:val="right"/>
      <w:pPr>
        <w:ind w:left="4320" w:hanging="180"/>
      </w:pPr>
    </w:lvl>
    <w:lvl w:ilvl="6" w:tplc="AD621B9C">
      <w:start w:val="1"/>
      <w:numFmt w:val="decimal"/>
      <w:lvlText w:val="%7."/>
      <w:lvlJc w:val="left"/>
      <w:pPr>
        <w:ind w:left="5040" w:hanging="360"/>
      </w:pPr>
    </w:lvl>
    <w:lvl w:ilvl="7" w:tplc="B40E21B2">
      <w:start w:val="1"/>
      <w:numFmt w:val="lowerLetter"/>
      <w:lvlText w:val="%8."/>
      <w:lvlJc w:val="left"/>
      <w:pPr>
        <w:ind w:left="5760" w:hanging="360"/>
      </w:pPr>
    </w:lvl>
    <w:lvl w:ilvl="8" w:tplc="251AC41C">
      <w:start w:val="1"/>
      <w:numFmt w:val="lowerRoman"/>
      <w:lvlText w:val="%9."/>
      <w:lvlJc w:val="right"/>
      <w:pPr>
        <w:ind w:left="6480" w:hanging="180"/>
      </w:pPr>
    </w:lvl>
  </w:abstractNum>
  <w:abstractNum w:abstractNumId="3" w15:restartNumberingAfterBreak="0">
    <w:nsid w:val="1D2B2C0E"/>
    <w:multiLevelType w:val="hybridMultilevel"/>
    <w:tmpl w:val="FFFFFFFF"/>
    <w:lvl w:ilvl="0" w:tplc="8EDCF2F2">
      <w:start w:val="1"/>
      <w:numFmt w:val="bullet"/>
      <w:lvlText w:val=""/>
      <w:lvlJc w:val="left"/>
      <w:pPr>
        <w:ind w:left="720" w:hanging="360"/>
      </w:pPr>
      <w:rPr>
        <w:rFonts w:ascii="Symbol" w:hAnsi="Symbol" w:hint="default"/>
      </w:rPr>
    </w:lvl>
    <w:lvl w:ilvl="1" w:tplc="B644DFAE">
      <w:start w:val="1"/>
      <w:numFmt w:val="bullet"/>
      <w:lvlText w:val="o"/>
      <w:lvlJc w:val="left"/>
      <w:pPr>
        <w:ind w:left="1440" w:hanging="360"/>
      </w:pPr>
      <w:rPr>
        <w:rFonts w:ascii="Courier New" w:hAnsi="Courier New" w:hint="default"/>
      </w:rPr>
    </w:lvl>
    <w:lvl w:ilvl="2" w:tplc="CC06A876">
      <w:start w:val="1"/>
      <w:numFmt w:val="bullet"/>
      <w:lvlText w:val=""/>
      <w:lvlJc w:val="left"/>
      <w:pPr>
        <w:ind w:left="2160" w:hanging="360"/>
      </w:pPr>
      <w:rPr>
        <w:rFonts w:ascii="Wingdings" w:hAnsi="Wingdings" w:hint="default"/>
      </w:rPr>
    </w:lvl>
    <w:lvl w:ilvl="3" w:tplc="56068EAA">
      <w:start w:val="1"/>
      <w:numFmt w:val="bullet"/>
      <w:lvlText w:val=""/>
      <w:lvlJc w:val="left"/>
      <w:pPr>
        <w:ind w:left="2880" w:hanging="360"/>
      </w:pPr>
      <w:rPr>
        <w:rFonts w:ascii="Symbol" w:hAnsi="Symbol" w:hint="default"/>
      </w:rPr>
    </w:lvl>
    <w:lvl w:ilvl="4" w:tplc="73EC8358">
      <w:start w:val="1"/>
      <w:numFmt w:val="bullet"/>
      <w:lvlText w:val="o"/>
      <w:lvlJc w:val="left"/>
      <w:pPr>
        <w:ind w:left="3600" w:hanging="360"/>
      </w:pPr>
      <w:rPr>
        <w:rFonts w:ascii="Courier New" w:hAnsi="Courier New" w:hint="default"/>
      </w:rPr>
    </w:lvl>
    <w:lvl w:ilvl="5" w:tplc="2BBAF050">
      <w:start w:val="1"/>
      <w:numFmt w:val="bullet"/>
      <w:lvlText w:val=""/>
      <w:lvlJc w:val="left"/>
      <w:pPr>
        <w:ind w:left="4320" w:hanging="360"/>
      </w:pPr>
      <w:rPr>
        <w:rFonts w:ascii="Wingdings" w:hAnsi="Wingdings" w:hint="default"/>
      </w:rPr>
    </w:lvl>
    <w:lvl w:ilvl="6" w:tplc="E9923632">
      <w:start w:val="1"/>
      <w:numFmt w:val="bullet"/>
      <w:lvlText w:val=""/>
      <w:lvlJc w:val="left"/>
      <w:pPr>
        <w:ind w:left="5040" w:hanging="360"/>
      </w:pPr>
      <w:rPr>
        <w:rFonts w:ascii="Symbol" w:hAnsi="Symbol" w:hint="default"/>
      </w:rPr>
    </w:lvl>
    <w:lvl w:ilvl="7" w:tplc="89669C3A">
      <w:start w:val="1"/>
      <w:numFmt w:val="bullet"/>
      <w:lvlText w:val="o"/>
      <w:lvlJc w:val="left"/>
      <w:pPr>
        <w:ind w:left="5760" w:hanging="360"/>
      </w:pPr>
      <w:rPr>
        <w:rFonts w:ascii="Courier New" w:hAnsi="Courier New" w:hint="default"/>
      </w:rPr>
    </w:lvl>
    <w:lvl w:ilvl="8" w:tplc="CF36DFFE">
      <w:start w:val="1"/>
      <w:numFmt w:val="bullet"/>
      <w:lvlText w:val=""/>
      <w:lvlJc w:val="left"/>
      <w:pPr>
        <w:ind w:left="6480" w:hanging="360"/>
      </w:pPr>
      <w:rPr>
        <w:rFonts w:ascii="Wingdings" w:hAnsi="Wingdings" w:hint="default"/>
      </w:rPr>
    </w:lvl>
  </w:abstractNum>
  <w:abstractNum w:abstractNumId="4" w15:restartNumberingAfterBreak="0">
    <w:nsid w:val="21F14F4A"/>
    <w:multiLevelType w:val="hybridMultilevel"/>
    <w:tmpl w:val="FFFFFFFF"/>
    <w:lvl w:ilvl="0" w:tplc="0DF2713E">
      <w:start w:val="1"/>
      <w:numFmt w:val="bullet"/>
      <w:lvlText w:val=""/>
      <w:lvlJc w:val="left"/>
      <w:pPr>
        <w:ind w:left="720" w:hanging="360"/>
      </w:pPr>
      <w:rPr>
        <w:rFonts w:ascii="Symbol" w:hAnsi="Symbol" w:hint="default"/>
      </w:rPr>
    </w:lvl>
    <w:lvl w:ilvl="1" w:tplc="D1E25966">
      <w:start w:val="1"/>
      <w:numFmt w:val="bullet"/>
      <w:lvlText w:val="o"/>
      <w:lvlJc w:val="left"/>
      <w:pPr>
        <w:ind w:left="1440" w:hanging="360"/>
      </w:pPr>
      <w:rPr>
        <w:rFonts w:ascii="Courier New" w:hAnsi="Courier New" w:hint="default"/>
      </w:rPr>
    </w:lvl>
    <w:lvl w:ilvl="2" w:tplc="EF984BCA">
      <w:start w:val="1"/>
      <w:numFmt w:val="bullet"/>
      <w:lvlText w:val=""/>
      <w:lvlJc w:val="left"/>
      <w:pPr>
        <w:ind w:left="2160" w:hanging="360"/>
      </w:pPr>
      <w:rPr>
        <w:rFonts w:ascii="Wingdings" w:hAnsi="Wingdings" w:hint="default"/>
      </w:rPr>
    </w:lvl>
    <w:lvl w:ilvl="3" w:tplc="EB907676">
      <w:start w:val="1"/>
      <w:numFmt w:val="bullet"/>
      <w:lvlText w:val=""/>
      <w:lvlJc w:val="left"/>
      <w:pPr>
        <w:ind w:left="2880" w:hanging="360"/>
      </w:pPr>
      <w:rPr>
        <w:rFonts w:ascii="Symbol" w:hAnsi="Symbol" w:hint="default"/>
      </w:rPr>
    </w:lvl>
    <w:lvl w:ilvl="4" w:tplc="1D4411AA">
      <w:start w:val="1"/>
      <w:numFmt w:val="bullet"/>
      <w:lvlText w:val="o"/>
      <w:lvlJc w:val="left"/>
      <w:pPr>
        <w:ind w:left="3600" w:hanging="360"/>
      </w:pPr>
      <w:rPr>
        <w:rFonts w:ascii="Courier New" w:hAnsi="Courier New" w:hint="default"/>
      </w:rPr>
    </w:lvl>
    <w:lvl w:ilvl="5" w:tplc="F3A83140">
      <w:start w:val="1"/>
      <w:numFmt w:val="bullet"/>
      <w:lvlText w:val=""/>
      <w:lvlJc w:val="left"/>
      <w:pPr>
        <w:ind w:left="4320" w:hanging="360"/>
      </w:pPr>
      <w:rPr>
        <w:rFonts w:ascii="Wingdings" w:hAnsi="Wingdings" w:hint="default"/>
      </w:rPr>
    </w:lvl>
    <w:lvl w:ilvl="6" w:tplc="B6A8BB98">
      <w:start w:val="1"/>
      <w:numFmt w:val="bullet"/>
      <w:lvlText w:val=""/>
      <w:lvlJc w:val="left"/>
      <w:pPr>
        <w:ind w:left="5040" w:hanging="360"/>
      </w:pPr>
      <w:rPr>
        <w:rFonts w:ascii="Symbol" w:hAnsi="Symbol" w:hint="default"/>
      </w:rPr>
    </w:lvl>
    <w:lvl w:ilvl="7" w:tplc="3A50872A">
      <w:start w:val="1"/>
      <w:numFmt w:val="bullet"/>
      <w:lvlText w:val="o"/>
      <w:lvlJc w:val="left"/>
      <w:pPr>
        <w:ind w:left="5760" w:hanging="360"/>
      </w:pPr>
      <w:rPr>
        <w:rFonts w:ascii="Courier New" w:hAnsi="Courier New" w:hint="default"/>
      </w:rPr>
    </w:lvl>
    <w:lvl w:ilvl="8" w:tplc="ED8A7776">
      <w:start w:val="1"/>
      <w:numFmt w:val="bullet"/>
      <w:lvlText w:val=""/>
      <w:lvlJc w:val="left"/>
      <w:pPr>
        <w:ind w:left="6480" w:hanging="360"/>
      </w:pPr>
      <w:rPr>
        <w:rFonts w:ascii="Wingdings" w:hAnsi="Wingdings" w:hint="default"/>
      </w:rPr>
    </w:lvl>
  </w:abstractNum>
  <w:abstractNum w:abstractNumId="5" w15:restartNumberingAfterBreak="0">
    <w:nsid w:val="27EE13E9"/>
    <w:multiLevelType w:val="multilevel"/>
    <w:tmpl w:val="E71C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F11F9"/>
    <w:multiLevelType w:val="hybridMultilevel"/>
    <w:tmpl w:val="FFFFFFFF"/>
    <w:lvl w:ilvl="0" w:tplc="71C409B6">
      <w:start w:val="1"/>
      <w:numFmt w:val="bullet"/>
      <w:lvlText w:val=""/>
      <w:lvlJc w:val="left"/>
      <w:pPr>
        <w:ind w:left="720" w:hanging="360"/>
      </w:pPr>
      <w:rPr>
        <w:rFonts w:ascii="Symbol" w:hAnsi="Symbol" w:hint="default"/>
      </w:rPr>
    </w:lvl>
    <w:lvl w:ilvl="1" w:tplc="0CF809AA">
      <w:start w:val="1"/>
      <w:numFmt w:val="bullet"/>
      <w:lvlText w:val="o"/>
      <w:lvlJc w:val="left"/>
      <w:pPr>
        <w:ind w:left="1440" w:hanging="360"/>
      </w:pPr>
      <w:rPr>
        <w:rFonts w:ascii="Courier New" w:hAnsi="Courier New" w:hint="default"/>
      </w:rPr>
    </w:lvl>
    <w:lvl w:ilvl="2" w:tplc="FE06DA1C">
      <w:start w:val="1"/>
      <w:numFmt w:val="bullet"/>
      <w:lvlText w:val=""/>
      <w:lvlJc w:val="left"/>
      <w:pPr>
        <w:ind w:left="2160" w:hanging="360"/>
      </w:pPr>
      <w:rPr>
        <w:rFonts w:ascii="Wingdings" w:hAnsi="Wingdings" w:hint="default"/>
      </w:rPr>
    </w:lvl>
    <w:lvl w:ilvl="3" w:tplc="13143F34">
      <w:start w:val="1"/>
      <w:numFmt w:val="bullet"/>
      <w:lvlText w:val=""/>
      <w:lvlJc w:val="left"/>
      <w:pPr>
        <w:ind w:left="2880" w:hanging="360"/>
      </w:pPr>
      <w:rPr>
        <w:rFonts w:ascii="Symbol" w:hAnsi="Symbol" w:hint="default"/>
      </w:rPr>
    </w:lvl>
    <w:lvl w:ilvl="4" w:tplc="1E980FEC">
      <w:start w:val="1"/>
      <w:numFmt w:val="bullet"/>
      <w:lvlText w:val="o"/>
      <w:lvlJc w:val="left"/>
      <w:pPr>
        <w:ind w:left="3600" w:hanging="360"/>
      </w:pPr>
      <w:rPr>
        <w:rFonts w:ascii="Courier New" w:hAnsi="Courier New" w:hint="default"/>
      </w:rPr>
    </w:lvl>
    <w:lvl w:ilvl="5" w:tplc="56E606DA">
      <w:start w:val="1"/>
      <w:numFmt w:val="bullet"/>
      <w:lvlText w:val=""/>
      <w:lvlJc w:val="left"/>
      <w:pPr>
        <w:ind w:left="4320" w:hanging="360"/>
      </w:pPr>
      <w:rPr>
        <w:rFonts w:ascii="Wingdings" w:hAnsi="Wingdings" w:hint="default"/>
      </w:rPr>
    </w:lvl>
    <w:lvl w:ilvl="6" w:tplc="52807484">
      <w:start w:val="1"/>
      <w:numFmt w:val="bullet"/>
      <w:lvlText w:val=""/>
      <w:lvlJc w:val="left"/>
      <w:pPr>
        <w:ind w:left="5040" w:hanging="360"/>
      </w:pPr>
      <w:rPr>
        <w:rFonts w:ascii="Symbol" w:hAnsi="Symbol" w:hint="default"/>
      </w:rPr>
    </w:lvl>
    <w:lvl w:ilvl="7" w:tplc="542CB610">
      <w:start w:val="1"/>
      <w:numFmt w:val="bullet"/>
      <w:lvlText w:val="o"/>
      <w:lvlJc w:val="left"/>
      <w:pPr>
        <w:ind w:left="5760" w:hanging="360"/>
      </w:pPr>
      <w:rPr>
        <w:rFonts w:ascii="Courier New" w:hAnsi="Courier New" w:hint="default"/>
      </w:rPr>
    </w:lvl>
    <w:lvl w:ilvl="8" w:tplc="2B5CEB22">
      <w:start w:val="1"/>
      <w:numFmt w:val="bullet"/>
      <w:lvlText w:val=""/>
      <w:lvlJc w:val="left"/>
      <w:pPr>
        <w:ind w:left="6480" w:hanging="360"/>
      </w:pPr>
      <w:rPr>
        <w:rFonts w:ascii="Wingdings" w:hAnsi="Wingdings" w:hint="default"/>
      </w:rPr>
    </w:lvl>
  </w:abstractNum>
  <w:abstractNum w:abstractNumId="7" w15:restartNumberingAfterBreak="0">
    <w:nsid w:val="2BE0621B"/>
    <w:multiLevelType w:val="hybridMultilevel"/>
    <w:tmpl w:val="FFFFFFFF"/>
    <w:lvl w:ilvl="0" w:tplc="E526822E">
      <w:start w:val="1"/>
      <w:numFmt w:val="bullet"/>
      <w:lvlText w:val=""/>
      <w:lvlJc w:val="left"/>
      <w:pPr>
        <w:ind w:left="720" w:hanging="360"/>
      </w:pPr>
      <w:rPr>
        <w:rFonts w:ascii="Symbol" w:hAnsi="Symbol" w:hint="default"/>
      </w:rPr>
    </w:lvl>
    <w:lvl w:ilvl="1" w:tplc="8E84FFAA">
      <w:start w:val="1"/>
      <w:numFmt w:val="bullet"/>
      <w:lvlText w:val="o"/>
      <w:lvlJc w:val="left"/>
      <w:pPr>
        <w:ind w:left="1440" w:hanging="360"/>
      </w:pPr>
      <w:rPr>
        <w:rFonts w:ascii="Courier New" w:hAnsi="Courier New" w:hint="default"/>
      </w:rPr>
    </w:lvl>
    <w:lvl w:ilvl="2" w:tplc="EB92BE7A">
      <w:start w:val="1"/>
      <w:numFmt w:val="bullet"/>
      <w:lvlText w:val=""/>
      <w:lvlJc w:val="left"/>
      <w:pPr>
        <w:ind w:left="2160" w:hanging="360"/>
      </w:pPr>
      <w:rPr>
        <w:rFonts w:ascii="Wingdings" w:hAnsi="Wingdings" w:hint="default"/>
      </w:rPr>
    </w:lvl>
    <w:lvl w:ilvl="3" w:tplc="07409FA6">
      <w:start w:val="1"/>
      <w:numFmt w:val="bullet"/>
      <w:lvlText w:val=""/>
      <w:lvlJc w:val="left"/>
      <w:pPr>
        <w:ind w:left="2880" w:hanging="360"/>
      </w:pPr>
      <w:rPr>
        <w:rFonts w:ascii="Symbol" w:hAnsi="Symbol" w:hint="default"/>
      </w:rPr>
    </w:lvl>
    <w:lvl w:ilvl="4" w:tplc="38A4414E">
      <w:start w:val="1"/>
      <w:numFmt w:val="bullet"/>
      <w:lvlText w:val="o"/>
      <w:lvlJc w:val="left"/>
      <w:pPr>
        <w:ind w:left="3600" w:hanging="360"/>
      </w:pPr>
      <w:rPr>
        <w:rFonts w:ascii="Courier New" w:hAnsi="Courier New" w:hint="default"/>
      </w:rPr>
    </w:lvl>
    <w:lvl w:ilvl="5" w:tplc="AB36BA82">
      <w:start w:val="1"/>
      <w:numFmt w:val="bullet"/>
      <w:lvlText w:val=""/>
      <w:lvlJc w:val="left"/>
      <w:pPr>
        <w:ind w:left="4320" w:hanging="360"/>
      </w:pPr>
      <w:rPr>
        <w:rFonts w:ascii="Wingdings" w:hAnsi="Wingdings" w:hint="default"/>
      </w:rPr>
    </w:lvl>
    <w:lvl w:ilvl="6" w:tplc="95789818">
      <w:start w:val="1"/>
      <w:numFmt w:val="bullet"/>
      <w:lvlText w:val=""/>
      <w:lvlJc w:val="left"/>
      <w:pPr>
        <w:ind w:left="5040" w:hanging="360"/>
      </w:pPr>
      <w:rPr>
        <w:rFonts w:ascii="Symbol" w:hAnsi="Symbol" w:hint="default"/>
      </w:rPr>
    </w:lvl>
    <w:lvl w:ilvl="7" w:tplc="4EB26724">
      <w:start w:val="1"/>
      <w:numFmt w:val="bullet"/>
      <w:lvlText w:val="o"/>
      <w:lvlJc w:val="left"/>
      <w:pPr>
        <w:ind w:left="5760" w:hanging="360"/>
      </w:pPr>
      <w:rPr>
        <w:rFonts w:ascii="Courier New" w:hAnsi="Courier New" w:hint="default"/>
      </w:rPr>
    </w:lvl>
    <w:lvl w:ilvl="8" w:tplc="5F604046">
      <w:start w:val="1"/>
      <w:numFmt w:val="bullet"/>
      <w:lvlText w:val=""/>
      <w:lvlJc w:val="left"/>
      <w:pPr>
        <w:ind w:left="6480" w:hanging="360"/>
      </w:pPr>
      <w:rPr>
        <w:rFonts w:ascii="Wingdings" w:hAnsi="Wingdings" w:hint="default"/>
      </w:rPr>
    </w:lvl>
  </w:abstractNum>
  <w:abstractNum w:abstractNumId="8" w15:restartNumberingAfterBreak="0">
    <w:nsid w:val="351E7620"/>
    <w:multiLevelType w:val="hybridMultilevel"/>
    <w:tmpl w:val="FFFFFFFF"/>
    <w:lvl w:ilvl="0" w:tplc="087A96A6">
      <w:start w:val="1"/>
      <w:numFmt w:val="bullet"/>
      <w:lvlText w:val=""/>
      <w:lvlJc w:val="left"/>
      <w:pPr>
        <w:ind w:left="720" w:hanging="360"/>
      </w:pPr>
      <w:rPr>
        <w:rFonts w:ascii="Symbol" w:hAnsi="Symbol" w:hint="default"/>
      </w:rPr>
    </w:lvl>
    <w:lvl w:ilvl="1" w:tplc="D818CEAE">
      <w:start w:val="1"/>
      <w:numFmt w:val="bullet"/>
      <w:lvlText w:val="o"/>
      <w:lvlJc w:val="left"/>
      <w:pPr>
        <w:ind w:left="1440" w:hanging="360"/>
      </w:pPr>
      <w:rPr>
        <w:rFonts w:ascii="Courier New" w:hAnsi="Courier New" w:hint="default"/>
      </w:rPr>
    </w:lvl>
    <w:lvl w:ilvl="2" w:tplc="8B56EE9A">
      <w:start w:val="1"/>
      <w:numFmt w:val="bullet"/>
      <w:lvlText w:val=""/>
      <w:lvlJc w:val="left"/>
      <w:pPr>
        <w:ind w:left="2160" w:hanging="360"/>
      </w:pPr>
      <w:rPr>
        <w:rFonts w:ascii="Wingdings" w:hAnsi="Wingdings" w:hint="default"/>
      </w:rPr>
    </w:lvl>
    <w:lvl w:ilvl="3" w:tplc="4CD4D8D4">
      <w:start w:val="1"/>
      <w:numFmt w:val="bullet"/>
      <w:lvlText w:val=""/>
      <w:lvlJc w:val="left"/>
      <w:pPr>
        <w:ind w:left="2880" w:hanging="360"/>
      </w:pPr>
      <w:rPr>
        <w:rFonts w:ascii="Symbol" w:hAnsi="Symbol" w:hint="default"/>
      </w:rPr>
    </w:lvl>
    <w:lvl w:ilvl="4" w:tplc="BBF08602">
      <w:start w:val="1"/>
      <w:numFmt w:val="bullet"/>
      <w:lvlText w:val="o"/>
      <w:lvlJc w:val="left"/>
      <w:pPr>
        <w:ind w:left="3600" w:hanging="360"/>
      </w:pPr>
      <w:rPr>
        <w:rFonts w:ascii="Courier New" w:hAnsi="Courier New" w:hint="default"/>
      </w:rPr>
    </w:lvl>
    <w:lvl w:ilvl="5" w:tplc="5F6AE05C">
      <w:start w:val="1"/>
      <w:numFmt w:val="bullet"/>
      <w:lvlText w:val=""/>
      <w:lvlJc w:val="left"/>
      <w:pPr>
        <w:ind w:left="4320" w:hanging="360"/>
      </w:pPr>
      <w:rPr>
        <w:rFonts w:ascii="Wingdings" w:hAnsi="Wingdings" w:hint="default"/>
      </w:rPr>
    </w:lvl>
    <w:lvl w:ilvl="6" w:tplc="B276EDF6">
      <w:start w:val="1"/>
      <w:numFmt w:val="bullet"/>
      <w:lvlText w:val=""/>
      <w:lvlJc w:val="left"/>
      <w:pPr>
        <w:ind w:left="5040" w:hanging="360"/>
      </w:pPr>
      <w:rPr>
        <w:rFonts w:ascii="Symbol" w:hAnsi="Symbol" w:hint="default"/>
      </w:rPr>
    </w:lvl>
    <w:lvl w:ilvl="7" w:tplc="8758CC78">
      <w:start w:val="1"/>
      <w:numFmt w:val="bullet"/>
      <w:lvlText w:val="o"/>
      <w:lvlJc w:val="left"/>
      <w:pPr>
        <w:ind w:left="5760" w:hanging="360"/>
      </w:pPr>
      <w:rPr>
        <w:rFonts w:ascii="Courier New" w:hAnsi="Courier New" w:hint="default"/>
      </w:rPr>
    </w:lvl>
    <w:lvl w:ilvl="8" w:tplc="B9767B58">
      <w:start w:val="1"/>
      <w:numFmt w:val="bullet"/>
      <w:lvlText w:val=""/>
      <w:lvlJc w:val="left"/>
      <w:pPr>
        <w:ind w:left="6480" w:hanging="360"/>
      </w:pPr>
      <w:rPr>
        <w:rFonts w:ascii="Wingdings" w:hAnsi="Wingdings" w:hint="default"/>
      </w:rPr>
    </w:lvl>
  </w:abstractNum>
  <w:abstractNum w:abstractNumId="9" w15:restartNumberingAfterBreak="0">
    <w:nsid w:val="37557AE3"/>
    <w:multiLevelType w:val="hybridMultilevel"/>
    <w:tmpl w:val="FFFFFFFF"/>
    <w:lvl w:ilvl="0" w:tplc="2DE4F15E">
      <w:start w:val="1"/>
      <w:numFmt w:val="bullet"/>
      <w:lvlText w:val=""/>
      <w:lvlJc w:val="left"/>
      <w:pPr>
        <w:ind w:left="720" w:hanging="360"/>
      </w:pPr>
      <w:rPr>
        <w:rFonts w:ascii="Symbol" w:hAnsi="Symbol" w:hint="default"/>
      </w:rPr>
    </w:lvl>
    <w:lvl w:ilvl="1" w:tplc="4CA4A736">
      <w:start w:val="1"/>
      <w:numFmt w:val="bullet"/>
      <w:lvlText w:val="o"/>
      <w:lvlJc w:val="left"/>
      <w:pPr>
        <w:ind w:left="1440" w:hanging="360"/>
      </w:pPr>
      <w:rPr>
        <w:rFonts w:ascii="Courier New" w:hAnsi="Courier New" w:hint="default"/>
      </w:rPr>
    </w:lvl>
    <w:lvl w:ilvl="2" w:tplc="5D7A7CEE">
      <w:start w:val="1"/>
      <w:numFmt w:val="bullet"/>
      <w:lvlText w:val=""/>
      <w:lvlJc w:val="left"/>
      <w:pPr>
        <w:ind w:left="2160" w:hanging="360"/>
      </w:pPr>
      <w:rPr>
        <w:rFonts w:ascii="Wingdings" w:hAnsi="Wingdings" w:hint="default"/>
      </w:rPr>
    </w:lvl>
    <w:lvl w:ilvl="3" w:tplc="2F809F1E">
      <w:start w:val="1"/>
      <w:numFmt w:val="bullet"/>
      <w:lvlText w:val=""/>
      <w:lvlJc w:val="left"/>
      <w:pPr>
        <w:ind w:left="2880" w:hanging="360"/>
      </w:pPr>
      <w:rPr>
        <w:rFonts w:ascii="Symbol" w:hAnsi="Symbol" w:hint="default"/>
      </w:rPr>
    </w:lvl>
    <w:lvl w:ilvl="4" w:tplc="B3242472">
      <w:start w:val="1"/>
      <w:numFmt w:val="bullet"/>
      <w:lvlText w:val="o"/>
      <w:lvlJc w:val="left"/>
      <w:pPr>
        <w:ind w:left="3600" w:hanging="360"/>
      </w:pPr>
      <w:rPr>
        <w:rFonts w:ascii="Courier New" w:hAnsi="Courier New" w:hint="default"/>
      </w:rPr>
    </w:lvl>
    <w:lvl w:ilvl="5" w:tplc="ADFC13FE">
      <w:start w:val="1"/>
      <w:numFmt w:val="bullet"/>
      <w:lvlText w:val=""/>
      <w:lvlJc w:val="left"/>
      <w:pPr>
        <w:ind w:left="4320" w:hanging="360"/>
      </w:pPr>
      <w:rPr>
        <w:rFonts w:ascii="Wingdings" w:hAnsi="Wingdings" w:hint="default"/>
      </w:rPr>
    </w:lvl>
    <w:lvl w:ilvl="6" w:tplc="36A60EE2">
      <w:start w:val="1"/>
      <w:numFmt w:val="bullet"/>
      <w:lvlText w:val=""/>
      <w:lvlJc w:val="left"/>
      <w:pPr>
        <w:ind w:left="5040" w:hanging="360"/>
      </w:pPr>
      <w:rPr>
        <w:rFonts w:ascii="Symbol" w:hAnsi="Symbol" w:hint="default"/>
      </w:rPr>
    </w:lvl>
    <w:lvl w:ilvl="7" w:tplc="4C6C41E0">
      <w:start w:val="1"/>
      <w:numFmt w:val="bullet"/>
      <w:lvlText w:val="o"/>
      <w:lvlJc w:val="left"/>
      <w:pPr>
        <w:ind w:left="5760" w:hanging="360"/>
      </w:pPr>
      <w:rPr>
        <w:rFonts w:ascii="Courier New" w:hAnsi="Courier New" w:hint="default"/>
      </w:rPr>
    </w:lvl>
    <w:lvl w:ilvl="8" w:tplc="985EF72E">
      <w:start w:val="1"/>
      <w:numFmt w:val="bullet"/>
      <w:lvlText w:val=""/>
      <w:lvlJc w:val="left"/>
      <w:pPr>
        <w:ind w:left="6480" w:hanging="360"/>
      </w:pPr>
      <w:rPr>
        <w:rFonts w:ascii="Wingdings" w:hAnsi="Wingdings" w:hint="default"/>
      </w:rPr>
    </w:lvl>
  </w:abstractNum>
  <w:abstractNum w:abstractNumId="10" w15:restartNumberingAfterBreak="0">
    <w:nsid w:val="38781323"/>
    <w:multiLevelType w:val="hybridMultilevel"/>
    <w:tmpl w:val="FFFFFFFF"/>
    <w:lvl w:ilvl="0" w:tplc="B7F6F91C">
      <w:start w:val="1"/>
      <w:numFmt w:val="decimal"/>
      <w:lvlText w:val="%1."/>
      <w:lvlJc w:val="left"/>
      <w:pPr>
        <w:ind w:left="720" w:hanging="360"/>
      </w:pPr>
    </w:lvl>
    <w:lvl w:ilvl="1" w:tplc="30163832">
      <w:start w:val="1"/>
      <w:numFmt w:val="lowerLetter"/>
      <w:lvlText w:val="%2."/>
      <w:lvlJc w:val="left"/>
      <w:pPr>
        <w:ind w:left="1440" w:hanging="360"/>
      </w:pPr>
    </w:lvl>
    <w:lvl w:ilvl="2" w:tplc="6180E1FE">
      <w:start w:val="1"/>
      <w:numFmt w:val="lowerRoman"/>
      <w:lvlText w:val="%3."/>
      <w:lvlJc w:val="right"/>
      <w:pPr>
        <w:ind w:left="2160" w:hanging="180"/>
      </w:pPr>
    </w:lvl>
    <w:lvl w:ilvl="3" w:tplc="844858B8">
      <w:start w:val="1"/>
      <w:numFmt w:val="decimal"/>
      <w:lvlText w:val="%4."/>
      <w:lvlJc w:val="left"/>
      <w:pPr>
        <w:ind w:left="2880" w:hanging="360"/>
      </w:pPr>
    </w:lvl>
    <w:lvl w:ilvl="4" w:tplc="251295FC">
      <w:start w:val="1"/>
      <w:numFmt w:val="lowerLetter"/>
      <w:lvlText w:val="%5."/>
      <w:lvlJc w:val="left"/>
      <w:pPr>
        <w:ind w:left="3600" w:hanging="360"/>
      </w:pPr>
    </w:lvl>
    <w:lvl w:ilvl="5" w:tplc="8F96FB62">
      <w:start w:val="1"/>
      <w:numFmt w:val="lowerRoman"/>
      <w:lvlText w:val="%6."/>
      <w:lvlJc w:val="right"/>
      <w:pPr>
        <w:ind w:left="4320" w:hanging="180"/>
      </w:pPr>
    </w:lvl>
    <w:lvl w:ilvl="6" w:tplc="7996E592">
      <w:start w:val="1"/>
      <w:numFmt w:val="decimal"/>
      <w:lvlText w:val="%7."/>
      <w:lvlJc w:val="left"/>
      <w:pPr>
        <w:ind w:left="5040" w:hanging="360"/>
      </w:pPr>
    </w:lvl>
    <w:lvl w:ilvl="7" w:tplc="BCE051B4">
      <w:start w:val="1"/>
      <w:numFmt w:val="lowerLetter"/>
      <w:lvlText w:val="%8."/>
      <w:lvlJc w:val="left"/>
      <w:pPr>
        <w:ind w:left="5760" w:hanging="360"/>
      </w:pPr>
    </w:lvl>
    <w:lvl w:ilvl="8" w:tplc="EA78BE3C">
      <w:start w:val="1"/>
      <w:numFmt w:val="lowerRoman"/>
      <w:lvlText w:val="%9."/>
      <w:lvlJc w:val="right"/>
      <w:pPr>
        <w:ind w:left="6480" w:hanging="180"/>
      </w:pPr>
    </w:lvl>
  </w:abstractNum>
  <w:abstractNum w:abstractNumId="11" w15:restartNumberingAfterBreak="0">
    <w:nsid w:val="39F11A1D"/>
    <w:multiLevelType w:val="multilevel"/>
    <w:tmpl w:val="09E2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73817"/>
    <w:multiLevelType w:val="multilevel"/>
    <w:tmpl w:val="0E22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4093E"/>
    <w:multiLevelType w:val="multilevel"/>
    <w:tmpl w:val="80B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70C21"/>
    <w:multiLevelType w:val="hybridMultilevel"/>
    <w:tmpl w:val="FFFFFFFF"/>
    <w:lvl w:ilvl="0" w:tplc="EC0AF276">
      <w:start w:val="1"/>
      <w:numFmt w:val="bullet"/>
      <w:lvlText w:val=""/>
      <w:lvlJc w:val="left"/>
      <w:pPr>
        <w:ind w:left="720" w:hanging="360"/>
      </w:pPr>
      <w:rPr>
        <w:rFonts w:ascii="Symbol" w:hAnsi="Symbol" w:hint="default"/>
      </w:rPr>
    </w:lvl>
    <w:lvl w:ilvl="1" w:tplc="4A7282B6">
      <w:start w:val="1"/>
      <w:numFmt w:val="bullet"/>
      <w:lvlText w:val="o"/>
      <w:lvlJc w:val="left"/>
      <w:pPr>
        <w:ind w:left="1440" w:hanging="360"/>
      </w:pPr>
      <w:rPr>
        <w:rFonts w:ascii="Courier New" w:hAnsi="Courier New" w:hint="default"/>
      </w:rPr>
    </w:lvl>
    <w:lvl w:ilvl="2" w:tplc="1D1063D8">
      <w:start w:val="1"/>
      <w:numFmt w:val="bullet"/>
      <w:lvlText w:val=""/>
      <w:lvlJc w:val="left"/>
      <w:pPr>
        <w:ind w:left="2160" w:hanging="360"/>
      </w:pPr>
      <w:rPr>
        <w:rFonts w:ascii="Wingdings" w:hAnsi="Wingdings" w:hint="default"/>
      </w:rPr>
    </w:lvl>
    <w:lvl w:ilvl="3" w:tplc="F0D0138C">
      <w:start w:val="1"/>
      <w:numFmt w:val="bullet"/>
      <w:lvlText w:val=""/>
      <w:lvlJc w:val="left"/>
      <w:pPr>
        <w:ind w:left="2880" w:hanging="360"/>
      </w:pPr>
      <w:rPr>
        <w:rFonts w:ascii="Symbol" w:hAnsi="Symbol" w:hint="default"/>
      </w:rPr>
    </w:lvl>
    <w:lvl w:ilvl="4" w:tplc="36188100">
      <w:start w:val="1"/>
      <w:numFmt w:val="bullet"/>
      <w:lvlText w:val="o"/>
      <w:lvlJc w:val="left"/>
      <w:pPr>
        <w:ind w:left="3600" w:hanging="360"/>
      </w:pPr>
      <w:rPr>
        <w:rFonts w:ascii="Courier New" w:hAnsi="Courier New" w:hint="default"/>
      </w:rPr>
    </w:lvl>
    <w:lvl w:ilvl="5" w:tplc="85C8C5BA">
      <w:start w:val="1"/>
      <w:numFmt w:val="bullet"/>
      <w:lvlText w:val=""/>
      <w:lvlJc w:val="left"/>
      <w:pPr>
        <w:ind w:left="4320" w:hanging="360"/>
      </w:pPr>
      <w:rPr>
        <w:rFonts w:ascii="Wingdings" w:hAnsi="Wingdings" w:hint="default"/>
      </w:rPr>
    </w:lvl>
    <w:lvl w:ilvl="6" w:tplc="125840BE">
      <w:start w:val="1"/>
      <w:numFmt w:val="bullet"/>
      <w:lvlText w:val=""/>
      <w:lvlJc w:val="left"/>
      <w:pPr>
        <w:ind w:left="5040" w:hanging="360"/>
      </w:pPr>
      <w:rPr>
        <w:rFonts w:ascii="Symbol" w:hAnsi="Symbol" w:hint="default"/>
      </w:rPr>
    </w:lvl>
    <w:lvl w:ilvl="7" w:tplc="45DC7194">
      <w:start w:val="1"/>
      <w:numFmt w:val="bullet"/>
      <w:lvlText w:val="o"/>
      <w:lvlJc w:val="left"/>
      <w:pPr>
        <w:ind w:left="5760" w:hanging="360"/>
      </w:pPr>
      <w:rPr>
        <w:rFonts w:ascii="Courier New" w:hAnsi="Courier New" w:hint="default"/>
      </w:rPr>
    </w:lvl>
    <w:lvl w:ilvl="8" w:tplc="CEE233A2">
      <w:start w:val="1"/>
      <w:numFmt w:val="bullet"/>
      <w:lvlText w:val=""/>
      <w:lvlJc w:val="left"/>
      <w:pPr>
        <w:ind w:left="6480" w:hanging="360"/>
      </w:pPr>
      <w:rPr>
        <w:rFonts w:ascii="Wingdings" w:hAnsi="Wingdings" w:hint="default"/>
      </w:rPr>
    </w:lvl>
  </w:abstractNum>
  <w:abstractNum w:abstractNumId="15" w15:restartNumberingAfterBreak="0">
    <w:nsid w:val="4FC45FCD"/>
    <w:multiLevelType w:val="hybridMultilevel"/>
    <w:tmpl w:val="FFFFFFFF"/>
    <w:lvl w:ilvl="0" w:tplc="30F0BB52">
      <w:start w:val="1"/>
      <w:numFmt w:val="bullet"/>
      <w:lvlText w:val=""/>
      <w:lvlJc w:val="left"/>
      <w:pPr>
        <w:ind w:left="720" w:hanging="360"/>
      </w:pPr>
      <w:rPr>
        <w:rFonts w:ascii="Symbol" w:hAnsi="Symbol" w:hint="default"/>
      </w:rPr>
    </w:lvl>
    <w:lvl w:ilvl="1" w:tplc="B690409A">
      <w:start w:val="1"/>
      <w:numFmt w:val="bullet"/>
      <w:lvlText w:val="o"/>
      <w:lvlJc w:val="left"/>
      <w:pPr>
        <w:ind w:left="1440" w:hanging="360"/>
      </w:pPr>
      <w:rPr>
        <w:rFonts w:ascii="Courier New" w:hAnsi="Courier New" w:hint="default"/>
      </w:rPr>
    </w:lvl>
    <w:lvl w:ilvl="2" w:tplc="A4BC7152">
      <w:start w:val="1"/>
      <w:numFmt w:val="bullet"/>
      <w:lvlText w:val=""/>
      <w:lvlJc w:val="left"/>
      <w:pPr>
        <w:ind w:left="2160" w:hanging="360"/>
      </w:pPr>
      <w:rPr>
        <w:rFonts w:ascii="Wingdings" w:hAnsi="Wingdings" w:hint="default"/>
      </w:rPr>
    </w:lvl>
    <w:lvl w:ilvl="3" w:tplc="BABC4C54">
      <w:start w:val="1"/>
      <w:numFmt w:val="bullet"/>
      <w:lvlText w:val=""/>
      <w:lvlJc w:val="left"/>
      <w:pPr>
        <w:ind w:left="2880" w:hanging="360"/>
      </w:pPr>
      <w:rPr>
        <w:rFonts w:ascii="Symbol" w:hAnsi="Symbol" w:hint="default"/>
      </w:rPr>
    </w:lvl>
    <w:lvl w:ilvl="4" w:tplc="B4E40D68">
      <w:start w:val="1"/>
      <w:numFmt w:val="bullet"/>
      <w:lvlText w:val="o"/>
      <w:lvlJc w:val="left"/>
      <w:pPr>
        <w:ind w:left="3600" w:hanging="360"/>
      </w:pPr>
      <w:rPr>
        <w:rFonts w:ascii="Courier New" w:hAnsi="Courier New" w:hint="default"/>
      </w:rPr>
    </w:lvl>
    <w:lvl w:ilvl="5" w:tplc="9EFA538A">
      <w:start w:val="1"/>
      <w:numFmt w:val="bullet"/>
      <w:lvlText w:val=""/>
      <w:lvlJc w:val="left"/>
      <w:pPr>
        <w:ind w:left="4320" w:hanging="360"/>
      </w:pPr>
      <w:rPr>
        <w:rFonts w:ascii="Wingdings" w:hAnsi="Wingdings" w:hint="default"/>
      </w:rPr>
    </w:lvl>
    <w:lvl w:ilvl="6" w:tplc="24ECF0EA">
      <w:start w:val="1"/>
      <w:numFmt w:val="bullet"/>
      <w:lvlText w:val=""/>
      <w:lvlJc w:val="left"/>
      <w:pPr>
        <w:ind w:left="5040" w:hanging="360"/>
      </w:pPr>
      <w:rPr>
        <w:rFonts w:ascii="Symbol" w:hAnsi="Symbol" w:hint="default"/>
      </w:rPr>
    </w:lvl>
    <w:lvl w:ilvl="7" w:tplc="F566DB30">
      <w:start w:val="1"/>
      <w:numFmt w:val="bullet"/>
      <w:lvlText w:val="o"/>
      <w:lvlJc w:val="left"/>
      <w:pPr>
        <w:ind w:left="5760" w:hanging="360"/>
      </w:pPr>
      <w:rPr>
        <w:rFonts w:ascii="Courier New" w:hAnsi="Courier New" w:hint="default"/>
      </w:rPr>
    </w:lvl>
    <w:lvl w:ilvl="8" w:tplc="5E2E8C50">
      <w:start w:val="1"/>
      <w:numFmt w:val="bullet"/>
      <w:lvlText w:val=""/>
      <w:lvlJc w:val="left"/>
      <w:pPr>
        <w:ind w:left="6480" w:hanging="360"/>
      </w:pPr>
      <w:rPr>
        <w:rFonts w:ascii="Wingdings" w:hAnsi="Wingdings" w:hint="default"/>
      </w:rPr>
    </w:lvl>
  </w:abstractNum>
  <w:abstractNum w:abstractNumId="16" w15:restartNumberingAfterBreak="0">
    <w:nsid w:val="55001FDA"/>
    <w:multiLevelType w:val="multilevel"/>
    <w:tmpl w:val="5970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7391F"/>
    <w:multiLevelType w:val="hybridMultilevel"/>
    <w:tmpl w:val="FFFFFFFF"/>
    <w:lvl w:ilvl="0" w:tplc="274AA4BC">
      <w:start w:val="1"/>
      <w:numFmt w:val="decimal"/>
      <w:lvlText w:val="%1."/>
      <w:lvlJc w:val="left"/>
      <w:pPr>
        <w:ind w:left="720" w:hanging="360"/>
      </w:pPr>
    </w:lvl>
    <w:lvl w:ilvl="1" w:tplc="3020B9B0">
      <w:start w:val="1"/>
      <w:numFmt w:val="lowerLetter"/>
      <w:lvlText w:val="%2."/>
      <w:lvlJc w:val="left"/>
      <w:pPr>
        <w:ind w:left="1440" w:hanging="360"/>
      </w:pPr>
    </w:lvl>
    <w:lvl w:ilvl="2" w:tplc="0D5E46AE">
      <w:start w:val="1"/>
      <w:numFmt w:val="lowerRoman"/>
      <w:lvlText w:val="%3."/>
      <w:lvlJc w:val="right"/>
      <w:pPr>
        <w:ind w:left="2160" w:hanging="180"/>
      </w:pPr>
    </w:lvl>
    <w:lvl w:ilvl="3" w:tplc="D91EEB28">
      <w:start w:val="1"/>
      <w:numFmt w:val="decimal"/>
      <w:lvlText w:val="%4."/>
      <w:lvlJc w:val="left"/>
      <w:pPr>
        <w:ind w:left="2880" w:hanging="360"/>
      </w:pPr>
    </w:lvl>
    <w:lvl w:ilvl="4" w:tplc="1D60418C">
      <w:start w:val="1"/>
      <w:numFmt w:val="lowerLetter"/>
      <w:lvlText w:val="%5."/>
      <w:lvlJc w:val="left"/>
      <w:pPr>
        <w:ind w:left="3600" w:hanging="360"/>
      </w:pPr>
    </w:lvl>
    <w:lvl w:ilvl="5" w:tplc="EB12A488">
      <w:start w:val="1"/>
      <w:numFmt w:val="lowerRoman"/>
      <w:lvlText w:val="%6."/>
      <w:lvlJc w:val="right"/>
      <w:pPr>
        <w:ind w:left="4320" w:hanging="180"/>
      </w:pPr>
    </w:lvl>
    <w:lvl w:ilvl="6" w:tplc="7F185D1A">
      <w:start w:val="1"/>
      <w:numFmt w:val="decimal"/>
      <w:lvlText w:val="%7."/>
      <w:lvlJc w:val="left"/>
      <w:pPr>
        <w:ind w:left="5040" w:hanging="360"/>
      </w:pPr>
    </w:lvl>
    <w:lvl w:ilvl="7" w:tplc="333A8908">
      <w:start w:val="1"/>
      <w:numFmt w:val="lowerLetter"/>
      <w:lvlText w:val="%8."/>
      <w:lvlJc w:val="left"/>
      <w:pPr>
        <w:ind w:left="5760" w:hanging="360"/>
      </w:pPr>
    </w:lvl>
    <w:lvl w:ilvl="8" w:tplc="A1D4AAC8">
      <w:start w:val="1"/>
      <w:numFmt w:val="lowerRoman"/>
      <w:lvlText w:val="%9."/>
      <w:lvlJc w:val="right"/>
      <w:pPr>
        <w:ind w:left="6480" w:hanging="180"/>
      </w:pPr>
    </w:lvl>
  </w:abstractNum>
  <w:abstractNum w:abstractNumId="18" w15:restartNumberingAfterBreak="0">
    <w:nsid w:val="5A792A2C"/>
    <w:multiLevelType w:val="multilevel"/>
    <w:tmpl w:val="27DC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2582F"/>
    <w:multiLevelType w:val="hybridMultilevel"/>
    <w:tmpl w:val="FFFFFFFF"/>
    <w:lvl w:ilvl="0" w:tplc="9E84A410">
      <w:start w:val="2"/>
      <w:numFmt w:val="decimal"/>
      <w:lvlText w:val="%1."/>
      <w:lvlJc w:val="left"/>
      <w:pPr>
        <w:ind w:left="720" w:hanging="360"/>
      </w:pPr>
    </w:lvl>
    <w:lvl w:ilvl="1" w:tplc="67D48E6C">
      <w:start w:val="1"/>
      <w:numFmt w:val="lowerLetter"/>
      <w:lvlText w:val="%2."/>
      <w:lvlJc w:val="left"/>
      <w:pPr>
        <w:ind w:left="1440" w:hanging="360"/>
      </w:pPr>
    </w:lvl>
    <w:lvl w:ilvl="2" w:tplc="2BDE6F00">
      <w:start w:val="1"/>
      <w:numFmt w:val="lowerRoman"/>
      <w:lvlText w:val="%3."/>
      <w:lvlJc w:val="right"/>
      <w:pPr>
        <w:ind w:left="2160" w:hanging="180"/>
      </w:pPr>
    </w:lvl>
    <w:lvl w:ilvl="3" w:tplc="AAA2B5AC">
      <w:start w:val="1"/>
      <w:numFmt w:val="decimal"/>
      <w:lvlText w:val="%4."/>
      <w:lvlJc w:val="left"/>
      <w:pPr>
        <w:ind w:left="2880" w:hanging="360"/>
      </w:pPr>
    </w:lvl>
    <w:lvl w:ilvl="4" w:tplc="24CABAEE">
      <w:start w:val="1"/>
      <w:numFmt w:val="lowerLetter"/>
      <w:lvlText w:val="%5."/>
      <w:lvlJc w:val="left"/>
      <w:pPr>
        <w:ind w:left="3600" w:hanging="360"/>
      </w:pPr>
    </w:lvl>
    <w:lvl w:ilvl="5" w:tplc="DB12D7AC">
      <w:start w:val="1"/>
      <w:numFmt w:val="lowerRoman"/>
      <w:lvlText w:val="%6."/>
      <w:lvlJc w:val="right"/>
      <w:pPr>
        <w:ind w:left="4320" w:hanging="180"/>
      </w:pPr>
    </w:lvl>
    <w:lvl w:ilvl="6" w:tplc="99189E88">
      <w:start w:val="1"/>
      <w:numFmt w:val="decimal"/>
      <w:lvlText w:val="%7."/>
      <w:lvlJc w:val="left"/>
      <w:pPr>
        <w:ind w:left="5040" w:hanging="360"/>
      </w:pPr>
    </w:lvl>
    <w:lvl w:ilvl="7" w:tplc="47C4B3BC">
      <w:start w:val="1"/>
      <w:numFmt w:val="lowerLetter"/>
      <w:lvlText w:val="%8."/>
      <w:lvlJc w:val="left"/>
      <w:pPr>
        <w:ind w:left="5760" w:hanging="360"/>
      </w:pPr>
    </w:lvl>
    <w:lvl w:ilvl="8" w:tplc="A4E44AE4">
      <w:start w:val="1"/>
      <w:numFmt w:val="lowerRoman"/>
      <w:lvlText w:val="%9."/>
      <w:lvlJc w:val="right"/>
      <w:pPr>
        <w:ind w:left="6480" w:hanging="180"/>
      </w:pPr>
    </w:lvl>
  </w:abstractNum>
  <w:abstractNum w:abstractNumId="20" w15:restartNumberingAfterBreak="0">
    <w:nsid w:val="671436D2"/>
    <w:multiLevelType w:val="multilevel"/>
    <w:tmpl w:val="A31CF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B1B02"/>
    <w:multiLevelType w:val="hybridMultilevel"/>
    <w:tmpl w:val="FFFFFFFF"/>
    <w:lvl w:ilvl="0" w:tplc="ABCC3304">
      <w:start w:val="1"/>
      <w:numFmt w:val="bullet"/>
      <w:lvlText w:val=""/>
      <w:lvlJc w:val="left"/>
      <w:pPr>
        <w:ind w:left="720" w:hanging="360"/>
      </w:pPr>
      <w:rPr>
        <w:rFonts w:ascii="Symbol" w:hAnsi="Symbol" w:hint="default"/>
      </w:rPr>
    </w:lvl>
    <w:lvl w:ilvl="1" w:tplc="75769C6E">
      <w:start w:val="1"/>
      <w:numFmt w:val="bullet"/>
      <w:lvlText w:val="o"/>
      <w:lvlJc w:val="left"/>
      <w:pPr>
        <w:ind w:left="1440" w:hanging="360"/>
      </w:pPr>
      <w:rPr>
        <w:rFonts w:ascii="Courier New" w:hAnsi="Courier New" w:hint="default"/>
      </w:rPr>
    </w:lvl>
    <w:lvl w:ilvl="2" w:tplc="D8D064C2">
      <w:start w:val="1"/>
      <w:numFmt w:val="bullet"/>
      <w:lvlText w:val=""/>
      <w:lvlJc w:val="left"/>
      <w:pPr>
        <w:ind w:left="2160" w:hanging="360"/>
      </w:pPr>
      <w:rPr>
        <w:rFonts w:ascii="Wingdings" w:hAnsi="Wingdings" w:hint="default"/>
      </w:rPr>
    </w:lvl>
    <w:lvl w:ilvl="3" w:tplc="CE16CB7A">
      <w:start w:val="1"/>
      <w:numFmt w:val="bullet"/>
      <w:lvlText w:val=""/>
      <w:lvlJc w:val="left"/>
      <w:pPr>
        <w:ind w:left="2880" w:hanging="360"/>
      </w:pPr>
      <w:rPr>
        <w:rFonts w:ascii="Symbol" w:hAnsi="Symbol" w:hint="default"/>
      </w:rPr>
    </w:lvl>
    <w:lvl w:ilvl="4" w:tplc="814E0F12">
      <w:start w:val="1"/>
      <w:numFmt w:val="bullet"/>
      <w:lvlText w:val="o"/>
      <w:lvlJc w:val="left"/>
      <w:pPr>
        <w:ind w:left="3600" w:hanging="360"/>
      </w:pPr>
      <w:rPr>
        <w:rFonts w:ascii="Courier New" w:hAnsi="Courier New" w:hint="default"/>
      </w:rPr>
    </w:lvl>
    <w:lvl w:ilvl="5" w:tplc="A77016E2">
      <w:start w:val="1"/>
      <w:numFmt w:val="bullet"/>
      <w:lvlText w:val=""/>
      <w:lvlJc w:val="left"/>
      <w:pPr>
        <w:ind w:left="4320" w:hanging="360"/>
      </w:pPr>
      <w:rPr>
        <w:rFonts w:ascii="Wingdings" w:hAnsi="Wingdings" w:hint="default"/>
      </w:rPr>
    </w:lvl>
    <w:lvl w:ilvl="6" w:tplc="3C90BBB8">
      <w:start w:val="1"/>
      <w:numFmt w:val="bullet"/>
      <w:lvlText w:val=""/>
      <w:lvlJc w:val="left"/>
      <w:pPr>
        <w:ind w:left="5040" w:hanging="360"/>
      </w:pPr>
      <w:rPr>
        <w:rFonts w:ascii="Symbol" w:hAnsi="Symbol" w:hint="default"/>
      </w:rPr>
    </w:lvl>
    <w:lvl w:ilvl="7" w:tplc="123E23DC">
      <w:start w:val="1"/>
      <w:numFmt w:val="bullet"/>
      <w:lvlText w:val="o"/>
      <w:lvlJc w:val="left"/>
      <w:pPr>
        <w:ind w:left="5760" w:hanging="360"/>
      </w:pPr>
      <w:rPr>
        <w:rFonts w:ascii="Courier New" w:hAnsi="Courier New" w:hint="default"/>
      </w:rPr>
    </w:lvl>
    <w:lvl w:ilvl="8" w:tplc="0AB66530">
      <w:start w:val="1"/>
      <w:numFmt w:val="bullet"/>
      <w:lvlText w:val=""/>
      <w:lvlJc w:val="left"/>
      <w:pPr>
        <w:ind w:left="6480" w:hanging="360"/>
      </w:pPr>
      <w:rPr>
        <w:rFonts w:ascii="Wingdings" w:hAnsi="Wingdings" w:hint="default"/>
      </w:rPr>
    </w:lvl>
  </w:abstractNum>
  <w:num w:numId="1" w16cid:durableId="1398162655">
    <w:abstractNumId w:val="15"/>
  </w:num>
  <w:num w:numId="2" w16cid:durableId="560556567">
    <w:abstractNumId w:val="14"/>
  </w:num>
  <w:num w:numId="3" w16cid:durableId="163710601">
    <w:abstractNumId w:val="4"/>
  </w:num>
  <w:num w:numId="4" w16cid:durableId="1771194798">
    <w:abstractNumId w:val="6"/>
  </w:num>
  <w:num w:numId="5" w16cid:durableId="1153178322">
    <w:abstractNumId w:val="3"/>
  </w:num>
  <w:num w:numId="6" w16cid:durableId="749079504">
    <w:abstractNumId w:val="19"/>
  </w:num>
  <w:num w:numId="7" w16cid:durableId="1276133724">
    <w:abstractNumId w:val="10"/>
  </w:num>
  <w:num w:numId="8" w16cid:durableId="65998136">
    <w:abstractNumId w:val="17"/>
  </w:num>
  <w:num w:numId="9" w16cid:durableId="565920981">
    <w:abstractNumId w:val="7"/>
  </w:num>
  <w:num w:numId="10" w16cid:durableId="90009881">
    <w:abstractNumId w:val="2"/>
  </w:num>
  <w:num w:numId="11" w16cid:durableId="1459840093">
    <w:abstractNumId w:val="21"/>
  </w:num>
  <w:num w:numId="12" w16cid:durableId="398483776">
    <w:abstractNumId w:val="8"/>
  </w:num>
  <w:num w:numId="13" w16cid:durableId="1112818837">
    <w:abstractNumId w:val="9"/>
  </w:num>
  <w:num w:numId="14" w16cid:durableId="1861964905">
    <w:abstractNumId w:val="13"/>
  </w:num>
  <w:num w:numId="15" w16cid:durableId="1324312969">
    <w:abstractNumId w:val="1"/>
  </w:num>
  <w:num w:numId="16" w16cid:durableId="1672365879">
    <w:abstractNumId w:val="0"/>
  </w:num>
  <w:num w:numId="17" w16cid:durableId="495072566">
    <w:abstractNumId w:val="16"/>
  </w:num>
  <w:num w:numId="18" w16cid:durableId="105855604">
    <w:abstractNumId w:val="5"/>
  </w:num>
  <w:num w:numId="19" w16cid:durableId="406999750">
    <w:abstractNumId w:val="11"/>
  </w:num>
  <w:num w:numId="20" w16cid:durableId="761947572">
    <w:abstractNumId w:val="12"/>
  </w:num>
  <w:num w:numId="21" w16cid:durableId="1759012646">
    <w:abstractNumId w:val="20"/>
  </w:num>
  <w:num w:numId="22" w16cid:durableId="591936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94EA82"/>
    <w:rsid w:val="000D7928"/>
    <w:rsid w:val="00455397"/>
    <w:rsid w:val="004A35B0"/>
    <w:rsid w:val="00720F3E"/>
    <w:rsid w:val="007235AD"/>
    <w:rsid w:val="00761F44"/>
    <w:rsid w:val="00772815"/>
    <w:rsid w:val="00822C1B"/>
    <w:rsid w:val="008477FD"/>
    <w:rsid w:val="00964A3B"/>
    <w:rsid w:val="00A2275C"/>
    <w:rsid w:val="00B27DA6"/>
    <w:rsid w:val="00BE5A34"/>
    <w:rsid w:val="00C62C0C"/>
    <w:rsid w:val="00C9370C"/>
    <w:rsid w:val="00D5556C"/>
    <w:rsid w:val="00DD530D"/>
    <w:rsid w:val="00E20334"/>
    <w:rsid w:val="00EF7C63"/>
    <w:rsid w:val="00FA779F"/>
    <w:rsid w:val="5694EA82"/>
    <w:rsid w:val="6BED544F"/>
    <w:rsid w:val="755B8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EA82"/>
  <w15:chartTrackingRefBased/>
  <w15:docId w15:val="{C3729130-2B80-4731-BF19-18700A62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275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B27DA6"/>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2275C"/>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A2275C"/>
    <w:rPr>
      <w:i/>
      <w:iCs/>
    </w:rPr>
  </w:style>
  <w:style w:type="character" w:customStyle="1" w:styleId="apple-converted-space">
    <w:name w:val="apple-converted-space"/>
    <w:basedOn w:val="DefaultParagraphFont"/>
    <w:rsid w:val="00A2275C"/>
  </w:style>
  <w:style w:type="character" w:customStyle="1" w:styleId="screenreader-only">
    <w:name w:val="screenreader-only"/>
    <w:basedOn w:val="DefaultParagraphFont"/>
    <w:rsid w:val="00A2275C"/>
  </w:style>
  <w:style w:type="character" w:styleId="Strong">
    <w:name w:val="Strong"/>
    <w:basedOn w:val="DefaultParagraphFont"/>
    <w:uiPriority w:val="22"/>
    <w:qFormat/>
    <w:rsid w:val="00A2275C"/>
    <w:rPr>
      <w:b/>
      <w:bCs/>
    </w:rPr>
  </w:style>
  <w:style w:type="character" w:styleId="UnresolvedMention">
    <w:name w:val="Unresolved Mention"/>
    <w:basedOn w:val="DefaultParagraphFont"/>
    <w:uiPriority w:val="99"/>
    <w:semiHidden/>
    <w:unhideWhenUsed/>
    <w:rsid w:val="00A22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y.unt.edu/policy/06-003" TargetMode="External"/><Relationship Id="rId5" Type="http://schemas.openxmlformats.org/officeDocument/2006/relationships/hyperlink" Target="https://academic.oup.com/book/494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Schnurr</dc:creator>
  <cp:keywords/>
  <dc:description/>
  <cp:lastModifiedBy>Andrew Schnurr</cp:lastModifiedBy>
  <cp:revision>2</cp:revision>
  <cp:lastPrinted>2024-01-25T01:44:00Z</cp:lastPrinted>
  <dcterms:created xsi:type="dcterms:W3CDTF">2026-01-24T01:38:00Z</dcterms:created>
  <dcterms:modified xsi:type="dcterms:W3CDTF">2026-01-24T01:38:00Z</dcterms:modified>
</cp:coreProperties>
</file>