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2DD8" w14:textId="1C971F55" w:rsidR="755B8CC0" w:rsidRDefault="6BED544F" w:rsidP="6BED544F">
      <w:pPr>
        <w:pStyle w:val="Heading1"/>
        <w:rPr>
          <w:b/>
          <w:bCs/>
          <w:color w:val="000000" w:themeColor="text1"/>
          <w:sz w:val="28"/>
          <w:szCs w:val="28"/>
        </w:rPr>
      </w:pPr>
      <w:r w:rsidRPr="6BED544F">
        <w:rPr>
          <w:b/>
          <w:bCs/>
          <w:color w:val="000000" w:themeColor="text1"/>
          <w:sz w:val="28"/>
          <w:szCs w:val="28"/>
        </w:rPr>
        <w:t>MUSIC IN FILM AND MEDIA</w:t>
      </w:r>
    </w:p>
    <w:p w14:paraId="67E59C49" w14:textId="0F3A59BB" w:rsidR="755B8CC0" w:rsidRDefault="6BED544F" w:rsidP="6BED544F">
      <w:pPr>
        <w:spacing w:after="0" w:line="240" w:lineRule="auto"/>
        <w:rPr>
          <w:rFonts w:asciiTheme="majorHAnsi" w:eastAsiaTheme="majorEastAsia" w:hAnsiTheme="majorHAnsi" w:cstheme="majorBidi"/>
          <w:b/>
          <w:bCs/>
          <w:color w:val="000000" w:themeColor="text1"/>
          <w:sz w:val="28"/>
          <w:szCs w:val="28"/>
        </w:rPr>
      </w:pPr>
      <w:r w:rsidRPr="6BED544F">
        <w:rPr>
          <w:rFonts w:asciiTheme="majorHAnsi" w:eastAsiaTheme="majorEastAsia" w:hAnsiTheme="majorHAnsi" w:cstheme="majorBidi"/>
          <w:color w:val="000000" w:themeColor="text1"/>
          <w:sz w:val="28"/>
          <w:szCs w:val="28"/>
        </w:rPr>
        <w:t>Drew Schnurr, PhD</w:t>
      </w:r>
    </w:p>
    <w:p w14:paraId="7CE43BA5" w14:textId="51B249F1" w:rsidR="755B8CC0" w:rsidRDefault="6BED544F" w:rsidP="6BED544F">
      <w:pPr>
        <w:spacing w:after="0" w:line="240" w:lineRule="auto"/>
        <w:rPr>
          <w:rFonts w:asciiTheme="majorHAnsi" w:eastAsiaTheme="majorEastAsia" w:hAnsiTheme="majorHAnsi" w:cstheme="majorBidi"/>
          <w:color w:val="000000" w:themeColor="text1"/>
          <w:sz w:val="28"/>
          <w:szCs w:val="28"/>
        </w:rPr>
      </w:pPr>
      <w:r w:rsidRPr="6BED544F">
        <w:rPr>
          <w:rFonts w:asciiTheme="majorHAnsi" w:eastAsiaTheme="majorEastAsia" w:hAnsiTheme="majorHAnsi" w:cstheme="majorBidi"/>
          <w:color w:val="000000" w:themeColor="text1"/>
          <w:sz w:val="28"/>
          <w:szCs w:val="28"/>
        </w:rPr>
        <w:t>UNT College of Music / Department of Media Arts</w:t>
      </w:r>
    </w:p>
    <w:p w14:paraId="04160C46" w14:textId="38F2010E" w:rsidR="755B8CC0" w:rsidRDefault="755B8CC0" w:rsidP="6BED544F">
      <w:pPr>
        <w:pStyle w:val="Heading2"/>
        <w:spacing w:after="240" w:line="240" w:lineRule="auto"/>
        <w:rPr>
          <w:color w:val="000000" w:themeColor="text1"/>
          <w:sz w:val="28"/>
          <w:szCs w:val="28"/>
        </w:rPr>
      </w:pPr>
    </w:p>
    <w:p w14:paraId="5E01CF13" w14:textId="36A077C9" w:rsidR="755B8CC0" w:rsidRDefault="6BED544F" w:rsidP="6BED544F">
      <w:pPr>
        <w:jc w:val="center"/>
        <w:rPr>
          <w:rFonts w:asciiTheme="majorHAnsi" w:eastAsiaTheme="majorEastAsia" w:hAnsiTheme="majorHAnsi" w:cstheme="majorBidi"/>
          <w:b/>
          <w:bCs/>
          <w:sz w:val="28"/>
          <w:szCs w:val="28"/>
        </w:rPr>
      </w:pPr>
      <w:r w:rsidRPr="6BED544F">
        <w:rPr>
          <w:rFonts w:asciiTheme="majorHAnsi" w:eastAsiaTheme="majorEastAsia" w:hAnsiTheme="majorHAnsi" w:cstheme="majorBidi"/>
          <w:b/>
          <w:bCs/>
          <w:sz w:val="28"/>
          <w:szCs w:val="28"/>
        </w:rPr>
        <w:t>SYLLABUS</w:t>
      </w:r>
    </w:p>
    <w:p w14:paraId="0B69E016" w14:textId="73DCA330" w:rsidR="755B8CC0" w:rsidRDefault="6BED544F" w:rsidP="6BED544F">
      <w:pPr>
        <w:spacing w:after="120" w:line="240" w:lineRule="auto"/>
        <w:rPr>
          <w:rFonts w:asciiTheme="majorHAnsi" w:eastAsiaTheme="majorEastAsia" w:hAnsiTheme="majorHAnsi" w:cstheme="majorBidi"/>
          <w:b/>
          <w:bCs/>
          <w:sz w:val="28"/>
          <w:szCs w:val="28"/>
        </w:rPr>
      </w:pPr>
      <w:r w:rsidRPr="6BED544F">
        <w:rPr>
          <w:rFonts w:asciiTheme="majorHAnsi" w:eastAsiaTheme="majorEastAsia" w:hAnsiTheme="majorHAnsi" w:cstheme="majorBidi"/>
          <w:b/>
          <w:bCs/>
          <w:sz w:val="28"/>
          <w:szCs w:val="28"/>
        </w:rPr>
        <w:t>COURSE DESCRIPTION</w:t>
      </w:r>
    </w:p>
    <w:p w14:paraId="034E03BB" w14:textId="7ACE685C" w:rsidR="755B8CC0" w:rsidRDefault="6BED544F" w:rsidP="6BED544F">
      <w:pPr>
        <w:spacing w:after="360" w:line="240" w:lineRule="auto"/>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 xml:space="preserve">An exploration of music in film and visual media illuminating creative practice. Modes of critical listening and viewing are discussed, unfolding models of meaning in the analysis of an array of visual works utilizing sound and music as a primary agent of expression. Not an historical survey (comprehensive chronology is not the focus), cultural context and artistic trends in visual-music practice are considered as backdrop for understanding imperatives (artistic and practical) of composers and directors working with music in film and media. Through selected survey, analysis, and discussion, participants achieve greater understanding of creative potentials in visual-music collaboration. </w:t>
      </w:r>
    </w:p>
    <w:p w14:paraId="648B6076" w14:textId="6A09C000" w:rsidR="755B8CC0" w:rsidRDefault="6BED544F" w:rsidP="6BED544F">
      <w:pPr>
        <w:spacing w:after="120"/>
        <w:rPr>
          <w:rFonts w:asciiTheme="majorHAnsi" w:eastAsiaTheme="majorEastAsia" w:hAnsiTheme="majorHAnsi" w:cstheme="majorBidi"/>
          <w:b/>
          <w:bCs/>
          <w:sz w:val="28"/>
          <w:szCs w:val="28"/>
        </w:rPr>
      </w:pPr>
      <w:r w:rsidRPr="6BED544F">
        <w:rPr>
          <w:rFonts w:asciiTheme="majorHAnsi" w:eastAsiaTheme="majorEastAsia" w:hAnsiTheme="majorHAnsi" w:cstheme="majorBidi"/>
          <w:b/>
          <w:bCs/>
          <w:sz w:val="28"/>
          <w:szCs w:val="28"/>
        </w:rPr>
        <w:t>CROSS-LISTED PARAMETERS</w:t>
      </w:r>
    </w:p>
    <w:p w14:paraId="76AE6E14" w14:textId="57AAB307" w:rsidR="755B8CC0" w:rsidRDefault="6BED544F" w:rsidP="6BED544F">
      <w:pPr>
        <w:spacing w:before="40" w:after="360"/>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This class is a “cross-listed” collaboration between the Department of Media Arts and the Division of Composition Studies in the College of Music. Coursework is designed so that students from each area work within their respective disciplines, working together in contexts that reflect professional workflow paradigms in media production.</w:t>
      </w:r>
    </w:p>
    <w:p w14:paraId="7CA5028F" w14:textId="5212A0BA" w:rsidR="755B8CC0" w:rsidRDefault="6BED544F" w:rsidP="6BED544F">
      <w:pPr>
        <w:spacing w:after="120"/>
        <w:rPr>
          <w:rFonts w:asciiTheme="majorHAnsi" w:eastAsiaTheme="majorEastAsia" w:hAnsiTheme="majorHAnsi" w:cstheme="majorBidi"/>
          <w:b/>
          <w:bCs/>
          <w:sz w:val="28"/>
          <w:szCs w:val="28"/>
        </w:rPr>
      </w:pPr>
      <w:r w:rsidRPr="6BED544F">
        <w:rPr>
          <w:rFonts w:asciiTheme="majorHAnsi" w:eastAsiaTheme="majorEastAsia" w:hAnsiTheme="majorHAnsi" w:cstheme="majorBidi"/>
          <w:b/>
          <w:bCs/>
          <w:sz w:val="28"/>
          <w:szCs w:val="28"/>
        </w:rPr>
        <w:t>“MEETS WITH” PARAMETERS</w:t>
      </w:r>
    </w:p>
    <w:p w14:paraId="667CF1C4" w14:textId="2B276D35" w:rsidR="755B8CC0" w:rsidRDefault="6BED544F" w:rsidP="6BED544F">
      <w:pPr>
        <w:spacing w:after="360"/>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 xml:space="preserve">The class also carries a “meets with” designation. All students are required execute on the standard class requirements with additional requirements for students enrolled at graduate level outlined in the addendum to follow. </w:t>
      </w:r>
    </w:p>
    <w:p w14:paraId="13BFFB87" w14:textId="6CC69923" w:rsidR="755B8CC0" w:rsidRDefault="6BED544F" w:rsidP="6BED544F">
      <w:pPr>
        <w:spacing w:after="120"/>
        <w:rPr>
          <w:rFonts w:asciiTheme="majorHAnsi" w:eastAsiaTheme="majorEastAsia" w:hAnsiTheme="majorHAnsi" w:cstheme="majorBidi"/>
          <w:b/>
          <w:bCs/>
          <w:sz w:val="28"/>
          <w:szCs w:val="28"/>
        </w:rPr>
      </w:pPr>
      <w:r w:rsidRPr="6BED544F">
        <w:rPr>
          <w:rFonts w:asciiTheme="majorHAnsi" w:eastAsiaTheme="majorEastAsia" w:hAnsiTheme="majorHAnsi" w:cstheme="majorBidi"/>
          <w:b/>
          <w:bCs/>
          <w:sz w:val="28"/>
          <w:szCs w:val="28"/>
        </w:rPr>
        <w:t>CLASS REQUIREMENTS</w:t>
      </w:r>
    </w:p>
    <w:p w14:paraId="4C156209" w14:textId="4DD4BA94" w:rsidR="755B8CC0" w:rsidRDefault="6BED544F" w:rsidP="6BED544F">
      <w:pPr>
        <w:spacing w:after="360" w:line="240" w:lineRule="auto"/>
        <w:rPr>
          <w:rFonts w:asciiTheme="majorHAnsi" w:eastAsiaTheme="majorEastAsia" w:hAnsiTheme="majorHAnsi" w:cstheme="majorBidi"/>
          <w:b/>
          <w:bCs/>
          <w:sz w:val="28"/>
          <w:szCs w:val="28"/>
        </w:rPr>
      </w:pPr>
      <w:r w:rsidRPr="6BED544F">
        <w:rPr>
          <w:rFonts w:asciiTheme="majorHAnsi" w:eastAsiaTheme="majorEastAsia" w:hAnsiTheme="majorHAnsi" w:cstheme="majorBidi"/>
          <w:sz w:val="24"/>
          <w:szCs w:val="24"/>
        </w:rPr>
        <w:t xml:space="preserve">Composers and filmmakers will be arranged in </w:t>
      </w:r>
      <w:r w:rsidR="00D5556C">
        <w:rPr>
          <w:rFonts w:asciiTheme="majorHAnsi" w:eastAsiaTheme="majorEastAsia" w:hAnsiTheme="majorHAnsi" w:cstheme="majorBidi"/>
          <w:sz w:val="24"/>
          <w:szCs w:val="24"/>
        </w:rPr>
        <w:t xml:space="preserve">groups </w:t>
      </w:r>
      <w:r w:rsidRPr="6BED544F">
        <w:rPr>
          <w:rFonts w:asciiTheme="majorHAnsi" w:eastAsiaTheme="majorEastAsia" w:hAnsiTheme="majorHAnsi" w:cstheme="majorBidi"/>
          <w:sz w:val="24"/>
          <w:szCs w:val="24"/>
        </w:rPr>
        <w:t>throughout the semester to</w:t>
      </w:r>
      <w:r w:rsidR="00772815">
        <w:rPr>
          <w:rFonts w:asciiTheme="majorHAnsi" w:eastAsiaTheme="majorEastAsia" w:hAnsiTheme="majorHAnsi" w:cstheme="majorBidi"/>
          <w:sz w:val="24"/>
          <w:szCs w:val="24"/>
        </w:rPr>
        <w:t xml:space="preserve"> collaborate </w:t>
      </w:r>
      <w:r w:rsidRPr="6BED544F">
        <w:rPr>
          <w:rFonts w:asciiTheme="majorHAnsi" w:eastAsiaTheme="majorEastAsia" w:hAnsiTheme="majorHAnsi" w:cstheme="majorBidi"/>
          <w:sz w:val="24"/>
          <w:szCs w:val="24"/>
        </w:rPr>
        <w:t>on analysis of music from various films and on a final creative project at the end of the semester that applies learned concepts and techniques creatively. The final project will require production of both original music and video elements by composers and filmmakers in collaboration.</w:t>
      </w:r>
    </w:p>
    <w:p w14:paraId="2D186974" w14:textId="0FF38B30" w:rsidR="755B8CC0" w:rsidRDefault="6BED544F" w:rsidP="6BED544F">
      <w:pPr>
        <w:spacing w:after="120" w:line="240" w:lineRule="auto"/>
        <w:rPr>
          <w:rFonts w:asciiTheme="majorHAnsi" w:eastAsiaTheme="majorEastAsia" w:hAnsiTheme="majorHAnsi" w:cstheme="majorBidi"/>
          <w:b/>
          <w:bCs/>
          <w:sz w:val="28"/>
          <w:szCs w:val="28"/>
        </w:rPr>
      </w:pPr>
      <w:r w:rsidRPr="6BED544F">
        <w:rPr>
          <w:rFonts w:asciiTheme="majorHAnsi" w:eastAsiaTheme="majorEastAsia" w:hAnsiTheme="majorHAnsi" w:cstheme="majorBidi"/>
          <w:b/>
          <w:bCs/>
          <w:sz w:val="28"/>
          <w:szCs w:val="28"/>
        </w:rPr>
        <w:t>GRADED ASSESSMENTS</w:t>
      </w:r>
    </w:p>
    <w:p w14:paraId="7FCCF5B2" w14:textId="52612580" w:rsidR="755B8CC0" w:rsidRDefault="6BED544F" w:rsidP="6BED544F">
      <w:pPr>
        <w:pStyle w:val="ListParagraph"/>
        <w:numPr>
          <w:ilvl w:val="0"/>
          <w:numId w:val="5"/>
        </w:numPr>
        <w:spacing w:after="0" w:line="240" w:lineRule="auto"/>
        <w:rPr>
          <w:sz w:val="24"/>
          <w:szCs w:val="24"/>
        </w:rPr>
      </w:pPr>
      <w:r w:rsidRPr="6BED544F">
        <w:rPr>
          <w:rFonts w:asciiTheme="majorHAnsi" w:eastAsiaTheme="majorEastAsia" w:hAnsiTheme="majorHAnsi" w:cstheme="majorBidi"/>
          <w:sz w:val="24"/>
          <w:szCs w:val="24"/>
        </w:rPr>
        <w:t>micro-analysis presentations and discussions (in-class and online)</w:t>
      </w:r>
    </w:p>
    <w:p w14:paraId="4C17B17B" w14:textId="17262A2D" w:rsidR="755B8CC0" w:rsidRDefault="6BED544F" w:rsidP="6BED544F">
      <w:pPr>
        <w:pStyle w:val="ListParagraph"/>
        <w:numPr>
          <w:ilvl w:val="0"/>
          <w:numId w:val="5"/>
        </w:numPr>
        <w:spacing w:after="0"/>
        <w:rPr>
          <w:sz w:val="24"/>
          <w:szCs w:val="24"/>
        </w:rPr>
      </w:pPr>
      <w:r w:rsidRPr="6BED544F">
        <w:rPr>
          <w:rFonts w:asciiTheme="majorHAnsi" w:eastAsiaTheme="majorEastAsia" w:hAnsiTheme="majorHAnsi" w:cstheme="majorBidi"/>
          <w:sz w:val="24"/>
          <w:szCs w:val="24"/>
        </w:rPr>
        <w:t>large scale collaborative film analysis project</w:t>
      </w:r>
    </w:p>
    <w:p w14:paraId="4F93869F" w14:textId="16D88606" w:rsidR="755B8CC0" w:rsidRDefault="6BED544F" w:rsidP="6BED544F">
      <w:pPr>
        <w:pStyle w:val="ListParagraph"/>
        <w:numPr>
          <w:ilvl w:val="0"/>
          <w:numId w:val="5"/>
        </w:numPr>
        <w:spacing w:after="0"/>
        <w:rPr>
          <w:sz w:val="24"/>
          <w:szCs w:val="24"/>
        </w:rPr>
      </w:pPr>
      <w:r w:rsidRPr="6BED544F">
        <w:rPr>
          <w:rFonts w:asciiTheme="majorHAnsi" w:eastAsiaTheme="majorEastAsia" w:hAnsiTheme="majorHAnsi" w:cstheme="majorBidi"/>
          <w:sz w:val="24"/>
          <w:szCs w:val="24"/>
        </w:rPr>
        <w:t>collaborative media project</w:t>
      </w:r>
    </w:p>
    <w:p w14:paraId="08CC6705" w14:textId="77526496" w:rsidR="755B8CC0" w:rsidRDefault="6BED544F" w:rsidP="6BED544F">
      <w:pPr>
        <w:pStyle w:val="ListParagraph"/>
        <w:numPr>
          <w:ilvl w:val="0"/>
          <w:numId w:val="5"/>
        </w:numPr>
        <w:spacing w:after="360" w:line="240" w:lineRule="auto"/>
        <w:rPr>
          <w:sz w:val="24"/>
          <w:szCs w:val="24"/>
        </w:rPr>
      </w:pPr>
      <w:r w:rsidRPr="6BED544F">
        <w:rPr>
          <w:rFonts w:asciiTheme="majorHAnsi" w:eastAsiaTheme="majorEastAsia" w:hAnsiTheme="majorHAnsi" w:cstheme="majorBidi"/>
          <w:sz w:val="24"/>
          <w:szCs w:val="24"/>
        </w:rPr>
        <w:lastRenderedPageBreak/>
        <w:t>graduate students will write an additional analysis paper (see addendum)</w:t>
      </w:r>
    </w:p>
    <w:p w14:paraId="7CA1E00B" w14:textId="1A530328" w:rsidR="755B8CC0" w:rsidRDefault="6BED544F" w:rsidP="6BED544F">
      <w:pPr>
        <w:spacing w:after="120" w:line="240" w:lineRule="auto"/>
        <w:rPr>
          <w:rFonts w:asciiTheme="majorHAnsi" w:eastAsiaTheme="majorEastAsia" w:hAnsiTheme="majorHAnsi" w:cstheme="majorBidi"/>
          <w:b/>
          <w:bCs/>
          <w:sz w:val="28"/>
          <w:szCs w:val="28"/>
        </w:rPr>
      </w:pPr>
      <w:r w:rsidRPr="6BED544F">
        <w:rPr>
          <w:rFonts w:asciiTheme="majorHAnsi" w:eastAsiaTheme="majorEastAsia" w:hAnsiTheme="majorHAnsi" w:cstheme="majorBidi"/>
          <w:b/>
          <w:bCs/>
          <w:sz w:val="28"/>
          <w:szCs w:val="28"/>
        </w:rPr>
        <w:t>GRADING PERCENTAGES</w:t>
      </w:r>
    </w:p>
    <w:p w14:paraId="7DEECC8B" w14:textId="0502EC77" w:rsidR="755B8CC0" w:rsidRDefault="6BED544F" w:rsidP="6BED544F">
      <w:pPr>
        <w:pStyle w:val="ListParagraph"/>
        <w:numPr>
          <w:ilvl w:val="0"/>
          <w:numId w:val="4"/>
        </w:numPr>
        <w:spacing w:after="0" w:line="240" w:lineRule="auto"/>
        <w:rPr>
          <w:sz w:val="24"/>
          <w:szCs w:val="24"/>
        </w:rPr>
      </w:pPr>
      <w:r w:rsidRPr="6BED544F">
        <w:rPr>
          <w:rFonts w:asciiTheme="majorHAnsi" w:eastAsiaTheme="majorEastAsia" w:hAnsiTheme="majorHAnsi" w:cstheme="majorBidi"/>
          <w:sz w:val="24"/>
          <w:szCs w:val="24"/>
        </w:rPr>
        <w:t>Analysis Projects: 35%</w:t>
      </w:r>
    </w:p>
    <w:p w14:paraId="0C2D968D" w14:textId="5DF45BAB" w:rsidR="755B8CC0" w:rsidRDefault="6BED544F" w:rsidP="6BED544F">
      <w:pPr>
        <w:pStyle w:val="ListParagraph"/>
        <w:numPr>
          <w:ilvl w:val="0"/>
          <w:numId w:val="4"/>
        </w:numPr>
        <w:spacing w:after="0"/>
        <w:rPr>
          <w:sz w:val="24"/>
          <w:szCs w:val="24"/>
        </w:rPr>
      </w:pPr>
      <w:r w:rsidRPr="6BED544F">
        <w:rPr>
          <w:rFonts w:asciiTheme="majorHAnsi" w:eastAsiaTheme="majorEastAsia" w:hAnsiTheme="majorHAnsi" w:cstheme="majorBidi"/>
          <w:sz w:val="24"/>
          <w:szCs w:val="24"/>
        </w:rPr>
        <w:t>Class/Lab Participation: 35%</w:t>
      </w:r>
    </w:p>
    <w:p w14:paraId="4D776261" w14:textId="763D0623" w:rsidR="755B8CC0" w:rsidRDefault="6BED544F" w:rsidP="6BED544F">
      <w:pPr>
        <w:pStyle w:val="ListParagraph"/>
        <w:numPr>
          <w:ilvl w:val="0"/>
          <w:numId w:val="4"/>
        </w:numPr>
        <w:spacing w:after="360" w:line="240" w:lineRule="auto"/>
        <w:rPr>
          <w:sz w:val="24"/>
          <w:szCs w:val="24"/>
        </w:rPr>
      </w:pPr>
      <w:r w:rsidRPr="6BED544F">
        <w:rPr>
          <w:rFonts w:asciiTheme="majorHAnsi" w:eastAsiaTheme="majorEastAsia" w:hAnsiTheme="majorHAnsi" w:cstheme="majorBidi"/>
          <w:sz w:val="24"/>
          <w:szCs w:val="24"/>
        </w:rPr>
        <w:t>Final Project: 30%</w:t>
      </w:r>
    </w:p>
    <w:p w14:paraId="3302EB2C" w14:textId="31840E31" w:rsidR="755B8CC0" w:rsidRDefault="6BED544F" w:rsidP="6BED544F">
      <w:pPr>
        <w:spacing w:after="120" w:line="240" w:lineRule="auto"/>
        <w:ind w:left="-360" w:firstLine="360"/>
        <w:rPr>
          <w:rFonts w:asciiTheme="majorHAnsi" w:eastAsiaTheme="majorEastAsia" w:hAnsiTheme="majorHAnsi" w:cstheme="majorBidi"/>
          <w:b/>
          <w:bCs/>
          <w:color w:val="000000" w:themeColor="text1"/>
          <w:sz w:val="28"/>
          <w:szCs w:val="28"/>
        </w:rPr>
      </w:pPr>
      <w:r w:rsidRPr="6BED544F">
        <w:rPr>
          <w:rFonts w:asciiTheme="majorHAnsi" w:eastAsiaTheme="majorEastAsia" w:hAnsiTheme="majorHAnsi" w:cstheme="majorBidi"/>
          <w:b/>
          <w:bCs/>
          <w:color w:val="000000" w:themeColor="text1"/>
          <w:sz w:val="28"/>
          <w:szCs w:val="28"/>
        </w:rPr>
        <w:t>SCALES</w:t>
      </w:r>
    </w:p>
    <w:p w14:paraId="3571377B" w14:textId="18F7B141" w:rsidR="755B8CC0" w:rsidRDefault="6BED544F" w:rsidP="6BED544F">
      <w:pPr>
        <w:pStyle w:val="ListParagraph"/>
        <w:numPr>
          <w:ilvl w:val="0"/>
          <w:numId w:val="13"/>
        </w:numPr>
        <w:spacing w:after="0"/>
        <w:rPr>
          <w:color w:val="000000" w:themeColor="text1"/>
          <w:sz w:val="24"/>
          <w:szCs w:val="24"/>
        </w:rPr>
      </w:pPr>
      <w:r w:rsidRPr="6BED544F">
        <w:rPr>
          <w:rFonts w:asciiTheme="majorHAnsi" w:eastAsiaTheme="majorEastAsia" w:hAnsiTheme="majorHAnsi" w:cstheme="majorBidi"/>
          <w:color w:val="000000" w:themeColor="text1"/>
          <w:sz w:val="24"/>
          <w:szCs w:val="24"/>
        </w:rPr>
        <w:t>A = 90-100%</w:t>
      </w:r>
    </w:p>
    <w:p w14:paraId="4BA73080" w14:textId="566DBD5A" w:rsidR="755B8CC0" w:rsidRDefault="6BED544F" w:rsidP="6BED544F">
      <w:pPr>
        <w:numPr>
          <w:ilvl w:val="0"/>
          <w:numId w:val="13"/>
        </w:numPr>
        <w:spacing w:after="0"/>
        <w:rPr>
          <w:color w:val="000000" w:themeColor="text1"/>
          <w:sz w:val="24"/>
          <w:szCs w:val="24"/>
        </w:rPr>
      </w:pPr>
      <w:r w:rsidRPr="6BED544F">
        <w:rPr>
          <w:rFonts w:asciiTheme="majorHAnsi" w:eastAsiaTheme="majorEastAsia" w:hAnsiTheme="majorHAnsi" w:cstheme="majorBidi"/>
          <w:color w:val="000000" w:themeColor="text1"/>
          <w:sz w:val="24"/>
          <w:szCs w:val="24"/>
        </w:rPr>
        <w:t>B = 80-89%</w:t>
      </w:r>
    </w:p>
    <w:p w14:paraId="4F9A6814" w14:textId="3075DD43" w:rsidR="755B8CC0" w:rsidRDefault="6BED544F" w:rsidP="6BED544F">
      <w:pPr>
        <w:numPr>
          <w:ilvl w:val="0"/>
          <w:numId w:val="13"/>
        </w:numPr>
        <w:spacing w:after="0"/>
        <w:rPr>
          <w:color w:val="000000" w:themeColor="text1"/>
          <w:sz w:val="24"/>
          <w:szCs w:val="24"/>
        </w:rPr>
      </w:pPr>
      <w:r w:rsidRPr="6BED544F">
        <w:rPr>
          <w:rFonts w:asciiTheme="majorHAnsi" w:eastAsiaTheme="majorEastAsia" w:hAnsiTheme="majorHAnsi" w:cstheme="majorBidi"/>
          <w:color w:val="000000" w:themeColor="text1"/>
          <w:sz w:val="24"/>
          <w:szCs w:val="24"/>
        </w:rPr>
        <w:t>C = 70-79%</w:t>
      </w:r>
    </w:p>
    <w:p w14:paraId="53F8577D" w14:textId="5B8BB16D" w:rsidR="755B8CC0" w:rsidRDefault="6BED544F" w:rsidP="6BED544F">
      <w:pPr>
        <w:numPr>
          <w:ilvl w:val="0"/>
          <w:numId w:val="13"/>
        </w:numPr>
        <w:spacing w:after="0"/>
        <w:rPr>
          <w:color w:val="000000" w:themeColor="text1"/>
          <w:sz w:val="24"/>
          <w:szCs w:val="24"/>
        </w:rPr>
      </w:pPr>
      <w:r w:rsidRPr="6BED544F">
        <w:rPr>
          <w:rFonts w:asciiTheme="majorHAnsi" w:eastAsiaTheme="majorEastAsia" w:hAnsiTheme="majorHAnsi" w:cstheme="majorBidi"/>
          <w:color w:val="000000" w:themeColor="text1"/>
          <w:sz w:val="24"/>
          <w:szCs w:val="24"/>
        </w:rPr>
        <w:t>D = 60-69%</w:t>
      </w:r>
    </w:p>
    <w:p w14:paraId="0EB46ABC" w14:textId="64C0F7BD" w:rsidR="755B8CC0" w:rsidRDefault="6BED544F" w:rsidP="6BED544F">
      <w:pPr>
        <w:numPr>
          <w:ilvl w:val="0"/>
          <w:numId w:val="13"/>
        </w:numPr>
        <w:spacing w:after="360"/>
        <w:rPr>
          <w:color w:val="000000" w:themeColor="text1"/>
          <w:sz w:val="24"/>
          <w:szCs w:val="24"/>
        </w:rPr>
      </w:pPr>
      <w:r w:rsidRPr="6BED544F">
        <w:rPr>
          <w:rFonts w:asciiTheme="majorHAnsi" w:eastAsiaTheme="majorEastAsia" w:hAnsiTheme="majorHAnsi" w:cstheme="majorBidi"/>
          <w:color w:val="000000" w:themeColor="text1"/>
          <w:sz w:val="24"/>
          <w:szCs w:val="24"/>
        </w:rPr>
        <w:t>F = Below 60%</w:t>
      </w:r>
    </w:p>
    <w:p w14:paraId="05CD8B3B" w14:textId="3A93FBB9" w:rsidR="755B8CC0" w:rsidRDefault="6BED544F" w:rsidP="6BED544F">
      <w:pPr>
        <w:spacing w:after="120" w:line="240" w:lineRule="auto"/>
        <w:rPr>
          <w:rFonts w:asciiTheme="majorHAnsi" w:eastAsiaTheme="majorEastAsia" w:hAnsiTheme="majorHAnsi" w:cstheme="majorBidi"/>
          <w:sz w:val="28"/>
          <w:szCs w:val="28"/>
        </w:rPr>
      </w:pPr>
      <w:r w:rsidRPr="6BED544F">
        <w:rPr>
          <w:rFonts w:asciiTheme="majorHAnsi" w:eastAsiaTheme="majorEastAsia" w:hAnsiTheme="majorHAnsi" w:cstheme="majorBidi"/>
          <w:b/>
          <w:bCs/>
          <w:color w:val="000000" w:themeColor="text1"/>
          <w:sz w:val="28"/>
          <w:szCs w:val="28"/>
        </w:rPr>
        <w:t>REQUIRED TEXT</w:t>
      </w:r>
    </w:p>
    <w:p w14:paraId="79E9DB69" w14:textId="328B3A05" w:rsidR="755B8CC0" w:rsidRDefault="6BED544F" w:rsidP="6BED544F">
      <w:pPr>
        <w:spacing w:after="360" w:line="240" w:lineRule="auto"/>
        <w:rPr>
          <w:rFonts w:asciiTheme="majorHAnsi" w:eastAsiaTheme="majorEastAsia" w:hAnsiTheme="majorHAnsi" w:cstheme="majorBidi"/>
          <w:color w:val="000000" w:themeColor="text1"/>
          <w:sz w:val="24"/>
          <w:szCs w:val="24"/>
        </w:rPr>
      </w:pPr>
      <w:proofErr w:type="spellStart"/>
      <w:r w:rsidRPr="6BED544F">
        <w:rPr>
          <w:rFonts w:asciiTheme="majorHAnsi" w:eastAsiaTheme="majorEastAsia" w:hAnsiTheme="majorHAnsi" w:cstheme="majorBidi"/>
          <w:color w:val="000000" w:themeColor="text1"/>
          <w:sz w:val="24"/>
          <w:szCs w:val="24"/>
        </w:rPr>
        <w:t>Kalinak</w:t>
      </w:r>
      <w:proofErr w:type="spellEnd"/>
      <w:r w:rsidRPr="6BED544F">
        <w:rPr>
          <w:rFonts w:asciiTheme="majorHAnsi" w:eastAsiaTheme="majorEastAsia" w:hAnsiTheme="majorHAnsi" w:cstheme="majorBidi"/>
          <w:color w:val="000000" w:themeColor="text1"/>
          <w:sz w:val="24"/>
          <w:szCs w:val="24"/>
        </w:rPr>
        <w:t>, Kathryn.</w:t>
      </w:r>
      <w:r w:rsidRPr="6BED544F">
        <w:rPr>
          <w:rFonts w:asciiTheme="majorHAnsi" w:eastAsiaTheme="majorEastAsia" w:hAnsiTheme="majorHAnsi" w:cstheme="majorBidi"/>
          <w:i/>
          <w:iCs/>
          <w:color w:val="000000" w:themeColor="text1"/>
          <w:sz w:val="24"/>
          <w:szCs w:val="24"/>
        </w:rPr>
        <w:t xml:space="preserve"> Film Music: A Very Short Introduction. </w:t>
      </w:r>
      <w:r w:rsidRPr="6BED544F">
        <w:rPr>
          <w:rFonts w:asciiTheme="majorHAnsi" w:eastAsiaTheme="majorEastAsia" w:hAnsiTheme="majorHAnsi" w:cstheme="majorBidi"/>
          <w:color w:val="000000" w:themeColor="text1"/>
          <w:sz w:val="24"/>
          <w:szCs w:val="24"/>
        </w:rPr>
        <w:t xml:space="preserve">(UNT Online: </w:t>
      </w:r>
      <w:hyperlink r:id="rId5">
        <w:r w:rsidRPr="6BED544F">
          <w:rPr>
            <w:rStyle w:val="Hyperlink"/>
            <w:rFonts w:asciiTheme="majorHAnsi" w:eastAsiaTheme="majorEastAsia" w:hAnsiTheme="majorHAnsi" w:cstheme="majorBidi"/>
            <w:color w:val="000000" w:themeColor="text1"/>
            <w:sz w:val="24"/>
            <w:szCs w:val="24"/>
          </w:rPr>
          <w:t>Link)</w:t>
        </w:r>
      </w:hyperlink>
    </w:p>
    <w:p w14:paraId="7CD70FED" w14:textId="72EE7D9E" w:rsidR="755B8CC0" w:rsidRDefault="6BED544F" w:rsidP="6BED544F">
      <w:pPr>
        <w:pStyle w:val="Heading3"/>
        <w:spacing w:after="120"/>
        <w:rPr>
          <w:b/>
          <w:bCs/>
          <w:color w:val="3D3D3D"/>
          <w:sz w:val="28"/>
          <w:szCs w:val="28"/>
        </w:rPr>
      </w:pPr>
      <w:r w:rsidRPr="6BED544F">
        <w:rPr>
          <w:b/>
          <w:bCs/>
          <w:color w:val="3D3D3D"/>
          <w:sz w:val="28"/>
          <w:szCs w:val="28"/>
        </w:rPr>
        <w:t>TOPICS AND TECHNIQUES</w:t>
      </w:r>
    </w:p>
    <w:p w14:paraId="7604BF06" w14:textId="2C3F1968" w:rsidR="755B8CC0" w:rsidRDefault="6BED544F" w:rsidP="6BED544F">
      <w:pPr>
        <w:pStyle w:val="ListParagraph"/>
        <w:numPr>
          <w:ilvl w:val="0"/>
          <w:numId w:val="13"/>
        </w:numPr>
        <w:spacing w:after="0"/>
        <w:rPr>
          <w:b/>
          <w:bCs/>
          <w:i/>
          <w:iCs/>
          <w:color w:val="3D3D3D"/>
          <w:sz w:val="24"/>
          <w:szCs w:val="24"/>
        </w:rPr>
      </w:pPr>
      <w:r w:rsidRPr="6BED544F">
        <w:rPr>
          <w:rFonts w:asciiTheme="majorHAnsi" w:eastAsiaTheme="majorEastAsia" w:hAnsiTheme="majorHAnsi" w:cstheme="majorBidi"/>
          <w:b/>
          <w:bCs/>
          <w:i/>
          <w:iCs/>
          <w:color w:val="3D3D3D"/>
          <w:sz w:val="24"/>
          <w:szCs w:val="24"/>
        </w:rPr>
        <w:t>Ethos</w:t>
      </w:r>
      <w:r w:rsidRPr="6BED544F">
        <w:rPr>
          <w:rFonts w:asciiTheme="majorHAnsi" w:eastAsiaTheme="majorEastAsia" w:hAnsiTheme="majorHAnsi" w:cstheme="majorBidi"/>
          <w:i/>
          <w:iCs/>
          <w:color w:val="3D3D3D"/>
          <w:sz w:val="24"/>
          <w:szCs w:val="24"/>
        </w:rPr>
        <w:t xml:space="preserve"> </w:t>
      </w:r>
      <w:r w:rsidRPr="6BED544F">
        <w:rPr>
          <w:rFonts w:asciiTheme="majorHAnsi" w:eastAsiaTheme="majorEastAsia" w:hAnsiTheme="majorHAnsi" w:cstheme="majorBidi"/>
          <w:color w:val="3D3D3D"/>
          <w:sz w:val="24"/>
          <w:szCs w:val="24"/>
        </w:rPr>
        <w:t>of music.</w:t>
      </w:r>
    </w:p>
    <w:p w14:paraId="11A146CE" w14:textId="2795B21B" w:rsidR="755B8CC0" w:rsidRDefault="6BED544F" w:rsidP="6BED544F">
      <w:pPr>
        <w:pStyle w:val="ListParagraph"/>
        <w:numPr>
          <w:ilvl w:val="0"/>
          <w:numId w:val="13"/>
        </w:numPr>
        <w:spacing w:after="0"/>
        <w:rPr>
          <w:b/>
          <w:bCs/>
          <w:i/>
          <w:iCs/>
          <w:color w:val="3D3D3D"/>
          <w:sz w:val="24"/>
          <w:szCs w:val="24"/>
        </w:rPr>
      </w:pPr>
      <w:r w:rsidRPr="6BED544F">
        <w:rPr>
          <w:rFonts w:asciiTheme="majorHAnsi" w:eastAsiaTheme="majorEastAsia" w:hAnsiTheme="majorHAnsi" w:cstheme="majorBidi"/>
          <w:b/>
          <w:bCs/>
          <w:i/>
          <w:iCs/>
          <w:color w:val="3D3D3D"/>
          <w:sz w:val="24"/>
          <w:szCs w:val="24"/>
        </w:rPr>
        <w:t>Referential</w:t>
      </w:r>
      <w:r w:rsidRPr="6BED544F">
        <w:rPr>
          <w:rFonts w:asciiTheme="majorHAnsi" w:eastAsiaTheme="majorEastAsia" w:hAnsiTheme="majorHAnsi" w:cstheme="majorBidi"/>
          <w:color w:val="3D3D3D"/>
          <w:sz w:val="24"/>
          <w:szCs w:val="24"/>
        </w:rPr>
        <w:t xml:space="preserve"> use of music in film and media.</w:t>
      </w:r>
    </w:p>
    <w:p w14:paraId="6662C825" w14:textId="3619C05E" w:rsidR="755B8CC0" w:rsidRDefault="6BED544F" w:rsidP="6BED544F">
      <w:pPr>
        <w:pStyle w:val="ListParagraph"/>
        <w:numPr>
          <w:ilvl w:val="0"/>
          <w:numId w:val="13"/>
        </w:numPr>
        <w:spacing w:after="0"/>
        <w:rPr>
          <w:b/>
          <w:bCs/>
          <w:i/>
          <w:iCs/>
          <w:color w:val="3D3D3D"/>
          <w:sz w:val="24"/>
          <w:szCs w:val="24"/>
        </w:rPr>
      </w:pPr>
      <w:r w:rsidRPr="6BED544F">
        <w:rPr>
          <w:rFonts w:asciiTheme="majorHAnsi" w:eastAsiaTheme="majorEastAsia" w:hAnsiTheme="majorHAnsi" w:cstheme="majorBidi"/>
          <w:b/>
          <w:bCs/>
          <w:i/>
          <w:iCs/>
          <w:color w:val="3D3D3D"/>
          <w:sz w:val="24"/>
          <w:szCs w:val="24"/>
        </w:rPr>
        <w:t>Iconic</w:t>
      </w:r>
      <w:r w:rsidRPr="6BED544F">
        <w:rPr>
          <w:rFonts w:asciiTheme="majorHAnsi" w:eastAsiaTheme="majorEastAsia" w:hAnsiTheme="majorHAnsi" w:cstheme="majorBidi"/>
          <w:color w:val="3D3D3D"/>
          <w:sz w:val="24"/>
          <w:szCs w:val="24"/>
        </w:rPr>
        <w:t xml:space="preserve"> musical structures in film and media.</w:t>
      </w:r>
    </w:p>
    <w:p w14:paraId="02632978" w14:textId="57C4FC4C" w:rsidR="755B8CC0" w:rsidRDefault="6BED544F" w:rsidP="6BED544F">
      <w:pPr>
        <w:pStyle w:val="ListParagraph"/>
        <w:numPr>
          <w:ilvl w:val="0"/>
          <w:numId w:val="13"/>
        </w:numPr>
        <w:spacing w:after="0"/>
        <w:rPr>
          <w:b/>
          <w:bCs/>
          <w:i/>
          <w:iCs/>
          <w:color w:val="3D3D3D"/>
          <w:sz w:val="24"/>
          <w:szCs w:val="24"/>
        </w:rPr>
      </w:pPr>
      <w:r w:rsidRPr="6BED544F">
        <w:rPr>
          <w:rFonts w:asciiTheme="majorHAnsi" w:eastAsiaTheme="majorEastAsia" w:hAnsiTheme="majorHAnsi" w:cstheme="majorBidi"/>
          <w:b/>
          <w:bCs/>
          <w:i/>
          <w:iCs/>
          <w:color w:val="3D3D3D"/>
          <w:sz w:val="24"/>
          <w:szCs w:val="24"/>
        </w:rPr>
        <w:t>Musical texture</w:t>
      </w:r>
      <w:r w:rsidRPr="6BED544F">
        <w:rPr>
          <w:rFonts w:asciiTheme="majorHAnsi" w:eastAsiaTheme="majorEastAsia" w:hAnsiTheme="majorHAnsi" w:cstheme="majorBidi"/>
          <w:color w:val="3D3D3D"/>
          <w:sz w:val="24"/>
          <w:szCs w:val="24"/>
        </w:rPr>
        <w:t xml:space="preserve"> in film and media.</w:t>
      </w:r>
    </w:p>
    <w:p w14:paraId="7DD085E3" w14:textId="40363966" w:rsidR="755B8CC0" w:rsidRDefault="6BED544F" w:rsidP="6BED544F">
      <w:pPr>
        <w:pStyle w:val="ListParagraph"/>
        <w:numPr>
          <w:ilvl w:val="0"/>
          <w:numId w:val="13"/>
        </w:numPr>
        <w:spacing w:after="360"/>
        <w:rPr>
          <w:b/>
          <w:bCs/>
          <w:i/>
          <w:iCs/>
          <w:color w:val="3D3D3D"/>
          <w:sz w:val="24"/>
          <w:szCs w:val="24"/>
        </w:rPr>
      </w:pPr>
      <w:r w:rsidRPr="6BED544F">
        <w:rPr>
          <w:rFonts w:asciiTheme="majorHAnsi" w:eastAsiaTheme="majorEastAsia" w:hAnsiTheme="majorHAnsi" w:cstheme="majorBidi"/>
          <w:b/>
          <w:bCs/>
          <w:i/>
          <w:iCs/>
          <w:color w:val="3D3D3D"/>
          <w:sz w:val="24"/>
          <w:szCs w:val="24"/>
        </w:rPr>
        <w:t>Emotional affect</w:t>
      </w:r>
      <w:r w:rsidRPr="6BED544F">
        <w:rPr>
          <w:rFonts w:asciiTheme="majorHAnsi" w:eastAsiaTheme="majorEastAsia" w:hAnsiTheme="majorHAnsi" w:cstheme="majorBidi"/>
          <w:color w:val="3D3D3D"/>
          <w:sz w:val="24"/>
          <w:szCs w:val="24"/>
        </w:rPr>
        <w:t xml:space="preserve"> of music in film and media.</w:t>
      </w:r>
    </w:p>
    <w:p w14:paraId="1CC1AB83" w14:textId="6348DD7D" w:rsidR="755B8CC0" w:rsidRDefault="6BED544F" w:rsidP="6BED544F">
      <w:pPr>
        <w:spacing w:after="240" w:line="240" w:lineRule="auto"/>
        <w:rPr>
          <w:rFonts w:asciiTheme="majorHAnsi" w:eastAsiaTheme="majorEastAsia" w:hAnsiTheme="majorHAnsi" w:cstheme="majorBidi"/>
          <w:sz w:val="28"/>
          <w:szCs w:val="28"/>
        </w:rPr>
      </w:pPr>
      <w:r w:rsidRPr="6BED544F">
        <w:rPr>
          <w:rFonts w:asciiTheme="majorHAnsi" w:eastAsiaTheme="majorEastAsia" w:hAnsiTheme="majorHAnsi" w:cstheme="majorBidi"/>
          <w:b/>
          <w:bCs/>
          <w:sz w:val="28"/>
          <w:szCs w:val="28"/>
        </w:rPr>
        <w:t>SCHEDULE</w:t>
      </w:r>
    </w:p>
    <w:p w14:paraId="5A394E73" w14:textId="73D63A39" w:rsidR="755B8CC0" w:rsidRDefault="6BED544F" w:rsidP="6BED544F">
      <w:pPr>
        <w:spacing w:after="0" w:line="240" w:lineRule="auto"/>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1</w:t>
      </w:r>
    </w:p>
    <w:p w14:paraId="3200B94A" w14:textId="60EBA4F3" w:rsidR="755B8CC0" w:rsidRDefault="6BED544F" w:rsidP="6BED544F">
      <w:pPr>
        <w:spacing w:after="120" w:line="240" w:lineRule="auto"/>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Musical Ethos</w:t>
      </w:r>
    </w:p>
    <w:p w14:paraId="15D6314B" w14:textId="2D248552" w:rsidR="755B8CC0" w:rsidRDefault="6BED544F" w:rsidP="6BED544F">
      <w:pPr>
        <w:spacing w:after="0" w:line="240" w:lineRule="auto"/>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2</w:t>
      </w:r>
    </w:p>
    <w:p w14:paraId="1BBE86ED" w14:textId="4FE68BBC" w:rsidR="755B8CC0" w:rsidRDefault="6BED544F" w:rsidP="6BED544F">
      <w:pPr>
        <w:spacing w:after="120" w:line="240" w:lineRule="auto"/>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Why does film music work?</w:t>
      </w:r>
    </w:p>
    <w:p w14:paraId="442DF4EB" w14:textId="209FD3FD" w:rsidR="755B8CC0" w:rsidRDefault="6BED544F" w:rsidP="6BED544F">
      <w:pPr>
        <w:spacing w:after="0" w:line="240" w:lineRule="auto"/>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3</w:t>
      </w:r>
    </w:p>
    <w:p w14:paraId="54C44533" w14:textId="7F2869EA" w:rsidR="755B8CC0" w:rsidRDefault="6BED544F" w:rsidP="6BED544F">
      <w:pPr>
        <w:spacing w:after="120" w:line="240" w:lineRule="auto"/>
        <w:rPr>
          <w:rFonts w:asciiTheme="majorHAnsi" w:eastAsiaTheme="majorEastAsia" w:hAnsiTheme="majorHAnsi" w:cstheme="majorBidi"/>
          <w:sz w:val="24"/>
          <w:szCs w:val="24"/>
        </w:rPr>
      </w:pPr>
      <w:proofErr w:type="spellStart"/>
      <w:r w:rsidRPr="6BED544F">
        <w:rPr>
          <w:rFonts w:asciiTheme="majorHAnsi" w:eastAsiaTheme="majorEastAsia" w:hAnsiTheme="majorHAnsi" w:cstheme="majorBidi"/>
          <w:sz w:val="24"/>
          <w:szCs w:val="24"/>
        </w:rPr>
        <w:t>Referentialism</w:t>
      </w:r>
      <w:proofErr w:type="spellEnd"/>
    </w:p>
    <w:p w14:paraId="594CFCB8" w14:textId="16A8AAEA" w:rsidR="755B8CC0" w:rsidRDefault="6BED544F" w:rsidP="6BED544F">
      <w:pPr>
        <w:spacing w:after="0" w:line="240" w:lineRule="auto"/>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4</w:t>
      </w:r>
    </w:p>
    <w:p w14:paraId="408A8844" w14:textId="2B5FE0C4" w:rsidR="755B8CC0" w:rsidRDefault="6BED544F" w:rsidP="6BED544F">
      <w:pPr>
        <w:spacing w:after="120" w:line="240" w:lineRule="auto"/>
        <w:rPr>
          <w:rFonts w:asciiTheme="majorHAnsi" w:eastAsiaTheme="majorEastAsia" w:hAnsiTheme="majorHAnsi" w:cstheme="majorBidi"/>
          <w:sz w:val="24"/>
          <w:szCs w:val="24"/>
        </w:rPr>
      </w:pPr>
      <w:proofErr w:type="spellStart"/>
      <w:r w:rsidRPr="6BED544F">
        <w:rPr>
          <w:rFonts w:asciiTheme="majorHAnsi" w:eastAsiaTheme="majorEastAsia" w:hAnsiTheme="majorHAnsi" w:cstheme="majorBidi"/>
          <w:sz w:val="24"/>
          <w:szCs w:val="24"/>
        </w:rPr>
        <w:t>Iconicism</w:t>
      </w:r>
      <w:proofErr w:type="spellEnd"/>
    </w:p>
    <w:p w14:paraId="62D1F3F6" w14:textId="35CCB542" w:rsidR="755B8CC0" w:rsidRDefault="6BED544F" w:rsidP="6BED544F">
      <w:pPr>
        <w:spacing w:after="0" w:line="240" w:lineRule="auto"/>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5</w:t>
      </w:r>
    </w:p>
    <w:p w14:paraId="59D8A207" w14:textId="7AA6882B" w:rsidR="755B8CC0" w:rsidRDefault="6BED544F" w:rsidP="6BED544F">
      <w:pPr>
        <w:spacing w:after="120" w:line="240" w:lineRule="auto"/>
        <w:rPr>
          <w:rFonts w:asciiTheme="majorHAnsi" w:eastAsiaTheme="majorEastAsia" w:hAnsiTheme="majorHAnsi" w:cstheme="majorBidi"/>
          <w:sz w:val="24"/>
          <w:szCs w:val="24"/>
        </w:rPr>
      </w:pPr>
      <w:proofErr w:type="spellStart"/>
      <w:r w:rsidRPr="6BED544F">
        <w:rPr>
          <w:rFonts w:asciiTheme="majorHAnsi" w:eastAsiaTheme="majorEastAsia" w:hAnsiTheme="majorHAnsi" w:cstheme="majorBidi"/>
          <w:sz w:val="24"/>
          <w:szCs w:val="24"/>
        </w:rPr>
        <w:t>Textrualism</w:t>
      </w:r>
      <w:proofErr w:type="spellEnd"/>
    </w:p>
    <w:p w14:paraId="382916AA" w14:textId="26CAF1F5" w:rsidR="755B8CC0" w:rsidRDefault="6BED544F" w:rsidP="6BED544F">
      <w:pPr>
        <w:spacing w:after="0" w:line="240" w:lineRule="auto"/>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6</w:t>
      </w:r>
    </w:p>
    <w:p w14:paraId="70938203" w14:textId="34046FB2" w:rsidR="755B8CC0" w:rsidRDefault="6BED544F" w:rsidP="6BED544F">
      <w:pPr>
        <w:spacing w:after="120" w:line="240" w:lineRule="auto"/>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lastRenderedPageBreak/>
        <w:t>Emotionalism</w:t>
      </w:r>
    </w:p>
    <w:p w14:paraId="38E8AA6B" w14:textId="5717E522" w:rsidR="755B8CC0" w:rsidRDefault="6BED544F" w:rsidP="6BED544F">
      <w:pPr>
        <w:spacing w:after="0" w:line="240" w:lineRule="auto"/>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7</w:t>
      </w:r>
    </w:p>
    <w:p w14:paraId="5A3F327B" w14:textId="1BF686A0" w:rsidR="755B8CC0" w:rsidRDefault="6BED544F" w:rsidP="6BED544F">
      <w:pPr>
        <w:spacing w:after="120" w:line="240" w:lineRule="auto"/>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Strategy for Analysis</w:t>
      </w:r>
    </w:p>
    <w:p w14:paraId="24CF453A" w14:textId="7FB29B92" w:rsidR="755B8CC0" w:rsidRDefault="6BED544F" w:rsidP="6BED544F">
      <w:pPr>
        <w:spacing w:after="0" w:line="240" w:lineRule="auto"/>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8-9</w:t>
      </w:r>
    </w:p>
    <w:p w14:paraId="19A4988B" w14:textId="02F8C768" w:rsidR="755B8CC0" w:rsidRDefault="6BED544F" w:rsidP="6BED544F">
      <w:pPr>
        <w:spacing w:after="120" w:line="240" w:lineRule="auto"/>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Case Studies</w:t>
      </w:r>
    </w:p>
    <w:p w14:paraId="07AB619C" w14:textId="59377C19" w:rsidR="755B8CC0" w:rsidRDefault="6BED544F" w:rsidP="6BED544F">
      <w:pPr>
        <w:spacing w:after="0"/>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10-11</w:t>
      </w:r>
    </w:p>
    <w:p w14:paraId="2E7580E8" w14:textId="2D14BCDA" w:rsidR="755B8CC0" w:rsidRDefault="6BED544F" w:rsidP="6BED544F">
      <w:pPr>
        <w:spacing w:after="120"/>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Student Paper Presentations</w:t>
      </w:r>
    </w:p>
    <w:p w14:paraId="60DFA3D8" w14:textId="7CC3F1C6" w:rsidR="755B8CC0" w:rsidRDefault="6BED544F" w:rsidP="6BED544F">
      <w:pPr>
        <w:spacing w:after="0"/>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12-14</w:t>
      </w:r>
    </w:p>
    <w:p w14:paraId="61F5F3D6" w14:textId="4390C27E" w:rsidR="755B8CC0" w:rsidRDefault="6BED544F" w:rsidP="6BED544F">
      <w:pPr>
        <w:spacing w:after="120"/>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Final Project Production</w:t>
      </w:r>
    </w:p>
    <w:p w14:paraId="2107470E" w14:textId="79C85BD9" w:rsidR="755B8CC0" w:rsidRDefault="6BED544F" w:rsidP="6BED544F">
      <w:pPr>
        <w:spacing w:after="0"/>
        <w:rPr>
          <w:rFonts w:asciiTheme="majorHAnsi" w:eastAsiaTheme="majorEastAsia" w:hAnsiTheme="majorHAnsi" w:cstheme="majorBidi"/>
          <w:b/>
          <w:bCs/>
          <w:sz w:val="24"/>
          <w:szCs w:val="24"/>
        </w:rPr>
      </w:pPr>
      <w:r w:rsidRPr="6BED544F">
        <w:rPr>
          <w:rFonts w:asciiTheme="majorHAnsi" w:eastAsiaTheme="majorEastAsia" w:hAnsiTheme="majorHAnsi" w:cstheme="majorBidi"/>
          <w:b/>
          <w:bCs/>
          <w:sz w:val="24"/>
          <w:szCs w:val="24"/>
        </w:rPr>
        <w:t>Week 15</w:t>
      </w:r>
    </w:p>
    <w:p w14:paraId="29478AAC" w14:textId="13DEC995" w:rsidR="755B8CC0" w:rsidRDefault="6BED544F" w:rsidP="6BED544F">
      <w:pPr>
        <w:spacing w:after="360"/>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Final Project Presentations</w:t>
      </w:r>
    </w:p>
    <w:p w14:paraId="010A1B09" w14:textId="37B5C3F7" w:rsidR="755B8CC0" w:rsidRDefault="6BED544F" w:rsidP="6BED544F">
      <w:pPr>
        <w:pStyle w:val="Heading3"/>
        <w:spacing w:after="240"/>
        <w:rPr>
          <w:b/>
          <w:bCs/>
          <w:color w:val="3D3D3D"/>
          <w:sz w:val="28"/>
          <w:szCs w:val="28"/>
        </w:rPr>
      </w:pPr>
      <w:r w:rsidRPr="6BED544F">
        <w:rPr>
          <w:b/>
          <w:bCs/>
          <w:color w:val="3D3D3D"/>
          <w:sz w:val="28"/>
          <w:szCs w:val="28"/>
        </w:rPr>
        <w:t>UNIVERSITY INFORMATION AND POLICIES</w:t>
      </w:r>
    </w:p>
    <w:p w14:paraId="585F173E" w14:textId="3A05078F" w:rsidR="755B8CC0" w:rsidRDefault="6BED544F" w:rsidP="6BED544F">
      <w:pPr>
        <w:spacing w:after="240"/>
        <w:rPr>
          <w:rFonts w:asciiTheme="majorHAnsi" w:eastAsiaTheme="majorEastAsia" w:hAnsiTheme="majorHAnsi" w:cstheme="majorBidi"/>
          <w:sz w:val="24"/>
          <w:szCs w:val="24"/>
        </w:rPr>
      </w:pPr>
      <w:r w:rsidRPr="6BED544F">
        <w:rPr>
          <w:rFonts w:asciiTheme="majorHAnsi" w:eastAsiaTheme="majorEastAsia" w:hAnsiTheme="majorHAnsi" w:cstheme="majorBidi"/>
          <w:b/>
          <w:bCs/>
          <w:color w:val="3D3D3D"/>
          <w:sz w:val="24"/>
          <w:szCs w:val="24"/>
        </w:rPr>
        <w:t xml:space="preserve">Academic Integrity </w:t>
      </w:r>
      <w:hyperlink r:id="rId6">
        <w:r w:rsidRPr="6BED544F">
          <w:rPr>
            <w:rStyle w:val="Hyperlink"/>
            <w:rFonts w:asciiTheme="majorHAnsi" w:eastAsiaTheme="majorEastAsia" w:hAnsiTheme="majorHAnsi" w:cstheme="majorBidi"/>
            <w:color w:val="3D3D3D"/>
            <w:sz w:val="24"/>
            <w:szCs w:val="24"/>
          </w:rPr>
          <w:t>vpaa.unt.edu/dcgcover/resources/integrity</w:t>
        </w:r>
      </w:hyperlink>
    </w:p>
    <w:p w14:paraId="4C7A81BA" w14:textId="16827029" w:rsidR="755B8CC0" w:rsidRDefault="6BED544F" w:rsidP="6BED544F">
      <w:pPr>
        <w:spacing w:after="240"/>
        <w:rPr>
          <w:rFonts w:asciiTheme="majorHAnsi" w:eastAsiaTheme="majorEastAsia" w:hAnsiTheme="majorHAnsi" w:cstheme="majorBidi"/>
          <w:sz w:val="24"/>
          <w:szCs w:val="24"/>
        </w:rPr>
      </w:pPr>
      <w:r w:rsidRPr="6BED544F">
        <w:rPr>
          <w:rFonts w:asciiTheme="majorHAnsi" w:eastAsiaTheme="majorEastAsia" w:hAnsiTheme="majorHAnsi" w:cstheme="majorBidi"/>
          <w:b/>
          <w:bCs/>
          <w:color w:val="3D3D3D"/>
          <w:sz w:val="24"/>
          <w:szCs w:val="24"/>
        </w:rPr>
        <w:t xml:space="preserve">Student Behavior </w:t>
      </w:r>
      <w:hyperlink r:id="rId7">
        <w:r w:rsidRPr="6BED544F">
          <w:rPr>
            <w:rStyle w:val="Hyperlink"/>
            <w:rFonts w:asciiTheme="majorHAnsi" w:eastAsiaTheme="majorEastAsia" w:hAnsiTheme="majorHAnsi" w:cstheme="majorBidi"/>
            <w:color w:val="3D3D3D"/>
            <w:sz w:val="24"/>
            <w:szCs w:val="24"/>
          </w:rPr>
          <w:t>deanofstudents.unt.edu/conduct</w:t>
        </w:r>
      </w:hyperlink>
    </w:p>
    <w:p w14:paraId="2A52F452" w14:textId="72583E09" w:rsidR="755B8CC0" w:rsidRDefault="6BED544F" w:rsidP="6BED544F">
      <w:pPr>
        <w:spacing w:after="240"/>
        <w:rPr>
          <w:rFonts w:asciiTheme="majorHAnsi" w:eastAsiaTheme="majorEastAsia" w:hAnsiTheme="majorHAnsi" w:cstheme="majorBidi"/>
          <w:color w:val="3D3D3D"/>
          <w:sz w:val="24"/>
          <w:szCs w:val="24"/>
        </w:rPr>
      </w:pPr>
      <w:r w:rsidRPr="6BED544F">
        <w:rPr>
          <w:rFonts w:asciiTheme="majorHAnsi" w:eastAsiaTheme="majorEastAsia" w:hAnsiTheme="majorHAnsi" w:cstheme="majorBidi"/>
          <w:b/>
          <w:bCs/>
          <w:color w:val="3D3D3D"/>
          <w:sz w:val="24"/>
          <w:szCs w:val="24"/>
        </w:rPr>
        <w:t xml:space="preserve">Access to Information – Eagle Connect </w:t>
      </w:r>
      <w:hyperlink r:id="rId8">
        <w:r w:rsidRPr="6BED544F">
          <w:rPr>
            <w:rStyle w:val="Hyperlink"/>
            <w:rFonts w:asciiTheme="majorHAnsi" w:eastAsiaTheme="majorEastAsia" w:hAnsiTheme="majorHAnsi" w:cstheme="majorBidi"/>
            <w:color w:val="3D3D3D"/>
            <w:sz w:val="24"/>
            <w:szCs w:val="24"/>
          </w:rPr>
          <w:t>eagleconnect.unt.edu/</w:t>
        </w:r>
      </w:hyperlink>
    </w:p>
    <w:p w14:paraId="52C1CCAD" w14:textId="1EBF09AA" w:rsidR="755B8CC0" w:rsidRDefault="6BED544F" w:rsidP="6BED544F">
      <w:pPr>
        <w:spacing w:after="240"/>
        <w:rPr>
          <w:rFonts w:asciiTheme="majorHAnsi" w:eastAsiaTheme="majorEastAsia" w:hAnsiTheme="majorHAnsi" w:cstheme="majorBidi"/>
          <w:color w:val="3D3D3D"/>
          <w:sz w:val="24"/>
          <w:szCs w:val="24"/>
        </w:rPr>
      </w:pPr>
      <w:r w:rsidRPr="6BED544F">
        <w:rPr>
          <w:rFonts w:asciiTheme="majorHAnsi" w:eastAsiaTheme="majorEastAsia" w:hAnsiTheme="majorHAnsi" w:cstheme="majorBidi"/>
          <w:b/>
          <w:bCs/>
          <w:color w:val="3D3D3D"/>
          <w:sz w:val="24"/>
          <w:szCs w:val="24"/>
        </w:rPr>
        <w:t>Office of Disability Accommodation (ODA)</w:t>
      </w:r>
      <w:r w:rsidRPr="6BED544F">
        <w:rPr>
          <w:rFonts w:asciiTheme="majorHAnsi" w:eastAsiaTheme="majorEastAsia" w:hAnsiTheme="majorHAnsi" w:cstheme="majorBidi"/>
          <w:color w:val="3D3D3D"/>
          <w:sz w:val="24"/>
          <w:szCs w:val="24"/>
        </w:rPr>
        <w:t xml:space="preserve"> </w:t>
      </w:r>
      <w:hyperlink r:id="rId9">
        <w:r w:rsidRPr="6BED544F">
          <w:rPr>
            <w:rStyle w:val="Hyperlink"/>
            <w:rFonts w:asciiTheme="majorHAnsi" w:eastAsiaTheme="majorEastAsia" w:hAnsiTheme="majorHAnsi" w:cstheme="majorBidi"/>
            <w:color w:val="3D3D3D"/>
            <w:sz w:val="24"/>
            <w:szCs w:val="24"/>
          </w:rPr>
          <w:t>disability.unt.edu</w:t>
        </w:r>
      </w:hyperlink>
      <w:r w:rsidRPr="6BED544F">
        <w:rPr>
          <w:rFonts w:asciiTheme="majorHAnsi" w:eastAsiaTheme="majorEastAsia" w:hAnsiTheme="majorHAnsi" w:cstheme="majorBidi"/>
          <w:color w:val="3D3D3D"/>
          <w:sz w:val="24"/>
          <w:szCs w:val="24"/>
        </w:rPr>
        <w:t xml:space="preserve"> phone: (940) 565-4323</w:t>
      </w:r>
    </w:p>
    <w:p w14:paraId="0DF3A5E7" w14:textId="201BDDCE" w:rsidR="755B8CC0" w:rsidRDefault="6BED544F" w:rsidP="6BED544F">
      <w:pPr>
        <w:spacing w:after="240"/>
        <w:rPr>
          <w:rFonts w:asciiTheme="majorHAnsi" w:eastAsiaTheme="majorEastAsia" w:hAnsiTheme="majorHAnsi" w:cstheme="majorBidi"/>
          <w:sz w:val="24"/>
          <w:szCs w:val="24"/>
        </w:rPr>
      </w:pPr>
      <w:r w:rsidRPr="6BED544F">
        <w:rPr>
          <w:rFonts w:asciiTheme="majorHAnsi" w:eastAsiaTheme="majorEastAsia" w:hAnsiTheme="majorHAnsi" w:cstheme="majorBidi"/>
          <w:b/>
          <w:bCs/>
          <w:color w:val="3D3D3D"/>
          <w:sz w:val="24"/>
          <w:szCs w:val="24"/>
        </w:rPr>
        <w:t>2018-2019 Semester Academic Schedule (with Add/Drop Dates)</w:t>
      </w:r>
      <w:r w:rsidRPr="6BED544F">
        <w:rPr>
          <w:rFonts w:asciiTheme="majorHAnsi" w:eastAsiaTheme="majorEastAsia" w:hAnsiTheme="majorHAnsi" w:cstheme="majorBidi"/>
          <w:color w:val="3D3D3D"/>
          <w:sz w:val="24"/>
          <w:szCs w:val="24"/>
        </w:rPr>
        <w:t xml:space="preserve"> </w:t>
      </w:r>
      <w:hyperlink r:id="rId10">
        <w:r w:rsidRPr="6BED544F">
          <w:rPr>
            <w:rStyle w:val="Hyperlink"/>
            <w:rFonts w:asciiTheme="majorHAnsi" w:eastAsiaTheme="majorEastAsia" w:hAnsiTheme="majorHAnsi" w:cstheme="majorBidi"/>
            <w:color w:val="3D3D3D"/>
            <w:sz w:val="24"/>
            <w:szCs w:val="24"/>
          </w:rPr>
          <w:t>catalog.unt.edu/content.php?</w:t>
        </w:r>
        <w:proofErr w:type="spellStart"/>
        <w:r w:rsidRPr="6BED544F">
          <w:rPr>
            <w:rStyle w:val="Hyperlink"/>
            <w:rFonts w:asciiTheme="majorHAnsi" w:eastAsiaTheme="majorEastAsia" w:hAnsiTheme="majorHAnsi" w:cstheme="majorBidi"/>
            <w:color w:val="3D3D3D"/>
            <w:sz w:val="24"/>
            <w:szCs w:val="24"/>
          </w:rPr>
          <w:t>catoid</w:t>
        </w:r>
        <w:proofErr w:type="spellEnd"/>
        <w:r w:rsidRPr="6BED544F">
          <w:rPr>
            <w:rStyle w:val="Hyperlink"/>
            <w:rFonts w:asciiTheme="majorHAnsi" w:eastAsiaTheme="majorEastAsia" w:hAnsiTheme="majorHAnsi" w:cstheme="majorBidi"/>
            <w:color w:val="3D3D3D"/>
            <w:sz w:val="24"/>
            <w:szCs w:val="24"/>
          </w:rPr>
          <w:t>=20&amp;</w:t>
        </w:r>
        <w:proofErr w:type="spellStart"/>
        <w:r w:rsidRPr="6BED544F">
          <w:rPr>
            <w:rStyle w:val="Hyperlink"/>
            <w:rFonts w:asciiTheme="majorHAnsi" w:eastAsiaTheme="majorEastAsia" w:hAnsiTheme="majorHAnsi" w:cstheme="majorBidi"/>
            <w:color w:val="3D3D3D"/>
            <w:sz w:val="24"/>
            <w:szCs w:val="24"/>
          </w:rPr>
          <w:t>navoid</w:t>
        </w:r>
        <w:proofErr w:type="spellEnd"/>
        <w:r w:rsidRPr="6BED544F">
          <w:rPr>
            <w:rStyle w:val="Hyperlink"/>
            <w:rFonts w:asciiTheme="majorHAnsi" w:eastAsiaTheme="majorEastAsia" w:hAnsiTheme="majorHAnsi" w:cstheme="majorBidi"/>
            <w:color w:val="3D3D3D"/>
            <w:sz w:val="24"/>
            <w:szCs w:val="24"/>
          </w:rPr>
          <w:t>=2120</w:t>
        </w:r>
      </w:hyperlink>
    </w:p>
    <w:p w14:paraId="0D992B1A" w14:textId="41914B32" w:rsidR="755B8CC0" w:rsidRDefault="6BED544F" w:rsidP="6BED544F">
      <w:pPr>
        <w:spacing w:after="240"/>
        <w:rPr>
          <w:rFonts w:asciiTheme="majorHAnsi" w:eastAsiaTheme="majorEastAsia" w:hAnsiTheme="majorHAnsi" w:cstheme="majorBidi"/>
          <w:color w:val="3D3D3D"/>
          <w:sz w:val="24"/>
          <w:szCs w:val="24"/>
        </w:rPr>
      </w:pPr>
      <w:r w:rsidRPr="6BED544F">
        <w:rPr>
          <w:rFonts w:asciiTheme="majorHAnsi" w:eastAsiaTheme="majorEastAsia" w:hAnsiTheme="majorHAnsi" w:cstheme="majorBidi"/>
          <w:b/>
          <w:bCs/>
          <w:color w:val="3D3D3D"/>
          <w:sz w:val="24"/>
          <w:szCs w:val="24"/>
        </w:rPr>
        <w:t xml:space="preserve">Academic Calendar at a Glance, 2018-2019 </w:t>
      </w:r>
      <w:hyperlink r:id="rId11">
        <w:r w:rsidRPr="6BED544F">
          <w:rPr>
            <w:rStyle w:val="Hyperlink"/>
            <w:rFonts w:asciiTheme="majorHAnsi" w:eastAsiaTheme="majorEastAsia" w:hAnsiTheme="majorHAnsi" w:cstheme="majorBidi"/>
            <w:color w:val="3D3D3D"/>
            <w:sz w:val="24"/>
            <w:szCs w:val="24"/>
          </w:rPr>
          <w:t>www.unt.edu/catalogs/2018-19/calendar</w:t>
        </w:r>
      </w:hyperlink>
    </w:p>
    <w:p w14:paraId="6565EE45" w14:textId="598C11C9" w:rsidR="755B8CC0" w:rsidRDefault="6BED544F" w:rsidP="6BED544F">
      <w:pPr>
        <w:spacing w:after="240"/>
        <w:rPr>
          <w:rFonts w:asciiTheme="majorHAnsi" w:eastAsiaTheme="majorEastAsia" w:hAnsiTheme="majorHAnsi" w:cstheme="majorBidi"/>
          <w:color w:val="3D3D3D"/>
          <w:sz w:val="24"/>
          <w:szCs w:val="24"/>
        </w:rPr>
      </w:pPr>
      <w:r w:rsidRPr="6BED544F">
        <w:rPr>
          <w:rFonts w:asciiTheme="majorHAnsi" w:eastAsiaTheme="majorEastAsia" w:hAnsiTheme="majorHAnsi" w:cstheme="majorBidi"/>
          <w:b/>
          <w:bCs/>
          <w:color w:val="3D3D3D"/>
          <w:sz w:val="24"/>
          <w:szCs w:val="24"/>
        </w:rPr>
        <w:t>Final Exam Schedule</w:t>
      </w:r>
      <w:r w:rsidRPr="6BED544F">
        <w:rPr>
          <w:rFonts w:asciiTheme="majorHAnsi" w:eastAsiaTheme="majorEastAsia" w:hAnsiTheme="majorHAnsi" w:cstheme="majorBidi"/>
          <w:color w:val="3D3D3D"/>
          <w:sz w:val="24"/>
          <w:szCs w:val="24"/>
        </w:rPr>
        <w:t xml:space="preserve"> </w:t>
      </w:r>
      <w:hyperlink r:id="rId12">
        <w:r w:rsidRPr="6BED544F">
          <w:rPr>
            <w:rStyle w:val="Hyperlink"/>
            <w:rFonts w:asciiTheme="majorHAnsi" w:eastAsiaTheme="majorEastAsia" w:hAnsiTheme="majorHAnsi" w:cstheme="majorBidi"/>
            <w:color w:val="3D3D3D"/>
            <w:sz w:val="24"/>
            <w:szCs w:val="24"/>
          </w:rPr>
          <w:t>https://registrar.unt.edu/exams/final-exam-schedule/</w:t>
        </w:r>
      </w:hyperlink>
    </w:p>
    <w:p w14:paraId="4F5D6A68" w14:textId="65494F47" w:rsidR="755B8CC0" w:rsidRDefault="6BED544F" w:rsidP="6BED544F">
      <w:pPr>
        <w:spacing w:after="0"/>
        <w:rPr>
          <w:rFonts w:asciiTheme="majorHAnsi" w:eastAsiaTheme="majorEastAsia" w:hAnsiTheme="majorHAnsi" w:cstheme="majorBidi"/>
          <w:b/>
          <w:bCs/>
          <w:color w:val="3D3D3D"/>
          <w:sz w:val="24"/>
          <w:szCs w:val="24"/>
        </w:rPr>
      </w:pPr>
      <w:r w:rsidRPr="6BED544F">
        <w:rPr>
          <w:rFonts w:asciiTheme="majorHAnsi" w:eastAsiaTheme="majorEastAsia" w:hAnsiTheme="majorHAnsi" w:cstheme="majorBidi"/>
          <w:b/>
          <w:bCs/>
          <w:color w:val="3D3D3D"/>
          <w:sz w:val="24"/>
          <w:szCs w:val="24"/>
        </w:rPr>
        <w:t>Financial Aid and Satisfactory Academic Progress</w:t>
      </w:r>
    </w:p>
    <w:p w14:paraId="39C34333" w14:textId="1ECF56AC" w:rsidR="755B8CC0" w:rsidRDefault="6BED544F" w:rsidP="6BED544F">
      <w:pPr>
        <w:spacing w:after="0"/>
        <w:rPr>
          <w:color w:val="3D3D3D"/>
          <w:sz w:val="24"/>
          <w:szCs w:val="24"/>
        </w:rPr>
      </w:pPr>
      <w:r w:rsidRPr="6BED544F">
        <w:rPr>
          <w:rFonts w:asciiTheme="majorHAnsi" w:eastAsiaTheme="majorEastAsia" w:hAnsiTheme="majorHAnsi" w:cstheme="majorBidi"/>
          <w:color w:val="3D3D3D"/>
          <w:sz w:val="24"/>
          <w:szCs w:val="24"/>
        </w:rPr>
        <w:t xml:space="preserve">Undergraduates </w:t>
      </w:r>
      <w:hyperlink r:id="rId13">
        <w:r w:rsidRPr="6BED544F">
          <w:rPr>
            <w:rStyle w:val="Hyperlink"/>
            <w:rFonts w:asciiTheme="majorHAnsi" w:eastAsiaTheme="majorEastAsia" w:hAnsiTheme="majorHAnsi" w:cstheme="majorBidi"/>
            <w:color w:val="3D3D3D"/>
            <w:sz w:val="24"/>
            <w:szCs w:val="24"/>
          </w:rPr>
          <w:t>financialaid.unt.edu/sap</w:t>
        </w:r>
      </w:hyperlink>
    </w:p>
    <w:p w14:paraId="17285C00" w14:textId="08F5C9BF" w:rsidR="755B8CC0" w:rsidRDefault="6BED544F" w:rsidP="6BED544F">
      <w:pPr>
        <w:spacing w:after="240"/>
        <w:rPr>
          <w:color w:val="3D3D3D"/>
          <w:sz w:val="24"/>
          <w:szCs w:val="24"/>
        </w:rPr>
      </w:pPr>
      <w:r w:rsidRPr="6BED544F">
        <w:rPr>
          <w:rFonts w:asciiTheme="majorHAnsi" w:eastAsiaTheme="majorEastAsia" w:hAnsiTheme="majorHAnsi" w:cstheme="majorBidi"/>
          <w:color w:val="3D3D3D"/>
          <w:sz w:val="24"/>
          <w:szCs w:val="24"/>
        </w:rPr>
        <w:t xml:space="preserve">Graduates </w:t>
      </w:r>
      <w:hyperlink r:id="rId14">
        <w:r w:rsidRPr="6BED544F">
          <w:rPr>
            <w:rStyle w:val="Hyperlink"/>
            <w:rFonts w:asciiTheme="majorHAnsi" w:eastAsiaTheme="majorEastAsia" w:hAnsiTheme="majorHAnsi" w:cstheme="majorBidi"/>
            <w:color w:val="3D3D3D"/>
            <w:sz w:val="24"/>
            <w:szCs w:val="24"/>
          </w:rPr>
          <w:t>financialaid.unt.edu/sap</w:t>
        </w:r>
      </w:hyperlink>
    </w:p>
    <w:p w14:paraId="60B6A33E" w14:textId="3F409E87" w:rsidR="755B8CC0" w:rsidRDefault="6BED544F" w:rsidP="6BED544F">
      <w:pPr>
        <w:spacing w:after="240"/>
        <w:rPr>
          <w:rFonts w:asciiTheme="majorHAnsi" w:eastAsiaTheme="majorEastAsia" w:hAnsiTheme="majorHAnsi" w:cstheme="majorBidi"/>
          <w:sz w:val="24"/>
          <w:szCs w:val="24"/>
        </w:rPr>
      </w:pPr>
      <w:r w:rsidRPr="6BED544F">
        <w:rPr>
          <w:rFonts w:asciiTheme="majorHAnsi" w:eastAsiaTheme="majorEastAsia" w:hAnsiTheme="majorHAnsi" w:cstheme="majorBidi"/>
          <w:b/>
          <w:bCs/>
          <w:color w:val="3D3D3D"/>
          <w:sz w:val="24"/>
          <w:szCs w:val="24"/>
        </w:rPr>
        <w:t>Retention of Student Records</w:t>
      </w:r>
      <w:r w:rsidRPr="6BED544F">
        <w:rPr>
          <w:rFonts w:asciiTheme="majorHAnsi" w:eastAsiaTheme="majorEastAsia" w:hAnsiTheme="majorHAnsi" w:cstheme="majorBidi"/>
          <w:color w:val="3D3D3D"/>
          <w:sz w:val="24"/>
          <w:szCs w:val="24"/>
        </w:rPr>
        <w:t xml:space="preserve"> </w:t>
      </w:r>
      <w:hyperlink r:id="rId15">
        <w:r w:rsidRPr="6BED544F">
          <w:rPr>
            <w:rStyle w:val="Hyperlink"/>
            <w:rFonts w:asciiTheme="majorHAnsi" w:eastAsiaTheme="majorEastAsia" w:hAnsiTheme="majorHAnsi" w:cstheme="majorBidi"/>
            <w:color w:val="3D3D3D"/>
            <w:sz w:val="24"/>
            <w:szCs w:val="24"/>
          </w:rPr>
          <w:t>ferpa.unt.edu/</w:t>
        </w:r>
      </w:hyperlink>
    </w:p>
    <w:p w14:paraId="15500B7A" w14:textId="3BB83C28" w:rsidR="755B8CC0" w:rsidRDefault="6BED544F" w:rsidP="6BED544F">
      <w:pPr>
        <w:spacing w:after="40"/>
        <w:rPr>
          <w:rFonts w:asciiTheme="majorHAnsi" w:eastAsiaTheme="majorEastAsia" w:hAnsiTheme="majorHAnsi" w:cstheme="majorBidi"/>
          <w:b/>
          <w:bCs/>
          <w:color w:val="3D3D3D"/>
          <w:sz w:val="24"/>
          <w:szCs w:val="24"/>
        </w:rPr>
      </w:pPr>
      <w:r w:rsidRPr="6BED544F">
        <w:rPr>
          <w:rFonts w:asciiTheme="majorHAnsi" w:eastAsiaTheme="majorEastAsia" w:hAnsiTheme="majorHAnsi" w:cstheme="majorBidi"/>
          <w:b/>
          <w:bCs/>
          <w:color w:val="3D3D3D"/>
          <w:sz w:val="24"/>
          <w:szCs w:val="24"/>
        </w:rPr>
        <w:t>Counseling and Testing</w:t>
      </w:r>
    </w:p>
    <w:p w14:paraId="5060389D" w14:textId="6A990A9E" w:rsidR="755B8CC0" w:rsidRDefault="6BED544F" w:rsidP="6BED544F">
      <w:pPr>
        <w:spacing w:after="360"/>
        <w:rPr>
          <w:rFonts w:asciiTheme="majorHAnsi" w:eastAsiaTheme="majorEastAsia" w:hAnsiTheme="majorHAnsi" w:cstheme="majorBidi"/>
          <w:color w:val="3D3D3D"/>
          <w:sz w:val="24"/>
          <w:szCs w:val="24"/>
        </w:rPr>
      </w:pPr>
      <w:r w:rsidRPr="6BED544F">
        <w:rPr>
          <w:rFonts w:asciiTheme="majorHAnsi" w:eastAsiaTheme="majorEastAsia" w:hAnsiTheme="majorHAnsi" w:cstheme="majorBidi"/>
          <w:color w:val="3D3D3D"/>
          <w:sz w:val="24"/>
          <w:szCs w:val="24"/>
        </w:rPr>
        <w:t xml:space="preserve">UNT’s Center for Counseling and Testing </w:t>
      </w:r>
      <w:hyperlink r:id="rId16">
        <w:r w:rsidRPr="6BED544F">
          <w:rPr>
            <w:rStyle w:val="Hyperlink"/>
            <w:rFonts w:asciiTheme="majorHAnsi" w:eastAsiaTheme="majorEastAsia" w:hAnsiTheme="majorHAnsi" w:cstheme="majorBidi"/>
            <w:color w:val="3D3D3D"/>
            <w:sz w:val="24"/>
            <w:szCs w:val="24"/>
          </w:rPr>
          <w:t>studentaffairs.unt.edu/counseling-and-testing-services</w:t>
        </w:r>
      </w:hyperlink>
      <w:r w:rsidRPr="6BED544F">
        <w:rPr>
          <w:rFonts w:asciiTheme="majorHAnsi" w:eastAsiaTheme="majorEastAsia" w:hAnsiTheme="majorHAnsi" w:cstheme="majorBidi"/>
          <w:color w:val="3D3D3D"/>
          <w:sz w:val="24"/>
          <w:szCs w:val="24"/>
        </w:rPr>
        <w:t xml:space="preserve">. More information on mental health issues </w:t>
      </w:r>
      <w:hyperlink r:id="rId17">
        <w:r w:rsidRPr="6BED544F">
          <w:rPr>
            <w:rStyle w:val="Hyperlink"/>
            <w:rFonts w:asciiTheme="majorHAnsi" w:eastAsiaTheme="majorEastAsia" w:hAnsiTheme="majorHAnsi" w:cstheme="majorBidi"/>
            <w:color w:val="3D3D3D"/>
            <w:sz w:val="24"/>
            <w:szCs w:val="24"/>
          </w:rPr>
          <w:t>speakout.unt.edu</w:t>
        </w:r>
      </w:hyperlink>
      <w:r w:rsidRPr="6BED544F">
        <w:rPr>
          <w:rFonts w:asciiTheme="majorHAnsi" w:eastAsiaTheme="majorEastAsia" w:hAnsiTheme="majorHAnsi" w:cstheme="majorBidi"/>
          <w:color w:val="3D3D3D"/>
          <w:sz w:val="24"/>
          <w:szCs w:val="24"/>
        </w:rPr>
        <w:t>.</w:t>
      </w:r>
    </w:p>
    <w:p w14:paraId="0EB7F8AB" w14:textId="0FA310B6" w:rsidR="6BED544F" w:rsidRDefault="6BED544F" w:rsidP="6BED544F">
      <w:pPr>
        <w:spacing w:after="120"/>
        <w:rPr>
          <w:rFonts w:asciiTheme="majorHAnsi" w:eastAsiaTheme="majorEastAsia" w:hAnsiTheme="majorHAnsi" w:cstheme="majorBidi"/>
          <w:b/>
          <w:bCs/>
          <w:sz w:val="28"/>
          <w:szCs w:val="28"/>
        </w:rPr>
      </w:pPr>
    </w:p>
    <w:p w14:paraId="33FE5E7B" w14:textId="5E9CB0D2" w:rsidR="755B8CC0" w:rsidRDefault="6BED544F" w:rsidP="6BED544F">
      <w:pPr>
        <w:spacing w:after="120"/>
        <w:rPr>
          <w:rFonts w:asciiTheme="majorHAnsi" w:eastAsiaTheme="majorEastAsia" w:hAnsiTheme="majorHAnsi" w:cstheme="majorBidi"/>
          <w:b/>
          <w:bCs/>
          <w:sz w:val="28"/>
          <w:szCs w:val="28"/>
        </w:rPr>
      </w:pPr>
      <w:r w:rsidRPr="6BED544F">
        <w:rPr>
          <w:rFonts w:asciiTheme="majorHAnsi" w:eastAsiaTheme="majorEastAsia" w:hAnsiTheme="majorHAnsi" w:cstheme="majorBidi"/>
          <w:b/>
          <w:bCs/>
          <w:sz w:val="28"/>
          <w:szCs w:val="28"/>
        </w:rPr>
        <w:lastRenderedPageBreak/>
        <w:t xml:space="preserve">GRADUATE STUDENT ADDENDUM </w:t>
      </w:r>
    </w:p>
    <w:p w14:paraId="7D04D052" w14:textId="37947D12" w:rsidR="755B8CC0" w:rsidRDefault="6BED544F" w:rsidP="6BED544F">
      <w:pPr>
        <w:spacing w:after="120"/>
        <w:rPr>
          <w:rFonts w:asciiTheme="majorHAnsi" w:eastAsiaTheme="majorEastAsia" w:hAnsiTheme="majorHAnsi" w:cstheme="majorBidi"/>
          <w:sz w:val="24"/>
          <w:szCs w:val="24"/>
        </w:rPr>
      </w:pPr>
      <w:r w:rsidRPr="6BED544F">
        <w:rPr>
          <w:rFonts w:asciiTheme="majorHAnsi" w:eastAsiaTheme="majorEastAsia" w:hAnsiTheme="majorHAnsi" w:cstheme="majorBidi"/>
          <w:sz w:val="24"/>
          <w:szCs w:val="24"/>
        </w:rPr>
        <w:t>Graduate students are responsible for the following additional requirements:</w:t>
      </w:r>
    </w:p>
    <w:p w14:paraId="5671040F" w14:textId="0815505C" w:rsidR="755B8CC0" w:rsidRDefault="6BED544F" w:rsidP="6BED544F">
      <w:pPr>
        <w:spacing w:after="120"/>
        <w:rPr>
          <w:color w:val="3D3D3D"/>
          <w:sz w:val="24"/>
          <w:szCs w:val="24"/>
        </w:rPr>
      </w:pPr>
      <w:r w:rsidRPr="6BED544F">
        <w:rPr>
          <w:rFonts w:asciiTheme="majorHAnsi" w:eastAsiaTheme="majorEastAsia" w:hAnsiTheme="majorHAnsi" w:cstheme="majorBidi"/>
          <w:sz w:val="24"/>
          <w:szCs w:val="24"/>
        </w:rPr>
        <w:t>Four</w:t>
      </w:r>
      <w:r w:rsidRPr="6BED544F">
        <w:rPr>
          <w:rFonts w:asciiTheme="majorHAnsi" w:eastAsiaTheme="majorEastAsia" w:hAnsiTheme="majorHAnsi" w:cstheme="majorBidi"/>
          <w:b/>
          <w:bCs/>
          <w:sz w:val="24"/>
          <w:szCs w:val="24"/>
        </w:rPr>
        <w:t xml:space="preserve"> additional readings </w:t>
      </w:r>
      <w:r w:rsidRPr="6BED544F">
        <w:rPr>
          <w:rFonts w:asciiTheme="majorHAnsi" w:eastAsiaTheme="majorEastAsia" w:hAnsiTheme="majorHAnsi" w:cstheme="majorBidi"/>
          <w:sz w:val="24"/>
          <w:szCs w:val="24"/>
        </w:rPr>
        <w:t xml:space="preserve">will be assigned from one or more of the following sources: </w:t>
      </w:r>
    </w:p>
    <w:p w14:paraId="60F909B1" w14:textId="334667A6" w:rsidR="755B8CC0" w:rsidRDefault="6BED544F" w:rsidP="6BED544F">
      <w:pPr>
        <w:pStyle w:val="ListParagraph"/>
        <w:numPr>
          <w:ilvl w:val="0"/>
          <w:numId w:val="1"/>
        </w:numPr>
        <w:spacing w:after="120"/>
        <w:rPr>
          <w:color w:val="3D3D3D"/>
          <w:sz w:val="24"/>
          <w:szCs w:val="24"/>
        </w:rPr>
      </w:pPr>
      <w:proofErr w:type="spellStart"/>
      <w:r w:rsidRPr="6BED544F">
        <w:rPr>
          <w:rFonts w:asciiTheme="majorHAnsi" w:eastAsiaTheme="majorEastAsia" w:hAnsiTheme="majorHAnsi" w:cstheme="majorBidi"/>
          <w:color w:val="3D3D3D"/>
          <w:sz w:val="24"/>
          <w:szCs w:val="24"/>
        </w:rPr>
        <w:t>Chion</w:t>
      </w:r>
      <w:proofErr w:type="spellEnd"/>
      <w:r w:rsidRPr="6BED544F">
        <w:rPr>
          <w:rFonts w:asciiTheme="majorHAnsi" w:eastAsiaTheme="majorEastAsia" w:hAnsiTheme="majorHAnsi" w:cstheme="majorBidi"/>
          <w:color w:val="3D3D3D"/>
          <w:sz w:val="24"/>
          <w:szCs w:val="24"/>
        </w:rPr>
        <w:t xml:space="preserve">, Michel. </w:t>
      </w:r>
      <w:r w:rsidRPr="6BED544F">
        <w:rPr>
          <w:rFonts w:asciiTheme="majorHAnsi" w:eastAsiaTheme="majorEastAsia" w:hAnsiTheme="majorHAnsi" w:cstheme="majorBidi"/>
          <w:i/>
          <w:iCs/>
          <w:color w:val="3D3D3D"/>
          <w:sz w:val="24"/>
          <w:szCs w:val="24"/>
        </w:rPr>
        <w:t>Audio-Vision: Sound on Screen.</w:t>
      </w:r>
    </w:p>
    <w:p w14:paraId="2C41AF0A" w14:textId="6EECC6E5" w:rsidR="755B8CC0" w:rsidRDefault="6BED544F" w:rsidP="6BED544F">
      <w:pPr>
        <w:pStyle w:val="ListParagraph"/>
        <w:numPr>
          <w:ilvl w:val="0"/>
          <w:numId w:val="2"/>
        </w:numPr>
        <w:spacing w:after="0"/>
        <w:rPr>
          <w:color w:val="3D3D3D"/>
          <w:sz w:val="24"/>
          <w:szCs w:val="24"/>
        </w:rPr>
      </w:pPr>
      <w:r w:rsidRPr="6BED544F">
        <w:rPr>
          <w:rFonts w:asciiTheme="majorHAnsi" w:eastAsiaTheme="majorEastAsia" w:hAnsiTheme="majorHAnsi" w:cstheme="majorBidi"/>
          <w:color w:val="3D3D3D"/>
          <w:sz w:val="24"/>
          <w:szCs w:val="24"/>
        </w:rPr>
        <w:t xml:space="preserve">Cooke, </w:t>
      </w:r>
      <w:proofErr w:type="spellStart"/>
      <w:r w:rsidRPr="6BED544F">
        <w:rPr>
          <w:rFonts w:asciiTheme="majorHAnsi" w:eastAsiaTheme="majorEastAsia" w:hAnsiTheme="majorHAnsi" w:cstheme="majorBidi"/>
          <w:color w:val="3D3D3D"/>
          <w:sz w:val="24"/>
          <w:szCs w:val="24"/>
        </w:rPr>
        <w:t>Mervyn</w:t>
      </w:r>
      <w:proofErr w:type="spellEnd"/>
      <w:r w:rsidRPr="6BED544F">
        <w:rPr>
          <w:rFonts w:asciiTheme="majorHAnsi" w:eastAsiaTheme="majorEastAsia" w:hAnsiTheme="majorHAnsi" w:cstheme="majorBidi"/>
          <w:color w:val="3D3D3D"/>
          <w:sz w:val="24"/>
          <w:szCs w:val="24"/>
        </w:rPr>
        <w:t xml:space="preserve"> and F. Ford, ed.</w:t>
      </w:r>
      <w:r w:rsidRPr="6BED544F">
        <w:rPr>
          <w:rFonts w:asciiTheme="majorHAnsi" w:eastAsiaTheme="majorEastAsia" w:hAnsiTheme="majorHAnsi" w:cstheme="majorBidi"/>
          <w:i/>
          <w:iCs/>
          <w:color w:val="3D3D3D"/>
          <w:sz w:val="24"/>
          <w:szCs w:val="24"/>
        </w:rPr>
        <w:t xml:space="preserve"> The Cambridge Companion to Film Music.</w:t>
      </w:r>
    </w:p>
    <w:p w14:paraId="2894AA02" w14:textId="09EC1B25" w:rsidR="755B8CC0" w:rsidRDefault="6BED544F" w:rsidP="6BED544F">
      <w:pPr>
        <w:pStyle w:val="ListParagraph"/>
        <w:numPr>
          <w:ilvl w:val="0"/>
          <w:numId w:val="2"/>
        </w:numPr>
        <w:spacing w:after="0"/>
        <w:rPr>
          <w:color w:val="3D3D3D"/>
          <w:sz w:val="24"/>
          <w:szCs w:val="24"/>
        </w:rPr>
      </w:pPr>
      <w:r w:rsidRPr="6BED544F">
        <w:rPr>
          <w:rFonts w:asciiTheme="majorHAnsi" w:eastAsiaTheme="majorEastAsia" w:hAnsiTheme="majorHAnsi" w:cstheme="majorBidi"/>
          <w:color w:val="3D3D3D"/>
          <w:sz w:val="24"/>
          <w:szCs w:val="24"/>
        </w:rPr>
        <w:t xml:space="preserve">Dowling, W. Jay and Dane Hardwood. </w:t>
      </w:r>
      <w:r w:rsidRPr="6BED544F">
        <w:rPr>
          <w:rFonts w:asciiTheme="majorHAnsi" w:eastAsiaTheme="majorEastAsia" w:hAnsiTheme="majorHAnsi" w:cstheme="majorBidi"/>
          <w:i/>
          <w:iCs/>
          <w:color w:val="3D3D3D"/>
          <w:sz w:val="24"/>
          <w:szCs w:val="24"/>
        </w:rPr>
        <w:t>Music Cognition.</w:t>
      </w:r>
    </w:p>
    <w:p w14:paraId="01A62528" w14:textId="3C5BB7AB" w:rsidR="755B8CC0" w:rsidRDefault="6BED544F" w:rsidP="6BED544F">
      <w:pPr>
        <w:pStyle w:val="ListParagraph"/>
        <w:numPr>
          <w:ilvl w:val="0"/>
          <w:numId w:val="2"/>
        </w:numPr>
        <w:spacing w:after="0"/>
        <w:rPr>
          <w:color w:val="3D3D3D"/>
          <w:sz w:val="24"/>
          <w:szCs w:val="24"/>
        </w:rPr>
      </w:pPr>
      <w:r w:rsidRPr="6BED544F">
        <w:rPr>
          <w:rFonts w:asciiTheme="majorHAnsi" w:eastAsiaTheme="majorEastAsia" w:hAnsiTheme="majorHAnsi" w:cstheme="majorBidi"/>
          <w:color w:val="3D3D3D"/>
          <w:sz w:val="24"/>
          <w:szCs w:val="24"/>
        </w:rPr>
        <w:t>Hickman, Roger.</w:t>
      </w:r>
      <w:r w:rsidRPr="6BED544F">
        <w:rPr>
          <w:rFonts w:asciiTheme="majorHAnsi" w:eastAsiaTheme="majorEastAsia" w:hAnsiTheme="majorHAnsi" w:cstheme="majorBidi"/>
          <w:i/>
          <w:iCs/>
          <w:color w:val="3D3D3D"/>
          <w:sz w:val="24"/>
          <w:szCs w:val="24"/>
        </w:rPr>
        <w:t xml:space="preserve"> Reel Music: Exploring 100 Years of Film Music.</w:t>
      </w:r>
    </w:p>
    <w:p w14:paraId="70BA0074" w14:textId="05DE3184" w:rsidR="755B8CC0" w:rsidRDefault="6BED544F" w:rsidP="6BED544F">
      <w:pPr>
        <w:pStyle w:val="ListParagraph"/>
        <w:numPr>
          <w:ilvl w:val="0"/>
          <w:numId w:val="2"/>
        </w:numPr>
        <w:spacing w:after="0"/>
        <w:rPr>
          <w:color w:val="3D3D3D"/>
          <w:sz w:val="24"/>
          <w:szCs w:val="24"/>
        </w:rPr>
      </w:pPr>
      <w:proofErr w:type="spellStart"/>
      <w:r w:rsidRPr="6BED544F">
        <w:rPr>
          <w:rFonts w:asciiTheme="majorHAnsi" w:eastAsiaTheme="majorEastAsia" w:hAnsiTheme="majorHAnsi" w:cstheme="majorBidi"/>
          <w:color w:val="3D3D3D"/>
          <w:sz w:val="24"/>
          <w:szCs w:val="24"/>
        </w:rPr>
        <w:t>Kalinak</w:t>
      </w:r>
      <w:proofErr w:type="spellEnd"/>
      <w:r w:rsidRPr="6BED544F">
        <w:rPr>
          <w:rFonts w:asciiTheme="majorHAnsi" w:eastAsiaTheme="majorEastAsia" w:hAnsiTheme="majorHAnsi" w:cstheme="majorBidi"/>
          <w:color w:val="3D3D3D"/>
          <w:sz w:val="24"/>
          <w:szCs w:val="24"/>
        </w:rPr>
        <w:t>, Kathryn.</w:t>
      </w:r>
      <w:r w:rsidRPr="6BED544F">
        <w:rPr>
          <w:rFonts w:asciiTheme="majorHAnsi" w:eastAsiaTheme="majorEastAsia" w:hAnsiTheme="majorHAnsi" w:cstheme="majorBidi"/>
          <w:i/>
          <w:iCs/>
          <w:color w:val="3D3D3D"/>
          <w:sz w:val="24"/>
          <w:szCs w:val="24"/>
        </w:rPr>
        <w:t xml:space="preserve"> Settling the Score: Music and the Classical Hollywood Film.</w:t>
      </w:r>
    </w:p>
    <w:p w14:paraId="585C3D91" w14:textId="622E5D09" w:rsidR="6BED544F" w:rsidRDefault="6BED544F" w:rsidP="6BED544F">
      <w:pPr>
        <w:pStyle w:val="ListParagraph"/>
        <w:numPr>
          <w:ilvl w:val="0"/>
          <w:numId w:val="2"/>
        </w:numPr>
        <w:spacing w:after="0"/>
        <w:rPr>
          <w:color w:val="3D3D3D"/>
          <w:sz w:val="24"/>
          <w:szCs w:val="24"/>
        </w:rPr>
      </w:pPr>
      <w:proofErr w:type="spellStart"/>
      <w:r w:rsidRPr="6BED544F">
        <w:rPr>
          <w:rFonts w:asciiTheme="majorHAnsi" w:eastAsiaTheme="majorEastAsia" w:hAnsiTheme="majorHAnsi" w:cstheme="majorBidi"/>
          <w:color w:val="3D3D3D"/>
          <w:sz w:val="24"/>
          <w:szCs w:val="24"/>
        </w:rPr>
        <w:t>Karlin</w:t>
      </w:r>
      <w:proofErr w:type="spellEnd"/>
      <w:r w:rsidRPr="6BED544F">
        <w:rPr>
          <w:rFonts w:asciiTheme="majorHAnsi" w:eastAsiaTheme="majorEastAsia" w:hAnsiTheme="majorHAnsi" w:cstheme="majorBidi"/>
          <w:color w:val="3D3D3D"/>
          <w:sz w:val="24"/>
          <w:szCs w:val="24"/>
        </w:rPr>
        <w:t xml:space="preserve">, Fred. </w:t>
      </w:r>
      <w:r w:rsidRPr="6BED544F">
        <w:rPr>
          <w:rFonts w:asciiTheme="majorHAnsi" w:eastAsiaTheme="majorEastAsia" w:hAnsiTheme="majorHAnsi" w:cstheme="majorBidi"/>
          <w:i/>
          <w:iCs/>
          <w:color w:val="3D3D3D"/>
          <w:sz w:val="24"/>
          <w:szCs w:val="24"/>
        </w:rPr>
        <w:t>Listening to the Movies.</w:t>
      </w:r>
    </w:p>
    <w:p w14:paraId="6A6709EE" w14:textId="76A9FD50" w:rsidR="6BED544F" w:rsidRDefault="6BED544F" w:rsidP="6BED544F">
      <w:pPr>
        <w:pStyle w:val="ListParagraph"/>
        <w:numPr>
          <w:ilvl w:val="0"/>
          <w:numId w:val="2"/>
        </w:numPr>
        <w:spacing w:after="240"/>
        <w:rPr>
          <w:color w:val="3D3D3D"/>
          <w:sz w:val="24"/>
          <w:szCs w:val="24"/>
        </w:rPr>
      </w:pPr>
      <w:r w:rsidRPr="6BED544F">
        <w:rPr>
          <w:rFonts w:asciiTheme="majorHAnsi" w:eastAsiaTheme="majorEastAsia" w:hAnsiTheme="majorHAnsi" w:cstheme="majorBidi"/>
          <w:color w:val="3D3D3D"/>
          <w:sz w:val="24"/>
          <w:szCs w:val="24"/>
        </w:rPr>
        <w:t xml:space="preserve">Meyer, Leonard B. </w:t>
      </w:r>
      <w:r w:rsidRPr="6BED544F">
        <w:rPr>
          <w:rFonts w:asciiTheme="majorHAnsi" w:eastAsiaTheme="majorEastAsia" w:hAnsiTheme="majorHAnsi" w:cstheme="majorBidi"/>
          <w:i/>
          <w:iCs/>
          <w:color w:val="3D3D3D"/>
          <w:sz w:val="24"/>
          <w:szCs w:val="24"/>
        </w:rPr>
        <w:t>Emotion and Meaning in Music.</w:t>
      </w:r>
    </w:p>
    <w:p w14:paraId="41681A02" w14:textId="443EF3E2" w:rsidR="755B8CC0" w:rsidRDefault="6BED544F" w:rsidP="6BED544F">
      <w:pPr>
        <w:spacing w:after="240"/>
        <w:rPr>
          <w:color w:val="3D3D3D"/>
          <w:sz w:val="24"/>
          <w:szCs w:val="24"/>
        </w:rPr>
      </w:pPr>
      <w:r w:rsidRPr="6BED544F">
        <w:rPr>
          <w:rFonts w:asciiTheme="majorHAnsi" w:eastAsiaTheme="majorEastAsia" w:hAnsiTheme="majorHAnsi" w:cstheme="majorBidi"/>
          <w:color w:val="3D3D3D"/>
          <w:sz w:val="24"/>
          <w:szCs w:val="24"/>
        </w:rPr>
        <w:t xml:space="preserve">Four </w:t>
      </w:r>
      <w:r w:rsidRPr="6BED544F">
        <w:rPr>
          <w:rFonts w:asciiTheme="majorHAnsi" w:eastAsiaTheme="majorEastAsia" w:hAnsiTheme="majorHAnsi" w:cstheme="majorBidi"/>
          <w:b/>
          <w:bCs/>
          <w:color w:val="3D3D3D"/>
          <w:sz w:val="24"/>
          <w:szCs w:val="24"/>
        </w:rPr>
        <w:t>additional one-hour group meetings</w:t>
      </w:r>
      <w:r w:rsidRPr="6BED544F">
        <w:rPr>
          <w:rFonts w:asciiTheme="majorHAnsi" w:eastAsiaTheme="majorEastAsia" w:hAnsiTheme="majorHAnsi" w:cstheme="majorBidi"/>
          <w:color w:val="3D3D3D"/>
          <w:sz w:val="24"/>
          <w:szCs w:val="24"/>
        </w:rPr>
        <w:t xml:space="preserve"> will be scheduled by instructor with enrolled graduate students to discuss selected reading assignments. Participation in these discussions will apply to each student’s final “class/lab participation” percentage assessment.</w:t>
      </w:r>
    </w:p>
    <w:p w14:paraId="123BE79D" w14:textId="2F591977" w:rsidR="755B8CC0" w:rsidRDefault="6BED544F" w:rsidP="6BED544F">
      <w:pPr>
        <w:spacing w:after="0"/>
        <w:rPr>
          <w:color w:val="3D3D3D"/>
          <w:sz w:val="24"/>
          <w:szCs w:val="24"/>
        </w:rPr>
      </w:pPr>
      <w:r w:rsidRPr="6BED544F">
        <w:rPr>
          <w:rFonts w:asciiTheme="majorHAnsi" w:eastAsiaTheme="majorEastAsia" w:hAnsiTheme="majorHAnsi" w:cstheme="majorBidi"/>
          <w:color w:val="3D3D3D"/>
          <w:sz w:val="24"/>
          <w:szCs w:val="24"/>
        </w:rPr>
        <w:t xml:space="preserve">Finally, graduate students will write a </w:t>
      </w:r>
      <w:r w:rsidRPr="6BED544F">
        <w:rPr>
          <w:rFonts w:asciiTheme="majorHAnsi" w:eastAsiaTheme="majorEastAsia" w:hAnsiTheme="majorHAnsi" w:cstheme="majorBidi"/>
          <w:b/>
          <w:bCs/>
          <w:color w:val="3D3D3D"/>
          <w:sz w:val="24"/>
          <w:szCs w:val="24"/>
        </w:rPr>
        <w:t xml:space="preserve">four-to-six-page paper </w:t>
      </w:r>
      <w:r w:rsidRPr="6BED544F">
        <w:rPr>
          <w:rFonts w:asciiTheme="majorHAnsi" w:eastAsiaTheme="majorEastAsia" w:hAnsiTheme="majorHAnsi" w:cstheme="majorBidi"/>
          <w:color w:val="3D3D3D"/>
          <w:sz w:val="24"/>
          <w:szCs w:val="24"/>
        </w:rPr>
        <w:t xml:space="preserve">on one of the following topics: </w:t>
      </w:r>
      <w:r w:rsidRPr="6BED544F">
        <w:rPr>
          <w:rFonts w:asciiTheme="majorHAnsi" w:eastAsiaTheme="majorEastAsia" w:hAnsiTheme="majorHAnsi" w:cstheme="majorBidi"/>
          <w:b/>
          <w:bCs/>
          <w:i/>
          <w:iCs/>
          <w:color w:val="3D3D3D"/>
          <w:sz w:val="24"/>
          <w:szCs w:val="24"/>
        </w:rPr>
        <w:t xml:space="preserve">musical ethos, musical </w:t>
      </w:r>
      <w:proofErr w:type="spellStart"/>
      <w:r w:rsidRPr="6BED544F">
        <w:rPr>
          <w:rFonts w:asciiTheme="majorHAnsi" w:eastAsiaTheme="majorEastAsia" w:hAnsiTheme="majorHAnsi" w:cstheme="majorBidi"/>
          <w:b/>
          <w:bCs/>
          <w:i/>
          <w:iCs/>
          <w:color w:val="3D3D3D"/>
          <w:sz w:val="24"/>
          <w:szCs w:val="24"/>
        </w:rPr>
        <w:t>referentialism</w:t>
      </w:r>
      <w:proofErr w:type="spellEnd"/>
      <w:r w:rsidRPr="6BED544F">
        <w:rPr>
          <w:rFonts w:asciiTheme="majorHAnsi" w:eastAsiaTheme="majorEastAsia" w:hAnsiTheme="majorHAnsi" w:cstheme="majorBidi"/>
          <w:b/>
          <w:bCs/>
          <w:i/>
          <w:iCs/>
          <w:color w:val="3D3D3D"/>
          <w:sz w:val="24"/>
          <w:szCs w:val="24"/>
        </w:rPr>
        <w:t xml:space="preserve">, musical </w:t>
      </w:r>
      <w:proofErr w:type="spellStart"/>
      <w:r w:rsidRPr="6BED544F">
        <w:rPr>
          <w:rFonts w:asciiTheme="majorHAnsi" w:eastAsiaTheme="majorEastAsia" w:hAnsiTheme="majorHAnsi" w:cstheme="majorBidi"/>
          <w:b/>
          <w:bCs/>
          <w:i/>
          <w:iCs/>
          <w:color w:val="3D3D3D"/>
          <w:sz w:val="24"/>
          <w:szCs w:val="24"/>
        </w:rPr>
        <w:t>iconicism</w:t>
      </w:r>
      <w:proofErr w:type="spellEnd"/>
      <w:r w:rsidRPr="6BED544F">
        <w:rPr>
          <w:rFonts w:asciiTheme="majorHAnsi" w:eastAsiaTheme="majorEastAsia" w:hAnsiTheme="majorHAnsi" w:cstheme="majorBidi"/>
          <w:b/>
          <w:bCs/>
          <w:i/>
          <w:iCs/>
          <w:color w:val="3D3D3D"/>
          <w:sz w:val="24"/>
          <w:szCs w:val="24"/>
        </w:rPr>
        <w:t xml:space="preserve">, musical </w:t>
      </w:r>
      <w:proofErr w:type="spellStart"/>
      <w:r w:rsidRPr="6BED544F">
        <w:rPr>
          <w:rFonts w:asciiTheme="majorHAnsi" w:eastAsiaTheme="majorEastAsia" w:hAnsiTheme="majorHAnsi" w:cstheme="majorBidi"/>
          <w:b/>
          <w:bCs/>
          <w:i/>
          <w:iCs/>
          <w:color w:val="3D3D3D"/>
          <w:sz w:val="24"/>
          <w:szCs w:val="24"/>
        </w:rPr>
        <w:t>texturalism</w:t>
      </w:r>
      <w:proofErr w:type="spellEnd"/>
      <w:r w:rsidRPr="6BED544F">
        <w:rPr>
          <w:rFonts w:asciiTheme="majorHAnsi" w:eastAsiaTheme="majorEastAsia" w:hAnsiTheme="majorHAnsi" w:cstheme="majorBidi"/>
          <w:b/>
          <w:bCs/>
          <w:i/>
          <w:iCs/>
          <w:color w:val="3D3D3D"/>
          <w:sz w:val="24"/>
          <w:szCs w:val="24"/>
        </w:rPr>
        <w:t>, musical emotionalism.</w:t>
      </w:r>
      <w:r w:rsidRPr="6BED544F">
        <w:rPr>
          <w:rFonts w:asciiTheme="majorHAnsi" w:eastAsiaTheme="majorEastAsia" w:hAnsiTheme="majorHAnsi" w:cstheme="majorBidi"/>
          <w:color w:val="3D3D3D"/>
          <w:sz w:val="24"/>
          <w:szCs w:val="24"/>
        </w:rPr>
        <w:t xml:space="preserve"> Papers will conform to MLA formatting standards and will include at least two media analysis examples. Students will be required to present their findings to the class in lecture form. The paper analysis and lecture presentation will apply to the student’s final “analysis projects” percentage assessment. </w:t>
      </w:r>
    </w:p>
    <w:p w14:paraId="397716A0" w14:textId="021D68BD" w:rsidR="755B8CC0" w:rsidRDefault="6BED544F" w:rsidP="6BED544F">
      <w:pPr>
        <w:spacing w:after="0"/>
        <w:rPr>
          <w:rFonts w:asciiTheme="majorHAnsi" w:eastAsiaTheme="majorEastAsia" w:hAnsiTheme="majorHAnsi" w:cstheme="majorBidi"/>
          <w:i/>
          <w:iCs/>
          <w:color w:val="3D3D3D"/>
          <w:sz w:val="24"/>
          <w:szCs w:val="24"/>
        </w:rPr>
      </w:pPr>
      <w:r w:rsidRPr="6BED544F">
        <w:rPr>
          <w:rFonts w:asciiTheme="majorHAnsi" w:eastAsiaTheme="majorEastAsia" w:hAnsiTheme="majorHAnsi" w:cstheme="majorBidi"/>
          <w:i/>
          <w:iCs/>
          <w:color w:val="3D3D3D"/>
          <w:sz w:val="24"/>
          <w:szCs w:val="24"/>
        </w:rPr>
        <w:t xml:space="preserve"> </w:t>
      </w:r>
    </w:p>
    <w:p w14:paraId="0588455E" w14:textId="7C883BC1" w:rsidR="755B8CC0" w:rsidRDefault="755B8CC0" w:rsidP="6BED544F">
      <w:pPr>
        <w:spacing w:after="0" w:afterAutospacing="1" w:line="240" w:lineRule="auto"/>
        <w:rPr>
          <w:rFonts w:asciiTheme="majorHAnsi" w:eastAsiaTheme="majorEastAsia" w:hAnsiTheme="majorHAnsi" w:cstheme="majorBidi"/>
          <w:sz w:val="24"/>
          <w:szCs w:val="24"/>
        </w:rPr>
      </w:pPr>
    </w:p>
    <w:sectPr w:rsidR="755B8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62BB"/>
    <w:multiLevelType w:val="hybridMultilevel"/>
    <w:tmpl w:val="FFFFFFFF"/>
    <w:lvl w:ilvl="0" w:tplc="BA328CAE">
      <w:start w:val="1"/>
      <w:numFmt w:val="decimal"/>
      <w:lvlText w:val="%1."/>
      <w:lvlJc w:val="left"/>
      <w:pPr>
        <w:ind w:left="720" w:hanging="360"/>
      </w:pPr>
    </w:lvl>
    <w:lvl w:ilvl="1" w:tplc="6B400DB0">
      <w:start w:val="1"/>
      <w:numFmt w:val="lowerLetter"/>
      <w:lvlText w:val="%2."/>
      <w:lvlJc w:val="left"/>
      <w:pPr>
        <w:ind w:left="1440" w:hanging="360"/>
      </w:pPr>
    </w:lvl>
    <w:lvl w:ilvl="2" w:tplc="53E27126">
      <w:start w:val="1"/>
      <w:numFmt w:val="lowerRoman"/>
      <w:lvlText w:val="%3."/>
      <w:lvlJc w:val="right"/>
      <w:pPr>
        <w:ind w:left="2160" w:hanging="180"/>
      </w:pPr>
    </w:lvl>
    <w:lvl w:ilvl="3" w:tplc="30EAD50A">
      <w:start w:val="1"/>
      <w:numFmt w:val="decimal"/>
      <w:lvlText w:val="%4."/>
      <w:lvlJc w:val="left"/>
      <w:pPr>
        <w:ind w:left="2880" w:hanging="360"/>
      </w:pPr>
    </w:lvl>
    <w:lvl w:ilvl="4" w:tplc="A2505E78">
      <w:start w:val="1"/>
      <w:numFmt w:val="lowerLetter"/>
      <w:lvlText w:val="%5."/>
      <w:lvlJc w:val="left"/>
      <w:pPr>
        <w:ind w:left="3600" w:hanging="360"/>
      </w:pPr>
    </w:lvl>
    <w:lvl w:ilvl="5" w:tplc="B00897B6">
      <w:start w:val="1"/>
      <w:numFmt w:val="lowerRoman"/>
      <w:lvlText w:val="%6."/>
      <w:lvlJc w:val="right"/>
      <w:pPr>
        <w:ind w:left="4320" w:hanging="180"/>
      </w:pPr>
    </w:lvl>
    <w:lvl w:ilvl="6" w:tplc="AD621B9C">
      <w:start w:val="1"/>
      <w:numFmt w:val="decimal"/>
      <w:lvlText w:val="%7."/>
      <w:lvlJc w:val="left"/>
      <w:pPr>
        <w:ind w:left="5040" w:hanging="360"/>
      </w:pPr>
    </w:lvl>
    <w:lvl w:ilvl="7" w:tplc="B40E21B2">
      <w:start w:val="1"/>
      <w:numFmt w:val="lowerLetter"/>
      <w:lvlText w:val="%8."/>
      <w:lvlJc w:val="left"/>
      <w:pPr>
        <w:ind w:left="5760" w:hanging="360"/>
      </w:pPr>
    </w:lvl>
    <w:lvl w:ilvl="8" w:tplc="251AC41C">
      <w:start w:val="1"/>
      <w:numFmt w:val="lowerRoman"/>
      <w:lvlText w:val="%9."/>
      <w:lvlJc w:val="right"/>
      <w:pPr>
        <w:ind w:left="6480" w:hanging="180"/>
      </w:pPr>
    </w:lvl>
  </w:abstractNum>
  <w:abstractNum w:abstractNumId="1" w15:restartNumberingAfterBreak="0">
    <w:nsid w:val="1D2B2C0E"/>
    <w:multiLevelType w:val="hybridMultilevel"/>
    <w:tmpl w:val="FFFFFFFF"/>
    <w:lvl w:ilvl="0" w:tplc="8EDCF2F2">
      <w:start w:val="1"/>
      <w:numFmt w:val="bullet"/>
      <w:lvlText w:val=""/>
      <w:lvlJc w:val="left"/>
      <w:pPr>
        <w:ind w:left="720" w:hanging="360"/>
      </w:pPr>
      <w:rPr>
        <w:rFonts w:ascii="Symbol" w:hAnsi="Symbol" w:hint="default"/>
      </w:rPr>
    </w:lvl>
    <w:lvl w:ilvl="1" w:tplc="B644DFAE">
      <w:start w:val="1"/>
      <w:numFmt w:val="bullet"/>
      <w:lvlText w:val="o"/>
      <w:lvlJc w:val="left"/>
      <w:pPr>
        <w:ind w:left="1440" w:hanging="360"/>
      </w:pPr>
      <w:rPr>
        <w:rFonts w:ascii="Courier New" w:hAnsi="Courier New" w:hint="default"/>
      </w:rPr>
    </w:lvl>
    <w:lvl w:ilvl="2" w:tplc="CC06A876">
      <w:start w:val="1"/>
      <w:numFmt w:val="bullet"/>
      <w:lvlText w:val=""/>
      <w:lvlJc w:val="left"/>
      <w:pPr>
        <w:ind w:left="2160" w:hanging="360"/>
      </w:pPr>
      <w:rPr>
        <w:rFonts w:ascii="Wingdings" w:hAnsi="Wingdings" w:hint="default"/>
      </w:rPr>
    </w:lvl>
    <w:lvl w:ilvl="3" w:tplc="56068EAA">
      <w:start w:val="1"/>
      <w:numFmt w:val="bullet"/>
      <w:lvlText w:val=""/>
      <w:lvlJc w:val="left"/>
      <w:pPr>
        <w:ind w:left="2880" w:hanging="360"/>
      </w:pPr>
      <w:rPr>
        <w:rFonts w:ascii="Symbol" w:hAnsi="Symbol" w:hint="default"/>
      </w:rPr>
    </w:lvl>
    <w:lvl w:ilvl="4" w:tplc="73EC8358">
      <w:start w:val="1"/>
      <w:numFmt w:val="bullet"/>
      <w:lvlText w:val="o"/>
      <w:lvlJc w:val="left"/>
      <w:pPr>
        <w:ind w:left="3600" w:hanging="360"/>
      </w:pPr>
      <w:rPr>
        <w:rFonts w:ascii="Courier New" w:hAnsi="Courier New" w:hint="default"/>
      </w:rPr>
    </w:lvl>
    <w:lvl w:ilvl="5" w:tplc="2BBAF050">
      <w:start w:val="1"/>
      <w:numFmt w:val="bullet"/>
      <w:lvlText w:val=""/>
      <w:lvlJc w:val="left"/>
      <w:pPr>
        <w:ind w:left="4320" w:hanging="360"/>
      </w:pPr>
      <w:rPr>
        <w:rFonts w:ascii="Wingdings" w:hAnsi="Wingdings" w:hint="default"/>
      </w:rPr>
    </w:lvl>
    <w:lvl w:ilvl="6" w:tplc="E9923632">
      <w:start w:val="1"/>
      <w:numFmt w:val="bullet"/>
      <w:lvlText w:val=""/>
      <w:lvlJc w:val="left"/>
      <w:pPr>
        <w:ind w:left="5040" w:hanging="360"/>
      </w:pPr>
      <w:rPr>
        <w:rFonts w:ascii="Symbol" w:hAnsi="Symbol" w:hint="default"/>
      </w:rPr>
    </w:lvl>
    <w:lvl w:ilvl="7" w:tplc="89669C3A">
      <w:start w:val="1"/>
      <w:numFmt w:val="bullet"/>
      <w:lvlText w:val="o"/>
      <w:lvlJc w:val="left"/>
      <w:pPr>
        <w:ind w:left="5760" w:hanging="360"/>
      </w:pPr>
      <w:rPr>
        <w:rFonts w:ascii="Courier New" w:hAnsi="Courier New" w:hint="default"/>
      </w:rPr>
    </w:lvl>
    <w:lvl w:ilvl="8" w:tplc="CF36DFFE">
      <w:start w:val="1"/>
      <w:numFmt w:val="bullet"/>
      <w:lvlText w:val=""/>
      <w:lvlJc w:val="left"/>
      <w:pPr>
        <w:ind w:left="6480" w:hanging="360"/>
      </w:pPr>
      <w:rPr>
        <w:rFonts w:ascii="Wingdings" w:hAnsi="Wingdings" w:hint="default"/>
      </w:rPr>
    </w:lvl>
  </w:abstractNum>
  <w:abstractNum w:abstractNumId="2" w15:restartNumberingAfterBreak="0">
    <w:nsid w:val="21F14F4A"/>
    <w:multiLevelType w:val="hybridMultilevel"/>
    <w:tmpl w:val="FFFFFFFF"/>
    <w:lvl w:ilvl="0" w:tplc="0DF2713E">
      <w:start w:val="1"/>
      <w:numFmt w:val="bullet"/>
      <w:lvlText w:val=""/>
      <w:lvlJc w:val="left"/>
      <w:pPr>
        <w:ind w:left="720" w:hanging="360"/>
      </w:pPr>
      <w:rPr>
        <w:rFonts w:ascii="Symbol" w:hAnsi="Symbol" w:hint="default"/>
      </w:rPr>
    </w:lvl>
    <w:lvl w:ilvl="1" w:tplc="D1E25966">
      <w:start w:val="1"/>
      <w:numFmt w:val="bullet"/>
      <w:lvlText w:val="o"/>
      <w:lvlJc w:val="left"/>
      <w:pPr>
        <w:ind w:left="1440" w:hanging="360"/>
      </w:pPr>
      <w:rPr>
        <w:rFonts w:ascii="Courier New" w:hAnsi="Courier New" w:hint="default"/>
      </w:rPr>
    </w:lvl>
    <w:lvl w:ilvl="2" w:tplc="EF984BCA">
      <w:start w:val="1"/>
      <w:numFmt w:val="bullet"/>
      <w:lvlText w:val=""/>
      <w:lvlJc w:val="left"/>
      <w:pPr>
        <w:ind w:left="2160" w:hanging="360"/>
      </w:pPr>
      <w:rPr>
        <w:rFonts w:ascii="Wingdings" w:hAnsi="Wingdings" w:hint="default"/>
      </w:rPr>
    </w:lvl>
    <w:lvl w:ilvl="3" w:tplc="EB907676">
      <w:start w:val="1"/>
      <w:numFmt w:val="bullet"/>
      <w:lvlText w:val=""/>
      <w:lvlJc w:val="left"/>
      <w:pPr>
        <w:ind w:left="2880" w:hanging="360"/>
      </w:pPr>
      <w:rPr>
        <w:rFonts w:ascii="Symbol" w:hAnsi="Symbol" w:hint="default"/>
      </w:rPr>
    </w:lvl>
    <w:lvl w:ilvl="4" w:tplc="1D4411AA">
      <w:start w:val="1"/>
      <w:numFmt w:val="bullet"/>
      <w:lvlText w:val="o"/>
      <w:lvlJc w:val="left"/>
      <w:pPr>
        <w:ind w:left="3600" w:hanging="360"/>
      </w:pPr>
      <w:rPr>
        <w:rFonts w:ascii="Courier New" w:hAnsi="Courier New" w:hint="default"/>
      </w:rPr>
    </w:lvl>
    <w:lvl w:ilvl="5" w:tplc="F3A83140">
      <w:start w:val="1"/>
      <w:numFmt w:val="bullet"/>
      <w:lvlText w:val=""/>
      <w:lvlJc w:val="left"/>
      <w:pPr>
        <w:ind w:left="4320" w:hanging="360"/>
      </w:pPr>
      <w:rPr>
        <w:rFonts w:ascii="Wingdings" w:hAnsi="Wingdings" w:hint="default"/>
      </w:rPr>
    </w:lvl>
    <w:lvl w:ilvl="6" w:tplc="B6A8BB98">
      <w:start w:val="1"/>
      <w:numFmt w:val="bullet"/>
      <w:lvlText w:val=""/>
      <w:lvlJc w:val="left"/>
      <w:pPr>
        <w:ind w:left="5040" w:hanging="360"/>
      </w:pPr>
      <w:rPr>
        <w:rFonts w:ascii="Symbol" w:hAnsi="Symbol" w:hint="default"/>
      </w:rPr>
    </w:lvl>
    <w:lvl w:ilvl="7" w:tplc="3A50872A">
      <w:start w:val="1"/>
      <w:numFmt w:val="bullet"/>
      <w:lvlText w:val="o"/>
      <w:lvlJc w:val="left"/>
      <w:pPr>
        <w:ind w:left="5760" w:hanging="360"/>
      </w:pPr>
      <w:rPr>
        <w:rFonts w:ascii="Courier New" w:hAnsi="Courier New" w:hint="default"/>
      </w:rPr>
    </w:lvl>
    <w:lvl w:ilvl="8" w:tplc="ED8A7776">
      <w:start w:val="1"/>
      <w:numFmt w:val="bullet"/>
      <w:lvlText w:val=""/>
      <w:lvlJc w:val="left"/>
      <w:pPr>
        <w:ind w:left="6480" w:hanging="360"/>
      </w:pPr>
      <w:rPr>
        <w:rFonts w:ascii="Wingdings" w:hAnsi="Wingdings" w:hint="default"/>
      </w:rPr>
    </w:lvl>
  </w:abstractNum>
  <w:abstractNum w:abstractNumId="3" w15:restartNumberingAfterBreak="0">
    <w:nsid w:val="2B1F11F9"/>
    <w:multiLevelType w:val="hybridMultilevel"/>
    <w:tmpl w:val="FFFFFFFF"/>
    <w:lvl w:ilvl="0" w:tplc="71C409B6">
      <w:start w:val="1"/>
      <w:numFmt w:val="bullet"/>
      <w:lvlText w:val=""/>
      <w:lvlJc w:val="left"/>
      <w:pPr>
        <w:ind w:left="720" w:hanging="360"/>
      </w:pPr>
      <w:rPr>
        <w:rFonts w:ascii="Symbol" w:hAnsi="Symbol" w:hint="default"/>
      </w:rPr>
    </w:lvl>
    <w:lvl w:ilvl="1" w:tplc="0CF809AA">
      <w:start w:val="1"/>
      <w:numFmt w:val="bullet"/>
      <w:lvlText w:val="o"/>
      <w:lvlJc w:val="left"/>
      <w:pPr>
        <w:ind w:left="1440" w:hanging="360"/>
      </w:pPr>
      <w:rPr>
        <w:rFonts w:ascii="Courier New" w:hAnsi="Courier New" w:hint="default"/>
      </w:rPr>
    </w:lvl>
    <w:lvl w:ilvl="2" w:tplc="FE06DA1C">
      <w:start w:val="1"/>
      <w:numFmt w:val="bullet"/>
      <w:lvlText w:val=""/>
      <w:lvlJc w:val="left"/>
      <w:pPr>
        <w:ind w:left="2160" w:hanging="360"/>
      </w:pPr>
      <w:rPr>
        <w:rFonts w:ascii="Wingdings" w:hAnsi="Wingdings" w:hint="default"/>
      </w:rPr>
    </w:lvl>
    <w:lvl w:ilvl="3" w:tplc="13143F34">
      <w:start w:val="1"/>
      <w:numFmt w:val="bullet"/>
      <w:lvlText w:val=""/>
      <w:lvlJc w:val="left"/>
      <w:pPr>
        <w:ind w:left="2880" w:hanging="360"/>
      </w:pPr>
      <w:rPr>
        <w:rFonts w:ascii="Symbol" w:hAnsi="Symbol" w:hint="default"/>
      </w:rPr>
    </w:lvl>
    <w:lvl w:ilvl="4" w:tplc="1E980FEC">
      <w:start w:val="1"/>
      <w:numFmt w:val="bullet"/>
      <w:lvlText w:val="o"/>
      <w:lvlJc w:val="left"/>
      <w:pPr>
        <w:ind w:left="3600" w:hanging="360"/>
      </w:pPr>
      <w:rPr>
        <w:rFonts w:ascii="Courier New" w:hAnsi="Courier New" w:hint="default"/>
      </w:rPr>
    </w:lvl>
    <w:lvl w:ilvl="5" w:tplc="56E606DA">
      <w:start w:val="1"/>
      <w:numFmt w:val="bullet"/>
      <w:lvlText w:val=""/>
      <w:lvlJc w:val="left"/>
      <w:pPr>
        <w:ind w:left="4320" w:hanging="360"/>
      </w:pPr>
      <w:rPr>
        <w:rFonts w:ascii="Wingdings" w:hAnsi="Wingdings" w:hint="default"/>
      </w:rPr>
    </w:lvl>
    <w:lvl w:ilvl="6" w:tplc="52807484">
      <w:start w:val="1"/>
      <w:numFmt w:val="bullet"/>
      <w:lvlText w:val=""/>
      <w:lvlJc w:val="left"/>
      <w:pPr>
        <w:ind w:left="5040" w:hanging="360"/>
      </w:pPr>
      <w:rPr>
        <w:rFonts w:ascii="Symbol" w:hAnsi="Symbol" w:hint="default"/>
      </w:rPr>
    </w:lvl>
    <w:lvl w:ilvl="7" w:tplc="542CB610">
      <w:start w:val="1"/>
      <w:numFmt w:val="bullet"/>
      <w:lvlText w:val="o"/>
      <w:lvlJc w:val="left"/>
      <w:pPr>
        <w:ind w:left="5760" w:hanging="360"/>
      </w:pPr>
      <w:rPr>
        <w:rFonts w:ascii="Courier New" w:hAnsi="Courier New" w:hint="default"/>
      </w:rPr>
    </w:lvl>
    <w:lvl w:ilvl="8" w:tplc="2B5CEB22">
      <w:start w:val="1"/>
      <w:numFmt w:val="bullet"/>
      <w:lvlText w:val=""/>
      <w:lvlJc w:val="left"/>
      <w:pPr>
        <w:ind w:left="6480" w:hanging="360"/>
      </w:pPr>
      <w:rPr>
        <w:rFonts w:ascii="Wingdings" w:hAnsi="Wingdings" w:hint="default"/>
      </w:rPr>
    </w:lvl>
  </w:abstractNum>
  <w:abstractNum w:abstractNumId="4" w15:restartNumberingAfterBreak="0">
    <w:nsid w:val="2BE0621B"/>
    <w:multiLevelType w:val="hybridMultilevel"/>
    <w:tmpl w:val="FFFFFFFF"/>
    <w:lvl w:ilvl="0" w:tplc="E526822E">
      <w:start w:val="1"/>
      <w:numFmt w:val="bullet"/>
      <w:lvlText w:val=""/>
      <w:lvlJc w:val="left"/>
      <w:pPr>
        <w:ind w:left="720" w:hanging="360"/>
      </w:pPr>
      <w:rPr>
        <w:rFonts w:ascii="Symbol" w:hAnsi="Symbol" w:hint="default"/>
      </w:rPr>
    </w:lvl>
    <w:lvl w:ilvl="1" w:tplc="8E84FFAA">
      <w:start w:val="1"/>
      <w:numFmt w:val="bullet"/>
      <w:lvlText w:val="o"/>
      <w:lvlJc w:val="left"/>
      <w:pPr>
        <w:ind w:left="1440" w:hanging="360"/>
      </w:pPr>
      <w:rPr>
        <w:rFonts w:ascii="Courier New" w:hAnsi="Courier New" w:hint="default"/>
      </w:rPr>
    </w:lvl>
    <w:lvl w:ilvl="2" w:tplc="EB92BE7A">
      <w:start w:val="1"/>
      <w:numFmt w:val="bullet"/>
      <w:lvlText w:val=""/>
      <w:lvlJc w:val="left"/>
      <w:pPr>
        <w:ind w:left="2160" w:hanging="360"/>
      </w:pPr>
      <w:rPr>
        <w:rFonts w:ascii="Wingdings" w:hAnsi="Wingdings" w:hint="default"/>
      </w:rPr>
    </w:lvl>
    <w:lvl w:ilvl="3" w:tplc="07409FA6">
      <w:start w:val="1"/>
      <w:numFmt w:val="bullet"/>
      <w:lvlText w:val=""/>
      <w:lvlJc w:val="left"/>
      <w:pPr>
        <w:ind w:left="2880" w:hanging="360"/>
      </w:pPr>
      <w:rPr>
        <w:rFonts w:ascii="Symbol" w:hAnsi="Symbol" w:hint="default"/>
      </w:rPr>
    </w:lvl>
    <w:lvl w:ilvl="4" w:tplc="38A4414E">
      <w:start w:val="1"/>
      <w:numFmt w:val="bullet"/>
      <w:lvlText w:val="o"/>
      <w:lvlJc w:val="left"/>
      <w:pPr>
        <w:ind w:left="3600" w:hanging="360"/>
      </w:pPr>
      <w:rPr>
        <w:rFonts w:ascii="Courier New" w:hAnsi="Courier New" w:hint="default"/>
      </w:rPr>
    </w:lvl>
    <w:lvl w:ilvl="5" w:tplc="AB36BA82">
      <w:start w:val="1"/>
      <w:numFmt w:val="bullet"/>
      <w:lvlText w:val=""/>
      <w:lvlJc w:val="left"/>
      <w:pPr>
        <w:ind w:left="4320" w:hanging="360"/>
      </w:pPr>
      <w:rPr>
        <w:rFonts w:ascii="Wingdings" w:hAnsi="Wingdings" w:hint="default"/>
      </w:rPr>
    </w:lvl>
    <w:lvl w:ilvl="6" w:tplc="95789818">
      <w:start w:val="1"/>
      <w:numFmt w:val="bullet"/>
      <w:lvlText w:val=""/>
      <w:lvlJc w:val="left"/>
      <w:pPr>
        <w:ind w:left="5040" w:hanging="360"/>
      </w:pPr>
      <w:rPr>
        <w:rFonts w:ascii="Symbol" w:hAnsi="Symbol" w:hint="default"/>
      </w:rPr>
    </w:lvl>
    <w:lvl w:ilvl="7" w:tplc="4EB26724">
      <w:start w:val="1"/>
      <w:numFmt w:val="bullet"/>
      <w:lvlText w:val="o"/>
      <w:lvlJc w:val="left"/>
      <w:pPr>
        <w:ind w:left="5760" w:hanging="360"/>
      </w:pPr>
      <w:rPr>
        <w:rFonts w:ascii="Courier New" w:hAnsi="Courier New" w:hint="default"/>
      </w:rPr>
    </w:lvl>
    <w:lvl w:ilvl="8" w:tplc="5F604046">
      <w:start w:val="1"/>
      <w:numFmt w:val="bullet"/>
      <w:lvlText w:val=""/>
      <w:lvlJc w:val="left"/>
      <w:pPr>
        <w:ind w:left="6480" w:hanging="360"/>
      </w:pPr>
      <w:rPr>
        <w:rFonts w:ascii="Wingdings" w:hAnsi="Wingdings" w:hint="default"/>
      </w:rPr>
    </w:lvl>
  </w:abstractNum>
  <w:abstractNum w:abstractNumId="5" w15:restartNumberingAfterBreak="0">
    <w:nsid w:val="351E7620"/>
    <w:multiLevelType w:val="hybridMultilevel"/>
    <w:tmpl w:val="FFFFFFFF"/>
    <w:lvl w:ilvl="0" w:tplc="087A96A6">
      <w:start w:val="1"/>
      <w:numFmt w:val="bullet"/>
      <w:lvlText w:val=""/>
      <w:lvlJc w:val="left"/>
      <w:pPr>
        <w:ind w:left="720" w:hanging="360"/>
      </w:pPr>
      <w:rPr>
        <w:rFonts w:ascii="Symbol" w:hAnsi="Symbol" w:hint="default"/>
      </w:rPr>
    </w:lvl>
    <w:lvl w:ilvl="1" w:tplc="D818CEAE">
      <w:start w:val="1"/>
      <w:numFmt w:val="bullet"/>
      <w:lvlText w:val="o"/>
      <w:lvlJc w:val="left"/>
      <w:pPr>
        <w:ind w:left="1440" w:hanging="360"/>
      </w:pPr>
      <w:rPr>
        <w:rFonts w:ascii="Courier New" w:hAnsi="Courier New" w:hint="default"/>
      </w:rPr>
    </w:lvl>
    <w:lvl w:ilvl="2" w:tplc="8B56EE9A">
      <w:start w:val="1"/>
      <w:numFmt w:val="bullet"/>
      <w:lvlText w:val=""/>
      <w:lvlJc w:val="left"/>
      <w:pPr>
        <w:ind w:left="2160" w:hanging="360"/>
      </w:pPr>
      <w:rPr>
        <w:rFonts w:ascii="Wingdings" w:hAnsi="Wingdings" w:hint="default"/>
      </w:rPr>
    </w:lvl>
    <w:lvl w:ilvl="3" w:tplc="4CD4D8D4">
      <w:start w:val="1"/>
      <w:numFmt w:val="bullet"/>
      <w:lvlText w:val=""/>
      <w:lvlJc w:val="left"/>
      <w:pPr>
        <w:ind w:left="2880" w:hanging="360"/>
      </w:pPr>
      <w:rPr>
        <w:rFonts w:ascii="Symbol" w:hAnsi="Symbol" w:hint="default"/>
      </w:rPr>
    </w:lvl>
    <w:lvl w:ilvl="4" w:tplc="BBF08602">
      <w:start w:val="1"/>
      <w:numFmt w:val="bullet"/>
      <w:lvlText w:val="o"/>
      <w:lvlJc w:val="left"/>
      <w:pPr>
        <w:ind w:left="3600" w:hanging="360"/>
      </w:pPr>
      <w:rPr>
        <w:rFonts w:ascii="Courier New" w:hAnsi="Courier New" w:hint="default"/>
      </w:rPr>
    </w:lvl>
    <w:lvl w:ilvl="5" w:tplc="5F6AE05C">
      <w:start w:val="1"/>
      <w:numFmt w:val="bullet"/>
      <w:lvlText w:val=""/>
      <w:lvlJc w:val="left"/>
      <w:pPr>
        <w:ind w:left="4320" w:hanging="360"/>
      </w:pPr>
      <w:rPr>
        <w:rFonts w:ascii="Wingdings" w:hAnsi="Wingdings" w:hint="default"/>
      </w:rPr>
    </w:lvl>
    <w:lvl w:ilvl="6" w:tplc="B276EDF6">
      <w:start w:val="1"/>
      <w:numFmt w:val="bullet"/>
      <w:lvlText w:val=""/>
      <w:lvlJc w:val="left"/>
      <w:pPr>
        <w:ind w:left="5040" w:hanging="360"/>
      </w:pPr>
      <w:rPr>
        <w:rFonts w:ascii="Symbol" w:hAnsi="Symbol" w:hint="default"/>
      </w:rPr>
    </w:lvl>
    <w:lvl w:ilvl="7" w:tplc="8758CC78">
      <w:start w:val="1"/>
      <w:numFmt w:val="bullet"/>
      <w:lvlText w:val="o"/>
      <w:lvlJc w:val="left"/>
      <w:pPr>
        <w:ind w:left="5760" w:hanging="360"/>
      </w:pPr>
      <w:rPr>
        <w:rFonts w:ascii="Courier New" w:hAnsi="Courier New" w:hint="default"/>
      </w:rPr>
    </w:lvl>
    <w:lvl w:ilvl="8" w:tplc="B9767B58">
      <w:start w:val="1"/>
      <w:numFmt w:val="bullet"/>
      <w:lvlText w:val=""/>
      <w:lvlJc w:val="left"/>
      <w:pPr>
        <w:ind w:left="6480" w:hanging="360"/>
      </w:pPr>
      <w:rPr>
        <w:rFonts w:ascii="Wingdings" w:hAnsi="Wingdings" w:hint="default"/>
      </w:rPr>
    </w:lvl>
  </w:abstractNum>
  <w:abstractNum w:abstractNumId="6" w15:restartNumberingAfterBreak="0">
    <w:nsid w:val="37557AE3"/>
    <w:multiLevelType w:val="hybridMultilevel"/>
    <w:tmpl w:val="FFFFFFFF"/>
    <w:lvl w:ilvl="0" w:tplc="2DE4F15E">
      <w:start w:val="1"/>
      <w:numFmt w:val="bullet"/>
      <w:lvlText w:val=""/>
      <w:lvlJc w:val="left"/>
      <w:pPr>
        <w:ind w:left="720" w:hanging="360"/>
      </w:pPr>
      <w:rPr>
        <w:rFonts w:ascii="Symbol" w:hAnsi="Symbol" w:hint="default"/>
      </w:rPr>
    </w:lvl>
    <w:lvl w:ilvl="1" w:tplc="4CA4A736">
      <w:start w:val="1"/>
      <w:numFmt w:val="bullet"/>
      <w:lvlText w:val="o"/>
      <w:lvlJc w:val="left"/>
      <w:pPr>
        <w:ind w:left="1440" w:hanging="360"/>
      </w:pPr>
      <w:rPr>
        <w:rFonts w:ascii="Courier New" w:hAnsi="Courier New" w:hint="default"/>
      </w:rPr>
    </w:lvl>
    <w:lvl w:ilvl="2" w:tplc="5D7A7CEE">
      <w:start w:val="1"/>
      <w:numFmt w:val="bullet"/>
      <w:lvlText w:val=""/>
      <w:lvlJc w:val="left"/>
      <w:pPr>
        <w:ind w:left="2160" w:hanging="360"/>
      </w:pPr>
      <w:rPr>
        <w:rFonts w:ascii="Wingdings" w:hAnsi="Wingdings" w:hint="default"/>
      </w:rPr>
    </w:lvl>
    <w:lvl w:ilvl="3" w:tplc="2F809F1E">
      <w:start w:val="1"/>
      <w:numFmt w:val="bullet"/>
      <w:lvlText w:val=""/>
      <w:lvlJc w:val="left"/>
      <w:pPr>
        <w:ind w:left="2880" w:hanging="360"/>
      </w:pPr>
      <w:rPr>
        <w:rFonts w:ascii="Symbol" w:hAnsi="Symbol" w:hint="default"/>
      </w:rPr>
    </w:lvl>
    <w:lvl w:ilvl="4" w:tplc="B3242472">
      <w:start w:val="1"/>
      <w:numFmt w:val="bullet"/>
      <w:lvlText w:val="o"/>
      <w:lvlJc w:val="left"/>
      <w:pPr>
        <w:ind w:left="3600" w:hanging="360"/>
      </w:pPr>
      <w:rPr>
        <w:rFonts w:ascii="Courier New" w:hAnsi="Courier New" w:hint="default"/>
      </w:rPr>
    </w:lvl>
    <w:lvl w:ilvl="5" w:tplc="ADFC13FE">
      <w:start w:val="1"/>
      <w:numFmt w:val="bullet"/>
      <w:lvlText w:val=""/>
      <w:lvlJc w:val="left"/>
      <w:pPr>
        <w:ind w:left="4320" w:hanging="360"/>
      </w:pPr>
      <w:rPr>
        <w:rFonts w:ascii="Wingdings" w:hAnsi="Wingdings" w:hint="default"/>
      </w:rPr>
    </w:lvl>
    <w:lvl w:ilvl="6" w:tplc="36A60EE2">
      <w:start w:val="1"/>
      <w:numFmt w:val="bullet"/>
      <w:lvlText w:val=""/>
      <w:lvlJc w:val="left"/>
      <w:pPr>
        <w:ind w:left="5040" w:hanging="360"/>
      </w:pPr>
      <w:rPr>
        <w:rFonts w:ascii="Symbol" w:hAnsi="Symbol" w:hint="default"/>
      </w:rPr>
    </w:lvl>
    <w:lvl w:ilvl="7" w:tplc="4C6C41E0">
      <w:start w:val="1"/>
      <w:numFmt w:val="bullet"/>
      <w:lvlText w:val="o"/>
      <w:lvlJc w:val="left"/>
      <w:pPr>
        <w:ind w:left="5760" w:hanging="360"/>
      </w:pPr>
      <w:rPr>
        <w:rFonts w:ascii="Courier New" w:hAnsi="Courier New" w:hint="default"/>
      </w:rPr>
    </w:lvl>
    <w:lvl w:ilvl="8" w:tplc="985EF72E">
      <w:start w:val="1"/>
      <w:numFmt w:val="bullet"/>
      <w:lvlText w:val=""/>
      <w:lvlJc w:val="left"/>
      <w:pPr>
        <w:ind w:left="6480" w:hanging="360"/>
      </w:pPr>
      <w:rPr>
        <w:rFonts w:ascii="Wingdings" w:hAnsi="Wingdings" w:hint="default"/>
      </w:rPr>
    </w:lvl>
  </w:abstractNum>
  <w:abstractNum w:abstractNumId="7" w15:restartNumberingAfterBreak="0">
    <w:nsid w:val="38781323"/>
    <w:multiLevelType w:val="hybridMultilevel"/>
    <w:tmpl w:val="FFFFFFFF"/>
    <w:lvl w:ilvl="0" w:tplc="B7F6F91C">
      <w:start w:val="1"/>
      <w:numFmt w:val="decimal"/>
      <w:lvlText w:val="%1."/>
      <w:lvlJc w:val="left"/>
      <w:pPr>
        <w:ind w:left="720" w:hanging="360"/>
      </w:pPr>
    </w:lvl>
    <w:lvl w:ilvl="1" w:tplc="30163832">
      <w:start w:val="1"/>
      <w:numFmt w:val="lowerLetter"/>
      <w:lvlText w:val="%2."/>
      <w:lvlJc w:val="left"/>
      <w:pPr>
        <w:ind w:left="1440" w:hanging="360"/>
      </w:pPr>
    </w:lvl>
    <w:lvl w:ilvl="2" w:tplc="6180E1FE">
      <w:start w:val="1"/>
      <w:numFmt w:val="lowerRoman"/>
      <w:lvlText w:val="%3."/>
      <w:lvlJc w:val="right"/>
      <w:pPr>
        <w:ind w:left="2160" w:hanging="180"/>
      </w:pPr>
    </w:lvl>
    <w:lvl w:ilvl="3" w:tplc="844858B8">
      <w:start w:val="1"/>
      <w:numFmt w:val="decimal"/>
      <w:lvlText w:val="%4."/>
      <w:lvlJc w:val="left"/>
      <w:pPr>
        <w:ind w:left="2880" w:hanging="360"/>
      </w:pPr>
    </w:lvl>
    <w:lvl w:ilvl="4" w:tplc="251295FC">
      <w:start w:val="1"/>
      <w:numFmt w:val="lowerLetter"/>
      <w:lvlText w:val="%5."/>
      <w:lvlJc w:val="left"/>
      <w:pPr>
        <w:ind w:left="3600" w:hanging="360"/>
      </w:pPr>
    </w:lvl>
    <w:lvl w:ilvl="5" w:tplc="8F96FB62">
      <w:start w:val="1"/>
      <w:numFmt w:val="lowerRoman"/>
      <w:lvlText w:val="%6."/>
      <w:lvlJc w:val="right"/>
      <w:pPr>
        <w:ind w:left="4320" w:hanging="180"/>
      </w:pPr>
    </w:lvl>
    <w:lvl w:ilvl="6" w:tplc="7996E592">
      <w:start w:val="1"/>
      <w:numFmt w:val="decimal"/>
      <w:lvlText w:val="%7."/>
      <w:lvlJc w:val="left"/>
      <w:pPr>
        <w:ind w:left="5040" w:hanging="360"/>
      </w:pPr>
    </w:lvl>
    <w:lvl w:ilvl="7" w:tplc="BCE051B4">
      <w:start w:val="1"/>
      <w:numFmt w:val="lowerLetter"/>
      <w:lvlText w:val="%8."/>
      <w:lvlJc w:val="left"/>
      <w:pPr>
        <w:ind w:left="5760" w:hanging="360"/>
      </w:pPr>
    </w:lvl>
    <w:lvl w:ilvl="8" w:tplc="EA78BE3C">
      <w:start w:val="1"/>
      <w:numFmt w:val="lowerRoman"/>
      <w:lvlText w:val="%9."/>
      <w:lvlJc w:val="right"/>
      <w:pPr>
        <w:ind w:left="6480" w:hanging="180"/>
      </w:pPr>
    </w:lvl>
  </w:abstractNum>
  <w:abstractNum w:abstractNumId="8" w15:restartNumberingAfterBreak="0">
    <w:nsid w:val="3BC70C21"/>
    <w:multiLevelType w:val="hybridMultilevel"/>
    <w:tmpl w:val="FFFFFFFF"/>
    <w:lvl w:ilvl="0" w:tplc="EC0AF276">
      <w:start w:val="1"/>
      <w:numFmt w:val="bullet"/>
      <w:lvlText w:val=""/>
      <w:lvlJc w:val="left"/>
      <w:pPr>
        <w:ind w:left="720" w:hanging="360"/>
      </w:pPr>
      <w:rPr>
        <w:rFonts w:ascii="Symbol" w:hAnsi="Symbol" w:hint="default"/>
      </w:rPr>
    </w:lvl>
    <w:lvl w:ilvl="1" w:tplc="4A7282B6">
      <w:start w:val="1"/>
      <w:numFmt w:val="bullet"/>
      <w:lvlText w:val="o"/>
      <w:lvlJc w:val="left"/>
      <w:pPr>
        <w:ind w:left="1440" w:hanging="360"/>
      </w:pPr>
      <w:rPr>
        <w:rFonts w:ascii="Courier New" w:hAnsi="Courier New" w:hint="default"/>
      </w:rPr>
    </w:lvl>
    <w:lvl w:ilvl="2" w:tplc="1D1063D8">
      <w:start w:val="1"/>
      <w:numFmt w:val="bullet"/>
      <w:lvlText w:val=""/>
      <w:lvlJc w:val="left"/>
      <w:pPr>
        <w:ind w:left="2160" w:hanging="360"/>
      </w:pPr>
      <w:rPr>
        <w:rFonts w:ascii="Wingdings" w:hAnsi="Wingdings" w:hint="default"/>
      </w:rPr>
    </w:lvl>
    <w:lvl w:ilvl="3" w:tplc="F0D0138C">
      <w:start w:val="1"/>
      <w:numFmt w:val="bullet"/>
      <w:lvlText w:val=""/>
      <w:lvlJc w:val="left"/>
      <w:pPr>
        <w:ind w:left="2880" w:hanging="360"/>
      </w:pPr>
      <w:rPr>
        <w:rFonts w:ascii="Symbol" w:hAnsi="Symbol" w:hint="default"/>
      </w:rPr>
    </w:lvl>
    <w:lvl w:ilvl="4" w:tplc="36188100">
      <w:start w:val="1"/>
      <w:numFmt w:val="bullet"/>
      <w:lvlText w:val="o"/>
      <w:lvlJc w:val="left"/>
      <w:pPr>
        <w:ind w:left="3600" w:hanging="360"/>
      </w:pPr>
      <w:rPr>
        <w:rFonts w:ascii="Courier New" w:hAnsi="Courier New" w:hint="default"/>
      </w:rPr>
    </w:lvl>
    <w:lvl w:ilvl="5" w:tplc="85C8C5BA">
      <w:start w:val="1"/>
      <w:numFmt w:val="bullet"/>
      <w:lvlText w:val=""/>
      <w:lvlJc w:val="left"/>
      <w:pPr>
        <w:ind w:left="4320" w:hanging="360"/>
      </w:pPr>
      <w:rPr>
        <w:rFonts w:ascii="Wingdings" w:hAnsi="Wingdings" w:hint="default"/>
      </w:rPr>
    </w:lvl>
    <w:lvl w:ilvl="6" w:tplc="125840BE">
      <w:start w:val="1"/>
      <w:numFmt w:val="bullet"/>
      <w:lvlText w:val=""/>
      <w:lvlJc w:val="left"/>
      <w:pPr>
        <w:ind w:left="5040" w:hanging="360"/>
      </w:pPr>
      <w:rPr>
        <w:rFonts w:ascii="Symbol" w:hAnsi="Symbol" w:hint="default"/>
      </w:rPr>
    </w:lvl>
    <w:lvl w:ilvl="7" w:tplc="45DC7194">
      <w:start w:val="1"/>
      <w:numFmt w:val="bullet"/>
      <w:lvlText w:val="o"/>
      <w:lvlJc w:val="left"/>
      <w:pPr>
        <w:ind w:left="5760" w:hanging="360"/>
      </w:pPr>
      <w:rPr>
        <w:rFonts w:ascii="Courier New" w:hAnsi="Courier New" w:hint="default"/>
      </w:rPr>
    </w:lvl>
    <w:lvl w:ilvl="8" w:tplc="CEE233A2">
      <w:start w:val="1"/>
      <w:numFmt w:val="bullet"/>
      <w:lvlText w:val=""/>
      <w:lvlJc w:val="left"/>
      <w:pPr>
        <w:ind w:left="6480" w:hanging="360"/>
      </w:pPr>
      <w:rPr>
        <w:rFonts w:ascii="Wingdings" w:hAnsi="Wingdings" w:hint="default"/>
      </w:rPr>
    </w:lvl>
  </w:abstractNum>
  <w:abstractNum w:abstractNumId="9" w15:restartNumberingAfterBreak="0">
    <w:nsid w:val="4FC45FCD"/>
    <w:multiLevelType w:val="hybridMultilevel"/>
    <w:tmpl w:val="FFFFFFFF"/>
    <w:lvl w:ilvl="0" w:tplc="30F0BB52">
      <w:start w:val="1"/>
      <w:numFmt w:val="bullet"/>
      <w:lvlText w:val=""/>
      <w:lvlJc w:val="left"/>
      <w:pPr>
        <w:ind w:left="720" w:hanging="360"/>
      </w:pPr>
      <w:rPr>
        <w:rFonts w:ascii="Symbol" w:hAnsi="Symbol" w:hint="default"/>
      </w:rPr>
    </w:lvl>
    <w:lvl w:ilvl="1" w:tplc="B690409A">
      <w:start w:val="1"/>
      <w:numFmt w:val="bullet"/>
      <w:lvlText w:val="o"/>
      <w:lvlJc w:val="left"/>
      <w:pPr>
        <w:ind w:left="1440" w:hanging="360"/>
      </w:pPr>
      <w:rPr>
        <w:rFonts w:ascii="Courier New" w:hAnsi="Courier New" w:hint="default"/>
      </w:rPr>
    </w:lvl>
    <w:lvl w:ilvl="2" w:tplc="A4BC7152">
      <w:start w:val="1"/>
      <w:numFmt w:val="bullet"/>
      <w:lvlText w:val=""/>
      <w:lvlJc w:val="left"/>
      <w:pPr>
        <w:ind w:left="2160" w:hanging="360"/>
      </w:pPr>
      <w:rPr>
        <w:rFonts w:ascii="Wingdings" w:hAnsi="Wingdings" w:hint="default"/>
      </w:rPr>
    </w:lvl>
    <w:lvl w:ilvl="3" w:tplc="BABC4C54">
      <w:start w:val="1"/>
      <w:numFmt w:val="bullet"/>
      <w:lvlText w:val=""/>
      <w:lvlJc w:val="left"/>
      <w:pPr>
        <w:ind w:left="2880" w:hanging="360"/>
      </w:pPr>
      <w:rPr>
        <w:rFonts w:ascii="Symbol" w:hAnsi="Symbol" w:hint="default"/>
      </w:rPr>
    </w:lvl>
    <w:lvl w:ilvl="4" w:tplc="B4E40D68">
      <w:start w:val="1"/>
      <w:numFmt w:val="bullet"/>
      <w:lvlText w:val="o"/>
      <w:lvlJc w:val="left"/>
      <w:pPr>
        <w:ind w:left="3600" w:hanging="360"/>
      </w:pPr>
      <w:rPr>
        <w:rFonts w:ascii="Courier New" w:hAnsi="Courier New" w:hint="default"/>
      </w:rPr>
    </w:lvl>
    <w:lvl w:ilvl="5" w:tplc="9EFA538A">
      <w:start w:val="1"/>
      <w:numFmt w:val="bullet"/>
      <w:lvlText w:val=""/>
      <w:lvlJc w:val="left"/>
      <w:pPr>
        <w:ind w:left="4320" w:hanging="360"/>
      </w:pPr>
      <w:rPr>
        <w:rFonts w:ascii="Wingdings" w:hAnsi="Wingdings" w:hint="default"/>
      </w:rPr>
    </w:lvl>
    <w:lvl w:ilvl="6" w:tplc="24ECF0EA">
      <w:start w:val="1"/>
      <w:numFmt w:val="bullet"/>
      <w:lvlText w:val=""/>
      <w:lvlJc w:val="left"/>
      <w:pPr>
        <w:ind w:left="5040" w:hanging="360"/>
      </w:pPr>
      <w:rPr>
        <w:rFonts w:ascii="Symbol" w:hAnsi="Symbol" w:hint="default"/>
      </w:rPr>
    </w:lvl>
    <w:lvl w:ilvl="7" w:tplc="F566DB30">
      <w:start w:val="1"/>
      <w:numFmt w:val="bullet"/>
      <w:lvlText w:val="o"/>
      <w:lvlJc w:val="left"/>
      <w:pPr>
        <w:ind w:left="5760" w:hanging="360"/>
      </w:pPr>
      <w:rPr>
        <w:rFonts w:ascii="Courier New" w:hAnsi="Courier New" w:hint="default"/>
      </w:rPr>
    </w:lvl>
    <w:lvl w:ilvl="8" w:tplc="5E2E8C50">
      <w:start w:val="1"/>
      <w:numFmt w:val="bullet"/>
      <w:lvlText w:val=""/>
      <w:lvlJc w:val="left"/>
      <w:pPr>
        <w:ind w:left="6480" w:hanging="360"/>
      </w:pPr>
      <w:rPr>
        <w:rFonts w:ascii="Wingdings" w:hAnsi="Wingdings" w:hint="default"/>
      </w:rPr>
    </w:lvl>
  </w:abstractNum>
  <w:abstractNum w:abstractNumId="10" w15:restartNumberingAfterBreak="0">
    <w:nsid w:val="5507391F"/>
    <w:multiLevelType w:val="hybridMultilevel"/>
    <w:tmpl w:val="FFFFFFFF"/>
    <w:lvl w:ilvl="0" w:tplc="274AA4BC">
      <w:start w:val="1"/>
      <w:numFmt w:val="decimal"/>
      <w:lvlText w:val="%1."/>
      <w:lvlJc w:val="left"/>
      <w:pPr>
        <w:ind w:left="720" w:hanging="360"/>
      </w:pPr>
    </w:lvl>
    <w:lvl w:ilvl="1" w:tplc="3020B9B0">
      <w:start w:val="1"/>
      <w:numFmt w:val="lowerLetter"/>
      <w:lvlText w:val="%2."/>
      <w:lvlJc w:val="left"/>
      <w:pPr>
        <w:ind w:left="1440" w:hanging="360"/>
      </w:pPr>
    </w:lvl>
    <w:lvl w:ilvl="2" w:tplc="0D5E46AE">
      <w:start w:val="1"/>
      <w:numFmt w:val="lowerRoman"/>
      <w:lvlText w:val="%3."/>
      <w:lvlJc w:val="right"/>
      <w:pPr>
        <w:ind w:left="2160" w:hanging="180"/>
      </w:pPr>
    </w:lvl>
    <w:lvl w:ilvl="3" w:tplc="D91EEB28">
      <w:start w:val="1"/>
      <w:numFmt w:val="decimal"/>
      <w:lvlText w:val="%4."/>
      <w:lvlJc w:val="left"/>
      <w:pPr>
        <w:ind w:left="2880" w:hanging="360"/>
      </w:pPr>
    </w:lvl>
    <w:lvl w:ilvl="4" w:tplc="1D60418C">
      <w:start w:val="1"/>
      <w:numFmt w:val="lowerLetter"/>
      <w:lvlText w:val="%5."/>
      <w:lvlJc w:val="left"/>
      <w:pPr>
        <w:ind w:left="3600" w:hanging="360"/>
      </w:pPr>
    </w:lvl>
    <w:lvl w:ilvl="5" w:tplc="EB12A488">
      <w:start w:val="1"/>
      <w:numFmt w:val="lowerRoman"/>
      <w:lvlText w:val="%6."/>
      <w:lvlJc w:val="right"/>
      <w:pPr>
        <w:ind w:left="4320" w:hanging="180"/>
      </w:pPr>
    </w:lvl>
    <w:lvl w:ilvl="6" w:tplc="7F185D1A">
      <w:start w:val="1"/>
      <w:numFmt w:val="decimal"/>
      <w:lvlText w:val="%7."/>
      <w:lvlJc w:val="left"/>
      <w:pPr>
        <w:ind w:left="5040" w:hanging="360"/>
      </w:pPr>
    </w:lvl>
    <w:lvl w:ilvl="7" w:tplc="333A8908">
      <w:start w:val="1"/>
      <w:numFmt w:val="lowerLetter"/>
      <w:lvlText w:val="%8."/>
      <w:lvlJc w:val="left"/>
      <w:pPr>
        <w:ind w:left="5760" w:hanging="360"/>
      </w:pPr>
    </w:lvl>
    <w:lvl w:ilvl="8" w:tplc="A1D4AAC8">
      <w:start w:val="1"/>
      <w:numFmt w:val="lowerRoman"/>
      <w:lvlText w:val="%9."/>
      <w:lvlJc w:val="right"/>
      <w:pPr>
        <w:ind w:left="6480" w:hanging="180"/>
      </w:pPr>
    </w:lvl>
  </w:abstractNum>
  <w:abstractNum w:abstractNumId="11" w15:restartNumberingAfterBreak="0">
    <w:nsid w:val="5C22582F"/>
    <w:multiLevelType w:val="hybridMultilevel"/>
    <w:tmpl w:val="FFFFFFFF"/>
    <w:lvl w:ilvl="0" w:tplc="9E84A410">
      <w:start w:val="2"/>
      <w:numFmt w:val="decimal"/>
      <w:lvlText w:val="%1."/>
      <w:lvlJc w:val="left"/>
      <w:pPr>
        <w:ind w:left="720" w:hanging="360"/>
      </w:pPr>
    </w:lvl>
    <w:lvl w:ilvl="1" w:tplc="67D48E6C">
      <w:start w:val="1"/>
      <w:numFmt w:val="lowerLetter"/>
      <w:lvlText w:val="%2."/>
      <w:lvlJc w:val="left"/>
      <w:pPr>
        <w:ind w:left="1440" w:hanging="360"/>
      </w:pPr>
    </w:lvl>
    <w:lvl w:ilvl="2" w:tplc="2BDE6F00">
      <w:start w:val="1"/>
      <w:numFmt w:val="lowerRoman"/>
      <w:lvlText w:val="%3."/>
      <w:lvlJc w:val="right"/>
      <w:pPr>
        <w:ind w:left="2160" w:hanging="180"/>
      </w:pPr>
    </w:lvl>
    <w:lvl w:ilvl="3" w:tplc="AAA2B5AC">
      <w:start w:val="1"/>
      <w:numFmt w:val="decimal"/>
      <w:lvlText w:val="%4."/>
      <w:lvlJc w:val="left"/>
      <w:pPr>
        <w:ind w:left="2880" w:hanging="360"/>
      </w:pPr>
    </w:lvl>
    <w:lvl w:ilvl="4" w:tplc="24CABAEE">
      <w:start w:val="1"/>
      <w:numFmt w:val="lowerLetter"/>
      <w:lvlText w:val="%5."/>
      <w:lvlJc w:val="left"/>
      <w:pPr>
        <w:ind w:left="3600" w:hanging="360"/>
      </w:pPr>
    </w:lvl>
    <w:lvl w:ilvl="5" w:tplc="DB12D7AC">
      <w:start w:val="1"/>
      <w:numFmt w:val="lowerRoman"/>
      <w:lvlText w:val="%6."/>
      <w:lvlJc w:val="right"/>
      <w:pPr>
        <w:ind w:left="4320" w:hanging="180"/>
      </w:pPr>
    </w:lvl>
    <w:lvl w:ilvl="6" w:tplc="99189E88">
      <w:start w:val="1"/>
      <w:numFmt w:val="decimal"/>
      <w:lvlText w:val="%7."/>
      <w:lvlJc w:val="left"/>
      <w:pPr>
        <w:ind w:left="5040" w:hanging="360"/>
      </w:pPr>
    </w:lvl>
    <w:lvl w:ilvl="7" w:tplc="47C4B3BC">
      <w:start w:val="1"/>
      <w:numFmt w:val="lowerLetter"/>
      <w:lvlText w:val="%8."/>
      <w:lvlJc w:val="left"/>
      <w:pPr>
        <w:ind w:left="5760" w:hanging="360"/>
      </w:pPr>
    </w:lvl>
    <w:lvl w:ilvl="8" w:tplc="A4E44AE4">
      <w:start w:val="1"/>
      <w:numFmt w:val="lowerRoman"/>
      <w:lvlText w:val="%9."/>
      <w:lvlJc w:val="right"/>
      <w:pPr>
        <w:ind w:left="6480" w:hanging="180"/>
      </w:pPr>
    </w:lvl>
  </w:abstractNum>
  <w:abstractNum w:abstractNumId="12" w15:restartNumberingAfterBreak="0">
    <w:nsid w:val="7A6B1B02"/>
    <w:multiLevelType w:val="hybridMultilevel"/>
    <w:tmpl w:val="FFFFFFFF"/>
    <w:lvl w:ilvl="0" w:tplc="ABCC3304">
      <w:start w:val="1"/>
      <w:numFmt w:val="bullet"/>
      <w:lvlText w:val=""/>
      <w:lvlJc w:val="left"/>
      <w:pPr>
        <w:ind w:left="720" w:hanging="360"/>
      </w:pPr>
      <w:rPr>
        <w:rFonts w:ascii="Symbol" w:hAnsi="Symbol" w:hint="default"/>
      </w:rPr>
    </w:lvl>
    <w:lvl w:ilvl="1" w:tplc="75769C6E">
      <w:start w:val="1"/>
      <w:numFmt w:val="bullet"/>
      <w:lvlText w:val="o"/>
      <w:lvlJc w:val="left"/>
      <w:pPr>
        <w:ind w:left="1440" w:hanging="360"/>
      </w:pPr>
      <w:rPr>
        <w:rFonts w:ascii="Courier New" w:hAnsi="Courier New" w:hint="default"/>
      </w:rPr>
    </w:lvl>
    <w:lvl w:ilvl="2" w:tplc="D8D064C2">
      <w:start w:val="1"/>
      <w:numFmt w:val="bullet"/>
      <w:lvlText w:val=""/>
      <w:lvlJc w:val="left"/>
      <w:pPr>
        <w:ind w:left="2160" w:hanging="360"/>
      </w:pPr>
      <w:rPr>
        <w:rFonts w:ascii="Wingdings" w:hAnsi="Wingdings" w:hint="default"/>
      </w:rPr>
    </w:lvl>
    <w:lvl w:ilvl="3" w:tplc="CE16CB7A">
      <w:start w:val="1"/>
      <w:numFmt w:val="bullet"/>
      <w:lvlText w:val=""/>
      <w:lvlJc w:val="left"/>
      <w:pPr>
        <w:ind w:left="2880" w:hanging="360"/>
      </w:pPr>
      <w:rPr>
        <w:rFonts w:ascii="Symbol" w:hAnsi="Symbol" w:hint="default"/>
      </w:rPr>
    </w:lvl>
    <w:lvl w:ilvl="4" w:tplc="814E0F12">
      <w:start w:val="1"/>
      <w:numFmt w:val="bullet"/>
      <w:lvlText w:val="o"/>
      <w:lvlJc w:val="left"/>
      <w:pPr>
        <w:ind w:left="3600" w:hanging="360"/>
      </w:pPr>
      <w:rPr>
        <w:rFonts w:ascii="Courier New" w:hAnsi="Courier New" w:hint="default"/>
      </w:rPr>
    </w:lvl>
    <w:lvl w:ilvl="5" w:tplc="A77016E2">
      <w:start w:val="1"/>
      <w:numFmt w:val="bullet"/>
      <w:lvlText w:val=""/>
      <w:lvlJc w:val="left"/>
      <w:pPr>
        <w:ind w:left="4320" w:hanging="360"/>
      </w:pPr>
      <w:rPr>
        <w:rFonts w:ascii="Wingdings" w:hAnsi="Wingdings" w:hint="default"/>
      </w:rPr>
    </w:lvl>
    <w:lvl w:ilvl="6" w:tplc="3C90BBB8">
      <w:start w:val="1"/>
      <w:numFmt w:val="bullet"/>
      <w:lvlText w:val=""/>
      <w:lvlJc w:val="left"/>
      <w:pPr>
        <w:ind w:left="5040" w:hanging="360"/>
      </w:pPr>
      <w:rPr>
        <w:rFonts w:ascii="Symbol" w:hAnsi="Symbol" w:hint="default"/>
      </w:rPr>
    </w:lvl>
    <w:lvl w:ilvl="7" w:tplc="123E23DC">
      <w:start w:val="1"/>
      <w:numFmt w:val="bullet"/>
      <w:lvlText w:val="o"/>
      <w:lvlJc w:val="left"/>
      <w:pPr>
        <w:ind w:left="5760" w:hanging="360"/>
      </w:pPr>
      <w:rPr>
        <w:rFonts w:ascii="Courier New" w:hAnsi="Courier New" w:hint="default"/>
      </w:rPr>
    </w:lvl>
    <w:lvl w:ilvl="8" w:tplc="0AB66530">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3"/>
  </w:num>
  <w:num w:numId="5">
    <w:abstractNumId w:val="1"/>
  </w:num>
  <w:num w:numId="6">
    <w:abstractNumId w:val="11"/>
  </w:num>
  <w:num w:numId="7">
    <w:abstractNumId w:val="7"/>
  </w:num>
  <w:num w:numId="8">
    <w:abstractNumId w:val="10"/>
  </w:num>
  <w:num w:numId="9">
    <w:abstractNumId w:val="4"/>
  </w:num>
  <w:num w:numId="10">
    <w:abstractNumId w:val="0"/>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94EA82"/>
    <w:rsid w:val="00772815"/>
    <w:rsid w:val="00C62C0C"/>
    <w:rsid w:val="00D5556C"/>
    <w:rsid w:val="5694EA82"/>
    <w:rsid w:val="6BED544F"/>
    <w:rsid w:val="755B8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EA82"/>
  <w15:chartTrackingRefBased/>
  <w15:docId w15:val="{C3729130-2B80-4731-BF19-18700A62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leconnect.unt.edu/" TargetMode="External"/><Relationship Id="rId13" Type="http://schemas.openxmlformats.org/officeDocument/2006/relationships/hyperlink" Target="http://financialaid.unt.edu/sa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anofstudents.unt.edu/conduct" TargetMode="External"/><Relationship Id="rId12" Type="http://schemas.openxmlformats.org/officeDocument/2006/relationships/hyperlink" Target="https://registrar.unt.edu/exams/final-exam-schedule/" TargetMode="External"/><Relationship Id="rId17" Type="http://schemas.openxmlformats.org/officeDocument/2006/relationships/hyperlink" Target="http://speakout.unt.edu" TargetMode="External"/><Relationship Id="rId2" Type="http://schemas.openxmlformats.org/officeDocument/2006/relationships/styles" Target="styles.xml"/><Relationship Id="rId16"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6" Type="http://schemas.openxmlformats.org/officeDocument/2006/relationships/hyperlink" Target="http://vpaa.unt.edu/dcgcover/resources/integrity" TargetMode="External"/><Relationship Id="rId11" Type="http://schemas.openxmlformats.org/officeDocument/2006/relationships/hyperlink" Target="https://www.unt.edu/catalogs/2018-19/calendar" TargetMode="External"/><Relationship Id="rId5" Type="http://schemas.openxmlformats.org/officeDocument/2006/relationships/hyperlink" Target="https://libproxy.library.unt.edu/login?url=http://dx.doi.org/10.1093/actrade/9780195370874.001.0001" TargetMode="External"/><Relationship Id="rId15" Type="http://schemas.openxmlformats.org/officeDocument/2006/relationships/hyperlink" Target="http://ferpa.unt.edu/" TargetMode="External"/><Relationship Id="rId10" Type="http://schemas.openxmlformats.org/officeDocument/2006/relationships/hyperlink" Target="http://catalog.unt.edu/content.php?catoid=20&amp;navoid=21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isability.unt.edu/" TargetMode="External"/><Relationship Id="rId14" Type="http://schemas.openxmlformats.org/officeDocument/2006/relationships/hyperlink" Target="http://financialaid.unt.edu/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Schnurr</dc:creator>
  <cp:keywords/>
  <dc:description/>
  <cp:lastModifiedBy>Schnurr, Drew</cp:lastModifiedBy>
  <cp:revision>4</cp:revision>
  <dcterms:created xsi:type="dcterms:W3CDTF">2021-11-02T13:35:00Z</dcterms:created>
  <dcterms:modified xsi:type="dcterms:W3CDTF">2021-11-02T13:36:00Z</dcterms:modified>
</cp:coreProperties>
</file>