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2412" w14:textId="605795B1" w:rsidR="00E82926" w:rsidRPr="00921622" w:rsidRDefault="00E82926" w:rsidP="00E82926">
      <w:pPr>
        <w:jc w:val="center"/>
        <w:rPr>
          <w:b/>
          <w:sz w:val="32"/>
          <w:szCs w:val="32"/>
        </w:rPr>
      </w:pPr>
      <w:r w:rsidRPr="00921622">
        <w:rPr>
          <w:b/>
          <w:sz w:val="32"/>
          <w:szCs w:val="32"/>
        </w:rPr>
        <w:t>Management 3720.</w:t>
      </w:r>
      <w:r w:rsidR="007E0BB0">
        <w:rPr>
          <w:b/>
          <w:sz w:val="32"/>
          <w:szCs w:val="32"/>
        </w:rPr>
        <w:t>404</w:t>
      </w:r>
    </w:p>
    <w:p w14:paraId="0708B476" w14:textId="77777777" w:rsidR="00E82926" w:rsidRPr="00D85507" w:rsidRDefault="00E82926" w:rsidP="00E82926">
      <w:pPr>
        <w:jc w:val="center"/>
        <w:rPr>
          <w:b/>
          <w:sz w:val="32"/>
          <w:szCs w:val="32"/>
        </w:rPr>
      </w:pPr>
      <w:r>
        <w:rPr>
          <w:b/>
          <w:sz w:val="32"/>
          <w:szCs w:val="32"/>
        </w:rPr>
        <w:t>Organizational Behavior</w:t>
      </w:r>
    </w:p>
    <w:p w14:paraId="73FFD853" w14:textId="26247D0B" w:rsidR="00E82926" w:rsidRPr="00D85507" w:rsidRDefault="006E0712" w:rsidP="00E82926">
      <w:pPr>
        <w:jc w:val="center"/>
        <w:rPr>
          <w:b/>
          <w:sz w:val="32"/>
          <w:szCs w:val="32"/>
        </w:rPr>
      </w:pPr>
      <w:r>
        <w:rPr>
          <w:b/>
          <w:sz w:val="32"/>
          <w:szCs w:val="32"/>
        </w:rPr>
        <w:t>Fall</w:t>
      </w:r>
      <w:r w:rsidR="007A0D70">
        <w:rPr>
          <w:b/>
          <w:sz w:val="32"/>
          <w:szCs w:val="32"/>
        </w:rPr>
        <w:t xml:space="preserve"> 202</w:t>
      </w:r>
      <w:r w:rsidR="00805E53">
        <w:rPr>
          <w:b/>
          <w:sz w:val="32"/>
          <w:szCs w:val="32"/>
        </w:rPr>
        <w:t>5</w:t>
      </w:r>
    </w:p>
    <w:p w14:paraId="391AD09A" w14:textId="77777777" w:rsidR="00E82926" w:rsidRPr="00BA6C57" w:rsidRDefault="00E82926" w:rsidP="00E82926">
      <w:pPr>
        <w:jc w:val="center"/>
        <w:rPr>
          <w:b/>
          <w:sz w:val="16"/>
          <w:szCs w:val="16"/>
        </w:rPr>
      </w:pPr>
    </w:p>
    <w:p w14:paraId="54C185E0" w14:textId="77777777" w:rsidR="00E82926" w:rsidRPr="0046190B" w:rsidRDefault="00E82926" w:rsidP="00E82926">
      <w:pPr>
        <w:pBdr>
          <w:top w:val="single" w:sz="18" w:space="0" w:color="auto"/>
          <w:left w:val="single" w:sz="18" w:space="4" w:color="auto"/>
          <w:bottom w:val="single" w:sz="18" w:space="1" w:color="auto"/>
          <w:right w:val="single" w:sz="18" w:space="4" w:color="auto"/>
        </w:pBdr>
      </w:pPr>
      <w:r w:rsidRPr="0046190B">
        <w:t>Professor:</w:t>
      </w:r>
      <w:r w:rsidRPr="0046190B">
        <w:tab/>
        <w:t>April Kuykendall</w:t>
      </w:r>
    </w:p>
    <w:p w14:paraId="1F39CBBA" w14:textId="190AFA02" w:rsidR="00E82926" w:rsidRPr="000C018E" w:rsidRDefault="00E82926" w:rsidP="00E82926">
      <w:pPr>
        <w:pBdr>
          <w:top w:val="single" w:sz="18" w:space="0" w:color="auto"/>
          <w:left w:val="single" w:sz="18" w:space="4" w:color="auto"/>
          <w:bottom w:val="single" w:sz="18" w:space="1" w:color="auto"/>
          <w:right w:val="single" w:sz="18" w:space="4" w:color="auto"/>
        </w:pBdr>
        <w:rPr>
          <w:b/>
        </w:rPr>
      </w:pPr>
      <w:r w:rsidRPr="0046190B">
        <w:t>Office:</w:t>
      </w:r>
      <w:r w:rsidRPr="0046190B">
        <w:tab/>
      </w:r>
      <w:r w:rsidRPr="0046190B">
        <w:tab/>
      </w:r>
      <w:r>
        <w:t>Business Leadership Building</w:t>
      </w:r>
      <w:r w:rsidRPr="0046190B">
        <w:t xml:space="preserve">; </w:t>
      </w:r>
      <w:r w:rsidR="000C018E">
        <w:t>385</w:t>
      </w:r>
      <w:r w:rsidR="007A0D70">
        <w:t>D</w:t>
      </w:r>
    </w:p>
    <w:p w14:paraId="074960E3" w14:textId="77777777" w:rsidR="00E82926" w:rsidRPr="0046190B" w:rsidRDefault="00E82926" w:rsidP="00E82926">
      <w:pPr>
        <w:pBdr>
          <w:top w:val="single" w:sz="18" w:space="0" w:color="auto"/>
          <w:left w:val="single" w:sz="18" w:space="4" w:color="auto"/>
          <w:bottom w:val="single" w:sz="18" w:space="1" w:color="auto"/>
          <w:right w:val="single" w:sz="18" w:space="4" w:color="auto"/>
        </w:pBdr>
      </w:pPr>
      <w:r w:rsidRPr="0046190B">
        <w:t>Phone:</w:t>
      </w:r>
      <w:r w:rsidRPr="0046190B">
        <w:tab/>
      </w:r>
      <w:r>
        <w:tab/>
      </w:r>
      <w:r w:rsidRPr="0046190B">
        <w:t>940-565-</w:t>
      </w:r>
      <w:r>
        <w:t>4710</w:t>
      </w:r>
    </w:p>
    <w:p w14:paraId="25168E6D" w14:textId="77777777" w:rsidR="00E82926" w:rsidRPr="00583A3B" w:rsidRDefault="00E82926" w:rsidP="00E82926">
      <w:pPr>
        <w:pBdr>
          <w:top w:val="single" w:sz="18" w:space="0" w:color="auto"/>
          <w:left w:val="single" w:sz="18" w:space="4" w:color="auto"/>
          <w:bottom w:val="single" w:sz="18" w:space="1" w:color="auto"/>
          <w:right w:val="single" w:sz="18" w:space="4" w:color="auto"/>
        </w:pBdr>
        <w:rPr>
          <w:b/>
          <w:color w:val="FF0000"/>
        </w:rPr>
      </w:pPr>
      <w:r w:rsidRPr="0046190B">
        <w:t>E-mail:</w:t>
      </w:r>
      <w:r>
        <w:tab/>
      </w:r>
      <w:r w:rsidRPr="0046190B">
        <w:tab/>
      </w:r>
      <w:r w:rsidRPr="000E3998">
        <w:t>aprilk@unt.edu</w:t>
      </w:r>
      <w:r>
        <w:t xml:space="preserve"> </w:t>
      </w:r>
      <w:r w:rsidRPr="00583A3B">
        <w:rPr>
          <w:b/>
          <w:color w:val="FF0000"/>
        </w:rPr>
        <w:t>***BEST WAY TO REACH ME</w:t>
      </w:r>
    </w:p>
    <w:p w14:paraId="6D62BAA5" w14:textId="77777777" w:rsidR="00E82926" w:rsidRDefault="00E82926" w:rsidP="00E82926">
      <w:pPr>
        <w:pBdr>
          <w:top w:val="single" w:sz="18" w:space="0" w:color="auto"/>
          <w:left w:val="single" w:sz="18" w:space="4" w:color="auto"/>
          <w:bottom w:val="single" w:sz="18" w:space="1" w:color="auto"/>
          <w:right w:val="single" w:sz="18" w:space="4" w:color="auto"/>
        </w:pBdr>
        <w:ind w:firstLine="720"/>
        <w:rPr>
          <w:color w:val="FF0000"/>
        </w:rPr>
      </w:pPr>
      <w:r>
        <w:rPr>
          <w:b/>
        </w:rPr>
        <w:t xml:space="preserve">            </w:t>
      </w:r>
      <w:r w:rsidRPr="00583A3B">
        <w:rPr>
          <w:b/>
          <w:color w:val="FF0000"/>
        </w:rPr>
        <w:t>** (include MGMT 3720 in Subject line of e-mail)</w:t>
      </w:r>
      <w:r w:rsidRPr="00583A3B">
        <w:rPr>
          <w:color w:val="FF0000"/>
        </w:rPr>
        <w:t xml:space="preserve"> </w:t>
      </w:r>
    </w:p>
    <w:p w14:paraId="1B19B1B5" w14:textId="0D93F9A6" w:rsidR="00E82926" w:rsidRPr="00E00A41" w:rsidRDefault="00E82926" w:rsidP="00E82926">
      <w:pPr>
        <w:pBdr>
          <w:top w:val="single" w:sz="18" w:space="0" w:color="auto"/>
          <w:left w:val="single" w:sz="18" w:space="4" w:color="auto"/>
          <w:bottom w:val="single" w:sz="18" w:space="1" w:color="auto"/>
          <w:right w:val="single" w:sz="18" w:space="4" w:color="auto"/>
        </w:pBdr>
      </w:pPr>
      <w:r w:rsidRPr="00334254">
        <w:t xml:space="preserve">Office Hours: </w:t>
      </w:r>
      <w:r>
        <w:t>Monday</w:t>
      </w:r>
      <w:r>
        <w:tab/>
      </w:r>
      <w:r w:rsidR="000C018E">
        <w:tab/>
      </w:r>
      <w:r>
        <w:t>8:00-10:00</w:t>
      </w:r>
      <w:r w:rsidR="00E00A41">
        <w:t>am</w:t>
      </w:r>
    </w:p>
    <w:p w14:paraId="43C33968" w14:textId="77777777" w:rsidR="00E82926" w:rsidRPr="00706996" w:rsidRDefault="00E82926" w:rsidP="00E82926">
      <w:pPr>
        <w:pBdr>
          <w:top w:val="single" w:sz="18" w:space="0" w:color="auto"/>
          <w:left w:val="single" w:sz="18" w:space="4" w:color="auto"/>
          <w:bottom w:val="single" w:sz="18" w:space="1" w:color="auto"/>
          <w:right w:val="single" w:sz="18" w:space="4" w:color="auto"/>
        </w:pBdr>
        <w:ind w:left="1440" w:hanging="1440"/>
      </w:pPr>
      <w:r>
        <w:t xml:space="preserve">            </w:t>
      </w:r>
      <w:r>
        <w:tab/>
        <w:t xml:space="preserve">  </w:t>
      </w:r>
      <w:r>
        <w:tab/>
      </w:r>
      <w:r>
        <w:tab/>
        <w:t>or by appointment</w:t>
      </w:r>
    </w:p>
    <w:p w14:paraId="08446577" w14:textId="77777777" w:rsidR="00E82926" w:rsidRDefault="00E82926" w:rsidP="00E82926">
      <w:pPr>
        <w:pStyle w:val="Default"/>
        <w:rPr>
          <w:rFonts w:ascii="Times New Roman" w:hAnsi="Times New Roman" w:cs="Times New Roman"/>
        </w:rPr>
      </w:pPr>
      <w:r w:rsidRPr="00BA6C57">
        <w:rPr>
          <w:rFonts w:ascii="Times New Roman" w:hAnsi="Times New Roman" w:cs="Times New Roman"/>
        </w:rPr>
        <w:t xml:space="preserve">We will </w:t>
      </w:r>
      <w:r w:rsidRPr="00BA6C57">
        <w:rPr>
          <w:rFonts w:ascii="Times New Roman" w:hAnsi="Times New Roman" w:cs="Times New Roman"/>
          <w:b/>
          <w:u w:val="single"/>
        </w:rPr>
        <w:t>NOT</w:t>
      </w:r>
      <w:r w:rsidRPr="00BA6C57">
        <w:rPr>
          <w:rFonts w:ascii="Times New Roman" w:hAnsi="Times New Roman" w:cs="Times New Roman"/>
        </w:rPr>
        <w:t xml:space="preserve"> use Messaging on </w:t>
      </w:r>
      <w:r w:rsidRPr="009B226E">
        <w:rPr>
          <w:rFonts w:ascii="Times New Roman" w:hAnsi="Times New Roman" w:cs="Times New Roman"/>
        </w:rPr>
        <w:t>Canvas</w:t>
      </w:r>
      <w:r w:rsidRPr="00BA6C57">
        <w:rPr>
          <w:rFonts w:ascii="Times New Roman" w:hAnsi="Times New Roman" w:cs="Times New Roman"/>
        </w:rPr>
        <w:t xml:space="preserve">. You </w:t>
      </w:r>
      <w:r w:rsidRPr="00BA6C57">
        <w:rPr>
          <w:rFonts w:ascii="Times New Roman" w:hAnsi="Times New Roman" w:cs="Times New Roman"/>
          <w:b/>
        </w:rPr>
        <w:t xml:space="preserve">MUST </w:t>
      </w:r>
      <w:r w:rsidRPr="00BA6C57">
        <w:rPr>
          <w:rFonts w:ascii="Times New Roman" w:hAnsi="Times New Roman" w:cs="Times New Roman"/>
        </w:rPr>
        <w:t xml:space="preserve">email me directly at the UNT email above. </w:t>
      </w:r>
    </w:p>
    <w:p w14:paraId="549407D9" w14:textId="77777777" w:rsidR="00E82926" w:rsidRPr="00BA6C57" w:rsidRDefault="00E82926" w:rsidP="00E82926">
      <w:pPr>
        <w:pStyle w:val="Default"/>
        <w:rPr>
          <w:rFonts w:ascii="Times New Roman" w:hAnsi="Times New Roman" w:cs="Times New Roman"/>
        </w:rPr>
      </w:pPr>
      <w:r w:rsidRPr="00BA6C57">
        <w:rPr>
          <w:rFonts w:ascii="Times New Roman" w:hAnsi="Times New Roman" w:cs="Times New Roman"/>
          <w:highlight w:val="yellow"/>
        </w:rPr>
        <w:t>**Be sure to include MGMT 3720 in the Subject Line**</w:t>
      </w:r>
      <w:r w:rsidRPr="00BA6C57">
        <w:rPr>
          <w:rFonts w:ascii="Times New Roman" w:hAnsi="Times New Roman" w:cs="Times New Roman"/>
        </w:rPr>
        <w:t xml:space="preserve"> </w:t>
      </w:r>
    </w:p>
    <w:p w14:paraId="21F451E8" w14:textId="77777777" w:rsidR="00E82926" w:rsidRPr="00BA6C57" w:rsidRDefault="00E82926" w:rsidP="00E82926">
      <w:pPr>
        <w:rPr>
          <w:b/>
          <w:bCs/>
        </w:rPr>
      </w:pPr>
      <w:r w:rsidRPr="00BA6C57">
        <w:rPr>
          <w:b/>
          <w:bCs/>
        </w:rPr>
        <w:t xml:space="preserve">NOTE: </w:t>
      </w:r>
      <w:r w:rsidRPr="00BA6C57">
        <w:t>Email is checked on a regular basis Mon-Fri. However, there may be times where it could take me up to 24 hours to respond especially on weekends. If you do not receive an email reply from me after 24 hours, please call me and/or re-send your email because something has happened to your email. I will inform you if I will be unable to respond due to travel, illness, etc.</w:t>
      </w:r>
    </w:p>
    <w:p w14:paraId="34F6FD69" w14:textId="77777777" w:rsidR="00E82926" w:rsidRDefault="00E82926" w:rsidP="00E82926">
      <w:pPr>
        <w:pStyle w:val="Default"/>
      </w:pPr>
    </w:p>
    <w:p w14:paraId="02646D9B" w14:textId="77777777" w:rsidR="00E82926" w:rsidRPr="00BA6C57" w:rsidRDefault="00E82926" w:rsidP="00E82926">
      <w:pPr>
        <w:rPr>
          <w:b/>
          <w:u w:val="single"/>
        </w:rPr>
      </w:pPr>
      <w:r w:rsidRPr="00BA6C57">
        <w:rPr>
          <w:u w:val="single"/>
        </w:rPr>
        <w:t xml:space="preserve"> </w:t>
      </w:r>
      <w:r w:rsidRPr="00BA6C57">
        <w:rPr>
          <w:i/>
          <w:iCs/>
          <w:u w:val="single"/>
        </w:rPr>
        <w:t xml:space="preserve">Please check the course </w:t>
      </w:r>
      <w:r w:rsidRPr="009B226E">
        <w:rPr>
          <w:i/>
          <w:iCs/>
          <w:u w:val="single"/>
        </w:rPr>
        <w:t>Canvas</w:t>
      </w:r>
      <w:r w:rsidRPr="00BA6C57">
        <w:rPr>
          <w:i/>
          <w:iCs/>
          <w:u w:val="single"/>
        </w:rPr>
        <w:t xml:space="preserve"> page for announcements, new postings, assignments, etc. on a regular basis throughout the semester. It is highly recommended that you visit our course page at least twice a week!</w:t>
      </w:r>
    </w:p>
    <w:p w14:paraId="2F16F972" w14:textId="77777777" w:rsidR="00645D1E" w:rsidRDefault="00645D1E">
      <w:pPr>
        <w:pStyle w:val="BodyText"/>
        <w:spacing w:before="8"/>
        <w:rPr>
          <w:sz w:val="27"/>
        </w:rPr>
      </w:pPr>
    </w:p>
    <w:p w14:paraId="1F6C489B" w14:textId="77777777" w:rsidR="00645D1E" w:rsidRDefault="00E72032">
      <w:pPr>
        <w:pStyle w:val="Heading1"/>
        <w:spacing w:line="340" w:lineRule="exact"/>
        <w:ind w:left="692"/>
      </w:pPr>
      <w:r>
        <w:t>Course Overview</w:t>
      </w:r>
    </w:p>
    <w:p w14:paraId="182A3302" w14:textId="77777777" w:rsidR="00645D1E" w:rsidRDefault="00E72032">
      <w:pPr>
        <w:pStyle w:val="BodyText"/>
        <w:spacing w:line="252" w:lineRule="auto"/>
        <w:ind w:left="750" w:right="1243" w:hanging="10"/>
      </w:pPr>
      <w:r>
        <w:t>Organizational Behavior (3 credit hours). Individual behavior in formal organizations. Cases, lectures, and experiential exercises in organizational culture, motivation, leadership, dynamics of power, perception and attribution, communication, decision making and performance, and individual differences. Open to non-business majors.</w:t>
      </w:r>
    </w:p>
    <w:p w14:paraId="25F39F42" w14:textId="77777777" w:rsidR="00645D1E" w:rsidRDefault="00645D1E">
      <w:pPr>
        <w:pStyle w:val="BodyText"/>
        <w:spacing w:before="2"/>
        <w:rPr>
          <w:sz w:val="23"/>
        </w:rPr>
      </w:pPr>
    </w:p>
    <w:p w14:paraId="4CF4926C" w14:textId="77777777" w:rsidR="00CC21DA" w:rsidRDefault="00E72032" w:rsidP="00CC21DA">
      <w:pPr>
        <w:spacing w:line="340" w:lineRule="exact"/>
        <w:ind w:left="630"/>
      </w:pPr>
      <w:r>
        <w:rPr>
          <w:b/>
          <w:sz w:val="28"/>
        </w:rPr>
        <w:t>Course Objective</w:t>
      </w:r>
      <w:r w:rsidR="00E756FD">
        <w:rPr>
          <w:b/>
          <w:sz w:val="28"/>
        </w:rPr>
        <w:t xml:space="preserve">s: </w:t>
      </w:r>
      <w:r w:rsidR="00E756FD" w:rsidRPr="00A2066F">
        <w:t xml:space="preserve">At the conclusion of the course, students who have mastered the material will be </w:t>
      </w:r>
      <w:r w:rsidR="00736C68">
        <w:br/>
        <w:t xml:space="preserve">  </w:t>
      </w:r>
      <w:r w:rsidR="00E756FD" w:rsidRPr="00A2066F">
        <w:t>able t</w:t>
      </w:r>
      <w:r w:rsidR="00CC21DA">
        <w:t xml:space="preserve">o demonstrate the below outcomes from the following areas: </w:t>
      </w:r>
    </w:p>
    <w:p w14:paraId="5EAE9AA8" w14:textId="77777777" w:rsidR="00CC21DA" w:rsidRPr="00CC21DA" w:rsidRDefault="00CC21DA" w:rsidP="00CC21DA">
      <w:pPr>
        <w:spacing w:line="340" w:lineRule="exact"/>
        <w:ind w:left="630"/>
        <w:rPr>
          <w:b/>
          <w:bCs/>
        </w:rPr>
      </w:pPr>
      <w:r w:rsidRPr="00CC21DA">
        <w:rPr>
          <w:b/>
          <w:bCs/>
        </w:rPr>
        <w:t xml:space="preserve">Emotional Intelligence </w:t>
      </w:r>
    </w:p>
    <w:p w14:paraId="1E6DF910" w14:textId="77777777" w:rsidR="00CC21DA" w:rsidRDefault="00CC21DA" w:rsidP="00CC21DA">
      <w:pPr>
        <w:pStyle w:val="ListParagraph"/>
        <w:numPr>
          <w:ilvl w:val="0"/>
          <w:numId w:val="27"/>
        </w:numPr>
        <w:spacing w:line="340" w:lineRule="exact"/>
      </w:pPr>
      <w:r>
        <w:t>Analyze how perception and emotional intelligence affect behavior at work.</w:t>
      </w:r>
    </w:p>
    <w:p w14:paraId="459D5445" w14:textId="77777777" w:rsidR="00CC21DA" w:rsidRDefault="00CC21DA" w:rsidP="00CC21DA">
      <w:pPr>
        <w:pStyle w:val="ListParagraph"/>
        <w:numPr>
          <w:ilvl w:val="0"/>
          <w:numId w:val="27"/>
        </w:numPr>
        <w:spacing w:line="340" w:lineRule="exact"/>
      </w:pPr>
      <w:r>
        <w:t xml:space="preserve">Identify connections between the practice of emotional intelligence and workplace productivity. </w:t>
      </w:r>
    </w:p>
    <w:p w14:paraId="51D8C426" w14:textId="77777777" w:rsidR="00CC21DA" w:rsidRPr="00CC21DA" w:rsidRDefault="00CC21DA" w:rsidP="00CC21DA">
      <w:pPr>
        <w:spacing w:line="340" w:lineRule="exact"/>
        <w:ind w:left="630"/>
        <w:rPr>
          <w:b/>
          <w:bCs/>
        </w:rPr>
      </w:pPr>
      <w:r w:rsidRPr="00CC21DA">
        <w:rPr>
          <w:b/>
          <w:bCs/>
        </w:rPr>
        <w:t>Leadership</w:t>
      </w:r>
    </w:p>
    <w:p w14:paraId="29E9345C" w14:textId="77777777" w:rsidR="00CC21DA" w:rsidRDefault="00CC21DA" w:rsidP="00CC21DA">
      <w:pPr>
        <w:pStyle w:val="ListParagraph"/>
        <w:numPr>
          <w:ilvl w:val="0"/>
          <w:numId w:val="28"/>
        </w:numPr>
        <w:spacing w:line="340" w:lineRule="exact"/>
      </w:pPr>
      <w:r>
        <w:t xml:space="preserve">Identify different styles of leadership in organizations based on management practices. </w:t>
      </w:r>
    </w:p>
    <w:p w14:paraId="46E42D7A" w14:textId="77777777" w:rsidR="00CC21DA" w:rsidRDefault="00CC21DA" w:rsidP="00CC21DA">
      <w:pPr>
        <w:pStyle w:val="ListParagraph"/>
        <w:numPr>
          <w:ilvl w:val="0"/>
          <w:numId w:val="28"/>
        </w:numPr>
        <w:spacing w:line="340" w:lineRule="exact"/>
      </w:pPr>
      <w:r>
        <w:t xml:space="preserve">Review the uses of different leadership theories in organizational operations. </w:t>
      </w:r>
    </w:p>
    <w:p w14:paraId="718150B5" w14:textId="77777777" w:rsidR="00CC21DA" w:rsidRPr="00CC21DA" w:rsidRDefault="00CC21DA" w:rsidP="00CC21DA">
      <w:pPr>
        <w:spacing w:line="340" w:lineRule="exact"/>
        <w:ind w:left="630"/>
        <w:rPr>
          <w:b/>
          <w:bCs/>
        </w:rPr>
      </w:pPr>
      <w:r w:rsidRPr="00CC21DA">
        <w:rPr>
          <w:b/>
          <w:bCs/>
        </w:rPr>
        <w:t xml:space="preserve">Motivation </w:t>
      </w:r>
    </w:p>
    <w:p w14:paraId="768BA282" w14:textId="77777777" w:rsidR="00CC21DA" w:rsidRDefault="00CC21DA" w:rsidP="00CC21DA">
      <w:pPr>
        <w:pStyle w:val="ListParagraph"/>
        <w:numPr>
          <w:ilvl w:val="0"/>
          <w:numId w:val="29"/>
        </w:numPr>
        <w:spacing w:line="340" w:lineRule="exact"/>
      </w:pPr>
      <w:r>
        <w:t xml:space="preserve">Analyze the strengths and weakness of different motivational strategies. </w:t>
      </w:r>
    </w:p>
    <w:p w14:paraId="4F069E8A" w14:textId="77777777" w:rsidR="00CC21DA" w:rsidRDefault="00CC21DA" w:rsidP="00CC21DA">
      <w:pPr>
        <w:pStyle w:val="ListParagraph"/>
        <w:numPr>
          <w:ilvl w:val="0"/>
          <w:numId w:val="29"/>
        </w:numPr>
        <w:spacing w:line="340" w:lineRule="exact"/>
      </w:pPr>
      <w:r>
        <w:t xml:space="preserve">Explore motivational strategy application in situational real-world contexts. </w:t>
      </w:r>
    </w:p>
    <w:p w14:paraId="0FF7AE5A" w14:textId="77777777" w:rsidR="00CC21DA" w:rsidRPr="00CC21DA" w:rsidRDefault="00CC21DA" w:rsidP="00CC21DA">
      <w:pPr>
        <w:spacing w:line="340" w:lineRule="exact"/>
        <w:ind w:left="630"/>
        <w:rPr>
          <w:b/>
          <w:bCs/>
        </w:rPr>
      </w:pPr>
      <w:r w:rsidRPr="00CC21DA">
        <w:rPr>
          <w:b/>
          <w:bCs/>
        </w:rPr>
        <w:t xml:space="preserve">Diversity Management </w:t>
      </w:r>
    </w:p>
    <w:p w14:paraId="725F1958" w14:textId="77777777" w:rsidR="00CC21DA" w:rsidRDefault="00CC21DA" w:rsidP="00CC21DA">
      <w:pPr>
        <w:pStyle w:val="ListParagraph"/>
        <w:numPr>
          <w:ilvl w:val="0"/>
          <w:numId w:val="30"/>
        </w:numPr>
        <w:spacing w:line="340" w:lineRule="exact"/>
      </w:pPr>
      <w:r>
        <w:t xml:space="preserve">Describe how to build effective, accountable, and inclusive organizations. </w:t>
      </w:r>
    </w:p>
    <w:p w14:paraId="4BB21885" w14:textId="77777777" w:rsidR="00CC21DA" w:rsidRDefault="00CC21DA" w:rsidP="00CC21DA">
      <w:pPr>
        <w:pStyle w:val="ListParagraph"/>
        <w:numPr>
          <w:ilvl w:val="0"/>
          <w:numId w:val="30"/>
        </w:numPr>
        <w:spacing w:line="340" w:lineRule="exact"/>
      </w:pPr>
      <w:r>
        <w:t>Explain the importance of diversity, inclusion, and equity for sustainable development in the business world.</w:t>
      </w:r>
    </w:p>
    <w:p w14:paraId="04437455" w14:textId="62D620B8" w:rsidR="00CC21DA" w:rsidRPr="00CC21DA" w:rsidRDefault="00CC21DA" w:rsidP="00CC21DA">
      <w:pPr>
        <w:spacing w:line="340" w:lineRule="exact"/>
        <w:ind w:firstLine="630"/>
        <w:rPr>
          <w:b/>
          <w:bCs/>
        </w:rPr>
      </w:pPr>
      <w:r w:rsidRPr="00CC21DA">
        <w:rPr>
          <w:b/>
          <w:bCs/>
        </w:rPr>
        <w:t xml:space="preserve">Organizational Culture </w:t>
      </w:r>
    </w:p>
    <w:p w14:paraId="3C9ACE35" w14:textId="77777777" w:rsidR="00CC21DA" w:rsidRDefault="00CC21DA" w:rsidP="00CC21DA">
      <w:pPr>
        <w:pStyle w:val="ListParagraph"/>
        <w:numPr>
          <w:ilvl w:val="0"/>
          <w:numId w:val="31"/>
        </w:numPr>
        <w:spacing w:line="340" w:lineRule="exact"/>
      </w:pPr>
      <w:r>
        <w:lastRenderedPageBreak/>
        <w:t xml:space="preserve">Evaluate the connections between organizational culture and organizational performance. </w:t>
      </w:r>
    </w:p>
    <w:p w14:paraId="2B54535A" w14:textId="50072171" w:rsidR="000C018E" w:rsidRPr="00CC21DA" w:rsidRDefault="00CC21DA" w:rsidP="00CC21DA">
      <w:pPr>
        <w:pStyle w:val="ListParagraph"/>
        <w:numPr>
          <w:ilvl w:val="0"/>
          <w:numId w:val="31"/>
        </w:numPr>
        <w:spacing w:line="340" w:lineRule="exact"/>
        <w:rPr>
          <w:sz w:val="24"/>
        </w:rPr>
      </w:pPr>
      <w:r>
        <w:t>Discuss techniques for building inclusive and equitable organizational cultures.</w:t>
      </w:r>
    </w:p>
    <w:p w14:paraId="77CA460B" w14:textId="77777777" w:rsidR="00CC21DA" w:rsidRDefault="00CC21DA" w:rsidP="00866B7C">
      <w:pPr>
        <w:tabs>
          <w:tab w:val="left" w:pos="2941"/>
        </w:tabs>
        <w:ind w:left="720"/>
        <w:rPr>
          <w:b/>
          <w:sz w:val="28"/>
        </w:rPr>
      </w:pPr>
    </w:p>
    <w:p w14:paraId="63D04896" w14:textId="16E20443" w:rsidR="00A2066F" w:rsidRPr="00A2066F" w:rsidRDefault="00A2066F" w:rsidP="00866B7C">
      <w:pPr>
        <w:tabs>
          <w:tab w:val="left" w:pos="2941"/>
        </w:tabs>
        <w:ind w:left="720"/>
        <w:rPr>
          <w:sz w:val="24"/>
        </w:rPr>
      </w:pPr>
      <w:r w:rsidRPr="00A2066F">
        <w:rPr>
          <w:b/>
          <w:sz w:val="28"/>
        </w:rPr>
        <w:t>REQUIRED</w:t>
      </w:r>
      <w:r w:rsidRPr="00CB67E6">
        <w:rPr>
          <w:b/>
          <w:sz w:val="28"/>
        </w:rPr>
        <w:t xml:space="preserve"> </w:t>
      </w:r>
      <w:r>
        <w:rPr>
          <w:b/>
          <w:sz w:val="28"/>
        </w:rPr>
        <w:t xml:space="preserve">TEXT:    </w:t>
      </w:r>
      <w:r w:rsidRPr="00A2066F">
        <w:rPr>
          <w:i/>
          <w:sz w:val="24"/>
        </w:rPr>
        <w:t>Organizational Behavior</w:t>
      </w:r>
      <w:r w:rsidRPr="00A2066F">
        <w:rPr>
          <w:sz w:val="24"/>
        </w:rPr>
        <w:t xml:space="preserve">, </w:t>
      </w:r>
      <w:r w:rsidR="00E62943">
        <w:rPr>
          <w:sz w:val="24"/>
        </w:rPr>
        <w:t xml:space="preserve">an open-source educational text published by OpenStax® </w:t>
      </w:r>
      <w:r w:rsidR="00E62943">
        <w:rPr>
          <w:sz w:val="24"/>
        </w:rPr>
        <w:tab/>
        <w:t xml:space="preserve">accessible at: </w:t>
      </w:r>
      <w:hyperlink r:id="rId11" w:history="1">
        <w:r w:rsidR="00E62943" w:rsidRPr="00E7308B">
          <w:rPr>
            <w:rStyle w:val="Hyperlink"/>
            <w:sz w:val="24"/>
          </w:rPr>
          <w:t>https://openstax.org/details/books/organizational-behavior</w:t>
        </w:r>
      </w:hyperlink>
      <w:r w:rsidR="00E62943">
        <w:rPr>
          <w:sz w:val="24"/>
        </w:rPr>
        <w:t xml:space="preserve"> </w:t>
      </w:r>
    </w:p>
    <w:p w14:paraId="6771F4E5" w14:textId="3210850F" w:rsidR="00645D1E" w:rsidRDefault="002A6DDE">
      <w:pPr>
        <w:pStyle w:val="Heading1"/>
        <w:spacing w:before="19"/>
      </w:pPr>
      <w:r>
        <w:t>C</w:t>
      </w:r>
      <w:r w:rsidR="00E72032">
        <w:t>anvas &amp; Technology</w:t>
      </w:r>
    </w:p>
    <w:p w14:paraId="19CCE390" w14:textId="77777777" w:rsidR="00645D1E" w:rsidRDefault="00645D1E">
      <w:pPr>
        <w:pStyle w:val="BodyText"/>
        <w:spacing w:before="11"/>
        <w:rPr>
          <w:b/>
          <w:sz w:val="21"/>
        </w:rPr>
      </w:pPr>
    </w:p>
    <w:p w14:paraId="6442D424" w14:textId="77777777" w:rsidR="00645D1E" w:rsidRDefault="00E72032">
      <w:pPr>
        <w:pStyle w:val="ListParagraph"/>
        <w:numPr>
          <w:ilvl w:val="0"/>
          <w:numId w:val="1"/>
        </w:numPr>
        <w:tabs>
          <w:tab w:val="left" w:pos="1445"/>
          <w:tab w:val="left" w:pos="1446"/>
        </w:tabs>
        <w:spacing w:before="0"/>
        <w:ind w:left="1446"/>
        <w:rPr>
          <w:rFonts w:ascii="Symbol" w:hAnsi="Symbol"/>
          <w:sz w:val="24"/>
        </w:rPr>
      </w:pPr>
      <w:r>
        <w:rPr>
          <w:sz w:val="24"/>
        </w:rPr>
        <w:t>You can access the course at</w:t>
      </w:r>
      <w:r>
        <w:rPr>
          <w:spacing w:val="-7"/>
          <w:sz w:val="24"/>
        </w:rPr>
        <w:t xml:space="preserve"> </w:t>
      </w:r>
      <w:hyperlink r:id="rId12">
        <w:r>
          <w:rPr>
            <w:sz w:val="24"/>
          </w:rPr>
          <w:t>https://unt.instructure.com</w:t>
        </w:r>
      </w:hyperlink>
    </w:p>
    <w:p w14:paraId="72D15832" w14:textId="77777777" w:rsidR="00645D1E" w:rsidRDefault="00E72032">
      <w:pPr>
        <w:pStyle w:val="ListParagraph"/>
        <w:numPr>
          <w:ilvl w:val="0"/>
          <w:numId w:val="1"/>
        </w:numPr>
        <w:tabs>
          <w:tab w:val="left" w:pos="1445"/>
          <w:tab w:val="left" w:pos="1446"/>
        </w:tabs>
        <w:spacing w:before="11"/>
        <w:ind w:left="1446"/>
        <w:rPr>
          <w:rFonts w:ascii="Symbol" w:hAnsi="Symbol"/>
          <w:sz w:val="24"/>
        </w:rPr>
      </w:pPr>
      <w:r>
        <w:rPr>
          <w:sz w:val="24"/>
        </w:rPr>
        <w:t>Login using your EUID and Password</w:t>
      </w:r>
    </w:p>
    <w:p w14:paraId="64315E50" w14:textId="77777777" w:rsidR="00645D1E" w:rsidRDefault="00E72032">
      <w:pPr>
        <w:pStyle w:val="ListParagraph"/>
        <w:numPr>
          <w:ilvl w:val="0"/>
          <w:numId w:val="1"/>
        </w:numPr>
        <w:tabs>
          <w:tab w:val="left" w:pos="1445"/>
          <w:tab w:val="left" w:pos="1446"/>
        </w:tabs>
        <w:spacing w:before="11"/>
        <w:ind w:left="1446"/>
        <w:rPr>
          <w:rFonts w:ascii="Symbol" w:hAnsi="Symbol"/>
          <w:sz w:val="24"/>
        </w:rPr>
      </w:pPr>
      <w:r>
        <w:rPr>
          <w:sz w:val="24"/>
        </w:rPr>
        <w:t>Click “MGMT 3720” from the list of</w:t>
      </w:r>
      <w:r>
        <w:rPr>
          <w:spacing w:val="-6"/>
          <w:sz w:val="24"/>
        </w:rPr>
        <w:t xml:space="preserve"> </w:t>
      </w:r>
      <w:r>
        <w:rPr>
          <w:sz w:val="24"/>
        </w:rPr>
        <w:t>courses</w:t>
      </w:r>
    </w:p>
    <w:p w14:paraId="54FC0F7C" w14:textId="2C760E80" w:rsidR="00645D1E" w:rsidRDefault="00E62943">
      <w:pPr>
        <w:pStyle w:val="BodyText"/>
        <w:spacing w:before="254" w:line="249" w:lineRule="auto"/>
        <w:ind w:left="735" w:right="870" w:hanging="10"/>
        <w:jc w:val="both"/>
      </w:pPr>
      <w:r w:rsidRPr="00E62943">
        <w:t>Though this class is a face-to-face course we will still utilize Canvas to review and submit assignments.</w:t>
      </w:r>
      <w:r w:rsidR="00866B7C">
        <w:t xml:space="preserve">  </w:t>
      </w:r>
      <w:r w:rsidR="00E72032">
        <w:t xml:space="preserve">Please note that Canvas relies exclusively on electronic technologies for online participation, and technology is not a 100% reliable. </w:t>
      </w:r>
      <w:r w:rsidR="00E72032" w:rsidRPr="00BB22C1">
        <w:rPr>
          <w:u w:val="single"/>
        </w:rPr>
        <w:t>Students assume ALL responsibility for the operating condition of personal computers and the functionality of individual Internet connections</w:t>
      </w:r>
      <w:r w:rsidR="00E72032">
        <w:t xml:space="preserve">. </w:t>
      </w:r>
      <w:r w:rsidR="00BB22C1">
        <w:t xml:space="preserve">I will provide you with tips and guidance for operating your equipment, and the helpdesk offers support, but you have to assume responsibility for everything on your end. </w:t>
      </w:r>
      <w:r w:rsidR="00F36A94">
        <w:t>Students</w:t>
      </w:r>
      <w:r w:rsidR="00E72032">
        <w:t xml:space="preserve"> are expected to be able to navigate the Canvas course site to access information and submit assignments.</w:t>
      </w:r>
      <w:r w:rsidR="00926455">
        <w:t xml:space="preserve"> </w:t>
      </w:r>
    </w:p>
    <w:p w14:paraId="64EADB84" w14:textId="77777777" w:rsidR="00645D1E" w:rsidRDefault="00645D1E">
      <w:pPr>
        <w:pStyle w:val="BodyText"/>
        <w:rPr>
          <w:sz w:val="19"/>
        </w:rPr>
      </w:pPr>
    </w:p>
    <w:p w14:paraId="20F43E22" w14:textId="77777777" w:rsidR="00645D1E" w:rsidRDefault="00E72032">
      <w:pPr>
        <w:pStyle w:val="Heading1"/>
      </w:pPr>
      <w:r>
        <w:t>TECHNICAL ISSUES WITH CANVAS:</w:t>
      </w:r>
    </w:p>
    <w:p w14:paraId="55005666" w14:textId="77777777" w:rsidR="00645D1E" w:rsidRDefault="00E72032">
      <w:pPr>
        <w:pStyle w:val="BodyText"/>
        <w:spacing w:before="25" w:line="249" w:lineRule="auto"/>
        <w:ind w:left="735" w:right="869" w:hanging="10"/>
        <w:jc w:val="both"/>
      </w:pPr>
      <w:r>
        <w:t>Please immediately report ALL Canvas problems to the UNT helpdesk at 940.565.2324. Be sure to ask for a</w:t>
      </w:r>
      <w:r>
        <w:rPr>
          <w:spacing w:val="-11"/>
        </w:rPr>
        <w:t xml:space="preserve"> </w:t>
      </w:r>
      <w:r>
        <w:t>ticket</w:t>
      </w:r>
      <w:r>
        <w:rPr>
          <w:spacing w:val="-9"/>
        </w:rPr>
        <w:t xml:space="preserve"> </w:t>
      </w:r>
      <w:r>
        <w:t>number</w:t>
      </w:r>
      <w:r>
        <w:rPr>
          <w:spacing w:val="-9"/>
        </w:rPr>
        <w:t xml:space="preserve"> </w:t>
      </w:r>
      <w:r>
        <w:t>and</w:t>
      </w:r>
      <w:r>
        <w:rPr>
          <w:spacing w:val="-10"/>
        </w:rPr>
        <w:t xml:space="preserve"> </w:t>
      </w:r>
      <w:r>
        <w:t>then</w:t>
      </w:r>
      <w:r>
        <w:rPr>
          <w:spacing w:val="-10"/>
        </w:rPr>
        <w:t xml:space="preserve"> </w:t>
      </w:r>
      <w:r>
        <w:t>email</w:t>
      </w:r>
      <w:r>
        <w:rPr>
          <w:spacing w:val="-11"/>
        </w:rPr>
        <w:t xml:space="preserve"> </w:t>
      </w:r>
      <w:r>
        <w:t>the</w:t>
      </w:r>
      <w:r>
        <w:rPr>
          <w:spacing w:val="-9"/>
        </w:rPr>
        <w:t xml:space="preserve"> </w:t>
      </w:r>
      <w:r>
        <w:t>ticket</w:t>
      </w:r>
      <w:r>
        <w:rPr>
          <w:spacing w:val="-9"/>
        </w:rPr>
        <w:t xml:space="preserve"> </w:t>
      </w:r>
      <w:r>
        <w:t>number</w:t>
      </w:r>
      <w:r>
        <w:rPr>
          <w:spacing w:val="-9"/>
        </w:rPr>
        <w:t xml:space="preserve"> </w:t>
      </w:r>
      <w:r>
        <w:t>to</w:t>
      </w:r>
      <w:r>
        <w:rPr>
          <w:spacing w:val="-11"/>
        </w:rPr>
        <w:t xml:space="preserve"> </w:t>
      </w:r>
      <w:r>
        <w:t>me</w:t>
      </w:r>
      <w:r>
        <w:rPr>
          <w:spacing w:val="-10"/>
        </w:rPr>
        <w:t xml:space="preserve"> </w:t>
      </w:r>
      <w:r>
        <w:t>along</w:t>
      </w:r>
      <w:r>
        <w:rPr>
          <w:spacing w:val="-10"/>
        </w:rPr>
        <w:t xml:space="preserve"> </w:t>
      </w:r>
      <w:r>
        <w:t>with</w:t>
      </w:r>
      <w:r>
        <w:rPr>
          <w:spacing w:val="-10"/>
        </w:rPr>
        <w:t xml:space="preserve"> </w:t>
      </w:r>
      <w:r>
        <w:t>the</w:t>
      </w:r>
      <w:r>
        <w:rPr>
          <w:spacing w:val="-9"/>
        </w:rPr>
        <w:t xml:space="preserve"> </w:t>
      </w:r>
      <w:r>
        <w:t>report</w:t>
      </w:r>
      <w:r>
        <w:rPr>
          <w:spacing w:val="-9"/>
        </w:rPr>
        <w:t xml:space="preserve"> </w:t>
      </w:r>
      <w:r>
        <w:t>from</w:t>
      </w:r>
      <w:r>
        <w:rPr>
          <w:spacing w:val="-12"/>
        </w:rPr>
        <w:t xml:space="preserve"> </w:t>
      </w:r>
      <w:r>
        <w:t>the</w:t>
      </w:r>
      <w:r>
        <w:rPr>
          <w:spacing w:val="-9"/>
        </w:rPr>
        <w:t xml:space="preserve"> </w:t>
      </w:r>
      <w:r>
        <w:t>helpdesk.</w:t>
      </w:r>
      <w:r>
        <w:rPr>
          <w:spacing w:val="-12"/>
        </w:rPr>
        <w:t xml:space="preserve"> </w:t>
      </w:r>
      <w:r>
        <w:t>Without a ticket number, I can’t follow up on the technical issue. Technical difficulties will be resolved as they appear. The University computer techs can determine exactly what has taken place and will advise me of the</w:t>
      </w:r>
      <w:r>
        <w:rPr>
          <w:spacing w:val="-5"/>
        </w:rPr>
        <w:t xml:space="preserve"> </w:t>
      </w:r>
      <w:r>
        <w:t>outcome</w:t>
      </w:r>
      <w:r>
        <w:rPr>
          <w:spacing w:val="-5"/>
        </w:rPr>
        <w:t xml:space="preserve"> </w:t>
      </w:r>
      <w:r>
        <w:t>(your</w:t>
      </w:r>
      <w:r>
        <w:rPr>
          <w:spacing w:val="-5"/>
        </w:rPr>
        <w:t xml:space="preserve"> </w:t>
      </w:r>
      <w:r>
        <w:t>ISP,</w:t>
      </w:r>
      <w:r>
        <w:rPr>
          <w:spacing w:val="-8"/>
        </w:rPr>
        <w:t xml:space="preserve"> </w:t>
      </w:r>
      <w:r>
        <w:t>our</w:t>
      </w:r>
      <w:r>
        <w:rPr>
          <w:spacing w:val="-7"/>
        </w:rPr>
        <w:t xml:space="preserve"> </w:t>
      </w:r>
      <w:r>
        <w:t>ISP,</w:t>
      </w:r>
      <w:r>
        <w:rPr>
          <w:spacing w:val="-7"/>
        </w:rPr>
        <w:t xml:space="preserve"> </w:t>
      </w:r>
      <w:r>
        <w:t>Canvas,</w:t>
      </w:r>
      <w:r>
        <w:rPr>
          <w:spacing w:val="-7"/>
        </w:rPr>
        <w:t xml:space="preserve"> </w:t>
      </w:r>
      <w:r>
        <w:t>etc.).</w:t>
      </w:r>
      <w:r>
        <w:rPr>
          <w:spacing w:val="-8"/>
        </w:rPr>
        <w:t xml:space="preserve"> </w:t>
      </w:r>
      <w:r>
        <w:t>I</w:t>
      </w:r>
      <w:r>
        <w:rPr>
          <w:spacing w:val="-3"/>
        </w:rPr>
        <w:t xml:space="preserve"> </w:t>
      </w:r>
      <w:r>
        <w:t>will</w:t>
      </w:r>
      <w:r>
        <w:rPr>
          <w:spacing w:val="-8"/>
        </w:rPr>
        <w:t xml:space="preserve"> </w:t>
      </w:r>
      <w:r>
        <w:t>determine</w:t>
      </w:r>
      <w:r>
        <w:rPr>
          <w:spacing w:val="-7"/>
        </w:rPr>
        <w:t xml:space="preserve"> </w:t>
      </w:r>
      <w:r>
        <w:t>how</w:t>
      </w:r>
      <w:r>
        <w:rPr>
          <w:spacing w:val="-4"/>
        </w:rPr>
        <w:t xml:space="preserve"> </w:t>
      </w:r>
      <w:r>
        <w:t>to</w:t>
      </w:r>
      <w:r>
        <w:rPr>
          <w:spacing w:val="-4"/>
        </w:rPr>
        <w:t xml:space="preserve"> </w:t>
      </w:r>
      <w:r>
        <w:t>resolve</w:t>
      </w:r>
      <w:r>
        <w:rPr>
          <w:spacing w:val="-6"/>
        </w:rPr>
        <w:t xml:space="preserve"> </w:t>
      </w:r>
      <w:r>
        <w:t>the</w:t>
      </w:r>
      <w:r>
        <w:rPr>
          <w:spacing w:val="-10"/>
        </w:rPr>
        <w:t xml:space="preserve"> </w:t>
      </w:r>
      <w:r>
        <w:t>technical</w:t>
      </w:r>
      <w:r>
        <w:rPr>
          <w:spacing w:val="11"/>
        </w:rPr>
        <w:t xml:space="preserve"> </w:t>
      </w:r>
      <w:r>
        <w:t>issue</w:t>
      </w:r>
      <w:r>
        <w:rPr>
          <w:spacing w:val="9"/>
        </w:rPr>
        <w:t xml:space="preserve"> </w:t>
      </w:r>
      <w:r>
        <w:t>based</w:t>
      </w:r>
      <w:r>
        <w:rPr>
          <w:spacing w:val="8"/>
        </w:rPr>
        <w:t xml:space="preserve"> </w:t>
      </w:r>
      <w:r>
        <w:t>on their advice, University policy, applicable law, and my</w:t>
      </w:r>
      <w:r>
        <w:rPr>
          <w:spacing w:val="-13"/>
        </w:rPr>
        <w:t xml:space="preserve"> </w:t>
      </w:r>
      <w:r>
        <w:t>experience.</w:t>
      </w:r>
    </w:p>
    <w:p w14:paraId="08FF5BCD" w14:textId="77777777" w:rsidR="00645D1E" w:rsidRDefault="00645D1E">
      <w:pPr>
        <w:pStyle w:val="BodyText"/>
        <w:spacing w:before="1"/>
        <w:rPr>
          <w:sz w:val="19"/>
        </w:rPr>
      </w:pPr>
    </w:p>
    <w:p w14:paraId="47718BA8" w14:textId="77777777" w:rsidR="00645D1E" w:rsidRDefault="00E72032">
      <w:pPr>
        <w:pStyle w:val="Heading1"/>
      </w:pPr>
      <w:r>
        <w:t>EUID ACCESS AND PASSWORDS:</w:t>
      </w:r>
    </w:p>
    <w:p w14:paraId="6A07911B" w14:textId="77777777" w:rsidR="00645D1E" w:rsidRDefault="00E72032">
      <w:pPr>
        <w:pStyle w:val="BodyText"/>
        <w:spacing w:before="27" w:line="249" w:lineRule="auto"/>
        <w:ind w:left="735" w:right="870" w:hanging="10"/>
        <w:jc w:val="both"/>
      </w:pPr>
      <w: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13">
        <w:r>
          <w:t>https://ams.unt.edu/acctreq.php.</w:t>
        </w:r>
      </w:hyperlink>
    </w:p>
    <w:p w14:paraId="3F56BA49" w14:textId="77777777" w:rsidR="00645D1E" w:rsidRDefault="00645D1E">
      <w:pPr>
        <w:pStyle w:val="BodyText"/>
        <w:spacing w:before="2"/>
        <w:rPr>
          <w:sz w:val="30"/>
        </w:rPr>
      </w:pPr>
    </w:p>
    <w:p w14:paraId="7D35578F" w14:textId="0B8C9596" w:rsidR="00645D1E" w:rsidRDefault="00E72032">
      <w:pPr>
        <w:pStyle w:val="Heading1"/>
      </w:pPr>
      <w:r>
        <w:t>CLASS STRUCTURE</w:t>
      </w:r>
      <w:r w:rsidR="00314A4A">
        <w:t xml:space="preserve"> </w:t>
      </w:r>
    </w:p>
    <w:p w14:paraId="74617AA7" w14:textId="26269DE1" w:rsid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 xml:space="preserve">This course </w:t>
      </w:r>
      <w:r w:rsidR="00257113">
        <w:rPr>
          <w:rFonts w:eastAsia="Times New Roman"/>
          <w:lang w:bidi="ar-SA"/>
        </w:rPr>
        <w:t>meets 100% on-line</w:t>
      </w:r>
      <w:r w:rsidRPr="00E62943">
        <w:rPr>
          <w:rFonts w:eastAsia="Times New Roman"/>
          <w:lang w:bidi="ar-SA"/>
        </w:rPr>
        <w:t xml:space="preserve"> </w:t>
      </w:r>
      <w:r w:rsidR="00257113">
        <w:rPr>
          <w:rFonts w:eastAsia="Times New Roman"/>
          <w:lang w:bidi="ar-SA"/>
        </w:rPr>
        <w:t xml:space="preserve">and </w:t>
      </w:r>
      <w:r w:rsidRPr="00E62943">
        <w:rPr>
          <w:rFonts w:eastAsia="Times New Roman"/>
          <w:lang w:bidi="ar-SA"/>
        </w:rPr>
        <w:t>utilizes online tools and resources through Canvas. It is the student’s responsibility to show up and participate, as well as be able to access, and appropriately use, online materials assigned in the course schedule provided in the syllabus. </w:t>
      </w:r>
    </w:p>
    <w:p w14:paraId="2126E814" w14:textId="2E78FA43" w:rsidR="00E62943" w:rsidRP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Students are expected to read all the assigned materials on time, per the course calendar in the syllabus. Lecture notes and other materials posted online are not a substitute for thorough reading of the chapter or assigned materials. Additional material, which may include video segments or articles, may be assigned from time to time. Often, this material will reflect content that is newly identified as relevant to the course and is therefore not specified on the syllabus.    </w:t>
      </w:r>
    </w:p>
    <w:p w14:paraId="50F993E7" w14:textId="050F17EC" w:rsidR="002A6DDE" w:rsidRDefault="00E62943" w:rsidP="00CC21DA">
      <w:pPr>
        <w:pStyle w:val="BodyText"/>
        <w:spacing w:before="27" w:after="240" w:line="249" w:lineRule="auto"/>
        <w:ind w:left="735" w:right="870" w:hanging="10"/>
        <w:jc w:val="both"/>
        <w:rPr>
          <w:rFonts w:eastAsia="Times New Roman"/>
          <w:lang w:bidi="ar-SA"/>
        </w:rPr>
      </w:pPr>
      <w:r w:rsidRPr="00E62943">
        <w:rPr>
          <w:rFonts w:eastAsia="Times New Roman"/>
          <w:lang w:bidi="ar-SA"/>
        </w:rPr>
        <w:t xml:space="preserve">Students are expected to be logged-in to the Canvas website on a weekly basis at minimum to engage with others, complete assignments, and review the posted </w:t>
      </w:r>
      <w:r w:rsidR="00553C47" w:rsidRPr="00E62943">
        <w:rPr>
          <w:rFonts w:eastAsia="Times New Roman"/>
          <w:lang w:bidi="ar-SA"/>
        </w:rPr>
        <w:t>material</w:t>
      </w:r>
      <w:r w:rsidR="00553C47">
        <w:rPr>
          <w:rFonts w:eastAsia="Times New Roman"/>
          <w:lang w:bidi="ar-SA"/>
        </w:rPr>
        <w:t>.</w:t>
      </w:r>
    </w:p>
    <w:p w14:paraId="2AC5854C" w14:textId="3DFD52F5" w:rsidR="00645D1E" w:rsidRDefault="00E72032">
      <w:pPr>
        <w:spacing w:before="4"/>
        <w:ind w:left="113"/>
        <w:rPr>
          <w:b/>
          <w:sz w:val="36"/>
        </w:rPr>
      </w:pPr>
      <w:r>
        <w:rPr>
          <w:b/>
          <w:sz w:val="36"/>
        </w:rPr>
        <w:lastRenderedPageBreak/>
        <w:t>Assignments and Grading</w:t>
      </w:r>
    </w:p>
    <w:p w14:paraId="60757DA2" w14:textId="264DE0B8" w:rsidR="00AE4AFB" w:rsidRDefault="00E2721E" w:rsidP="00AE4AFB">
      <w:pPr>
        <w:pStyle w:val="Heading1"/>
        <w:spacing w:before="153"/>
        <w:ind w:left="735"/>
      </w:pPr>
      <w:r>
        <w:t>Discussion Boards</w:t>
      </w:r>
    </w:p>
    <w:p w14:paraId="16619A2D" w14:textId="2B8C043B" w:rsidR="00AE4AFB" w:rsidRDefault="00AE4AFB" w:rsidP="00AE4AFB">
      <w:pPr>
        <w:pStyle w:val="BodyText"/>
        <w:spacing w:before="32" w:line="259" w:lineRule="auto"/>
        <w:ind w:left="740" w:right="872"/>
        <w:jc w:val="both"/>
      </w:pPr>
      <w:r>
        <w:t>Students will make meaningful and reflective weekly posts to the course site in Canvas regarding their experience</w:t>
      </w:r>
      <w:r>
        <w:rPr>
          <w:spacing w:val="-6"/>
        </w:rPr>
        <w:t xml:space="preserve"> </w:t>
      </w:r>
      <w:r>
        <w:t>that</w:t>
      </w:r>
      <w:r>
        <w:rPr>
          <w:spacing w:val="-6"/>
        </w:rPr>
        <w:t xml:space="preserve"> </w:t>
      </w:r>
      <w:r>
        <w:t>week.</w:t>
      </w:r>
      <w:r>
        <w:rPr>
          <w:spacing w:val="37"/>
        </w:rPr>
        <w:t xml:space="preserve"> </w:t>
      </w:r>
      <w:r>
        <w:t>These</w:t>
      </w:r>
      <w:r>
        <w:rPr>
          <w:spacing w:val="-5"/>
        </w:rPr>
        <w:t xml:space="preserve"> </w:t>
      </w:r>
      <w:r>
        <w:t>posts</w:t>
      </w:r>
      <w:r>
        <w:rPr>
          <w:spacing w:val="-9"/>
        </w:rPr>
        <w:t xml:space="preserve"> </w:t>
      </w:r>
      <w:r>
        <w:t>will be responses to prompts that</w:t>
      </w:r>
      <w:r>
        <w:rPr>
          <w:spacing w:val="-7"/>
        </w:rPr>
        <w:t xml:space="preserve"> </w:t>
      </w:r>
      <w:r>
        <w:t>focus</w:t>
      </w:r>
      <w:r>
        <w:rPr>
          <w:spacing w:val="-8"/>
        </w:rPr>
        <w:t xml:space="preserve"> </w:t>
      </w:r>
      <w:r>
        <w:t>on</w:t>
      </w:r>
      <w:r>
        <w:rPr>
          <w:spacing w:val="-7"/>
        </w:rPr>
        <w:t xml:space="preserve"> </w:t>
      </w:r>
      <w:r>
        <w:t>insights</w:t>
      </w:r>
      <w:r>
        <w:rPr>
          <w:spacing w:val="-6"/>
        </w:rPr>
        <w:t xml:space="preserve"> </w:t>
      </w:r>
      <w:r>
        <w:t>gained</w:t>
      </w:r>
      <w:r>
        <w:rPr>
          <w:spacing w:val="-6"/>
        </w:rPr>
        <w:t xml:space="preserve"> </w:t>
      </w:r>
      <w:r>
        <w:t>from</w:t>
      </w:r>
      <w:r>
        <w:rPr>
          <w:spacing w:val="-6"/>
        </w:rPr>
        <w:t xml:space="preserve"> </w:t>
      </w:r>
      <w:r>
        <w:t>reading</w:t>
      </w:r>
      <w:r>
        <w:rPr>
          <w:spacing w:val="-10"/>
        </w:rPr>
        <w:t xml:space="preserve"> </w:t>
      </w:r>
      <w:r>
        <w:t>the</w:t>
      </w:r>
      <w:r>
        <w:rPr>
          <w:spacing w:val="-8"/>
        </w:rPr>
        <w:t xml:space="preserve"> </w:t>
      </w:r>
      <w:r>
        <w:t>material,</w:t>
      </w:r>
      <w:r>
        <w:rPr>
          <w:spacing w:val="-6"/>
        </w:rPr>
        <w:t xml:space="preserve"> </w:t>
      </w:r>
      <w:r>
        <w:t>class</w:t>
      </w:r>
      <w:r>
        <w:rPr>
          <w:spacing w:val="-7"/>
        </w:rPr>
        <w:t xml:space="preserve"> </w:t>
      </w:r>
      <w:r>
        <w:t xml:space="preserve">dialogue, or exposure to concepts. </w:t>
      </w:r>
    </w:p>
    <w:p w14:paraId="76977B30" w14:textId="05237C53" w:rsidR="00645D1E" w:rsidRDefault="00E2721E">
      <w:pPr>
        <w:pStyle w:val="Heading1"/>
        <w:spacing w:before="158"/>
        <w:ind w:left="735"/>
      </w:pPr>
      <w:r>
        <w:t xml:space="preserve">Reading </w:t>
      </w:r>
      <w:r w:rsidR="00BB22C1">
        <w:t>Concept</w:t>
      </w:r>
      <w:r w:rsidR="00E72032">
        <w:t xml:space="preserve"> Quizzes </w:t>
      </w:r>
    </w:p>
    <w:p w14:paraId="2C5DE4B0" w14:textId="27816EFF" w:rsidR="00645D1E" w:rsidRDefault="00C54351" w:rsidP="00BD7C13">
      <w:pPr>
        <w:pStyle w:val="BodyText"/>
        <w:spacing w:before="32" w:line="259" w:lineRule="auto"/>
        <w:ind w:left="740" w:right="720"/>
        <w:jc w:val="both"/>
      </w:pPr>
      <w:r>
        <w:t xml:space="preserve">There will be short quizzes on a weekly basis </w:t>
      </w:r>
      <w:r w:rsidR="00A97056">
        <w:t xml:space="preserve">that cover </w:t>
      </w:r>
      <w:r w:rsidR="00BB22C1">
        <w:t>concepts from the week’s assigned</w:t>
      </w:r>
      <w:r w:rsidR="00A97056">
        <w:t xml:space="preserve"> material.  These </w:t>
      </w:r>
      <w:r>
        <w:t xml:space="preserve">are based </w:t>
      </w:r>
      <w:r w:rsidR="000A6D41">
        <w:t>largely on</w:t>
      </w:r>
      <w:r>
        <w:t xml:space="preserve"> recall of definitions for key terms and concepts.  These are simple and straight forward exercises meant to </w:t>
      </w:r>
      <w:r w:rsidR="00736C68">
        <w:t>promote</w:t>
      </w:r>
      <w:r>
        <w:t xml:space="preserve"> basic understanding of course topics and promote accountability to staying on track with reading assignments.</w:t>
      </w:r>
      <w:r w:rsidR="00215B0E">
        <w:t xml:space="preserve">  </w:t>
      </w:r>
    </w:p>
    <w:p w14:paraId="0417C582" w14:textId="77777777" w:rsidR="00AE4AFB" w:rsidRDefault="00AE4AFB" w:rsidP="00AE4AFB">
      <w:pPr>
        <w:pStyle w:val="Heading1"/>
        <w:spacing w:before="154"/>
        <w:ind w:left="735"/>
      </w:pPr>
      <w:r>
        <w:t>Organizational Case Studies</w:t>
      </w:r>
    </w:p>
    <w:p w14:paraId="1F00BE0E" w14:textId="52AF745A" w:rsidR="00AE4AFB" w:rsidRDefault="00AE4AFB" w:rsidP="00AE4AFB">
      <w:pPr>
        <w:pStyle w:val="BodyText"/>
        <w:spacing w:before="32" w:line="259" w:lineRule="auto"/>
        <w:ind w:left="740" w:right="875"/>
        <w:jc w:val="both"/>
      </w:pPr>
      <w:r>
        <w:t>There will be organizational case study opportunities throughout the semester according to the course calendar.</w:t>
      </w:r>
      <w:r>
        <w:rPr>
          <w:spacing w:val="28"/>
        </w:rPr>
        <w:t xml:space="preserve"> </w:t>
      </w:r>
      <w:r>
        <w:t>Students</w:t>
      </w:r>
      <w:r>
        <w:rPr>
          <w:spacing w:val="-12"/>
        </w:rPr>
        <w:t xml:space="preserve"> </w:t>
      </w:r>
      <w:r>
        <w:t>will</w:t>
      </w:r>
      <w:r>
        <w:rPr>
          <w:spacing w:val="-12"/>
        </w:rPr>
        <w:t xml:space="preserve"> </w:t>
      </w:r>
      <w:r>
        <w:t>be</w:t>
      </w:r>
      <w:r>
        <w:rPr>
          <w:spacing w:val="-15"/>
        </w:rPr>
        <w:t xml:space="preserve"> </w:t>
      </w:r>
      <w:r>
        <w:t>presented</w:t>
      </w:r>
      <w:r>
        <w:rPr>
          <w:spacing w:val="-13"/>
        </w:rPr>
        <w:t xml:space="preserve"> </w:t>
      </w:r>
      <w:r>
        <w:t>with</w:t>
      </w:r>
      <w:r>
        <w:rPr>
          <w:spacing w:val="-13"/>
        </w:rPr>
        <w:t xml:space="preserve"> </w:t>
      </w:r>
      <w:r>
        <w:t>a</w:t>
      </w:r>
      <w:r>
        <w:rPr>
          <w:spacing w:val="-11"/>
        </w:rPr>
        <w:t xml:space="preserve"> </w:t>
      </w:r>
      <w:r>
        <w:t>scenario</w:t>
      </w:r>
      <w:r>
        <w:rPr>
          <w:spacing w:val="-9"/>
        </w:rPr>
        <w:t xml:space="preserve"> </w:t>
      </w:r>
      <w:r>
        <w:t>from</w:t>
      </w:r>
      <w:r>
        <w:rPr>
          <w:spacing w:val="-12"/>
        </w:rPr>
        <w:t xml:space="preserve"> </w:t>
      </w:r>
      <w:r>
        <w:t>an</w:t>
      </w:r>
      <w:r>
        <w:rPr>
          <w:spacing w:val="-14"/>
        </w:rPr>
        <w:t xml:space="preserve"> </w:t>
      </w:r>
      <w:r>
        <w:t>organization</w:t>
      </w:r>
      <w:r>
        <w:rPr>
          <w:spacing w:val="-11"/>
        </w:rPr>
        <w:t xml:space="preserve"> </w:t>
      </w:r>
      <w:r>
        <w:t>and</w:t>
      </w:r>
      <w:r>
        <w:rPr>
          <w:spacing w:val="-11"/>
        </w:rPr>
        <w:t xml:space="preserve"> </w:t>
      </w:r>
      <w:r>
        <w:t>tasked</w:t>
      </w:r>
      <w:r>
        <w:rPr>
          <w:spacing w:val="-11"/>
        </w:rPr>
        <w:t xml:space="preserve"> </w:t>
      </w:r>
      <w:r>
        <w:t>to</w:t>
      </w:r>
      <w:r>
        <w:rPr>
          <w:spacing w:val="-11"/>
        </w:rPr>
        <w:t xml:space="preserve"> </w:t>
      </w:r>
      <w:r>
        <w:t>answer</w:t>
      </w:r>
      <w:r>
        <w:rPr>
          <w:spacing w:val="-11"/>
        </w:rPr>
        <w:t xml:space="preserve"> </w:t>
      </w:r>
      <w:r>
        <w:t>questions related to identifying the problem, considering various courses of action, and recommending a strategy for addressing the issue that demonstrates competency of the material covered in class. Instructions</w:t>
      </w:r>
      <w:r w:rsidR="00B86945">
        <w:t xml:space="preserve"> and prompts</w:t>
      </w:r>
      <w:r>
        <w:t xml:space="preserve"> relative to nature of each assignment will be given out at that</w:t>
      </w:r>
      <w:r>
        <w:rPr>
          <w:spacing w:val="-17"/>
        </w:rPr>
        <w:t xml:space="preserve"> </w:t>
      </w:r>
      <w:r>
        <w:t>time.</w:t>
      </w:r>
      <w:r w:rsidR="00E2721E">
        <w:t xml:space="preserve">  </w:t>
      </w:r>
    </w:p>
    <w:p w14:paraId="19A352B2" w14:textId="77777777" w:rsidR="00E2721E" w:rsidRDefault="00E2721E" w:rsidP="00E2721E">
      <w:pPr>
        <w:pStyle w:val="Heading1"/>
        <w:spacing w:before="151"/>
        <w:ind w:left="735"/>
      </w:pPr>
      <w:r>
        <w:t>Exams</w:t>
      </w:r>
    </w:p>
    <w:p w14:paraId="29A82978" w14:textId="60DBFD66" w:rsidR="00E2721E" w:rsidRPr="0094688B" w:rsidRDefault="00E2721E" w:rsidP="00E2721E">
      <w:pPr>
        <w:pStyle w:val="BodyText"/>
        <w:spacing w:before="32" w:line="259" w:lineRule="auto"/>
        <w:ind w:left="740" w:right="871"/>
        <w:jc w:val="both"/>
        <w:rPr>
          <w:b/>
        </w:rPr>
      </w:pPr>
      <w:r>
        <w:t xml:space="preserve">There will be </w:t>
      </w:r>
      <w:r w:rsidRPr="00A641CE">
        <w:t>four</w:t>
      </w:r>
      <w:r>
        <w:rPr>
          <w:b/>
        </w:rPr>
        <w:t xml:space="preserve"> </w:t>
      </w:r>
      <w:r>
        <w:t xml:space="preserve">exams scheduled during the semester according to the course calendar at the end of the syllabus. The last exam (our final) is not comprehensive. All material posted online, assigned textbook readings, and videos are covered on the exams. </w:t>
      </w:r>
      <w:r w:rsidRPr="00257113">
        <w:rPr>
          <w:b/>
        </w:rPr>
        <w:t>Exams are not open book or open note;</w:t>
      </w:r>
      <w:r w:rsidRPr="00257113">
        <w:rPr>
          <w:b/>
          <w:spacing w:val="-13"/>
        </w:rPr>
        <w:t xml:space="preserve"> </w:t>
      </w:r>
      <w:r w:rsidRPr="00257113">
        <w:rPr>
          <w:b/>
        </w:rPr>
        <w:t>no</w:t>
      </w:r>
      <w:r w:rsidRPr="00257113">
        <w:rPr>
          <w:b/>
          <w:spacing w:val="-14"/>
        </w:rPr>
        <w:t xml:space="preserve"> </w:t>
      </w:r>
      <w:r w:rsidRPr="00257113">
        <w:rPr>
          <w:b/>
        </w:rPr>
        <w:t>outside</w:t>
      </w:r>
      <w:r w:rsidRPr="00257113">
        <w:rPr>
          <w:b/>
          <w:spacing w:val="-14"/>
        </w:rPr>
        <w:t xml:space="preserve"> </w:t>
      </w:r>
      <w:r w:rsidRPr="00257113">
        <w:rPr>
          <w:b/>
        </w:rPr>
        <w:t>assistance</w:t>
      </w:r>
      <w:r w:rsidRPr="00257113">
        <w:rPr>
          <w:b/>
          <w:spacing w:val="-15"/>
        </w:rPr>
        <w:t xml:space="preserve"> </w:t>
      </w:r>
      <w:r w:rsidRPr="00257113">
        <w:rPr>
          <w:b/>
        </w:rPr>
        <w:t>is</w:t>
      </w:r>
      <w:r w:rsidRPr="00257113">
        <w:rPr>
          <w:b/>
          <w:spacing w:val="-14"/>
        </w:rPr>
        <w:t xml:space="preserve"> </w:t>
      </w:r>
      <w:r w:rsidRPr="00257113">
        <w:rPr>
          <w:b/>
        </w:rPr>
        <w:t>allowed</w:t>
      </w:r>
      <w:r>
        <w:t>.</w:t>
      </w:r>
      <w:r>
        <w:rPr>
          <w:spacing w:val="23"/>
        </w:rPr>
        <w:t xml:space="preserve"> </w:t>
      </w:r>
    </w:p>
    <w:p w14:paraId="334B99EA" w14:textId="0FD4FA0B" w:rsidR="00E2721E" w:rsidRDefault="00E2721E" w:rsidP="00E2721E">
      <w:pPr>
        <w:pStyle w:val="Heading1"/>
        <w:spacing w:before="151"/>
        <w:ind w:left="735"/>
      </w:pPr>
      <w:r>
        <w:t>Research Participation</w:t>
      </w:r>
      <w:r w:rsidR="00CA0164">
        <w:t xml:space="preserve">/SONA Participation </w:t>
      </w:r>
    </w:p>
    <w:p w14:paraId="38826E9C" w14:textId="34177A73" w:rsidR="00CA0164" w:rsidRDefault="008B311B" w:rsidP="008B311B">
      <w:pPr>
        <w:pStyle w:val="BodyText"/>
        <w:spacing w:before="32" w:line="259" w:lineRule="auto"/>
        <w:ind w:left="740" w:right="871"/>
      </w:pPr>
      <w:r w:rsidRPr="008B311B">
        <w:t xml:space="preserve">Part of your grade in the course is earned through participation in research studies conducted by faculty members of the Ryan College of Business. Full information and details can be found posted in the Canvas course site.  Students will have a variety of opportunities to participate in diverse research programs. As part of your learning experience in this course, you will be </w:t>
      </w:r>
      <w:proofErr w:type="gramStart"/>
      <w:r w:rsidRPr="008B311B">
        <w:t>required  to</w:t>
      </w:r>
      <w:proofErr w:type="gramEnd"/>
      <w:r w:rsidRPr="008B311B">
        <w:t xml:space="preserve"> participate in  research studies  to gain  experience with the research process and learn about methods and scaling techniques. Your participation in these research studies will make up 50 points of your final class grade.  Students will need to create a SONA account (don’t try before week two of the semester as it takes a while to get the sections set up each semester) by going to: unt-cob.sona-systems.com Once you create an account (Be sure to select the correct class section!) you can browse and sign up for available studies.    The amount of credit assigned is based on the length of time the study takes to complete:  </w:t>
      </w:r>
      <w:r w:rsidR="00CA0164">
        <w:t>See the course schedule for the deadline.  </w:t>
      </w:r>
    </w:p>
    <w:p w14:paraId="4CAC70B2" w14:textId="288694A2" w:rsidR="00CA0164" w:rsidRDefault="00CA0164" w:rsidP="00CA0164">
      <w:pPr>
        <w:pStyle w:val="BodyText"/>
        <w:spacing w:before="32" w:line="259" w:lineRule="auto"/>
        <w:ind w:left="720" w:right="871"/>
        <w:jc w:val="both"/>
      </w:pPr>
      <w:r>
        <w:t>If </w:t>
      </w:r>
      <w:proofErr w:type="gramStart"/>
      <w:r>
        <w:t>you  have</w:t>
      </w:r>
      <w:proofErr w:type="gramEnd"/>
      <w:r>
        <w:t>  questions  on  accessing  the  surveys,  please  contact  the  behavioral  lab  manager  by  email  at  RCoBRep@unt.edu and copy me (aprilk@unt.edu). Your questions will be addressed promptly. </w:t>
      </w:r>
    </w:p>
    <w:p w14:paraId="6478C5A3" w14:textId="77777777" w:rsidR="002A6DDE" w:rsidRDefault="002A6DDE" w:rsidP="002A6DDE">
      <w:pPr>
        <w:spacing w:line="276" w:lineRule="auto"/>
        <w:contextualSpacing/>
        <w:rPr>
          <w:rFonts w:ascii="Garamond" w:eastAsia="Times New Roman" w:hAnsi="Garamond" w:cs="Times New Roman"/>
          <w:b/>
          <w:sz w:val="24"/>
          <w:szCs w:val="24"/>
        </w:rPr>
      </w:pPr>
    </w:p>
    <w:p w14:paraId="107D7FDC" w14:textId="70F43A98" w:rsidR="002A6DDE" w:rsidRPr="002A6DDE" w:rsidRDefault="002A6DDE" w:rsidP="002A6DDE">
      <w:pPr>
        <w:spacing w:line="276" w:lineRule="auto"/>
        <w:ind w:left="720"/>
        <w:contextualSpacing/>
        <w:rPr>
          <w:rFonts w:eastAsia="Times New Roman"/>
          <w:lang w:bidi="ar-SA"/>
        </w:rPr>
      </w:pPr>
      <w:r w:rsidRPr="002A6DDE">
        <w:rPr>
          <w:rFonts w:eastAsia="Times New Roman"/>
          <w:b/>
          <w:sz w:val="24"/>
          <w:szCs w:val="24"/>
        </w:rPr>
        <w:t>Research Participation (10 points).</w:t>
      </w:r>
      <w:r w:rsidRPr="002A6DDE">
        <w:rPr>
          <w:rFonts w:eastAsia="Times New Roman"/>
          <w:sz w:val="24"/>
          <w:szCs w:val="24"/>
        </w:rPr>
        <w:t xml:space="preserve"> </w:t>
      </w:r>
      <w:r w:rsidRPr="002A6DDE">
        <w:t xml:space="preserve">As part of your learning experience in this course, you will be required to participate in research studies to gain experience with the research process and learn about methods and scaling techniques. Your participation in these research studies will make up </w:t>
      </w:r>
      <w:r w:rsidRPr="002A6DDE">
        <w:rPr>
          <w:b/>
        </w:rPr>
        <w:t>10%</w:t>
      </w:r>
      <w:r w:rsidRPr="002A6DDE">
        <w:t xml:space="preserve"> of your final class grade.</w:t>
      </w:r>
    </w:p>
    <w:p w14:paraId="399EC1CF" w14:textId="77777777" w:rsidR="002A6DDE" w:rsidRPr="002A6DDE" w:rsidRDefault="002A6DDE" w:rsidP="002A6DDE"/>
    <w:p w14:paraId="1A7E0675" w14:textId="77777777" w:rsidR="002A6DDE" w:rsidRPr="002A6DDE" w:rsidRDefault="002A6DDE" w:rsidP="002A6DDE">
      <w:pPr>
        <w:ind w:left="720"/>
      </w:pPr>
      <w:r w:rsidRPr="002A6DDE">
        <w:t xml:space="preserve">To fulfil the requirement, you </w:t>
      </w:r>
      <w:r w:rsidRPr="002A6DDE">
        <w:rPr>
          <w:b/>
        </w:rPr>
        <w:t>must</w:t>
      </w:r>
      <w:r w:rsidRPr="002A6DDE">
        <w:t xml:space="preserve"> create an account on the </w:t>
      </w:r>
      <w:r w:rsidRPr="002A6DDE">
        <w:rPr>
          <w:b/>
          <w:color w:val="E36C0A" w:themeColor="accent6" w:themeShade="BF"/>
        </w:rPr>
        <w:t>College of Business REP</w:t>
      </w:r>
      <w:r w:rsidRPr="002A6DDE">
        <w:rPr>
          <w:color w:val="E36C0A" w:themeColor="accent6" w:themeShade="BF"/>
        </w:rPr>
        <w:t xml:space="preserve"> </w:t>
      </w:r>
      <w:r w:rsidRPr="002A6DDE">
        <w:t>webpage—</w:t>
      </w:r>
      <w:hyperlink r:id="rId14" w:history="1">
        <w:r w:rsidRPr="002A6DDE">
          <w:rPr>
            <w:rStyle w:val="Hyperlink"/>
            <w:b/>
            <w:color w:val="0563C1"/>
          </w:rPr>
          <w:t>unt-cob.sona-systems.com</w:t>
        </w:r>
      </w:hyperlink>
      <w:r w:rsidRPr="002A6DDE">
        <w:rPr>
          <w:color w:val="0563C1"/>
        </w:rPr>
        <w:t>—</w:t>
      </w:r>
      <w:r w:rsidRPr="002A6DDE">
        <w:rPr>
          <w:color w:val="000000"/>
        </w:rPr>
        <w:t>which</w:t>
      </w:r>
      <w:r w:rsidRPr="002A6DDE">
        <w:t xml:space="preserve"> allows you to browse and sign up for available studies. </w:t>
      </w:r>
      <w:bookmarkStart w:id="0" w:name="_Hlk92750792"/>
      <w:r w:rsidRPr="002A6DDE">
        <w:rPr>
          <w:b/>
          <w:color w:val="C00000"/>
          <w:u w:val="single"/>
        </w:rPr>
        <w:t>DO NOT</w:t>
      </w:r>
      <w:r w:rsidRPr="002A6DDE">
        <w:rPr>
          <w:color w:val="C00000"/>
        </w:rPr>
        <w:t xml:space="preserve"> </w:t>
      </w:r>
      <w:r w:rsidRPr="002A6DDE">
        <w:t xml:space="preserve">sign up for the SONA in the </w:t>
      </w:r>
      <w:r w:rsidRPr="002A6DDE">
        <w:lastRenderedPageBreak/>
        <w:t xml:space="preserve">Psychology Department! Use the </w:t>
      </w:r>
      <w:r w:rsidRPr="002A6DDE">
        <w:rPr>
          <w:b/>
          <w:color w:val="E36C0A" w:themeColor="accent6" w:themeShade="BF"/>
        </w:rPr>
        <w:t>CoB SONA</w:t>
      </w:r>
      <w:r w:rsidRPr="002A6DDE">
        <w:rPr>
          <w:color w:val="E36C0A" w:themeColor="accent6" w:themeShade="BF"/>
        </w:rPr>
        <w:t xml:space="preserve"> </w:t>
      </w:r>
      <w:r w:rsidRPr="002A6DDE">
        <w:t xml:space="preserve">link provided above. </w:t>
      </w:r>
    </w:p>
    <w:bookmarkEnd w:id="0"/>
    <w:p w14:paraId="6FCA6B53" w14:textId="77777777" w:rsidR="002A6DDE" w:rsidRPr="002A6DDE" w:rsidRDefault="002A6DDE" w:rsidP="002A6DDE"/>
    <w:p w14:paraId="43845187" w14:textId="77777777" w:rsidR="002A6DDE" w:rsidRPr="002A6DDE" w:rsidRDefault="002A6DDE" w:rsidP="002A6DDE">
      <w:pPr>
        <w:ind w:left="720"/>
      </w:pPr>
      <w:r w:rsidRPr="002A6DDE">
        <w:t>The amount of credit assigned is based on the length of time the study takes to complete and whether you participate online or in-person in the COB behavioral Lab (BLB 279):</w:t>
      </w:r>
    </w:p>
    <w:p w14:paraId="463883FB" w14:textId="77777777" w:rsidR="002A6DDE" w:rsidRPr="002A6DDE" w:rsidRDefault="002A6DDE" w:rsidP="002A6DDE">
      <w:pPr>
        <w:ind w:left="1080"/>
        <w:contextualSpacing/>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950"/>
      </w:tblGrid>
      <w:tr w:rsidR="002A6DDE" w:rsidRPr="002A6DDE" w14:paraId="5C5F1AB1" w14:textId="77777777" w:rsidTr="002A6DDE">
        <w:tc>
          <w:tcPr>
            <w:tcW w:w="3960" w:type="dxa"/>
            <w:hideMark/>
          </w:tcPr>
          <w:p w14:paraId="012C0928" w14:textId="77777777" w:rsidR="002A6DDE" w:rsidRPr="002A6DDE" w:rsidRDefault="002A6DDE">
            <w:pPr>
              <w:spacing w:after="255"/>
              <w:contextualSpacing/>
              <w:rPr>
                <w:b/>
              </w:rPr>
            </w:pPr>
            <w:r w:rsidRPr="002A6DDE">
              <w:rPr>
                <w:b/>
              </w:rPr>
              <w:t>Online Studies</w:t>
            </w:r>
          </w:p>
        </w:tc>
        <w:tc>
          <w:tcPr>
            <w:tcW w:w="4950" w:type="dxa"/>
            <w:hideMark/>
          </w:tcPr>
          <w:p w14:paraId="1167F643" w14:textId="77777777" w:rsidR="002A6DDE" w:rsidRPr="002A6DDE" w:rsidRDefault="002A6DDE">
            <w:pPr>
              <w:spacing w:after="255"/>
              <w:contextualSpacing/>
              <w:rPr>
                <w:b/>
              </w:rPr>
            </w:pPr>
            <w:r w:rsidRPr="002A6DDE">
              <w:rPr>
                <w:b/>
              </w:rPr>
              <w:t xml:space="preserve">In-Person Lab Studies (Behavioral Lab - BLB 279) </w:t>
            </w:r>
          </w:p>
        </w:tc>
      </w:tr>
      <w:tr w:rsidR="002A6DDE" w:rsidRPr="002A6DDE" w14:paraId="18C849CC" w14:textId="77777777" w:rsidTr="002A6DDE">
        <w:tc>
          <w:tcPr>
            <w:tcW w:w="3960" w:type="dxa"/>
            <w:hideMark/>
          </w:tcPr>
          <w:p w14:paraId="478FE00A" w14:textId="77777777" w:rsidR="002A6DDE" w:rsidRPr="002A6DDE" w:rsidRDefault="002A6DDE" w:rsidP="002A6DDE">
            <w:pPr>
              <w:pStyle w:val="ListParagraph"/>
              <w:numPr>
                <w:ilvl w:val="0"/>
                <w:numId w:val="21"/>
              </w:numPr>
              <w:spacing w:before="0"/>
              <w:contextualSpacing/>
            </w:pPr>
            <w:bookmarkStart w:id="1" w:name="_Hlk92752943"/>
            <w:r w:rsidRPr="002A6DDE">
              <w:t>&lt;</w:t>
            </w:r>
            <w:proofErr w:type="gramStart"/>
            <w:r w:rsidRPr="002A6DDE">
              <w:t>15 minute</w:t>
            </w:r>
            <w:proofErr w:type="gramEnd"/>
            <w:r w:rsidRPr="002A6DDE">
              <w:t xml:space="preserve"> studies = 1 credit</w:t>
            </w:r>
          </w:p>
        </w:tc>
        <w:tc>
          <w:tcPr>
            <w:tcW w:w="4950" w:type="dxa"/>
            <w:hideMark/>
          </w:tcPr>
          <w:p w14:paraId="7592B8CB" w14:textId="77777777" w:rsidR="002A6DDE" w:rsidRPr="002A6DDE" w:rsidRDefault="002A6DDE" w:rsidP="002A6DDE">
            <w:pPr>
              <w:pStyle w:val="ListParagraph"/>
              <w:numPr>
                <w:ilvl w:val="0"/>
                <w:numId w:val="22"/>
              </w:numPr>
              <w:spacing w:before="0"/>
              <w:contextualSpacing/>
            </w:pPr>
            <w:r w:rsidRPr="002A6DDE">
              <w:t>&lt;</w:t>
            </w:r>
            <w:proofErr w:type="gramStart"/>
            <w:r w:rsidRPr="002A6DDE">
              <w:t>15 minute</w:t>
            </w:r>
            <w:proofErr w:type="gramEnd"/>
            <w:r w:rsidRPr="002A6DDE">
              <w:t xml:space="preserve"> studies = 3 credit</w:t>
            </w:r>
          </w:p>
        </w:tc>
      </w:tr>
      <w:tr w:rsidR="002A6DDE" w:rsidRPr="002A6DDE" w14:paraId="1BFC410E" w14:textId="77777777" w:rsidTr="002A6DDE">
        <w:tc>
          <w:tcPr>
            <w:tcW w:w="3960" w:type="dxa"/>
            <w:hideMark/>
          </w:tcPr>
          <w:p w14:paraId="56C3C8F0" w14:textId="77777777" w:rsidR="002A6DDE" w:rsidRPr="002A6DDE" w:rsidRDefault="002A6DDE" w:rsidP="002A6DDE">
            <w:pPr>
              <w:pStyle w:val="ListParagraph"/>
              <w:numPr>
                <w:ilvl w:val="0"/>
                <w:numId w:val="21"/>
              </w:numPr>
              <w:spacing w:before="0"/>
              <w:contextualSpacing/>
            </w:pPr>
            <w:proofErr w:type="gramStart"/>
            <w:r w:rsidRPr="002A6DDE">
              <w:t>15-30 minute</w:t>
            </w:r>
            <w:proofErr w:type="gramEnd"/>
            <w:r w:rsidRPr="002A6DDE">
              <w:t xml:space="preserve"> studies = 2 credits</w:t>
            </w:r>
          </w:p>
        </w:tc>
        <w:tc>
          <w:tcPr>
            <w:tcW w:w="4950" w:type="dxa"/>
            <w:hideMark/>
          </w:tcPr>
          <w:p w14:paraId="30007103" w14:textId="77777777" w:rsidR="002A6DDE" w:rsidRPr="002A6DDE" w:rsidRDefault="002A6DDE" w:rsidP="002A6DDE">
            <w:pPr>
              <w:pStyle w:val="ListParagraph"/>
              <w:numPr>
                <w:ilvl w:val="0"/>
                <w:numId w:val="22"/>
              </w:numPr>
              <w:spacing w:before="0"/>
              <w:contextualSpacing/>
            </w:pPr>
            <w:proofErr w:type="gramStart"/>
            <w:r w:rsidRPr="002A6DDE">
              <w:t>15-30 minute</w:t>
            </w:r>
            <w:proofErr w:type="gramEnd"/>
            <w:r w:rsidRPr="002A6DDE">
              <w:t xml:space="preserve"> studies = 4 credits</w:t>
            </w:r>
          </w:p>
        </w:tc>
      </w:tr>
      <w:tr w:rsidR="002A6DDE" w:rsidRPr="002A6DDE" w14:paraId="088EE9EF" w14:textId="77777777" w:rsidTr="002A6DDE">
        <w:tc>
          <w:tcPr>
            <w:tcW w:w="3960" w:type="dxa"/>
            <w:hideMark/>
          </w:tcPr>
          <w:p w14:paraId="37587C12" w14:textId="77777777" w:rsidR="002A6DDE" w:rsidRPr="002A6DDE" w:rsidRDefault="002A6DDE" w:rsidP="002A6DDE">
            <w:pPr>
              <w:pStyle w:val="ListParagraph"/>
              <w:numPr>
                <w:ilvl w:val="0"/>
                <w:numId w:val="21"/>
              </w:numPr>
              <w:spacing w:before="0"/>
              <w:contextualSpacing/>
            </w:pPr>
            <w:r w:rsidRPr="002A6DDE">
              <w:t>&gt;</w:t>
            </w:r>
            <w:proofErr w:type="gramStart"/>
            <w:r w:rsidRPr="002A6DDE">
              <w:t>30 minute</w:t>
            </w:r>
            <w:proofErr w:type="gramEnd"/>
            <w:r w:rsidRPr="002A6DDE">
              <w:t xml:space="preserve"> studies = 3 credits</w:t>
            </w:r>
          </w:p>
        </w:tc>
        <w:tc>
          <w:tcPr>
            <w:tcW w:w="4950" w:type="dxa"/>
            <w:hideMark/>
          </w:tcPr>
          <w:p w14:paraId="589C8B0A" w14:textId="77777777" w:rsidR="002A6DDE" w:rsidRPr="002A6DDE" w:rsidRDefault="002A6DDE" w:rsidP="002A6DDE">
            <w:pPr>
              <w:pStyle w:val="ListParagraph"/>
              <w:numPr>
                <w:ilvl w:val="0"/>
                <w:numId w:val="22"/>
              </w:numPr>
              <w:spacing w:before="0"/>
              <w:contextualSpacing/>
            </w:pPr>
            <w:r w:rsidRPr="002A6DDE">
              <w:t>&gt;</w:t>
            </w:r>
            <w:proofErr w:type="gramStart"/>
            <w:r w:rsidRPr="002A6DDE">
              <w:t>30 minute</w:t>
            </w:r>
            <w:proofErr w:type="gramEnd"/>
            <w:r w:rsidRPr="002A6DDE">
              <w:t xml:space="preserve"> studies = 5 credits</w:t>
            </w:r>
          </w:p>
        </w:tc>
      </w:tr>
      <w:bookmarkEnd w:id="1"/>
    </w:tbl>
    <w:p w14:paraId="6DB12D7E" w14:textId="77777777" w:rsidR="002A6DDE" w:rsidRPr="002A6DDE" w:rsidRDefault="002A6DDE" w:rsidP="002A6DDE">
      <w:pPr>
        <w:ind w:left="1080"/>
        <w:contextualSpacing/>
      </w:pPr>
    </w:p>
    <w:p w14:paraId="412B3967" w14:textId="77777777" w:rsidR="002A6DDE" w:rsidRPr="002A6DDE" w:rsidRDefault="002A6DDE" w:rsidP="002A6DDE">
      <w:pPr>
        <w:ind w:left="360"/>
        <w:rPr>
          <w:color w:val="000000"/>
        </w:rPr>
      </w:pPr>
      <w:r w:rsidRPr="002A6DDE">
        <w:t xml:space="preserve">To fulfill the 10% course requirement, you must earn a total of </w:t>
      </w:r>
      <w:r w:rsidRPr="002A6DDE">
        <w:rPr>
          <w:b/>
        </w:rPr>
        <w:t>10 REP credits</w:t>
      </w:r>
      <w:r w:rsidRPr="002A6DDE">
        <w:t xml:space="preserve"> throughout the semester (i.e., 1 credit = 1 percent of your final grade). All credits earned will be added to your final course grade at the end of the semester.</w:t>
      </w:r>
      <w:r w:rsidRPr="002A6DDE">
        <w:rPr>
          <w:color w:val="000000"/>
        </w:rPr>
        <w:t xml:space="preserve"> Additional extra credit points may be available at my discretion. </w:t>
      </w:r>
    </w:p>
    <w:p w14:paraId="3245FD5C" w14:textId="77777777" w:rsidR="002A6DDE" w:rsidRPr="002A6DDE" w:rsidRDefault="002A6DDE" w:rsidP="002A6DDE">
      <w:pPr>
        <w:rPr>
          <w:color w:val="0563C1"/>
        </w:rPr>
      </w:pPr>
    </w:p>
    <w:p w14:paraId="42157D33" w14:textId="77777777" w:rsidR="002A6DDE" w:rsidRPr="002A6DDE" w:rsidRDefault="002A6DDE" w:rsidP="002A6DDE">
      <w:pPr>
        <w:pStyle w:val="ListParagraph"/>
        <w:widowControl/>
        <w:numPr>
          <w:ilvl w:val="0"/>
          <w:numId w:val="23"/>
        </w:numPr>
        <w:autoSpaceDE/>
        <w:autoSpaceDN/>
        <w:spacing w:before="0"/>
        <w:contextualSpacing/>
        <w:rPr>
          <w:color w:val="000000"/>
        </w:rPr>
      </w:pPr>
      <w:r w:rsidRPr="002A6DDE">
        <w:t xml:space="preserve">To sign up, please visit </w:t>
      </w:r>
      <w:hyperlink r:id="rId15" w:history="1">
        <w:r w:rsidRPr="002A6DDE">
          <w:rPr>
            <w:rStyle w:val="Hyperlink"/>
            <w:b/>
            <w:color w:val="0563C1"/>
          </w:rPr>
          <w:t>unt-cob.sona-systems.com</w:t>
        </w:r>
      </w:hyperlink>
      <w:r w:rsidRPr="002A6DDE">
        <w:rPr>
          <w:color w:val="000000"/>
        </w:rPr>
        <w:t xml:space="preserve">. If you have questions, DO NOT contact me. Instead, contact the SONA managers via email at </w:t>
      </w:r>
      <w:hyperlink r:id="rId16" w:history="1">
        <w:r w:rsidRPr="002A6DDE">
          <w:rPr>
            <w:rStyle w:val="Hyperlink"/>
          </w:rPr>
          <w:t>RCoBRep@unt.edu</w:t>
        </w:r>
      </w:hyperlink>
      <w:r w:rsidRPr="002A6DDE">
        <w:t xml:space="preserve">. Your questions will be addressed promptly, usually within 24 hours. </w:t>
      </w:r>
    </w:p>
    <w:p w14:paraId="4D70F201" w14:textId="77777777" w:rsidR="002A6DDE" w:rsidRPr="002A6DDE" w:rsidRDefault="002A6DDE" w:rsidP="002A6DDE">
      <w:pPr>
        <w:rPr>
          <w:b/>
          <w:color w:val="000000"/>
        </w:rPr>
      </w:pPr>
    </w:p>
    <w:p w14:paraId="01010076" w14:textId="77777777" w:rsidR="002A6DDE" w:rsidRPr="002A6DDE" w:rsidRDefault="002A6DDE" w:rsidP="002A6DDE">
      <w:pPr>
        <w:ind w:firstLine="360"/>
        <w:rPr>
          <w:color w:val="000000"/>
        </w:rPr>
      </w:pPr>
      <w:r w:rsidRPr="002A6DDE">
        <w:rPr>
          <w:b/>
          <w:color w:val="000000"/>
        </w:rPr>
        <w:t>Please Note</w:t>
      </w:r>
      <w:r w:rsidRPr="002A6DDE">
        <w:rPr>
          <w:color w:val="000000"/>
        </w:rPr>
        <w:t xml:space="preserve">: </w:t>
      </w:r>
    </w:p>
    <w:p w14:paraId="1E7B5828" w14:textId="77777777" w:rsidR="002A6DDE" w:rsidRPr="002A6DDE" w:rsidRDefault="002A6DDE" w:rsidP="002A6DDE">
      <w:pPr>
        <w:pStyle w:val="ListParagraph"/>
        <w:widowControl/>
        <w:numPr>
          <w:ilvl w:val="0"/>
          <w:numId w:val="24"/>
        </w:numPr>
        <w:autoSpaceDE/>
        <w:autoSpaceDN/>
        <w:spacing w:before="0" w:after="160" w:line="256" w:lineRule="auto"/>
        <w:contextualSpacing/>
        <w:rPr>
          <w:color w:val="000000"/>
        </w:rPr>
      </w:pPr>
      <w:r w:rsidRPr="002A6DDE">
        <w:rPr>
          <w:color w:val="000000"/>
        </w:rPr>
        <w:t xml:space="preserve">Don’t wait! Create your account ASAP! Get first access to available studies. </w:t>
      </w:r>
    </w:p>
    <w:p w14:paraId="7CF1AD3A" w14:textId="5F5194B6" w:rsidR="002A6DDE" w:rsidRPr="002A6DDE" w:rsidRDefault="002A6DDE" w:rsidP="002A6DDE">
      <w:pPr>
        <w:pStyle w:val="ListParagraph"/>
        <w:widowControl/>
        <w:numPr>
          <w:ilvl w:val="0"/>
          <w:numId w:val="24"/>
        </w:numPr>
        <w:autoSpaceDE/>
        <w:autoSpaceDN/>
        <w:spacing w:before="0" w:after="160" w:line="256" w:lineRule="auto"/>
        <w:contextualSpacing/>
        <w:rPr>
          <w:color w:val="000000"/>
        </w:rPr>
      </w:pPr>
      <w:r w:rsidRPr="002A6DDE">
        <w:rPr>
          <w:color w:val="000000"/>
        </w:rPr>
        <w:t>Assign your credits to the proper course. This course is:</w:t>
      </w:r>
      <w:r w:rsidR="00553C47">
        <w:rPr>
          <w:color w:val="000000"/>
        </w:rPr>
        <w:t xml:space="preserve"> MGMT 3720.404</w:t>
      </w:r>
    </w:p>
    <w:p w14:paraId="5E8F8656" w14:textId="70F3BD31" w:rsidR="002A6DDE" w:rsidRPr="002A6DDE" w:rsidRDefault="002A6DDE" w:rsidP="002A6DDE">
      <w:pPr>
        <w:pStyle w:val="ListParagraph"/>
        <w:widowControl/>
        <w:numPr>
          <w:ilvl w:val="0"/>
          <w:numId w:val="24"/>
        </w:numPr>
        <w:autoSpaceDE/>
        <w:autoSpaceDN/>
        <w:spacing w:before="0" w:after="160" w:line="256" w:lineRule="auto"/>
        <w:contextualSpacing/>
        <w:rPr>
          <w:color w:val="000000"/>
        </w:rPr>
      </w:pPr>
      <w:bookmarkStart w:id="2" w:name="_Hlk121690121"/>
      <w:r w:rsidRPr="002A6DDE">
        <w:rPr>
          <w:color w:val="000000"/>
        </w:rPr>
        <w:t xml:space="preserve">If you have another course that also requires SONA credits, you must complete those credits separately. On the main SONA account page, you can assign your completed credits to specific courses (of your choice). You have up to </w:t>
      </w:r>
      <w:r w:rsidR="00553C47">
        <w:rPr>
          <w:color w:val="000000"/>
        </w:rPr>
        <w:t>November 28</w:t>
      </w:r>
      <w:r w:rsidR="00553C47" w:rsidRPr="00553C47">
        <w:rPr>
          <w:color w:val="000000"/>
          <w:vertAlign w:val="superscript"/>
        </w:rPr>
        <w:t>th</w:t>
      </w:r>
      <w:r w:rsidR="00553C47">
        <w:rPr>
          <w:color w:val="000000"/>
        </w:rPr>
        <w:t xml:space="preserve"> </w:t>
      </w:r>
      <w:r w:rsidRPr="002A6DDE">
        <w:rPr>
          <w:color w:val="000000"/>
        </w:rPr>
        <w:t>to adjust these credits!</w:t>
      </w:r>
    </w:p>
    <w:bookmarkEnd w:id="2"/>
    <w:p w14:paraId="43218801" w14:textId="22C0A69D" w:rsidR="002A6DDE" w:rsidRPr="002A6DDE" w:rsidRDefault="002A6DDE" w:rsidP="002A6DDE">
      <w:pPr>
        <w:pStyle w:val="ListParagraph"/>
        <w:widowControl/>
        <w:numPr>
          <w:ilvl w:val="0"/>
          <w:numId w:val="24"/>
        </w:numPr>
        <w:autoSpaceDE/>
        <w:autoSpaceDN/>
        <w:spacing w:before="0" w:after="160" w:line="256" w:lineRule="auto"/>
        <w:contextualSpacing/>
        <w:rPr>
          <w:color w:val="000000"/>
        </w:rPr>
      </w:pPr>
      <w:r w:rsidRPr="002A6DDE">
        <w:t xml:space="preserve">If you do </w:t>
      </w:r>
      <w:r w:rsidRPr="002A6DDE">
        <w:rPr>
          <w:u w:val="single"/>
        </w:rPr>
        <w:t>not</w:t>
      </w:r>
      <w:r w:rsidRPr="002A6DDE">
        <w:t xml:space="preserve"> want to participate in the posted studies, you can complete a 2-page research article critique for 2 points of REP credit each. To do so, please email </w:t>
      </w:r>
      <w:hyperlink r:id="rId17" w:history="1">
        <w:r w:rsidRPr="002A6DDE">
          <w:rPr>
            <w:rStyle w:val="Hyperlink"/>
          </w:rPr>
          <w:t>RCoBRep@unt.edu</w:t>
        </w:r>
      </w:hyperlink>
      <w:r w:rsidRPr="002A6DDE">
        <w:rPr>
          <w:rStyle w:val="Hyperlink"/>
        </w:rPr>
        <w:t xml:space="preserve"> </w:t>
      </w:r>
      <w:r w:rsidRPr="002A6DDE">
        <w:t xml:space="preserve">and they will assign you an article to critique. Critiques are due on or before </w:t>
      </w:r>
      <w:r w:rsidR="00553C47">
        <w:t>November 17</w:t>
      </w:r>
      <w:r w:rsidR="00553C47" w:rsidRPr="00553C47">
        <w:rPr>
          <w:vertAlign w:val="superscript"/>
        </w:rPr>
        <w:t>th</w:t>
      </w:r>
      <w:r w:rsidRPr="002A6DDE">
        <w:t xml:space="preserve">. </w:t>
      </w:r>
    </w:p>
    <w:p w14:paraId="786B6461" w14:textId="77777777" w:rsidR="002A6DDE" w:rsidRPr="002A6DDE" w:rsidRDefault="002A6DDE" w:rsidP="002A6DDE">
      <w:pPr>
        <w:pStyle w:val="ListParagraph"/>
        <w:rPr>
          <w:color w:val="000000"/>
        </w:rPr>
      </w:pPr>
    </w:p>
    <w:p w14:paraId="4AF6CB28" w14:textId="77777777" w:rsidR="002A6DDE" w:rsidRPr="002A6DDE" w:rsidRDefault="002A6DDE" w:rsidP="002A6DDE">
      <w:pPr>
        <w:ind w:firstLine="360"/>
        <w:rPr>
          <w:b/>
          <w:color w:val="000000"/>
        </w:rPr>
      </w:pPr>
      <w:r w:rsidRPr="002A6DDE">
        <w:rPr>
          <w:b/>
          <w:color w:val="000000"/>
        </w:rPr>
        <w:t>Important Deadlines!</w:t>
      </w:r>
    </w:p>
    <w:p w14:paraId="78DCA95A" w14:textId="04BA8E5E" w:rsidR="002A6DDE" w:rsidRPr="002A6DDE" w:rsidRDefault="00553C47" w:rsidP="002A6DDE">
      <w:pPr>
        <w:ind w:left="360"/>
        <w:rPr>
          <w:color w:val="000000"/>
        </w:rPr>
      </w:pPr>
      <w:r>
        <w:rPr>
          <w:b/>
          <w:color w:val="C00000"/>
        </w:rPr>
        <w:t>November 28</w:t>
      </w:r>
      <w:r w:rsidR="002A6DDE" w:rsidRPr="002A6DDE">
        <w:rPr>
          <w:b/>
          <w:color w:val="C00000"/>
        </w:rPr>
        <w:t>, 5:00 PM</w:t>
      </w:r>
      <w:r w:rsidR="002A6DDE" w:rsidRPr="002A6DDE">
        <w:rPr>
          <w:color w:val="C00000"/>
        </w:rPr>
        <w:t xml:space="preserve"> </w:t>
      </w:r>
      <w:r w:rsidR="002A6DDE" w:rsidRPr="002A6DDE">
        <w:rPr>
          <w:color w:val="000000"/>
        </w:rPr>
        <w:t>– Last day to participate in SONA for Fall semester. You will have one week from this date to adjust your final credits assigned to particular classes in SONA. On December 8</w:t>
      </w:r>
      <w:r w:rsidR="002A6DDE" w:rsidRPr="002A6DDE">
        <w:rPr>
          <w:color w:val="000000"/>
          <w:vertAlign w:val="superscript"/>
        </w:rPr>
        <w:t>th</w:t>
      </w:r>
      <w:r w:rsidR="002A6DDE" w:rsidRPr="002A6DDE">
        <w:rPr>
          <w:color w:val="000000"/>
        </w:rPr>
        <w:t xml:space="preserve">, final scores will be distributed to instructors and cannot be changed after that point.  </w:t>
      </w:r>
    </w:p>
    <w:p w14:paraId="5FCBE928" w14:textId="73598C12" w:rsidR="00645D1E" w:rsidRDefault="002A6DDE">
      <w:pPr>
        <w:pStyle w:val="Heading1"/>
        <w:spacing w:before="151" w:after="14"/>
        <w:ind w:left="740"/>
      </w:pPr>
      <w:r>
        <w:t>G</w:t>
      </w:r>
      <w:r w:rsidR="00E72032">
        <w:t>rading:</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6"/>
        <w:gridCol w:w="1649"/>
      </w:tblGrid>
      <w:tr w:rsidR="00645D1E" w14:paraId="7AAEA65A" w14:textId="77777777">
        <w:trPr>
          <w:trHeight w:val="316"/>
        </w:trPr>
        <w:tc>
          <w:tcPr>
            <w:tcW w:w="7376" w:type="dxa"/>
            <w:shd w:val="clear" w:color="auto" w:fill="E6E2D2"/>
          </w:tcPr>
          <w:p w14:paraId="2CBC998B" w14:textId="77777777" w:rsidR="00645D1E" w:rsidRDefault="00E72032">
            <w:pPr>
              <w:pStyle w:val="TableParagraph"/>
              <w:spacing w:before="6" w:line="290" w:lineRule="exact"/>
              <w:ind w:left="110"/>
              <w:rPr>
                <w:rFonts w:ascii="Calibri"/>
                <w:b/>
                <w:sz w:val="24"/>
              </w:rPr>
            </w:pPr>
            <w:r>
              <w:rPr>
                <w:rFonts w:ascii="Calibri"/>
                <w:b/>
                <w:sz w:val="24"/>
              </w:rPr>
              <w:t>Assignment</w:t>
            </w:r>
          </w:p>
        </w:tc>
        <w:tc>
          <w:tcPr>
            <w:tcW w:w="1649" w:type="dxa"/>
            <w:shd w:val="clear" w:color="auto" w:fill="E6E2D2"/>
          </w:tcPr>
          <w:p w14:paraId="5A5B468E" w14:textId="77777777" w:rsidR="00645D1E" w:rsidRDefault="00E72032">
            <w:pPr>
              <w:pStyle w:val="TableParagraph"/>
              <w:spacing w:before="6" w:line="290" w:lineRule="exact"/>
              <w:ind w:left="544" w:right="430"/>
              <w:jc w:val="center"/>
              <w:rPr>
                <w:rFonts w:ascii="Calibri"/>
                <w:b/>
                <w:sz w:val="24"/>
              </w:rPr>
            </w:pPr>
            <w:r>
              <w:rPr>
                <w:rFonts w:ascii="Calibri"/>
                <w:b/>
                <w:sz w:val="24"/>
              </w:rPr>
              <w:t>Points</w:t>
            </w:r>
          </w:p>
        </w:tc>
      </w:tr>
      <w:tr w:rsidR="00645D1E" w14:paraId="5FB20EC6" w14:textId="77777777">
        <w:trPr>
          <w:trHeight w:val="316"/>
        </w:trPr>
        <w:tc>
          <w:tcPr>
            <w:tcW w:w="7376" w:type="dxa"/>
          </w:tcPr>
          <w:p w14:paraId="1930B2B3" w14:textId="2800A67E" w:rsidR="00645D1E" w:rsidRDefault="00E72032">
            <w:pPr>
              <w:pStyle w:val="TableParagraph"/>
              <w:spacing w:before="6" w:line="290" w:lineRule="exact"/>
              <w:ind w:left="110"/>
              <w:rPr>
                <w:rFonts w:ascii="Calibri"/>
                <w:sz w:val="24"/>
              </w:rPr>
            </w:pPr>
            <w:r>
              <w:rPr>
                <w:rFonts w:ascii="Calibri"/>
                <w:sz w:val="24"/>
              </w:rPr>
              <w:t>Weekly Insights</w:t>
            </w:r>
            <w:r w:rsidR="00314A4A">
              <w:rPr>
                <w:rFonts w:ascii="Calibri"/>
                <w:sz w:val="24"/>
              </w:rPr>
              <w:t xml:space="preserve"> (1</w:t>
            </w:r>
            <w:r w:rsidR="005B691E">
              <w:rPr>
                <w:rFonts w:ascii="Calibri"/>
                <w:sz w:val="24"/>
              </w:rPr>
              <w:t>2</w:t>
            </w:r>
            <w:r w:rsidR="00314A4A">
              <w:rPr>
                <w:rFonts w:ascii="Calibri"/>
                <w:sz w:val="24"/>
              </w:rPr>
              <w:t xml:space="preserve"> @ </w:t>
            </w:r>
            <w:r w:rsidR="00E2721E">
              <w:rPr>
                <w:rFonts w:ascii="Calibri"/>
                <w:sz w:val="24"/>
              </w:rPr>
              <w:t>15</w:t>
            </w:r>
            <w:r w:rsidR="00314A4A">
              <w:rPr>
                <w:rFonts w:ascii="Calibri"/>
                <w:sz w:val="24"/>
              </w:rPr>
              <w:t xml:space="preserve"> points)</w:t>
            </w:r>
          </w:p>
        </w:tc>
        <w:tc>
          <w:tcPr>
            <w:tcW w:w="1649" w:type="dxa"/>
          </w:tcPr>
          <w:p w14:paraId="7C4434FF" w14:textId="275CC24C" w:rsidR="00645D1E" w:rsidRDefault="00E2721E">
            <w:pPr>
              <w:pStyle w:val="TableParagraph"/>
              <w:spacing w:before="6" w:line="290" w:lineRule="exact"/>
              <w:ind w:left="541" w:right="430"/>
              <w:jc w:val="center"/>
              <w:rPr>
                <w:rFonts w:ascii="Calibri"/>
                <w:sz w:val="24"/>
              </w:rPr>
            </w:pPr>
            <w:r>
              <w:rPr>
                <w:rFonts w:ascii="Calibri"/>
                <w:sz w:val="24"/>
              </w:rPr>
              <w:t>1</w:t>
            </w:r>
            <w:r w:rsidR="007A0D70">
              <w:rPr>
                <w:rFonts w:ascii="Calibri"/>
                <w:sz w:val="24"/>
              </w:rPr>
              <w:t>8</w:t>
            </w:r>
            <w:r>
              <w:rPr>
                <w:rFonts w:ascii="Calibri"/>
                <w:sz w:val="24"/>
              </w:rPr>
              <w:t>0</w:t>
            </w:r>
          </w:p>
        </w:tc>
      </w:tr>
      <w:tr w:rsidR="00645D1E" w14:paraId="56631CEF" w14:textId="77777777">
        <w:trPr>
          <w:trHeight w:val="316"/>
        </w:trPr>
        <w:tc>
          <w:tcPr>
            <w:tcW w:w="7376" w:type="dxa"/>
          </w:tcPr>
          <w:p w14:paraId="4CEDB0C0" w14:textId="64982A95" w:rsidR="00645D1E" w:rsidRDefault="00BB22C1">
            <w:pPr>
              <w:pStyle w:val="TableParagraph"/>
              <w:spacing w:before="6" w:line="290" w:lineRule="exact"/>
              <w:ind w:left="110"/>
              <w:rPr>
                <w:rFonts w:ascii="Calibri"/>
                <w:sz w:val="24"/>
              </w:rPr>
            </w:pPr>
            <w:r>
              <w:rPr>
                <w:rFonts w:ascii="Calibri"/>
                <w:sz w:val="24"/>
              </w:rPr>
              <w:t xml:space="preserve">Concept </w:t>
            </w:r>
            <w:r w:rsidR="00314A4A">
              <w:rPr>
                <w:rFonts w:ascii="Calibri"/>
                <w:sz w:val="24"/>
              </w:rPr>
              <w:t>Quizzes (1</w:t>
            </w:r>
            <w:r w:rsidR="005B691E">
              <w:rPr>
                <w:rFonts w:ascii="Calibri"/>
                <w:sz w:val="24"/>
              </w:rPr>
              <w:t>2</w:t>
            </w:r>
            <w:r w:rsidR="00314A4A">
              <w:rPr>
                <w:rFonts w:ascii="Calibri"/>
                <w:sz w:val="24"/>
              </w:rPr>
              <w:t xml:space="preserve"> @ </w:t>
            </w:r>
            <w:r w:rsidR="00E2721E">
              <w:rPr>
                <w:rFonts w:ascii="Calibri"/>
                <w:sz w:val="24"/>
              </w:rPr>
              <w:t>10</w:t>
            </w:r>
            <w:r w:rsidR="00314A4A">
              <w:rPr>
                <w:rFonts w:ascii="Calibri"/>
                <w:sz w:val="24"/>
              </w:rPr>
              <w:t xml:space="preserve"> points)</w:t>
            </w:r>
          </w:p>
        </w:tc>
        <w:tc>
          <w:tcPr>
            <w:tcW w:w="1649" w:type="dxa"/>
          </w:tcPr>
          <w:p w14:paraId="55A28207" w14:textId="29D54D4F" w:rsidR="00645D1E" w:rsidRDefault="00E2721E">
            <w:pPr>
              <w:pStyle w:val="TableParagraph"/>
              <w:spacing w:before="6" w:line="290" w:lineRule="exact"/>
              <w:ind w:left="541" w:right="430"/>
              <w:jc w:val="center"/>
              <w:rPr>
                <w:rFonts w:ascii="Calibri"/>
                <w:sz w:val="24"/>
              </w:rPr>
            </w:pPr>
            <w:r>
              <w:rPr>
                <w:rFonts w:ascii="Calibri"/>
                <w:sz w:val="24"/>
              </w:rPr>
              <w:t>1</w:t>
            </w:r>
            <w:r w:rsidR="007A0D70">
              <w:rPr>
                <w:rFonts w:ascii="Calibri"/>
                <w:sz w:val="24"/>
              </w:rPr>
              <w:t>2</w:t>
            </w:r>
            <w:r>
              <w:rPr>
                <w:rFonts w:ascii="Calibri"/>
                <w:sz w:val="24"/>
              </w:rPr>
              <w:t>0</w:t>
            </w:r>
          </w:p>
        </w:tc>
      </w:tr>
      <w:tr w:rsidR="00645D1E" w14:paraId="28790430" w14:textId="77777777">
        <w:trPr>
          <w:trHeight w:val="316"/>
        </w:trPr>
        <w:tc>
          <w:tcPr>
            <w:tcW w:w="7376" w:type="dxa"/>
          </w:tcPr>
          <w:p w14:paraId="3359E739" w14:textId="17F00474" w:rsidR="00645D1E" w:rsidRDefault="00E72032" w:rsidP="00C43489">
            <w:pPr>
              <w:pStyle w:val="TableParagraph"/>
              <w:spacing w:before="6" w:line="290" w:lineRule="exact"/>
              <w:ind w:left="110"/>
              <w:rPr>
                <w:rFonts w:ascii="Calibri"/>
                <w:sz w:val="24"/>
              </w:rPr>
            </w:pPr>
            <w:r>
              <w:rPr>
                <w:rFonts w:ascii="Calibri"/>
                <w:sz w:val="24"/>
              </w:rPr>
              <w:t>Organizational Case Studies</w:t>
            </w:r>
            <w:r w:rsidR="00314A4A">
              <w:rPr>
                <w:rFonts w:ascii="Calibri"/>
                <w:sz w:val="24"/>
              </w:rPr>
              <w:t xml:space="preserve"> (</w:t>
            </w:r>
            <w:r w:rsidR="007A0D70">
              <w:rPr>
                <w:rFonts w:ascii="Calibri"/>
                <w:sz w:val="24"/>
              </w:rPr>
              <w:t>2</w:t>
            </w:r>
            <w:r w:rsidR="00314A4A">
              <w:rPr>
                <w:rFonts w:ascii="Calibri"/>
                <w:sz w:val="24"/>
              </w:rPr>
              <w:t xml:space="preserve"> @ </w:t>
            </w:r>
            <w:r w:rsidR="00C43489">
              <w:rPr>
                <w:rFonts w:ascii="Calibri"/>
                <w:sz w:val="24"/>
              </w:rPr>
              <w:t>1</w:t>
            </w:r>
            <w:r w:rsidR="00C5596D">
              <w:rPr>
                <w:rFonts w:ascii="Calibri"/>
                <w:sz w:val="24"/>
              </w:rPr>
              <w:t>00</w:t>
            </w:r>
            <w:r w:rsidR="00314A4A">
              <w:rPr>
                <w:rFonts w:ascii="Calibri"/>
                <w:sz w:val="24"/>
              </w:rPr>
              <w:t xml:space="preserve"> points)</w:t>
            </w:r>
          </w:p>
        </w:tc>
        <w:tc>
          <w:tcPr>
            <w:tcW w:w="1649" w:type="dxa"/>
          </w:tcPr>
          <w:p w14:paraId="1B084CDA" w14:textId="6729DD79" w:rsidR="00645D1E" w:rsidRDefault="007A0D70">
            <w:pPr>
              <w:pStyle w:val="TableParagraph"/>
              <w:spacing w:before="6" w:line="290" w:lineRule="exact"/>
              <w:ind w:left="541" w:right="430"/>
              <w:jc w:val="center"/>
              <w:rPr>
                <w:rFonts w:ascii="Calibri"/>
                <w:sz w:val="24"/>
              </w:rPr>
            </w:pPr>
            <w:r>
              <w:rPr>
                <w:rFonts w:ascii="Calibri"/>
                <w:sz w:val="24"/>
              </w:rPr>
              <w:t>2</w:t>
            </w:r>
            <w:r w:rsidR="00C5596D">
              <w:rPr>
                <w:rFonts w:ascii="Calibri"/>
                <w:sz w:val="24"/>
              </w:rPr>
              <w:t>0</w:t>
            </w:r>
            <w:r>
              <w:rPr>
                <w:rFonts w:ascii="Calibri"/>
                <w:sz w:val="24"/>
              </w:rPr>
              <w:t>0</w:t>
            </w:r>
          </w:p>
        </w:tc>
      </w:tr>
      <w:tr w:rsidR="00645D1E" w14:paraId="73004AB5" w14:textId="77777777">
        <w:trPr>
          <w:trHeight w:val="293"/>
        </w:trPr>
        <w:tc>
          <w:tcPr>
            <w:tcW w:w="7376" w:type="dxa"/>
          </w:tcPr>
          <w:p w14:paraId="45A279BB" w14:textId="56DEC2A3" w:rsidR="00645D1E" w:rsidRDefault="00E72032">
            <w:pPr>
              <w:pStyle w:val="TableParagraph"/>
              <w:spacing w:line="273" w:lineRule="exact"/>
              <w:ind w:left="110"/>
              <w:rPr>
                <w:rFonts w:ascii="Calibri"/>
                <w:sz w:val="24"/>
              </w:rPr>
            </w:pPr>
            <w:r>
              <w:rPr>
                <w:rFonts w:ascii="Calibri"/>
                <w:sz w:val="24"/>
              </w:rPr>
              <w:t>Exams</w:t>
            </w:r>
            <w:r w:rsidR="00314A4A">
              <w:rPr>
                <w:rFonts w:ascii="Calibri"/>
                <w:sz w:val="24"/>
              </w:rPr>
              <w:t xml:space="preserve"> (4 @ 100 points)</w:t>
            </w:r>
          </w:p>
        </w:tc>
        <w:tc>
          <w:tcPr>
            <w:tcW w:w="1649" w:type="dxa"/>
          </w:tcPr>
          <w:p w14:paraId="0524E20A" w14:textId="77777777" w:rsidR="00645D1E" w:rsidRDefault="00E72032">
            <w:pPr>
              <w:pStyle w:val="TableParagraph"/>
              <w:spacing w:line="273" w:lineRule="exact"/>
              <w:ind w:left="541" w:right="430"/>
              <w:jc w:val="center"/>
              <w:rPr>
                <w:rFonts w:ascii="Calibri"/>
                <w:sz w:val="24"/>
              </w:rPr>
            </w:pPr>
            <w:r>
              <w:rPr>
                <w:rFonts w:ascii="Calibri"/>
                <w:sz w:val="24"/>
              </w:rPr>
              <w:t>400</w:t>
            </w:r>
          </w:p>
        </w:tc>
      </w:tr>
      <w:tr w:rsidR="00E2721E" w14:paraId="678D14E3" w14:textId="77777777">
        <w:trPr>
          <w:trHeight w:val="293"/>
        </w:trPr>
        <w:tc>
          <w:tcPr>
            <w:tcW w:w="7376" w:type="dxa"/>
          </w:tcPr>
          <w:p w14:paraId="2E2005C8" w14:textId="28894F21" w:rsidR="00E2721E" w:rsidRDefault="005B691E">
            <w:pPr>
              <w:pStyle w:val="TableParagraph"/>
              <w:spacing w:line="273" w:lineRule="exact"/>
              <w:ind w:left="110"/>
              <w:rPr>
                <w:rFonts w:ascii="Calibri"/>
                <w:sz w:val="24"/>
              </w:rPr>
            </w:pPr>
            <w:r>
              <w:rPr>
                <w:rFonts w:ascii="Calibri"/>
                <w:sz w:val="24"/>
              </w:rPr>
              <w:t xml:space="preserve">SONA </w:t>
            </w:r>
            <w:r w:rsidR="00E2721E">
              <w:rPr>
                <w:rFonts w:ascii="Calibri"/>
                <w:sz w:val="24"/>
              </w:rPr>
              <w:t>Research Participation</w:t>
            </w:r>
          </w:p>
        </w:tc>
        <w:tc>
          <w:tcPr>
            <w:tcW w:w="1649" w:type="dxa"/>
          </w:tcPr>
          <w:p w14:paraId="1D8A8E98" w14:textId="1107112D" w:rsidR="00E2721E" w:rsidRDefault="00C5596D">
            <w:pPr>
              <w:pStyle w:val="TableParagraph"/>
              <w:spacing w:line="273" w:lineRule="exact"/>
              <w:ind w:left="541" w:right="430"/>
              <w:jc w:val="center"/>
              <w:rPr>
                <w:rFonts w:ascii="Calibri"/>
                <w:sz w:val="24"/>
              </w:rPr>
            </w:pPr>
            <w:r>
              <w:rPr>
                <w:rFonts w:ascii="Calibri"/>
                <w:sz w:val="24"/>
              </w:rPr>
              <w:t>100</w:t>
            </w:r>
          </w:p>
        </w:tc>
      </w:tr>
      <w:tr w:rsidR="00645D1E" w14:paraId="45FC567A" w14:textId="77777777">
        <w:trPr>
          <w:trHeight w:val="316"/>
        </w:trPr>
        <w:tc>
          <w:tcPr>
            <w:tcW w:w="7376" w:type="dxa"/>
            <w:shd w:val="clear" w:color="auto" w:fill="385421"/>
          </w:tcPr>
          <w:p w14:paraId="6D3F00FB" w14:textId="77777777" w:rsidR="00645D1E" w:rsidRDefault="00E72032">
            <w:pPr>
              <w:pStyle w:val="TableParagraph"/>
              <w:spacing w:before="6" w:line="290" w:lineRule="exact"/>
              <w:ind w:left="110"/>
              <w:rPr>
                <w:rFonts w:ascii="Calibri"/>
                <w:b/>
                <w:sz w:val="24"/>
              </w:rPr>
            </w:pPr>
            <w:r>
              <w:rPr>
                <w:rFonts w:ascii="Calibri"/>
                <w:b/>
                <w:color w:val="FFFFFF"/>
                <w:sz w:val="24"/>
              </w:rPr>
              <w:t>Total Points</w:t>
            </w:r>
          </w:p>
        </w:tc>
        <w:tc>
          <w:tcPr>
            <w:tcW w:w="1649" w:type="dxa"/>
            <w:shd w:val="clear" w:color="auto" w:fill="385421"/>
          </w:tcPr>
          <w:p w14:paraId="25158782" w14:textId="77777777" w:rsidR="00645D1E" w:rsidRDefault="00E72032">
            <w:pPr>
              <w:pStyle w:val="TableParagraph"/>
              <w:spacing w:before="6" w:line="290" w:lineRule="exact"/>
              <w:ind w:left="542" w:right="430"/>
              <w:jc w:val="center"/>
              <w:rPr>
                <w:rFonts w:ascii="Calibri"/>
                <w:b/>
                <w:sz w:val="24"/>
              </w:rPr>
            </w:pPr>
            <w:r>
              <w:rPr>
                <w:rFonts w:ascii="Calibri"/>
                <w:b/>
                <w:color w:val="FFFFFF"/>
                <w:sz w:val="24"/>
              </w:rPr>
              <w:t>1000</w:t>
            </w:r>
          </w:p>
        </w:tc>
      </w:tr>
    </w:tbl>
    <w:p w14:paraId="33034A0E" w14:textId="5E377395" w:rsidR="0094688B" w:rsidRDefault="00E72032" w:rsidP="002A6DDE">
      <w:pPr>
        <w:pStyle w:val="Heading2"/>
        <w:spacing w:line="271" w:lineRule="auto"/>
        <w:ind w:right="1953" w:hanging="768"/>
      </w:pPr>
      <w:r>
        <w:t xml:space="preserve">Grades </w:t>
      </w:r>
      <w:r w:rsidR="00D44210">
        <w:t>are</w:t>
      </w:r>
      <w:r>
        <w:t xml:space="preserve"> based on the points earned during the course according to this scale: </w:t>
      </w:r>
    </w:p>
    <w:p w14:paraId="6BE8A08F" w14:textId="77777777" w:rsidR="008B311B" w:rsidRDefault="008B311B" w:rsidP="008B311B">
      <w:pPr>
        <w:pStyle w:val="Heading2"/>
        <w:spacing w:line="271" w:lineRule="auto"/>
        <w:ind w:right="1953" w:hanging="768"/>
      </w:pPr>
      <w:r>
        <w:t>A. = 900 – 1000 points</w:t>
      </w:r>
    </w:p>
    <w:p w14:paraId="56647DD1" w14:textId="77777777" w:rsidR="008B311B" w:rsidRDefault="008B311B" w:rsidP="008B311B">
      <w:pPr>
        <w:pStyle w:val="Heading2"/>
        <w:spacing w:line="271" w:lineRule="auto"/>
        <w:ind w:right="1953" w:hanging="768"/>
      </w:pPr>
      <w:r>
        <w:t>B. = 800 – 899 points</w:t>
      </w:r>
    </w:p>
    <w:p w14:paraId="683B9C1B" w14:textId="77777777" w:rsidR="008B311B" w:rsidRDefault="008B311B" w:rsidP="008B311B">
      <w:pPr>
        <w:pStyle w:val="Heading2"/>
        <w:spacing w:line="271" w:lineRule="auto"/>
        <w:ind w:right="1953" w:hanging="768"/>
      </w:pPr>
      <w:r>
        <w:t>C. = 700 – 799 points</w:t>
      </w:r>
    </w:p>
    <w:p w14:paraId="51E0A833" w14:textId="77777777" w:rsidR="008B311B" w:rsidRDefault="008B311B" w:rsidP="008B311B">
      <w:pPr>
        <w:pStyle w:val="Heading2"/>
        <w:spacing w:line="271" w:lineRule="auto"/>
        <w:ind w:right="1953" w:hanging="768"/>
      </w:pPr>
      <w:r>
        <w:t>D. = 600 – 699 points</w:t>
      </w:r>
    </w:p>
    <w:p w14:paraId="001279FC" w14:textId="32A1980D" w:rsidR="008B311B" w:rsidRDefault="008B311B" w:rsidP="008B311B">
      <w:pPr>
        <w:pStyle w:val="Heading2"/>
        <w:spacing w:line="271" w:lineRule="auto"/>
        <w:ind w:right="1953" w:hanging="768"/>
      </w:pPr>
      <w:r>
        <w:t>F. = Below 600 points</w:t>
      </w:r>
    </w:p>
    <w:p w14:paraId="43C36EF9" w14:textId="77777777" w:rsidR="008B311B" w:rsidRPr="009A4252" w:rsidRDefault="008B311B" w:rsidP="008B311B">
      <w:pPr>
        <w:rPr>
          <w:b/>
          <w:bCs/>
          <w:color w:val="FF0000"/>
        </w:rPr>
      </w:pPr>
      <w:r w:rsidRPr="009A4252">
        <w:rPr>
          <w:b/>
          <w:bCs/>
          <w:color w:val="FF0000"/>
        </w:rPr>
        <w:lastRenderedPageBreak/>
        <w:t>Note: You are responsible for all announcements made through Canvas. Changes in the syllabus, assignments, etc. are possible and will be made at my discretion.</w:t>
      </w:r>
    </w:p>
    <w:p w14:paraId="7D2C35AA" w14:textId="77777777" w:rsidR="008B311B" w:rsidRPr="009A4252" w:rsidRDefault="008B311B" w:rsidP="008B311B">
      <w:pPr>
        <w:rPr>
          <w:b/>
          <w:bCs/>
          <w:color w:val="FF0000"/>
        </w:rPr>
      </w:pPr>
      <w:r w:rsidRPr="009A4252">
        <w:rPr>
          <w:b/>
          <w:bCs/>
          <w:color w:val="FF0000"/>
        </w:rPr>
        <w:t>No make-ups will be granted for missed or late individual assignments, discussion postings, a group project, quizzes and assessments, or exams.</w:t>
      </w:r>
    </w:p>
    <w:p w14:paraId="2413C6E0" w14:textId="77777777" w:rsidR="008B311B" w:rsidRPr="00FC7FBF" w:rsidRDefault="008B311B" w:rsidP="008B311B"/>
    <w:p w14:paraId="25C14CA1" w14:textId="77777777" w:rsidR="008B311B" w:rsidRPr="00360BD5" w:rsidRDefault="008B311B" w:rsidP="008B311B">
      <w:pPr>
        <w:snapToGrid w:val="0"/>
        <w:spacing w:after="120"/>
        <w:rPr>
          <w:b/>
          <w:bCs/>
          <w:u w:val="single"/>
        </w:rPr>
      </w:pPr>
      <w:r w:rsidRPr="00360BD5">
        <w:rPr>
          <w:b/>
          <w:bCs/>
          <w:u w:val="single"/>
        </w:rPr>
        <w:t xml:space="preserve">SUNDOWN RULE: </w:t>
      </w:r>
    </w:p>
    <w:p w14:paraId="03A57A62" w14:textId="77777777" w:rsidR="008B311B" w:rsidRPr="00360BD5" w:rsidRDefault="008B311B" w:rsidP="008B311B">
      <w:r w:rsidRPr="00360BD5">
        <w:rPr>
          <w:color w:val="FF0000"/>
          <w:highlight w:val="yellow"/>
        </w:rPr>
        <w:t xml:space="preserve">You have </w:t>
      </w:r>
      <w:r w:rsidRPr="00360BD5">
        <w:rPr>
          <w:b/>
          <w:bCs/>
          <w:color w:val="FF0000"/>
          <w:highlight w:val="yellow"/>
        </w:rPr>
        <w:t xml:space="preserve">one (1) week (from the date the grade is released) </w:t>
      </w:r>
      <w:r w:rsidRPr="00360BD5">
        <w:rPr>
          <w:color w:val="FF0000"/>
          <w:highlight w:val="yellow"/>
        </w:rPr>
        <w:t xml:space="preserve">to inquire about your grade on an exam, quiz, video, or any other assignment. The exception to this is Exam </w:t>
      </w:r>
      <w:r>
        <w:rPr>
          <w:color w:val="FF0000"/>
          <w:highlight w:val="yellow"/>
        </w:rPr>
        <w:t xml:space="preserve">3 </w:t>
      </w:r>
      <w:r w:rsidRPr="00360BD5">
        <w:rPr>
          <w:color w:val="FF0000"/>
          <w:highlight w:val="yellow"/>
        </w:rPr>
        <w:t>and your Final Letter Grade when inquires need to be taken care of as soon as possible before I submit grades to the Registrar</w:t>
      </w:r>
      <w:r w:rsidRPr="00360BD5">
        <w:rPr>
          <w:color w:val="FF0000"/>
        </w:rPr>
        <w:t xml:space="preserve">. </w:t>
      </w:r>
      <w:r w:rsidRPr="00360BD5">
        <w:t xml:space="preserve">The purpose is to resolve any issue during the term and not wait until the last week of the term. </w:t>
      </w:r>
      <w:r w:rsidRPr="00360BD5">
        <w:rPr>
          <w:b/>
          <w:bCs/>
        </w:rPr>
        <w:t>Check your grades every week!</w:t>
      </w:r>
      <w:r w:rsidRPr="00360BD5">
        <w:t> </w:t>
      </w:r>
    </w:p>
    <w:p w14:paraId="1CA06E96" w14:textId="77777777" w:rsidR="002A6DDE" w:rsidRDefault="002A6DDE" w:rsidP="00291498">
      <w:pPr>
        <w:pStyle w:val="Heading1"/>
        <w:spacing w:before="16"/>
        <w:ind w:left="0"/>
        <w:rPr>
          <w:rFonts w:asciiTheme="minorHAnsi" w:eastAsia="Candara" w:hAnsiTheme="minorHAnsi" w:cstheme="minorHAnsi"/>
          <w:i/>
          <w:sz w:val="24"/>
          <w:szCs w:val="24"/>
        </w:rPr>
      </w:pPr>
    </w:p>
    <w:p w14:paraId="35B5D3CD" w14:textId="3D19AA20" w:rsidR="00291498" w:rsidRPr="00291498" w:rsidRDefault="00291498" w:rsidP="00291498">
      <w:pPr>
        <w:pStyle w:val="Heading1"/>
        <w:spacing w:before="16"/>
        <w:ind w:left="0"/>
        <w:rPr>
          <w:rFonts w:asciiTheme="minorHAnsi" w:eastAsia="Candara" w:hAnsiTheme="minorHAnsi" w:cstheme="minorHAnsi"/>
          <w:i/>
          <w:sz w:val="24"/>
          <w:szCs w:val="24"/>
        </w:rPr>
      </w:pPr>
      <w:r w:rsidRPr="00291498">
        <w:rPr>
          <w:rFonts w:asciiTheme="minorHAnsi" w:eastAsia="Candara" w:hAnsiTheme="minorHAnsi" w:cstheme="minorHAnsi"/>
          <w:i/>
          <w:sz w:val="24"/>
          <w:szCs w:val="24"/>
        </w:rPr>
        <w:t>ACADEMIC INTEGRITY</w:t>
      </w:r>
    </w:p>
    <w:p w14:paraId="1B8B2E13" w14:textId="3D4DF955" w:rsidR="00291498" w:rsidRDefault="00291498" w:rsidP="00866B7C">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According to UNT Policy 06.003, Student Academic Integrity, (</w:t>
      </w:r>
      <w:hyperlink r:id="rId18">
        <w:r w:rsidRPr="00291498">
          <w:rPr>
            <w:rFonts w:asciiTheme="minorHAnsi" w:eastAsia="Candara" w:hAnsiTheme="minorHAnsi" w:cstheme="minorHAnsi"/>
            <w:color w:val="0561C1"/>
            <w:sz w:val="20"/>
            <w:szCs w:val="20"/>
            <w:u w:val="single" w:color="0561C1"/>
          </w:rPr>
          <w:t>https://policy.unt.edu/policy/06-003</w:t>
        </w:r>
      </w:hyperlink>
      <w:r w:rsidRPr="00291498">
        <w:rPr>
          <w:rFonts w:asciiTheme="minorHAnsi" w:eastAsia="Candara" w:hAnsiTheme="minorHAnsi" w:cstheme="minorHAnsi"/>
          <w:sz w:val="20"/>
          <w:szCs w:val="20"/>
        </w:rPr>
        <w:t>) academic dishonesty occurs when students engage in behaviors including, but not limited to cheating, fabrication, facilitating academic 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forgery,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plagiarism,</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and</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sabotage.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finding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may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result</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range</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penalties or sanctions ranging from admonition to expulsion from the University. All violations of the Student Academic Integrity policy will be reported. Usage of cell phones, iPhones, cameras, or any other electronic device is not allowed during a test; nor</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is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talking</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to</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other</w:t>
      </w:r>
      <w:r w:rsidRPr="00291498">
        <w:rPr>
          <w:rFonts w:asciiTheme="minorHAnsi" w:eastAsia="Candara" w:hAnsiTheme="minorHAnsi" w:cstheme="minorHAnsi"/>
          <w:spacing w:val="-13"/>
          <w:sz w:val="20"/>
          <w:szCs w:val="20"/>
        </w:rPr>
        <w:t xml:space="preserve"> </w:t>
      </w:r>
      <w:r w:rsidRPr="00291498">
        <w:rPr>
          <w:rFonts w:asciiTheme="minorHAnsi" w:eastAsia="Candara" w:hAnsiTheme="minorHAnsi" w:cstheme="minorHAnsi"/>
          <w:sz w:val="20"/>
          <w:szCs w:val="20"/>
        </w:rPr>
        <w:t>students,</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soliciting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giving</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help.</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Copying,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photographing,</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disseminating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the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questions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any</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 xml:space="preserve">form is prohibited. Remember, the exam questions are randomized so you will NOT see the same questions in the same order as your classmates. The course will utilize </w:t>
      </w:r>
      <w:proofErr w:type="spellStart"/>
      <w:r w:rsidRPr="00291498">
        <w:rPr>
          <w:rFonts w:asciiTheme="minorHAnsi" w:eastAsia="Candara" w:hAnsiTheme="minorHAnsi" w:cstheme="minorHAnsi"/>
          <w:sz w:val="20"/>
          <w:szCs w:val="20"/>
        </w:rPr>
        <w:t>TurnItIn</w:t>
      </w:r>
      <w:proofErr w:type="spellEnd"/>
      <w:r w:rsidRPr="00291498">
        <w:rPr>
          <w:rFonts w:asciiTheme="minorHAnsi" w:eastAsia="Candara" w:hAnsiTheme="minorHAnsi" w:cstheme="minorHAnsi"/>
          <w:sz w:val="20"/>
          <w:szCs w:val="20"/>
        </w:rPr>
        <w:t xml:space="preserve"> as a plagiarism</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checker.</w:t>
      </w:r>
    </w:p>
    <w:p w14:paraId="29F0A652" w14:textId="77777777" w:rsidR="00255C43" w:rsidRPr="00255C43" w:rsidRDefault="00255C43" w:rsidP="00255C43">
      <w:pPr>
        <w:pStyle w:val="Heading1"/>
        <w:spacing w:before="16"/>
        <w:ind w:left="0"/>
        <w:rPr>
          <w:rFonts w:asciiTheme="minorHAnsi" w:eastAsia="Candara" w:hAnsiTheme="minorHAnsi" w:cstheme="minorHAnsi"/>
          <w:i/>
          <w:sz w:val="24"/>
          <w:szCs w:val="24"/>
        </w:rPr>
      </w:pPr>
      <w:bookmarkStart w:id="3" w:name="DROPPING_THE_COURSE:"/>
      <w:bookmarkEnd w:id="3"/>
      <w:r w:rsidRPr="00255C43">
        <w:rPr>
          <w:rFonts w:asciiTheme="minorHAnsi" w:eastAsia="Candara" w:hAnsiTheme="minorHAnsi" w:cstheme="minorHAnsi"/>
          <w:i/>
          <w:sz w:val="24"/>
          <w:szCs w:val="24"/>
        </w:rPr>
        <w:t>CHOSEN NAMES &amp; PRONOUNS</w:t>
      </w:r>
    </w:p>
    <w:p w14:paraId="1029650B" w14:textId="1CE527A4"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A chosen name is a name that a person goes by that may or may not match their legal name. If you have a chosen name that is different from your legal name, below is a list of resources for updating your chosen name at UNT.</w:t>
      </w:r>
      <w:r>
        <w:rPr>
          <w:rFonts w:asciiTheme="minorHAnsi" w:eastAsia="Candara" w:hAnsiTheme="minorHAnsi" w:cstheme="minorHAnsi"/>
          <w:sz w:val="20"/>
          <w:szCs w:val="20"/>
        </w:rPr>
        <w:br/>
      </w:r>
    </w:p>
    <w:p w14:paraId="1F1614E4" w14:textId="77777777" w:rsidR="00255C43" w:rsidRPr="00140264" w:rsidRDefault="00DE17A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19" w:history="1">
        <w:r w:rsidR="00255C43" w:rsidRPr="00140264">
          <w:rPr>
            <w:rStyle w:val="Hyperlink"/>
            <w:rFonts w:asciiTheme="minorHAnsi" w:hAnsiTheme="minorHAnsi" w:cstheme="minorHAnsi"/>
            <w:sz w:val="20"/>
            <w:szCs w:val="20"/>
          </w:rPr>
          <w:t>UNT Records</w:t>
        </w:r>
      </w:hyperlink>
    </w:p>
    <w:p w14:paraId="2D2C23A7" w14:textId="77777777" w:rsidR="00255C43" w:rsidRPr="00140264" w:rsidRDefault="00DE17A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20" w:history="1">
        <w:r w:rsidR="00255C43" w:rsidRPr="00140264">
          <w:rPr>
            <w:rStyle w:val="Hyperlink"/>
            <w:rFonts w:asciiTheme="minorHAnsi" w:hAnsiTheme="minorHAnsi" w:cstheme="minorHAnsi"/>
            <w:sz w:val="20"/>
            <w:szCs w:val="20"/>
          </w:rPr>
          <w:t>UNT ID Card</w:t>
        </w:r>
      </w:hyperlink>
    </w:p>
    <w:p w14:paraId="116099AF" w14:textId="77777777" w:rsidR="00255C43" w:rsidRPr="00140264" w:rsidRDefault="00DE17A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21" w:history="1">
        <w:r w:rsidR="00255C43" w:rsidRPr="00140264">
          <w:rPr>
            <w:rStyle w:val="Hyperlink"/>
            <w:rFonts w:asciiTheme="minorHAnsi" w:hAnsiTheme="minorHAnsi" w:cstheme="minorHAnsi"/>
            <w:sz w:val="20"/>
            <w:szCs w:val="20"/>
          </w:rPr>
          <w:t>UNT Email Address</w:t>
        </w:r>
      </w:hyperlink>
    </w:p>
    <w:p w14:paraId="41F48426" w14:textId="77777777" w:rsidR="00255C43" w:rsidRPr="00140264" w:rsidRDefault="00DE17A3" w:rsidP="00255C43">
      <w:pPr>
        <w:pStyle w:val="ListParagraph"/>
        <w:widowControl/>
        <w:numPr>
          <w:ilvl w:val="0"/>
          <w:numId w:val="3"/>
        </w:numPr>
        <w:autoSpaceDE/>
        <w:autoSpaceDN/>
        <w:spacing w:before="0" w:after="160" w:line="259" w:lineRule="auto"/>
        <w:contextualSpacing/>
        <w:rPr>
          <w:rStyle w:val="Hyperlink"/>
          <w:rFonts w:asciiTheme="minorHAnsi" w:hAnsiTheme="minorHAnsi" w:cstheme="minorHAnsi"/>
          <w:sz w:val="20"/>
          <w:szCs w:val="20"/>
        </w:rPr>
      </w:pPr>
      <w:hyperlink r:id="rId22" w:history="1">
        <w:r w:rsidR="00255C43" w:rsidRPr="00140264">
          <w:rPr>
            <w:rStyle w:val="Hyperlink"/>
            <w:rFonts w:asciiTheme="minorHAnsi" w:hAnsiTheme="minorHAnsi" w:cstheme="minorHAnsi"/>
            <w:sz w:val="20"/>
            <w:szCs w:val="20"/>
          </w:rPr>
          <w:t>Legal Name</w:t>
        </w:r>
      </w:hyperlink>
    </w:p>
    <w:p w14:paraId="5C7E7AC6"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Pronouns (she/her, they/them, he/him, etc.) are a public way for people to address you or reference you in conversation.  You can </w:t>
      </w:r>
      <w:hyperlink r:id="rId23" w:history="1">
        <w:r w:rsidRPr="00255C43">
          <w:rPr>
            <w:rFonts w:asciiTheme="minorHAnsi" w:eastAsia="Candara" w:hAnsiTheme="minorHAnsi" w:cstheme="minorHAnsi"/>
            <w:sz w:val="20"/>
            <w:szCs w:val="20"/>
          </w:rPr>
          <w:t>add your pronouns to your Canvas account</w:t>
        </w:r>
      </w:hyperlink>
      <w:r w:rsidRPr="00255C43">
        <w:rPr>
          <w:rFonts w:asciiTheme="minorHAnsi" w:eastAsia="Candara" w:hAnsiTheme="minorHAnsi" w:cstheme="minorHAnsi"/>
          <w:sz w:val="20"/>
          <w:szCs w:val="20"/>
        </w:rPr>
        <w:t xml:space="preserve"> so that they follow your name when posting to discussion boards, submitting assignments, etc.</w:t>
      </w:r>
    </w:p>
    <w:p w14:paraId="45735722" w14:textId="77777777"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COLLEGE EMERGENCY EVACUATION PROCEDURES:</w:t>
      </w:r>
    </w:p>
    <w:p w14:paraId="74E29115"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2E4DBC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10CF17D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D14FD7" w14:textId="77777777" w:rsidR="00291498" w:rsidRPr="00291498" w:rsidRDefault="00291498" w:rsidP="00291498">
      <w:pPr>
        <w:spacing w:before="155"/>
        <w:ind w:left="200"/>
        <w:jc w:val="both"/>
        <w:outlineLvl w:val="0"/>
        <w:rPr>
          <w:rFonts w:asciiTheme="minorHAnsi" w:eastAsia="Candara" w:hAnsiTheme="minorHAnsi" w:cstheme="minorHAnsi"/>
          <w:b/>
          <w:bCs/>
          <w:i/>
          <w:sz w:val="24"/>
          <w:szCs w:val="24"/>
        </w:rPr>
      </w:pPr>
      <w:bookmarkStart w:id="4" w:name="COURSE_EVALUATIONS:"/>
      <w:bookmarkEnd w:id="4"/>
      <w:r w:rsidRPr="00291498">
        <w:rPr>
          <w:rFonts w:asciiTheme="minorHAnsi" w:eastAsia="Candara" w:hAnsiTheme="minorHAnsi" w:cstheme="minorHAnsi"/>
          <w:b/>
          <w:bCs/>
          <w:i/>
          <w:sz w:val="24"/>
          <w:szCs w:val="24"/>
        </w:rPr>
        <w:lastRenderedPageBreak/>
        <w:t>COURSE EVALUATIONS:</w:t>
      </w:r>
    </w:p>
    <w:p w14:paraId="3FF0DDAC" w14:textId="6880E305" w:rsid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This semester, UNT will administer course evaluations online (the “SPOT” – Student Evaluation of Teaching). The evaluations are used to evaluate faculty performance and provide guidance on what can be improved (also tell us 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14:paraId="1674DEFC" w14:textId="77777777" w:rsidR="00291498" w:rsidRPr="00291498" w:rsidRDefault="00291498" w:rsidP="00291498">
      <w:pPr>
        <w:spacing w:before="154"/>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DISABILITY ACCOMMODATION:</w:t>
      </w:r>
    </w:p>
    <w:p w14:paraId="1C9B38AC"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91498">
        <w:rPr>
          <w:rFonts w:asciiTheme="minorHAnsi" w:eastAsia="Candara" w:hAnsiTheme="minorHAnsi" w:cstheme="minorHAnsi"/>
          <w:sz w:val="20"/>
          <w:szCs w:val="20"/>
        </w:rPr>
        <w:t>time,</w:t>
      </w:r>
      <w:proofErr w:type="gramEnd"/>
      <w:r w:rsidRPr="00291498">
        <w:rPr>
          <w:rFonts w:asciiTheme="minorHAnsi" w:eastAsia="Candara" w:hAnsiTheme="minorHAnsi" w:cstheme="minorHAnsi"/>
          <w:sz w:val="20"/>
          <w:szCs w:val="20"/>
        </w:rPr>
        <w:t xml:space="preserve"> however, ODA notices of accommodation should be provided to me within the first week of the semester. Note that students must obtain a new letter of accommodation for every semester. For additional information see the ODA website at </w:t>
      </w:r>
      <w:hyperlink r:id="rId24" w:history="1">
        <w:r w:rsidRPr="00291498">
          <w:rPr>
            <w:rFonts w:asciiTheme="minorHAnsi" w:eastAsia="Candara" w:hAnsiTheme="minorHAnsi" w:cstheme="minorHAnsi"/>
            <w:sz w:val="20"/>
            <w:szCs w:val="20"/>
          </w:rPr>
          <w:t>http://disability.unt.edu.</w:t>
        </w:r>
      </w:hyperlink>
      <w:bookmarkStart w:id="5" w:name="ACCEPTABLE_STUDENT_BEHAVIOR:"/>
      <w:bookmarkEnd w:id="5"/>
      <w:r w:rsidRPr="00291498">
        <w:rPr>
          <w:rFonts w:asciiTheme="minorHAnsi" w:eastAsia="Candara" w:hAnsiTheme="minorHAnsi" w:cstheme="minorHAnsi"/>
          <w:sz w:val="20"/>
          <w:szCs w:val="20"/>
        </w:rPr>
        <w:t xml:space="preserve"> </w:t>
      </w:r>
    </w:p>
    <w:p w14:paraId="1A9595A8" w14:textId="14CE7946"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DROPPING THE COURSE:</w:t>
      </w:r>
    </w:p>
    <w:p w14:paraId="0904663E" w14:textId="3C8FF6E9"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If you </w:t>
      </w:r>
      <w:r w:rsidR="00736C68" w:rsidRPr="00291498">
        <w:rPr>
          <w:rFonts w:asciiTheme="minorHAnsi" w:eastAsia="Candara" w:hAnsiTheme="minorHAnsi" w:cstheme="minorHAnsi"/>
          <w:sz w:val="20"/>
          <w:szCs w:val="20"/>
        </w:rPr>
        <w:t>decide it is necessary to drop the course, please adhere to the Academic Calendar on the Registrar’s website</w:t>
      </w:r>
      <w:r w:rsidRPr="00291498">
        <w:rPr>
          <w:rFonts w:asciiTheme="minorHAnsi" w:eastAsia="Candara" w:hAnsiTheme="minorHAnsi" w:cstheme="minorHAnsi"/>
          <w:sz w:val="20"/>
          <w:szCs w:val="20"/>
        </w:rPr>
        <w:t xml:space="preserve">: </w:t>
      </w:r>
      <w:hyperlink r:id="rId25">
        <w:r w:rsidRPr="00291498">
          <w:rPr>
            <w:rFonts w:asciiTheme="minorHAnsi" w:eastAsia="Candara" w:hAnsiTheme="minorHAnsi" w:cstheme="minorHAnsi"/>
            <w:sz w:val="20"/>
            <w:szCs w:val="20"/>
          </w:rPr>
          <w:t>http://www.unt.edu/catalog/.</w:t>
        </w:r>
      </w:hyperlink>
      <w:r w:rsidRPr="00291498">
        <w:rPr>
          <w:rFonts w:asciiTheme="minorHAnsi" w:eastAsia="Candara" w:hAnsiTheme="minorHAnsi" w:cstheme="minorHAnsi"/>
          <w:sz w:val="20"/>
          <w:szCs w:val="20"/>
        </w:rPr>
        <w:t xml:space="preserve"> With regards to dropping the course, you will need to go to the following link: https://registrar.unt.edu/ registration/dropping-class and click on Request to Drop Class form. If you have questions or need assistance you may go </w:t>
      </w:r>
      <w:hyperlink r:id="rId26">
        <w:r w:rsidRPr="00291498">
          <w:rPr>
            <w:rFonts w:asciiTheme="minorHAnsi" w:eastAsia="Candara" w:hAnsiTheme="minorHAnsi" w:cstheme="minorHAnsi"/>
            <w:sz w:val="20"/>
            <w:szCs w:val="20"/>
          </w:rPr>
          <w:t xml:space="preserve">by the Department of Management in the Business </w:t>
        </w:r>
      </w:hyperlink>
      <w:r w:rsidRPr="00291498">
        <w:rPr>
          <w:rFonts w:asciiTheme="minorHAnsi" w:eastAsia="Candara" w:hAnsiTheme="minorHAnsi" w:cstheme="minorHAnsi"/>
          <w:sz w:val="20"/>
          <w:szCs w:val="20"/>
        </w:rPr>
        <w:t>Leadership Building – room 207.</w:t>
      </w:r>
    </w:p>
    <w:p w14:paraId="5DC0AC09" w14:textId="3736FA63" w:rsidR="00291498" w:rsidRPr="00291498" w:rsidRDefault="00291498" w:rsidP="00291498">
      <w:pPr>
        <w:spacing w:before="154"/>
        <w:ind w:left="200"/>
        <w:jc w:val="both"/>
        <w:outlineLvl w:val="0"/>
        <w:rPr>
          <w:rFonts w:asciiTheme="minorHAnsi" w:eastAsia="Candara" w:hAnsiTheme="minorHAnsi" w:cstheme="minorHAnsi"/>
          <w:b/>
          <w:bCs/>
          <w:i/>
          <w:caps/>
          <w:sz w:val="24"/>
          <w:szCs w:val="24"/>
        </w:rPr>
      </w:pPr>
      <w:bookmarkStart w:id="6" w:name="EMERGENCY_ALERTS:"/>
      <w:bookmarkEnd w:id="6"/>
      <w:r w:rsidRPr="00291498">
        <w:rPr>
          <w:rFonts w:asciiTheme="minorHAnsi" w:eastAsia="Candara" w:hAnsiTheme="minorHAnsi" w:cstheme="minorHAnsi"/>
          <w:b/>
          <w:bCs/>
          <w:i/>
          <w:caps/>
          <w:sz w:val="24"/>
          <w:szCs w:val="24"/>
        </w:rPr>
        <w:t>Due Dates</w:t>
      </w:r>
      <w:r w:rsidR="000D26EF">
        <w:rPr>
          <w:rFonts w:asciiTheme="minorHAnsi" w:eastAsia="Candara" w:hAnsiTheme="minorHAnsi" w:cstheme="minorHAnsi"/>
          <w:b/>
          <w:bCs/>
          <w:i/>
          <w:caps/>
          <w:sz w:val="24"/>
          <w:szCs w:val="24"/>
        </w:rPr>
        <w:t xml:space="preserve"> &amp; Attendance:</w:t>
      </w:r>
    </w:p>
    <w:p w14:paraId="44886BCE" w14:textId="6673DB5D" w:rsidR="000D26EF" w:rsidRDefault="000D26EF" w:rsidP="000D26EF">
      <w:pPr>
        <w:spacing w:before="187" w:line="259" w:lineRule="auto"/>
        <w:ind w:left="720" w:right="771"/>
        <w:jc w:val="both"/>
        <w:rPr>
          <w:rFonts w:asciiTheme="minorHAnsi" w:eastAsia="Candara" w:hAnsiTheme="minorHAnsi" w:cstheme="minorHAnsi"/>
          <w:sz w:val="20"/>
          <w:szCs w:val="20"/>
        </w:rPr>
      </w:pPr>
      <w:bookmarkStart w:id="7" w:name="DISABILITY_ACCOMMODATION:"/>
      <w:bookmarkEnd w:id="7"/>
      <w:r w:rsidRPr="000D26EF">
        <w:rPr>
          <w:rFonts w:asciiTheme="minorHAnsi" w:eastAsia="Candara" w:hAnsiTheme="minorHAnsi" w:cstheme="minorHAnsi"/>
          <w:sz w:val="20"/>
          <w:szCs w:val="20"/>
        </w:rPr>
        <w:t xml:space="preserve">Students will be expected to attend class regularly and participate in class dialogue. Any absence from class should be discussed with me in advance or as soon as possible after the absence occurs. University policy states the conditions and remedies for school and personal related absences. These include, but are not limited to </w:t>
      </w:r>
      <w:proofErr w:type="gramStart"/>
      <w:r w:rsidRPr="000D26EF">
        <w:rPr>
          <w:rFonts w:asciiTheme="minorHAnsi" w:eastAsia="Candara" w:hAnsiTheme="minorHAnsi" w:cstheme="minorHAnsi"/>
          <w:sz w:val="20"/>
          <w:szCs w:val="20"/>
        </w:rPr>
        <w:t>University</w:t>
      </w:r>
      <w:proofErr w:type="gramEnd"/>
      <w:r w:rsidRPr="000D26EF">
        <w:rPr>
          <w:rFonts w:asciiTheme="minorHAnsi" w:eastAsia="Candara" w:hAnsiTheme="minorHAnsi" w:cstheme="minorHAnsi"/>
          <w:sz w:val="20"/>
          <w:szCs w:val="20"/>
        </w:rPr>
        <w:t xml:space="preserve"> sanctioned activities, illness, civic duty, military service, caregiver leave, and religious observances (to include funerals). To treat everyone equally, verified absences are resolved through the Dean of Students Office.  Please inform me of the situation and we can discuss on a </w:t>
      </w:r>
      <w:proofErr w:type="gramStart"/>
      <w:r w:rsidRPr="000D26EF">
        <w:rPr>
          <w:rFonts w:asciiTheme="minorHAnsi" w:eastAsia="Candara" w:hAnsiTheme="minorHAnsi" w:cstheme="minorHAnsi"/>
          <w:sz w:val="20"/>
          <w:szCs w:val="20"/>
        </w:rPr>
        <w:t>case by case</w:t>
      </w:r>
      <w:proofErr w:type="gramEnd"/>
      <w:r w:rsidRPr="000D26EF">
        <w:rPr>
          <w:rFonts w:asciiTheme="minorHAnsi" w:eastAsia="Candara" w:hAnsiTheme="minorHAnsi" w:cstheme="minorHAnsi"/>
          <w:sz w:val="20"/>
          <w:szCs w:val="20"/>
        </w:rPr>
        <w:t xml:space="preserve"> basis. I will take attendance when deemed necessary; if I believe that class participation/attendance is severe enough to interfere with the learning experience I will arrange individual consultation with the student. </w:t>
      </w:r>
      <w:r w:rsidRPr="00257113">
        <w:rPr>
          <w:rFonts w:asciiTheme="minorHAnsi" w:eastAsia="Candara" w:hAnsiTheme="minorHAnsi" w:cstheme="minorHAnsi"/>
          <w:b/>
          <w:sz w:val="20"/>
          <w:szCs w:val="20"/>
          <w:highlight w:val="yellow"/>
        </w:rPr>
        <w:t xml:space="preserve">No late work is accepted outside of reasons governed by </w:t>
      </w:r>
      <w:proofErr w:type="gramStart"/>
      <w:r w:rsidRPr="00257113">
        <w:rPr>
          <w:rFonts w:asciiTheme="minorHAnsi" w:eastAsia="Candara" w:hAnsiTheme="minorHAnsi" w:cstheme="minorHAnsi"/>
          <w:b/>
          <w:sz w:val="20"/>
          <w:szCs w:val="20"/>
          <w:highlight w:val="yellow"/>
        </w:rPr>
        <w:t>University</w:t>
      </w:r>
      <w:proofErr w:type="gramEnd"/>
      <w:r w:rsidRPr="00257113">
        <w:rPr>
          <w:rFonts w:asciiTheme="minorHAnsi" w:eastAsia="Candara" w:hAnsiTheme="minorHAnsi" w:cstheme="minorHAnsi"/>
          <w:b/>
          <w:sz w:val="20"/>
          <w:szCs w:val="20"/>
          <w:highlight w:val="yellow"/>
        </w:rPr>
        <w:t xml:space="preserve"> policy.</w:t>
      </w:r>
      <w:r w:rsidRPr="000D26EF">
        <w:rPr>
          <w:rFonts w:asciiTheme="minorHAnsi" w:eastAsia="Candara" w:hAnsiTheme="minorHAnsi" w:cstheme="minorHAnsi"/>
          <w:sz w:val="20"/>
          <w:szCs w:val="20"/>
        </w:rPr>
        <w:t xml:space="preserve"> </w:t>
      </w:r>
    </w:p>
    <w:p w14:paraId="0960A4FF" w14:textId="409C9C05"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EMERGENCY ALERTS:</w:t>
      </w:r>
    </w:p>
    <w:p w14:paraId="3B125099" w14:textId="6E415FCF" w:rsidR="00291498" w:rsidRDefault="00291498" w:rsidP="001564B0">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The University of North Texas has an emergency Notification System, Eagle </w:t>
      </w:r>
      <w:hyperlink r:id="rId27">
        <w:r w:rsidRPr="00291498">
          <w:rPr>
            <w:rFonts w:asciiTheme="minorHAnsi" w:eastAsia="Candara" w:hAnsiTheme="minorHAnsi" w:cstheme="minorHAnsi"/>
            <w:sz w:val="20"/>
            <w:szCs w:val="20"/>
          </w:rPr>
          <w:t>Alert  (https://www.unt.edu/eaglealert/)</w:t>
        </w:r>
      </w:hyperlink>
      <w:r w:rsidRPr="00291498">
        <w:rPr>
          <w:rFonts w:asciiTheme="minorHAnsi" w:eastAsia="Candara" w:hAnsiTheme="minorHAnsi" w:cstheme="minorHAnsi"/>
          <w:sz w:val="20"/>
          <w:szCs w:val="20"/>
        </w:rPr>
        <w:t xml:space="preserve">, which has the capability of calling or text messaging emergency notices. As a </w:t>
      </w:r>
      <w:hyperlink r:id="rId28">
        <w:r w:rsidRPr="00291498">
          <w:rPr>
            <w:rFonts w:asciiTheme="minorHAnsi" w:eastAsia="Candara" w:hAnsiTheme="minorHAnsi" w:cstheme="minorHAnsi"/>
            <w:sz w:val="20"/>
            <w:szCs w:val="20"/>
          </w:rPr>
          <w:t xml:space="preserve">student, you may also register </w:t>
        </w:r>
      </w:hyperlink>
      <w:r w:rsidRPr="00291498">
        <w:rPr>
          <w:rFonts w:asciiTheme="minorHAnsi" w:eastAsia="Candara" w:hAnsiTheme="minorHAnsi" w:cstheme="minorHAnsi"/>
          <w:sz w:val="20"/>
          <w:szCs w:val="20"/>
        </w:rPr>
        <w:t xml:space="preserve">with Eagle Connect Alert to receive notification of any warnings or campus closings that are announced. Instructions for enrollment can be found at my.unt.edu. The </w:t>
      </w:r>
      <w:r w:rsidR="000D26EF" w:rsidRPr="00291498">
        <w:rPr>
          <w:rFonts w:asciiTheme="minorHAnsi" w:eastAsia="Candara" w:hAnsiTheme="minorHAnsi" w:cstheme="minorHAnsi"/>
          <w:sz w:val="20"/>
          <w:szCs w:val="20"/>
        </w:rPr>
        <w:t>university’s radio station, KNTU 88.1 FM and website</w:t>
      </w:r>
      <w:r w:rsidRPr="00291498">
        <w:rPr>
          <w:rFonts w:asciiTheme="minorHAnsi" w:eastAsia="Candara" w:hAnsiTheme="minorHAnsi" w:cstheme="minorHAnsi"/>
          <w:sz w:val="20"/>
          <w:szCs w:val="20"/>
        </w:rPr>
        <w:t xml:space="preserve">  </w:t>
      </w:r>
      <w:hyperlink r:id="rId29">
        <w:r w:rsidRPr="00291498">
          <w:rPr>
            <w:rFonts w:asciiTheme="minorHAnsi" w:eastAsia="Candara" w:hAnsiTheme="minorHAnsi" w:cstheme="minorHAnsi"/>
            <w:sz w:val="20"/>
            <w:szCs w:val="20"/>
          </w:rPr>
          <w:t>http://www.unt.edu,</w:t>
        </w:r>
      </w:hyperlink>
      <w:r w:rsidRPr="00291498">
        <w:rPr>
          <w:rFonts w:asciiTheme="minorHAnsi" w:eastAsia="Candara" w:hAnsiTheme="minorHAnsi" w:cstheme="minorHAnsi"/>
          <w:sz w:val="20"/>
          <w:szCs w:val="20"/>
        </w:rPr>
        <w:t xml:space="preserve">  will provide updated information during an emergency situation.</w:t>
      </w:r>
    </w:p>
    <w:p w14:paraId="4713F862"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t>Prohibition of Discrimination, Harassment, and Retaliation</w:t>
      </w:r>
    </w:p>
    <w:p w14:paraId="642CA3D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F96399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UNT is committed to providing a safe learning environment free of all forms of sexual misconduct, including sexual </w:t>
      </w:r>
      <w:r w:rsidRPr="00255C43">
        <w:rPr>
          <w:rFonts w:asciiTheme="minorHAnsi" w:eastAsia="Candara" w:hAnsiTheme="minorHAnsi" w:cstheme="minorHAnsi"/>
          <w:sz w:val="20"/>
          <w:szCs w:val="20"/>
        </w:rPr>
        <w:lastRenderedPageBreak/>
        <w:t>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2119285D"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t>Retention of Student Records</w:t>
      </w:r>
    </w:p>
    <w:p w14:paraId="5D2E45DC"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Student records pertaining to this course are maintained in a secure location by the instructor of record of the course and are kept for at least one calendar year after course completion. Students are encouraged to review the Public Information Policy and the Family Educational Rights and Privacy Act (FERPA) laws and the University’s policy. See UNT Policy 10.10, Records Management and Retention for additional information. </w:t>
      </w:r>
    </w:p>
    <w:p w14:paraId="48AACC08" w14:textId="77777777" w:rsidR="00291498" w:rsidRPr="00291498" w:rsidRDefault="00291498" w:rsidP="00291498">
      <w:pPr>
        <w:spacing w:before="18"/>
        <w:ind w:left="200"/>
        <w:outlineLvl w:val="0"/>
        <w:rPr>
          <w:rFonts w:asciiTheme="minorHAnsi" w:eastAsia="Candara" w:hAnsiTheme="minorHAnsi" w:cstheme="minorHAnsi"/>
          <w:b/>
          <w:bCs/>
          <w:i/>
          <w:sz w:val="24"/>
          <w:szCs w:val="24"/>
        </w:rPr>
      </w:pPr>
      <w:bookmarkStart w:id="8" w:name="ATTENDANCE_AND_ASSIGNMENTS_POLICY:"/>
      <w:bookmarkEnd w:id="8"/>
      <w:r w:rsidRPr="00291498">
        <w:rPr>
          <w:rFonts w:asciiTheme="minorHAnsi" w:eastAsia="Candara" w:hAnsiTheme="minorHAnsi" w:cstheme="minorHAnsi"/>
          <w:b/>
          <w:bCs/>
          <w:i/>
          <w:sz w:val="24"/>
          <w:szCs w:val="24"/>
        </w:rPr>
        <w:t>STUDENT BEHAVIOR:</w:t>
      </w:r>
    </w:p>
    <w:p w14:paraId="5B622F90" w14:textId="7A000C8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Act professionally and respectful at all times.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The Code of Student Conduct can be found at </w:t>
      </w:r>
      <w:hyperlink r:id="rId30">
        <w:r w:rsidRPr="00291498">
          <w:rPr>
            <w:rFonts w:asciiTheme="minorHAnsi" w:eastAsia="Candara" w:hAnsiTheme="minorHAnsi" w:cstheme="minorHAnsi"/>
            <w:sz w:val="20"/>
            <w:szCs w:val="20"/>
          </w:rPr>
          <w:t>https://conduct.unt.edu.</w:t>
        </w:r>
      </w:hyperlink>
      <w:r w:rsidRPr="00291498">
        <w:rPr>
          <w:rFonts w:asciiTheme="minorHAnsi" w:eastAsia="Candara" w:hAnsiTheme="minorHAnsi" w:cstheme="minorHAnsi"/>
          <w:sz w:val="20"/>
          <w:szCs w:val="20"/>
        </w:rPr>
        <w:t xml:space="preserve"> Any person who believes that a violation of </w:t>
      </w:r>
      <w:proofErr w:type="gramStart"/>
      <w:r w:rsidRPr="00291498">
        <w:rPr>
          <w:rFonts w:asciiTheme="minorHAnsi" w:eastAsia="Candara" w:hAnsiTheme="minorHAnsi" w:cstheme="minorHAnsi"/>
          <w:sz w:val="20"/>
          <w:szCs w:val="20"/>
        </w:rPr>
        <w:t>University</w:t>
      </w:r>
      <w:proofErr w:type="gramEnd"/>
      <w:r w:rsidRPr="00291498">
        <w:rPr>
          <w:rFonts w:asciiTheme="minorHAnsi" w:eastAsia="Candara" w:hAnsiTheme="minorHAnsi" w:cstheme="minorHAnsi"/>
          <w:sz w:val="20"/>
          <w:szCs w:val="20"/>
        </w:rPr>
        <w:t xml:space="preserve"> policy has been committed by a student can go to </w:t>
      </w:r>
      <w:hyperlink r:id="rId31">
        <w:r w:rsidRPr="00291498">
          <w:rPr>
            <w:rFonts w:asciiTheme="minorHAnsi" w:eastAsia="Candara" w:hAnsiTheme="minorHAnsi" w:cstheme="minorHAnsi"/>
            <w:sz w:val="20"/>
            <w:szCs w:val="20"/>
          </w:rPr>
          <w:t>https://report.unt.edu</w:t>
        </w:r>
      </w:hyperlink>
      <w:r w:rsidRPr="00291498">
        <w:rPr>
          <w:rFonts w:asciiTheme="minorHAnsi" w:eastAsia="Candara" w:hAnsiTheme="minorHAnsi" w:cstheme="minorHAnsi"/>
          <w:sz w:val="20"/>
          <w:szCs w:val="20"/>
        </w:rPr>
        <w:t xml:space="preserve"> and report the allegation.</w:t>
      </w:r>
      <w:r w:rsidR="001564B0">
        <w:rPr>
          <w:rFonts w:asciiTheme="minorHAnsi" w:eastAsia="Candara" w:hAnsiTheme="minorHAnsi" w:cstheme="minorHAnsi"/>
          <w:sz w:val="20"/>
          <w:szCs w:val="20"/>
        </w:rPr>
        <w:t xml:space="preserve">  </w:t>
      </w:r>
    </w:p>
    <w:p w14:paraId="29C02B8F" w14:textId="77777777" w:rsidR="00645D1E" w:rsidRDefault="00645D1E">
      <w:pPr>
        <w:pStyle w:val="BodyText"/>
        <w:spacing w:before="9"/>
        <w:rPr>
          <w:sz w:val="15"/>
        </w:rPr>
      </w:pPr>
    </w:p>
    <w:p w14:paraId="76D2ADFA" w14:textId="0D77074F" w:rsidR="00255C43" w:rsidRPr="00255C43" w:rsidRDefault="00255C43" w:rsidP="00255C43">
      <w:pPr>
        <w:spacing w:before="18" w:after="240"/>
        <w:ind w:left="200"/>
        <w:outlineLvl w:val="0"/>
        <w:rPr>
          <w:rFonts w:asciiTheme="minorHAnsi" w:eastAsia="Candara" w:hAnsiTheme="minorHAnsi" w:cstheme="minorHAnsi"/>
          <w:b/>
          <w:bCs/>
          <w:i/>
          <w:sz w:val="24"/>
          <w:szCs w:val="24"/>
        </w:rPr>
      </w:pPr>
      <w:r w:rsidRPr="00255C43">
        <w:rPr>
          <w:rFonts w:asciiTheme="minorHAnsi" w:eastAsia="Candara" w:hAnsiTheme="minorHAnsi" w:cstheme="minorHAnsi"/>
          <w:b/>
          <w:bCs/>
          <w:i/>
          <w:sz w:val="24"/>
          <w:szCs w:val="24"/>
        </w:rPr>
        <w:t>STUDENT SERVICES &amp; ACADEMIC SUPPORT</w:t>
      </w:r>
    </w:p>
    <w:p w14:paraId="0B6940D1" w14:textId="77777777" w:rsidR="00255C43" w:rsidRPr="00DC43B6" w:rsidRDefault="00255C43" w:rsidP="00255C43">
      <w:pPr>
        <w:pStyle w:val="Heading4"/>
        <w:ind w:left="270"/>
      </w:pPr>
      <w:r>
        <w:t>Mental Health</w:t>
      </w:r>
    </w:p>
    <w:p w14:paraId="5FE8421A"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3CD7C7"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2" w:history="1">
        <w:r w:rsidR="00255C43" w:rsidRPr="00255C43">
          <w:rPr>
            <w:rStyle w:val="Hyperlink"/>
            <w:rFonts w:asciiTheme="minorHAnsi" w:hAnsiTheme="minorHAnsi" w:cstheme="minorHAnsi"/>
            <w:sz w:val="20"/>
            <w:szCs w:val="20"/>
          </w:rPr>
          <w:t>Student Health and Wellness Center</w:t>
        </w:r>
      </w:hyperlink>
      <w:r w:rsidR="00255C43" w:rsidRPr="00255C43">
        <w:rPr>
          <w:rFonts w:asciiTheme="minorHAnsi" w:hAnsiTheme="minorHAnsi" w:cstheme="minorHAnsi"/>
          <w:sz w:val="20"/>
          <w:szCs w:val="20"/>
        </w:rPr>
        <w:t xml:space="preserve"> (</w:t>
      </w:r>
      <w:r w:rsidR="00255C43" w:rsidRPr="00255C43">
        <w:rPr>
          <w:rStyle w:val="Hyperlink"/>
          <w:rFonts w:asciiTheme="minorHAnsi" w:hAnsiTheme="minorHAnsi" w:cstheme="minorHAnsi"/>
          <w:sz w:val="20"/>
          <w:szCs w:val="20"/>
        </w:rPr>
        <w:t>https://studentaffairs.unt.edu/student-health-and-wellness-center</w:t>
      </w:r>
      <w:r w:rsidR="00255C43" w:rsidRPr="00255C43">
        <w:rPr>
          <w:rFonts w:asciiTheme="minorHAnsi" w:hAnsiTheme="minorHAnsi" w:cstheme="minorHAnsi"/>
          <w:sz w:val="20"/>
          <w:szCs w:val="20"/>
        </w:rPr>
        <w:t>)</w:t>
      </w:r>
    </w:p>
    <w:p w14:paraId="752EE28E"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3" w:history="1">
        <w:r w:rsidR="00255C43" w:rsidRPr="00255C43">
          <w:rPr>
            <w:rStyle w:val="Hyperlink"/>
            <w:rFonts w:asciiTheme="minorHAnsi" w:hAnsiTheme="minorHAnsi" w:cstheme="minorHAnsi"/>
            <w:sz w:val="20"/>
            <w:szCs w:val="20"/>
          </w:rPr>
          <w:t>Counseling and Testing Services</w:t>
        </w:r>
      </w:hyperlink>
      <w:r w:rsidR="00255C43" w:rsidRPr="00255C43">
        <w:rPr>
          <w:rFonts w:asciiTheme="minorHAnsi" w:hAnsiTheme="minorHAnsi" w:cstheme="minorHAnsi"/>
          <w:sz w:val="20"/>
          <w:szCs w:val="20"/>
        </w:rPr>
        <w:t xml:space="preserve"> (</w:t>
      </w:r>
      <w:r w:rsidR="00255C43" w:rsidRPr="00255C43">
        <w:rPr>
          <w:rStyle w:val="Hyperlink"/>
          <w:rFonts w:asciiTheme="minorHAnsi" w:hAnsiTheme="minorHAnsi" w:cstheme="minorHAnsi"/>
          <w:sz w:val="20"/>
          <w:szCs w:val="20"/>
        </w:rPr>
        <w:t>https://studentaffairs.unt.edu/counseling-and-testing-services</w:t>
      </w:r>
      <w:r w:rsidR="00255C43" w:rsidRPr="00255C43">
        <w:rPr>
          <w:rFonts w:asciiTheme="minorHAnsi" w:hAnsiTheme="minorHAnsi" w:cstheme="minorHAnsi"/>
          <w:sz w:val="20"/>
          <w:szCs w:val="20"/>
        </w:rPr>
        <w:t>)</w:t>
      </w:r>
    </w:p>
    <w:p w14:paraId="22B645C4"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4" w:history="1">
        <w:r w:rsidR="00255C43" w:rsidRPr="00255C43">
          <w:rPr>
            <w:rStyle w:val="Hyperlink"/>
            <w:rFonts w:asciiTheme="minorHAnsi" w:hAnsiTheme="minorHAnsi" w:cstheme="minorHAnsi"/>
            <w:sz w:val="20"/>
            <w:szCs w:val="20"/>
          </w:rPr>
          <w:t>UNT Care Team</w:t>
        </w:r>
      </w:hyperlink>
      <w:r w:rsidR="00255C43" w:rsidRPr="00255C43">
        <w:rPr>
          <w:rFonts w:asciiTheme="minorHAnsi" w:hAnsiTheme="minorHAnsi" w:cstheme="minorHAnsi"/>
          <w:sz w:val="20"/>
          <w:szCs w:val="20"/>
        </w:rPr>
        <w:t xml:space="preserve"> (https://studentaffairs.unt.edu/care)</w:t>
      </w:r>
    </w:p>
    <w:p w14:paraId="459F447F"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5" w:history="1">
        <w:r w:rsidR="00255C43" w:rsidRPr="00255C43">
          <w:rPr>
            <w:rStyle w:val="Hyperlink"/>
            <w:rFonts w:asciiTheme="minorHAnsi" w:hAnsiTheme="minorHAnsi" w:cstheme="minorHAnsi"/>
            <w:sz w:val="20"/>
            <w:szCs w:val="20"/>
          </w:rPr>
          <w:t>UNT Psychiatric Services</w:t>
        </w:r>
      </w:hyperlink>
      <w:r w:rsidR="00255C43" w:rsidRPr="00255C43">
        <w:rPr>
          <w:rFonts w:asciiTheme="minorHAnsi" w:hAnsiTheme="minorHAnsi" w:cstheme="minorHAnsi"/>
          <w:sz w:val="20"/>
          <w:szCs w:val="20"/>
        </w:rPr>
        <w:t xml:space="preserve"> (https://studentaffairs.unt.edu/student-health-and-wellness-center/services/psychiatry)</w:t>
      </w:r>
    </w:p>
    <w:p w14:paraId="0A13A33E"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6" w:history="1">
        <w:r w:rsidR="00255C43" w:rsidRPr="00255C43">
          <w:rPr>
            <w:rStyle w:val="Hyperlink"/>
            <w:rFonts w:asciiTheme="minorHAnsi" w:hAnsiTheme="minorHAnsi" w:cstheme="minorHAnsi"/>
            <w:sz w:val="20"/>
            <w:szCs w:val="20"/>
          </w:rPr>
          <w:t>Individual Counseling</w:t>
        </w:r>
      </w:hyperlink>
      <w:r w:rsidR="00255C43" w:rsidRPr="00255C43">
        <w:rPr>
          <w:rFonts w:asciiTheme="minorHAnsi" w:hAnsiTheme="minorHAnsi" w:cstheme="minorHAnsi"/>
          <w:sz w:val="20"/>
          <w:szCs w:val="20"/>
        </w:rPr>
        <w:t xml:space="preserve"> (</w:t>
      </w:r>
      <w:hyperlink r:id="rId37" w:history="1">
        <w:r w:rsidR="00255C43" w:rsidRPr="00255C43">
          <w:rPr>
            <w:rStyle w:val="Hyperlink"/>
            <w:rFonts w:asciiTheme="minorHAnsi" w:hAnsiTheme="minorHAnsi" w:cstheme="minorHAnsi"/>
            <w:sz w:val="20"/>
            <w:szCs w:val="20"/>
          </w:rPr>
          <w:t>https://studentaffairs.unt.edu/counseling-and-testing-services/services/individual-counseling</w:t>
        </w:r>
      </w:hyperlink>
      <w:r w:rsidR="00255C43" w:rsidRPr="00255C43">
        <w:rPr>
          <w:rFonts w:asciiTheme="minorHAnsi" w:hAnsiTheme="minorHAnsi" w:cstheme="minorHAnsi"/>
          <w:sz w:val="20"/>
          <w:szCs w:val="20"/>
        </w:rPr>
        <w:t>)</w:t>
      </w:r>
    </w:p>
    <w:p w14:paraId="2E6A329A" w14:textId="77777777" w:rsidR="00255C43" w:rsidRPr="00416953" w:rsidRDefault="00255C43" w:rsidP="00255C43">
      <w:pPr>
        <w:pStyle w:val="Heading4"/>
        <w:ind w:left="270"/>
      </w:pPr>
      <w:r>
        <w:t>Additional Student Support Services</w:t>
      </w:r>
    </w:p>
    <w:p w14:paraId="3B2416D0"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8" w:history="1">
        <w:r w:rsidR="00255C43" w:rsidRPr="00255C43">
          <w:rPr>
            <w:rStyle w:val="Hyperlink"/>
            <w:rFonts w:asciiTheme="minorHAnsi" w:hAnsiTheme="minorHAnsi" w:cstheme="minorHAnsi"/>
            <w:sz w:val="20"/>
            <w:szCs w:val="20"/>
          </w:rPr>
          <w:t>Registrar</w:t>
        </w:r>
      </w:hyperlink>
      <w:r w:rsidR="00255C43" w:rsidRPr="00255C43">
        <w:rPr>
          <w:rStyle w:val="Hyperlink"/>
          <w:rFonts w:asciiTheme="minorHAnsi" w:hAnsiTheme="minorHAnsi" w:cstheme="minorHAnsi"/>
          <w:sz w:val="20"/>
          <w:szCs w:val="20"/>
        </w:rPr>
        <w:t xml:space="preserve"> (https://registrar.unt.edu/registration)</w:t>
      </w:r>
    </w:p>
    <w:p w14:paraId="728BED5F"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9" w:history="1">
        <w:r w:rsidR="00255C43" w:rsidRPr="00255C43">
          <w:rPr>
            <w:rStyle w:val="Hyperlink"/>
            <w:rFonts w:asciiTheme="minorHAnsi" w:hAnsiTheme="minorHAnsi" w:cstheme="minorHAnsi"/>
            <w:sz w:val="20"/>
            <w:szCs w:val="20"/>
          </w:rPr>
          <w:t>Financial Aid</w:t>
        </w:r>
      </w:hyperlink>
      <w:r w:rsidR="00255C43" w:rsidRPr="00255C43">
        <w:rPr>
          <w:rStyle w:val="Hyperlink"/>
          <w:rFonts w:asciiTheme="minorHAnsi" w:hAnsiTheme="minorHAnsi" w:cstheme="minorHAnsi"/>
          <w:sz w:val="20"/>
          <w:szCs w:val="20"/>
        </w:rPr>
        <w:t xml:space="preserve"> (https://financialaid.unt.edu/)</w:t>
      </w:r>
    </w:p>
    <w:p w14:paraId="7D1E3E1C"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0" w:history="1">
        <w:r w:rsidR="00255C43" w:rsidRPr="00255C43">
          <w:rPr>
            <w:rStyle w:val="Hyperlink"/>
            <w:rFonts w:asciiTheme="minorHAnsi" w:hAnsiTheme="minorHAnsi" w:cstheme="minorHAnsi"/>
            <w:sz w:val="20"/>
            <w:szCs w:val="20"/>
          </w:rPr>
          <w:t>Student Legal Services</w:t>
        </w:r>
      </w:hyperlink>
      <w:r w:rsidR="00255C43" w:rsidRPr="00255C43">
        <w:rPr>
          <w:rStyle w:val="Hyperlink"/>
          <w:rFonts w:asciiTheme="minorHAnsi" w:hAnsiTheme="minorHAnsi" w:cstheme="minorHAnsi"/>
          <w:sz w:val="20"/>
          <w:szCs w:val="20"/>
        </w:rPr>
        <w:t xml:space="preserve"> (https://studentaffairs.unt.edu/student-legal-services)</w:t>
      </w:r>
    </w:p>
    <w:p w14:paraId="0C41A7E5"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1" w:history="1">
        <w:r w:rsidR="00255C43" w:rsidRPr="00255C43">
          <w:rPr>
            <w:rStyle w:val="Hyperlink"/>
            <w:rFonts w:asciiTheme="minorHAnsi" w:hAnsiTheme="minorHAnsi" w:cstheme="minorHAnsi"/>
            <w:sz w:val="20"/>
            <w:szCs w:val="20"/>
          </w:rPr>
          <w:t>Career Center</w:t>
        </w:r>
      </w:hyperlink>
      <w:r w:rsidR="00255C43" w:rsidRPr="00255C43">
        <w:rPr>
          <w:rStyle w:val="Hyperlink"/>
          <w:rFonts w:asciiTheme="minorHAnsi" w:hAnsiTheme="minorHAnsi" w:cstheme="minorHAnsi"/>
          <w:sz w:val="20"/>
          <w:szCs w:val="20"/>
        </w:rPr>
        <w:t xml:space="preserve"> (https://studentaffairs.unt.edu/career-center)</w:t>
      </w:r>
    </w:p>
    <w:p w14:paraId="4DD2A913"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2" w:history="1">
        <w:r w:rsidR="00255C43" w:rsidRPr="00255C43">
          <w:rPr>
            <w:rStyle w:val="Hyperlink"/>
            <w:rFonts w:asciiTheme="minorHAnsi" w:hAnsiTheme="minorHAnsi" w:cstheme="minorHAnsi"/>
            <w:sz w:val="20"/>
            <w:szCs w:val="20"/>
          </w:rPr>
          <w:t>Multicultural Center</w:t>
        </w:r>
      </w:hyperlink>
      <w:r w:rsidR="00255C43" w:rsidRPr="00255C43">
        <w:rPr>
          <w:rStyle w:val="Hyperlink"/>
          <w:rFonts w:asciiTheme="minorHAnsi" w:hAnsiTheme="minorHAnsi" w:cstheme="minorHAnsi"/>
          <w:sz w:val="20"/>
          <w:szCs w:val="20"/>
        </w:rPr>
        <w:t xml:space="preserve"> (https://edo.unt.edu/multicultural-center)</w:t>
      </w:r>
    </w:p>
    <w:p w14:paraId="25AD102D"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3" w:history="1">
        <w:r w:rsidR="00255C43" w:rsidRPr="00255C43">
          <w:rPr>
            <w:rStyle w:val="Hyperlink"/>
            <w:rFonts w:asciiTheme="minorHAnsi" w:hAnsiTheme="minorHAnsi" w:cstheme="minorHAnsi"/>
            <w:sz w:val="20"/>
            <w:szCs w:val="20"/>
          </w:rPr>
          <w:t>Counseling and Testing Services</w:t>
        </w:r>
      </w:hyperlink>
      <w:r w:rsidR="00255C43" w:rsidRPr="00255C43">
        <w:rPr>
          <w:rStyle w:val="Hyperlink"/>
          <w:rFonts w:asciiTheme="minorHAnsi" w:hAnsiTheme="minorHAnsi" w:cstheme="minorHAnsi"/>
          <w:sz w:val="20"/>
          <w:szCs w:val="20"/>
        </w:rPr>
        <w:t xml:space="preserve"> (https://studentaffairs.unt.edu/counseling-and-testing-services)</w:t>
      </w:r>
    </w:p>
    <w:p w14:paraId="7B5252C1"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4" w:history="1">
        <w:r w:rsidR="00255C43" w:rsidRPr="00255C43">
          <w:rPr>
            <w:rStyle w:val="Hyperlink"/>
            <w:rFonts w:asciiTheme="minorHAnsi" w:hAnsiTheme="minorHAnsi" w:cstheme="minorHAnsi"/>
            <w:sz w:val="20"/>
            <w:szCs w:val="20"/>
          </w:rPr>
          <w:t>Pride Alliance</w:t>
        </w:r>
      </w:hyperlink>
      <w:r w:rsidR="00255C43" w:rsidRPr="00255C43">
        <w:rPr>
          <w:rStyle w:val="Hyperlink"/>
          <w:rFonts w:asciiTheme="minorHAnsi" w:hAnsiTheme="minorHAnsi" w:cstheme="minorHAnsi"/>
          <w:sz w:val="20"/>
          <w:szCs w:val="20"/>
        </w:rPr>
        <w:t xml:space="preserve"> (https://edo.unt.edu/pridealliance)</w:t>
      </w:r>
    </w:p>
    <w:p w14:paraId="203DB019"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5" w:history="1">
        <w:r w:rsidR="00255C43" w:rsidRPr="00255C43">
          <w:rPr>
            <w:rStyle w:val="Hyperlink"/>
            <w:rFonts w:asciiTheme="minorHAnsi" w:hAnsiTheme="minorHAnsi" w:cstheme="minorHAnsi"/>
            <w:sz w:val="20"/>
            <w:szCs w:val="20"/>
          </w:rPr>
          <w:t>UNT Food Pantry</w:t>
        </w:r>
      </w:hyperlink>
      <w:r w:rsidR="00255C43" w:rsidRPr="00255C43">
        <w:rPr>
          <w:rStyle w:val="Hyperlink"/>
          <w:rFonts w:asciiTheme="minorHAnsi" w:hAnsiTheme="minorHAnsi" w:cstheme="minorHAnsi"/>
          <w:sz w:val="20"/>
          <w:szCs w:val="20"/>
        </w:rPr>
        <w:t xml:space="preserve"> (https://deanofstudents.unt.edu/resources/food-pantry)</w:t>
      </w:r>
    </w:p>
    <w:p w14:paraId="79997DD4" w14:textId="77777777" w:rsidR="00255C43" w:rsidRDefault="00255C43" w:rsidP="00255C43">
      <w:pPr>
        <w:pStyle w:val="Heading4"/>
        <w:ind w:left="270"/>
      </w:pPr>
      <w:r>
        <w:t>Academic Support Services</w:t>
      </w:r>
    </w:p>
    <w:p w14:paraId="107D2A8D"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6" w:history="1">
        <w:r w:rsidR="00255C43" w:rsidRPr="00255C43">
          <w:rPr>
            <w:rStyle w:val="Hyperlink"/>
            <w:rFonts w:asciiTheme="minorHAnsi" w:hAnsiTheme="minorHAnsi" w:cstheme="minorHAnsi"/>
            <w:sz w:val="20"/>
            <w:szCs w:val="20"/>
          </w:rPr>
          <w:t>Academic Resource Center</w:t>
        </w:r>
      </w:hyperlink>
      <w:r w:rsidR="00255C43" w:rsidRPr="00255C43">
        <w:rPr>
          <w:rStyle w:val="Hyperlink"/>
          <w:rFonts w:asciiTheme="minorHAnsi" w:hAnsiTheme="minorHAnsi" w:cstheme="minorHAnsi"/>
          <w:sz w:val="20"/>
          <w:szCs w:val="20"/>
        </w:rPr>
        <w:t xml:space="preserve"> (https://clear.unt.edu/canvas/student-resources)</w:t>
      </w:r>
    </w:p>
    <w:p w14:paraId="2CD61281"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7" w:history="1">
        <w:r w:rsidR="00255C43" w:rsidRPr="00255C43">
          <w:rPr>
            <w:rStyle w:val="Hyperlink"/>
            <w:rFonts w:asciiTheme="minorHAnsi" w:hAnsiTheme="minorHAnsi" w:cstheme="minorHAnsi"/>
            <w:sz w:val="20"/>
            <w:szCs w:val="20"/>
          </w:rPr>
          <w:t>Academic Success Center</w:t>
        </w:r>
      </w:hyperlink>
      <w:r w:rsidR="00255C43" w:rsidRPr="00255C43">
        <w:rPr>
          <w:rStyle w:val="Hyperlink"/>
          <w:rFonts w:asciiTheme="minorHAnsi" w:hAnsiTheme="minorHAnsi" w:cstheme="minorHAnsi"/>
          <w:sz w:val="20"/>
          <w:szCs w:val="20"/>
        </w:rPr>
        <w:t xml:space="preserve"> (https://success.unt.edu/asc)</w:t>
      </w:r>
    </w:p>
    <w:p w14:paraId="2B90A9F1"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8" w:history="1">
        <w:r w:rsidR="00255C43" w:rsidRPr="00255C43">
          <w:rPr>
            <w:rStyle w:val="Hyperlink"/>
            <w:rFonts w:asciiTheme="minorHAnsi" w:hAnsiTheme="minorHAnsi" w:cstheme="minorHAnsi"/>
            <w:sz w:val="20"/>
            <w:szCs w:val="20"/>
          </w:rPr>
          <w:t>UNT Libraries</w:t>
        </w:r>
      </w:hyperlink>
      <w:r w:rsidR="00255C43" w:rsidRPr="00255C43">
        <w:rPr>
          <w:rStyle w:val="Hyperlink"/>
          <w:rFonts w:asciiTheme="minorHAnsi" w:hAnsiTheme="minorHAnsi" w:cstheme="minorHAnsi"/>
          <w:sz w:val="20"/>
          <w:szCs w:val="20"/>
        </w:rPr>
        <w:t xml:space="preserve"> (https://library.unt.edu/)</w:t>
      </w:r>
    </w:p>
    <w:p w14:paraId="67D45C8A" w14:textId="77777777" w:rsidR="00255C43" w:rsidRPr="00255C43" w:rsidRDefault="00DE17A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9" w:history="1">
        <w:r w:rsidR="00255C43" w:rsidRPr="00255C43">
          <w:rPr>
            <w:rStyle w:val="Hyperlink"/>
            <w:rFonts w:asciiTheme="minorHAnsi" w:hAnsiTheme="minorHAnsi" w:cstheme="minorHAnsi"/>
            <w:sz w:val="20"/>
            <w:szCs w:val="20"/>
          </w:rPr>
          <w:t>Writing Lab</w:t>
        </w:r>
      </w:hyperlink>
      <w:r w:rsidR="00255C43" w:rsidRPr="00255C43">
        <w:rPr>
          <w:rStyle w:val="Hyperlink"/>
          <w:rFonts w:asciiTheme="minorHAnsi" w:hAnsiTheme="minorHAnsi" w:cstheme="minorHAnsi"/>
          <w:sz w:val="20"/>
          <w:szCs w:val="20"/>
        </w:rPr>
        <w:t xml:space="preserve"> (</w:t>
      </w:r>
      <w:hyperlink r:id="rId50" w:history="1">
        <w:r w:rsidR="00255C43" w:rsidRPr="00255C43">
          <w:rPr>
            <w:rStyle w:val="Hyperlink"/>
            <w:rFonts w:asciiTheme="minorHAnsi" w:hAnsiTheme="minorHAnsi" w:cstheme="minorHAnsi"/>
            <w:sz w:val="20"/>
            <w:szCs w:val="20"/>
          </w:rPr>
          <w:t>http://writingcenter.unt.edu/</w:t>
        </w:r>
      </w:hyperlink>
      <w:r w:rsidR="00255C43" w:rsidRPr="00255C43">
        <w:rPr>
          <w:rStyle w:val="Hyperlink"/>
          <w:rFonts w:asciiTheme="minorHAnsi" w:hAnsiTheme="minorHAnsi" w:cstheme="minorHAnsi"/>
          <w:sz w:val="20"/>
          <w:szCs w:val="20"/>
        </w:rPr>
        <w:t>)</w:t>
      </w:r>
    </w:p>
    <w:p w14:paraId="69447EE5" w14:textId="77777777" w:rsidR="00645D1E" w:rsidRDefault="00645D1E">
      <w:pPr>
        <w:spacing w:line="249" w:lineRule="auto"/>
        <w:jc w:val="both"/>
        <w:sectPr w:rsidR="00645D1E">
          <w:footerReference w:type="default" r:id="rId51"/>
          <w:pgSz w:w="12240" w:h="15840"/>
          <w:pgMar w:top="1360" w:right="560" w:bottom="840" w:left="700" w:header="0" w:footer="643" w:gutter="0"/>
          <w:cols w:space="720"/>
        </w:sectPr>
      </w:pPr>
    </w:p>
    <w:p w14:paraId="5302C79D" w14:textId="77777777" w:rsidR="0072174C" w:rsidRPr="00360BD5" w:rsidRDefault="0072174C" w:rsidP="0072174C">
      <w:pPr>
        <w:jc w:val="center"/>
      </w:pPr>
      <w:r>
        <w:rPr>
          <w:b/>
          <w:bCs/>
          <w:sz w:val="28"/>
          <w:szCs w:val="28"/>
          <w:u w:val="single"/>
        </w:rPr>
        <w:lastRenderedPageBreak/>
        <w:t>T</w:t>
      </w:r>
      <w:r w:rsidRPr="00314700">
        <w:rPr>
          <w:b/>
          <w:bCs/>
          <w:sz w:val="28"/>
          <w:szCs w:val="28"/>
          <w:u w:val="single"/>
        </w:rPr>
        <w:t>entative Course Schedule</w:t>
      </w:r>
    </w:p>
    <w:p w14:paraId="6233D95D" w14:textId="1FF09970" w:rsidR="00905C7F" w:rsidRDefault="0072174C" w:rsidP="0072174C">
      <w:pPr>
        <w:rPr>
          <w:b/>
          <w:color w:val="FF0000"/>
          <w:sz w:val="18"/>
          <w:szCs w:val="18"/>
        </w:rPr>
      </w:pPr>
      <w:r w:rsidRPr="008B311B">
        <w:rPr>
          <w:b/>
          <w:color w:val="FF0000"/>
          <w:sz w:val="18"/>
          <w:szCs w:val="18"/>
        </w:rPr>
        <w:t>The following schedule provides guidelines for the topics to be covered in class. Depending on circumstances, we may deviate from the schedule occasionally. If such changes occur, they will be announced through Canvas.</w:t>
      </w:r>
    </w:p>
    <w:tbl>
      <w:tblPr>
        <w:tblpPr w:leftFromText="180" w:rightFromText="180" w:vertAnchor="text" w:horzAnchor="margin" w:tblpXSpec="center" w:tblpY="134"/>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980"/>
        <w:gridCol w:w="2340"/>
        <w:gridCol w:w="5755"/>
      </w:tblGrid>
      <w:tr w:rsidR="00905C7F" w:rsidRPr="000F35CF" w14:paraId="73D64A0A" w14:textId="77777777" w:rsidTr="00667673">
        <w:trPr>
          <w:trHeight w:val="350"/>
        </w:trPr>
        <w:tc>
          <w:tcPr>
            <w:tcW w:w="895" w:type="dxa"/>
          </w:tcPr>
          <w:p w14:paraId="0CF2E979" w14:textId="77777777" w:rsidR="00905C7F" w:rsidRPr="000F35CF" w:rsidRDefault="00905C7F" w:rsidP="00667673">
            <w:pPr>
              <w:jc w:val="center"/>
              <w:rPr>
                <w:b/>
                <w:sz w:val="18"/>
                <w:szCs w:val="18"/>
              </w:rPr>
            </w:pPr>
            <w:r w:rsidRPr="000F35CF">
              <w:rPr>
                <w:b/>
                <w:sz w:val="18"/>
                <w:szCs w:val="18"/>
              </w:rPr>
              <w:t>Week</w:t>
            </w:r>
          </w:p>
        </w:tc>
        <w:tc>
          <w:tcPr>
            <w:tcW w:w="1980" w:type="dxa"/>
          </w:tcPr>
          <w:p w14:paraId="5DF37F74" w14:textId="77777777" w:rsidR="00905C7F" w:rsidRPr="000F35CF" w:rsidRDefault="00905C7F" w:rsidP="00667673">
            <w:pPr>
              <w:jc w:val="center"/>
              <w:rPr>
                <w:b/>
                <w:color w:val="FF0000"/>
                <w:sz w:val="18"/>
                <w:szCs w:val="18"/>
              </w:rPr>
            </w:pPr>
            <w:r w:rsidRPr="000F35CF">
              <w:rPr>
                <w:b/>
                <w:color w:val="FF0000"/>
                <w:sz w:val="18"/>
                <w:szCs w:val="18"/>
              </w:rPr>
              <w:t>Due Date (11:59 PM)</w:t>
            </w:r>
          </w:p>
        </w:tc>
        <w:tc>
          <w:tcPr>
            <w:tcW w:w="2340" w:type="dxa"/>
          </w:tcPr>
          <w:p w14:paraId="616D5D54" w14:textId="77777777" w:rsidR="00905C7F" w:rsidRPr="000F35CF" w:rsidRDefault="00905C7F" w:rsidP="00667673">
            <w:pPr>
              <w:jc w:val="center"/>
              <w:rPr>
                <w:b/>
                <w:sz w:val="18"/>
                <w:szCs w:val="18"/>
              </w:rPr>
            </w:pPr>
            <w:r w:rsidRPr="000F35CF">
              <w:rPr>
                <w:b/>
                <w:sz w:val="18"/>
                <w:szCs w:val="18"/>
              </w:rPr>
              <w:t>Topics</w:t>
            </w:r>
          </w:p>
        </w:tc>
        <w:tc>
          <w:tcPr>
            <w:tcW w:w="5755" w:type="dxa"/>
          </w:tcPr>
          <w:p w14:paraId="3BA257B4" w14:textId="77777777" w:rsidR="00905C7F" w:rsidRPr="000F35CF" w:rsidRDefault="00905C7F" w:rsidP="00667673">
            <w:pPr>
              <w:jc w:val="center"/>
              <w:rPr>
                <w:b/>
                <w:sz w:val="18"/>
                <w:szCs w:val="18"/>
              </w:rPr>
            </w:pPr>
            <w:r w:rsidRPr="000F35CF">
              <w:rPr>
                <w:b/>
                <w:sz w:val="18"/>
                <w:szCs w:val="18"/>
              </w:rPr>
              <w:t xml:space="preserve">Assignments </w:t>
            </w:r>
          </w:p>
          <w:p w14:paraId="5E0B555A" w14:textId="77777777" w:rsidR="00905C7F" w:rsidRPr="000F35CF" w:rsidRDefault="00905C7F" w:rsidP="00667673">
            <w:pPr>
              <w:jc w:val="center"/>
              <w:rPr>
                <w:b/>
                <w:sz w:val="18"/>
                <w:szCs w:val="18"/>
              </w:rPr>
            </w:pPr>
            <w:r w:rsidRPr="000F35CF">
              <w:rPr>
                <w:b/>
                <w:color w:val="FF0000"/>
                <w:sz w:val="18"/>
                <w:szCs w:val="18"/>
              </w:rPr>
              <w:t>Due Date (11:59 PM)</w:t>
            </w:r>
          </w:p>
        </w:tc>
      </w:tr>
      <w:tr w:rsidR="00905C7F" w:rsidRPr="000F35CF" w14:paraId="4F9B506B" w14:textId="77777777" w:rsidTr="004A16B9">
        <w:trPr>
          <w:trHeight w:val="620"/>
        </w:trPr>
        <w:tc>
          <w:tcPr>
            <w:tcW w:w="895" w:type="dxa"/>
          </w:tcPr>
          <w:p w14:paraId="7EE3547F" w14:textId="53D326A1" w:rsidR="00905C7F" w:rsidRPr="000F35CF" w:rsidRDefault="00905C7F" w:rsidP="00667673">
            <w:pPr>
              <w:jc w:val="center"/>
              <w:rPr>
                <w:sz w:val="18"/>
                <w:szCs w:val="18"/>
              </w:rPr>
            </w:pPr>
          </w:p>
        </w:tc>
        <w:tc>
          <w:tcPr>
            <w:tcW w:w="1980" w:type="dxa"/>
          </w:tcPr>
          <w:p w14:paraId="722D7782" w14:textId="35B00742" w:rsidR="00905C7F" w:rsidRPr="000F35CF" w:rsidRDefault="00905C7F" w:rsidP="00667673">
            <w:pPr>
              <w:jc w:val="center"/>
              <w:rPr>
                <w:sz w:val="18"/>
                <w:szCs w:val="18"/>
              </w:rPr>
            </w:pPr>
            <w:r w:rsidRPr="000F35CF">
              <w:rPr>
                <w:sz w:val="18"/>
                <w:szCs w:val="18"/>
              </w:rPr>
              <w:t xml:space="preserve">August </w:t>
            </w:r>
            <w:r w:rsidR="00553C47">
              <w:rPr>
                <w:sz w:val="18"/>
                <w:szCs w:val="18"/>
              </w:rPr>
              <w:t>18</w:t>
            </w:r>
          </w:p>
          <w:p w14:paraId="554E9B4E" w14:textId="77777777" w:rsidR="00905C7F" w:rsidRPr="000F35CF" w:rsidRDefault="00905C7F" w:rsidP="00667673">
            <w:pPr>
              <w:jc w:val="center"/>
              <w:rPr>
                <w:sz w:val="18"/>
                <w:szCs w:val="18"/>
              </w:rPr>
            </w:pPr>
          </w:p>
          <w:p w14:paraId="43A8DA86" w14:textId="77777777" w:rsidR="00905C7F" w:rsidRPr="000F35CF" w:rsidRDefault="00905C7F" w:rsidP="00667673">
            <w:pPr>
              <w:jc w:val="center"/>
              <w:rPr>
                <w:sz w:val="18"/>
                <w:szCs w:val="18"/>
              </w:rPr>
            </w:pPr>
          </w:p>
          <w:p w14:paraId="3FD422B1" w14:textId="77777777" w:rsidR="00905C7F" w:rsidRPr="000F35CF" w:rsidRDefault="00905C7F" w:rsidP="00667673">
            <w:pPr>
              <w:jc w:val="center"/>
              <w:rPr>
                <w:sz w:val="18"/>
                <w:szCs w:val="18"/>
              </w:rPr>
            </w:pPr>
          </w:p>
        </w:tc>
        <w:tc>
          <w:tcPr>
            <w:tcW w:w="2340" w:type="dxa"/>
          </w:tcPr>
          <w:p w14:paraId="4843BC3D" w14:textId="77777777" w:rsidR="00905C7F" w:rsidRPr="000F35CF" w:rsidRDefault="00905C7F" w:rsidP="00667673">
            <w:pPr>
              <w:rPr>
                <w:sz w:val="18"/>
                <w:szCs w:val="18"/>
              </w:rPr>
            </w:pPr>
            <w:r w:rsidRPr="000F35CF">
              <w:rPr>
                <w:sz w:val="18"/>
                <w:szCs w:val="18"/>
              </w:rPr>
              <w:t>Class Overview</w:t>
            </w:r>
          </w:p>
        </w:tc>
        <w:tc>
          <w:tcPr>
            <w:tcW w:w="5755" w:type="dxa"/>
          </w:tcPr>
          <w:p w14:paraId="69994520" w14:textId="77777777" w:rsidR="00905C7F" w:rsidRPr="000F35CF" w:rsidRDefault="00905C7F" w:rsidP="00905C7F">
            <w:pPr>
              <w:pStyle w:val="ListParagraph"/>
              <w:numPr>
                <w:ilvl w:val="0"/>
                <w:numId w:val="16"/>
              </w:numPr>
              <w:rPr>
                <w:sz w:val="18"/>
                <w:szCs w:val="18"/>
              </w:rPr>
            </w:pPr>
            <w:r w:rsidRPr="000F35CF">
              <w:rPr>
                <w:sz w:val="18"/>
                <w:szCs w:val="18"/>
              </w:rPr>
              <w:t xml:space="preserve">Review the Syllabus </w:t>
            </w:r>
          </w:p>
          <w:p w14:paraId="37FDDC14" w14:textId="77777777" w:rsidR="00905C7F" w:rsidRPr="000F35CF" w:rsidRDefault="00905C7F" w:rsidP="00905C7F">
            <w:pPr>
              <w:pStyle w:val="ListParagraph"/>
              <w:numPr>
                <w:ilvl w:val="0"/>
                <w:numId w:val="16"/>
              </w:numPr>
              <w:rPr>
                <w:sz w:val="18"/>
                <w:szCs w:val="18"/>
              </w:rPr>
            </w:pPr>
            <w:r w:rsidRPr="000F35CF">
              <w:rPr>
                <w:sz w:val="18"/>
                <w:szCs w:val="18"/>
              </w:rPr>
              <w:t xml:space="preserve">View the Course Introduction </w:t>
            </w:r>
          </w:p>
          <w:p w14:paraId="20F0C3FC" w14:textId="77777777" w:rsidR="00905C7F" w:rsidRPr="000F35CF" w:rsidRDefault="00905C7F" w:rsidP="00905C7F">
            <w:pPr>
              <w:pStyle w:val="ListParagraph"/>
              <w:numPr>
                <w:ilvl w:val="0"/>
                <w:numId w:val="16"/>
              </w:numPr>
              <w:rPr>
                <w:sz w:val="18"/>
                <w:szCs w:val="18"/>
              </w:rPr>
            </w:pPr>
            <w:r w:rsidRPr="000F35CF">
              <w:rPr>
                <w:sz w:val="18"/>
                <w:szCs w:val="18"/>
              </w:rPr>
              <w:t xml:space="preserve">Obtain course textbook (online or purchase hard copy) </w:t>
            </w:r>
          </w:p>
        </w:tc>
      </w:tr>
      <w:tr w:rsidR="00905C7F" w:rsidRPr="000F35CF" w14:paraId="73828CD1" w14:textId="77777777" w:rsidTr="00667673">
        <w:trPr>
          <w:trHeight w:val="263"/>
        </w:trPr>
        <w:tc>
          <w:tcPr>
            <w:tcW w:w="895" w:type="dxa"/>
          </w:tcPr>
          <w:p w14:paraId="146909B7" w14:textId="02BD2D38" w:rsidR="00905C7F" w:rsidRPr="000F35CF" w:rsidRDefault="00125810" w:rsidP="00667673">
            <w:pPr>
              <w:jc w:val="center"/>
              <w:rPr>
                <w:sz w:val="18"/>
                <w:szCs w:val="18"/>
              </w:rPr>
            </w:pPr>
            <w:r w:rsidRPr="000F35CF">
              <w:rPr>
                <w:sz w:val="18"/>
                <w:szCs w:val="18"/>
              </w:rPr>
              <w:t xml:space="preserve">Week </w:t>
            </w:r>
            <w:r w:rsidR="00CC21DA">
              <w:rPr>
                <w:sz w:val="18"/>
                <w:szCs w:val="18"/>
              </w:rPr>
              <w:t>1</w:t>
            </w:r>
          </w:p>
        </w:tc>
        <w:tc>
          <w:tcPr>
            <w:tcW w:w="1980" w:type="dxa"/>
          </w:tcPr>
          <w:p w14:paraId="1CA67A17" w14:textId="7B70B5AC" w:rsidR="00905C7F" w:rsidRPr="000F35CF" w:rsidRDefault="00125810" w:rsidP="00667673">
            <w:pPr>
              <w:jc w:val="center"/>
              <w:rPr>
                <w:sz w:val="18"/>
                <w:szCs w:val="18"/>
              </w:rPr>
            </w:pPr>
            <w:r>
              <w:rPr>
                <w:sz w:val="18"/>
                <w:szCs w:val="18"/>
              </w:rPr>
              <w:t xml:space="preserve">August </w:t>
            </w:r>
            <w:r w:rsidR="00905C7F" w:rsidRPr="000F35CF">
              <w:rPr>
                <w:sz w:val="18"/>
                <w:szCs w:val="18"/>
              </w:rPr>
              <w:t xml:space="preserve">  </w:t>
            </w:r>
            <w:r w:rsidR="00553C47">
              <w:rPr>
                <w:sz w:val="18"/>
                <w:szCs w:val="18"/>
              </w:rPr>
              <w:t>24</w:t>
            </w:r>
          </w:p>
        </w:tc>
        <w:tc>
          <w:tcPr>
            <w:tcW w:w="2340" w:type="dxa"/>
          </w:tcPr>
          <w:p w14:paraId="39A67835" w14:textId="77777777" w:rsidR="00905C7F" w:rsidRPr="000F35CF" w:rsidRDefault="00905C7F" w:rsidP="00667673">
            <w:pPr>
              <w:rPr>
                <w:sz w:val="18"/>
                <w:szCs w:val="18"/>
              </w:rPr>
            </w:pPr>
            <w:r w:rsidRPr="000F35CF">
              <w:rPr>
                <w:sz w:val="18"/>
                <w:szCs w:val="18"/>
              </w:rPr>
              <w:t>Introduction to Organizational Behavior</w:t>
            </w:r>
          </w:p>
        </w:tc>
        <w:tc>
          <w:tcPr>
            <w:tcW w:w="5755" w:type="dxa"/>
          </w:tcPr>
          <w:p w14:paraId="425E5768" w14:textId="77777777" w:rsidR="00905C7F" w:rsidRPr="000F35CF" w:rsidRDefault="00905C7F" w:rsidP="00905C7F">
            <w:pPr>
              <w:pStyle w:val="ListParagraph"/>
              <w:numPr>
                <w:ilvl w:val="0"/>
                <w:numId w:val="16"/>
              </w:numPr>
              <w:rPr>
                <w:sz w:val="18"/>
                <w:szCs w:val="18"/>
              </w:rPr>
            </w:pPr>
            <w:r w:rsidRPr="000F35CF">
              <w:rPr>
                <w:sz w:val="18"/>
                <w:szCs w:val="18"/>
              </w:rPr>
              <w:t xml:space="preserve">Complete reading assignments for Week 1 </w:t>
            </w:r>
          </w:p>
          <w:p w14:paraId="384BF591" w14:textId="77777777" w:rsidR="00905C7F" w:rsidRPr="000F35CF" w:rsidRDefault="00905C7F" w:rsidP="00667673">
            <w:pPr>
              <w:rPr>
                <w:sz w:val="18"/>
                <w:szCs w:val="18"/>
              </w:rPr>
            </w:pPr>
            <w:r w:rsidRPr="000F35CF">
              <w:rPr>
                <w:sz w:val="18"/>
                <w:szCs w:val="18"/>
              </w:rPr>
              <w:t>The following assignments are DUE by 11:59 pm</w:t>
            </w:r>
          </w:p>
          <w:p w14:paraId="55188BC6" w14:textId="77777777" w:rsidR="00905C7F" w:rsidRPr="000F35CF" w:rsidRDefault="00905C7F" w:rsidP="00905C7F">
            <w:pPr>
              <w:pStyle w:val="ListParagraph"/>
              <w:numPr>
                <w:ilvl w:val="0"/>
                <w:numId w:val="18"/>
              </w:numPr>
              <w:rPr>
                <w:color w:val="FF0000"/>
                <w:sz w:val="18"/>
                <w:szCs w:val="18"/>
              </w:rPr>
            </w:pPr>
            <w:r w:rsidRPr="000F35CF">
              <w:rPr>
                <w:color w:val="FF0000"/>
                <w:sz w:val="18"/>
                <w:szCs w:val="18"/>
              </w:rPr>
              <w:t xml:space="preserve">Academic Integrity Quiz </w:t>
            </w:r>
          </w:p>
          <w:p w14:paraId="29B70B70" w14:textId="77777777" w:rsidR="00905C7F" w:rsidRPr="000F35CF" w:rsidRDefault="00905C7F" w:rsidP="00905C7F">
            <w:pPr>
              <w:pStyle w:val="ListParagraph"/>
              <w:numPr>
                <w:ilvl w:val="0"/>
                <w:numId w:val="17"/>
              </w:numPr>
              <w:rPr>
                <w:color w:val="FF0000"/>
                <w:sz w:val="18"/>
                <w:szCs w:val="18"/>
              </w:rPr>
            </w:pPr>
            <w:r w:rsidRPr="000F35CF">
              <w:rPr>
                <w:color w:val="FF0000"/>
                <w:sz w:val="18"/>
                <w:szCs w:val="18"/>
              </w:rPr>
              <w:t xml:space="preserve">Week 1 Quiz </w:t>
            </w:r>
          </w:p>
          <w:p w14:paraId="6E3E9FBA" w14:textId="77777777" w:rsidR="00905C7F" w:rsidRPr="000F35CF" w:rsidRDefault="00905C7F" w:rsidP="00905C7F">
            <w:pPr>
              <w:pStyle w:val="ListParagraph"/>
              <w:numPr>
                <w:ilvl w:val="0"/>
                <w:numId w:val="17"/>
              </w:numPr>
              <w:rPr>
                <w:color w:val="FF0000"/>
                <w:sz w:val="18"/>
                <w:szCs w:val="18"/>
              </w:rPr>
            </w:pPr>
            <w:r w:rsidRPr="000F35CF">
              <w:rPr>
                <w:color w:val="FF0000"/>
                <w:sz w:val="18"/>
                <w:szCs w:val="18"/>
              </w:rPr>
              <w:t>Week 1 Discussion Board</w:t>
            </w:r>
          </w:p>
        </w:tc>
      </w:tr>
      <w:tr w:rsidR="00905C7F" w:rsidRPr="000F35CF" w14:paraId="54A78D17" w14:textId="77777777" w:rsidTr="00667673">
        <w:trPr>
          <w:trHeight w:val="252"/>
        </w:trPr>
        <w:tc>
          <w:tcPr>
            <w:tcW w:w="895" w:type="dxa"/>
          </w:tcPr>
          <w:p w14:paraId="72611DA4" w14:textId="20A695FE" w:rsidR="00905C7F" w:rsidRPr="000F35CF" w:rsidRDefault="00125810" w:rsidP="00667673">
            <w:pPr>
              <w:jc w:val="center"/>
              <w:rPr>
                <w:sz w:val="18"/>
                <w:szCs w:val="18"/>
              </w:rPr>
            </w:pPr>
            <w:r w:rsidRPr="000F35CF">
              <w:rPr>
                <w:sz w:val="18"/>
                <w:szCs w:val="18"/>
              </w:rPr>
              <w:t xml:space="preserve">Week </w:t>
            </w:r>
            <w:r w:rsidR="00CC21DA">
              <w:rPr>
                <w:sz w:val="18"/>
                <w:szCs w:val="18"/>
              </w:rPr>
              <w:t>2</w:t>
            </w:r>
          </w:p>
        </w:tc>
        <w:tc>
          <w:tcPr>
            <w:tcW w:w="1980" w:type="dxa"/>
          </w:tcPr>
          <w:p w14:paraId="12BB1631" w14:textId="6010EB82" w:rsidR="00905C7F" w:rsidRPr="000F35CF" w:rsidRDefault="00553C47" w:rsidP="00667673">
            <w:pPr>
              <w:jc w:val="center"/>
              <w:rPr>
                <w:sz w:val="18"/>
                <w:szCs w:val="18"/>
              </w:rPr>
            </w:pPr>
            <w:r>
              <w:rPr>
                <w:sz w:val="18"/>
                <w:szCs w:val="18"/>
              </w:rPr>
              <w:t>August 31</w:t>
            </w:r>
          </w:p>
        </w:tc>
        <w:tc>
          <w:tcPr>
            <w:tcW w:w="2340" w:type="dxa"/>
          </w:tcPr>
          <w:p w14:paraId="2E4F01C9" w14:textId="77777777" w:rsidR="00905C7F" w:rsidRPr="000F35CF" w:rsidRDefault="00905C7F" w:rsidP="00667673">
            <w:pPr>
              <w:rPr>
                <w:sz w:val="18"/>
                <w:szCs w:val="18"/>
              </w:rPr>
            </w:pPr>
            <w:r w:rsidRPr="000F35CF">
              <w:rPr>
                <w:sz w:val="18"/>
                <w:szCs w:val="18"/>
              </w:rPr>
              <w:t>Organizational Theory</w:t>
            </w:r>
          </w:p>
        </w:tc>
        <w:tc>
          <w:tcPr>
            <w:tcW w:w="5755" w:type="dxa"/>
          </w:tcPr>
          <w:p w14:paraId="28044766" w14:textId="77777777" w:rsidR="00905C7F" w:rsidRPr="000F35CF" w:rsidRDefault="00905C7F" w:rsidP="00905C7F">
            <w:pPr>
              <w:pStyle w:val="ListParagraph"/>
              <w:widowControl/>
              <w:numPr>
                <w:ilvl w:val="0"/>
                <w:numId w:val="8"/>
              </w:numPr>
              <w:autoSpaceDE/>
              <w:autoSpaceDN/>
              <w:spacing w:before="0"/>
              <w:contextualSpacing/>
              <w:rPr>
                <w:sz w:val="18"/>
                <w:szCs w:val="18"/>
              </w:rPr>
            </w:pPr>
            <w:r w:rsidRPr="000F35CF">
              <w:rPr>
                <w:sz w:val="18"/>
                <w:szCs w:val="18"/>
              </w:rPr>
              <w:t xml:space="preserve">Complete reading assignments for Week 2 </w:t>
            </w:r>
          </w:p>
          <w:p w14:paraId="4733E38E" w14:textId="77777777" w:rsidR="00905C7F" w:rsidRPr="000F35CF" w:rsidRDefault="00905C7F" w:rsidP="00667673">
            <w:pPr>
              <w:widowControl/>
              <w:autoSpaceDE/>
              <w:autoSpaceDN/>
              <w:contextualSpacing/>
              <w:rPr>
                <w:sz w:val="18"/>
                <w:szCs w:val="18"/>
              </w:rPr>
            </w:pPr>
            <w:r w:rsidRPr="000F35CF">
              <w:rPr>
                <w:sz w:val="18"/>
                <w:szCs w:val="18"/>
              </w:rPr>
              <w:t>The following assignments are DUE at 11:59pm:</w:t>
            </w:r>
          </w:p>
          <w:p w14:paraId="2CAD8DB6" w14:textId="77777777" w:rsidR="00905C7F" w:rsidRPr="000F35CF" w:rsidRDefault="00905C7F" w:rsidP="00905C7F">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2 Quiz </w:t>
            </w:r>
          </w:p>
          <w:p w14:paraId="192251C4" w14:textId="77777777" w:rsidR="00905C7F" w:rsidRPr="000F35CF" w:rsidRDefault="00905C7F" w:rsidP="00905C7F">
            <w:pPr>
              <w:pStyle w:val="ListParagraph"/>
              <w:numPr>
                <w:ilvl w:val="0"/>
                <w:numId w:val="17"/>
              </w:numPr>
              <w:rPr>
                <w:sz w:val="18"/>
                <w:szCs w:val="18"/>
              </w:rPr>
            </w:pPr>
            <w:r w:rsidRPr="000F35CF">
              <w:rPr>
                <w:color w:val="FF0000"/>
                <w:sz w:val="18"/>
                <w:szCs w:val="18"/>
              </w:rPr>
              <w:t>Week 2 Discussion Board</w:t>
            </w:r>
          </w:p>
        </w:tc>
      </w:tr>
      <w:tr w:rsidR="005B3AC6" w:rsidRPr="000F35CF" w14:paraId="3A9BC652" w14:textId="77777777" w:rsidTr="00667673">
        <w:trPr>
          <w:trHeight w:val="252"/>
        </w:trPr>
        <w:tc>
          <w:tcPr>
            <w:tcW w:w="895" w:type="dxa"/>
          </w:tcPr>
          <w:p w14:paraId="546B6F46" w14:textId="3838A689" w:rsidR="005B3AC6" w:rsidRPr="000F35CF" w:rsidRDefault="005B3AC6" w:rsidP="005B3AC6">
            <w:pPr>
              <w:jc w:val="center"/>
              <w:rPr>
                <w:sz w:val="18"/>
                <w:szCs w:val="18"/>
              </w:rPr>
            </w:pPr>
            <w:r w:rsidRPr="000F35CF">
              <w:rPr>
                <w:sz w:val="18"/>
                <w:szCs w:val="18"/>
              </w:rPr>
              <w:t xml:space="preserve">Week </w:t>
            </w:r>
            <w:r>
              <w:rPr>
                <w:sz w:val="18"/>
                <w:szCs w:val="18"/>
              </w:rPr>
              <w:t>3</w:t>
            </w:r>
          </w:p>
        </w:tc>
        <w:tc>
          <w:tcPr>
            <w:tcW w:w="1980" w:type="dxa"/>
          </w:tcPr>
          <w:p w14:paraId="3898A420" w14:textId="074CC723" w:rsidR="005B3AC6" w:rsidRPr="000F35CF" w:rsidRDefault="005B3AC6" w:rsidP="005B3AC6">
            <w:pPr>
              <w:jc w:val="center"/>
              <w:rPr>
                <w:sz w:val="18"/>
                <w:szCs w:val="18"/>
              </w:rPr>
            </w:pPr>
            <w:r>
              <w:rPr>
                <w:sz w:val="18"/>
                <w:szCs w:val="18"/>
              </w:rPr>
              <w:t xml:space="preserve">September </w:t>
            </w:r>
            <w:r w:rsidR="00553C47">
              <w:rPr>
                <w:sz w:val="18"/>
                <w:szCs w:val="18"/>
              </w:rPr>
              <w:t>7</w:t>
            </w:r>
          </w:p>
        </w:tc>
        <w:tc>
          <w:tcPr>
            <w:tcW w:w="2340" w:type="dxa"/>
          </w:tcPr>
          <w:p w14:paraId="52DD3558" w14:textId="2410D6D2" w:rsidR="005B3AC6" w:rsidRPr="000F35CF" w:rsidRDefault="005B3AC6" w:rsidP="005B3AC6">
            <w:pPr>
              <w:rPr>
                <w:sz w:val="18"/>
                <w:szCs w:val="18"/>
              </w:rPr>
            </w:pPr>
            <w:r w:rsidRPr="000F35CF">
              <w:rPr>
                <w:sz w:val="18"/>
                <w:szCs w:val="18"/>
              </w:rPr>
              <w:t>Organizational Design &amp; Culture</w:t>
            </w:r>
          </w:p>
        </w:tc>
        <w:tc>
          <w:tcPr>
            <w:tcW w:w="5755" w:type="dxa"/>
          </w:tcPr>
          <w:p w14:paraId="2857F40F" w14:textId="77777777"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sz w:val="18"/>
                <w:szCs w:val="18"/>
              </w:rPr>
              <w:t xml:space="preserve">Complete reading assignments for Week 3 </w:t>
            </w:r>
          </w:p>
          <w:p w14:paraId="513A9AD2"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50524D0B"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3 Quiz </w:t>
            </w:r>
          </w:p>
          <w:p w14:paraId="0B544305" w14:textId="00628846"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color w:val="FF0000"/>
                <w:sz w:val="18"/>
                <w:szCs w:val="18"/>
              </w:rPr>
              <w:t>Week 3 Discussion Board</w:t>
            </w:r>
          </w:p>
        </w:tc>
      </w:tr>
      <w:tr w:rsidR="005B3AC6" w:rsidRPr="000F35CF" w14:paraId="7D8F8EA9" w14:textId="77777777" w:rsidTr="00667673">
        <w:trPr>
          <w:trHeight w:val="490"/>
        </w:trPr>
        <w:tc>
          <w:tcPr>
            <w:tcW w:w="895" w:type="dxa"/>
          </w:tcPr>
          <w:p w14:paraId="3ADC90BC" w14:textId="7059A138" w:rsidR="005B3AC6" w:rsidRPr="000F35CF" w:rsidRDefault="005B3AC6" w:rsidP="005B3AC6">
            <w:pPr>
              <w:jc w:val="center"/>
              <w:rPr>
                <w:sz w:val="18"/>
                <w:szCs w:val="18"/>
              </w:rPr>
            </w:pPr>
            <w:r w:rsidRPr="000F35CF">
              <w:rPr>
                <w:sz w:val="18"/>
                <w:szCs w:val="18"/>
              </w:rPr>
              <w:t xml:space="preserve">Week </w:t>
            </w:r>
            <w:r>
              <w:rPr>
                <w:sz w:val="18"/>
                <w:szCs w:val="18"/>
              </w:rPr>
              <w:t>4</w:t>
            </w:r>
          </w:p>
        </w:tc>
        <w:tc>
          <w:tcPr>
            <w:tcW w:w="1980" w:type="dxa"/>
          </w:tcPr>
          <w:p w14:paraId="3AA94CEC" w14:textId="620F1919" w:rsidR="005B3AC6" w:rsidRPr="000F35CF" w:rsidRDefault="005B3AC6" w:rsidP="005B3AC6">
            <w:pPr>
              <w:jc w:val="center"/>
              <w:rPr>
                <w:sz w:val="18"/>
                <w:szCs w:val="18"/>
              </w:rPr>
            </w:pPr>
            <w:r w:rsidRPr="000F35CF">
              <w:rPr>
                <w:sz w:val="18"/>
                <w:szCs w:val="18"/>
              </w:rPr>
              <w:t xml:space="preserve">September </w:t>
            </w:r>
            <w:r w:rsidR="00553C47">
              <w:rPr>
                <w:sz w:val="18"/>
                <w:szCs w:val="18"/>
              </w:rPr>
              <w:t>14</w:t>
            </w:r>
          </w:p>
        </w:tc>
        <w:tc>
          <w:tcPr>
            <w:tcW w:w="2340" w:type="dxa"/>
          </w:tcPr>
          <w:p w14:paraId="350DFEBF" w14:textId="77777777" w:rsidR="005B3AC6" w:rsidRPr="000F35CF" w:rsidRDefault="005B3AC6" w:rsidP="005B3AC6">
            <w:pPr>
              <w:widowControl/>
              <w:autoSpaceDE/>
              <w:autoSpaceDN/>
              <w:rPr>
                <w:sz w:val="18"/>
                <w:szCs w:val="18"/>
              </w:rPr>
            </w:pPr>
            <w:r w:rsidRPr="000F35CF">
              <w:rPr>
                <w:sz w:val="18"/>
                <w:szCs w:val="18"/>
              </w:rPr>
              <w:t xml:space="preserve">Exam #1 </w:t>
            </w:r>
          </w:p>
          <w:p w14:paraId="0BF8BE4C" w14:textId="74F2B1A9" w:rsidR="005B3AC6" w:rsidRPr="000F35CF" w:rsidRDefault="005B3AC6" w:rsidP="005B3AC6">
            <w:pPr>
              <w:rPr>
                <w:sz w:val="18"/>
                <w:szCs w:val="18"/>
              </w:rPr>
            </w:pPr>
            <w:r w:rsidRPr="000F35CF">
              <w:rPr>
                <w:sz w:val="18"/>
                <w:szCs w:val="18"/>
              </w:rPr>
              <w:t>(Material from Week 1-3)</w:t>
            </w:r>
          </w:p>
        </w:tc>
        <w:tc>
          <w:tcPr>
            <w:tcW w:w="5755" w:type="dxa"/>
          </w:tcPr>
          <w:p w14:paraId="2D0A41EB" w14:textId="23FC2311" w:rsidR="005B3AC6" w:rsidRPr="000F35CF" w:rsidRDefault="005B3AC6" w:rsidP="005B3AC6">
            <w:pPr>
              <w:pStyle w:val="ListParagraph"/>
              <w:widowControl/>
              <w:numPr>
                <w:ilvl w:val="0"/>
                <w:numId w:val="19"/>
              </w:numPr>
              <w:autoSpaceDE/>
              <w:autoSpaceDN/>
              <w:contextualSpacing/>
              <w:rPr>
                <w:sz w:val="18"/>
                <w:szCs w:val="18"/>
              </w:rPr>
            </w:pPr>
            <w:r w:rsidRPr="000F35CF">
              <w:rPr>
                <w:color w:val="FF0000"/>
                <w:sz w:val="18"/>
                <w:szCs w:val="18"/>
              </w:rPr>
              <w:t>Exam #1: Available via Canvas from 12:01am-11:59pm</w:t>
            </w:r>
          </w:p>
        </w:tc>
      </w:tr>
      <w:tr w:rsidR="005B3AC6" w:rsidRPr="000F35CF" w14:paraId="53F5C203" w14:textId="77777777" w:rsidTr="00667673">
        <w:trPr>
          <w:trHeight w:val="252"/>
        </w:trPr>
        <w:tc>
          <w:tcPr>
            <w:tcW w:w="895" w:type="dxa"/>
          </w:tcPr>
          <w:p w14:paraId="0760F5BD" w14:textId="398ADE2D" w:rsidR="005B3AC6" w:rsidRPr="000F35CF" w:rsidRDefault="005B3AC6" w:rsidP="005B3AC6">
            <w:pPr>
              <w:jc w:val="center"/>
              <w:rPr>
                <w:sz w:val="18"/>
                <w:szCs w:val="18"/>
              </w:rPr>
            </w:pPr>
            <w:r w:rsidRPr="000F35CF">
              <w:rPr>
                <w:sz w:val="18"/>
                <w:szCs w:val="18"/>
              </w:rPr>
              <w:t xml:space="preserve">Week </w:t>
            </w:r>
            <w:r>
              <w:rPr>
                <w:sz w:val="18"/>
                <w:szCs w:val="18"/>
              </w:rPr>
              <w:t>5</w:t>
            </w:r>
          </w:p>
        </w:tc>
        <w:tc>
          <w:tcPr>
            <w:tcW w:w="1980" w:type="dxa"/>
          </w:tcPr>
          <w:p w14:paraId="2DC00F61" w14:textId="3F5646C8" w:rsidR="005B3AC6" w:rsidRPr="000F35CF" w:rsidRDefault="005B3AC6" w:rsidP="005B3AC6">
            <w:pPr>
              <w:jc w:val="center"/>
              <w:rPr>
                <w:sz w:val="18"/>
                <w:szCs w:val="18"/>
              </w:rPr>
            </w:pPr>
            <w:r w:rsidRPr="000F35CF">
              <w:rPr>
                <w:sz w:val="18"/>
                <w:szCs w:val="18"/>
              </w:rPr>
              <w:t xml:space="preserve">September </w:t>
            </w:r>
            <w:r w:rsidR="00553C47">
              <w:rPr>
                <w:sz w:val="18"/>
                <w:szCs w:val="18"/>
              </w:rPr>
              <w:t>21</w:t>
            </w:r>
          </w:p>
        </w:tc>
        <w:tc>
          <w:tcPr>
            <w:tcW w:w="2340" w:type="dxa"/>
          </w:tcPr>
          <w:p w14:paraId="6B3D7E53" w14:textId="1D969D27" w:rsidR="005B3AC6" w:rsidRPr="000F35CF" w:rsidRDefault="005B3AC6" w:rsidP="005B3AC6">
            <w:pPr>
              <w:widowControl/>
              <w:autoSpaceDE/>
              <w:autoSpaceDN/>
              <w:rPr>
                <w:sz w:val="18"/>
                <w:szCs w:val="18"/>
              </w:rPr>
            </w:pPr>
            <w:r w:rsidRPr="000F35CF">
              <w:rPr>
                <w:sz w:val="18"/>
                <w:szCs w:val="18"/>
              </w:rPr>
              <w:t>Groups, Teams, and Social Processes</w:t>
            </w:r>
          </w:p>
        </w:tc>
        <w:tc>
          <w:tcPr>
            <w:tcW w:w="5755" w:type="dxa"/>
          </w:tcPr>
          <w:p w14:paraId="68AEA060" w14:textId="77777777"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sz w:val="18"/>
                <w:szCs w:val="18"/>
              </w:rPr>
              <w:t xml:space="preserve">Complete reading assignments for Week 5 </w:t>
            </w:r>
          </w:p>
          <w:p w14:paraId="0E4B5FF0"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0870DC54" w14:textId="77777777" w:rsidR="00841983"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5 Quiz </w:t>
            </w:r>
          </w:p>
          <w:p w14:paraId="31242D97" w14:textId="2ED04EEE" w:rsidR="005B3AC6" w:rsidRPr="00841983" w:rsidRDefault="005B3AC6" w:rsidP="005B3AC6">
            <w:pPr>
              <w:pStyle w:val="ListParagraph"/>
              <w:widowControl/>
              <w:numPr>
                <w:ilvl w:val="0"/>
                <w:numId w:val="19"/>
              </w:numPr>
              <w:autoSpaceDE/>
              <w:autoSpaceDN/>
              <w:contextualSpacing/>
              <w:rPr>
                <w:color w:val="FF0000"/>
                <w:sz w:val="18"/>
                <w:szCs w:val="18"/>
              </w:rPr>
            </w:pPr>
            <w:r w:rsidRPr="00841983">
              <w:rPr>
                <w:color w:val="FF0000"/>
                <w:sz w:val="18"/>
                <w:szCs w:val="18"/>
              </w:rPr>
              <w:t>Week 5 Discussion Board</w:t>
            </w:r>
          </w:p>
        </w:tc>
      </w:tr>
      <w:tr w:rsidR="005B3AC6" w:rsidRPr="000F35CF" w14:paraId="3A4EB72B" w14:textId="77777777" w:rsidTr="00667673">
        <w:trPr>
          <w:trHeight w:val="245"/>
        </w:trPr>
        <w:tc>
          <w:tcPr>
            <w:tcW w:w="895" w:type="dxa"/>
          </w:tcPr>
          <w:p w14:paraId="1620C3DC" w14:textId="1F7A2F81" w:rsidR="005B3AC6" w:rsidRPr="000F35CF" w:rsidRDefault="005B3AC6" w:rsidP="005B3AC6">
            <w:pPr>
              <w:jc w:val="center"/>
              <w:rPr>
                <w:sz w:val="18"/>
                <w:szCs w:val="18"/>
              </w:rPr>
            </w:pPr>
            <w:r w:rsidRPr="000F35CF">
              <w:rPr>
                <w:sz w:val="18"/>
                <w:szCs w:val="18"/>
              </w:rPr>
              <w:t xml:space="preserve">Week </w:t>
            </w:r>
            <w:r>
              <w:rPr>
                <w:sz w:val="18"/>
                <w:szCs w:val="18"/>
              </w:rPr>
              <w:t>6</w:t>
            </w:r>
          </w:p>
        </w:tc>
        <w:tc>
          <w:tcPr>
            <w:tcW w:w="1980" w:type="dxa"/>
          </w:tcPr>
          <w:p w14:paraId="02068F70" w14:textId="1F666495" w:rsidR="005B3AC6" w:rsidRPr="000F35CF" w:rsidRDefault="00C2710A" w:rsidP="005B3AC6">
            <w:pPr>
              <w:jc w:val="center"/>
              <w:rPr>
                <w:sz w:val="18"/>
                <w:szCs w:val="18"/>
              </w:rPr>
            </w:pPr>
            <w:r>
              <w:rPr>
                <w:sz w:val="18"/>
                <w:szCs w:val="18"/>
              </w:rPr>
              <w:t xml:space="preserve">September </w:t>
            </w:r>
            <w:r w:rsidR="00553C47">
              <w:rPr>
                <w:sz w:val="18"/>
                <w:szCs w:val="18"/>
              </w:rPr>
              <w:t>28</w:t>
            </w:r>
          </w:p>
        </w:tc>
        <w:tc>
          <w:tcPr>
            <w:tcW w:w="2340" w:type="dxa"/>
          </w:tcPr>
          <w:p w14:paraId="50B97E39" w14:textId="3617A547" w:rsidR="005B3AC6" w:rsidRPr="000F35CF" w:rsidRDefault="005B3AC6" w:rsidP="005B3AC6">
            <w:pPr>
              <w:rPr>
                <w:sz w:val="18"/>
                <w:szCs w:val="18"/>
              </w:rPr>
            </w:pPr>
            <w:r w:rsidRPr="000F35CF">
              <w:rPr>
                <w:sz w:val="18"/>
                <w:szCs w:val="18"/>
              </w:rPr>
              <w:t>Diversity, Equity, and Inclusion in Organizations</w:t>
            </w:r>
          </w:p>
        </w:tc>
        <w:tc>
          <w:tcPr>
            <w:tcW w:w="5755" w:type="dxa"/>
          </w:tcPr>
          <w:p w14:paraId="0ABB7BE6" w14:textId="77777777"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sz w:val="18"/>
                <w:szCs w:val="18"/>
              </w:rPr>
              <w:t xml:space="preserve">Complete reading assignments for Week 6 </w:t>
            </w:r>
          </w:p>
          <w:p w14:paraId="558CCE0A"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15C94B46"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6 Quiz </w:t>
            </w:r>
          </w:p>
          <w:p w14:paraId="006EEB8A" w14:textId="665976A6"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Week 6 Discussion Board</w:t>
            </w:r>
          </w:p>
        </w:tc>
      </w:tr>
      <w:tr w:rsidR="005B3AC6" w:rsidRPr="000F35CF" w14:paraId="7E97E40B" w14:textId="77777777" w:rsidTr="00667673">
        <w:trPr>
          <w:trHeight w:val="260"/>
        </w:trPr>
        <w:tc>
          <w:tcPr>
            <w:tcW w:w="895" w:type="dxa"/>
          </w:tcPr>
          <w:p w14:paraId="78D5C2A3" w14:textId="2D7D2275" w:rsidR="005B3AC6" w:rsidRPr="000F35CF" w:rsidRDefault="005B3AC6" w:rsidP="005B3AC6">
            <w:pPr>
              <w:jc w:val="center"/>
              <w:rPr>
                <w:sz w:val="18"/>
                <w:szCs w:val="18"/>
              </w:rPr>
            </w:pPr>
            <w:r w:rsidRPr="000F35CF">
              <w:rPr>
                <w:sz w:val="18"/>
                <w:szCs w:val="18"/>
              </w:rPr>
              <w:t xml:space="preserve">Week </w:t>
            </w:r>
            <w:r>
              <w:rPr>
                <w:sz w:val="18"/>
                <w:szCs w:val="18"/>
              </w:rPr>
              <w:t>7</w:t>
            </w:r>
          </w:p>
        </w:tc>
        <w:tc>
          <w:tcPr>
            <w:tcW w:w="1980" w:type="dxa"/>
          </w:tcPr>
          <w:p w14:paraId="3B98E099" w14:textId="72AC71DB" w:rsidR="005B3AC6" w:rsidRPr="000F35CF" w:rsidRDefault="005B3AC6" w:rsidP="005B3AC6">
            <w:pPr>
              <w:jc w:val="center"/>
              <w:rPr>
                <w:b/>
                <w:sz w:val="18"/>
                <w:szCs w:val="18"/>
              </w:rPr>
            </w:pPr>
            <w:r w:rsidRPr="000F35CF">
              <w:rPr>
                <w:sz w:val="18"/>
                <w:szCs w:val="18"/>
              </w:rPr>
              <w:t>October</w:t>
            </w:r>
            <w:r w:rsidR="00553C47">
              <w:rPr>
                <w:sz w:val="18"/>
                <w:szCs w:val="18"/>
              </w:rPr>
              <w:t xml:space="preserve"> 5</w:t>
            </w:r>
          </w:p>
        </w:tc>
        <w:tc>
          <w:tcPr>
            <w:tcW w:w="2340" w:type="dxa"/>
          </w:tcPr>
          <w:p w14:paraId="72ED314F" w14:textId="442C72E7" w:rsidR="005B3AC6" w:rsidRPr="000F35CF" w:rsidRDefault="005B3AC6" w:rsidP="005B3AC6">
            <w:pPr>
              <w:rPr>
                <w:sz w:val="18"/>
                <w:szCs w:val="18"/>
              </w:rPr>
            </w:pPr>
            <w:r w:rsidRPr="000F35CF">
              <w:rPr>
                <w:sz w:val="18"/>
                <w:szCs w:val="18"/>
              </w:rPr>
              <w:t>Personalities and Individual Characteristics</w:t>
            </w:r>
          </w:p>
        </w:tc>
        <w:tc>
          <w:tcPr>
            <w:tcW w:w="5755" w:type="dxa"/>
          </w:tcPr>
          <w:p w14:paraId="11299D51" w14:textId="77777777"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sz w:val="18"/>
                <w:szCs w:val="18"/>
              </w:rPr>
              <w:t xml:space="preserve">Complete reading assignments for Week 7 </w:t>
            </w:r>
          </w:p>
          <w:p w14:paraId="0484EC32"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7A65DD61"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7 Quiz </w:t>
            </w:r>
          </w:p>
          <w:p w14:paraId="30EABA51"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Week 7 Discussion Board</w:t>
            </w:r>
          </w:p>
          <w:p w14:paraId="69C9D25B" w14:textId="37FA7471"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Organizational Case Study #1</w:t>
            </w:r>
          </w:p>
        </w:tc>
      </w:tr>
      <w:tr w:rsidR="005B3AC6" w:rsidRPr="000F35CF" w14:paraId="52C264D6" w14:textId="77777777" w:rsidTr="005B3AC6">
        <w:trPr>
          <w:trHeight w:val="522"/>
        </w:trPr>
        <w:tc>
          <w:tcPr>
            <w:tcW w:w="895" w:type="dxa"/>
          </w:tcPr>
          <w:p w14:paraId="241464EC" w14:textId="349FBDFE" w:rsidR="005B3AC6" w:rsidRPr="000F35CF" w:rsidRDefault="005B3AC6" w:rsidP="005B3AC6">
            <w:pPr>
              <w:jc w:val="center"/>
              <w:rPr>
                <w:sz w:val="18"/>
                <w:szCs w:val="18"/>
              </w:rPr>
            </w:pPr>
            <w:r w:rsidRPr="000F35CF">
              <w:rPr>
                <w:sz w:val="18"/>
                <w:szCs w:val="18"/>
              </w:rPr>
              <w:t xml:space="preserve">Week </w:t>
            </w:r>
            <w:r>
              <w:rPr>
                <w:sz w:val="18"/>
                <w:szCs w:val="18"/>
              </w:rPr>
              <w:t>8</w:t>
            </w:r>
          </w:p>
        </w:tc>
        <w:tc>
          <w:tcPr>
            <w:tcW w:w="1980" w:type="dxa"/>
          </w:tcPr>
          <w:p w14:paraId="3D706D01" w14:textId="2A24F413" w:rsidR="005B3AC6" w:rsidRPr="000F35CF" w:rsidRDefault="005B3AC6" w:rsidP="005B3AC6">
            <w:pPr>
              <w:jc w:val="center"/>
              <w:rPr>
                <w:sz w:val="18"/>
                <w:szCs w:val="18"/>
              </w:rPr>
            </w:pPr>
            <w:r w:rsidRPr="000F35CF">
              <w:rPr>
                <w:sz w:val="18"/>
                <w:szCs w:val="18"/>
              </w:rPr>
              <w:t>October</w:t>
            </w:r>
            <w:r>
              <w:rPr>
                <w:sz w:val="18"/>
                <w:szCs w:val="18"/>
              </w:rPr>
              <w:t xml:space="preserve"> </w:t>
            </w:r>
            <w:r w:rsidR="00553C47">
              <w:rPr>
                <w:sz w:val="18"/>
                <w:szCs w:val="18"/>
              </w:rPr>
              <w:t>12</w:t>
            </w:r>
          </w:p>
        </w:tc>
        <w:tc>
          <w:tcPr>
            <w:tcW w:w="2340" w:type="dxa"/>
          </w:tcPr>
          <w:p w14:paraId="7840E726" w14:textId="77777777" w:rsidR="005B3AC6" w:rsidRPr="000F35CF" w:rsidRDefault="005B3AC6" w:rsidP="005B3AC6">
            <w:pPr>
              <w:widowControl/>
              <w:autoSpaceDE/>
              <w:autoSpaceDN/>
              <w:rPr>
                <w:sz w:val="18"/>
                <w:szCs w:val="18"/>
              </w:rPr>
            </w:pPr>
            <w:r w:rsidRPr="000F35CF">
              <w:rPr>
                <w:sz w:val="18"/>
                <w:szCs w:val="18"/>
              </w:rPr>
              <w:t xml:space="preserve">Exam #2 </w:t>
            </w:r>
          </w:p>
          <w:p w14:paraId="1D128CD7" w14:textId="6CF097D6" w:rsidR="005B3AC6" w:rsidRPr="000F35CF" w:rsidRDefault="005B3AC6" w:rsidP="005B3AC6">
            <w:pPr>
              <w:rPr>
                <w:sz w:val="18"/>
                <w:szCs w:val="18"/>
              </w:rPr>
            </w:pPr>
            <w:r w:rsidRPr="000F35CF">
              <w:rPr>
                <w:sz w:val="18"/>
                <w:szCs w:val="18"/>
              </w:rPr>
              <w:t>(Material from Week 5-7)</w:t>
            </w:r>
          </w:p>
        </w:tc>
        <w:tc>
          <w:tcPr>
            <w:tcW w:w="5755" w:type="dxa"/>
          </w:tcPr>
          <w:p w14:paraId="1B84DA96" w14:textId="6B2FCDEE"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Exam #2: Available via Canvas from 12:01am-11:59pm</w:t>
            </w:r>
          </w:p>
        </w:tc>
      </w:tr>
      <w:tr w:rsidR="005B3AC6" w:rsidRPr="000F35CF" w14:paraId="6AE4B180" w14:textId="77777777" w:rsidTr="00667673">
        <w:trPr>
          <w:trHeight w:val="245"/>
        </w:trPr>
        <w:tc>
          <w:tcPr>
            <w:tcW w:w="895" w:type="dxa"/>
          </w:tcPr>
          <w:p w14:paraId="06A3565D" w14:textId="6F488ACB" w:rsidR="005B3AC6" w:rsidRPr="000F35CF" w:rsidRDefault="005B3AC6" w:rsidP="005B3AC6">
            <w:pPr>
              <w:jc w:val="center"/>
              <w:rPr>
                <w:sz w:val="18"/>
                <w:szCs w:val="18"/>
              </w:rPr>
            </w:pPr>
            <w:r w:rsidRPr="000F35CF">
              <w:rPr>
                <w:sz w:val="18"/>
                <w:szCs w:val="18"/>
              </w:rPr>
              <w:t xml:space="preserve">Week </w:t>
            </w:r>
            <w:r>
              <w:rPr>
                <w:sz w:val="18"/>
                <w:szCs w:val="18"/>
              </w:rPr>
              <w:t>9</w:t>
            </w:r>
          </w:p>
        </w:tc>
        <w:tc>
          <w:tcPr>
            <w:tcW w:w="1980" w:type="dxa"/>
          </w:tcPr>
          <w:p w14:paraId="4334E17C" w14:textId="211DA39D" w:rsidR="005B3AC6" w:rsidRPr="000F35CF" w:rsidRDefault="005B3AC6" w:rsidP="005B3AC6">
            <w:pPr>
              <w:jc w:val="center"/>
              <w:rPr>
                <w:sz w:val="18"/>
                <w:szCs w:val="18"/>
              </w:rPr>
            </w:pPr>
            <w:r w:rsidRPr="000F35CF">
              <w:rPr>
                <w:sz w:val="18"/>
                <w:szCs w:val="18"/>
              </w:rPr>
              <w:t xml:space="preserve">October </w:t>
            </w:r>
            <w:r w:rsidR="00553C47">
              <w:rPr>
                <w:sz w:val="18"/>
                <w:szCs w:val="18"/>
              </w:rPr>
              <w:t>19</w:t>
            </w:r>
          </w:p>
        </w:tc>
        <w:tc>
          <w:tcPr>
            <w:tcW w:w="2340" w:type="dxa"/>
          </w:tcPr>
          <w:p w14:paraId="4F781F27" w14:textId="64FDD078" w:rsidR="005B3AC6" w:rsidRPr="000F35CF" w:rsidRDefault="005B3AC6" w:rsidP="005B3AC6">
            <w:pPr>
              <w:rPr>
                <w:sz w:val="18"/>
                <w:szCs w:val="18"/>
              </w:rPr>
            </w:pPr>
            <w:r w:rsidRPr="000F35CF">
              <w:rPr>
                <w:sz w:val="18"/>
                <w:szCs w:val="18"/>
              </w:rPr>
              <w:t xml:space="preserve">Individual Decision Making in Organizational Contexts </w:t>
            </w:r>
          </w:p>
        </w:tc>
        <w:tc>
          <w:tcPr>
            <w:tcW w:w="5755" w:type="dxa"/>
          </w:tcPr>
          <w:p w14:paraId="46982868" w14:textId="77777777"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sz w:val="18"/>
                <w:szCs w:val="18"/>
              </w:rPr>
              <w:t>Complete reading assignments for Week 9</w:t>
            </w:r>
          </w:p>
          <w:p w14:paraId="5652FF56"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2B8CB87A" w14:textId="77777777" w:rsidR="00841983"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9 Quiz </w:t>
            </w:r>
          </w:p>
          <w:p w14:paraId="4E4FEA84" w14:textId="571714FB" w:rsidR="005B3AC6" w:rsidRPr="00841983" w:rsidRDefault="005B3AC6" w:rsidP="005B3AC6">
            <w:pPr>
              <w:pStyle w:val="ListParagraph"/>
              <w:widowControl/>
              <w:numPr>
                <w:ilvl w:val="0"/>
                <w:numId w:val="19"/>
              </w:numPr>
              <w:autoSpaceDE/>
              <w:autoSpaceDN/>
              <w:contextualSpacing/>
              <w:rPr>
                <w:color w:val="FF0000"/>
                <w:sz w:val="18"/>
                <w:szCs w:val="18"/>
              </w:rPr>
            </w:pPr>
            <w:r w:rsidRPr="00841983">
              <w:rPr>
                <w:color w:val="FF0000"/>
                <w:sz w:val="18"/>
                <w:szCs w:val="18"/>
              </w:rPr>
              <w:t>Week 9 Discussion Board</w:t>
            </w:r>
          </w:p>
        </w:tc>
      </w:tr>
      <w:tr w:rsidR="005B3AC6" w:rsidRPr="000F35CF" w14:paraId="6FABCE57" w14:textId="77777777" w:rsidTr="00667673">
        <w:trPr>
          <w:trHeight w:val="260"/>
        </w:trPr>
        <w:tc>
          <w:tcPr>
            <w:tcW w:w="895" w:type="dxa"/>
          </w:tcPr>
          <w:p w14:paraId="627A7CC0" w14:textId="4D017F90" w:rsidR="005B3AC6" w:rsidRPr="000F35CF" w:rsidRDefault="005B3AC6" w:rsidP="005B3AC6">
            <w:pPr>
              <w:jc w:val="center"/>
              <w:rPr>
                <w:sz w:val="18"/>
                <w:szCs w:val="18"/>
              </w:rPr>
            </w:pPr>
            <w:r w:rsidRPr="000F35CF">
              <w:rPr>
                <w:sz w:val="18"/>
                <w:szCs w:val="18"/>
              </w:rPr>
              <w:t>Week 1</w:t>
            </w:r>
            <w:r>
              <w:rPr>
                <w:sz w:val="18"/>
                <w:szCs w:val="18"/>
              </w:rPr>
              <w:t>0</w:t>
            </w:r>
          </w:p>
        </w:tc>
        <w:tc>
          <w:tcPr>
            <w:tcW w:w="1980" w:type="dxa"/>
          </w:tcPr>
          <w:p w14:paraId="1010B855" w14:textId="039F6282" w:rsidR="005B3AC6" w:rsidRPr="000F35CF" w:rsidRDefault="005B3AC6" w:rsidP="005B3AC6">
            <w:pPr>
              <w:jc w:val="center"/>
              <w:rPr>
                <w:sz w:val="18"/>
                <w:szCs w:val="18"/>
              </w:rPr>
            </w:pPr>
            <w:r w:rsidRPr="000F35CF">
              <w:rPr>
                <w:sz w:val="18"/>
                <w:szCs w:val="18"/>
              </w:rPr>
              <w:t xml:space="preserve">October </w:t>
            </w:r>
            <w:r w:rsidR="00553C47">
              <w:rPr>
                <w:sz w:val="18"/>
                <w:szCs w:val="18"/>
              </w:rPr>
              <w:t>26</w:t>
            </w:r>
          </w:p>
        </w:tc>
        <w:tc>
          <w:tcPr>
            <w:tcW w:w="2340" w:type="dxa"/>
          </w:tcPr>
          <w:p w14:paraId="6C7C3B8A" w14:textId="783382CD" w:rsidR="005B3AC6" w:rsidRPr="000F35CF" w:rsidRDefault="005B3AC6" w:rsidP="005B3AC6">
            <w:pPr>
              <w:rPr>
                <w:sz w:val="18"/>
                <w:szCs w:val="18"/>
              </w:rPr>
            </w:pPr>
            <w:r w:rsidRPr="000F35CF">
              <w:rPr>
                <w:sz w:val="18"/>
                <w:szCs w:val="18"/>
              </w:rPr>
              <w:t>Emotions in Organizational Life</w:t>
            </w:r>
          </w:p>
        </w:tc>
        <w:tc>
          <w:tcPr>
            <w:tcW w:w="5755" w:type="dxa"/>
          </w:tcPr>
          <w:p w14:paraId="37018E97" w14:textId="77777777"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sz w:val="18"/>
                <w:szCs w:val="18"/>
              </w:rPr>
              <w:t xml:space="preserve">Complete reading assignments for Week 10 </w:t>
            </w:r>
          </w:p>
          <w:p w14:paraId="51C81783"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043AE292"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10 Quiz </w:t>
            </w:r>
          </w:p>
          <w:p w14:paraId="6212B6AE"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Week 10 Discussion Board</w:t>
            </w:r>
          </w:p>
          <w:p w14:paraId="74A16BA7" w14:textId="02F72188"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Organizational Case Study #2</w:t>
            </w:r>
          </w:p>
        </w:tc>
      </w:tr>
      <w:tr w:rsidR="005B3AC6" w:rsidRPr="000F35CF" w14:paraId="1C32C002" w14:textId="77777777" w:rsidTr="00667673">
        <w:trPr>
          <w:trHeight w:val="323"/>
        </w:trPr>
        <w:tc>
          <w:tcPr>
            <w:tcW w:w="895" w:type="dxa"/>
          </w:tcPr>
          <w:p w14:paraId="2D17D65E" w14:textId="4D878DDB" w:rsidR="005B3AC6" w:rsidRPr="000F35CF" w:rsidRDefault="005B3AC6" w:rsidP="005B3AC6">
            <w:pPr>
              <w:jc w:val="center"/>
              <w:rPr>
                <w:sz w:val="18"/>
                <w:szCs w:val="18"/>
              </w:rPr>
            </w:pPr>
            <w:r w:rsidRPr="000F35CF">
              <w:rPr>
                <w:sz w:val="18"/>
                <w:szCs w:val="18"/>
              </w:rPr>
              <w:t>Week 1</w:t>
            </w:r>
            <w:r>
              <w:rPr>
                <w:sz w:val="18"/>
                <w:szCs w:val="18"/>
              </w:rPr>
              <w:t>1</w:t>
            </w:r>
          </w:p>
        </w:tc>
        <w:tc>
          <w:tcPr>
            <w:tcW w:w="1980" w:type="dxa"/>
          </w:tcPr>
          <w:p w14:paraId="0687AA3F" w14:textId="5EE82A87" w:rsidR="005B3AC6" w:rsidRPr="000F35CF" w:rsidRDefault="005B3AC6" w:rsidP="005B3AC6">
            <w:pPr>
              <w:jc w:val="center"/>
              <w:rPr>
                <w:sz w:val="18"/>
                <w:szCs w:val="18"/>
              </w:rPr>
            </w:pPr>
            <w:r w:rsidRPr="000F35CF">
              <w:rPr>
                <w:sz w:val="18"/>
                <w:szCs w:val="18"/>
              </w:rPr>
              <w:t xml:space="preserve">November </w:t>
            </w:r>
            <w:r w:rsidR="00553C47">
              <w:rPr>
                <w:sz w:val="18"/>
                <w:szCs w:val="18"/>
              </w:rPr>
              <w:t>2</w:t>
            </w:r>
          </w:p>
        </w:tc>
        <w:tc>
          <w:tcPr>
            <w:tcW w:w="2340" w:type="dxa"/>
          </w:tcPr>
          <w:p w14:paraId="1D9ADB0D" w14:textId="6B2DF24C" w:rsidR="005B3AC6" w:rsidRPr="000F35CF" w:rsidRDefault="005B3AC6" w:rsidP="005B3AC6">
            <w:pPr>
              <w:widowControl/>
              <w:autoSpaceDE/>
              <w:autoSpaceDN/>
              <w:contextualSpacing/>
              <w:rPr>
                <w:sz w:val="18"/>
                <w:szCs w:val="18"/>
              </w:rPr>
            </w:pPr>
            <w:r w:rsidRPr="000F35CF">
              <w:rPr>
                <w:sz w:val="18"/>
                <w:szCs w:val="18"/>
              </w:rPr>
              <w:t xml:space="preserve">Motivational Strategies in Organizational Life </w:t>
            </w:r>
          </w:p>
        </w:tc>
        <w:tc>
          <w:tcPr>
            <w:tcW w:w="5755" w:type="dxa"/>
          </w:tcPr>
          <w:p w14:paraId="5DCE1C98" w14:textId="77777777" w:rsidR="005B3AC6" w:rsidRPr="000F35CF" w:rsidRDefault="005B3AC6" w:rsidP="005B3AC6">
            <w:pPr>
              <w:pStyle w:val="ListParagraph"/>
              <w:widowControl/>
              <w:numPr>
                <w:ilvl w:val="0"/>
                <w:numId w:val="8"/>
              </w:numPr>
              <w:autoSpaceDE/>
              <w:autoSpaceDN/>
              <w:spacing w:before="0"/>
              <w:contextualSpacing/>
              <w:rPr>
                <w:sz w:val="18"/>
                <w:szCs w:val="18"/>
              </w:rPr>
            </w:pPr>
            <w:r w:rsidRPr="000F35CF">
              <w:rPr>
                <w:sz w:val="18"/>
                <w:szCs w:val="18"/>
              </w:rPr>
              <w:t xml:space="preserve">Complete reading assignments for Week 11 </w:t>
            </w:r>
          </w:p>
          <w:p w14:paraId="472BEA48"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7AC7AEAF"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11 Quiz </w:t>
            </w:r>
          </w:p>
          <w:p w14:paraId="3BCB101E" w14:textId="77777777" w:rsidR="005B3AC6"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Week 11Discussion Board</w:t>
            </w:r>
          </w:p>
          <w:p w14:paraId="02D40E3C" w14:textId="2C2BC79F" w:rsidR="00FB306C" w:rsidRPr="000F35CF" w:rsidRDefault="00FB306C" w:rsidP="005B3AC6">
            <w:pPr>
              <w:pStyle w:val="ListParagraph"/>
              <w:widowControl/>
              <w:numPr>
                <w:ilvl w:val="0"/>
                <w:numId w:val="19"/>
              </w:numPr>
              <w:autoSpaceDE/>
              <w:autoSpaceDN/>
              <w:contextualSpacing/>
              <w:rPr>
                <w:color w:val="FF0000"/>
                <w:sz w:val="18"/>
                <w:szCs w:val="18"/>
              </w:rPr>
            </w:pPr>
            <w:r w:rsidRPr="00621BB6">
              <w:rPr>
                <w:b/>
                <w:bCs/>
                <w:color w:val="FF0000"/>
                <w:sz w:val="18"/>
                <w:szCs w:val="18"/>
                <w:highlight w:val="yellow"/>
              </w:rPr>
              <w:t xml:space="preserve">End of Topic Quiz (Required for Exam </w:t>
            </w:r>
            <w:r>
              <w:rPr>
                <w:b/>
                <w:bCs/>
                <w:color w:val="FF0000"/>
                <w:sz w:val="18"/>
                <w:szCs w:val="18"/>
                <w:highlight w:val="yellow"/>
              </w:rPr>
              <w:t>3</w:t>
            </w:r>
            <w:r w:rsidRPr="00621BB6">
              <w:rPr>
                <w:b/>
                <w:bCs/>
                <w:color w:val="FF0000"/>
                <w:sz w:val="18"/>
                <w:szCs w:val="18"/>
                <w:highlight w:val="yellow"/>
              </w:rPr>
              <w:t xml:space="preserve"> to count</w:t>
            </w:r>
            <w:r>
              <w:rPr>
                <w:color w:val="FF0000"/>
                <w:sz w:val="18"/>
                <w:szCs w:val="18"/>
              </w:rPr>
              <w:t>)</w:t>
            </w:r>
          </w:p>
        </w:tc>
      </w:tr>
      <w:tr w:rsidR="005B3AC6" w:rsidRPr="000F35CF" w14:paraId="234C3F99" w14:textId="77777777" w:rsidTr="00667673">
        <w:trPr>
          <w:trHeight w:val="287"/>
        </w:trPr>
        <w:tc>
          <w:tcPr>
            <w:tcW w:w="895" w:type="dxa"/>
          </w:tcPr>
          <w:p w14:paraId="61FCC6A6" w14:textId="6459DC87" w:rsidR="005B3AC6" w:rsidRPr="000F35CF" w:rsidRDefault="005B3AC6" w:rsidP="005B3AC6">
            <w:pPr>
              <w:jc w:val="center"/>
              <w:rPr>
                <w:sz w:val="18"/>
                <w:szCs w:val="18"/>
              </w:rPr>
            </w:pPr>
            <w:r w:rsidRPr="000F35CF">
              <w:rPr>
                <w:sz w:val="18"/>
                <w:szCs w:val="18"/>
              </w:rPr>
              <w:t>Week 1</w:t>
            </w:r>
            <w:r>
              <w:rPr>
                <w:sz w:val="18"/>
                <w:szCs w:val="18"/>
              </w:rPr>
              <w:t>2</w:t>
            </w:r>
          </w:p>
        </w:tc>
        <w:tc>
          <w:tcPr>
            <w:tcW w:w="1980" w:type="dxa"/>
          </w:tcPr>
          <w:p w14:paraId="395DA872" w14:textId="1FE07480" w:rsidR="005B3AC6" w:rsidRPr="000F35CF" w:rsidRDefault="005B3AC6" w:rsidP="005B3AC6">
            <w:pPr>
              <w:jc w:val="center"/>
              <w:rPr>
                <w:sz w:val="18"/>
                <w:szCs w:val="18"/>
              </w:rPr>
            </w:pPr>
            <w:r w:rsidRPr="000F35CF">
              <w:rPr>
                <w:sz w:val="18"/>
                <w:szCs w:val="18"/>
              </w:rPr>
              <w:t xml:space="preserve">November </w:t>
            </w:r>
            <w:r w:rsidR="00553C47">
              <w:rPr>
                <w:sz w:val="18"/>
                <w:szCs w:val="18"/>
              </w:rPr>
              <w:t>9</w:t>
            </w:r>
          </w:p>
          <w:p w14:paraId="5913E498" w14:textId="77777777" w:rsidR="005B3AC6" w:rsidRPr="000F35CF" w:rsidRDefault="005B3AC6" w:rsidP="005B3AC6">
            <w:pPr>
              <w:jc w:val="center"/>
              <w:rPr>
                <w:sz w:val="18"/>
                <w:szCs w:val="18"/>
              </w:rPr>
            </w:pPr>
          </w:p>
        </w:tc>
        <w:tc>
          <w:tcPr>
            <w:tcW w:w="2340" w:type="dxa"/>
          </w:tcPr>
          <w:p w14:paraId="5CB54951" w14:textId="77777777" w:rsidR="005B3AC6" w:rsidRPr="000F35CF" w:rsidRDefault="005B3AC6" w:rsidP="005B3AC6">
            <w:pPr>
              <w:widowControl/>
              <w:autoSpaceDE/>
              <w:autoSpaceDN/>
              <w:rPr>
                <w:sz w:val="18"/>
                <w:szCs w:val="18"/>
              </w:rPr>
            </w:pPr>
            <w:r w:rsidRPr="000F35CF">
              <w:rPr>
                <w:sz w:val="18"/>
                <w:szCs w:val="18"/>
              </w:rPr>
              <w:t xml:space="preserve">Exam #3 </w:t>
            </w:r>
          </w:p>
          <w:p w14:paraId="6B358A7C" w14:textId="31CA7E12" w:rsidR="005B3AC6" w:rsidRPr="000F35CF" w:rsidRDefault="005B3AC6" w:rsidP="005B3AC6">
            <w:pPr>
              <w:rPr>
                <w:sz w:val="18"/>
                <w:szCs w:val="18"/>
              </w:rPr>
            </w:pPr>
            <w:r w:rsidRPr="000F35CF">
              <w:rPr>
                <w:sz w:val="18"/>
                <w:szCs w:val="18"/>
              </w:rPr>
              <w:t>(Material from Week 9-11)</w:t>
            </w:r>
          </w:p>
        </w:tc>
        <w:tc>
          <w:tcPr>
            <w:tcW w:w="5755" w:type="dxa"/>
          </w:tcPr>
          <w:p w14:paraId="2222921E" w14:textId="6BA67051"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Exam #3: Available via Canvas from 12:01am-11:59pm</w:t>
            </w:r>
          </w:p>
        </w:tc>
      </w:tr>
      <w:tr w:rsidR="005B3AC6" w:rsidRPr="000F35CF" w14:paraId="7177ACD8" w14:textId="77777777" w:rsidTr="00667673">
        <w:trPr>
          <w:trHeight w:val="335"/>
        </w:trPr>
        <w:tc>
          <w:tcPr>
            <w:tcW w:w="895" w:type="dxa"/>
          </w:tcPr>
          <w:p w14:paraId="3F309AFC" w14:textId="666E1C4E" w:rsidR="005B3AC6" w:rsidRPr="000F35CF" w:rsidRDefault="005B3AC6" w:rsidP="005B3AC6">
            <w:pPr>
              <w:jc w:val="center"/>
              <w:rPr>
                <w:sz w:val="18"/>
                <w:szCs w:val="18"/>
              </w:rPr>
            </w:pPr>
            <w:r w:rsidRPr="000F35CF">
              <w:rPr>
                <w:sz w:val="18"/>
                <w:szCs w:val="18"/>
              </w:rPr>
              <w:t>Week 1</w:t>
            </w:r>
            <w:r>
              <w:rPr>
                <w:sz w:val="18"/>
                <w:szCs w:val="18"/>
              </w:rPr>
              <w:t>3</w:t>
            </w:r>
          </w:p>
        </w:tc>
        <w:tc>
          <w:tcPr>
            <w:tcW w:w="1980" w:type="dxa"/>
          </w:tcPr>
          <w:p w14:paraId="46B69D8C" w14:textId="62186C04" w:rsidR="005B3AC6" w:rsidRPr="000F35CF" w:rsidRDefault="005B3AC6" w:rsidP="005B3AC6">
            <w:pPr>
              <w:jc w:val="center"/>
              <w:rPr>
                <w:sz w:val="18"/>
                <w:szCs w:val="18"/>
              </w:rPr>
            </w:pPr>
            <w:r w:rsidRPr="000F35CF">
              <w:rPr>
                <w:sz w:val="18"/>
                <w:szCs w:val="18"/>
              </w:rPr>
              <w:t xml:space="preserve">November </w:t>
            </w:r>
            <w:r w:rsidR="00553C47">
              <w:rPr>
                <w:sz w:val="18"/>
                <w:szCs w:val="18"/>
              </w:rPr>
              <w:t>16</w:t>
            </w:r>
          </w:p>
          <w:p w14:paraId="66C6E231" w14:textId="77777777" w:rsidR="005B3AC6" w:rsidRPr="000F35CF" w:rsidRDefault="005B3AC6" w:rsidP="005B3AC6">
            <w:pPr>
              <w:jc w:val="center"/>
              <w:rPr>
                <w:sz w:val="18"/>
                <w:szCs w:val="18"/>
              </w:rPr>
            </w:pPr>
          </w:p>
        </w:tc>
        <w:tc>
          <w:tcPr>
            <w:tcW w:w="2340" w:type="dxa"/>
          </w:tcPr>
          <w:p w14:paraId="19B396DC" w14:textId="702F1065" w:rsidR="005B3AC6" w:rsidRPr="000F35CF" w:rsidRDefault="005B3AC6" w:rsidP="005B3AC6">
            <w:pPr>
              <w:rPr>
                <w:b/>
                <w:sz w:val="18"/>
                <w:szCs w:val="18"/>
              </w:rPr>
            </w:pPr>
            <w:r w:rsidRPr="000F35CF">
              <w:rPr>
                <w:sz w:val="18"/>
                <w:szCs w:val="18"/>
              </w:rPr>
              <w:t>Leading Others in Organizations</w:t>
            </w:r>
          </w:p>
        </w:tc>
        <w:tc>
          <w:tcPr>
            <w:tcW w:w="5755" w:type="dxa"/>
          </w:tcPr>
          <w:p w14:paraId="5894D66B" w14:textId="77777777" w:rsidR="005B3AC6" w:rsidRPr="000F35CF" w:rsidRDefault="005B3AC6" w:rsidP="005B3AC6">
            <w:pPr>
              <w:widowControl/>
              <w:autoSpaceDE/>
              <w:autoSpaceDN/>
              <w:contextualSpacing/>
              <w:rPr>
                <w:sz w:val="18"/>
                <w:szCs w:val="18"/>
              </w:rPr>
            </w:pPr>
            <w:r w:rsidRPr="000F35CF">
              <w:rPr>
                <w:sz w:val="18"/>
                <w:szCs w:val="18"/>
              </w:rPr>
              <w:t xml:space="preserve">Complete reading assignments for Week 13 </w:t>
            </w:r>
          </w:p>
          <w:p w14:paraId="60F2BE15" w14:textId="77777777" w:rsidR="005B3AC6" w:rsidRPr="000F35CF" w:rsidRDefault="005B3AC6" w:rsidP="005B3AC6">
            <w:pPr>
              <w:widowControl/>
              <w:autoSpaceDE/>
              <w:autoSpaceDN/>
              <w:contextualSpacing/>
              <w:rPr>
                <w:sz w:val="18"/>
                <w:szCs w:val="18"/>
              </w:rPr>
            </w:pPr>
            <w:r w:rsidRPr="000F35CF">
              <w:rPr>
                <w:sz w:val="18"/>
                <w:szCs w:val="18"/>
              </w:rPr>
              <w:t>The following assignments are DUE at 11:59pm:</w:t>
            </w:r>
          </w:p>
          <w:p w14:paraId="5B730518" w14:textId="77777777" w:rsidR="005B3AC6" w:rsidRPr="000F35CF"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13 Quiz </w:t>
            </w:r>
          </w:p>
          <w:p w14:paraId="66973EE9" w14:textId="77777777" w:rsidR="005B3AC6" w:rsidRDefault="005B3AC6" w:rsidP="005B3AC6">
            <w:pPr>
              <w:pStyle w:val="ListParagraph"/>
              <w:widowControl/>
              <w:numPr>
                <w:ilvl w:val="0"/>
                <w:numId w:val="19"/>
              </w:numPr>
              <w:autoSpaceDE/>
              <w:autoSpaceDN/>
              <w:contextualSpacing/>
              <w:rPr>
                <w:color w:val="FF0000"/>
                <w:sz w:val="18"/>
                <w:szCs w:val="18"/>
              </w:rPr>
            </w:pPr>
            <w:r w:rsidRPr="000F35CF">
              <w:rPr>
                <w:color w:val="FF0000"/>
                <w:sz w:val="18"/>
                <w:szCs w:val="18"/>
              </w:rPr>
              <w:t>Week 13 Discussion Board</w:t>
            </w:r>
          </w:p>
          <w:p w14:paraId="19AF3457" w14:textId="2A36DD2F" w:rsidR="005B3AC6" w:rsidRPr="000F35CF" w:rsidRDefault="005B3AC6" w:rsidP="005B3AC6">
            <w:pPr>
              <w:rPr>
                <w:b/>
                <w:sz w:val="18"/>
                <w:szCs w:val="18"/>
              </w:rPr>
            </w:pPr>
          </w:p>
        </w:tc>
      </w:tr>
      <w:tr w:rsidR="00C2710A" w:rsidRPr="000F35CF" w14:paraId="4E52CEA3" w14:textId="77777777" w:rsidTr="00667673">
        <w:trPr>
          <w:trHeight w:val="335"/>
        </w:trPr>
        <w:tc>
          <w:tcPr>
            <w:tcW w:w="895" w:type="dxa"/>
          </w:tcPr>
          <w:p w14:paraId="1A479BF4" w14:textId="207E7283" w:rsidR="00C2710A" w:rsidRPr="000F35CF" w:rsidRDefault="00C2710A" w:rsidP="00C2710A">
            <w:pPr>
              <w:jc w:val="center"/>
              <w:rPr>
                <w:sz w:val="18"/>
                <w:szCs w:val="18"/>
              </w:rPr>
            </w:pPr>
            <w:r w:rsidRPr="000F35CF">
              <w:rPr>
                <w:sz w:val="18"/>
                <w:szCs w:val="18"/>
              </w:rPr>
              <w:lastRenderedPageBreak/>
              <w:t>Week 1</w:t>
            </w:r>
            <w:r>
              <w:rPr>
                <w:sz w:val="18"/>
                <w:szCs w:val="18"/>
              </w:rPr>
              <w:t>4</w:t>
            </w:r>
          </w:p>
        </w:tc>
        <w:tc>
          <w:tcPr>
            <w:tcW w:w="1980" w:type="dxa"/>
          </w:tcPr>
          <w:p w14:paraId="4836A613" w14:textId="1EFE0900" w:rsidR="00C2710A" w:rsidRPr="000F35CF" w:rsidRDefault="00C2710A" w:rsidP="00C2710A">
            <w:pPr>
              <w:jc w:val="center"/>
              <w:rPr>
                <w:sz w:val="18"/>
                <w:szCs w:val="18"/>
              </w:rPr>
            </w:pPr>
            <w:r w:rsidRPr="00B17DE7">
              <w:rPr>
                <w:color w:val="000000" w:themeColor="text1"/>
                <w:sz w:val="18"/>
                <w:szCs w:val="18"/>
                <w:highlight w:val="yellow"/>
              </w:rPr>
              <w:t>Novem</w:t>
            </w:r>
            <w:r w:rsidRPr="00553C47">
              <w:rPr>
                <w:color w:val="000000" w:themeColor="text1"/>
                <w:sz w:val="18"/>
                <w:szCs w:val="18"/>
                <w:highlight w:val="yellow"/>
              </w:rPr>
              <w:t xml:space="preserve">ber </w:t>
            </w:r>
            <w:r w:rsidR="00553C47" w:rsidRPr="00553C47">
              <w:rPr>
                <w:color w:val="000000" w:themeColor="text1"/>
                <w:sz w:val="18"/>
                <w:szCs w:val="18"/>
                <w:highlight w:val="yellow"/>
              </w:rPr>
              <w:t>23</w:t>
            </w:r>
          </w:p>
        </w:tc>
        <w:tc>
          <w:tcPr>
            <w:tcW w:w="2340" w:type="dxa"/>
          </w:tcPr>
          <w:p w14:paraId="1893213C" w14:textId="77777777" w:rsidR="00C2710A" w:rsidRDefault="00C2710A" w:rsidP="00C2710A">
            <w:pPr>
              <w:rPr>
                <w:b/>
                <w:color w:val="FF0000"/>
                <w:sz w:val="18"/>
                <w:szCs w:val="18"/>
              </w:rPr>
            </w:pPr>
            <w:r w:rsidRPr="000F35CF">
              <w:rPr>
                <w:sz w:val="18"/>
                <w:szCs w:val="18"/>
              </w:rPr>
              <w:t>Power and Influence in Organizations</w:t>
            </w:r>
            <w:r w:rsidRPr="000F35CF">
              <w:rPr>
                <w:b/>
                <w:color w:val="FF0000"/>
                <w:sz w:val="18"/>
                <w:szCs w:val="18"/>
              </w:rPr>
              <w:t xml:space="preserve"> </w:t>
            </w:r>
          </w:p>
          <w:p w14:paraId="332C3018" w14:textId="77777777" w:rsidR="00C2710A" w:rsidRDefault="00C2710A" w:rsidP="00C2710A">
            <w:pPr>
              <w:rPr>
                <w:b/>
                <w:color w:val="FF0000"/>
                <w:sz w:val="18"/>
                <w:szCs w:val="18"/>
              </w:rPr>
            </w:pPr>
          </w:p>
          <w:p w14:paraId="7ED8B1BB" w14:textId="77777777" w:rsidR="00C2710A" w:rsidRDefault="00C2710A" w:rsidP="00C2710A">
            <w:pPr>
              <w:rPr>
                <w:b/>
                <w:color w:val="FF0000"/>
                <w:sz w:val="18"/>
                <w:szCs w:val="18"/>
              </w:rPr>
            </w:pPr>
          </w:p>
          <w:p w14:paraId="2E6E7CEA" w14:textId="77777777" w:rsidR="00C2710A" w:rsidRDefault="00C2710A" w:rsidP="00C2710A">
            <w:pPr>
              <w:rPr>
                <w:b/>
                <w:color w:val="FF0000"/>
                <w:sz w:val="18"/>
                <w:szCs w:val="18"/>
              </w:rPr>
            </w:pPr>
          </w:p>
          <w:p w14:paraId="738DF6D9" w14:textId="5FBADFB1" w:rsidR="00C2710A" w:rsidRPr="000F35CF" w:rsidRDefault="00C2710A" w:rsidP="00C2710A">
            <w:pPr>
              <w:rPr>
                <w:sz w:val="18"/>
                <w:szCs w:val="18"/>
              </w:rPr>
            </w:pPr>
            <w:r w:rsidRPr="007E27DD">
              <w:rPr>
                <w:bCs/>
                <w:sz w:val="18"/>
                <w:szCs w:val="18"/>
              </w:rPr>
              <w:t>Conflict and Negotiations</w:t>
            </w:r>
          </w:p>
        </w:tc>
        <w:tc>
          <w:tcPr>
            <w:tcW w:w="5755" w:type="dxa"/>
          </w:tcPr>
          <w:p w14:paraId="1EECF7C0" w14:textId="77777777" w:rsidR="00C2710A" w:rsidRPr="000F35CF" w:rsidRDefault="00C2710A" w:rsidP="00C2710A">
            <w:pPr>
              <w:widowControl/>
              <w:autoSpaceDE/>
              <w:autoSpaceDN/>
              <w:contextualSpacing/>
              <w:rPr>
                <w:sz w:val="18"/>
                <w:szCs w:val="18"/>
              </w:rPr>
            </w:pPr>
            <w:r w:rsidRPr="000F35CF">
              <w:rPr>
                <w:sz w:val="18"/>
                <w:szCs w:val="18"/>
              </w:rPr>
              <w:t xml:space="preserve">Complete reading assignments for Week 14 </w:t>
            </w:r>
          </w:p>
          <w:p w14:paraId="03E94B28" w14:textId="77777777" w:rsidR="00C2710A" w:rsidRPr="000F35CF" w:rsidRDefault="00C2710A" w:rsidP="00C2710A">
            <w:pPr>
              <w:widowControl/>
              <w:autoSpaceDE/>
              <w:autoSpaceDN/>
              <w:contextualSpacing/>
              <w:rPr>
                <w:sz w:val="18"/>
                <w:szCs w:val="18"/>
              </w:rPr>
            </w:pPr>
            <w:r w:rsidRPr="000F35CF">
              <w:rPr>
                <w:sz w:val="18"/>
                <w:szCs w:val="18"/>
              </w:rPr>
              <w:t>The following assignments are DUE at 11:59pm:</w:t>
            </w:r>
          </w:p>
          <w:p w14:paraId="27F4FF2C" w14:textId="77777777" w:rsidR="00C2710A" w:rsidRPr="000F35CF" w:rsidRDefault="00C2710A" w:rsidP="00C2710A">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14 Quiz </w:t>
            </w:r>
          </w:p>
          <w:p w14:paraId="7CEDF2F4" w14:textId="77777777" w:rsidR="00C2710A" w:rsidRDefault="00C2710A" w:rsidP="00C2710A">
            <w:pPr>
              <w:pStyle w:val="ListParagraph"/>
              <w:widowControl/>
              <w:numPr>
                <w:ilvl w:val="0"/>
                <w:numId w:val="19"/>
              </w:numPr>
              <w:autoSpaceDE/>
              <w:autoSpaceDN/>
              <w:contextualSpacing/>
              <w:rPr>
                <w:color w:val="FF0000"/>
                <w:sz w:val="18"/>
                <w:szCs w:val="18"/>
              </w:rPr>
            </w:pPr>
            <w:r w:rsidRPr="000F35CF">
              <w:rPr>
                <w:color w:val="FF0000"/>
                <w:sz w:val="18"/>
                <w:szCs w:val="18"/>
              </w:rPr>
              <w:t>Week 14 Discussion Board</w:t>
            </w:r>
          </w:p>
          <w:p w14:paraId="0B1272B3" w14:textId="77777777" w:rsidR="00C2710A" w:rsidRPr="000F35CF" w:rsidRDefault="00C2710A" w:rsidP="00C2710A">
            <w:pPr>
              <w:widowControl/>
              <w:autoSpaceDE/>
              <w:autoSpaceDN/>
              <w:contextualSpacing/>
              <w:rPr>
                <w:sz w:val="18"/>
                <w:szCs w:val="18"/>
              </w:rPr>
            </w:pPr>
            <w:r w:rsidRPr="000F35CF">
              <w:rPr>
                <w:sz w:val="18"/>
                <w:szCs w:val="18"/>
              </w:rPr>
              <w:t xml:space="preserve">Complete reading assignments for Week 15 </w:t>
            </w:r>
          </w:p>
          <w:p w14:paraId="372A3253" w14:textId="2FAE864F" w:rsidR="00C2710A" w:rsidRDefault="00C2710A" w:rsidP="00C2710A">
            <w:pPr>
              <w:widowControl/>
              <w:autoSpaceDE/>
              <w:autoSpaceDN/>
              <w:contextualSpacing/>
              <w:rPr>
                <w:sz w:val="18"/>
                <w:szCs w:val="18"/>
              </w:rPr>
            </w:pPr>
            <w:r w:rsidRPr="000F35CF">
              <w:rPr>
                <w:sz w:val="18"/>
                <w:szCs w:val="18"/>
              </w:rPr>
              <w:t>The following assignments are DUE at 11:59pm:</w:t>
            </w:r>
          </w:p>
          <w:p w14:paraId="542AF451" w14:textId="77777777" w:rsidR="00C2710A" w:rsidRDefault="00C2710A" w:rsidP="00C2710A">
            <w:pPr>
              <w:pStyle w:val="ListParagraph"/>
              <w:widowControl/>
              <w:numPr>
                <w:ilvl w:val="0"/>
                <w:numId w:val="19"/>
              </w:numPr>
              <w:autoSpaceDE/>
              <w:autoSpaceDN/>
              <w:contextualSpacing/>
              <w:rPr>
                <w:color w:val="FF0000"/>
                <w:sz w:val="18"/>
                <w:szCs w:val="18"/>
              </w:rPr>
            </w:pPr>
            <w:r w:rsidRPr="000F35CF">
              <w:rPr>
                <w:color w:val="FF0000"/>
                <w:sz w:val="18"/>
                <w:szCs w:val="18"/>
              </w:rPr>
              <w:t xml:space="preserve">Week 15 Quiz </w:t>
            </w:r>
          </w:p>
          <w:p w14:paraId="55635FF6" w14:textId="3A867B0A" w:rsidR="00C2710A" w:rsidRPr="00C2710A" w:rsidRDefault="00C2710A" w:rsidP="00C2710A">
            <w:pPr>
              <w:pStyle w:val="ListParagraph"/>
              <w:widowControl/>
              <w:numPr>
                <w:ilvl w:val="0"/>
                <w:numId w:val="19"/>
              </w:numPr>
              <w:autoSpaceDE/>
              <w:autoSpaceDN/>
              <w:contextualSpacing/>
              <w:rPr>
                <w:color w:val="FF0000"/>
                <w:sz w:val="18"/>
                <w:szCs w:val="18"/>
              </w:rPr>
            </w:pPr>
            <w:r w:rsidRPr="00C2710A">
              <w:rPr>
                <w:color w:val="FF0000"/>
                <w:sz w:val="18"/>
                <w:szCs w:val="18"/>
              </w:rPr>
              <w:t>Week 15 Discussion Board</w:t>
            </w:r>
          </w:p>
          <w:p w14:paraId="095B4341" w14:textId="6A06DC1C" w:rsidR="00C2710A" w:rsidRDefault="00C2710A" w:rsidP="00C2710A">
            <w:pPr>
              <w:widowControl/>
              <w:autoSpaceDE/>
              <w:autoSpaceDN/>
              <w:contextualSpacing/>
              <w:rPr>
                <w:color w:val="FF0000"/>
              </w:rPr>
            </w:pPr>
            <w:r w:rsidRPr="008D2454">
              <w:rPr>
                <w:color w:val="FF0000"/>
                <w:highlight w:val="yellow"/>
              </w:rPr>
              <w:t>SONA Participation DUE</w:t>
            </w:r>
            <w:r w:rsidRPr="00553C47">
              <w:rPr>
                <w:color w:val="FF0000"/>
                <w:highlight w:val="yellow"/>
              </w:rPr>
              <w:t>-</w:t>
            </w:r>
            <w:r w:rsidR="00553C47" w:rsidRPr="00553C47">
              <w:rPr>
                <w:color w:val="FF0000"/>
                <w:highlight w:val="yellow"/>
              </w:rPr>
              <w:t>November 28</w:t>
            </w:r>
          </w:p>
          <w:p w14:paraId="2843DBC5" w14:textId="0D2FDA73" w:rsidR="00FB306C" w:rsidRPr="00C2710A" w:rsidRDefault="00FB306C" w:rsidP="00C2710A">
            <w:pPr>
              <w:widowControl/>
              <w:autoSpaceDE/>
              <w:autoSpaceDN/>
              <w:contextualSpacing/>
              <w:rPr>
                <w:color w:val="FF0000"/>
              </w:rPr>
            </w:pPr>
            <w:r w:rsidRPr="00621BB6">
              <w:rPr>
                <w:b/>
                <w:bCs/>
                <w:color w:val="FF0000"/>
                <w:sz w:val="18"/>
                <w:szCs w:val="18"/>
                <w:highlight w:val="yellow"/>
              </w:rPr>
              <w:t>End of Topic Quiz (Required for Exam 4 to count</w:t>
            </w:r>
            <w:r>
              <w:rPr>
                <w:color w:val="FF0000"/>
                <w:sz w:val="18"/>
                <w:szCs w:val="18"/>
              </w:rPr>
              <w:t>)</w:t>
            </w:r>
          </w:p>
        </w:tc>
      </w:tr>
      <w:tr w:rsidR="00C2710A" w:rsidRPr="000F35CF" w14:paraId="7EB699B3" w14:textId="77777777" w:rsidTr="00667673">
        <w:trPr>
          <w:trHeight w:val="252"/>
        </w:trPr>
        <w:tc>
          <w:tcPr>
            <w:tcW w:w="895" w:type="dxa"/>
          </w:tcPr>
          <w:p w14:paraId="172EC000" w14:textId="662E1E1B" w:rsidR="00C2710A" w:rsidRPr="000F35CF" w:rsidRDefault="00C2710A" w:rsidP="00C2710A">
            <w:pPr>
              <w:jc w:val="center"/>
              <w:rPr>
                <w:sz w:val="18"/>
                <w:szCs w:val="18"/>
              </w:rPr>
            </w:pPr>
          </w:p>
        </w:tc>
        <w:tc>
          <w:tcPr>
            <w:tcW w:w="1980" w:type="dxa"/>
          </w:tcPr>
          <w:p w14:paraId="77887845" w14:textId="7C8C577B" w:rsidR="00C2710A" w:rsidRPr="000F35CF" w:rsidRDefault="00553C47" w:rsidP="00C2710A">
            <w:pPr>
              <w:jc w:val="center"/>
              <w:rPr>
                <w:sz w:val="18"/>
                <w:szCs w:val="18"/>
              </w:rPr>
            </w:pPr>
            <w:r>
              <w:rPr>
                <w:sz w:val="18"/>
                <w:szCs w:val="18"/>
              </w:rPr>
              <w:t>November 30</w:t>
            </w:r>
          </w:p>
        </w:tc>
        <w:tc>
          <w:tcPr>
            <w:tcW w:w="2340" w:type="dxa"/>
          </w:tcPr>
          <w:p w14:paraId="497AD8B7" w14:textId="14C9DC0C" w:rsidR="00C2710A" w:rsidRPr="000F35CF" w:rsidRDefault="00C2710A" w:rsidP="00C2710A">
            <w:pPr>
              <w:widowControl/>
              <w:autoSpaceDE/>
              <w:autoSpaceDN/>
              <w:contextualSpacing/>
              <w:rPr>
                <w:b/>
                <w:sz w:val="18"/>
                <w:szCs w:val="18"/>
              </w:rPr>
            </w:pPr>
            <w:r>
              <w:rPr>
                <w:b/>
                <w:sz w:val="18"/>
                <w:szCs w:val="18"/>
              </w:rPr>
              <w:t xml:space="preserve">Thanksgiving Break </w:t>
            </w:r>
          </w:p>
        </w:tc>
        <w:tc>
          <w:tcPr>
            <w:tcW w:w="5755" w:type="dxa"/>
          </w:tcPr>
          <w:p w14:paraId="08D8C2D2" w14:textId="372CC162" w:rsidR="00C2710A" w:rsidRPr="000F35CF" w:rsidRDefault="00C2710A" w:rsidP="00C2710A">
            <w:pPr>
              <w:pStyle w:val="ListParagraph"/>
              <w:widowControl/>
              <w:autoSpaceDE/>
              <w:autoSpaceDN/>
              <w:spacing w:before="0"/>
              <w:ind w:left="720" w:firstLine="0"/>
              <w:contextualSpacing/>
              <w:rPr>
                <w:b/>
                <w:sz w:val="18"/>
                <w:szCs w:val="18"/>
              </w:rPr>
            </w:pPr>
          </w:p>
        </w:tc>
      </w:tr>
      <w:tr w:rsidR="00C2710A" w:rsidRPr="000F35CF" w14:paraId="4A6AC052" w14:textId="77777777" w:rsidTr="00667673">
        <w:trPr>
          <w:trHeight w:val="305"/>
        </w:trPr>
        <w:tc>
          <w:tcPr>
            <w:tcW w:w="895" w:type="dxa"/>
          </w:tcPr>
          <w:p w14:paraId="53F9B9D6" w14:textId="34237C4E" w:rsidR="00C2710A" w:rsidRPr="000F35CF" w:rsidRDefault="00C2710A" w:rsidP="00C2710A">
            <w:pPr>
              <w:jc w:val="center"/>
              <w:rPr>
                <w:sz w:val="18"/>
                <w:szCs w:val="18"/>
              </w:rPr>
            </w:pPr>
            <w:r w:rsidRPr="000F35CF">
              <w:rPr>
                <w:sz w:val="18"/>
                <w:szCs w:val="18"/>
              </w:rPr>
              <w:t>Week 1</w:t>
            </w:r>
            <w:r>
              <w:rPr>
                <w:sz w:val="18"/>
                <w:szCs w:val="18"/>
              </w:rPr>
              <w:t>5</w:t>
            </w:r>
          </w:p>
        </w:tc>
        <w:tc>
          <w:tcPr>
            <w:tcW w:w="1980" w:type="dxa"/>
          </w:tcPr>
          <w:p w14:paraId="2E5B1FE9" w14:textId="6CC6D8E6" w:rsidR="00C2710A" w:rsidRPr="000F35CF" w:rsidRDefault="00C2710A" w:rsidP="00C2710A">
            <w:pPr>
              <w:jc w:val="center"/>
              <w:rPr>
                <w:sz w:val="18"/>
                <w:szCs w:val="18"/>
              </w:rPr>
            </w:pPr>
            <w:proofErr w:type="gramStart"/>
            <w:r w:rsidRPr="000F35CF">
              <w:rPr>
                <w:sz w:val="18"/>
                <w:szCs w:val="18"/>
              </w:rPr>
              <w:t xml:space="preserve">December  </w:t>
            </w:r>
            <w:r w:rsidR="00553C47">
              <w:rPr>
                <w:sz w:val="18"/>
                <w:szCs w:val="18"/>
              </w:rPr>
              <w:t>7</w:t>
            </w:r>
            <w:proofErr w:type="gramEnd"/>
          </w:p>
        </w:tc>
        <w:tc>
          <w:tcPr>
            <w:tcW w:w="2340" w:type="dxa"/>
          </w:tcPr>
          <w:p w14:paraId="5C39B6EE" w14:textId="77777777" w:rsidR="00C2710A" w:rsidRPr="000F35CF" w:rsidRDefault="00C2710A" w:rsidP="00C2710A">
            <w:pPr>
              <w:widowControl/>
              <w:autoSpaceDE/>
              <w:autoSpaceDN/>
              <w:rPr>
                <w:sz w:val="18"/>
                <w:szCs w:val="18"/>
              </w:rPr>
            </w:pPr>
            <w:r w:rsidRPr="000F35CF">
              <w:rPr>
                <w:sz w:val="18"/>
                <w:szCs w:val="18"/>
              </w:rPr>
              <w:t xml:space="preserve">Exam #4 </w:t>
            </w:r>
          </w:p>
          <w:p w14:paraId="78E3E6F6" w14:textId="7FB601DB" w:rsidR="00C2710A" w:rsidRPr="000F35CF" w:rsidRDefault="00C2710A" w:rsidP="00C2710A">
            <w:pPr>
              <w:rPr>
                <w:b/>
                <w:color w:val="FF0000"/>
                <w:sz w:val="18"/>
                <w:szCs w:val="18"/>
              </w:rPr>
            </w:pPr>
            <w:r w:rsidRPr="000F35CF">
              <w:rPr>
                <w:sz w:val="18"/>
                <w:szCs w:val="18"/>
              </w:rPr>
              <w:t>(Material from Week 13-15</w:t>
            </w:r>
            <w:r>
              <w:rPr>
                <w:sz w:val="18"/>
                <w:szCs w:val="18"/>
              </w:rPr>
              <w:t>)</w:t>
            </w:r>
          </w:p>
        </w:tc>
        <w:tc>
          <w:tcPr>
            <w:tcW w:w="5755" w:type="dxa"/>
          </w:tcPr>
          <w:p w14:paraId="12E08569" w14:textId="65684185" w:rsidR="00C2710A" w:rsidRPr="00A26069" w:rsidRDefault="00C2710A" w:rsidP="00C2710A">
            <w:pPr>
              <w:pStyle w:val="ListParagraph"/>
              <w:widowControl/>
              <w:numPr>
                <w:ilvl w:val="0"/>
                <w:numId w:val="19"/>
              </w:numPr>
              <w:autoSpaceDE/>
              <w:autoSpaceDN/>
              <w:contextualSpacing/>
              <w:rPr>
                <w:color w:val="FF0000"/>
                <w:sz w:val="18"/>
                <w:szCs w:val="18"/>
              </w:rPr>
            </w:pPr>
            <w:r w:rsidRPr="000F35CF">
              <w:rPr>
                <w:color w:val="FF0000"/>
                <w:sz w:val="18"/>
                <w:szCs w:val="18"/>
              </w:rPr>
              <w:t>Exam #</w:t>
            </w:r>
            <w:r w:rsidR="007C2AD5">
              <w:rPr>
                <w:color w:val="FF0000"/>
                <w:sz w:val="18"/>
                <w:szCs w:val="18"/>
              </w:rPr>
              <w:t>4</w:t>
            </w:r>
            <w:r w:rsidRPr="000F35CF">
              <w:rPr>
                <w:color w:val="FF0000"/>
                <w:sz w:val="18"/>
                <w:szCs w:val="18"/>
              </w:rPr>
              <w:t>: Available via Canvas from 12:01am-11:59pm</w:t>
            </w:r>
          </w:p>
        </w:tc>
      </w:tr>
    </w:tbl>
    <w:p w14:paraId="39019661" w14:textId="77777777" w:rsidR="00905C7F" w:rsidRPr="008B311B" w:rsidRDefault="00905C7F" w:rsidP="0072174C">
      <w:pPr>
        <w:rPr>
          <w:b/>
          <w:color w:val="FF0000"/>
          <w:sz w:val="18"/>
          <w:szCs w:val="18"/>
        </w:rPr>
      </w:pPr>
    </w:p>
    <w:p w14:paraId="6D130D57" w14:textId="77777777" w:rsidR="0072174C" w:rsidRPr="000F35CF" w:rsidRDefault="0072174C" w:rsidP="0072174C">
      <w:pPr>
        <w:rPr>
          <w:sz w:val="18"/>
          <w:szCs w:val="18"/>
        </w:rPr>
      </w:pPr>
    </w:p>
    <w:p w14:paraId="62257B94" w14:textId="77777777" w:rsidR="0072174C" w:rsidRPr="000F35CF" w:rsidRDefault="0072174C">
      <w:pPr>
        <w:pStyle w:val="BodyText"/>
        <w:spacing w:before="10"/>
        <w:rPr>
          <w:sz w:val="18"/>
          <w:szCs w:val="18"/>
        </w:rPr>
      </w:pPr>
    </w:p>
    <w:sectPr w:rsidR="0072174C" w:rsidRPr="000F35CF">
      <w:pgSz w:w="12240" w:h="15840"/>
      <w:pgMar w:top="1020" w:right="560" w:bottom="840" w:left="70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AEB3" w14:textId="77777777" w:rsidR="00614B73" w:rsidRDefault="00614B73">
      <w:r>
        <w:separator/>
      </w:r>
    </w:p>
  </w:endnote>
  <w:endnote w:type="continuationSeparator" w:id="0">
    <w:p w14:paraId="28A7B0BB" w14:textId="77777777" w:rsidR="00614B73" w:rsidRDefault="0061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8D42" w14:textId="291D6AC9" w:rsidR="00614B73" w:rsidRDefault="00614B7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E4F095C" wp14:editId="6162DF4D">
              <wp:simplePos x="0" y="0"/>
              <wp:positionH relativeFrom="page">
                <wp:posOffset>311785</wp:posOffset>
              </wp:positionH>
              <wp:positionV relativeFrom="page">
                <wp:posOffset>9510395</wp:posOffset>
              </wp:positionV>
              <wp:extent cx="69469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2BEC" w14:textId="77777777" w:rsidR="00614B73" w:rsidRDefault="00614B73">
                          <w:pPr>
                            <w:spacing w:line="203" w:lineRule="exact"/>
                            <w:ind w:left="20"/>
                            <w:rPr>
                              <w:i/>
                              <w:sz w:val="18"/>
                            </w:rPr>
                          </w:pPr>
                          <w:r>
                            <w:rPr>
                              <w:i/>
                              <w:color w:val="575757"/>
                              <w:sz w:val="18"/>
                            </w:rPr>
                            <w:t xml:space="preserve">The </w:t>
                          </w:r>
                          <w:proofErr w:type="gramStart"/>
                          <w:r>
                            <w:rPr>
                              <w:i/>
                              <w:color w:val="575757"/>
                              <w:sz w:val="18"/>
                            </w:rPr>
                            <w:t>Instructor</w:t>
                          </w:r>
                          <w:proofErr w:type="gramEnd"/>
                          <w:r>
                            <w:rPr>
                              <w:i/>
                              <w:color w:val="575757"/>
                              <w:sz w:val="18"/>
                            </w:rPr>
                            <w:t xml:space="preserve"> reserves the right to make changes to this syllabus if needed. Notices will be delivered electronically in advance of changes being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F095C" id="_x0000_t202" coordsize="21600,21600" o:spt="202" path="m,l,21600r21600,l21600,xe">
              <v:stroke joinstyle="miter"/>
              <v:path gradientshapeok="t" o:connecttype="rect"/>
            </v:shapetype>
            <v:shape id="Text Box 1" o:spid="_x0000_s1026" type="#_x0000_t202" style="position:absolute;margin-left:24.55pt;margin-top:748.85pt;width:547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" filled="f" stroked="f">
              <v:textbox inset="0,0,0,0">
                <w:txbxContent>
                  <w:p w14:paraId="00C22BEC" w14:textId="77777777" w:rsidR="00614B73" w:rsidRDefault="00614B73">
                    <w:pPr>
                      <w:spacing w:line="203" w:lineRule="exact"/>
                      <w:ind w:left="20"/>
                      <w:rPr>
                        <w:i/>
                        <w:sz w:val="18"/>
                      </w:rPr>
                    </w:pPr>
                    <w:r>
                      <w:rPr>
                        <w:i/>
                        <w:color w:val="575757"/>
                        <w:sz w:val="18"/>
                      </w:rPr>
                      <w:t>The Instructor reserves the right to make changes to this syllabus if needed. Notices will be delivered electronically in advance of changes being made.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D8DE" w14:textId="77777777" w:rsidR="00614B73" w:rsidRDefault="00614B73">
      <w:r>
        <w:separator/>
      </w:r>
    </w:p>
  </w:footnote>
  <w:footnote w:type="continuationSeparator" w:id="0">
    <w:p w14:paraId="2B66F750" w14:textId="77777777" w:rsidR="00614B73" w:rsidRDefault="0061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1EB"/>
    <w:multiLevelType w:val="hybridMultilevel"/>
    <w:tmpl w:val="D23AA5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AE94587"/>
    <w:multiLevelType w:val="hybridMultilevel"/>
    <w:tmpl w:val="497A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5135F"/>
    <w:multiLevelType w:val="hybridMultilevel"/>
    <w:tmpl w:val="B824E2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7E27265"/>
    <w:multiLevelType w:val="hybridMultilevel"/>
    <w:tmpl w:val="932A205E"/>
    <w:lvl w:ilvl="0" w:tplc="82D49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E51916"/>
    <w:multiLevelType w:val="hybridMultilevel"/>
    <w:tmpl w:val="519E9D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B50AB9"/>
    <w:multiLevelType w:val="hybridMultilevel"/>
    <w:tmpl w:val="0D32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E1C8F"/>
    <w:multiLevelType w:val="hybridMultilevel"/>
    <w:tmpl w:val="A532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0057C"/>
    <w:multiLevelType w:val="hybridMultilevel"/>
    <w:tmpl w:val="1468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1585E"/>
    <w:multiLevelType w:val="hybridMultilevel"/>
    <w:tmpl w:val="B950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55F5E"/>
    <w:multiLevelType w:val="hybridMultilevel"/>
    <w:tmpl w:val="C5087450"/>
    <w:lvl w:ilvl="0" w:tplc="3E38341C">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6F4234"/>
    <w:multiLevelType w:val="hybridMultilevel"/>
    <w:tmpl w:val="FF60A6C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1E72DE8"/>
    <w:multiLevelType w:val="hybridMultilevel"/>
    <w:tmpl w:val="9050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33E59"/>
    <w:multiLevelType w:val="hybridMultilevel"/>
    <w:tmpl w:val="4E12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D33A1"/>
    <w:multiLevelType w:val="hybridMultilevel"/>
    <w:tmpl w:val="CDCEE2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435435F4"/>
    <w:multiLevelType w:val="hybridMultilevel"/>
    <w:tmpl w:val="2408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B543A"/>
    <w:multiLevelType w:val="hybridMultilevel"/>
    <w:tmpl w:val="08ECC3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4EA85284"/>
    <w:multiLevelType w:val="hybridMultilevel"/>
    <w:tmpl w:val="9F7C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20FBA"/>
    <w:multiLevelType w:val="hybridMultilevel"/>
    <w:tmpl w:val="143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46887"/>
    <w:multiLevelType w:val="hybridMultilevel"/>
    <w:tmpl w:val="43D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9B5158"/>
    <w:multiLevelType w:val="hybridMultilevel"/>
    <w:tmpl w:val="E3BC2CF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C6D6972"/>
    <w:multiLevelType w:val="hybridMultilevel"/>
    <w:tmpl w:val="641AA0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F28321D"/>
    <w:multiLevelType w:val="hybridMultilevel"/>
    <w:tmpl w:val="7D8E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71853"/>
    <w:multiLevelType w:val="hybridMultilevel"/>
    <w:tmpl w:val="6580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E1A2B"/>
    <w:multiLevelType w:val="hybridMultilevel"/>
    <w:tmpl w:val="1908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912C3"/>
    <w:multiLevelType w:val="hybridMultilevel"/>
    <w:tmpl w:val="D28612B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8" w15:restartNumberingAfterBreak="0">
    <w:nsid w:val="7F9B2315"/>
    <w:multiLevelType w:val="hybridMultilevel"/>
    <w:tmpl w:val="15AE26F0"/>
    <w:lvl w:ilvl="0" w:tplc="476427CC">
      <w:numFmt w:val="bullet"/>
      <w:lvlText w:val=""/>
      <w:lvlJc w:val="left"/>
      <w:pPr>
        <w:ind w:left="1460" w:hanging="360"/>
      </w:pPr>
      <w:rPr>
        <w:rFonts w:hint="default"/>
        <w:w w:val="100"/>
        <w:lang w:val="en-US" w:eastAsia="en-US" w:bidi="en-US"/>
      </w:rPr>
    </w:lvl>
    <w:lvl w:ilvl="1" w:tplc="05944834">
      <w:numFmt w:val="bullet"/>
      <w:lvlText w:val="•"/>
      <w:lvlJc w:val="left"/>
      <w:pPr>
        <w:ind w:left="2412" w:hanging="360"/>
      </w:pPr>
      <w:rPr>
        <w:rFonts w:hint="default"/>
        <w:lang w:val="en-US" w:eastAsia="en-US" w:bidi="en-US"/>
      </w:rPr>
    </w:lvl>
    <w:lvl w:ilvl="2" w:tplc="5802A838">
      <w:numFmt w:val="bullet"/>
      <w:lvlText w:val="•"/>
      <w:lvlJc w:val="left"/>
      <w:pPr>
        <w:ind w:left="3364" w:hanging="360"/>
      </w:pPr>
      <w:rPr>
        <w:rFonts w:hint="default"/>
        <w:lang w:val="en-US" w:eastAsia="en-US" w:bidi="en-US"/>
      </w:rPr>
    </w:lvl>
    <w:lvl w:ilvl="3" w:tplc="20641EE6">
      <w:numFmt w:val="bullet"/>
      <w:lvlText w:val="•"/>
      <w:lvlJc w:val="left"/>
      <w:pPr>
        <w:ind w:left="4316" w:hanging="360"/>
      </w:pPr>
      <w:rPr>
        <w:rFonts w:hint="default"/>
        <w:lang w:val="en-US" w:eastAsia="en-US" w:bidi="en-US"/>
      </w:rPr>
    </w:lvl>
    <w:lvl w:ilvl="4" w:tplc="E024891C">
      <w:numFmt w:val="bullet"/>
      <w:lvlText w:val="•"/>
      <w:lvlJc w:val="left"/>
      <w:pPr>
        <w:ind w:left="5268" w:hanging="360"/>
      </w:pPr>
      <w:rPr>
        <w:rFonts w:hint="default"/>
        <w:lang w:val="en-US" w:eastAsia="en-US" w:bidi="en-US"/>
      </w:rPr>
    </w:lvl>
    <w:lvl w:ilvl="5" w:tplc="578892D4">
      <w:numFmt w:val="bullet"/>
      <w:lvlText w:val="•"/>
      <w:lvlJc w:val="left"/>
      <w:pPr>
        <w:ind w:left="6220" w:hanging="360"/>
      </w:pPr>
      <w:rPr>
        <w:rFonts w:hint="default"/>
        <w:lang w:val="en-US" w:eastAsia="en-US" w:bidi="en-US"/>
      </w:rPr>
    </w:lvl>
    <w:lvl w:ilvl="6" w:tplc="4186014E">
      <w:numFmt w:val="bullet"/>
      <w:lvlText w:val="•"/>
      <w:lvlJc w:val="left"/>
      <w:pPr>
        <w:ind w:left="7172" w:hanging="360"/>
      </w:pPr>
      <w:rPr>
        <w:rFonts w:hint="default"/>
        <w:lang w:val="en-US" w:eastAsia="en-US" w:bidi="en-US"/>
      </w:rPr>
    </w:lvl>
    <w:lvl w:ilvl="7" w:tplc="74C083B8">
      <w:numFmt w:val="bullet"/>
      <w:lvlText w:val="•"/>
      <w:lvlJc w:val="left"/>
      <w:pPr>
        <w:ind w:left="8124" w:hanging="360"/>
      </w:pPr>
      <w:rPr>
        <w:rFonts w:hint="default"/>
        <w:lang w:val="en-US" w:eastAsia="en-US" w:bidi="en-US"/>
      </w:rPr>
    </w:lvl>
    <w:lvl w:ilvl="8" w:tplc="9090909C">
      <w:numFmt w:val="bullet"/>
      <w:lvlText w:val="•"/>
      <w:lvlJc w:val="left"/>
      <w:pPr>
        <w:ind w:left="9076" w:hanging="360"/>
      </w:pPr>
      <w:rPr>
        <w:rFonts w:hint="default"/>
        <w:lang w:val="en-US" w:eastAsia="en-US" w:bidi="en-US"/>
      </w:rPr>
    </w:lvl>
  </w:abstractNum>
  <w:num w:numId="1">
    <w:abstractNumId w:val="28"/>
  </w:num>
  <w:num w:numId="2">
    <w:abstractNumId w:val="4"/>
  </w:num>
  <w:num w:numId="3">
    <w:abstractNumId w:val="21"/>
  </w:num>
  <w:num w:numId="4">
    <w:abstractNumId w:val="20"/>
  </w:num>
  <w:num w:numId="5">
    <w:abstractNumId w:val="2"/>
  </w:num>
  <w:num w:numId="6">
    <w:abstractNumId w:val="6"/>
  </w:num>
  <w:num w:numId="7">
    <w:abstractNumId w:val="14"/>
  </w:num>
  <w:num w:numId="8">
    <w:abstractNumId w:val="26"/>
  </w:num>
  <w:num w:numId="9">
    <w:abstractNumId w:val="9"/>
  </w:num>
  <w:num w:numId="10">
    <w:abstractNumId w:val="10"/>
  </w:num>
  <w:num w:numId="11">
    <w:abstractNumId w:val="16"/>
  </w:num>
  <w:num w:numId="12">
    <w:abstractNumId w:val="18"/>
  </w:num>
  <w:num w:numId="13">
    <w:abstractNumId w:val="19"/>
  </w:num>
  <w:num w:numId="14">
    <w:abstractNumId w:val="25"/>
  </w:num>
  <w:num w:numId="15">
    <w:abstractNumId w:val="1"/>
  </w:num>
  <w:num w:numId="16">
    <w:abstractNumId w:val="24"/>
  </w:num>
  <w:num w:numId="17">
    <w:abstractNumId w:val="7"/>
  </w:num>
  <w:num w:numId="18">
    <w:abstractNumId w:val="13"/>
  </w:num>
  <w:num w:numId="19">
    <w:abstractNumId w:val="8"/>
  </w:num>
  <w:num w:numId="20">
    <w:abstractNumId w:val="27"/>
  </w:num>
  <w:num w:numId="21">
    <w:abstractNumId w:val="22"/>
  </w:num>
  <w:num w:numId="22">
    <w:abstractNumId w:val="3"/>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5"/>
  </w:num>
  <w:num w:numId="28">
    <w:abstractNumId w:val="12"/>
  </w:num>
  <w:num w:numId="29">
    <w:abstractNumId w:val="0"/>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1E"/>
    <w:rsid w:val="000040F9"/>
    <w:rsid w:val="00021661"/>
    <w:rsid w:val="000A6D41"/>
    <w:rsid w:val="000C018E"/>
    <w:rsid w:val="000D26EF"/>
    <w:rsid w:val="000F35CF"/>
    <w:rsid w:val="00125810"/>
    <w:rsid w:val="001564B0"/>
    <w:rsid w:val="001F1524"/>
    <w:rsid w:val="00211806"/>
    <w:rsid w:val="00215B0E"/>
    <w:rsid w:val="00255C43"/>
    <w:rsid w:val="00257113"/>
    <w:rsid w:val="00291498"/>
    <w:rsid w:val="00293353"/>
    <w:rsid w:val="002A6DDE"/>
    <w:rsid w:val="002F2379"/>
    <w:rsid w:val="00314A4A"/>
    <w:rsid w:val="003A5E42"/>
    <w:rsid w:val="003D4201"/>
    <w:rsid w:val="003D4494"/>
    <w:rsid w:val="00465D02"/>
    <w:rsid w:val="00472A15"/>
    <w:rsid w:val="00491005"/>
    <w:rsid w:val="0049674B"/>
    <w:rsid w:val="004A16B9"/>
    <w:rsid w:val="004A2FC5"/>
    <w:rsid w:val="004C0828"/>
    <w:rsid w:val="0055088F"/>
    <w:rsid w:val="00553C47"/>
    <w:rsid w:val="00557821"/>
    <w:rsid w:val="00575C3B"/>
    <w:rsid w:val="00596E85"/>
    <w:rsid w:val="005B3AC6"/>
    <w:rsid w:val="005B691E"/>
    <w:rsid w:val="006011E9"/>
    <w:rsid w:val="00614B73"/>
    <w:rsid w:val="0063784D"/>
    <w:rsid w:val="00645D1E"/>
    <w:rsid w:val="00655AF4"/>
    <w:rsid w:val="006E0712"/>
    <w:rsid w:val="0072174C"/>
    <w:rsid w:val="00736C68"/>
    <w:rsid w:val="007664F5"/>
    <w:rsid w:val="007936B9"/>
    <w:rsid w:val="00795850"/>
    <w:rsid w:val="007A0D70"/>
    <w:rsid w:val="007B770C"/>
    <w:rsid w:val="007C2AD5"/>
    <w:rsid w:val="007D1F11"/>
    <w:rsid w:val="007E0BB0"/>
    <w:rsid w:val="007E27DD"/>
    <w:rsid w:val="00800E4D"/>
    <w:rsid w:val="00805E53"/>
    <w:rsid w:val="00821321"/>
    <w:rsid w:val="008276F0"/>
    <w:rsid w:val="00841983"/>
    <w:rsid w:val="00866B7C"/>
    <w:rsid w:val="008A0923"/>
    <w:rsid w:val="008B1B12"/>
    <w:rsid w:val="008B311B"/>
    <w:rsid w:val="008D2454"/>
    <w:rsid w:val="00905C7F"/>
    <w:rsid w:val="00921844"/>
    <w:rsid w:val="00926455"/>
    <w:rsid w:val="0094688B"/>
    <w:rsid w:val="009873F3"/>
    <w:rsid w:val="009B30E5"/>
    <w:rsid w:val="009F33D1"/>
    <w:rsid w:val="00A2066F"/>
    <w:rsid w:val="00A26069"/>
    <w:rsid w:val="00A40B26"/>
    <w:rsid w:val="00A54AED"/>
    <w:rsid w:val="00A641CE"/>
    <w:rsid w:val="00A97056"/>
    <w:rsid w:val="00AC277C"/>
    <w:rsid w:val="00AC46A8"/>
    <w:rsid w:val="00AE4AFB"/>
    <w:rsid w:val="00B17DE7"/>
    <w:rsid w:val="00B237F6"/>
    <w:rsid w:val="00B264DD"/>
    <w:rsid w:val="00B57DA3"/>
    <w:rsid w:val="00B6501C"/>
    <w:rsid w:val="00B8374B"/>
    <w:rsid w:val="00B86945"/>
    <w:rsid w:val="00BA65B6"/>
    <w:rsid w:val="00BB22C1"/>
    <w:rsid w:val="00BC631E"/>
    <w:rsid w:val="00BD7C13"/>
    <w:rsid w:val="00C20DC6"/>
    <w:rsid w:val="00C2710A"/>
    <w:rsid w:val="00C369F4"/>
    <w:rsid w:val="00C43489"/>
    <w:rsid w:val="00C54351"/>
    <w:rsid w:val="00C5596D"/>
    <w:rsid w:val="00CA0164"/>
    <w:rsid w:val="00CB4B26"/>
    <w:rsid w:val="00CB67E6"/>
    <w:rsid w:val="00CC21DA"/>
    <w:rsid w:val="00CD7FB6"/>
    <w:rsid w:val="00CE7209"/>
    <w:rsid w:val="00D14527"/>
    <w:rsid w:val="00D40AB0"/>
    <w:rsid w:val="00D44210"/>
    <w:rsid w:val="00D85DDE"/>
    <w:rsid w:val="00DA2D81"/>
    <w:rsid w:val="00DB1AB6"/>
    <w:rsid w:val="00DC00B3"/>
    <w:rsid w:val="00DE17A3"/>
    <w:rsid w:val="00DF7072"/>
    <w:rsid w:val="00E00A41"/>
    <w:rsid w:val="00E15728"/>
    <w:rsid w:val="00E22063"/>
    <w:rsid w:val="00E2721E"/>
    <w:rsid w:val="00E62943"/>
    <w:rsid w:val="00E72032"/>
    <w:rsid w:val="00E756FD"/>
    <w:rsid w:val="00E82926"/>
    <w:rsid w:val="00ED1385"/>
    <w:rsid w:val="00F36A94"/>
    <w:rsid w:val="00F7508E"/>
    <w:rsid w:val="00FA32A9"/>
    <w:rsid w:val="00FB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D155"/>
  <w15:docId w15:val="{B991579B-CF3C-47FA-87D6-12D26A7A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726"/>
      <w:outlineLvl w:val="0"/>
    </w:pPr>
    <w:rPr>
      <w:b/>
      <w:bCs/>
      <w:sz w:val="28"/>
      <w:szCs w:val="28"/>
    </w:rPr>
  </w:style>
  <w:style w:type="paragraph" w:styleId="Heading2">
    <w:name w:val="heading 2"/>
    <w:basedOn w:val="Normal"/>
    <w:uiPriority w:val="1"/>
    <w:qFormat/>
    <w:pPr>
      <w:ind w:left="1460"/>
      <w:outlineLvl w:val="1"/>
    </w:pPr>
    <w:rPr>
      <w:sz w:val="24"/>
      <w:szCs w:val="24"/>
    </w:rPr>
  </w:style>
  <w:style w:type="paragraph" w:styleId="Heading4">
    <w:name w:val="heading 4"/>
    <w:basedOn w:val="Normal"/>
    <w:next w:val="Normal"/>
    <w:link w:val="Heading4Char"/>
    <w:uiPriority w:val="9"/>
    <w:semiHidden/>
    <w:unhideWhenUsed/>
    <w:qFormat/>
    <w:rsid w:val="00255C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460" w:hanging="360"/>
    </w:pPr>
  </w:style>
  <w:style w:type="paragraph" w:customStyle="1" w:styleId="TableParagraph">
    <w:name w:val="Table Paragraph"/>
    <w:basedOn w:val="Normal"/>
    <w:uiPriority w:val="1"/>
    <w:qFormat/>
    <w:pPr>
      <w:ind w:left="4"/>
    </w:pPr>
    <w:rPr>
      <w:rFonts w:ascii="Times New Roman" w:eastAsia="Times New Roman" w:hAnsi="Times New Roman" w:cs="Times New Roman"/>
    </w:rPr>
  </w:style>
  <w:style w:type="paragraph" w:customStyle="1" w:styleId="paragraph">
    <w:name w:val="paragraph"/>
    <w:basedOn w:val="Normal"/>
    <w:rsid w:val="00314A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14A4A"/>
  </w:style>
  <w:style w:type="character" w:customStyle="1" w:styleId="eop">
    <w:name w:val="eop"/>
    <w:basedOn w:val="DefaultParagraphFont"/>
    <w:rsid w:val="00314A4A"/>
  </w:style>
  <w:style w:type="character" w:styleId="Hyperlink">
    <w:name w:val="Hyperlink"/>
    <w:basedOn w:val="DefaultParagraphFont"/>
    <w:uiPriority w:val="99"/>
    <w:unhideWhenUsed/>
    <w:rsid w:val="00255C43"/>
    <w:rPr>
      <w:color w:val="0000FF" w:themeColor="hyperlink"/>
      <w:u w:val="single"/>
    </w:rPr>
  </w:style>
  <w:style w:type="character" w:customStyle="1" w:styleId="Heading4Char">
    <w:name w:val="Heading 4 Char"/>
    <w:basedOn w:val="DefaultParagraphFont"/>
    <w:link w:val="Heading4"/>
    <w:uiPriority w:val="9"/>
    <w:semiHidden/>
    <w:rsid w:val="00255C43"/>
    <w:rPr>
      <w:rFonts w:asciiTheme="majorHAnsi" w:eastAsiaTheme="majorEastAsia" w:hAnsiTheme="majorHAnsi" w:cstheme="majorBidi"/>
      <w:i/>
      <w:iCs/>
      <w:color w:val="365F91" w:themeColor="accent1" w:themeShade="BF"/>
      <w:lang w:bidi="en-US"/>
    </w:rPr>
  </w:style>
  <w:style w:type="character" w:customStyle="1" w:styleId="UnresolvedMention1">
    <w:name w:val="Unresolved Mention1"/>
    <w:basedOn w:val="DefaultParagraphFont"/>
    <w:uiPriority w:val="99"/>
    <w:semiHidden/>
    <w:unhideWhenUsed/>
    <w:rsid w:val="00866B7C"/>
    <w:rPr>
      <w:color w:val="605E5C"/>
      <w:shd w:val="clear" w:color="auto" w:fill="E1DFDD"/>
    </w:rPr>
  </w:style>
  <w:style w:type="character" w:styleId="UnresolvedMention">
    <w:name w:val="Unresolved Mention"/>
    <w:basedOn w:val="DefaultParagraphFont"/>
    <w:uiPriority w:val="99"/>
    <w:semiHidden/>
    <w:unhideWhenUsed/>
    <w:rsid w:val="00E62943"/>
    <w:rPr>
      <w:color w:val="605E5C"/>
      <w:shd w:val="clear" w:color="auto" w:fill="E1DFDD"/>
    </w:rPr>
  </w:style>
  <w:style w:type="paragraph" w:styleId="BalloonText">
    <w:name w:val="Balloon Text"/>
    <w:basedOn w:val="Normal"/>
    <w:link w:val="BalloonTextChar"/>
    <w:uiPriority w:val="99"/>
    <w:semiHidden/>
    <w:unhideWhenUsed/>
    <w:rsid w:val="00E82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26"/>
    <w:rPr>
      <w:rFonts w:ascii="Segoe UI" w:eastAsia="Calibri" w:hAnsi="Segoe UI" w:cs="Segoe UI"/>
      <w:sz w:val="18"/>
      <w:szCs w:val="18"/>
      <w:lang w:bidi="en-US"/>
    </w:rPr>
  </w:style>
  <w:style w:type="paragraph" w:customStyle="1" w:styleId="Default">
    <w:name w:val="Default"/>
    <w:rsid w:val="00E82926"/>
    <w:pPr>
      <w:widowControl/>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7A0D70"/>
    <w:rPr>
      <w:sz w:val="16"/>
      <w:szCs w:val="16"/>
    </w:rPr>
  </w:style>
  <w:style w:type="paragraph" w:styleId="CommentText">
    <w:name w:val="annotation text"/>
    <w:basedOn w:val="Normal"/>
    <w:link w:val="CommentTextChar"/>
    <w:uiPriority w:val="99"/>
    <w:semiHidden/>
    <w:unhideWhenUsed/>
    <w:rsid w:val="007A0D70"/>
    <w:rPr>
      <w:sz w:val="20"/>
      <w:szCs w:val="20"/>
    </w:rPr>
  </w:style>
  <w:style w:type="character" w:customStyle="1" w:styleId="CommentTextChar">
    <w:name w:val="Comment Text Char"/>
    <w:basedOn w:val="DefaultParagraphFont"/>
    <w:link w:val="CommentText"/>
    <w:uiPriority w:val="99"/>
    <w:semiHidden/>
    <w:rsid w:val="007A0D7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A0D70"/>
    <w:rPr>
      <w:b/>
      <w:bCs/>
    </w:rPr>
  </w:style>
  <w:style w:type="character" w:customStyle="1" w:styleId="CommentSubjectChar">
    <w:name w:val="Comment Subject Char"/>
    <w:basedOn w:val="CommentTextChar"/>
    <w:link w:val="CommentSubject"/>
    <w:uiPriority w:val="99"/>
    <w:semiHidden/>
    <w:rsid w:val="007A0D70"/>
    <w:rPr>
      <w:rFonts w:ascii="Calibri" w:eastAsia="Calibri" w:hAnsi="Calibri" w:cs="Calibri"/>
      <w:b/>
      <w:bCs/>
      <w:sz w:val="20"/>
      <w:szCs w:val="20"/>
      <w:lang w:bidi="en-US"/>
    </w:rPr>
  </w:style>
  <w:style w:type="table" w:styleId="TableGrid">
    <w:name w:val="Table Grid"/>
    <w:basedOn w:val="TableNormal"/>
    <w:uiPriority w:val="39"/>
    <w:rsid w:val="002A6DDE"/>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216">
      <w:bodyDiv w:val="1"/>
      <w:marLeft w:val="0"/>
      <w:marRight w:val="0"/>
      <w:marTop w:val="0"/>
      <w:marBottom w:val="0"/>
      <w:divBdr>
        <w:top w:val="none" w:sz="0" w:space="0" w:color="auto"/>
        <w:left w:val="none" w:sz="0" w:space="0" w:color="auto"/>
        <w:bottom w:val="none" w:sz="0" w:space="0" w:color="auto"/>
        <w:right w:val="none" w:sz="0" w:space="0" w:color="auto"/>
      </w:divBdr>
      <w:divsChild>
        <w:div w:id="925040913">
          <w:marLeft w:val="0"/>
          <w:marRight w:val="0"/>
          <w:marTop w:val="0"/>
          <w:marBottom w:val="0"/>
          <w:divBdr>
            <w:top w:val="none" w:sz="0" w:space="0" w:color="auto"/>
            <w:left w:val="none" w:sz="0" w:space="0" w:color="auto"/>
            <w:bottom w:val="none" w:sz="0" w:space="0" w:color="auto"/>
            <w:right w:val="none" w:sz="0" w:space="0" w:color="auto"/>
          </w:divBdr>
        </w:div>
      </w:divsChild>
    </w:div>
    <w:div w:id="809326480">
      <w:bodyDiv w:val="1"/>
      <w:marLeft w:val="0"/>
      <w:marRight w:val="0"/>
      <w:marTop w:val="0"/>
      <w:marBottom w:val="0"/>
      <w:divBdr>
        <w:top w:val="none" w:sz="0" w:space="0" w:color="auto"/>
        <w:left w:val="none" w:sz="0" w:space="0" w:color="auto"/>
        <w:bottom w:val="none" w:sz="0" w:space="0" w:color="auto"/>
        <w:right w:val="none" w:sz="0" w:space="0" w:color="auto"/>
      </w:divBdr>
      <w:divsChild>
        <w:div w:id="1337077837">
          <w:marLeft w:val="0"/>
          <w:marRight w:val="0"/>
          <w:marTop w:val="0"/>
          <w:marBottom w:val="0"/>
          <w:divBdr>
            <w:top w:val="none" w:sz="0" w:space="0" w:color="auto"/>
            <w:left w:val="none" w:sz="0" w:space="0" w:color="auto"/>
            <w:bottom w:val="none" w:sz="0" w:space="0" w:color="auto"/>
            <w:right w:val="none" w:sz="0" w:space="0" w:color="auto"/>
          </w:divBdr>
        </w:div>
        <w:div w:id="195779074">
          <w:marLeft w:val="0"/>
          <w:marRight w:val="0"/>
          <w:marTop w:val="0"/>
          <w:marBottom w:val="0"/>
          <w:divBdr>
            <w:top w:val="none" w:sz="0" w:space="0" w:color="auto"/>
            <w:left w:val="none" w:sz="0" w:space="0" w:color="auto"/>
            <w:bottom w:val="none" w:sz="0" w:space="0" w:color="auto"/>
            <w:right w:val="none" w:sz="0" w:space="0" w:color="auto"/>
          </w:divBdr>
        </w:div>
        <w:div w:id="795636098">
          <w:marLeft w:val="0"/>
          <w:marRight w:val="0"/>
          <w:marTop w:val="0"/>
          <w:marBottom w:val="0"/>
          <w:divBdr>
            <w:top w:val="none" w:sz="0" w:space="0" w:color="auto"/>
            <w:left w:val="none" w:sz="0" w:space="0" w:color="auto"/>
            <w:bottom w:val="none" w:sz="0" w:space="0" w:color="auto"/>
            <w:right w:val="none" w:sz="0" w:space="0" w:color="auto"/>
          </w:divBdr>
        </w:div>
      </w:divsChild>
    </w:div>
    <w:div w:id="855654593">
      <w:bodyDiv w:val="1"/>
      <w:marLeft w:val="0"/>
      <w:marRight w:val="0"/>
      <w:marTop w:val="0"/>
      <w:marBottom w:val="0"/>
      <w:divBdr>
        <w:top w:val="none" w:sz="0" w:space="0" w:color="auto"/>
        <w:left w:val="none" w:sz="0" w:space="0" w:color="auto"/>
        <w:bottom w:val="none" w:sz="0" w:space="0" w:color="auto"/>
        <w:right w:val="none" w:sz="0" w:space="0" w:color="auto"/>
      </w:divBdr>
    </w:div>
    <w:div w:id="1039821582">
      <w:bodyDiv w:val="1"/>
      <w:marLeft w:val="0"/>
      <w:marRight w:val="0"/>
      <w:marTop w:val="0"/>
      <w:marBottom w:val="0"/>
      <w:divBdr>
        <w:top w:val="none" w:sz="0" w:space="0" w:color="auto"/>
        <w:left w:val="none" w:sz="0" w:space="0" w:color="auto"/>
        <w:bottom w:val="none" w:sz="0" w:space="0" w:color="auto"/>
        <w:right w:val="none" w:sz="0" w:space="0" w:color="auto"/>
      </w:divBdr>
    </w:div>
    <w:div w:id="1637099122">
      <w:bodyDiv w:val="1"/>
      <w:marLeft w:val="0"/>
      <w:marRight w:val="0"/>
      <w:marTop w:val="0"/>
      <w:marBottom w:val="0"/>
      <w:divBdr>
        <w:top w:val="none" w:sz="0" w:space="0" w:color="auto"/>
        <w:left w:val="none" w:sz="0" w:space="0" w:color="auto"/>
        <w:bottom w:val="none" w:sz="0" w:space="0" w:color="auto"/>
        <w:right w:val="none" w:sz="0" w:space="0" w:color="auto"/>
      </w:divBdr>
      <w:divsChild>
        <w:div w:id="144592670">
          <w:marLeft w:val="0"/>
          <w:marRight w:val="0"/>
          <w:marTop w:val="0"/>
          <w:marBottom w:val="0"/>
          <w:divBdr>
            <w:top w:val="none" w:sz="0" w:space="0" w:color="auto"/>
            <w:left w:val="none" w:sz="0" w:space="0" w:color="auto"/>
            <w:bottom w:val="none" w:sz="0" w:space="0" w:color="auto"/>
            <w:right w:val="none" w:sz="0" w:space="0" w:color="auto"/>
          </w:divBdr>
        </w:div>
        <w:div w:id="1342046786">
          <w:marLeft w:val="0"/>
          <w:marRight w:val="0"/>
          <w:marTop w:val="0"/>
          <w:marBottom w:val="0"/>
          <w:divBdr>
            <w:top w:val="none" w:sz="0" w:space="0" w:color="auto"/>
            <w:left w:val="none" w:sz="0" w:space="0" w:color="auto"/>
            <w:bottom w:val="none" w:sz="0" w:space="0" w:color="auto"/>
            <w:right w:val="none" w:sz="0" w:space="0" w:color="auto"/>
          </w:divBdr>
        </w:div>
        <w:div w:id="519701876">
          <w:marLeft w:val="0"/>
          <w:marRight w:val="0"/>
          <w:marTop w:val="0"/>
          <w:marBottom w:val="0"/>
          <w:divBdr>
            <w:top w:val="none" w:sz="0" w:space="0" w:color="auto"/>
            <w:left w:val="none" w:sz="0" w:space="0" w:color="auto"/>
            <w:bottom w:val="none" w:sz="0" w:space="0" w:color="auto"/>
            <w:right w:val="none" w:sz="0" w:space="0" w:color="auto"/>
          </w:divBdr>
        </w:div>
        <w:div w:id="854618541">
          <w:marLeft w:val="0"/>
          <w:marRight w:val="0"/>
          <w:marTop w:val="0"/>
          <w:marBottom w:val="0"/>
          <w:divBdr>
            <w:top w:val="none" w:sz="0" w:space="0" w:color="auto"/>
            <w:left w:val="none" w:sz="0" w:space="0" w:color="auto"/>
            <w:bottom w:val="none" w:sz="0" w:space="0" w:color="auto"/>
            <w:right w:val="none" w:sz="0" w:space="0" w:color="auto"/>
          </w:divBdr>
        </w:div>
        <w:div w:id="658193424">
          <w:marLeft w:val="0"/>
          <w:marRight w:val="0"/>
          <w:marTop w:val="0"/>
          <w:marBottom w:val="0"/>
          <w:divBdr>
            <w:top w:val="none" w:sz="0" w:space="0" w:color="auto"/>
            <w:left w:val="none" w:sz="0" w:space="0" w:color="auto"/>
            <w:bottom w:val="none" w:sz="0" w:space="0" w:color="auto"/>
            <w:right w:val="none" w:sz="0" w:space="0" w:color="auto"/>
          </w:divBdr>
        </w:div>
        <w:div w:id="1219630209">
          <w:marLeft w:val="0"/>
          <w:marRight w:val="0"/>
          <w:marTop w:val="0"/>
          <w:marBottom w:val="0"/>
          <w:divBdr>
            <w:top w:val="none" w:sz="0" w:space="0" w:color="auto"/>
            <w:left w:val="none" w:sz="0" w:space="0" w:color="auto"/>
            <w:bottom w:val="none" w:sz="0" w:space="0" w:color="auto"/>
            <w:right w:val="none" w:sz="0" w:space="0" w:color="auto"/>
          </w:divBdr>
        </w:div>
        <w:div w:id="529688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ms.unt.edu/acctreq.php" TargetMode="External"/><Relationship Id="rId18" Type="http://schemas.openxmlformats.org/officeDocument/2006/relationships/hyperlink" Target="https://policy.unt.edu/policy/06-003" TargetMode="External"/><Relationship Id="rId26" Type="http://schemas.openxmlformats.org/officeDocument/2006/relationships/hyperlink" Target="https://registrar.unt.edu/registration/dropping-class" TargetMode="External"/><Relationship Id="rId39" Type="http://schemas.openxmlformats.org/officeDocument/2006/relationships/hyperlink" Target="https://financialaid.unt.edu/" TargetMode="External"/><Relationship Id="rId21" Type="http://schemas.openxmlformats.org/officeDocument/2006/relationships/hyperlink" Target="https://sso.unt.edu/idp/profile/SAML2/Redirect/SSO;jsessionid=E4DCA43DF85E3B74B3E496CAB99D8FC6?execution=e1s1" TargetMode="External"/><Relationship Id="rId34" Type="http://schemas.openxmlformats.org/officeDocument/2006/relationships/hyperlink" Target="https://studentaffairs.unt.edu/care" TargetMode="External"/><Relationship Id="rId42" Type="http://schemas.openxmlformats.org/officeDocument/2006/relationships/hyperlink" Target="https://edo.unt.edu/multicultural-center" TargetMode="External"/><Relationship Id="rId47" Type="http://schemas.openxmlformats.org/officeDocument/2006/relationships/hyperlink" Target="https://success.unt.edu/asc" TargetMode="External"/><Relationship Id="rId50" Type="http://schemas.openxmlformats.org/officeDocument/2006/relationships/hyperlink" Target="http://writingcenter.unt.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CoBRep@unt.edu" TargetMode="External"/><Relationship Id="rId29" Type="http://schemas.openxmlformats.org/officeDocument/2006/relationships/hyperlink" Target="http://www.unt.edu/" TargetMode="External"/><Relationship Id="rId11" Type="http://schemas.openxmlformats.org/officeDocument/2006/relationships/hyperlink" Target="https://openstax.org/details/books/organizational-behavior" TargetMode="External"/><Relationship Id="rId24" Type="http://schemas.openxmlformats.org/officeDocument/2006/relationships/hyperlink" Target="http://disability.unt.edu."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deanofstudents.unt.edu/resources/food-pantry"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registrar.unt.edu/transcripts-and-records/update-your-personal-information" TargetMode="External"/><Relationship Id="rId31" Type="http://schemas.openxmlformats.org/officeDocument/2006/relationships/hyperlink" Target="https://report.unt.edu/" TargetMode="External"/><Relationship Id="rId44" Type="http://schemas.openxmlformats.org/officeDocument/2006/relationships/hyperlink" Target="https://edo.unt.edu/prideallianc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t-cob.sona-systems.com"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www.unt.edu/eaglealert/" TargetMode="External"/><Relationship Id="rId30" Type="http://schemas.openxmlformats.org/officeDocument/2006/relationships/hyperlink" Target="https://conduct.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unt.instructure.com/" TargetMode="External"/><Relationship Id="rId17" Type="http://schemas.openxmlformats.org/officeDocument/2006/relationships/hyperlink" Target="mailto:RCoBRep@unt.edu" TargetMode="External"/><Relationship Id="rId25" Type="http://schemas.openxmlformats.org/officeDocument/2006/relationships/hyperlink" Target="http://www.unt.edu/catalog/"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file:///C:\Users\jdl0126\AppData\Local\Temp\OneNote\16.0\NT\0\Registrar" TargetMode="External"/><Relationship Id="rId46" Type="http://schemas.openxmlformats.org/officeDocument/2006/relationships/hyperlink" Target="https://clear.unt.edu/canvas/student-resources" TargetMode="External"/><Relationship Id="rId20" Type="http://schemas.openxmlformats.org/officeDocument/2006/relationships/hyperlink" Target="https://sfs.unt.edu/idcards" TargetMode="External"/><Relationship Id="rId41" Type="http://schemas.openxmlformats.org/officeDocument/2006/relationships/hyperlink" Target="https://studentaffairs.unt.edu/career-cent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t-cob.sona-systems.com" TargetMode="External"/><Relationship Id="rId23" Type="http://schemas.openxmlformats.org/officeDocument/2006/relationships/hyperlink" Target="https://community.canvaslms.com/docs/DOC-18406-42121184808" TargetMode="External"/><Relationship Id="rId28" Type="http://schemas.openxmlformats.org/officeDocument/2006/relationships/hyperlink" Target="https://www.unt.edu/eaglealert/"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6E68A22133974DA5830E79AFD9BA11" ma:contentTypeVersion="14" ma:contentTypeDescription="Create a new document." ma:contentTypeScope="" ma:versionID="f39601332522e22ff61d4429567936df">
  <xsd:schema xmlns:xsd="http://www.w3.org/2001/XMLSchema" xmlns:xs="http://www.w3.org/2001/XMLSchema" xmlns:p="http://schemas.microsoft.com/office/2006/metadata/properties" xmlns:ns3="069c05ea-d80e-4d05-801d-052fec53eecf" xmlns:ns4="9e0fc63c-4946-4c1e-ba9d-9a0367ee2e14" targetNamespace="http://schemas.microsoft.com/office/2006/metadata/properties" ma:root="true" ma:fieldsID="758a70c580d8f7da9d05370fc76e3d0a" ns3:_="" ns4:_="">
    <xsd:import namespace="069c05ea-d80e-4d05-801d-052fec53eecf"/>
    <xsd:import namespace="9e0fc63c-4946-4c1e-ba9d-9a0367ee2e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05ea-d80e-4d05-801d-052fec53e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fc63c-4946-4c1e-ba9d-9a0367ee2e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EF5C2-F79A-4389-B5A4-74135D592004}">
  <ds:schemaRefs>
    <ds:schemaRef ds:uri="http://schemas.openxmlformats.org/officeDocument/2006/bibliography"/>
  </ds:schemaRefs>
</ds:datastoreItem>
</file>

<file path=customXml/itemProps2.xml><?xml version="1.0" encoding="utf-8"?>
<ds:datastoreItem xmlns:ds="http://schemas.openxmlformats.org/officeDocument/2006/customXml" ds:itemID="{F97C6623-361D-4A7F-BF63-7B1AFCC36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05ea-d80e-4d05-801d-052fec53eecf"/>
    <ds:schemaRef ds:uri="9e0fc63c-4946-4c1e-ba9d-9a0367ee2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BCA99-FFE0-44D9-B412-389881B06BC5}">
  <ds:schemaRefs>
    <ds:schemaRef ds:uri="http://schemas.microsoft.com/sharepoint/v3/contenttype/forms"/>
  </ds:schemaRefs>
</ds:datastoreItem>
</file>

<file path=customXml/itemProps4.xml><?xml version="1.0" encoding="utf-8"?>
<ds:datastoreItem xmlns:ds="http://schemas.openxmlformats.org/officeDocument/2006/customXml" ds:itemID="{46C91298-7EBC-4E44-8AAE-E643B60FCB5B}">
  <ds:schemaRefs>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9e0fc63c-4946-4c1e-ba9d-9a0367ee2e14"/>
    <ds:schemaRef ds:uri="http://purl.org/dc/dcmitype/"/>
    <ds:schemaRef ds:uri="http://schemas.openxmlformats.org/package/2006/metadata/core-properties"/>
    <ds:schemaRef ds:uri="069c05ea-d80e-4d05-801d-052fec53ee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Jae Webb</dc:creator>
  <cp:lastModifiedBy>Kuykendall, April</cp:lastModifiedBy>
  <cp:revision>4</cp:revision>
  <cp:lastPrinted>2025-08-17T16:19:00Z</cp:lastPrinted>
  <dcterms:created xsi:type="dcterms:W3CDTF">2025-08-17T11:59:00Z</dcterms:created>
  <dcterms:modified xsi:type="dcterms:W3CDTF">2025-08-17T16:19:00Z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2020-03-16T00:00:00Z</vt:filetime>
  </property>
  <property fmtid="{D5CDD505-2E9C-101B-9397-08002B2CF9AE}" pid="5" name="ContentTypeId">
    <vt:lpwstr>0x0101008A6E68A22133974DA5830E79AFD9BA11</vt:lpwstr>
  </property>
</Properties>
</file>