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852F1" w14:textId="7EF43469" w:rsidR="007A2F58" w:rsidRPr="003C1FA8" w:rsidRDefault="00E45D2C" w:rsidP="007B522D">
      <w:pPr>
        <w:keepNext/>
        <w:spacing w:after="0" w:line="240" w:lineRule="auto"/>
        <w:jc w:val="center"/>
        <w:outlineLvl w:val="0"/>
        <w:rPr>
          <w:rFonts w:eastAsia="Times New Roman" w:cstheme="minorHAnsi"/>
          <w:b/>
          <w:sz w:val="32"/>
          <w:szCs w:val="32"/>
        </w:rPr>
      </w:pPr>
      <w:r>
        <w:rPr>
          <w:noProof/>
        </w:rPr>
        <w:drawing>
          <wp:inline distT="0" distB="0" distL="0" distR="0" wp14:anchorId="52619D57" wp14:editId="05DDF5D0">
            <wp:extent cx="2868930" cy="819150"/>
            <wp:effectExtent l="0" t="0" r="762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68930" cy="819150"/>
                    </a:xfrm>
                    <a:prstGeom prst="rect">
                      <a:avLst/>
                    </a:prstGeom>
                    <a:noFill/>
                    <a:ln>
                      <a:noFill/>
                    </a:ln>
                  </pic:spPr>
                </pic:pic>
              </a:graphicData>
            </a:graphic>
          </wp:inline>
        </w:drawing>
      </w:r>
    </w:p>
    <w:p w14:paraId="0902B089" w14:textId="77777777" w:rsidR="007A2F58" w:rsidRPr="003C1FA8" w:rsidRDefault="007A2F58" w:rsidP="003C1FA8">
      <w:pPr>
        <w:spacing w:after="0" w:line="240" w:lineRule="auto"/>
        <w:jc w:val="center"/>
        <w:rPr>
          <w:rFonts w:eastAsia="Times New Roman" w:cstheme="minorHAnsi"/>
          <w:sz w:val="20"/>
          <w:szCs w:val="20"/>
        </w:rPr>
      </w:pPr>
    </w:p>
    <w:p w14:paraId="686D5EE4" w14:textId="77777777" w:rsidR="00E45D2C" w:rsidRDefault="00E45D2C" w:rsidP="003C1FA8">
      <w:pPr>
        <w:keepNext/>
        <w:spacing w:after="0" w:line="240" w:lineRule="auto"/>
        <w:jc w:val="center"/>
        <w:outlineLvl w:val="0"/>
        <w:rPr>
          <w:rFonts w:eastAsia="Times New Roman" w:cstheme="minorHAnsi"/>
          <w:b/>
          <w:sz w:val="36"/>
          <w:szCs w:val="36"/>
        </w:rPr>
      </w:pPr>
    </w:p>
    <w:p w14:paraId="473B2819" w14:textId="2D44CA1B" w:rsidR="007A2F58" w:rsidRPr="003C1FA8" w:rsidRDefault="007A2F58" w:rsidP="003C1FA8">
      <w:pPr>
        <w:keepNext/>
        <w:spacing w:after="0" w:line="240" w:lineRule="auto"/>
        <w:jc w:val="center"/>
        <w:outlineLvl w:val="0"/>
        <w:rPr>
          <w:rFonts w:eastAsia="Times New Roman" w:cstheme="minorHAnsi"/>
          <w:b/>
          <w:sz w:val="36"/>
          <w:szCs w:val="36"/>
        </w:rPr>
      </w:pPr>
      <w:r w:rsidRPr="003C1FA8">
        <w:rPr>
          <w:rFonts w:eastAsia="Times New Roman" w:cstheme="minorHAnsi"/>
          <w:b/>
          <w:sz w:val="36"/>
          <w:szCs w:val="36"/>
        </w:rPr>
        <w:t xml:space="preserve">CNET </w:t>
      </w:r>
      <w:r w:rsidR="00726D60" w:rsidRPr="003C1FA8">
        <w:rPr>
          <w:rFonts w:eastAsia="Times New Roman" w:cstheme="minorHAnsi"/>
          <w:b/>
          <w:sz w:val="36"/>
          <w:szCs w:val="36"/>
        </w:rPr>
        <w:t>478</w:t>
      </w:r>
      <w:r w:rsidRPr="003C1FA8">
        <w:rPr>
          <w:rFonts w:eastAsia="Times New Roman" w:cstheme="minorHAnsi"/>
          <w:b/>
          <w:sz w:val="36"/>
          <w:szCs w:val="36"/>
        </w:rPr>
        <w:t>0</w:t>
      </w:r>
      <w:r w:rsidR="00E669FD">
        <w:rPr>
          <w:rFonts w:eastAsia="Times New Roman" w:cstheme="minorHAnsi"/>
          <w:b/>
          <w:sz w:val="36"/>
          <w:szCs w:val="36"/>
        </w:rPr>
        <w:t>/CNET 4785</w:t>
      </w:r>
      <w:r w:rsidRPr="003C1FA8">
        <w:rPr>
          <w:rFonts w:eastAsia="Times New Roman" w:cstheme="minorHAnsi"/>
          <w:b/>
          <w:sz w:val="36"/>
          <w:szCs w:val="36"/>
        </w:rPr>
        <w:t xml:space="preserve"> – Senior Design 1</w:t>
      </w:r>
    </w:p>
    <w:p w14:paraId="437E26FE" w14:textId="19625170" w:rsidR="007A2F58" w:rsidRPr="003C1FA8" w:rsidRDefault="007A2F58" w:rsidP="003C1FA8">
      <w:pPr>
        <w:spacing w:after="0" w:line="240" w:lineRule="auto"/>
        <w:jc w:val="center"/>
        <w:rPr>
          <w:rFonts w:eastAsia="Times New Roman" w:cstheme="minorHAnsi"/>
          <w:sz w:val="28"/>
          <w:szCs w:val="28"/>
        </w:rPr>
      </w:pPr>
      <w:r w:rsidRPr="003C1FA8">
        <w:rPr>
          <w:rFonts w:eastAsia="Times New Roman" w:cstheme="minorHAnsi"/>
          <w:sz w:val="28"/>
          <w:szCs w:val="28"/>
        </w:rPr>
        <w:t>1 Credit Hour</w:t>
      </w:r>
    </w:p>
    <w:p w14:paraId="59AAA4EE" w14:textId="42DC8120" w:rsidR="007A2F58" w:rsidRPr="003C1FA8" w:rsidRDefault="007A2F58" w:rsidP="003C1FA8">
      <w:pPr>
        <w:keepNext/>
        <w:spacing w:after="0" w:line="240" w:lineRule="auto"/>
        <w:jc w:val="center"/>
        <w:outlineLvl w:val="0"/>
        <w:rPr>
          <w:rFonts w:eastAsia="Times New Roman" w:cstheme="minorHAnsi"/>
          <w:b/>
          <w:sz w:val="28"/>
          <w:szCs w:val="28"/>
        </w:rPr>
      </w:pPr>
      <w:r w:rsidRPr="003C1FA8">
        <w:rPr>
          <w:rFonts w:eastAsia="Times New Roman" w:cstheme="minorHAnsi"/>
          <w:b/>
          <w:sz w:val="28"/>
          <w:szCs w:val="28"/>
        </w:rPr>
        <w:t>Section 001 – Fall 202</w:t>
      </w:r>
      <w:r w:rsidR="00C30068">
        <w:rPr>
          <w:rFonts w:eastAsia="Times New Roman" w:cstheme="minorHAnsi"/>
          <w:b/>
          <w:sz w:val="28"/>
          <w:szCs w:val="28"/>
        </w:rPr>
        <w:t>5</w:t>
      </w:r>
      <w:r w:rsidRPr="003C1FA8">
        <w:rPr>
          <w:rFonts w:eastAsia="Times New Roman" w:cstheme="minorHAnsi"/>
          <w:b/>
          <w:sz w:val="28"/>
          <w:szCs w:val="28"/>
        </w:rPr>
        <w:t xml:space="preserve"> Syllabus</w:t>
      </w:r>
    </w:p>
    <w:p w14:paraId="60E241BD" w14:textId="2C50CC37" w:rsidR="00E47211" w:rsidRDefault="00E47211" w:rsidP="00E47211">
      <w:pPr>
        <w:keepNext/>
        <w:spacing w:after="0" w:line="240" w:lineRule="auto"/>
        <w:jc w:val="center"/>
        <w:outlineLvl w:val="0"/>
        <w:rPr>
          <w:rFonts w:eastAsia="Times New Roman" w:cstheme="minorHAnsi"/>
          <w:bCs/>
          <w:sz w:val="28"/>
          <w:szCs w:val="28"/>
        </w:rPr>
      </w:pPr>
      <w:r>
        <w:rPr>
          <w:rFonts w:eastAsia="Times New Roman" w:cstheme="minorHAnsi"/>
          <w:b/>
          <w:sz w:val="28"/>
          <w:szCs w:val="28"/>
        </w:rPr>
        <w:t xml:space="preserve">Meeting Room: </w:t>
      </w:r>
      <w:r w:rsidR="00921FCB">
        <w:rPr>
          <w:rFonts w:eastAsia="Times New Roman" w:cstheme="minorHAnsi"/>
          <w:bCs/>
          <w:sz w:val="28"/>
          <w:szCs w:val="28"/>
        </w:rPr>
        <w:t xml:space="preserve">NTDP </w:t>
      </w:r>
      <w:r w:rsidR="00C30068">
        <w:rPr>
          <w:rFonts w:eastAsia="Times New Roman" w:cstheme="minorHAnsi"/>
          <w:bCs/>
          <w:sz w:val="28"/>
          <w:szCs w:val="28"/>
        </w:rPr>
        <w:t>F187</w:t>
      </w:r>
    </w:p>
    <w:p w14:paraId="6300E153" w14:textId="45CB8E07" w:rsidR="00E47211" w:rsidRPr="00E47211" w:rsidRDefault="00E47211" w:rsidP="00E47211">
      <w:pPr>
        <w:keepNext/>
        <w:spacing w:after="0" w:line="240" w:lineRule="auto"/>
        <w:jc w:val="center"/>
        <w:outlineLvl w:val="0"/>
        <w:rPr>
          <w:rFonts w:eastAsia="Times New Roman" w:cstheme="minorHAnsi"/>
          <w:b/>
          <w:sz w:val="28"/>
          <w:szCs w:val="28"/>
        </w:rPr>
      </w:pPr>
      <w:r w:rsidRPr="00E47211">
        <w:rPr>
          <w:rFonts w:eastAsia="Times New Roman" w:cstheme="minorHAnsi"/>
          <w:b/>
          <w:sz w:val="28"/>
          <w:szCs w:val="28"/>
        </w:rPr>
        <w:t>Meeting Time:</w:t>
      </w:r>
      <w:r w:rsidRPr="00E47211">
        <w:rPr>
          <w:rFonts w:eastAsia="Times New Roman" w:cstheme="minorHAnsi"/>
          <w:bCs/>
          <w:sz w:val="28"/>
          <w:szCs w:val="28"/>
        </w:rPr>
        <w:t xml:space="preserve"> Tu</w:t>
      </w:r>
      <w:r w:rsidR="00C30068">
        <w:rPr>
          <w:rFonts w:eastAsia="Times New Roman" w:cstheme="minorHAnsi"/>
          <w:bCs/>
          <w:sz w:val="28"/>
          <w:szCs w:val="28"/>
        </w:rPr>
        <w:t>esday</w:t>
      </w:r>
      <w:r w:rsidRPr="00E47211">
        <w:rPr>
          <w:rFonts w:eastAsia="Times New Roman" w:cstheme="minorHAnsi"/>
          <w:bCs/>
          <w:sz w:val="28"/>
          <w:szCs w:val="28"/>
        </w:rPr>
        <w:t xml:space="preserve"> </w:t>
      </w:r>
      <w:r w:rsidRPr="00E47211">
        <w:rPr>
          <w:rFonts w:cstheme="minorHAnsi"/>
          <w:sz w:val="28"/>
          <w:szCs w:val="28"/>
        </w:rPr>
        <w:t>0</w:t>
      </w:r>
      <w:r w:rsidR="00C30068">
        <w:rPr>
          <w:rFonts w:cstheme="minorHAnsi"/>
          <w:sz w:val="28"/>
          <w:szCs w:val="28"/>
        </w:rPr>
        <w:t>8</w:t>
      </w:r>
      <w:r w:rsidRPr="00E47211">
        <w:rPr>
          <w:rFonts w:cstheme="minorHAnsi"/>
          <w:sz w:val="28"/>
          <w:szCs w:val="28"/>
        </w:rPr>
        <w:t xml:space="preserve">:30 </w:t>
      </w:r>
      <w:r w:rsidR="00C30068">
        <w:rPr>
          <w:rFonts w:cstheme="minorHAnsi"/>
          <w:sz w:val="28"/>
          <w:szCs w:val="28"/>
        </w:rPr>
        <w:t>a</w:t>
      </w:r>
      <w:r w:rsidRPr="00E47211">
        <w:rPr>
          <w:rFonts w:cstheme="minorHAnsi"/>
          <w:sz w:val="28"/>
          <w:szCs w:val="28"/>
        </w:rPr>
        <w:t>.m. – 0</w:t>
      </w:r>
      <w:r w:rsidR="00C30068">
        <w:rPr>
          <w:rFonts w:cstheme="minorHAnsi"/>
          <w:sz w:val="28"/>
          <w:szCs w:val="28"/>
        </w:rPr>
        <w:t>9</w:t>
      </w:r>
      <w:r w:rsidRPr="00E47211">
        <w:rPr>
          <w:rFonts w:cstheme="minorHAnsi"/>
          <w:sz w:val="28"/>
          <w:szCs w:val="28"/>
        </w:rPr>
        <w:t xml:space="preserve">:20 </w:t>
      </w:r>
      <w:r w:rsidR="00C30068">
        <w:rPr>
          <w:rFonts w:cstheme="minorHAnsi"/>
          <w:sz w:val="28"/>
          <w:szCs w:val="28"/>
        </w:rPr>
        <w:t>a</w:t>
      </w:r>
      <w:r w:rsidRPr="00E47211">
        <w:rPr>
          <w:rFonts w:cstheme="minorHAnsi"/>
          <w:sz w:val="28"/>
          <w:szCs w:val="28"/>
        </w:rPr>
        <w:t>.m.</w:t>
      </w:r>
    </w:p>
    <w:p w14:paraId="6D0365BF" w14:textId="5C95E17E" w:rsidR="007A2F58" w:rsidRDefault="007A2F58" w:rsidP="00C14845">
      <w:pPr>
        <w:pStyle w:val="Heading2"/>
      </w:pPr>
    </w:p>
    <w:p w14:paraId="7CF87516" w14:textId="77777777" w:rsidR="00E47211" w:rsidRPr="00E47211" w:rsidRDefault="00E47211" w:rsidP="00E47211"/>
    <w:p w14:paraId="1BAF52A3" w14:textId="7349B075" w:rsidR="002F6AB1" w:rsidRDefault="00D40C61" w:rsidP="00C14845">
      <w:pPr>
        <w:pStyle w:val="Heading2"/>
      </w:pPr>
      <w:r>
        <w:t>Instructor Contact</w:t>
      </w:r>
    </w:p>
    <w:p w14:paraId="5B11FFF3" w14:textId="77777777" w:rsidR="00F44D5B" w:rsidRDefault="00F44D5B" w:rsidP="00F44D5B">
      <w:pPr>
        <w:spacing w:after="0"/>
        <w:rPr>
          <w:b/>
        </w:rPr>
      </w:pPr>
      <w:r w:rsidRPr="005878C4">
        <w:rPr>
          <w:b/>
        </w:rPr>
        <w:t>Name:</w:t>
      </w:r>
      <w:r>
        <w:rPr>
          <w:b/>
        </w:rPr>
        <w:t xml:space="preserve"> </w:t>
      </w:r>
      <w:r w:rsidRPr="005878C4">
        <w:t xml:space="preserve">Aloysius </w:t>
      </w:r>
      <w:r>
        <w:t>(</w:t>
      </w:r>
      <w:r w:rsidRPr="005878C4">
        <w:t>A</w:t>
      </w:r>
      <w:r>
        <w:t>l)</w:t>
      </w:r>
      <w:r w:rsidRPr="005878C4">
        <w:t xml:space="preserve"> Attah, </w:t>
      </w:r>
      <w:r>
        <w:t xml:space="preserve">Ph.D., </w:t>
      </w:r>
      <w:r w:rsidRPr="005878C4">
        <w:t>P.E.</w:t>
      </w:r>
    </w:p>
    <w:p w14:paraId="5B083250" w14:textId="77777777" w:rsidR="00F44D5B" w:rsidRPr="0028285A" w:rsidRDefault="00F44D5B" w:rsidP="00F44D5B">
      <w:pPr>
        <w:spacing w:after="0"/>
        <w:rPr>
          <w:b/>
        </w:rPr>
      </w:pPr>
      <w:r w:rsidRPr="005878C4">
        <w:rPr>
          <w:b/>
        </w:rPr>
        <w:t>Office Location:</w:t>
      </w:r>
      <w:r>
        <w:rPr>
          <w:b/>
        </w:rPr>
        <w:t xml:space="preserve"> </w:t>
      </w:r>
      <w:r w:rsidRPr="005878C4">
        <w:t>NTDP Room F 1</w:t>
      </w:r>
      <w:r>
        <w:t>01E</w:t>
      </w:r>
    </w:p>
    <w:p w14:paraId="647F1C8C" w14:textId="77777777" w:rsidR="00F44D5B" w:rsidRPr="005878C4" w:rsidRDefault="00F44D5B" w:rsidP="00F44D5B">
      <w:pPr>
        <w:spacing w:after="0"/>
      </w:pPr>
      <w:r w:rsidRPr="0028285A">
        <w:rPr>
          <w:b/>
        </w:rPr>
        <w:t>Phone Number:</w:t>
      </w:r>
      <w:r>
        <w:rPr>
          <w:b/>
        </w:rPr>
        <w:t xml:space="preserve"> </w:t>
      </w:r>
      <w:r w:rsidRPr="005878C4">
        <w:t>940-565-2022</w:t>
      </w:r>
    </w:p>
    <w:p w14:paraId="7B771FDE" w14:textId="2D148500" w:rsidR="00F44D5B" w:rsidRPr="005878C4" w:rsidRDefault="00F44D5B" w:rsidP="00F44D5B">
      <w:pPr>
        <w:spacing w:after="0"/>
      </w:pPr>
      <w:r w:rsidRPr="0028285A">
        <w:rPr>
          <w:b/>
        </w:rPr>
        <w:t>Office Hours:</w:t>
      </w:r>
      <w:r>
        <w:rPr>
          <w:b/>
        </w:rPr>
        <w:t xml:space="preserve"> </w:t>
      </w:r>
      <w:r w:rsidRPr="001F0D8F">
        <w:rPr>
          <w:bCs/>
        </w:rPr>
        <w:t>By Appointment</w:t>
      </w:r>
    </w:p>
    <w:p w14:paraId="240E6EE7" w14:textId="77777777" w:rsidR="00F44D5B" w:rsidRDefault="00F44D5B" w:rsidP="00F44D5B">
      <w:pPr>
        <w:spacing w:after="0"/>
        <w:rPr>
          <w:b/>
        </w:rPr>
      </w:pPr>
      <w:r w:rsidRPr="0028285A">
        <w:rPr>
          <w:b/>
        </w:rPr>
        <w:t>Email:</w:t>
      </w:r>
      <w:r>
        <w:rPr>
          <w:b/>
        </w:rPr>
        <w:t xml:space="preserve"> </w:t>
      </w:r>
      <w:hyperlink r:id="rId8" w:history="1">
        <w:r w:rsidRPr="00464070">
          <w:rPr>
            <w:rStyle w:val="Hyperlink"/>
            <w:b/>
          </w:rPr>
          <w:t>Aloysius.attah@unt.edu</w:t>
        </w:r>
      </w:hyperlink>
    </w:p>
    <w:p w14:paraId="020FBE98" w14:textId="77777777" w:rsidR="00696B1D" w:rsidRPr="0028285A" w:rsidRDefault="00696B1D" w:rsidP="00D40C61">
      <w:pPr>
        <w:spacing w:after="0"/>
        <w:rPr>
          <w:b/>
        </w:rPr>
      </w:pPr>
    </w:p>
    <w:p w14:paraId="310F6F63" w14:textId="34FB6766" w:rsidR="00D40C61" w:rsidRDefault="00D40C61" w:rsidP="002446DC">
      <w:r w:rsidRPr="0028285A">
        <w:rPr>
          <w:b/>
        </w:rPr>
        <w:t>Communication Expectations:</w:t>
      </w:r>
      <w:r w:rsidR="0095468F">
        <w:t xml:space="preserve"> </w:t>
      </w:r>
      <w:r w:rsidR="00696B1D">
        <w:t>T</w:t>
      </w:r>
      <w:r w:rsidR="0095468F" w:rsidRPr="0095468F">
        <w:t xml:space="preserve">he primary </w:t>
      </w:r>
      <w:proofErr w:type="gramStart"/>
      <w:r w:rsidR="0095468F" w:rsidRPr="0095468F">
        <w:t>tool</w:t>
      </w:r>
      <w:proofErr w:type="gramEnd"/>
      <w:r w:rsidR="0095468F" w:rsidRPr="0095468F">
        <w:t xml:space="preserve"> that will be used to communicate directly with </w:t>
      </w:r>
      <w:proofErr w:type="gramStart"/>
      <w:r w:rsidR="0095468F" w:rsidRPr="0095468F">
        <w:t>students,</w:t>
      </w:r>
      <w:proofErr w:type="gramEnd"/>
      <w:r w:rsidR="0095468F" w:rsidRPr="0095468F">
        <w:t xml:space="preserve"> </w:t>
      </w:r>
      <w:r w:rsidR="00696B1D">
        <w:t xml:space="preserve">are </w:t>
      </w:r>
      <w:r w:rsidR="0095468F" w:rsidRPr="0095468F">
        <w:t>email</w:t>
      </w:r>
      <w:r w:rsidR="00696B1D">
        <w:t xml:space="preserve"> and </w:t>
      </w:r>
      <w:r w:rsidR="0095468F" w:rsidRPr="0095468F">
        <w:t>the learning management system</w:t>
      </w:r>
      <w:r w:rsidR="00696B1D">
        <w:t>. S</w:t>
      </w:r>
      <w:r w:rsidR="0095468F" w:rsidRPr="0095468F">
        <w:t>tudents should send personal concerns or questions</w:t>
      </w:r>
      <w:r w:rsidR="00696B1D">
        <w:t xml:space="preserve"> to my email address</w:t>
      </w:r>
      <w:r w:rsidR="0095468F" w:rsidRPr="0095468F">
        <w:t>. Students can expect to receive a response to emails</w:t>
      </w:r>
      <w:r w:rsidR="00696B1D">
        <w:t xml:space="preserve"> within </w:t>
      </w:r>
      <w:r w:rsidR="00B33A0F">
        <w:t>72</w:t>
      </w:r>
      <w:r w:rsidR="00696B1D">
        <w:t xml:space="preserve"> hours. The time frame </w:t>
      </w:r>
      <w:r w:rsidR="0095468F" w:rsidRPr="0095468F">
        <w:t xml:space="preserve">in receiving feedback on assignments </w:t>
      </w:r>
      <w:r w:rsidR="00E54690">
        <w:t>is about</w:t>
      </w:r>
      <w:r w:rsidR="00101919">
        <w:t xml:space="preserve"> two weeks depending on the type of assignment. G</w:t>
      </w:r>
      <w:r w:rsidR="0095468F" w:rsidRPr="0095468F">
        <w:t>rades will be posted</w:t>
      </w:r>
      <w:r w:rsidR="00101919">
        <w:t xml:space="preserve"> within </w:t>
      </w:r>
      <w:r w:rsidR="00B33A0F">
        <w:t>72</w:t>
      </w:r>
      <w:r w:rsidR="00101919">
        <w:t xml:space="preserve"> hours after the assignments are graded and returned</w:t>
      </w:r>
      <w:r w:rsidR="0095468F" w:rsidRPr="0095468F">
        <w:t xml:space="preserve">. </w:t>
      </w:r>
      <w:r w:rsidR="00101919">
        <w:t xml:space="preserve">Additionally, </w:t>
      </w:r>
      <w:r w:rsidR="0095468F" w:rsidRPr="0095468F">
        <w:t>CLEAR has</w:t>
      </w:r>
      <w:r w:rsidR="00A316C7">
        <w:t xml:space="preserve"> </w:t>
      </w:r>
      <w:r w:rsidR="00A316C7" w:rsidRPr="00A316C7">
        <w:t>a web</w:t>
      </w:r>
      <w:r w:rsidR="00A316C7">
        <w:t>page for students that provides</w:t>
      </w:r>
      <w:r w:rsidR="0095468F" w:rsidRPr="0095468F">
        <w:t xml:space="preserve"> </w:t>
      </w:r>
      <w:hyperlink r:id="rId9" w:history="1">
        <w:r w:rsidR="00A316C7">
          <w:rPr>
            <w:rStyle w:val="Hyperlink"/>
          </w:rPr>
          <w:t>Online Communication Tips</w:t>
        </w:r>
      </w:hyperlink>
      <w:r w:rsidR="0095468F" w:rsidRPr="0095468F">
        <w:t xml:space="preserve"> </w:t>
      </w:r>
      <w:r w:rsidR="002446DC">
        <w:t>(</w:t>
      </w:r>
      <w:hyperlink r:id="rId10" w:history="1">
        <w:r w:rsidR="00101919" w:rsidRPr="00464070">
          <w:rPr>
            <w:rStyle w:val="Hyperlink"/>
          </w:rPr>
          <w:t>https://clear.unt.edu/online-communication-tips</w:t>
        </w:r>
      </w:hyperlink>
      <w:r w:rsidR="002446DC">
        <w:t>)</w:t>
      </w:r>
      <w:r w:rsidR="00101919">
        <w:t xml:space="preserve">. </w:t>
      </w:r>
    </w:p>
    <w:p w14:paraId="3830FC37" w14:textId="77777777" w:rsidR="005C7253" w:rsidRDefault="005C7253" w:rsidP="005C7253">
      <w:pPr>
        <w:pStyle w:val="Heading2"/>
      </w:pPr>
      <w:r>
        <w:t>Welcome to UNT!</w:t>
      </w:r>
    </w:p>
    <w:p w14:paraId="4A488CE4" w14:textId="77777777" w:rsidR="00B47E5C" w:rsidRPr="00B47E5C" w:rsidRDefault="00B47E5C" w:rsidP="00B47E5C">
      <w:r w:rsidRPr="00E872FF">
        <w:t xml:space="preserve">As </w:t>
      </w:r>
      <w:r>
        <w:t>members</w:t>
      </w:r>
      <w:r w:rsidRPr="00E872FF">
        <w:t xml:space="preserve"> of </w:t>
      </w:r>
      <w:r>
        <w:t xml:space="preserve">the </w:t>
      </w:r>
      <w:r w:rsidRPr="00E872FF">
        <w:t>UNT</w:t>
      </w:r>
      <w:r>
        <w:t xml:space="preserve"> community</w:t>
      </w:r>
      <w:r w:rsidRPr="00E872FF">
        <w:t xml:space="preserve">, we have all made a commitment to </w:t>
      </w:r>
      <w:proofErr w:type="gramStart"/>
      <w:r w:rsidRPr="00E872FF">
        <w:t>be</w:t>
      </w:r>
      <w:proofErr w:type="gramEnd"/>
      <w:r w:rsidRPr="00E872FF">
        <w:t xml:space="preserve"> part of a</w:t>
      </w:r>
      <w:r>
        <w:t>n institution</w:t>
      </w:r>
      <w:r w:rsidRPr="00E872FF">
        <w:t xml:space="preserve"> that respects and values the identities of </w:t>
      </w:r>
      <w:r>
        <w:t>the</w:t>
      </w:r>
      <w:r w:rsidRPr="00E872FF">
        <w:t xml:space="preserve"> students and employees with whom we </w:t>
      </w:r>
      <w:r>
        <w:t xml:space="preserve">interact. </w:t>
      </w:r>
      <w:r w:rsidRPr="00E872FF">
        <w:t xml:space="preserve">UNT does not tolerate </w:t>
      </w:r>
      <w:r>
        <w:t xml:space="preserve">identity-based </w:t>
      </w:r>
      <w:r w:rsidRPr="00E872FF">
        <w:t>discrimination</w:t>
      </w:r>
      <w:r>
        <w:t>, harassment, and retaliation. UNT’s full Non-Discrimination Policy can be found in the UNT Policies section of the syllabus.</w:t>
      </w:r>
    </w:p>
    <w:p w14:paraId="5C51E889" w14:textId="77777777" w:rsidR="00D40C61" w:rsidRDefault="00D40C61" w:rsidP="00C14845">
      <w:pPr>
        <w:pStyle w:val="Heading2"/>
      </w:pPr>
      <w:r>
        <w:t>Course Description</w:t>
      </w:r>
    </w:p>
    <w:p w14:paraId="06904695" w14:textId="77777777" w:rsidR="00E60B0F" w:rsidRPr="00A705EC" w:rsidRDefault="00E60B0F" w:rsidP="00E60B0F">
      <w:r w:rsidRPr="00A705EC">
        <w:t>Project teams specify, plan</w:t>
      </w:r>
      <w:r>
        <w:t>,</w:t>
      </w:r>
      <w:r w:rsidRPr="00A705EC">
        <w:t xml:space="preserve"> and perform management analysis of an engineering or construction product or process. Oral and written doc</w:t>
      </w:r>
      <w:r>
        <w:t>umentation required. Projects will</w:t>
      </w:r>
      <w:r w:rsidRPr="00A705EC">
        <w:t xml:space="preserve"> be supplied by the local construction industry whenever possible.</w:t>
      </w:r>
    </w:p>
    <w:p w14:paraId="7672A0A7" w14:textId="77777777" w:rsidR="00D40C61" w:rsidRDefault="00D40C61" w:rsidP="00C14845">
      <w:pPr>
        <w:pStyle w:val="Heading2"/>
      </w:pPr>
      <w:r>
        <w:lastRenderedPageBreak/>
        <w:t>Course Structure</w:t>
      </w:r>
    </w:p>
    <w:p w14:paraId="268A1C3B" w14:textId="70406BF4" w:rsidR="005878C4" w:rsidRDefault="00D71417" w:rsidP="00D40C61">
      <w:r>
        <w:t xml:space="preserve">This course is delivered </w:t>
      </w:r>
      <w:r w:rsidR="00402A28">
        <w:t>face-to-face</w:t>
      </w:r>
      <w:r>
        <w:t xml:space="preserve">. The length of the semester is sixteen weeks. </w:t>
      </w:r>
      <w:r w:rsidR="00027F91">
        <w:t>The following</w:t>
      </w:r>
      <w:r w:rsidR="006B27CC">
        <w:t xml:space="preserve"> course outline</w:t>
      </w:r>
      <w:r w:rsidR="00027F91">
        <w:t xml:space="preserve">, </w:t>
      </w:r>
      <w:r w:rsidR="00027F91" w:rsidRPr="00027F91">
        <w:rPr>
          <w:b/>
        </w:rPr>
        <w:t>which is subject to change</w:t>
      </w:r>
      <w:r w:rsidR="00027F91">
        <w:t xml:space="preserve">, shows the planned </w:t>
      </w:r>
      <w:r w:rsidR="002C5CEF">
        <w:t xml:space="preserve">activities. </w:t>
      </w:r>
    </w:p>
    <w:p w14:paraId="42A05B14" w14:textId="77777777" w:rsidR="00313740" w:rsidRPr="00313740" w:rsidRDefault="00313740" w:rsidP="00313740">
      <w:pPr>
        <w:rPr>
          <w:b/>
        </w:rPr>
      </w:pPr>
      <w:r w:rsidRPr="00313740">
        <w:rPr>
          <w:b/>
        </w:rPr>
        <w:t>COURSE OUTLINE:</w:t>
      </w:r>
    </w:p>
    <w:p w14:paraId="1CD2E4A9" w14:textId="77777777" w:rsidR="00313740" w:rsidRPr="00292A25" w:rsidRDefault="00313740" w:rsidP="00313740">
      <w:pPr>
        <w:rPr>
          <w:rFonts w:cstheme="minorHAnsi"/>
        </w:rPr>
      </w:pPr>
      <w:r w:rsidRPr="00292A25">
        <w:rPr>
          <w:rFonts w:cstheme="minorHAnsi"/>
        </w:rPr>
        <w:t xml:space="preserve">The instructor reserves the right to change the following course outline/content at any time. </w:t>
      </w:r>
    </w:p>
    <w:tbl>
      <w:tblPr>
        <w:tblW w:w="9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534"/>
        <w:gridCol w:w="4604"/>
        <w:gridCol w:w="3690"/>
      </w:tblGrid>
      <w:tr w:rsidR="00313740" w:rsidRPr="00292A25" w14:paraId="6BDFF6C4" w14:textId="77777777" w:rsidTr="00B41116">
        <w:trPr>
          <w:cantSplit/>
          <w:trHeight w:val="213"/>
        </w:trPr>
        <w:tc>
          <w:tcPr>
            <w:tcW w:w="1534" w:type="dxa"/>
            <w:tcBorders>
              <w:top w:val="single" w:sz="12" w:space="0" w:color="auto"/>
              <w:left w:val="single" w:sz="12" w:space="0" w:color="auto"/>
              <w:bottom w:val="single" w:sz="12" w:space="0" w:color="auto"/>
              <w:right w:val="single" w:sz="12" w:space="0" w:color="auto"/>
            </w:tcBorders>
            <w:hideMark/>
          </w:tcPr>
          <w:p w14:paraId="619AEB6D" w14:textId="77777777" w:rsidR="00313740" w:rsidRPr="00292A25" w:rsidRDefault="00313740" w:rsidP="00313740">
            <w:pPr>
              <w:rPr>
                <w:rFonts w:cstheme="minorHAnsi"/>
                <w:b/>
              </w:rPr>
            </w:pPr>
            <w:r w:rsidRPr="00292A25">
              <w:rPr>
                <w:rFonts w:cstheme="minorHAnsi"/>
                <w:b/>
              </w:rPr>
              <w:t>WEEK–DATE</w:t>
            </w:r>
          </w:p>
        </w:tc>
        <w:tc>
          <w:tcPr>
            <w:tcW w:w="4604" w:type="dxa"/>
            <w:tcBorders>
              <w:top w:val="single" w:sz="12" w:space="0" w:color="auto"/>
              <w:left w:val="single" w:sz="12" w:space="0" w:color="auto"/>
              <w:bottom w:val="single" w:sz="12" w:space="0" w:color="auto"/>
              <w:right w:val="single" w:sz="12" w:space="0" w:color="auto"/>
            </w:tcBorders>
            <w:hideMark/>
          </w:tcPr>
          <w:p w14:paraId="0F46B21B" w14:textId="77777777" w:rsidR="00313740" w:rsidRPr="00292A25" w:rsidRDefault="00313740" w:rsidP="00313740">
            <w:pPr>
              <w:rPr>
                <w:rFonts w:cstheme="minorHAnsi"/>
                <w:b/>
              </w:rPr>
            </w:pPr>
            <w:r w:rsidRPr="00292A25">
              <w:rPr>
                <w:rFonts w:cstheme="minorHAnsi"/>
                <w:b/>
              </w:rPr>
              <w:t>TOPIC</w:t>
            </w:r>
          </w:p>
        </w:tc>
        <w:tc>
          <w:tcPr>
            <w:tcW w:w="3690" w:type="dxa"/>
            <w:tcBorders>
              <w:top w:val="single" w:sz="12" w:space="0" w:color="auto"/>
              <w:left w:val="single" w:sz="12" w:space="0" w:color="auto"/>
              <w:bottom w:val="single" w:sz="12" w:space="0" w:color="auto"/>
              <w:right w:val="single" w:sz="12" w:space="0" w:color="auto"/>
            </w:tcBorders>
            <w:hideMark/>
          </w:tcPr>
          <w:p w14:paraId="4E4096AF" w14:textId="77777777" w:rsidR="00612F10" w:rsidRDefault="00313740" w:rsidP="000A52DB">
            <w:pPr>
              <w:spacing w:after="0"/>
              <w:rPr>
                <w:rFonts w:cstheme="minorHAnsi"/>
                <w:b/>
              </w:rPr>
            </w:pPr>
            <w:r w:rsidRPr="00292A25">
              <w:rPr>
                <w:rFonts w:cstheme="minorHAnsi"/>
                <w:b/>
              </w:rPr>
              <w:t>WORK DUE</w:t>
            </w:r>
          </w:p>
          <w:p w14:paraId="228AC3F7" w14:textId="3BE808F2" w:rsidR="00BD21E0" w:rsidRPr="00B24B7E" w:rsidRDefault="00B24B7E" w:rsidP="000A52DB">
            <w:pPr>
              <w:spacing w:after="0"/>
              <w:rPr>
                <w:rFonts w:cstheme="minorHAnsi"/>
                <w:i/>
              </w:rPr>
            </w:pPr>
            <w:r>
              <w:rPr>
                <w:rFonts w:cstheme="minorHAnsi"/>
                <w:i/>
              </w:rPr>
              <w:t xml:space="preserve">- </w:t>
            </w:r>
            <w:r w:rsidR="00BD21E0" w:rsidRPr="00B24B7E">
              <w:rPr>
                <w:rFonts w:cstheme="minorHAnsi"/>
                <w:i/>
              </w:rPr>
              <w:t>Practice Project Milestone</w:t>
            </w:r>
            <w:r w:rsidR="00A13352" w:rsidRPr="00B24B7E">
              <w:rPr>
                <w:rFonts w:cstheme="minorHAnsi"/>
                <w:i/>
              </w:rPr>
              <w:t>s</w:t>
            </w:r>
            <w:r w:rsidR="00BD21E0" w:rsidRPr="00B24B7E">
              <w:rPr>
                <w:rFonts w:cstheme="minorHAnsi"/>
                <w:i/>
              </w:rPr>
              <w:t xml:space="preserve"> (PPM)</w:t>
            </w:r>
          </w:p>
          <w:p w14:paraId="1708526B" w14:textId="6CB9AFE9" w:rsidR="00BD21E0" w:rsidRPr="00B24B7E" w:rsidRDefault="00B24B7E" w:rsidP="000A52DB">
            <w:pPr>
              <w:spacing w:after="0"/>
              <w:rPr>
                <w:rFonts w:cstheme="minorHAnsi"/>
                <w:i/>
              </w:rPr>
            </w:pPr>
            <w:r>
              <w:rPr>
                <w:rFonts w:cstheme="minorHAnsi"/>
                <w:i/>
              </w:rPr>
              <w:t xml:space="preserve">- </w:t>
            </w:r>
            <w:r w:rsidR="00BD21E0" w:rsidRPr="00B24B7E">
              <w:rPr>
                <w:rFonts w:cstheme="minorHAnsi"/>
                <w:i/>
              </w:rPr>
              <w:t>Discussion Posts</w:t>
            </w:r>
          </w:p>
          <w:p w14:paraId="262B72CD" w14:textId="4FAC0A8C" w:rsidR="00BD21E0" w:rsidRPr="003C6F05" w:rsidRDefault="00B24B7E" w:rsidP="000A52DB">
            <w:pPr>
              <w:spacing w:after="0"/>
              <w:rPr>
                <w:rFonts w:cstheme="minorHAnsi"/>
                <w:i/>
              </w:rPr>
            </w:pPr>
            <w:r w:rsidRPr="003C6F05">
              <w:rPr>
                <w:rFonts w:cstheme="minorHAnsi"/>
                <w:i/>
              </w:rPr>
              <w:t>- Proposed Abstract</w:t>
            </w:r>
            <w:r w:rsidR="003C6F05">
              <w:rPr>
                <w:rFonts w:cstheme="minorHAnsi"/>
                <w:i/>
              </w:rPr>
              <w:t>s</w:t>
            </w:r>
          </w:p>
        </w:tc>
      </w:tr>
      <w:tr w:rsidR="00C00C85" w:rsidRPr="00292A25" w14:paraId="734420A0" w14:textId="77777777" w:rsidTr="00B41116">
        <w:trPr>
          <w:cantSplit/>
          <w:trHeight w:val="762"/>
        </w:trPr>
        <w:tc>
          <w:tcPr>
            <w:tcW w:w="1534" w:type="dxa"/>
            <w:tcBorders>
              <w:top w:val="single" w:sz="4" w:space="0" w:color="auto"/>
              <w:left w:val="single" w:sz="12" w:space="0" w:color="auto"/>
              <w:bottom w:val="single" w:sz="4" w:space="0" w:color="auto"/>
              <w:right w:val="single" w:sz="12" w:space="0" w:color="auto"/>
            </w:tcBorders>
            <w:vAlign w:val="center"/>
            <w:hideMark/>
          </w:tcPr>
          <w:p w14:paraId="0A0AA44F" w14:textId="6527E585" w:rsidR="00C00C85" w:rsidRPr="00292A25" w:rsidRDefault="00C00C85" w:rsidP="00313740">
            <w:pPr>
              <w:rPr>
                <w:rFonts w:cstheme="minorHAnsi"/>
              </w:rPr>
            </w:pPr>
            <w:r w:rsidRPr="00292A25">
              <w:rPr>
                <w:rFonts w:cstheme="minorHAnsi"/>
              </w:rPr>
              <w:t xml:space="preserve">1 – Aug. </w:t>
            </w:r>
            <w:r w:rsidR="00B33A0F">
              <w:rPr>
                <w:rFonts w:cstheme="minorHAnsi"/>
              </w:rPr>
              <w:t>19</w:t>
            </w:r>
          </w:p>
        </w:tc>
        <w:tc>
          <w:tcPr>
            <w:tcW w:w="4604" w:type="dxa"/>
            <w:tcBorders>
              <w:top w:val="single" w:sz="4" w:space="0" w:color="auto"/>
              <w:left w:val="single" w:sz="12" w:space="0" w:color="auto"/>
              <w:bottom w:val="single" w:sz="4" w:space="0" w:color="auto"/>
              <w:right w:val="single" w:sz="12" w:space="0" w:color="auto"/>
            </w:tcBorders>
          </w:tcPr>
          <w:p w14:paraId="2609755B" w14:textId="34B1B3D6" w:rsidR="00C00C85" w:rsidRDefault="00531D13" w:rsidP="00C00C85">
            <w:pPr>
              <w:spacing w:after="0" w:line="240" w:lineRule="auto"/>
              <w:rPr>
                <w:rFonts w:cstheme="minorHAnsi"/>
              </w:rPr>
            </w:pPr>
            <w:r w:rsidRPr="00292A25">
              <w:rPr>
                <w:rFonts w:cstheme="minorHAnsi"/>
              </w:rPr>
              <w:t>-</w:t>
            </w:r>
            <w:r w:rsidR="00BC740A" w:rsidRPr="00292A25">
              <w:rPr>
                <w:rFonts w:cstheme="minorHAnsi"/>
              </w:rPr>
              <w:t xml:space="preserve"> </w:t>
            </w:r>
            <w:r w:rsidR="009F7AC8" w:rsidRPr="00292A25">
              <w:rPr>
                <w:rFonts w:cstheme="minorHAnsi"/>
              </w:rPr>
              <w:t>Review of S</w:t>
            </w:r>
            <w:r w:rsidR="00C00C85" w:rsidRPr="00292A25">
              <w:rPr>
                <w:rFonts w:cstheme="minorHAnsi"/>
              </w:rPr>
              <w:t>yllabus</w:t>
            </w:r>
          </w:p>
          <w:p w14:paraId="7AD79A62" w14:textId="3B3A44E4" w:rsidR="00E54690" w:rsidRPr="00292A25" w:rsidRDefault="00E54690" w:rsidP="00C00C85">
            <w:pPr>
              <w:spacing w:after="0" w:line="240" w:lineRule="auto"/>
              <w:rPr>
                <w:rFonts w:cstheme="minorHAnsi"/>
              </w:rPr>
            </w:pPr>
            <w:r>
              <w:rPr>
                <w:rFonts w:cstheme="minorHAnsi"/>
              </w:rPr>
              <w:t xml:space="preserve">- </w:t>
            </w:r>
            <w:r w:rsidR="00F036E9">
              <w:rPr>
                <w:rFonts w:cstheme="minorHAnsi"/>
              </w:rPr>
              <w:t>Assign</w:t>
            </w:r>
            <w:r>
              <w:rPr>
                <w:rFonts w:cstheme="minorHAnsi"/>
              </w:rPr>
              <w:t xml:space="preserve"> Practice Project</w:t>
            </w:r>
          </w:p>
          <w:p w14:paraId="18373AB5" w14:textId="28DD4280" w:rsidR="00BF1B40" w:rsidRPr="00292A25" w:rsidRDefault="00BF1B40" w:rsidP="00BF1B40">
            <w:pPr>
              <w:rPr>
                <w:rFonts w:cstheme="minorHAnsi"/>
                <w:i/>
              </w:rPr>
            </w:pPr>
            <w:r w:rsidRPr="00BF1B40">
              <w:rPr>
                <w:rFonts w:cstheme="minorHAnsi"/>
                <w:b/>
              </w:rPr>
              <w:t>Topic 1:</w:t>
            </w:r>
            <w:r>
              <w:rPr>
                <w:rFonts w:cstheme="minorHAnsi"/>
                <w:i/>
              </w:rPr>
              <w:t xml:space="preserve"> </w:t>
            </w:r>
            <w:r w:rsidRPr="00292A25">
              <w:rPr>
                <w:rFonts w:cstheme="minorHAnsi"/>
              </w:rPr>
              <w:t>How to be a Team</w:t>
            </w:r>
          </w:p>
        </w:tc>
        <w:tc>
          <w:tcPr>
            <w:tcW w:w="3690" w:type="dxa"/>
            <w:tcBorders>
              <w:top w:val="single" w:sz="4" w:space="0" w:color="auto"/>
              <w:left w:val="single" w:sz="12" w:space="0" w:color="auto"/>
              <w:bottom w:val="single" w:sz="4" w:space="0" w:color="auto"/>
              <w:right w:val="single" w:sz="12" w:space="0" w:color="auto"/>
            </w:tcBorders>
            <w:vAlign w:val="center"/>
          </w:tcPr>
          <w:p w14:paraId="19D3F3FE" w14:textId="3C33599F" w:rsidR="00C00C85" w:rsidRPr="00292A25" w:rsidRDefault="00C00C85" w:rsidP="00313740">
            <w:pPr>
              <w:rPr>
                <w:rFonts w:cstheme="minorHAnsi"/>
              </w:rPr>
            </w:pPr>
          </w:p>
        </w:tc>
      </w:tr>
      <w:tr w:rsidR="00C00C85" w:rsidRPr="00292A25" w14:paraId="34FBD9D8" w14:textId="77777777" w:rsidTr="00B41116">
        <w:trPr>
          <w:cantSplit/>
          <w:trHeight w:val="259"/>
        </w:trPr>
        <w:tc>
          <w:tcPr>
            <w:tcW w:w="1534" w:type="dxa"/>
            <w:tcBorders>
              <w:top w:val="single" w:sz="4" w:space="0" w:color="auto"/>
              <w:left w:val="single" w:sz="12" w:space="0" w:color="auto"/>
              <w:bottom w:val="single" w:sz="4" w:space="0" w:color="auto"/>
              <w:right w:val="single" w:sz="12" w:space="0" w:color="auto"/>
            </w:tcBorders>
            <w:vAlign w:val="center"/>
            <w:hideMark/>
          </w:tcPr>
          <w:p w14:paraId="17A493A9" w14:textId="3D5E0ADF" w:rsidR="00C00C85" w:rsidRPr="00292A25" w:rsidRDefault="00C00C85" w:rsidP="00313740">
            <w:pPr>
              <w:rPr>
                <w:rFonts w:cstheme="minorHAnsi"/>
              </w:rPr>
            </w:pPr>
            <w:r w:rsidRPr="00292A25">
              <w:rPr>
                <w:rFonts w:cstheme="minorHAnsi"/>
              </w:rPr>
              <w:t xml:space="preserve">2 – </w:t>
            </w:r>
            <w:r w:rsidR="00B33A0F">
              <w:rPr>
                <w:rFonts w:cstheme="minorHAnsi"/>
              </w:rPr>
              <w:t>Aug</w:t>
            </w:r>
            <w:r w:rsidRPr="00292A25">
              <w:rPr>
                <w:rFonts w:cstheme="minorHAnsi"/>
              </w:rPr>
              <w:t xml:space="preserve">. </w:t>
            </w:r>
            <w:r w:rsidR="00B33A0F">
              <w:rPr>
                <w:rFonts w:cstheme="minorHAnsi"/>
              </w:rPr>
              <w:t>2</w:t>
            </w:r>
            <w:r w:rsidRPr="00292A25">
              <w:rPr>
                <w:rFonts w:cstheme="minorHAnsi"/>
              </w:rPr>
              <w:t>6</w:t>
            </w:r>
          </w:p>
        </w:tc>
        <w:tc>
          <w:tcPr>
            <w:tcW w:w="4604" w:type="dxa"/>
            <w:tcBorders>
              <w:top w:val="single" w:sz="4" w:space="0" w:color="auto"/>
              <w:left w:val="single" w:sz="12" w:space="0" w:color="auto"/>
              <w:bottom w:val="single" w:sz="4" w:space="0" w:color="auto"/>
              <w:right w:val="single" w:sz="12" w:space="0" w:color="auto"/>
            </w:tcBorders>
          </w:tcPr>
          <w:p w14:paraId="5E38AC4C" w14:textId="7BD10F88" w:rsidR="00C00C85" w:rsidRPr="00292A25" w:rsidRDefault="00BF1B40" w:rsidP="009803BE">
            <w:pPr>
              <w:rPr>
                <w:rFonts w:cstheme="minorHAnsi"/>
              </w:rPr>
            </w:pPr>
            <w:r>
              <w:rPr>
                <w:rFonts w:cstheme="minorHAnsi"/>
                <w:b/>
              </w:rPr>
              <w:t>Topic 2</w:t>
            </w:r>
            <w:r w:rsidR="00B41116" w:rsidRPr="00292A25">
              <w:rPr>
                <w:rFonts w:cstheme="minorHAnsi"/>
                <w:b/>
              </w:rPr>
              <w:t>:</w:t>
            </w:r>
            <w:r w:rsidR="00B41116" w:rsidRPr="00292A25">
              <w:rPr>
                <w:rFonts w:cstheme="minorHAnsi"/>
              </w:rPr>
              <w:t xml:space="preserve"> Business Plan</w:t>
            </w:r>
          </w:p>
        </w:tc>
        <w:tc>
          <w:tcPr>
            <w:tcW w:w="3690" w:type="dxa"/>
            <w:tcBorders>
              <w:top w:val="single" w:sz="4" w:space="0" w:color="auto"/>
              <w:left w:val="single" w:sz="12" w:space="0" w:color="auto"/>
              <w:bottom w:val="single" w:sz="4" w:space="0" w:color="auto"/>
              <w:right w:val="single" w:sz="12" w:space="0" w:color="auto"/>
            </w:tcBorders>
            <w:vAlign w:val="center"/>
            <w:hideMark/>
          </w:tcPr>
          <w:p w14:paraId="3F36D0FA" w14:textId="5C16DFBD" w:rsidR="00C00C85" w:rsidRPr="00292A25" w:rsidRDefault="00375456" w:rsidP="002E3AEB">
            <w:pPr>
              <w:rPr>
                <w:rFonts w:cstheme="minorHAnsi"/>
              </w:rPr>
            </w:pPr>
            <w:r>
              <w:rPr>
                <w:rFonts w:cstheme="minorHAnsi"/>
              </w:rPr>
              <w:t>PPM 1: Team</w:t>
            </w:r>
            <w:r w:rsidR="00E54690">
              <w:rPr>
                <w:rFonts w:cstheme="minorHAnsi"/>
              </w:rPr>
              <w:t xml:space="preserve"> Formation</w:t>
            </w:r>
          </w:p>
        </w:tc>
      </w:tr>
      <w:tr w:rsidR="00B41116" w:rsidRPr="00292A25" w14:paraId="430B44FA" w14:textId="77777777" w:rsidTr="00B41116">
        <w:trPr>
          <w:cantSplit/>
          <w:trHeight w:val="259"/>
        </w:trPr>
        <w:tc>
          <w:tcPr>
            <w:tcW w:w="1534" w:type="dxa"/>
            <w:tcBorders>
              <w:top w:val="single" w:sz="4" w:space="0" w:color="auto"/>
              <w:left w:val="single" w:sz="12" w:space="0" w:color="auto"/>
              <w:bottom w:val="single" w:sz="4" w:space="0" w:color="auto"/>
              <w:right w:val="single" w:sz="12" w:space="0" w:color="auto"/>
            </w:tcBorders>
            <w:vAlign w:val="center"/>
            <w:hideMark/>
          </w:tcPr>
          <w:p w14:paraId="3CE0F0D6" w14:textId="4D9029EE" w:rsidR="00B41116" w:rsidRPr="00292A25" w:rsidRDefault="00B41116" w:rsidP="00313740">
            <w:pPr>
              <w:rPr>
                <w:rFonts w:cstheme="minorHAnsi"/>
              </w:rPr>
            </w:pPr>
            <w:r w:rsidRPr="00292A25">
              <w:rPr>
                <w:rFonts w:cstheme="minorHAnsi"/>
              </w:rPr>
              <w:t xml:space="preserve">3 – Sep. </w:t>
            </w:r>
            <w:r w:rsidR="00B33A0F">
              <w:rPr>
                <w:rFonts w:cstheme="minorHAnsi"/>
              </w:rPr>
              <w:t>2</w:t>
            </w:r>
          </w:p>
        </w:tc>
        <w:tc>
          <w:tcPr>
            <w:tcW w:w="4604" w:type="dxa"/>
            <w:tcBorders>
              <w:top w:val="single" w:sz="4" w:space="0" w:color="auto"/>
              <w:left w:val="single" w:sz="12" w:space="0" w:color="auto"/>
              <w:bottom w:val="single" w:sz="4" w:space="0" w:color="auto"/>
              <w:right w:val="single" w:sz="12" w:space="0" w:color="auto"/>
            </w:tcBorders>
          </w:tcPr>
          <w:p w14:paraId="11C72474" w14:textId="41A5DD61" w:rsidR="00B41116" w:rsidRPr="00292A25" w:rsidRDefault="00BF1B40" w:rsidP="009C5AE0">
            <w:pPr>
              <w:rPr>
                <w:rFonts w:cstheme="minorHAnsi"/>
              </w:rPr>
            </w:pPr>
            <w:r>
              <w:rPr>
                <w:rFonts w:cstheme="minorHAnsi"/>
                <w:b/>
                <w:bCs/>
              </w:rPr>
              <w:t>Topic 3</w:t>
            </w:r>
            <w:r w:rsidR="00B41116" w:rsidRPr="00292A25">
              <w:rPr>
                <w:rFonts w:cstheme="minorHAnsi"/>
                <w:b/>
                <w:bCs/>
              </w:rPr>
              <w:t>:</w:t>
            </w:r>
            <w:r w:rsidR="009C5AE0" w:rsidRPr="00292A25">
              <w:rPr>
                <w:rFonts w:cstheme="minorHAnsi"/>
              </w:rPr>
              <w:t xml:space="preserve"> </w:t>
            </w:r>
            <w:r w:rsidR="009F7AC8" w:rsidRPr="00292A25">
              <w:rPr>
                <w:rFonts w:cstheme="minorHAnsi"/>
              </w:rPr>
              <w:t>Risk A</w:t>
            </w:r>
            <w:r w:rsidR="009C5AE0" w:rsidRPr="00292A25">
              <w:rPr>
                <w:rFonts w:cstheme="minorHAnsi"/>
              </w:rPr>
              <w:t>ssessment</w:t>
            </w:r>
            <w:r w:rsidR="00B41116" w:rsidRPr="00292A25">
              <w:rPr>
                <w:rFonts w:cstheme="minorHAnsi"/>
              </w:rPr>
              <w:t xml:space="preserve"> </w:t>
            </w:r>
          </w:p>
        </w:tc>
        <w:tc>
          <w:tcPr>
            <w:tcW w:w="3690" w:type="dxa"/>
            <w:tcBorders>
              <w:top w:val="single" w:sz="4" w:space="0" w:color="auto"/>
              <w:left w:val="single" w:sz="12" w:space="0" w:color="auto"/>
              <w:bottom w:val="single" w:sz="4" w:space="0" w:color="auto"/>
              <w:right w:val="single" w:sz="12" w:space="0" w:color="auto"/>
            </w:tcBorders>
            <w:vAlign w:val="center"/>
          </w:tcPr>
          <w:p w14:paraId="76A886C9" w14:textId="48C58EE6" w:rsidR="00B41116" w:rsidRDefault="00BF1B40" w:rsidP="00B41116">
            <w:pPr>
              <w:rPr>
                <w:rFonts w:cstheme="minorHAnsi"/>
              </w:rPr>
            </w:pPr>
            <w:r>
              <w:rPr>
                <w:rFonts w:cstheme="minorHAnsi"/>
              </w:rPr>
              <w:t xml:space="preserve">PPM </w:t>
            </w:r>
            <w:r w:rsidR="0054582E">
              <w:rPr>
                <w:rFonts w:cstheme="minorHAnsi"/>
              </w:rPr>
              <w:t>2</w:t>
            </w:r>
            <w:r w:rsidR="00B41116" w:rsidRPr="00292A25">
              <w:rPr>
                <w:rFonts w:cstheme="minorHAnsi"/>
              </w:rPr>
              <w:t xml:space="preserve">: </w:t>
            </w:r>
            <w:r w:rsidR="00534DF8" w:rsidRPr="00292A25">
              <w:rPr>
                <w:rFonts w:cstheme="minorHAnsi"/>
              </w:rPr>
              <w:t>Business Plan</w:t>
            </w:r>
          </w:p>
          <w:p w14:paraId="1FCE2918" w14:textId="7B063EE1" w:rsidR="00E016D9" w:rsidRPr="00292A25" w:rsidRDefault="00E016D9" w:rsidP="00B41116">
            <w:pPr>
              <w:rPr>
                <w:rFonts w:cstheme="minorHAnsi"/>
              </w:rPr>
            </w:pPr>
            <w:r w:rsidRPr="00C144FC">
              <w:rPr>
                <w:rFonts w:cstheme="minorHAnsi"/>
              </w:rPr>
              <w:t>Discussion Post #1</w:t>
            </w:r>
            <w:r w:rsidR="00DA02A8" w:rsidRPr="00C144FC">
              <w:rPr>
                <w:rFonts w:cstheme="minorHAnsi"/>
              </w:rPr>
              <w:t xml:space="preserve"> – Due Sept. 16</w:t>
            </w:r>
          </w:p>
        </w:tc>
      </w:tr>
      <w:tr w:rsidR="00B41116" w:rsidRPr="00292A25" w14:paraId="724A3797" w14:textId="77777777" w:rsidTr="00B41116">
        <w:trPr>
          <w:cantSplit/>
          <w:trHeight w:val="259"/>
        </w:trPr>
        <w:tc>
          <w:tcPr>
            <w:tcW w:w="1534" w:type="dxa"/>
            <w:tcBorders>
              <w:top w:val="single" w:sz="4" w:space="0" w:color="auto"/>
              <w:left w:val="single" w:sz="12" w:space="0" w:color="auto"/>
              <w:bottom w:val="single" w:sz="4" w:space="0" w:color="auto"/>
              <w:right w:val="single" w:sz="12" w:space="0" w:color="auto"/>
            </w:tcBorders>
            <w:vAlign w:val="center"/>
            <w:hideMark/>
          </w:tcPr>
          <w:p w14:paraId="2261FAB2" w14:textId="652FDB83" w:rsidR="00B41116" w:rsidRPr="00292A25" w:rsidRDefault="00B41116" w:rsidP="00313740">
            <w:pPr>
              <w:rPr>
                <w:rFonts w:cstheme="minorHAnsi"/>
              </w:rPr>
            </w:pPr>
            <w:r w:rsidRPr="00292A25">
              <w:rPr>
                <w:rFonts w:cstheme="minorHAnsi"/>
              </w:rPr>
              <w:t xml:space="preserve">4 – Sep. </w:t>
            </w:r>
            <w:r w:rsidR="00B33A0F">
              <w:rPr>
                <w:rFonts w:cstheme="minorHAnsi"/>
              </w:rPr>
              <w:t>9</w:t>
            </w:r>
          </w:p>
        </w:tc>
        <w:tc>
          <w:tcPr>
            <w:tcW w:w="4604" w:type="dxa"/>
            <w:tcBorders>
              <w:top w:val="single" w:sz="4" w:space="0" w:color="auto"/>
              <w:left w:val="single" w:sz="12" w:space="0" w:color="auto"/>
              <w:bottom w:val="single" w:sz="4" w:space="0" w:color="auto"/>
              <w:right w:val="single" w:sz="12" w:space="0" w:color="auto"/>
            </w:tcBorders>
          </w:tcPr>
          <w:p w14:paraId="2EBCF71C" w14:textId="45E5CE54" w:rsidR="00B41116" w:rsidRPr="00292A25" w:rsidRDefault="00BF1B40" w:rsidP="009C5AE0">
            <w:pPr>
              <w:rPr>
                <w:rFonts w:cstheme="minorHAnsi"/>
              </w:rPr>
            </w:pPr>
            <w:r>
              <w:rPr>
                <w:rFonts w:cstheme="minorHAnsi"/>
                <w:b/>
                <w:bCs/>
              </w:rPr>
              <w:t>Topic 4</w:t>
            </w:r>
            <w:proofErr w:type="gramStart"/>
            <w:r w:rsidR="00B41116" w:rsidRPr="00292A25">
              <w:rPr>
                <w:rFonts w:cstheme="minorHAnsi"/>
                <w:b/>
                <w:bCs/>
              </w:rPr>
              <w:t>:</w:t>
            </w:r>
            <w:r w:rsidR="00B41116" w:rsidRPr="00292A25">
              <w:rPr>
                <w:rFonts w:cstheme="minorHAnsi"/>
              </w:rPr>
              <w:t xml:space="preserve"> </w:t>
            </w:r>
            <w:r w:rsidR="009C5AE0" w:rsidRPr="00292A25">
              <w:rPr>
                <w:rFonts w:cstheme="minorHAnsi"/>
              </w:rPr>
              <w:t xml:space="preserve"> Logistics</w:t>
            </w:r>
            <w:proofErr w:type="gramEnd"/>
            <w:r w:rsidR="009C5AE0" w:rsidRPr="00292A25">
              <w:rPr>
                <w:rFonts w:cstheme="minorHAnsi"/>
              </w:rPr>
              <w:t>/Layout</w:t>
            </w:r>
          </w:p>
        </w:tc>
        <w:tc>
          <w:tcPr>
            <w:tcW w:w="3690" w:type="dxa"/>
            <w:tcBorders>
              <w:top w:val="single" w:sz="4" w:space="0" w:color="auto"/>
              <w:left w:val="single" w:sz="12" w:space="0" w:color="auto"/>
              <w:bottom w:val="single" w:sz="4" w:space="0" w:color="auto"/>
              <w:right w:val="single" w:sz="12" w:space="0" w:color="auto"/>
            </w:tcBorders>
            <w:vAlign w:val="center"/>
          </w:tcPr>
          <w:p w14:paraId="2260AFEF" w14:textId="71A66F74" w:rsidR="00B41116" w:rsidRPr="00292A25" w:rsidRDefault="00BF1B40" w:rsidP="00313740">
            <w:pPr>
              <w:rPr>
                <w:rFonts w:cstheme="minorHAnsi"/>
              </w:rPr>
            </w:pPr>
            <w:r>
              <w:rPr>
                <w:rFonts w:cstheme="minorHAnsi"/>
              </w:rPr>
              <w:t xml:space="preserve">PPM </w:t>
            </w:r>
            <w:r w:rsidR="0054582E">
              <w:rPr>
                <w:rFonts w:cstheme="minorHAnsi"/>
              </w:rPr>
              <w:t>3</w:t>
            </w:r>
            <w:r w:rsidR="00534DF8" w:rsidRPr="00292A25">
              <w:rPr>
                <w:rFonts w:cstheme="minorHAnsi"/>
              </w:rPr>
              <w:t>: Risk Management</w:t>
            </w:r>
          </w:p>
        </w:tc>
      </w:tr>
      <w:tr w:rsidR="00B41116" w:rsidRPr="00292A25" w14:paraId="5FDD082B" w14:textId="77777777" w:rsidTr="00B41116">
        <w:trPr>
          <w:cantSplit/>
          <w:trHeight w:val="259"/>
        </w:trPr>
        <w:tc>
          <w:tcPr>
            <w:tcW w:w="1534" w:type="dxa"/>
            <w:tcBorders>
              <w:top w:val="single" w:sz="4" w:space="0" w:color="auto"/>
              <w:left w:val="single" w:sz="12" w:space="0" w:color="auto"/>
              <w:bottom w:val="single" w:sz="4" w:space="0" w:color="auto"/>
              <w:right w:val="single" w:sz="12" w:space="0" w:color="auto"/>
            </w:tcBorders>
            <w:vAlign w:val="center"/>
            <w:hideMark/>
          </w:tcPr>
          <w:p w14:paraId="24439EE8" w14:textId="088DA9DB" w:rsidR="00B41116" w:rsidRPr="00292A25" w:rsidRDefault="00B41116" w:rsidP="00313740">
            <w:pPr>
              <w:rPr>
                <w:rFonts w:cstheme="minorHAnsi"/>
              </w:rPr>
            </w:pPr>
            <w:r w:rsidRPr="00292A25">
              <w:rPr>
                <w:rFonts w:cstheme="minorHAnsi"/>
              </w:rPr>
              <w:t xml:space="preserve">5 – Sep. </w:t>
            </w:r>
            <w:r w:rsidR="00B33A0F">
              <w:rPr>
                <w:rFonts w:cstheme="minorHAnsi"/>
              </w:rPr>
              <w:t>16</w:t>
            </w:r>
          </w:p>
        </w:tc>
        <w:tc>
          <w:tcPr>
            <w:tcW w:w="4604" w:type="dxa"/>
            <w:tcBorders>
              <w:top w:val="single" w:sz="4" w:space="0" w:color="auto"/>
              <w:left w:val="single" w:sz="12" w:space="0" w:color="auto"/>
              <w:bottom w:val="single" w:sz="4" w:space="0" w:color="auto"/>
              <w:right w:val="single" w:sz="12" w:space="0" w:color="auto"/>
            </w:tcBorders>
          </w:tcPr>
          <w:p w14:paraId="51C8BF5E" w14:textId="756FC504" w:rsidR="00B41116" w:rsidRPr="00292A25" w:rsidRDefault="00BF1B40" w:rsidP="009C5AE0">
            <w:pPr>
              <w:rPr>
                <w:rFonts w:cstheme="minorHAnsi"/>
              </w:rPr>
            </w:pPr>
            <w:r>
              <w:rPr>
                <w:rFonts w:cstheme="minorHAnsi"/>
                <w:b/>
              </w:rPr>
              <w:t>Topic 5</w:t>
            </w:r>
            <w:r w:rsidR="00B41116" w:rsidRPr="00292A25">
              <w:rPr>
                <w:rFonts w:cstheme="minorHAnsi"/>
                <w:b/>
              </w:rPr>
              <w:t>:</w:t>
            </w:r>
            <w:r w:rsidR="00B41116" w:rsidRPr="00292A25">
              <w:rPr>
                <w:rFonts w:cstheme="minorHAnsi"/>
              </w:rPr>
              <w:t xml:space="preserve"> </w:t>
            </w:r>
            <w:r w:rsidR="009C5AE0" w:rsidRPr="00292A25">
              <w:rPr>
                <w:rFonts w:cstheme="minorHAnsi"/>
              </w:rPr>
              <w:t xml:space="preserve">Budget </w:t>
            </w:r>
          </w:p>
        </w:tc>
        <w:tc>
          <w:tcPr>
            <w:tcW w:w="3690" w:type="dxa"/>
            <w:tcBorders>
              <w:top w:val="single" w:sz="4" w:space="0" w:color="auto"/>
              <w:left w:val="single" w:sz="12" w:space="0" w:color="auto"/>
              <w:bottom w:val="single" w:sz="4" w:space="0" w:color="auto"/>
              <w:right w:val="single" w:sz="12" w:space="0" w:color="auto"/>
            </w:tcBorders>
            <w:vAlign w:val="center"/>
            <w:hideMark/>
          </w:tcPr>
          <w:p w14:paraId="1D62517E" w14:textId="63053183" w:rsidR="00E016D9" w:rsidRPr="00292A25" w:rsidRDefault="00B41116" w:rsidP="00E016D9">
            <w:pPr>
              <w:rPr>
                <w:rFonts w:cstheme="minorHAnsi"/>
              </w:rPr>
            </w:pPr>
            <w:r w:rsidRPr="00292A25">
              <w:rPr>
                <w:rFonts w:cstheme="minorHAnsi"/>
              </w:rPr>
              <w:t xml:space="preserve">PPM </w:t>
            </w:r>
            <w:r w:rsidR="0054582E">
              <w:rPr>
                <w:rFonts w:cstheme="minorHAnsi"/>
              </w:rPr>
              <w:t>4</w:t>
            </w:r>
            <w:r w:rsidR="00534DF8" w:rsidRPr="00292A25">
              <w:rPr>
                <w:rFonts w:cstheme="minorHAnsi"/>
              </w:rPr>
              <w:t>: Logistics/L</w:t>
            </w:r>
            <w:r w:rsidRPr="00292A25">
              <w:rPr>
                <w:rFonts w:cstheme="minorHAnsi"/>
              </w:rPr>
              <w:t>ayout</w:t>
            </w:r>
          </w:p>
        </w:tc>
      </w:tr>
      <w:tr w:rsidR="00B41116" w:rsidRPr="00292A25" w14:paraId="09ACAFDE" w14:textId="77777777" w:rsidTr="00C47393">
        <w:trPr>
          <w:cantSplit/>
          <w:trHeight w:val="368"/>
        </w:trPr>
        <w:tc>
          <w:tcPr>
            <w:tcW w:w="1534" w:type="dxa"/>
            <w:tcBorders>
              <w:top w:val="single" w:sz="4" w:space="0" w:color="auto"/>
              <w:left w:val="single" w:sz="12" w:space="0" w:color="auto"/>
              <w:bottom w:val="single" w:sz="4" w:space="0" w:color="auto"/>
              <w:right w:val="single" w:sz="12" w:space="0" w:color="auto"/>
            </w:tcBorders>
            <w:vAlign w:val="center"/>
            <w:hideMark/>
          </w:tcPr>
          <w:p w14:paraId="3D8F38B5" w14:textId="00859C0A" w:rsidR="00B41116" w:rsidRPr="00292A25" w:rsidRDefault="00B41116" w:rsidP="00313740">
            <w:pPr>
              <w:rPr>
                <w:rFonts w:cstheme="minorHAnsi"/>
              </w:rPr>
            </w:pPr>
            <w:r w:rsidRPr="00292A25">
              <w:rPr>
                <w:rFonts w:cstheme="minorHAnsi"/>
              </w:rPr>
              <w:t xml:space="preserve">6 – </w:t>
            </w:r>
            <w:r w:rsidR="00B33A0F">
              <w:rPr>
                <w:rFonts w:cstheme="minorHAnsi"/>
              </w:rPr>
              <w:t>Sep</w:t>
            </w:r>
            <w:r w:rsidRPr="00292A25">
              <w:rPr>
                <w:rFonts w:cstheme="minorHAnsi"/>
              </w:rPr>
              <w:t xml:space="preserve">. </w:t>
            </w:r>
            <w:r w:rsidR="00B33A0F">
              <w:rPr>
                <w:rFonts w:cstheme="minorHAnsi"/>
              </w:rPr>
              <w:t>23</w:t>
            </w:r>
          </w:p>
        </w:tc>
        <w:tc>
          <w:tcPr>
            <w:tcW w:w="4604" w:type="dxa"/>
            <w:tcBorders>
              <w:top w:val="single" w:sz="4" w:space="0" w:color="auto"/>
              <w:left w:val="single" w:sz="12" w:space="0" w:color="auto"/>
              <w:bottom w:val="single" w:sz="4" w:space="0" w:color="auto"/>
              <w:right w:val="single" w:sz="12" w:space="0" w:color="auto"/>
            </w:tcBorders>
          </w:tcPr>
          <w:p w14:paraId="3E8D06DE" w14:textId="3DA19069" w:rsidR="00B41116" w:rsidRPr="00292A25" w:rsidRDefault="00BF1B40" w:rsidP="00C47393">
            <w:pPr>
              <w:rPr>
                <w:rFonts w:cstheme="minorHAnsi"/>
                <w:i/>
              </w:rPr>
            </w:pPr>
            <w:r w:rsidRPr="00C47393">
              <w:rPr>
                <w:rFonts w:cstheme="minorHAnsi"/>
                <w:b/>
              </w:rPr>
              <w:t>Topic 6</w:t>
            </w:r>
            <w:r w:rsidR="00B41116" w:rsidRPr="00C47393">
              <w:rPr>
                <w:rFonts w:cstheme="minorHAnsi"/>
                <w:b/>
              </w:rPr>
              <w:t>:</w:t>
            </w:r>
            <w:r w:rsidR="009C5AE0" w:rsidRPr="00C47393">
              <w:rPr>
                <w:rFonts w:cstheme="minorHAnsi"/>
              </w:rPr>
              <w:t xml:space="preserve"> </w:t>
            </w:r>
            <w:r w:rsidR="00055145" w:rsidRPr="00C47393">
              <w:rPr>
                <w:rFonts w:cstheme="minorHAnsi"/>
              </w:rPr>
              <w:t>Building Information Modeling (BIM)</w:t>
            </w:r>
          </w:p>
        </w:tc>
        <w:tc>
          <w:tcPr>
            <w:tcW w:w="3690" w:type="dxa"/>
            <w:tcBorders>
              <w:top w:val="single" w:sz="4" w:space="0" w:color="auto"/>
              <w:left w:val="single" w:sz="12" w:space="0" w:color="auto"/>
              <w:bottom w:val="single" w:sz="4" w:space="0" w:color="auto"/>
              <w:right w:val="single" w:sz="12" w:space="0" w:color="auto"/>
            </w:tcBorders>
            <w:vAlign w:val="center"/>
            <w:hideMark/>
          </w:tcPr>
          <w:p w14:paraId="3F388735" w14:textId="6D637F00" w:rsidR="00B41116" w:rsidRDefault="00B41116" w:rsidP="00534DF8">
            <w:pPr>
              <w:rPr>
                <w:rFonts w:cstheme="minorHAnsi"/>
              </w:rPr>
            </w:pPr>
            <w:r w:rsidRPr="00292A25">
              <w:rPr>
                <w:rFonts w:cstheme="minorHAnsi"/>
              </w:rPr>
              <w:t>P</w:t>
            </w:r>
            <w:r w:rsidR="00BF1B40">
              <w:rPr>
                <w:rFonts w:cstheme="minorHAnsi"/>
              </w:rPr>
              <w:t xml:space="preserve">PM </w:t>
            </w:r>
            <w:r w:rsidR="0054582E">
              <w:rPr>
                <w:rFonts w:cstheme="minorHAnsi"/>
              </w:rPr>
              <w:t>5</w:t>
            </w:r>
            <w:r w:rsidR="00534DF8" w:rsidRPr="00292A25">
              <w:rPr>
                <w:rFonts w:cstheme="minorHAnsi"/>
              </w:rPr>
              <w:t>: B</w:t>
            </w:r>
            <w:r w:rsidRPr="00292A25">
              <w:rPr>
                <w:rFonts w:cstheme="minorHAnsi"/>
              </w:rPr>
              <w:t xml:space="preserve">udget </w:t>
            </w:r>
            <w:r w:rsidR="00534DF8" w:rsidRPr="00292A25">
              <w:rPr>
                <w:rFonts w:cstheme="minorHAnsi"/>
              </w:rPr>
              <w:t>O</w:t>
            </w:r>
            <w:r w:rsidRPr="00292A25">
              <w:rPr>
                <w:rFonts w:cstheme="minorHAnsi"/>
              </w:rPr>
              <w:t>utline</w:t>
            </w:r>
          </w:p>
          <w:p w14:paraId="434D5B19" w14:textId="2C26CB26" w:rsidR="00E016D9" w:rsidRPr="00292A25" w:rsidRDefault="00E016D9" w:rsidP="00534DF8">
            <w:pPr>
              <w:rPr>
                <w:rFonts w:cstheme="minorHAnsi"/>
              </w:rPr>
            </w:pPr>
            <w:r w:rsidRPr="00C144FC">
              <w:rPr>
                <w:rFonts w:cstheme="minorHAnsi"/>
              </w:rPr>
              <w:t>Discussion Post #2</w:t>
            </w:r>
            <w:r w:rsidR="00DA02A8" w:rsidRPr="00C144FC">
              <w:rPr>
                <w:rFonts w:cstheme="minorHAnsi"/>
              </w:rPr>
              <w:t xml:space="preserve"> – Due Oct. 7</w:t>
            </w:r>
          </w:p>
        </w:tc>
      </w:tr>
      <w:tr w:rsidR="00B41116" w:rsidRPr="00292A25" w14:paraId="264A2E51" w14:textId="77777777" w:rsidTr="00C47393">
        <w:trPr>
          <w:cantSplit/>
          <w:trHeight w:val="539"/>
        </w:trPr>
        <w:tc>
          <w:tcPr>
            <w:tcW w:w="1534" w:type="dxa"/>
            <w:tcBorders>
              <w:top w:val="single" w:sz="4" w:space="0" w:color="auto"/>
              <w:left w:val="single" w:sz="12" w:space="0" w:color="auto"/>
              <w:bottom w:val="single" w:sz="4" w:space="0" w:color="auto"/>
              <w:right w:val="single" w:sz="12" w:space="0" w:color="auto"/>
            </w:tcBorders>
            <w:vAlign w:val="center"/>
            <w:hideMark/>
          </w:tcPr>
          <w:p w14:paraId="40E38CB3" w14:textId="32B00391" w:rsidR="00B41116" w:rsidRPr="00292A25" w:rsidRDefault="00B41116" w:rsidP="00313740">
            <w:pPr>
              <w:rPr>
                <w:rFonts w:cstheme="minorHAnsi"/>
              </w:rPr>
            </w:pPr>
            <w:r w:rsidRPr="00292A25">
              <w:rPr>
                <w:rFonts w:cstheme="minorHAnsi"/>
              </w:rPr>
              <w:t xml:space="preserve">7 – </w:t>
            </w:r>
            <w:r w:rsidR="00B33A0F">
              <w:rPr>
                <w:rFonts w:cstheme="minorHAnsi"/>
              </w:rPr>
              <w:t>Sep</w:t>
            </w:r>
            <w:r w:rsidRPr="00292A25">
              <w:rPr>
                <w:rFonts w:cstheme="minorHAnsi"/>
              </w:rPr>
              <w:t xml:space="preserve">. </w:t>
            </w:r>
            <w:r w:rsidR="00B33A0F">
              <w:rPr>
                <w:rFonts w:cstheme="minorHAnsi"/>
              </w:rPr>
              <w:t>30</w:t>
            </w:r>
          </w:p>
        </w:tc>
        <w:tc>
          <w:tcPr>
            <w:tcW w:w="4604" w:type="dxa"/>
            <w:tcBorders>
              <w:top w:val="single" w:sz="4" w:space="0" w:color="auto"/>
              <w:left w:val="single" w:sz="12" w:space="0" w:color="auto"/>
              <w:bottom w:val="single" w:sz="4" w:space="0" w:color="auto"/>
              <w:right w:val="single" w:sz="12" w:space="0" w:color="auto"/>
            </w:tcBorders>
          </w:tcPr>
          <w:p w14:paraId="3EDA18B4" w14:textId="467A1EAD" w:rsidR="00B41116" w:rsidRPr="00292A25" w:rsidRDefault="00BF1B40" w:rsidP="00055145">
            <w:pPr>
              <w:rPr>
                <w:rFonts w:cstheme="minorHAnsi"/>
              </w:rPr>
            </w:pPr>
            <w:r>
              <w:rPr>
                <w:rFonts w:cstheme="minorHAnsi"/>
                <w:b/>
              </w:rPr>
              <w:t>Topic 7</w:t>
            </w:r>
            <w:r w:rsidR="00B41116" w:rsidRPr="00292A25">
              <w:rPr>
                <w:rFonts w:cstheme="minorHAnsi"/>
                <w:b/>
              </w:rPr>
              <w:t>:</w:t>
            </w:r>
            <w:r w:rsidR="00B41116" w:rsidRPr="00292A25">
              <w:rPr>
                <w:rFonts w:cstheme="minorHAnsi"/>
              </w:rPr>
              <w:t xml:space="preserve"> </w:t>
            </w:r>
            <w:r w:rsidR="00055145" w:rsidRPr="00292A25">
              <w:rPr>
                <w:rFonts w:cstheme="minorHAnsi"/>
              </w:rPr>
              <w:t xml:space="preserve">Quality </w:t>
            </w:r>
            <w:r w:rsidR="00234643" w:rsidRPr="00292A25">
              <w:rPr>
                <w:rFonts w:cstheme="minorHAnsi"/>
              </w:rPr>
              <w:t xml:space="preserve">Management </w:t>
            </w:r>
          </w:p>
        </w:tc>
        <w:tc>
          <w:tcPr>
            <w:tcW w:w="3690" w:type="dxa"/>
            <w:tcBorders>
              <w:top w:val="single" w:sz="4" w:space="0" w:color="auto"/>
              <w:left w:val="single" w:sz="12" w:space="0" w:color="auto"/>
              <w:bottom w:val="single" w:sz="4" w:space="0" w:color="auto"/>
              <w:right w:val="single" w:sz="12" w:space="0" w:color="auto"/>
            </w:tcBorders>
            <w:vAlign w:val="center"/>
            <w:hideMark/>
          </w:tcPr>
          <w:p w14:paraId="4FF287A2" w14:textId="7106693B" w:rsidR="00E016D9" w:rsidRPr="00292A25" w:rsidRDefault="00B41116" w:rsidP="00E016D9">
            <w:pPr>
              <w:rPr>
                <w:rFonts w:cstheme="minorHAnsi"/>
              </w:rPr>
            </w:pPr>
            <w:r w:rsidRPr="00292A25">
              <w:rPr>
                <w:rFonts w:cstheme="minorHAnsi"/>
              </w:rPr>
              <w:t>P</w:t>
            </w:r>
            <w:r w:rsidR="00BF1B40">
              <w:rPr>
                <w:rFonts w:cstheme="minorHAnsi"/>
              </w:rPr>
              <w:t xml:space="preserve">PM </w:t>
            </w:r>
            <w:r w:rsidR="0054582E">
              <w:rPr>
                <w:rFonts w:cstheme="minorHAnsi"/>
              </w:rPr>
              <w:t>6</w:t>
            </w:r>
            <w:r w:rsidRPr="00292A25">
              <w:rPr>
                <w:rFonts w:cstheme="minorHAnsi"/>
              </w:rPr>
              <w:t xml:space="preserve">: </w:t>
            </w:r>
            <w:r w:rsidR="00055145" w:rsidRPr="00292A25">
              <w:rPr>
                <w:rFonts w:cstheme="minorHAnsi"/>
              </w:rPr>
              <w:t>Building Information Modeling (BIM)</w:t>
            </w:r>
          </w:p>
        </w:tc>
      </w:tr>
      <w:tr w:rsidR="00B41116" w:rsidRPr="00292A25" w14:paraId="51658998" w14:textId="77777777" w:rsidTr="00B41116">
        <w:trPr>
          <w:cantSplit/>
          <w:trHeight w:val="259"/>
        </w:trPr>
        <w:tc>
          <w:tcPr>
            <w:tcW w:w="1534" w:type="dxa"/>
            <w:tcBorders>
              <w:top w:val="single" w:sz="4" w:space="0" w:color="auto"/>
              <w:left w:val="single" w:sz="12" w:space="0" w:color="auto"/>
              <w:bottom w:val="single" w:sz="4" w:space="0" w:color="auto"/>
              <w:right w:val="single" w:sz="12" w:space="0" w:color="auto"/>
            </w:tcBorders>
            <w:vAlign w:val="center"/>
            <w:hideMark/>
          </w:tcPr>
          <w:p w14:paraId="06DF9273" w14:textId="44A5E6F4" w:rsidR="00B41116" w:rsidRPr="00292A25" w:rsidRDefault="00B41116" w:rsidP="00313740">
            <w:pPr>
              <w:rPr>
                <w:rFonts w:cstheme="minorHAnsi"/>
              </w:rPr>
            </w:pPr>
            <w:r w:rsidRPr="00292A25">
              <w:rPr>
                <w:rFonts w:cstheme="minorHAnsi"/>
              </w:rPr>
              <w:t xml:space="preserve">8 – Oct. </w:t>
            </w:r>
            <w:r w:rsidR="00B33A0F">
              <w:rPr>
                <w:rFonts w:cstheme="minorHAnsi"/>
              </w:rPr>
              <w:t>7</w:t>
            </w:r>
          </w:p>
        </w:tc>
        <w:tc>
          <w:tcPr>
            <w:tcW w:w="4604" w:type="dxa"/>
            <w:tcBorders>
              <w:top w:val="single" w:sz="4" w:space="0" w:color="auto"/>
              <w:left w:val="single" w:sz="12" w:space="0" w:color="auto"/>
              <w:bottom w:val="single" w:sz="4" w:space="0" w:color="auto"/>
              <w:right w:val="single" w:sz="12" w:space="0" w:color="auto"/>
            </w:tcBorders>
          </w:tcPr>
          <w:p w14:paraId="4A145527" w14:textId="76F02276" w:rsidR="00B41116" w:rsidRPr="00292A25" w:rsidRDefault="00BF1B40" w:rsidP="0067057B">
            <w:pPr>
              <w:rPr>
                <w:rFonts w:cstheme="minorHAnsi"/>
              </w:rPr>
            </w:pPr>
            <w:r>
              <w:rPr>
                <w:rFonts w:cstheme="minorHAnsi"/>
                <w:b/>
              </w:rPr>
              <w:t>Topic 8</w:t>
            </w:r>
            <w:r w:rsidR="00B41116" w:rsidRPr="00292A25">
              <w:rPr>
                <w:rFonts w:cstheme="minorHAnsi"/>
                <w:b/>
              </w:rPr>
              <w:t>:</w:t>
            </w:r>
            <w:r w:rsidR="00B41116" w:rsidRPr="00292A25">
              <w:rPr>
                <w:rFonts w:cstheme="minorHAnsi"/>
              </w:rPr>
              <w:t xml:space="preserve"> </w:t>
            </w:r>
            <w:r w:rsidR="0067057B" w:rsidRPr="00292A25">
              <w:rPr>
                <w:rFonts w:cstheme="minorHAnsi"/>
              </w:rPr>
              <w:t>Schedule</w:t>
            </w:r>
          </w:p>
        </w:tc>
        <w:tc>
          <w:tcPr>
            <w:tcW w:w="3690" w:type="dxa"/>
            <w:tcBorders>
              <w:top w:val="single" w:sz="4" w:space="0" w:color="auto"/>
              <w:left w:val="single" w:sz="12" w:space="0" w:color="auto"/>
              <w:bottom w:val="single" w:sz="4" w:space="0" w:color="auto"/>
              <w:right w:val="single" w:sz="12" w:space="0" w:color="auto"/>
            </w:tcBorders>
            <w:vAlign w:val="center"/>
            <w:hideMark/>
          </w:tcPr>
          <w:p w14:paraId="0913A31F" w14:textId="7E10879D" w:rsidR="00B41116" w:rsidRPr="00292A25" w:rsidRDefault="00B41116" w:rsidP="005440F2">
            <w:pPr>
              <w:rPr>
                <w:rFonts w:cstheme="minorHAnsi"/>
              </w:rPr>
            </w:pPr>
            <w:r w:rsidRPr="00292A25">
              <w:rPr>
                <w:rFonts w:cstheme="minorHAnsi"/>
              </w:rPr>
              <w:t xml:space="preserve">PPM </w:t>
            </w:r>
            <w:r w:rsidR="0054582E">
              <w:rPr>
                <w:rFonts w:cstheme="minorHAnsi"/>
              </w:rPr>
              <w:t>7</w:t>
            </w:r>
            <w:r w:rsidRPr="00292A25">
              <w:rPr>
                <w:rFonts w:cstheme="minorHAnsi"/>
              </w:rPr>
              <w:t xml:space="preserve">: </w:t>
            </w:r>
            <w:r w:rsidR="00055145" w:rsidRPr="00292A25">
              <w:rPr>
                <w:rFonts w:cstheme="minorHAnsi"/>
              </w:rPr>
              <w:t xml:space="preserve">Quality </w:t>
            </w:r>
            <w:r w:rsidR="00E43C19">
              <w:rPr>
                <w:rFonts w:cstheme="minorHAnsi"/>
              </w:rPr>
              <w:t>Management for</w:t>
            </w:r>
            <w:r w:rsidR="00055145" w:rsidRPr="00292A25">
              <w:rPr>
                <w:rFonts w:cstheme="minorHAnsi"/>
              </w:rPr>
              <w:t xml:space="preserve"> </w:t>
            </w:r>
            <w:r w:rsidR="005440F2" w:rsidRPr="00292A25">
              <w:rPr>
                <w:rFonts w:cstheme="minorHAnsi"/>
              </w:rPr>
              <w:t>the Assigned</w:t>
            </w:r>
            <w:r w:rsidR="00055145" w:rsidRPr="00292A25">
              <w:rPr>
                <w:rFonts w:cstheme="minorHAnsi"/>
              </w:rPr>
              <w:t xml:space="preserve"> Practice Project</w:t>
            </w:r>
          </w:p>
        </w:tc>
      </w:tr>
      <w:tr w:rsidR="00B41116" w:rsidRPr="00292A25" w14:paraId="4CA564A6" w14:textId="77777777" w:rsidTr="00B41116">
        <w:trPr>
          <w:cantSplit/>
          <w:trHeight w:val="259"/>
        </w:trPr>
        <w:tc>
          <w:tcPr>
            <w:tcW w:w="1534" w:type="dxa"/>
            <w:tcBorders>
              <w:top w:val="single" w:sz="4" w:space="0" w:color="auto"/>
              <w:left w:val="single" w:sz="12" w:space="0" w:color="auto"/>
              <w:bottom w:val="single" w:sz="4" w:space="0" w:color="auto"/>
              <w:right w:val="single" w:sz="12" w:space="0" w:color="auto"/>
            </w:tcBorders>
            <w:vAlign w:val="center"/>
            <w:hideMark/>
          </w:tcPr>
          <w:p w14:paraId="3F5C61F0" w14:textId="05178D9A" w:rsidR="00B41116" w:rsidRPr="00292A25" w:rsidRDefault="00B41116" w:rsidP="00313740">
            <w:pPr>
              <w:rPr>
                <w:rFonts w:cstheme="minorHAnsi"/>
              </w:rPr>
            </w:pPr>
            <w:r w:rsidRPr="00292A25">
              <w:rPr>
                <w:rFonts w:cstheme="minorHAnsi"/>
              </w:rPr>
              <w:t xml:space="preserve">9 – Oct. </w:t>
            </w:r>
            <w:r w:rsidR="00B33A0F">
              <w:rPr>
                <w:rFonts w:cstheme="minorHAnsi"/>
              </w:rPr>
              <w:t>14</w:t>
            </w:r>
          </w:p>
        </w:tc>
        <w:tc>
          <w:tcPr>
            <w:tcW w:w="4604" w:type="dxa"/>
            <w:tcBorders>
              <w:top w:val="single" w:sz="4" w:space="0" w:color="auto"/>
              <w:left w:val="single" w:sz="12" w:space="0" w:color="auto"/>
              <w:bottom w:val="single" w:sz="4" w:space="0" w:color="auto"/>
              <w:right w:val="single" w:sz="12" w:space="0" w:color="auto"/>
            </w:tcBorders>
          </w:tcPr>
          <w:p w14:paraId="0BCA01AB" w14:textId="73289E22" w:rsidR="00B41116" w:rsidRPr="00292A25" w:rsidRDefault="00BF1B40" w:rsidP="0067057B">
            <w:pPr>
              <w:rPr>
                <w:rFonts w:cstheme="minorHAnsi"/>
              </w:rPr>
            </w:pPr>
            <w:r>
              <w:rPr>
                <w:rFonts w:cstheme="minorHAnsi"/>
                <w:b/>
              </w:rPr>
              <w:t>Topic 9</w:t>
            </w:r>
            <w:r w:rsidR="00B41116" w:rsidRPr="00292A25">
              <w:rPr>
                <w:rFonts w:cstheme="minorHAnsi"/>
                <w:b/>
              </w:rPr>
              <w:t>:</w:t>
            </w:r>
            <w:r w:rsidR="00B41116" w:rsidRPr="00292A25">
              <w:rPr>
                <w:rFonts w:cstheme="minorHAnsi"/>
              </w:rPr>
              <w:t xml:space="preserve"> </w:t>
            </w:r>
            <w:r w:rsidR="009F7AC8" w:rsidRPr="00292A25">
              <w:rPr>
                <w:rFonts w:cstheme="minorHAnsi"/>
              </w:rPr>
              <w:t>Sustainability</w:t>
            </w:r>
            <w:r w:rsidR="00664C07" w:rsidRPr="00292A25">
              <w:rPr>
                <w:rFonts w:cstheme="minorHAnsi"/>
              </w:rPr>
              <w:t>/</w:t>
            </w:r>
            <w:r w:rsidR="009F7AC8" w:rsidRPr="00292A25">
              <w:rPr>
                <w:rFonts w:cstheme="minorHAnsi"/>
              </w:rPr>
              <w:t>Green Review</w:t>
            </w:r>
          </w:p>
        </w:tc>
        <w:tc>
          <w:tcPr>
            <w:tcW w:w="3690" w:type="dxa"/>
            <w:tcBorders>
              <w:top w:val="single" w:sz="4" w:space="0" w:color="auto"/>
              <w:left w:val="single" w:sz="12" w:space="0" w:color="auto"/>
              <w:bottom w:val="single" w:sz="4" w:space="0" w:color="auto"/>
              <w:right w:val="single" w:sz="12" w:space="0" w:color="auto"/>
            </w:tcBorders>
            <w:vAlign w:val="center"/>
            <w:hideMark/>
          </w:tcPr>
          <w:p w14:paraId="12304F9A" w14:textId="4B9119E7" w:rsidR="00B41116" w:rsidRDefault="00B41116" w:rsidP="00313740">
            <w:pPr>
              <w:rPr>
                <w:rFonts w:cstheme="minorHAnsi"/>
              </w:rPr>
            </w:pPr>
            <w:r w:rsidRPr="00292A25">
              <w:rPr>
                <w:rFonts w:cstheme="minorHAnsi"/>
              </w:rPr>
              <w:t xml:space="preserve">PPM </w:t>
            </w:r>
            <w:r w:rsidR="0054582E">
              <w:rPr>
                <w:rFonts w:cstheme="minorHAnsi"/>
              </w:rPr>
              <w:t>8</w:t>
            </w:r>
            <w:r w:rsidR="009F7AC8" w:rsidRPr="00292A25">
              <w:rPr>
                <w:rFonts w:cstheme="minorHAnsi"/>
              </w:rPr>
              <w:t>: Schedule</w:t>
            </w:r>
          </w:p>
          <w:p w14:paraId="5FAEB6BD" w14:textId="7B4FCAE3" w:rsidR="00E016D9" w:rsidRPr="00292A25" w:rsidRDefault="00E016D9" w:rsidP="00313740">
            <w:pPr>
              <w:rPr>
                <w:rFonts w:cstheme="minorHAnsi"/>
              </w:rPr>
            </w:pPr>
            <w:r w:rsidRPr="00C144FC">
              <w:rPr>
                <w:rFonts w:cstheme="minorHAnsi"/>
              </w:rPr>
              <w:t>Discussion Post #3</w:t>
            </w:r>
            <w:r w:rsidR="00223487" w:rsidRPr="00C144FC">
              <w:rPr>
                <w:rFonts w:cstheme="minorHAnsi"/>
              </w:rPr>
              <w:t xml:space="preserve"> – Due Oct. 28</w:t>
            </w:r>
          </w:p>
        </w:tc>
      </w:tr>
      <w:tr w:rsidR="00B41116" w:rsidRPr="00292A25" w14:paraId="0D8F2C30" w14:textId="77777777" w:rsidTr="00B41116">
        <w:trPr>
          <w:cantSplit/>
          <w:trHeight w:val="259"/>
        </w:trPr>
        <w:tc>
          <w:tcPr>
            <w:tcW w:w="1534" w:type="dxa"/>
            <w:tcBorders>
              <w:top w:val="single" w:sz="4" w:space="0" w:color="auto"/>
              <w:left w:val="single" w:sz="12" w:space="0" w:color="auto"/>
              <w:bottom w:val="single" w:sz="4" w:space="0" w:color="auto"/>
              <w:right w:val="single" w:sz="12" w:space="0" w:color="auto"/>
            </w:tcBorders>
            <w:vAlign w:val="center"/>
            <w:hideMark/>
          </w:tcPr>
          <w:p w14:paraId="0013150B" w14:textId="0D484447" w:rsidR="00B41116" w:rsidRPr="00292A25" w:rsidRDefault="00B41116" w:rsidP="00313740">
            <w:pPr>
              <w:rPr>
                <w:rFonts w:cstheme="minorHAnsi"/>
              </w:rPr>
            </w:pPr>
            <w:r w:rsidRPr="00292A25">
              <w:rPr>
                <w:rFonts w:cstheme="minorHAnsi"/>
              </w:rPr>
              <w:t xml:space="preserve">10 – </w:t>
            </w:r>
            <w:r w:rsidR="00B33A0F">
              <w:rPr>
                <w:rFonts w:cstheme="minorHAnsi"/>
              </w:rPr>
              <w:t>Oct</w:t>
            </w:r>
            <w:r w:rsidRPr="00292A25">
              <w:rPr>
                <w:rFonts w:cstheme="minorHAnsi"/>
              </w:rPr>
              <w:t xml:space="preserve">. </w:t>
            </w:r>
            <w:r w:rsidR="00B33A0F">
              <w:rPr>
                <w:rFonts w:cstheme="minorHAnsi"/>
              </w:rPr>
              <w:t>2</w:t>
            </w:r>
            <w:r w:rsidRPr="00292A25">
              <w:rPr>
                <w:rFonts w:cstheme="minorHAnsi"/>
              </w:rPr>
              <w:t>1</w:t>
            </w:r>
          </w:p>
        </w:tc>
        <w:tc>
          <w:tcPr>
            <w:tcW w:w="4604" w:type="dxa"/>
            <w:tcBorders>
              <w:top w:val="single" w:sz="4" w:space="0" w:color="auto"/>
              <w:left w:val="single" w:sz="12" w:space="0" w:color="auto"/>
              <w:bottom w:val="single" w:sz="4" w:space="0" w:color="auto"/>
              <w:right w:val="single" w:sz="12" w:space="0" w:color="auto"/>
            </w:tcBorders>
          </w:tcPr>
          <w:p w14:paraId="5E2506DE" w14:textId="2378CBE8" w:rsidR="00B41116" w:rsidRPr="00292A25" w:rsidRDefault="00BF1B40" w:rsidP="00313740">
            <w:pPr>
              <w:rPr>
                <w:rFonts w:cstheme="minorHAnsi"/>
              </w:rPr>
            </w:pPr>
            <w:r>
              <w:rPr>
                <w:rFonts w:cstheme="minorHAnsi"/>
                <w:b/>
              </w:rPr>
              <w:t>Topic 10</w:t>
            </w:r>
            <w:r w:rsidR="0067057B" w:rsidRPr="00292A25">
              <w:rPr>
                <w:rFonts w:cstheme="minorHAnsi"/>
                <w:b/>
              </w:rPr>
              <w:t>:</w:t>
            </w:r>
            <w:r w:rsidR="0067057B" w:rsidRPr="00292A25">
              <w:rPr>
                <w:rFonts w:cstheme="minorHAnsi"/>
              </w:rPr>
              <w:t xml:space="preserve"> </w:t>
            </w:r>
            <w:r w:rsidR="009F7AC8" w:rsidRPr="00292A25">
              <w:rPr>
                <w:rFonts w:cstheme="minorHAnsi"/>
              </w:rPr>
              <w:t xml:space="preserve">Value </w:t>
            </w:r>
            <w:r w:rsidR="007B38B1" w:rsidRPr="00292A25">
              <w:rPr>
                <w:rFonts w:cstheme="minorHAnsi"/>
              </w:rPr>
              <w:t>Engineering/</w:t>
            </w:r>
            <w:r w:rsidR="009F7AC8" w:rsidRPr="00292A25">
              <w:rPr>
                <w:rFonts w:cstheme="minorHAnsi"/>
              </w:rPr>
              <w:t>Analysis</w:t>
            </w:r>
          </w:p>
        </w:tc>
        <w:tc>
          <w:tcPr>
            <w:tcW w:w="3690" w:type="dxa"/>
            <w:tcBorders>
              <w:top w:val="single" w:sz="4" w:space="0" w:color="auto"/>
              <w:left w:val="single" w:sz="12" w:space="0" w:color="auto"/>
              <w:bottom w:val="single" w:sz="4" w:space="0" w:color="auto"/>
              <w:right w:val="single" w:sz="12" w:space="0" w:color="auto"/>
            </w:tcBorders>
            <w:vAlign w:val="center"/>
            <w:hideMark/>
          </w:tcPr>
          <w:p w14:paraId="4D854AB0" w14:textId="24314C1B" w:rsidR="00B41116" w:rsidRPr="00292A25" w:rsidRDefault="00B41116" w:rsidP="00313740">
            <w:pPr>
              <w:rPr>
                <w:rFonts w:cstheme="minorHAnsi"/>
              </w:rPr>
            </w:pPr>
            <w:r w:rsidRPr="00292A25">
              <w:rPr>
                <w:rFonts w:cstheme="minorHAnsi"/>
              </w:rPr>
              <w:t>P</w:t>
            </w:r>
            <w:r w:rsidR="00BF1B40">
              <w:rPr>
                <w:rFonts w:cstheme="minorHAnsi"/>
              </w:rPr>
              <w:t xml:space="preserve">PM </w:t>
            </w:r>
            <w:r w:rsidR="0054582E">
              <w:rPr>
                <w:rFonts w:cstheme="minorHAnsi"/>
              </w:rPr>
              <w:t>9</w:t>
            </w:r>
            <w:r w:rsidRPr="00292A25">
              <w:rPr>
                <w:rFonts w:cstheme="minorHAnsi"/>
              </w:rPr>
              <w:t xml:space="preserve">: </w:t>
            </w:r>
            <w:r w:rsidR="009F7AC8" w:rsidRPr="00292A25">
              <w:rPr>
                <w:rFonts w:cstheme="minorHAnsi"/>
              </w:rPr>
              <w:t>Sustainability</w:t>
            </w:r>
            <w:r w:rsidR="00664C07" w:rsidRPr="00292A25">
              <w:rPr>
                <w:rFonts w:cstheme="minorHAnsi"/>
              </w:rPr>
              <w:t>/</w:t>
            </w:r>
            <w:r w:rsidR="009F7AC8" w:rsidRPr="00292A25">
              <w:rPr>
                <w:rFonts w:cstheme="minorHAnsi"/>
              </w:rPr>
              <w:t>Green Review</w:t>
            </w:r>
          </w:p>
        </w:tc>
      </w:tr>
      <w:tr w:rsidR="004409EC" w:rsidRPr="00292A25" w14:paraId="764F4AF8" w14:textId="77777777" w:rsidTr="00932DC1">
        <w:trPr>
          <w:cantSplit/>
          <w:trHeight w:val="259"/>
        </w:trPr>
        <w:tc>
          <w:tcPr>
            <w:tcW w:w="1534" w:type="dxa"/>
            <w:tcBorders>
              <w:top w:val="single" w:sz="4" w:space="0" w:color="auto"/>
              <w:left w:val="single" w:sz="12" w:space="0" w:color="auto"/>
              <w:bottom w:val="single" w:sz="4" w:space="0" w:color="auto"/>
              <w:right w:val="single" w:sz="12" w:space="0" w:color="auto"/>
            </w:tcBorders>
            <w:vAlign w:val="center"/>
            <w:hideMark/>
          </w:tcPr>
          <w:p w14:paraId="489EF6A4" w14:textId="70037272" w:rsidR="004409EC" w:rsidRPr="00292A25" w:rsidRDefault="004409EC" w:rsidP="00313740">
            <w:pPr>
              <w:rPr>
                <w:rFonts w:cstheme="minorHAnsi"/>
              </w:rPr>
            </w:pPr>
            <w:r w:rsidRPr="00292A25">
              <w:rPr>
                <w:rFonts w:cstheme="minorHAnsi"/>
              </w:rPr>
              <w:t xml:space="preserve">11 – </w:t>
            </w:r>
            <w:r w:rsidR="00B33A0F">
              <w:rPr>
                <w:rFonts w:cstheme="minorHAnsi"/>
              </w:rPr>
              <w:t>Oct</w:t>
            </w:r>
            <w:r w:rsidRPr="00292A25">
              <w:rPr>
                <w:rFonts w:cstheme="minorHAnsi"/>
              </w:rPr>
              <w:t xml:space="preserve">. </w:t>
            </w:r>
            <w:r w:rsidR="00B33A0F">
              <w:rPr>
                <w:rFonts w:cstheme="minorHAnsi"/>
              </w:rPr>
              <w:t>2</w:t>
            </w:r>
            <w:r w:rsidRPr="00292A25">
              <w:rPr>
                <w:rFonts w:cstheme="minorHAnsi"/>
              </w:rPr>
              <w:t>8</w:t>
            </w:r>
          </w:p>
        </w:tc>
        <w:tc>
          <w:tcPr>
            <w:tcW w:w="4604" w:type="dxa"/>
            <w:tcBorders>
              <w:top w:val="single" w:sz="4" w:space="0" w:color="auto"/>
              <w:left w:val="single" w:sz="12" w:space="0" w:color="auto"/>
              <w:bottom w:val="single" w:sz="4" w:space="0" w:color="auto"/>
              <w:right w:val="single" w:sz="12" w:space="0" w:color="auto"/>
            </w:tcBorders>
            <w:vAlign w:val="center"/>
            <w:hideMark/>
          </w:tcPr>
          <w:p w14:paraId="1568DD2E" w14:textId="0D12FD69" w:rsidR="004409EC" w:rsidRPr="00292A25" w:rsidRDefault="004409EC" w:rsidP="00FA40B0">
            <w:pPr>
              <w:rPr>
                <w:rFonts w:cstheme="minorHAnsi"/>
              </w:rPr>
            </w:pPr>
            <w:proofErr w:type="gramStart"/>
            <w:r w:rsidRPr="00292A25">
              <w:rPr>
                <w:rFonts w:cstheme="minorHAnsi"/>
                <w:bCs/>
              </w:rPr>
              <w:t>Review</w:t>
            </w:r>
            <w:proofErr w:type="gramEnd"/>
            <w:r w:rsidRPr="00292A25">
              <w:rPr>
                <w:rFonts w:cstheme="minorHAnsi"/>
                <w:bCs/>
              </w:rPr>
              <w:t xml:space="preserve"> a</w:t>
            </w:r>
            <w:r w:rsidR="00FA40B0" w:rsidRPr="00292A25">
              <w:rPr>
                <w:rFonts w:cstheme="minorHAnsi"/>
                <w:bCs/>
              </w:rPr>
              <w:t xml:space="preserve"> S</w:t>
            </w:r>
            <w:r w:rsidRPr="00292A25">
              <w:rPr>
                <w:rFonts w:cstheme="minorHAnsi"/>
                <w:bCs/>
              </w:rPr>
              <w:t xml:space="preserve">ample of </w:t>
            </w:r>
            <w:r w:rsidR="00FA40B0" w:rsidRPr="00292A25">
              <w:rPr>
                <w:rFonts w:cstheme="minorHAnsi"/>
                <w:bCs/>
              </w:rPr>
              <w:t>Senior Design P</w:t>
            </w:r>
            <w:r w:rsidRPr="00292A25">
              <w:rPr>
                <w:rFonts w:cstheme="minorHAnsi"/>
                <w:bCs/>
              </w:rPr>
              <w:t xml:space="preserve">roject </w:t>
            </w:r>
            <w:r w:rsidR="00FA40B0" w:rsidRPr="00292A25">
              <w:rPr>
                <w:rFonts w:cstheme="minorHAnsi"/>
                <w:bCs/>
              </w:rPr>
              <w:t>R</w:t>
            </w:r>
            <w:r w:rsidRPr="00292A25">
              <w:rPr>
                <w:rFonts w:cstheme="minorHAnsi"/>
                <w:bCs/>
              </w:rPr>
              <w:t>eport</w:t>
            </w:r>
          </w:p>
        </w:tc>
        <w:tc>
          <w:tcPr>
            <w:tcW w:w="3690" w:type="dxa"/>
            <w:tcBorders>
              <w:top w:val="single" w:sz="4" w:space="0" w:color="auto"/>
              <w:left w:val="single" w:sz="12" w:space="0" w:color="auto"/>
              <w:bottom w:val="single" w:sz="4" w:space="0" w:color="auto"/>
              <w:right w:val="single" w:sz="12" w:space="0" w:color="auto"/>
            </w:tcBorders>
            <w:vAlign w:val="center"/>
            <w:hideMark/>
          </w:tcPr>
          <w:p w14:paraId="72F9DAE4" w14:textId="7996AD46" w:rsidR="00E016D9" w:rsidRPr="00292A25" w:rsidRDefault="004409EC" w:rsidP="00E016D9">
            <w:pPr>
              <w:rPr>
                <w:rFonts w:cstheme="minorHAnsi"/>
              </w:rPr>
            </w:pPr>
            <w:r w:rsidRPr="00292A25">
              <w:rPr>
                <w:rFonts w:cstheme="minorHAnsi"/>
              </w:rPr>
              <w:t>P</w:t>
            </w:r>
            <w:r w:rsidR="00BF1B40">
              <w:rPr>
                <w:rFonts w:cstheme="minorHAnsi"/>
              </w:rPr>
              <w:t xml:space="preserve">PM </w:t>
            </w:r>
            <w:r w:rsidR="0054582E">
              <w:rPr>
                <w:rFonts w:cstheme="minorHAnsi"/>
              </w:rPr>
              <w:t>10</w:t>
            </w:r>
            <w:r w:rsidRPr="00292A25">
              <w:rPr>
                <w:rFonts w:cstheme="minorHAnsi"/>
              </w:rPr>
              <w:t>: Value Engineering/Analysis</w:t>
            </w:r>
          </w:p>
        </w:tc>
      </w:tr>
      <w:tr w:rsidR="004409EC" w:rsidRPr="00292A25" w14:paraId="4201C499" w14:textId="77777777" w:rsidTr="00932DC1">
        <w:trPr>
          <w:cantSplit/>
          <w:trHeight w:val="259"/>
        </w:trPr>
        <w:tc>
          <w:tcPr>
            <w:tcW w:w="1534" w:type="dxa"/>
            <w:tcBorders>
              <w:top w:val="single" w:sz="4" w:space="0" w:color="auto"/>
              <w:left w:val="single" w:sz="12" w:space="0" w:color="auto"/>
              <w:bottom w:val="single" w:sz="4" w:space="0" w:color="auto"/>
              <w:right w:val="single" w:sz="12" w:space="0" w:color="auto"/>
            </w:tcBorders>
            <w:vAlign w:val="center"/>
            <w:hideMark/>
          </w:tcPr>
          <w:p w14:paraId="5AFC0CE5" w14:textId="2BD212AA" w:rsidR="004409EC" w:rsidRPr="00292A25" w:rsidRDefault="004409EC" w:rsidP="00313740">
            <w:pPr>
              <w:rPr>
                <w:rFonts w:cstheme="minorHAnsi"/>
              </w:rPr>
            </w:pPr>
            <w:r w:rsidRPr="00292A25">
              <w:rPr>
                <w:rFonts w:cstheme="minorHAnsi"/>
              </w:rPr>
              <w:t xml:space="preserve">12 – Nov. </w:t>
            </w:r>
            <w:r w:rsidR="00B33A0F">
              <w:rPr>
                <w:rFonts w:cstheme="minorHAnsi"/>
              </w:rPr>
              <w:t>4</w:t>
            </w:r>
          </w:p>
        </w:tc>
        <w:tc>
          <w:tcPr>
            <w:tcW w:w="4604" w:type="dxa"/>
            <w:tcBorders>
              <w:top w:val="single" w:sz="4" w:space="0" w:color="auto"/>
              <w:left w:val="single" w:sz="12" w:space="0" w:color="auto"/>
              <w:bottom w:val="single" w:sz="4" w:space="0" w:color="auto"/>
              <w:right w:val="single" w:sz="12" w:space="0" w:color="auto"/>
            </w:tcBorders>
            <w:vAlign w:val="center"/>
            <w:hideMark/>
          </w:tcPr>
          <w:p w14:paraId="12879053" w14:textId="02C9A1C2" w:rsidR="004409EC" w:rsidRPr="00292A25" w:rsidRDefault="00FA40B0" w:rsidP="00313740">
            <w:pPr>
              <w:rPr>
                <w:rFonts w:cstheme="minorHAnsi"/>
              </w:rPr>
            </w:pPr>
            <w:proofErr w:type="gramStart"/>
            <w:r w:rsidRPr="00292A25">
              <w:rPr>
                <w:rFonts w:cstheme="minorHAnsi"/>
                <w:bCs/>
              </w:rPr>
              <w:t>Review</w:t>
            </w:r>
            <w:proofErr w:type="gramEnd"/>
            <w:r w:rsidRPr="00292A25">
              <w:rPr>
                <w:rFonts w:cstheme="minorHAnsi"/>
                <w:bCs/>
              </w:rPr>
              <w:t xml:space="preserve"> a Sample of Senior Design Project Report </w:t>
            </w:r>
            <w:r w:rsidR="004409EC" w:rsidRPr="00292A25">
              <w:rPr>
                <w:rFonts w:cstheme="minorHAnsi"/>
                <w:bCs/>
              </w:rPr>
              <w:t>(cont’d)</w:t>
            </w:r>
          </w:p>
        </w:tc>
        <w:tc>
          <w:tcPr>
            <w:tcW w:w="3690" w:type="dxa"/>
            <w:tcBorders>
              <w:top w:val="single" w:sz="4" w:space="0" w:color="auto"/>
              <w:left w:val="single" w:sz="12" w:space="0" w:color="auto"/>
              <w:bottom w:val="single" w:sz="4" w:space="0" w:color="auto"/>
              <w:right w:val="single" w:sz="12" w:space="0" w:color="auto"/>
            </w:tcBorders>
            <w:vAlign w:val="center"/>
          </w:tcPr>
          <w:p w14:paraId="75B87F8A" w14:textId="17EAF939" w:rsidR="00292A25" w:rsidRPr="007A2755" w:rsidRDefault="00292A25" w:rsidP="00313740">
            <w:pPr>
              <w:rPr>
                <w:rFonts w:cstheme="minorHAnsi"/>
                <w:bCs/>
              </w:rPr>
            </w:pPr>
          </w:p>
        </w:tc>
      </w:tr>
      <w:tr w:rsidR="004409EC" w:rsidRPr="00292A25" w14:paraId="41471B62" w14:textId="77777777" w:rsidTr="004409EC">
        <w:trPr>
          <w:cantSplit/>
          <w:trHeight w:val="259"/>
        </w:trPr>
        <w:tc>
          <w:tcPr>
            <w:tcW w:w="1534" w:type="dxa"/>
            <w:tcBorders>
              <w:top w:val="single" w:sz="4" w:space="0" w:color="auto"/>
              <w:left w:val="single" w:sz="12" w:space="0" w:color="auto"/>
              <w:bottom w:val="single" w:sz="4" w:space="0" w:color="auto"/>
              <w:right w:val="single" w:sz="12" w:space="0" w:color="auto"/>
            </w:tcBorders>
            <w:vAlign w:val="center"/>
            <w:hideMark/>
          </w:tcPr>
          <w:p w14:paraId="58DFF7F9" w14:textId="08789937" w:rsidR="004409EC" w:rsidRPr="00292A25" w:rsidRDefault="004409EC" w:rsidP="00313740">
            <w:pPr>
              <w:rPr>
                <w:rFonts w:cstheme="minorHAnsi"/>
              </w:rPr>
            </w:pPr>
            <w:r w:rsidRPr="00292A25">
              <w:rPr>
                <w:rFonts w:cstheme="minorHAnsi"/>
              </w:rPr>
              <w:t xml:space="preserve">13 – Nov. </w:t>
            </w:r>
            <w:r w:rsidR="00B33A0F">
              <w:rPr>
                <w:rFonts w:cstheme="minorHAnsi"/>
              </w:rPr>
              <w:t>11</w:t>
            </w:r>
          </w:p>
        </w:tc>
        <w:tc>
          <w:tcPr>
            <w:tcW w:w="4604" w:type="dxa"/>
            <w:tcBorders>
              <w:top w:val="single" w:sz="4" w:space="0" w:color="auto"/>
              <w:left w:val="single" w:sz="12" w:space="0" w:color="auto"/>
              <w:bottom w:val="single" w:sz="4" w:space="0" w:color="auto"/>
              <w:right w:val="single" w:sz="12" w:space="0" w:color="auto"/>
            </w:tcBorders>
            <w:vAlign w:val="center"/>
          </w:tcPr>
          <w:p w14:paraId="2338F5DB" w14:textId="7DE9DF56" w:rsidR="004409EC" w:rsidRPr="00292A25" w:rsidRDefault="004409EC" w:rsidP="008673D6">
            <w:pPr>
              <w:rPr>
                <w:rFonts w:cstheme="minorHAnsi"/>
              </w:rPr>
            </w:pPr>
            <w:r w:rsidRPr="00292A25">
              <w:rPr>
                <w:rFonts w:cstheme="minorHAnsi"/>
              </w:rPr>
              <w:t>Present</w:t>
            </w:r>
            <w:r w:rsidR="008673D6">
              <w:rPr>
                <w:rFonts w:cstheme="minorHAnsi"/>
              </w:rPr>
              <w:t>ation of</w:t>
            </w:r>
            <w:r w:rsidRPr="00292A25">
              <w:rPr>
                <w:rFonts w:cstheme="minorHAnsi"/>
              </w:rPr>
              <w:t xml:space="preserve"> </w:t>
            </w:r>
            <w:r w:rsidR="008673D6">
              <w:rPr>
                <w:rFonts w:cstheme="minorHAnsi"/>
              </w:rPr>
              <w:t>Proposed Abstract</w:t>
            </w:r>
            <w:r w:rsidR="00006B50">
              <w:rPr>
                <w:rFonts w:cstheme="minorHAnsi"/>
              </w:rPr>
              <w:t>s</w:t>
            </w:r>
            <w:r w:rsidRPr="00292A25">
              <w:rPr>
                <w:rFonts w:cstheme="minorHAnsi"/>
              </w:rPr>
              <w:t xml:space="preserve"> of Actual Senior Design Project (Part 1)</w:t>
            </w:r>
          </w:p>
        </w:tc>
        <w:tc>
          <w:tcPr>
            <w:tcW w:w="3690" w:type="dxa"/>
            <w:tcBorders>
              <w:top w:val="single" w:sz="4" w:space="0" w:color="auto"/>
              <w:left w:val="single" w:sz="12" w:space="0" w:color="auto"/>
              <w:bottom w:val="single" w:sz="4" w:space="0" w:color="auto"/>
              <w:right w:val="single" w:sz="12" w:space="0" w:color="auto"/>
            </w:tcBorders>
            <w:vAlign w:val="center"/>
          </w:tcPr>
          <w:p w14:paraId="5B3CA9B3" w14:textId="311A225A" w:rsidR="00292A25" w:rsidRPr="00292A25" w:rsidRDefault="00E016D9" w:rsidP="009612C1">
            <w:pPr>
              <w:rPr>
                <w:rFonts w:cstheme="minorHAnsi"/>
                <w:b/>
              </w:rPr>
            </w:pPr>
            <w:r w:rsidRPr="00C144FC">
              <w:rPr>
                <w:rFonts w:cstheme="minorHAnsi"/>
              </w:rPr>
              <w:t>Discussion Post #4</w:t>
            </w:r>
            <w:r w:rsidR="00223487" w:rsidRPr="00C144FC">
              <w:rPr>
                <w:rFonts w:cstheme="minorHAnsi"/>
              </w:rPr>
              <w:t xml:space="preserve"> – Due Nov. 25</w:t>
            </w:r>
          </w:p>
        </w:tc>
      </w:tr>
      <w:tr w:rsidR="004409EC" w:rsidRPr="00292A25" w14:paraId="48150EE1" w14:textId="77777777" w:rsidTr="004409EC">
        <w:trPr>
          <w:cantSplit/>
          <w:trHeight w:val="259"/>
        </w:trPr>
        <w:tc>
          <w:tcPr>
            <w:tcW w:w="1534" w:type="dxa"/>
            <w:tcBorders>
              <w:top w:val="single" w:sz="4" w:space="0" w:color="auto"/>
              <w:left w:val="single" w:sz="12" w:space="0" w:color="auto"/>
              <w:bottom w:val="single" w:sz="4" w:space="0" w:color="auto"/>
              <w:right w:val="single" w:sz="12" w:space="0" w:color="auto"/>
            </w:tcBorders>
            <w:vAlign w:val="center"/>
            <w:hideMark/>
          </w:tcPr>
          <w:p w14:paraId="5FF252E5" w14:textId="1E2BF958" w:rsidR="004409EC" w:rsidRPr="00292A25" w:rsidRDefault="004409EC" w:rsidP="00313740">
            <w:pPr>
              <w:rPr>
                <w:rFonts w:cstheme="minorHAnsi"/>
              </w:rPr>
            </w:pPr>
            <w:r w:rsidRPr="00292A25">
              <w:rPr>
                <w:rFonts w:cstheme="minorHAnsi"/>
              </w:rPr>
              <w:lastRenderedPageBreak/>
              <w:t xml:space="preserve">14 – Nov. </w:t>
            </w:r>
            <w:r w:rsidR="00B33A0F">
              <w:rPr>
                <w:rFonts w:cstheme="minorHAnsi"/>
              </w:rPr>
              <w:t>18</w:t>
            </w:r>
          </w:p>
        </w:tc>
        <w:tc>
          <w:tcPr>
            <w:tcW w:w="4604" w:type="dxa"/>
            <w:tcBorders>
              <w:top w:val="single" w:sz="4" w:space="0" w:color="auto"/>
              <w:left w:val="single" w:sz="12" w:space="0" w:color="auto"/>
              <w:bottom w:val="single" w:sz="4" w:space="0" w:color="auto"/>
              <w:right w:val="single" w:sz="12" w:space="0" w:color="auto"/>
            </w:tcBorders>
            <w:vAlign w:val="center"/>
          </w:tcPr>
          <w:p w14:paraId="6E63024A" w14:textId="16A61E6C" w:rsidR="004409EC" w:rsidRPr="00292A25" w:rsidRDefault="008673D6" w:rsidP="00313740">
            <w:pPr>
              <w:rPr>
                <w:rFonts w:cstheme="minorHAnsi"/>
              </w:rPr>
            </w:pPr>
            <w:r w:rsidRPr="00292A25">
              <w:rPr>
                <w:rFonts w:cstheme="minorHAnsi"/>
              </w:rPr>
              <w:t>Present</w:t>
            </w:r>
            <w:r>
              <w:rPr>
                <w:rFonts w:cstheme="minorHAnsi"/>
              </w:rPr>
              <w:t>ation of</w:t>
            </w:r>
            <w:r w:rsidRPr="00292A25">
              <w:rPr>
                <w:rFonts w:cstheme="minorHAnsi"/>
              </w:rPr>
              <w:t xml:space="preserve"> </w:t>
            </w:r>
            <w:r>
              <w:rPr>
                <w:rFonts w:cstheme="minorHAnsi"/>
              </w:rPr>
              <w:t>Proposed Abstract</w:t>
            </w:r>
            <w:r w:rsidR="00006B50">
              <w:rPr>
                <w:rFonts w:cstheme="minorHAnsi"/>
              </w:rPr>
              <w:t>s</w:t>
            </w:r>
            <w:r w:rsidRPr="00292A25">
              <w:rPr>
                <w:rFonts w:cstheme="minorHAnsi"/>
              </w:rPr>
              <w:t xml:space="preserve"> of Actu</w:t>
            </w:r>
            <w:r>
              <w:rPr>
                <w:rFonts w:cstheme="minorHAnsi"/>
              </w:rPr>
              <w:t>al Senior Design Project (Part 2</w:t>
            </w:r>
            <w:r w:rsidRPr="00292A25">
              <w:rPr>
                <w:rFonts w:cstheme="minorHAnsi"/>
              </w:rPr>
              <w:t>)</w:t>
            </w:r>
          </w:p>
        </w:tc>
        <w:tc>
          <w:tcPr>
            <w:tcW w:w="3690" w:type="dxa"/>
            <w:tcBorders>
              <w:top w:val="single" w:sz="4" w:space="0" w:color="auto"/>
              <w:left w:val="single" w:sz="12" w:space="0" w:color="auto"/>
              <w:bottom w:val="single" w:sz="4" w:space="0" w:color="auto"/>
              <w:right w:val="single" w:sz="12" w:space="0" w:color="auto"/>
            </w:tcBorders>
            <w:vAlign w:val="center"/>
          </w:tcPr>
          <w:p w14:paraId="675BCEAF" w14:textId="6A92B37E" w:rsidR="004409EC" w:rsidRPr="00292A25" w:rsidRDefault="004409EC" w:rsidP="00313740">
            <w:pPr>
              <w:rPr>
                <w:rFonts w:cstheme="minorHAnsi"/>
              </w:rPr>
            </w:pPr>
          </w:p>
        </w:tc>
      </w:tr>
      <w:tr w:rsidR="004409EC" w:rsidRPr="00292A25" w14:paraId="27B808AF" w14:textId="77777777" w:rsidTr="00932DC1">
        <w:trPr>
          <w:cantSplit/>
          <w:trHeight w:val="259"/>
        </w:trPr>
        <w:tc>
          <w:tcPr>
            <w:tcW w:w="1534" w:type="dxa"/>
            <w:tcBorders>
              <w:top w:val="single" w:sz="4" w:space="0" w:color="auto"/>
              <w:left w:val="single" w:sz="12" w:space="0" w:color="auto"/>
              <w:bottom w:val="single" w:sz="4" w:space="0" w:color="auto"/>
              <w:right w:val="single" w:sz="12" w:space="0" w:color="auto"/>
            </w:tcBorders>
            <w:vAlign w:val="center"/>
            <w:hideMark/>
          </w:tcPr>
          <w:p w14:paraId="6AE89884" w14:textId="47A84A11" w:rsidR="004409EC" w:rsidRPr="00292A25" w:rsidRDefault="004409EC" w:rsidP="00313740">
            <w:pPr>
              <w:rPr>
                <w:rFonts w:cstheme="minorHAnsi"/>
              </w:rPr>
            </w:pPr>
            <w:r w:rsidRPr="00292A25">
              <w:rPr>
                <w:rFonts w:cstheme="minorHAnsi"/>
              </w:rPr>
              <w:t xml:space="preserve">15 – </w:t>
            </w:r>
            <w:r w:rsidR="00B33A0F">
              <w:rPr>
                <w:rFonts w:cstheme="minorHAnsi"/>
              </w:rPr>
              <w:t>Nov</w:t>
            </w:r>
            <w:r w:rsidRPr="00292A25">
              <w:rPr>
                <w:rFonts w:cstheme="minorHAnsi"/>
              </w:rPr>
              <w:t xml:space="preserve">. </w:t>
            </w:r>
            <w:r w:rsidR="00B33A0F">
              <w:rPr>
                <w:rFonts w:cstheme="minorHAnsi"/>
              </w:rPr>
              <w:t>25</w:t>
            </w:r>
          </w:p>
        </w:tc>
        <w:tc>
          <w:tcPr>
            <w:tcW w:w="4604" w:type="dxa"/>
            <w:tcBorders>
              <w:top w:val="single" w:sz="4" w:space="0" w:color="auto"/>
              <w:left w:val="single" w:sz="12" w:space="0" w:color="auto"/>
              <w:bottom w:val="single" w:sz="4" w:space="0" w:color="auto"/>
              <w:right w:val="single" w:sz="12" w:space="0" w:color="auto"/>
            </w:tcBorders>
            <w:vAlign w:val="center"/>
            <w:hideMark/>
          </w:tcPr>
          <w:p w14:paraId="782FE46E" w14:textId="504C3550" w:rsidR="004409EC" w:rsidRPr="00292A25" w:rsidRDefault="008673D6" w:rsidP="00313740">
            <w:pPr>
              <w:rPr>
                <w:rFonts w:cstheme="minorHAnsi"/>
                <w:b/>
              </w:rPr>
            </w:pPr>
            <w:r w:rsidRPr="00292A25">
              <w:rPr>
                <w:rFonts w:cstheme="minorHAnsi"/>
              </w:rPr>
              <w:t>Present</w:t>
            </w:r>
            <w:r>
              <w:rPr>
                <w:rFonts w:cstheme="minorHAnsi"/>
              </w:rPr>
              <w:t>ation of</w:t>
            </w:r>
            <w:r w:rsidRPr="00292A25">
              <w:rPr>
                <w:rFonts w:cstheme="minorHAnsi"/>
              </w:rPr>
              <w:t xml:space="preserve"> </w:t>
            </w:r>
            <w:r>
              <w:rPr>
                <w:rFonts w:cstheme="minorHAnsi"/>
              </w:rPr>
              <w:t>Proposed Abstract</w:t>
            </w:r>
            <w:r w:rsidR="00006B50">
              <w:rPr>
                <w:rFonts w:cstheme="minorHAnsi"/>
              </w:rPr>
              <w:t>s</w:t>
            </w:r>
            <w:r w:rsidRPr="00292A25">
              <w:rPr>
                <w:rFonts w:cstheme="minorHAnsi"/>
              </w:rPr>
              <w:t xml:space="preserve"> of Actu</w:t>
            </w:r>
            <w:r>
              <w:rPr>
                <w:rFonts w:cstheme="minorHAnsi"/>
              </w:rPr>
              <w:t>al Senior Design Project (Part 3</w:t>
            </w:r>
            <w:r w:rsidRPr="00292A25">
              <w:rPr>
                <w:rFonts w:cstheme="minorHAnsi"/>
              </w:rPr>
              <w:t>)</w:t>
            </w:r>
          </w:p>
        </w:tc>
        <w:tc>
          <w:tcPr>
            <w:tcW w:w="3690" w:type="dxa"/>
            <w:tcBorders>
              <w:top w:val="single" w:sz="4" w:space="0" w:color="auto"/>
              <w:left w:val="single" w:sz="12" w:space="0" w:color="auto"/>
              <w:bottom w:val="single" w:sz="4" w:space="0" w:color="auto"/>
              <w:right w:val="single" w:sz="12" w:space="0" w:color="auto"/>
            </w:tcBorders>
            <w:vAlign w:val="center"/>
            <w:hideMark/>
          </w:tcPr>
          <w:p w14:paraId="605B4020" w14:textId="169741EC" w:rsidR="004409EC" w:rsidRPr="00292A25" w:rsidRDefault="004409EC" w:rsidP="00313740">
            <w:pPr>
              <w:rPr>
                <w:rFonts w:cstheme="minorHAnsi"/>
              </w:rPr>
            </w:pPr>
          </w:p>
        </w:tc>
      </w:tr>
      <w:tr w:rsidR="004409EC" w:rsidRPr="00FA40B0" w14:paraId="4874ED47" w14:textId="77777777" w:rsidTr="00B33A0F">
        <w:trPr>
          <w:cantSplit/>
          <w:trHeight w:val="259"/>
        </w:trPr>
        <w:tc>
          <w:tcPr>
            <w:tcW w:w="1534" w:type="dxa"/>
            <w:tcBorders>
              <w:top w:val="single" w:sz="4" w:space="0" w:color="auto"/>
              <w:left w:val="single" w:sz="12" w:space="0" w:color="auto"/>
              <w:bottom w:val="single" w:sz="4" w:space="0" w:color="auto"/>
              <w:right w:val="single" w:sz="12" w:space="0" w:color="auto"/>
            </w:tcBorders>
            <w:vAlign w:val="center"/>
            <w:hideMark/>
          </w:tcPr>
          <w:p w14:paraId="5A31DB1E" w14:textId="742803D1" w:rsidR="004409EC" w:rsidRPr="00FA40B0" w:rsidRDefault="004409EC" w:rsidP="00313740">
            <w:r w:rsidRPr="00FA40B0">
              <w:rPr>
                <w:rFonts w:cstheme="minorHAnsi"/>
              </w:rPr>
              <w:t xml:space="preserve">16 – Dec. </w:t>
            </w:r>
            <w:r w:rsidR="00B33A0F">
              <w:rPr>
                <w:rFonts w:cstheme="minorHAnsi"/>
              </w:rPr>
              <w:t>2</w:t>
            </w:r>
          </w:p>
        </w:tc>
        <w:tc>
          <w:tcPr>
            <w:tcW w:w="4604" w:type="dxa"/>
            <w:tcBorders>
              <w:top w:val="single" w:sz="4" w:space="0" w:color="auto"/>
              <w:left w:val="single" w:sz="12" w:space="0" w:color="auto"/>
              <w:bottom w:val="single" w:sz="4" w:space="0" w:color="auto"/>
              <w:right w:val="single" w:sz="12" w:space="0" w:color="auto"/>
            </w:tcBorders>
            <w:vAlign w:val="center"/>
            <w:hideMark/>
          </w:tcPr>
          <w:p w14:paraId="45AFFAEB" w14:textId="48010797" w:rsidR="004409EC" w:rsidRPr="00FA40B0" w:rsidRDefault="00B33A0F" w:rsidP="00A13352">
            <w:r>
              <w:rPr>
                <w:rFonts w:cstheme="minorHAnsi"/>
              </w:rPr>
              <w:t>Pre-</w:t>
            </w:r>
            <w:r w:rsidR="004409EC" w:rsidRPr="00FA40B0">
              <w:rPr>
                <w:rFonts w:cstheme="minorHAnsi"/>
              </w:rPr>
              <w:t>Finals Week</w:t>
            </w:r>
          </w:p>
        </w:tc>
        <w:tc>
          <w:tcPr>
            <w:tcW w:w="3690" w:type="dxa"/>
            <w:tcBorders>
              <w:top w:val="single" w:sz="4" w:space="0" w:color="auto"/>
              <w:left w:val="single" w:sz="12" w:space="0" w:color="auto"/>
              <w:bottom w:val="single" w:sz="4" w:space="0" w:color="auto"/>
              <w:right w:val="single" w:sz="12" w:space="0" w:color="auto"/>
            </w:tcBorders>
            <w:vAlign w:val="center"/>
          </w:tcPr>
          <w:p w14:paraId="0B39EE3A" w14:textId="340F76C5" w:rsidR="004409EC" w:rsidRPr="00FA40B0" w:rsidRDefault="00D23C6F" w:rsidP="00313740">
            <w:r>
              <w:rPr>
                <w:rFonts w:cstheme="minorHAnsi"/>
              </w:rPr>
              <w:t>Proposed Abstract</w:t>
            </w:r>
            <w:r w:rsidR="00006B50">
              <w:rPr>
                <w:rFonts w:cstheme="minorHAnsi"/>
              </w:rPr>
              <w:t>s</w:t>
            </w:r>
            <w:r w:rsidRPr="00292A25">
              <w:rPr>
                <w:rFonts w:cstheme="minorHAnsi"/>
              </w:rPr>
              <w:t xml:space="preserve"> </w:t>
            </w:r>
            <w:r w:rsidR="00A13352" w:rsidRPr="00292A25">
              <w:rPr>
                <w:rFonts w:cstheme="minorHAnsi"/>
              </w:rPr>
              <w:t>of Actual Senior Design Project</w:t>
            </w:r>
            <w:r w:rsidR="00A13352">
              <w:rPr>
                <w:rFonts w:cstheme="minorHAnsi"/>
              </w:rPr>
              <w:t xml:space="preserve"> </w:t>
            </w:r>
            <w:r w:rsidR="00A13352" w:rsidRPr="00A13352">
              <w:rPr>
                <w:rFonts w:cstheme="minorHAnsi"/>
                <w:b/>
                <w:i/>
              </w:rPr>
              <w:t>(One Per Team)</w:t>
            </w:r>
          </w:p>
        </w:tc>
      </w:tr>
      <w:tr w:rsidR="00B33A0F" w:rsidRPr="00FA40B0" w14:paraId="1C57460C" w14:textId="77777777" w:rsidTr="00932DC1">
        <w:trPr>
          <w:cantSplit/>
          <w:trHeight w:val="259"/>
        </w:trPr>
        <w:tc>
          <w:tcPr>
            <w:tcW w:w="1534" w:type="dxa"/>
            <w:tcBorders>
              <w:top w:val="single" w:sz="4" w:space="0" w:color="auto"/>
              <w:left w:val="single" w:sz="12" w:space="0" w:color="auto"/>
              <w:bottom w:val="single" w:sz="12" w:space="0" w:color="auto"/>
              <w:right w:val="single" w:sz="12" w:space="0" w:color="auto"/>
            </w:tcBorders>
            <w:vAlign w:val="center"/>
          </w:tcPr>
          <w:p w14:paraId="5AAA19E1" w14:textId="427E5749" w:rsidR="00B33A0F" w:rsidRPr="00FA40B0" w:rsidRDefault="00B33A0F" w:rsidP="00313740">
            <w:pPr>
              <w:rPr>
                <w:rFonts w:cstheme="minorHAnsi"/>
              </w:rPr>
            </w:pPr>
            <w:r>
              <w:rPr>
                <w:rFonts w:cstheme="minorHAnsi"/>
              </w:rPr>
              <w:t>17 – Dec. 9</w:t>
            </w:r>
          </w:p>
        </w:tc>
        <w:tc>
          <w:tcPr>
            <w:tcW w:w="4604" w:type="dxa"/>
            <w:tcBorders>
              <w:top w:val="single" w:sz="4" w:space="0" w:color="auto"/>
              <w:left w:val="single" w:sz="12" w:space="0" w:color="auto"/>
              <w:bottom w:val="single" w:sz="12" w:space="0" w:color="auto"/>
              <w:right w:val="single" w:sz="12" w:space="0" w:color="auto"/>
            </w:tcBorders>
            <w:vAlign w:val="center"/>
          </w:tcPr>
          <w:p w14:paraId="4AAFC154" w14:textId="4123499A" w:rsidR="00B33A0F" w:rsidRPr="00FA40B0" w:rsidRDefault="00B33A0F" w:rsidP="00A13352">
            <w:pPr>
              <w:rPr>
                <w:rFonts w:cstheme="minorHAnsi"/>
              </w:rPr>
            </w:pPr>
            <w:r w:rsidRPr="00FA40B0">
              <w:rPr>
                <w:rFonts w:cstheme="minorHAnsi"/>
              </w:rPr>
              <w:t>Finals Week</w:t>
            </w:r>
          </w:p>
        </w:tc>
        <w:tc>
          <w:tcPr>
            <w:tcW w:w="3690" w:type="dxa"/>
            <w:tcBorders>
              <w:top w:val="single" w:sz="4" w:space="0" w:color="auto"/>
              <w:left w:val="single" w:sz="12" w:space="0" w:color="auto"/>
              <w:bottom w:val="single" w:sz="12" w:space="0" w:color="auto"/>
              <w:right w:val="single" w:sz="12" w:space="0" w:color="auto"/>
            </w:tcBorders>
            <w:vAlign w:val="center"/>
          </w:tcPr>
          <w:p w14:paraId="53987F44" w14:textId="77777777" w:rsidR="00B33A0F" w:rsidRDefault="00B33A0F" w:rsidP="00313740">
            <w:pPr>
              <w:rPr>
                <w:rFonts w:cstheme="minorHAnsi"/>
              </w:rPr>
            </w:pPr>
          </w:p>
        </w:tc>
      </w:tr>
    </w:tbl>
    <w:p w14:paraId="48BF9E33" w14:textId="77777777" w:rsidR="00313740" w:rsidRPr="00FA40B0" w:rsidRDefault="00313740" w:rsidP="00313740"/>
    <w:p w14:paraId="45B0D820" w14:textId="6576FD74" w:rsidR="00D40C61" w:rsidRDefault="00D40C61" w:rsidP="00C14845">
      <w:pPr>
        <w:pStyle w:val="Heading2"/>
      </w:pPr>
      <w:r>
        <w:t>Course Prerequisites or Other Restrictions</w:t>
      </w:r>
    </w:p>
    <w:p w14:paraId="7A32C502" w14:textId="50F5C933" w:rsidR="00DD2A54" w:rsidRDefault="00412376" w:rsidP="00E4715B">
      <w:pPr>
        <w:pStyle w:val="ListParagraph"/>
        <w:numPr>
          <w:ilvl w:val="0"/>
          <w:numId w:val="17"/>
        </w:numPr>
        <w:spacing w:after="0" w:line="240" w:lineRule="auto"/>
      </w:pPr>
      <w:r w:rsidRPr="00412376">
        <w:rPr>
          <w:b/>
        </w:rPr>
        <w:t>For CNET 4780:</w:t>
      </w:r>
      <w:r>
        <w:tab/>
        <w:t xml:space="preserve">The prerequisites are </w:t>
      </w:r>
      <w:r w:rsidR="00DD2A54" w:rsidRPr="000D5BE3">
        <w:t>CNET 3190, CNET 3440, CNET 3460</w:t>
      </w:r>
      <w:r>
        <w:t xml:space="preserve">, and </w:t>
      </w:r>
      <w:r w:rsidR="00DD2A54" w:rsidRPr="000D5BE3">
        <w:t>Senior standing</w:t>
      </w:r>
    </w:p>
    <w:p w14:paraId="0E42137B" w14:textId="207F6B62" w:rsidR="00412376" w:rsidRDefault="00412376" w:rsidP="00E4715B">
      <w:pPr>
        <w:pStyle w:val="ListParagraph"/>
        <w:numPr>
          <w:ilvl w:val="0"/>
          <w:numId w:val="17"/>
        </w:numPr>
        <w:spacing w:after="0" w:line="240" w:lineRule="auto"/>
      </w:pPr>
      <w:r>
        <w:rPr>
          <w:b/>
        </w:rPr>
        <w:t>For CNET 4785</w:t>
      </w:r>
      <w:r w:rsidRPr="00412376">
        <w:rPr>
          <w:b/>
        </w:rPr>
        <w:t>:</w:t>
      </w:r>
      <w:r>
        <w:tab/>
        <w:t xml:space="preserve">The prerequisites are CNET 3190, CNET 3445, CNET 3465, and </w:t>
      </w:r>
      <w:r w:rsidRPr="000D5BE3">
        <w:t>Senior standing</w:t>
      </w:r>
    </w:p>
    <w:p w14:paraId="12EFE5C4" w14:textId="77777777" w:rsidR="00412376" w:rsidRPr="000D5BE3" w:rsidRDefault="00412376" w:rsidP="00412376">
      <w:pPr>
        <w:pStyle w:val="ListParagraph"/>
        <w:spacing w:after="0" w:line="240" w:lineRule="auto"/>
      </w:pPr>
    </w:p>
    <w:p w14:paraId="7D713A3F" w14:textId="77777777" w:rsidR="00D40C61" w:rsidRPr="009612C1" w:rsidRDefault="00D40C61" w:rsidP="00C14845">
      <w:pPr>
        <w:pStyle w:val="Heading2"/>
        <w:rPr>
          <w:color w:val="auto"/>
        </w:rPr>
      </w:pPr>
      <w:r w:rsidRPr="009612C1">
        <w:rPr>
          <w:color w:val="auto"/>
        </w:rPr>
        <w:t>Course Objectives</w:t>
      </w:r>
    </w:p>
    <w:p w14:paraId="4BF7927D" w14:textId="67CE42FE" w:rsidR="00DD2A54" w:rsidRPr="009612C1" w:rsidRDefault="00DD2A54" w:rsidP="00DD2A54">
      <w:pPr>
        <w:rPr>
          <w:b/>
        </w:rPr>
      </w:pPr>
      <w:r w:rsidRPr="009612C1">
        <w:rPr>
          <w:b/>
        </w:rPr>
        <w:t xml:space="preserve">At the </w:t>
      </w:r>
      <w:r w:rsidR="00205C09" w:rsidRPr="009612C1">
        <w:rPr>
          <w:b/>
        </w:rPr>
        <w:t>end</w:t>
      </w:r>
      <w:r w:rsidRPr="009612C1">
        <w:rPr>
          <w:b/>
        </w:rPr>
        <w:t xml:space="preserve"> of this course, students should be able to:</w:t>
      </w:r>
    </w:p>
    <w:p w14:paraId="73BB9AAD" w14:textId="77777777" w:rsidR="00DD2A54" w:rsidRPr="009612C1" w:rsidRDefault="00DD2A54" w:rsidP="00E4715B">
      <w:pPr>
        <w:pStyle w:val="ListParagraph"/>
        <w:numPr>
          <w:ilvl w:val="0"/>
          <w:numId w:val="13"/>
        </w:numPr>
        <w:spacing w:after="0" w:line="240" w:lineRule="auto"/>
      </w:pPr>
      <w:r w:rsidRPr="009612C1">
        <w:rPr>
          <w:i/>
        </w:rPr>
        <w:t>discuss</w:t>
      </w:r>
      <w:r w:rsidRPr="009612C1">
        <w:t xml:space="preserve"> the construction project lifecycle from conception to completion as used in the construction industry.</w:t>
      </w:r>
    </w:p>
    <w:p w14:paraId="7F29D3CF" w14:textId="77777777" w:rsidR="00DD2A54" w:rsidRPr="009612C1" w:rsidRDefault="00DD2A54" w:rsidP="00E4715B">
      <w:pPr>
        <w:pStyle w:val="ListParagraph"/>
        <w:numPr>
          <w:ilvl w:val="0"/>
          <w:numId w:val="13"/>
        </w:numPr>
        <w:spacing w:after="0" w:line="240" w:lineRule="auto"/>
      </w:pPr>
      <w:r w:rsidRPr="009612C1">
        <w:rPr>
          <w:i/>
        </w:rPr>
        <w:t>implement</w:t>
      </w:r>
      <w:r w:rsidRPr="009612C1">
        <w:t xml:space="preserve"> a team-based approach to construction projects.</w:t>
      </w:r>
    </w:p>
    <w:p w14:paraId="02AF9ADF" w14:textId="4E7EAFD8" w:rsidR="00DD2A54" w:rsidRPr="009612C1" w:rsidRDefault="00DD2A54" w:rsidP="00E4715B">
      <w:pPr>
        <w:pStyle w:val="ListParagraph"/>
        <w:numPr>
          <w:ilvl w:val="0"/>
          <w:numId w:val="13"/>
        </w:numPr>
        <w:spacing w:after="0" w:line="240" w:lineRule="auto"/>
      </w:pPr>
      <w:r w:rsidRPr="009612C1">
        <w:rPr>
          <w:i/>
        </w:rPr>
        <w:t xml:space="preserve">prepare </w:t>
      </w:r>
      <w:r w:rsidRPr="009612C1">
        <w:t xml:space="preserve">preliminary versions of documentation regarding </w:t>
      </w:r>
      <w:r w:rsidR="000B1362" w:rsidRPr="009612C1">
        <w:t xml:space="preserve">quality management, </w:t>
      </w:r>
      <w:r w:rsidRPr="009612C1">
        <w:t>site logistics, budget, schedule, sustainability, value analysis, risk assessment, and business planning for a construction project.</w:t>
      </w:r>
    </w:p>
    <w:p w14:paraId="25D51B6E" w14:textId="77777777" w:rsidR="00DD2A54" w:rsidRPr="009612C1" w:rsidRDefault="00DD2A54" w:rsidP="00E4715B">
      <w:pPr>
        <w:pStyle w:val="ListParagraph"/>
        <w:numPr>
          <w:ilvl w:val="0"/>
          <w:numId w:val="13"/>
        </w:numPr>
        <w:spacing w:after="0" w:line="240" w:lineRule="auto"/>
      </w:pPr>
      <w:r w:rsidRPr="009612C1">
        <w:rPr>
          <w:i/>
        </w:rPr>
        <w:t xml:space="preserve">communicate </w:t>
      </w:r>
      <w:r w:rsidRPr="009612C1">
        <w:t>the products of the planning process in oral and written formats.</w:t>
      </w:r>
    </w:p>
    <w:p w14:paraId="7B8A0A33" w14:textId="77777777" w:rsidR="00DD2A54" w:rsidRPr="009612C1" w:rsidRDefault="00DD2A54" w:rsidP="00DD2A54">
      <w:pPr>
        <w:ind w:right="-90"/>
        <w:rPr>
          <w:b/>
        </w:rPr>
      </w:pPr>
    </w:p>
    <w:p w14:paraId="7F9401CD" w14:textId="60B10708" w:rsidR="00017A61" w:rsidRPr="009612C1" w:rsidRDefault="00017A61" w:rsidP="00017A61">
      <w:pPr>
        <w:ind w:right="-90"/>
        <w:rPr>
          <w:rFonts w:asciiTheme="majorHAnsi" w:hAnsiTheme="majorHAnsi" w:cstheme="majorHAnsi"/>
          <w:bCs/>
          <w:sz w:val="26"/>
          <w:szCs w:val="26"/>
        </w:rPr>
      </w:pPr>
      <w:r w:rsidRPr="009612C1">
        <w:rPr>
          <w:rFonts w:asciiTheme="majorHAnsi" w:hAnsiTheme="majorHAnsi" w:cstheme="majorHAnsi"/>
          <w:bCs/>
          <w:sz w:val="26"/>
          <w:szCs w:val="26"/>
        </w:rPr>
        <w:t xml:space="preserve">Course Outcomes: </w:t>
      </w:r>
    </w:p>
    <w:p w14:paraId="60376C17" w14:textId="62B6E5B6" w:rsidR="00DD2A54" w:rsidRPr="009612C1" w:rsidRDefault="00DD2A54" w:rsidP="00E4715B">
      <w:pPr>
        <w:pStyle w:val="ListParagraph"/>
        <w:numPr>
          <w:ilvl w:val="0"/>
          <w:numId w:val="14"/>
        </w:numPr>
        <w:spacing w:after="0" w:line="240" w:lineRule="auto"/>
        <w:ind w:right="-90"/>
      </w:pPr>
      <w:r w:rsidRPr="009612C1">
        <w:t xml:space="preserve">Functioning effectively as a member or leader on a technical team. </w:t>
      </w:r>
    </w:p>
    <w:p w14:paraId="493A9FDF" w14:textId="3E56E00A" w:rsidR="00DD2A54" w:rsidRPr="009612C1" w:rsidRDefault="00DD2A54" w:rsidP="00E4715B">
      <w:pPr>
        <w:pStyle w:val="ListParagraph"/>
        <w:numPr>
          <w:ilvl w:val="0"/>
          <w:numId w:val="14"/>
        </w:numPr>
        <w:spacing w:after="0" w:line="240" w:lineRule="auto"/>
        <w:ind w:right="-90"/>
      </w:pPr>
      <w:r w:rsidRPr="009612C1">
        <w:t>Understanding of the need for and an ability to engage in self-directed continuous professional development.</w:t>
      </w:r>
    </w:p>
    <w:p w14:paraId="69140EF7" w14:textId="497D22E8" w:rsidR="00DD2A54" w:rsidRPr="009612C1" w:rsidRDefault="00DD2A54" w:rsidP="00E4715B">
      <w:pPr>
        <w:pStyle w:val="ListParagraph"/>
        <w:numPr>
          <w:ilvl w:val="0"/>
          <w:numId w:val="14"/>
        </w:numPr>
        <w:spacing w:after="0" w:line="240" w:lineRule="auto"/>
        <w:ind w:right="-90"/>
      </w:pPr>
      <w:r w:rsidRPr="009612C1">
        <w:t>Committing to quality, timeliness, and continuous improvement.</w:t>
      </w:r>
    </w:p>
    <w:p w14:paraId="1431016C" w14:textId="77777777" w:rsidR="00244604" w:rsidRDefault="00244604" w:rsidP="00C14845">
      <w:pPr>
        <w:pStyle w:val="Heading2"/>
      </w:pPr>
      <w:r>
        <w:t>Materials</w:t>
      </w:r>
    </w:p>
    <w:p w14:paraId="296DF150" w14:textId="77777777" w:rsidR="00DD2A54" w:rsidRDefault="00DD2A54" w:rsidP="00E4715B">
      <w:pPr>
        <w:numPr>
          <w:ilvl w:val="0"/>
          <w:numId w:val="13"/>
        </w:numPr>
        <w:spacing w:after="0" w:line="240" w:lineRule="auto"/>
        <w:ind w:right="-90"/>
      </w:pPr>
      <w:r w:rsidRPr="004B078B">
        <w:t xml:space="preserve">All materials to be provided in class/on website, including excerpts from manuals, </w:t>
      </w:r>
      <w:r>
        <w:t xml:space="preserve">project documents from sponsors, </w:t>
      </w:r>
      <w:r w:rsidRPr="004B078B">
        <w:t>etc.</w:t>
      </w:r>
    </w:p>
    <w:p w14:paraId="48B7FEB7" w14:textId="77777777" w:rsidR="00885812" w:rsidRPr="002A60D7" w:rsidRDefault="00885812" w:rsidP="00885812">
      <w:pPr>
        <w:pStyle w:val="ListParagraph"/>
        <w:spacing w:after="0" w:line="240" w:lineRule="auto"/>
        <w:ind w:right="-90"/>
      </w:pPr>
    </w:p>
    <w:p w14:paraId="55B37CCF" w14:textId="77777777" w:rsidR="00244604" w:rsidRPr="00CC0939" w:rsidRDefault="00271577" w:rsidP="00C14845">
      <w:pPr>
        <w:pStyle w:val="Heading2"/>
      </w:pPr>
      <w:r w:rsidRPr="00CC0939">
        <w:t>Teaching Philosophy</w:t>
      </w:r>
    </w:p>
    <w:p w14:paraId="61C7F23B" w14:textId="7730B854" w:rsidR="00885812" w:rsidRDefault="007643CA" w:rsidP="002E1FD5">
      <w:pPr>
        <w:rPr>
          <w:u w:val="single"/>
        </w:rPr>
      </w:pPr>
      <w:r>
        <w:t>My approach</w:t>
      </w:r>
      <w:r w:rsidRPr="00271577">
        <w:t xml:space="preserve"> for teaching this course</w:t>
      </w:r>
      <w:r>
        <w:t xml:space="preserve"> involves </w:t>
      </w:r>
      <w:r w:rsidR="0021235D">
        <w:t>lectures</w:t>
      </w:r>
      <w:r>
        <w:t xml:space="preserve">, group presentations by students, </w:t>
      </w:r>
      <w:r w:rsidR="002E1FD5">
        <w:t xml:space="preserve">class </w:t>
      </w:r>
      <w:r>
        <w:t xml:space="preserve">discussions, </w:t>
      </w:r>
      <w:r w:rsidR="0021235D">
        <w:t xml:space="preserve">and </w:t>
      </w:r>
      <w:r>
        <w:t>assignments. To succeed in this course, I recommend you spend a minimum of two hours studying the course material for e</w:t>
      </w:r>
      <w:r w:rsidR="002E1FD5">
        <w:t>ach</w:t>
      </w:r>
      <w:r>
        <w:t xml:space="preserve"> hour of class lecture.</w:t>
      </w:r>
      <w:r w:rsidRPr="00271577">
        <w:t xml:space="preserve"> </w:t>
      </w:r>
      <w:r>
        <w:t>T</w:t>
      </w:r>
      <w:r w:rsidRPr="00271577">
        <w:t>o best benefit from the course</w:t>
      </w:r>
      <w:r>
        <w:t xml:space="preserve">, do </w:t>
      </w:r>
      <w:r>
        <w:lastRenderedPageBreak/>
        <w:t xml:space="preserve">not wait till the last minute before an assignment is due to seek help. If you send questions via email, my goal is to respond within </w:t>
      </w:r>
      <w:r w:rsidR="002E1FD5">
        <w:t>48 hours. Therefore</w:t>
      </w:r>
      <w:r w:rsidR="00944A2B">
        <w:t>,</w:t>
      </w:r>
      <w:r w:rsidR="002E1FD5">
        <w:t xml:space="preserve"> use this as a guideline when you seek </w:t>
      </w:r>
      <w:r w:rsidR="00084132">
        <w:t xml:space="preserve">my </w:t>
      </w:r>
      <w:r w:rsidR="002E1FD5">
        <w:t>help</w:t>
      </w:r>
      <w:r w:rsidR="00034004">
        <w:t>.</w:t>
      </w:r>
    </w:p>
    <w:p w14:paraId="4EA4A3E4" w14:textId="77777777" w:rsidR="00271577" w:rsidRDefault="005C7253" w:rsidP="00C14845">
      <w:pPr>
        <w:pStyle w:val="Heading2"/>
      </w:pPr>
      <w:r>
        <w:t>Course Technology &amp; Skills</w:t>
      </w:r>
    </w:p>
    <w:p w14:paraId="1D302F3B" w14:textId="77777777" w:rsidR="002F7630" w:rsidRDefault="002F7630" w:rsidP="00EC6692">
      <w:pPr>
        <w:pStyle w:val="Heading3"/>
      </w:pPr>
      <w:r>
        <w:t>Minimum Technology Requirements</w:t>
      </w:r>
    </w:p>
    <w:p w14:paraId="5C90B642" w14:textId="77777777" w:rsidR="002F7630" w:rsidRDefault="00620476" w:rsidP="00271577">
      <w:r>
        <w:t>Below is</w:t>
      </w:r>
      <w:r w:rsidR="00271577">
        <w:t xml:space="preserve"> a list of the minimum technology requirements for students:</w:t>
      </w:r>
    </w:p>
    <w:p w14:paraId="36ACFB49" w14:textId="77777777" w:rsidR="002F7630" w:rsidRDefault="002F7630" w:rsidP="00E4715B">
      <w:pPr>
        <w:pStyle w:val="ListParagraph"/>
        <w:numPr>
          <w:ilvl w:val="0"/>
          <w:numId w:val="1"/>
        </w:numPr>
      </w:pPr>
      <w:r>
        <w:t>Computer</w:t>
      </w:r>
    </w:p>
    <w:p w14:paraId="2530FC48" w14:textId="77777777" w:rsidR="006F5F75" w:rsidRDefault="006F5F75" w:rsidP="00E4715B">
      <w:pPr>
        <w:pStyle w:val="ListParagraph"/>
        <w:numPr>
          <w:ilvl w:val="0"/>
          <w:numId w:val="1"/>
        </w:numPr>
      </w:pPr>
      <w:r>
        <w:t xml:space="preserve">Reliable internet access </w:t>
      </w:r>
    </w:p>
    <w:p w14:paraId="634B2B0C" w14:textId="77777777" w:rsidR="002F7630" w:rsidRDefault="002F7630" w:rsidP="00E4715B">
      <w:pPr>
        <w:pStyle w:val="ListParagraph"/>
        <w:numPr>
          <w:ilvl w:val="0"/>
          <w:numId w:val="1"/>
        </w:numPr>
      </w:pPr>
      <w:r>
        <w:t>Speakers</w:t>
      </w:r>
    </w:p>
    <w:p w14:paraId="55BF63D8" w14:textId="77777777" w:rsidR="002F7630" w:rsidRDefault="002F7630" w:rsidP="00E4715B">
      <w:pPr>
        <w:pStyle w:val="ListParagraph"/>
        <w:numPr>
          <w:ilvl w:val="0"/>
          <w:numId w:val="1"/>
        </w:numPr>
      </w:pPr>
      <w:r>
        <w:t>Microphone</w:t>
      </w:r>
    </w:p>
    <w:p w14:paraId="2A66324E" w14:textId="77777777" w:rsidR="002F7630" w:rsidRDefault="002F7630" w:rsidP="00E4715B">
      <w:pPr>
        <w:pStyle w:val="ListParagraph"/>
        <w:numPr>
          <w:ilvl w:val="0"/>
          <w:numId w:val="1"/>
        </w:numPr>
      </w:pPr>
      <w:r>
        <w:t>Plug-ins</w:t>
      </w:r>
    </w:p>
    <w:p w14:paraId="2DA4B633" w14:textId="77777777" w:rsidR="00E54491" w:rsidRDefault="002F7630" w:rsidP="00E4715B">
      <w:pPr>
        <w:pStyle w:val="ListParagraph"/>
        <w:numPr>
          <w:ilvl w:val="0"/>
          <w:numId w:val="1"/>
        </w:numPr>
        <w:spacing w:after="0"/>
      </w:pPr>
      <w:r>
        <w:t>Microsoft Office Suite</w:t>
      </w:r>
    </w:p>
    <w:p w14:paraId="22EE9088" w14:textId="77777777" w:rsidR="00E07387" w:rsidRDefault="00E54491" w:rsidP="00E4715B">
      <w:pPr>
        <w:pStyle w:val="ListParagraph"/>
        <w:numPr>
          <w:ilvl w:val="0"/>
          <w:numId w:val="1"/>
        </w:numPr>
        <w:rPr>
          <w:rStyle w:val="Hyperlink"/>
          <w:color w:val="auto"/>
          <w:u w:val="none"/>
        </w:rPr>
      </w:pPr>
      <w:hyperlink r:id="rId11" w:history="1">
        <w:r w:rsidRPr="003829E2">
          <w:rPr>
            <w:rStyle w:val="Hyperlink"/>
          </w:rPr>
          <w:t>Canvas Technical Requirements</w:t>
        </w:r>
      </w:hyperlink>
      <w:r w:rsidR="003829E2">
        <w:t xml:space="preserve"> (</w:t>
      </w:r>
      <w:r w:rsidR="001C599D" w:rsidRPr="001C3DD0">
        <w:t>https://clear.unt.edu/supported-technologies/canvas/requirements</w:t>
      </w:r>
      <w:r w:rsidR="003829E2">
        <w:rPr>
          <w:rStyle w:val="Hyperlink"/>
          <w:color w:val="auto"/>
          <w:u w:val="none"/>
        </w:rPr>
        <w:t>)</w:t>
      </w:r>
    </w:p>
    <w:p w14:paraId="352B6841" w14:textId="77777777" w:rsidR="002F7630" w:rsidRDefault="002F7630" w:rsidP="00EC6692">
      <w:pPr>
        <w:pStyle w:val="Heading3"/>
      </w:pPr>
      <w:r>
        <w:t>Computer Skills &amp; Digital Literacy</w:t>
      </w:r>
    </w:p>
    <w:p w14:paraId="5D4B5DF4" w14:textId="77777777" w:rsidR="002F7630" w:rsidRDefault="00A912D8" w:rsidP="002F7630">
      <w:r>
        <w:t>Below is</w:t>
      </w:r>
      <w:r w:rsidR="002F7630">
        <w:t xml:space="preserve"> a list of course-specific technical skills </w:t>
      </w:r>
      <w:r>
        <w:t>students</w:t>
      </w:r>
      <w:r w:rsidR="002F7630">
        <w:t xml:space="preserve"> must have to succeed in the course:</w:t>
      </w:r>
    </w:p>
    <w:p w14:paraId="2F603966" w14:textId="77777777" w:rsidR="002F7630" w:rsidRDefault="002F7630" w:rsidP="00E4715B">
      <w:pPr>
        <w:pStyle w:val="ListParagraph"/>
        <w:numPr>
          <w:ilvl w:val="0"/>
          <w:numId w:val="2"/>
        </w:numPr>
      </w:pPr>
      <w:r>
        <w:t>Using Canvas</w:t>
      </w:r>
    </w:p>
    <w:p w14:paraId="1986DD24" w14:textId="77777777" w:rsidR="002F7630" w:rsidRDefault="002F7630" w:rsidP="00E4715B">
      <w:pPr>
        <w:pStyle w:val="ListParagraph"/>
        <w:numPr>
          <w:ilvl w:val="0"/>
          <w:numId w:val="2"/>
        </w:numPr>
      </w:pPr>
      <w:r>
        <w:t>Using email with attachments</w:t>
      </w:r>
    </w:p>
    <w:p w14:paraId="65DE74CF" w14:textId="77777777" w:rsidR="002F7630" w:rsidRDefault="002F7630" w:rsidP="00E4715B">
      <w:pPr>
        <w:pStyle w:val="ListParagraph"/>
        <w:numPr>
          <w:ilvl w:val="0"/>
          <w:numId w:val="2"/>
        </w:numPr>
      </w:pPr>
      <w:r>
        <w:t>Downloading and installing software</w:t>
      </w:r>
    </w:p>
    <w:p w14:paraId="22341506" w14:textId="77777777" w:rsidR="002F7630" w:rsidRDefault="002F7630" w:rsidP="00E4715B">
      <w:pPr>
        <w:pStyle w:val="ListParagraph"/>
        <w:numPr>
          <w:ilvl w:val="0"/>
          <w:numId w:val="2"/>
        </w:numPr>
      </w:pPr>
      <w:r>
        <w:t>Using spreadsheet programs</w:t>
      </w:r>
    </w:p>
    <w:p w14:paraId="43174944" w14:textId="77777777" w:rsidR="002F7630" w:rsidRDefault="002F7630" w:rsidP="00E4715B">
      <w:pPr>
        <w:pStyle w:val="ListParagraph"/>
        <w:numPr>
          <w:ilvl w:val="0"/>
          <w:numId w:val="2"/>
        </w:numPr>
      </w:pPr>
      <w:r>
        <w:t>Using presentation and graphics programs</w:t>
      </w:r>
    </w:p>
    <w:p w14:paraId="6F62977B" w14:textId="77777777" w:rsidR="005C7253" w:rsidRDefault="005C7253" w:rsidP="005C7253">
      <w:pPr>
        <w:pStyle w:val="Heading3"/>
      </w:pPr>
      <w:r>
        <w:t>Technical Assistance</w:t>
      </w:r>
    </w:p>
    <w:p w14:paraId="345A4B76" w14:textId="77777777" w:rsidR="005C7253" w:rsidRPr="00C710BF" w:rsidRDefault="005C7253" w:rsidP="005C7253">
      <w:pPr>
        <w:pStyle w:val="BodyText"/>
        <w:spacing w:after="240"/>
        <w:ind w:left="0" w:right="147"/>
        <w:rPr>
          <w:rFonts w:ascii="Calibri" w:hAnsi="Calibri" w:cs="Calibri"/>
          <w:sz w:val="22"/>
          <w:szCs w:val="22"/>
        </w:rPr>
      </w:pPr>
      <w:r>
        <w:rPr>
          <w:rFonts w:ascii="Calibri" w:hAnsi="Calibri" w:cs="Calibri"/>
          <w:sz w:val="22"/>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070DB86D" w14:textId="77777777" w:rsidR="005C7253" w:rsidRDefault="005C7253" w:rsidP="005C7253">
      <w:pPr>
        <w:spacing w:after="0"/>
      </w:pPr>
      <w:r w:rsidRPr="00EE437C">
        <w:rPr>
          <w:b/>
        </w:rPr>
        <w:t>UIT Help Desk</w:t>
      </w:r>
      <w:r>
        <w:t xml:space="preserve">: </w:t>
      </w:r>
      <w:hyperlink r:id="rId12" w:history="1">
        <w:r w:rsidRPr="00A316C7">
          <w:rPr>
            <w:rStyle w:val="Hyperlink"/>
          </w:rPr>
          <w:t>UIT Student Help Desk site</w:t>
        </w:r>
      </w:hyperlink>
      <w:r>
        <w:t xml:space="preserve"> (</w:t>
      </w:r>
      <w:r w:rsidRPr="00A316C7">
        <w:t>http://www.unt.edu/helpdesk/index.htm</w:t>
      </w:r>
      <w:r>
        <w:rPr>
          <w:rStyle w:val="Hyperlink"/>
        </w:rPr>
        <w:t>)</w:t>
      </w:r>
    </w:p>
    <w:p w14:paraId="3468D6CF" w14:textId="77777777" w:rsidR="005C7253" w:rsidRPr="00EB13B7" w:rsidRDefault="005C7253" w:rsidP="005C7253">
      <w:pPr>
        <w:spacing w:after="0"/>
      </w:pPr>
      <w:r w:rsidRPr="00EE437C">
        <w:rPr>
          <w:rFonts w:ascii="Calibri" w:hAnsi="Calibri" w:cs="Calibri"/>
          <w:b/>
        </w:rPr>
        <w:t>Email</w:t>
      </w:r>
      <w:r w:rsidRPr="00C710BF">
        <w:rPr>
          <w:rFonts w:ascii="Calibri" w:hAnsi="Calibri" w:cs="Calibri"/>
        </w:rPr>
        <w:t xml:space="preserve">: </w:t>
      </w:r>
      <w:hyperlink r:id="rId13" w:history="1">
        <w:r w:rsidRPr="00C710BF">
          <w:rPr>
            <w:rStyle w:val="Hyperlink"/>
            <w:rFonts w:ascii="Calibri" w:hAnsi="Calibri" w:cs="Calibri"/>
          </w:rPr>
          <w:t>helpdesk@unt.edu</w:t>
        </w:r>
      </w:hyperlink>
      <w:r w:rsidRPr="00C710BF">
        <w:rPr>
          <w:rFonts w:ascii="Calibri" w:hAnsi="Calibri" w:cs="Calibri"/>
        </w:rPr>
        <w:t xml:space="preserve">     </w:t>
      </w:r>
    </w:p>
    <w:p w14:paraId="3505994B" w14:textId="77777777" w:rsidR="005C7253" w:rsidRPr="00C710BF" w:rsidRDefault="005C7253" w:rsidP="005C7253">
      <w:pPr>
        <w:pStyle w:val="BodyText"/>
        <w:ind w:left="0" w:right="6649"/>
        <w:rPr>
          <w:rFonts w:ascii="Calibri" w:hAnsi="Calibri" w:cs="Calibri"/>
          <w:sz w:val="22"/>
          <w:szCs w:val="22"/>
        </w:rPr>
      </w:pPr>
      <w:r w:rsidRPr="00EE437C">
        <w:rPr>
          <w:rFonts w:ascii="Calibri" w:hAnsi="Calibri" w:cs="Calibri"/>
          <w:b/>
          <w:sz w:val="22"/>
          <w:szCs w:val="22"/>
        </w:rPr>
        <w:t>Phone</w:t>
      </w:r>
      <w:r w:rsidRPr="00C710BF">
        <w:rPr>
          <w:rFonts w:ascii="Calibri" w:hAnsi="Calibri" w:cs="Calibri"/>
          <w:sz w:val="22"/>
          <w:szCs w:val="22"/>
        </w:rPr>
        <w:t>: 940</w:t>
      </w:r>
      <w:r>
        <w:rPr>
          <w:rFonts w:ascii="Calibri" w:hAnsi="Calibri" w:cs="Calibri"/>
          <w:sz w:val="22"/>
          <w:szCs w:val="22"/>
        </w:rPr>
        <w:t>-</w:t>
      </w:r>
      <w:r w:rsidRPr="00C710BF">
        <w:rPr>
          <w:rFonts w:ascii="Calibri" w:hAnsi="Calibri" w:cs="Calibri"/>
          <w:sz w:val="22"/>
          <w:szCs w:val="22"/>
        </w:rPr>
        <w:t>565-2324</w:t>
      </w:r>
    </w:p>
    <w:p w14:paraId="32D6A0C6" w14:textId="77777777" w:rsidR="005C7253" w:rsidRPr="00C710BF" w:rsidRDefault="005C7253" w:rsidP="005C7253">
      <w:pPr>
        <w:pStyle w:val="BodyText"/>
        <w:ind w:left="0"/>
        <w:rPr>
          <w:rFonts w:ascii="Calibri" w:hAnsi="Calibri" w:cs="Calibri"/>
          <w:sz w:val="22"/>
          <w:szCs w:val="22"/>
        </w:rPr>
      </w:pPr>
      <w:r w:rsidRPr="00EE437C">
        <w:rPr>
          <w:rFonts w:ascii="Calibri" w:hAnsi="Calibri" w:cs="Calibri"/>
          <w:b/>
          <w:sz w:val="22"/>
          <w:szCs w:val="22"/>
        </w:rPr>
        <w:t>In Person</w:t>
      </w:r>
      <w:r w:rsidRPr="00C710BF">
        <w:rPr>
          <w:rFonts w:ascii="Calibri" w:hAnsi="Calibri" w:cs="Calibri"/>
          <w:sz w:val="22"/>
          <w:szCs w:val="22"/>
        </w:rPr>
        <w:t>: Sage Hall, Room 130</w:t>
      </w:r>
    </w:p>
    <w:p w14:paraId="6EE28D31"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Walk-In Availability</w:t>
      </w:r>
      <w:r>
        <w:rPr>
          <w:rFonts w:ascii="Calibri" w:hAnsi="Calibri" w:cs="Calibri"/>
          <w:sz w:val="22"/>
          <w:szCs w:val="22"/>
        </w:rPr>
        <w:t>: 8am-9pm</w:t>
      </w:r>
    </w:p>
    <w:p w14:paraId="044F72A9"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Telephone Availability</w:t>
      </w:r>
      <w:r>
        <w:rPr>
          <w:rFonts w:ascii="Calibri" w:hAnsi="Calibri" w:cs="Calibri"/>
          <w:sz w:val="22"/>
          <w:szCs w:val="22"/>
        </w:rPr>
        <w:t>:</w:t>
      </w:r>
    </w:p>
    <w:p w14:paraId="76EE798F" w14:textId="77777777" w:rsidR="005C7253" w:rsidRDefault="005C7253" w:rsidP="00E4715B">
      <w:pPr>
        <w:pStyle w:val="BodyText"/>
        <w:numPr>
          <w:ilvl w:val="0"/>
          <w:numId w:val="3"/>
        </w:numPr>
        <w:ind w:right="147"/>
        <w:rPr>
          <w:rFonts w:ascii="Calibri" w:hAnsi="Calibri" w:cs="Calibri"/>
          <w:sz w:val="22"/>
          <w:szCs w:val="22"/>
        </w:rPr>
      </w:pPr>
      <w:r>
        <w:rPr>
          <w:rFonts w:ascii="Calibri" w:hAnsi="Calibri" w:cs="Calibri"/>
          <w:sz w:val="22"/>
          <w:szCs w:val="22"/>
        </w:rPr>
        <w:t>Sunday: noon-midnight</w:t>
      </w:r>
    </w:p>
    <w:p w14:paraId="35BA5DAF" w14:textId="77777777" w:rsidR="005C7253" w:rsidRDefault="005C7253" w:rsidP="00E4715B">
      <w:pPr>
        <w:pStyle w:val="BodyText"/>
        <w:numPr>
          <w:ilvl w:val="0"/>
          <w:numId w:val="3"/>
        </w:numPr>
        <w:ind w:right="147"/>
        <w:rPr>
          <w:rFonts w:ascii="Calibri" w:hAnsi="Calibri" w:cs="Calibri"/>
          <w:sz w:val="22"/>
          <w:szCs w:val="22"/>
        </w:rPr>
      </w:pPr>
      <w:r>
        <w:rPr>
          <w:rFonts w:ascii="Calibri" w:hAnsi="Calibri" w:cs="Calibri"/>
          <w:sz w:val="22"/>
          <w:szCs w:val="22"/>
        </w:rPr>
        <w:t>Monday-Thursday: 8am-midnight</w:t>
      </w:r>
    </w:p>
    <w:p w14:paraId="49A8CA6E" w14:textId="77777777" w:rsidR="005C7253" w:rsidRDefault="005C7253" w:rsidP="00E4715B">
      <w:pPr>
        <w:pStyle w:val="BodyText"/>
        <w:numPr>
          <w:ilvl w:val="0"/>
          <w:numId w:val="3"/>
        </w:numPr>
        <w:ind w:right="147"/>
        <w:rPr>
          <w:rFonts w:ascii="Calibri" w:hAnsi="Calibri" w:cs="Calibri"/>
          <w:sz w:val="22"/>
          <w:szCs w:val="22"/>
        </w:rPr>
      </w:pPr>
      <w:r>
        <w:rPr>
          <w:rFonts w:ascii="Calibri" w:hAnsi="Calibri" w:cs="Calibri"/>
          <w:sz w:val="22"/>
          <w:szCs w:val="22"/>
        </w:rPr>
        <w:t>Friday: 8am-8pm</w:t>
      </w:r>
    </w:p>
    <w:p w14:paraId="6B6ABF37" w14:textId="77777777" w:rsidR="005C7253" w:rsidRDefault="005C7253" w:rsidP="00E4715B">
      <w:pPr>
        <w:pStyle w:val="BodyText"/>
        <w:numPr>
          <w:ilvl w:val="0"/>
          <w:numId w:val="3"/>
        </w:numPr>
        <w:ind w:right="147"/>
        <w:rPr>
          <w:rFonts w:ascii="Calibri" w:hAnsi="Calibri" w:cs="Calibri"/>
          <w:sz w:val="22"/>
          <w:szCs w:val="22"/>
        </w:rPr>
      </w:pPr>
      <w:r>
        <w:rPr>
          <w:rFonts w:ascii="Calibri" w:hAnsi="Calibri" w:cs="Calibri"/>
          <w:sz w:val="22"/>
          <w:szCs w:val="22"/>
        </w:rPr>
        <w:t>Saturday: 9am-5pm</w:t>
      </w:r>
    </w:p>
    <w:p w14:paraId="79369857"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Laptop Checkout</w:t>
      </w:r>
      <w:r>
        <w:rPr>
          <w:rFonts w:ascii="Calibri" w:hAnsi="Calibri" w:cs="Calibri"/>
          <w:sz w:val="22"/>
          <w:szCs w:val="22"/>
        </w:rPr>
        <w:t>: 8am-7pm</w:t>
      </w:r>
    </w:p>
    <w:p w14:paraId="3E7F2915" w14:textId="77777777" w:rsidR="005C7253" w:rsidRDefault="005C7253" w:rsidP="005C7253">
      <w:pPr>
        <w:pStyle w:val="BodyText"/>
        <w:ind w:left="0" w:right="147"/>
        <w:rPr>
          <w:rFonts w:ascii="Calibri" w:hAnsi="Calibri" w:cs="Calibri"/>
          <w:sz w:val="22"/>
          <w:szCs w:val="22"/>
        </w:rPr>
      </w:pPr>
    </w:p>
    <w:p w14:paraId="2F57DEA0" w14:textId="77777777" w:rsidR="005C7253" w:rsidRPr="005C7253" w:rsidRDefault="005C7253" w:rsidP="005C7253">
      <w:pPr>
        <w:pStyle w:val="BodyText"/>
        <w:spacing w:after="240"/>
        <w:ind w:left="0" w:right="147"/>
        <w:rPr>
          <w:rFonts w:ascii="Calibri" w:hAnsi="Calibri" w:cs="Calibri"/>
          <w:sz w:val="22"/>
          <w:szCs w:val="22"/>
        </w:rPr>
      </w:pPr>
      <w:r>
        <w:rPr>
          <w:rFonts w:ascii="Calibri" w:hAnsi="Calibri" w:cs="Calibri"/>
          <w:sz w:val="22"/>
          <w:szCs w:val="22"/>
        </w:rPr>
        <w:t xml:space="preserve">For additional support, visit </w:t>
      </w:r>
      <w:hyperlink r:id="rId14" w:history="1">
        <w:r w:rsidRPr="00D80334">
          <w:rPr>
            <w:rStyle w:val="Hyperlink"/>
            <w:rFonts w:asciiTheme="minorHAnsi" w:hAnsiTheme="minorHAnsi" w:cstheme="minorHAnsi"/>
            <w:sz w:val="22"/>
            <w:szCs w:val="22"/>
          </w:rPr>
          <w:t>Canvas Technical Help</w:t>
        </w:r>
      </w:hyperlink>
      <w:r w:rsidRPr="00D80334">
        <w:rPr>
          <w:rFonts w:asciiTheme="minorHAnsi" w:hAnsiTheme="minorHAnsi" w:cstheme="minorHAnsi"/>
          <w:sz w:val="22"/>
          <w:szCs w:val="22"/>
        </w:rPr>
        <w:t xml:space="preserve"> (</w:t>
      </w:r>
      <w:r w:rsidRPr="00A316C7">
        <w:rPr>
          <w:rFonts w:asciiTheme="minorHAnsi" w:hAnsiTheme="minorHAnsi" w:cstheme="minorHAnsi"/>
          <w:sz w:val="22"/>
          <w:szCs w:val="22"/>
        </w:rPr>
        <w:t>https://community.canvaslms.com/docs/DOC-10554-4212710328</w:t>
      </w:r>
      <w:r w:rsidRPr="00D80334">
        <w:rPr>
          <w:rFonts w:asciiTheme="minorHAnsi" w:hAnsiTheme="minorHAnsi" w:cstheme="minorHAnsi"/>
          <w:sz w:val="22"/>
          <w:szCs w:val="22"/>
        </w:rPr>
        <w:t>)</w:t>
      </w:r>
    </w:p>
    <w:p w14:paraId="59046B5A" w14:textId="77777777" w:rsidR="00EE437C" w:rsidRDefault="007B1815" w:rsidP="00EC6692">
      <w:pPr>
        <w:pStyle w:val="Heading3"/>
      </w:pPr>
      <w:r>
        <w:lastRenderedPageBreak/>
        <w:t>Rules of Engagement</w:t>
      </w:r>
    </w:p>
    <w:p w14:paraId="199743A0" w14:textId="77777777" w:rsidR="00EE437C" w:rsidRDefault="007B1815" w:rsidP="00EE437C">
      <w:pPr>
        <w:rPr>
          <w:rFonts w:cstheme="minorHAnsi"/>
          <w:shd w:val="clear" w:color="auto" w:fill="FFFFFF"/>
        </w:rPr>
      </w:pPr>
      <w:r>
        <w:rPr>
          <w:rFonts w:cstheme="minorHAnsi"/>
          <w:shd w:val="clear" w:color="auto" w:fill="FFFFFF"/>
        </w:rPr>
        <w:t>Rules of engagement refer</w:t>
      </w:r>
      <w:r w:rsidR="00EE437C" w:rsidRPr="00FA76F8">
        <w:rPr>
          <w:rFonts w:cstheme="minorHAnsi"/>
          <w:shd w:val="clear" w:color="auto" w:fill="FFFFFF"/>
        </w:rPr>
        <w:t xml:space="preserve"> to the way students are expected to interact with each other and with their instructors. </w:t>
      </w:r>
      <w:r w:rsidR="00EE437C">
        <w:rPr>
          <w:rFonts w:cstheme="minorHAnsi"/>
          <w:shd w:val="clear" w:color="auto" w:fill="FFFFFF"/>
        </w:rPr>
        <w:t>Here are some general guidelines:</w:t>
      </w:r>
    </w:p>
    <w:p w14:paraId="5B0A0220" w14:textId="77777777" w:rsidR="00E50393" w:rsidRPr="00E50393" w:rsidRDefault="00E50393" w:rsidP="00E4715B">
      <w:pPr>
        <w:pStyle w:val="ListParagraph"/>
        <w:numPr>
          <w:ilvl w:val="0"/>
          <w:numId w:val="10"/>
        </w:numPr>
        <w:rPr>
          <w:rFonts w:cstheme="minorHAnsi"/>
          <w:shd w:val="clear" w:color="auto" w:fill="FFFFFF"/>
        </w:rPr>
      </w:pPr>
      <w:r w:rsidRPr="00E50393">
        <w:rPr>
          <w:rFonts w:cstheme="minorHAnsi"/>
          <w:shd w:val="clear" w:color="auto" w:fill="FFFFFF"/>
        </w:rPr>
        <w:t xml:space="preserve">While the freedom to express yourself is a fundamental human right, any communication that utilizes cruel and derogatory language on the basis of </w:t>
      </w:r>
      <w:r w:rsidR="00157417" w:rsidRPr="00E872FF">
        <w:t xml:space="preserve">race, color, national origin, religion, sex, sexual orientation, gender identity, gender expression, age, disability, genetic information, veteran status, or any other characteristic protected under applicable federal or state </w:t>
      </w:r>
      <w:r w:rsidR="00157417">
        <w:t xml:space="preserve">law </w:t>
      </w:r>
      <w:r w:rsidRPr="00E50393">
        <w:rPr>
          <w:rFonts w:cstheme="minorHAnsi"/>
          <w:shd w:val="clear" w:color="auto" w:fill="FFFFFF"/>
        </w:rPr>
        <w:t>will not be tolerated.</w:t>
      </w:r>
    </w:p>
    <w:p w14:paraId="2A007DE3" w14:textId="77777777" w:rsidR="00E50393" w:rsidRDefault="00E50393" w:rsidP="00E4715B">
      <w:pPr>
        <w:pStyle w:val="ListParagraph"/>
        <w:numPr>
          <w:ilvl w:val="0"/>
          <w:numId w:val="10"/>
        </w:numPr>
        <w:rPr>
          <w:rFonts w:cstheme="minorHAnsi"/>
          <w:shd w:val="clear" w:color="auto" w:fill="FFFFFF"/>
        </w:rPr>
      </w:pPr>
      <w:r w:rsidRPr="00E50393">
        <w:rPr>
          <w:rFonts w:cstheme="minorHAnsi"/>
          <w:shd w:val="clear" w:color="auto" w:fill="FFFFFF"/>
        </w:rPr>
        <w:t>Treat your instructor and classmates with respect in any communication</w:t>
      </w:r>
      <w:r>
        <w:rPr>
          <w:rFonts w:cstheme="minorHAnsi"/>
          <w:shd w:val="clear" w:color="auto" w:fill="FFFFFF"/>
        </w:rPr>
        <w:t xml:space="preserve"> online or face-to-face</w:t>
      </w:r>
      <w:r w:rsidRPr="00E50393">
        <w:rPr>
          <w:rFonts w:cstheme="minorHAnsi"/>
          <w:shd w:val="clear" w:color="auto" w:fill="FFFFFF"/>
        </w:rPr>
        <w:t>, even when their opinion differs from your own.</w:t>
      </w:r>
    </w:p>
    <w:p w14:paraId="6FEA3565" w14:textId="77777777" w:rsidR="00DC43B6" w:rsidRPr="00E50393" w:rsidRDefault="00DC43B6" w:rsidP="00E4715B">
      <w:pPr>
        <w:pStyle w:val="ListParagraph"/>
        <w:numPr>
          <w:ilvl w:val="0"/>
          <w:numId w:val="10"/>
        </w:numPr>
        <w:rPr>
          <w:rFonts w:cstheme="minorHAnsi"/>
          <w:shd w:val="clear" w:color="auto" w:fill="FFFFFF"/>
        </w:rPr>
      </w:pPr>
      <w:r>
        <w:rPr>
          <w:rFonts w:cstheme="minorHAnsi"/>
          <w:shd w:val="clear" w:color="auto" w:fill="FFFFFF"/>
        </w:rPr>
        <w:t>Ask for and use the correct name and pronouns for your instructor and classmates.</w:t>
      </w:r>
    </w:p>
    <w:p w14:paraId="070F4BEC" w14:textId="77777777" w:rsidR="00E50393" w:rsidRPr="00E50393" w:rsidRDefault="00E50393" w:rsidP="00E4715B">
      <w:pPr>
        <w:pStyle w:val="ListParagraph"/>
        <w:numPr>
          <w:ilvl w:val="0"/>
          <w:numId w:val="10"/>
        </w:numPr>
        <w:rPr>
          <w:rFonts w:cstheme="minorHAnsi"/>
          <w:shd w:val="clear" w:color="auto" w:fill="FFFFFF"/>
        </w:rPr>
      </w:pPr>
      <w:r w:rsidRPr="00E50393">
        <w:rPr>
          <w:rFonts w:cstheme="minorHAnsi"/>
          <w:shd w:val="clear" w:color="auto" w:fill="FFFFFF"/>
        </w:rPr>
        <w:t xml:space="preserve">Speak from personal experiences. Use “I” statements to share thoughts and feelings. Try not to speak on behalf of groups or other individual’s experiences. </w:t>
      </w:r>
    </w:p>
    <w:p w14:paraId="70E04352" w14:textId="77777777" w:rsidR="00E50393" w:rsidRPr="00E50393" w:rsidRDefault="00E50393" w:rsidP="00E4715B">
      <w:pPr>
        <w:pStyle w:val="ListParagraph"/>
        <w:numPr>
          <w:ilvl w:val="0"/>
          <w:numId w:val="10"/>
        </w:numPr>
        <w:rPr>
          <w:rFonts w:cstheme="minorHAnsi"/>
          <w:shd w:val="clear" w:color="auto" w:fill="FFFFFF"/>
        </w:rPr>
      </w:pPr>
      <w:r w:rsidRPr="00E50393">
        <w:rPr>
          <w:rFonts w:cstheme="minorHAnsi"/>
          <w:shd w:val="clear" w:color="auto" w:fill="FFFFFF"/>
        </w:rPr>
        <w:t xml:space="preserve">Use your critical thinking skills to challenge other people’s ideas, instead of attacking individuals. </w:t>
      </w:r>
    </w:p>
    <w:p w14:paraId="66838F88" w14:textId="77777777" w:rsidR="00E50393" w:rsidRPr="00E50393" w:rsidRDefault="00E50393" w:rsidP="00E4715B">
      <w:pPr>
        <w:pStyle w:val="ListParagraph"/>
        <w:numPr>
          <w:ilvl w:val="0"/>
          <w:numId w:val="10"/>
        </w:numPr>
        <w:rPr>
          <w:rFonts w:cstheme="minorHAnsi"/>
          <w:shd w:val="clear" w:color="auto" w:fill="FFFFFF"/>
        </w:rPr>
      </w:pPr>
      <w:r w:rsidRPr="00E50393">
        <w:rPr>
          <w:rFonts w:cstheme="minorHAnsi"/>
          <w:shd w:val="clear" w:color="auto" w:fill="FFFFFF"/>
        </w:rPr>
        <w:t xml:space="preserve">Avoid using all caps while communicating </w:t>
      </w:r>
      <w:r>
        <w:rPr>
          <w:rFonts w:cstheme="minorHAnsi"/>
          <w:shd w:val="clear" w:color="auto" w:fill="FFFFFF"/>
        </w:rPr>
        <w:t>digitally</w:t>
      </w:r>
      <w:r w:rsidRPr="00E50393">
        <w:rPr>
          <w:rFonts w:cstheme="minorHAnsi"/>
          <w:shd w:val="clear" w:color="auto" w:fill="FFFFFF"/>
        </w:rPr>
        <w:t>. This may be interpreted as “YELLING!”</w:t>
      </w:r>
    </w:p>
    <w:p w14:paraId="6026403A" w14:textId="77777777" w:rsidR="00E50393" w:rsidRPr="00E50393" w:rsidRDefault="00E50393" w:rsidP="00E4715B">
      <w:pPr>
        <w:pStyle w:val="ListParagraph"/>
        <w:numPr>
          <w:ilvl w:val="0"/>
          <w:numId w:val="10"/>
        </w:numPr>
        <w:rPr>
          <w:rFonts w:cstheme="minorHAnsi"/>
          <w:shd w:val="clear" w:color="auto" w:fill="FFFFFF"/>
        </w:rPr>
      </w:pPr>
      <w:r w:rsidRPr="00E50393">
        <w:rPr>
          <w:rFonts w:cstheme="minorHAnsi"/>
          <w:shd w:val="clear" w:color="auto" w:fill="FFFFFF"/>
        </w:rPr>
        <w:t xml:space="preserve">Be cautious when using humor or sarcasm </w:t>
      </w:r>
      <w:r w:rsidR="00D85FDE">
        <w:rPr>
          <w:rFonts w:cstheme="minorHAnsi"/>
          <w:shd w:val="clear" w:color="auto" w:fill="FFFFFF"/>
        </w:rPr>
        <w:t xml:space="preserve">in emails or discussion posts </w:t>
      </w:r>
      <w:r w:rsidRPr="00E50393">
        <w:rPr>
          <w:rFonts w:cstheme="minorHAnsi"/>
          <w:shd w:val="clear" w:color="auto" w:fill="FFFFFF"/>
        </w:rPr>
        <w:t xml:space="preserve">as tone can be difficult to interpret </w:t>
      </w:r>
      <w:r w:rsidR="00D85FDE">
        <w:rPr>
          <w:rFonts w:cstheme="minorHAnsi"/>
          <w:shd w:val="clear" w:color="auto" w:fill="FFFFFF"/>
        </w:rPr>
        <w:t>digitally.</w:t>
      </w:r>
    </w:p>
    <w:p w14:paraId="367AD985" w14:textId="77777777" w:rsidR="00E50393" w:rsidRPr="00E50393" w:rsidRDefault="00E50393" w:rsidP="00E4715B">
      <w:pPr>
        <w:pStyle w:val="ListParagraph"/>
        <w:numPr>
          <w:ilvl w:val="0"/>
          <w:numId w:val="10"/>
        </w:numPr>
        <w:rPr>
          <w:rFonts w:cstheme="minorHAnsi"/>
          <w:shd w:val="clear" w:color="auto" w:fill="FFFFFF"/>
        </w:rPr>
      </w:pPr>
      <w:r w:rsidRPr="00E50393">
        <w:rPr>
          <w:rFonts w:cstheme="minorHAnsi"/>
          <w:shd w:val="clear" w:color="auto" w:fill="FFFFFF"/>
        </w:rPr>
        <w:t>Avoid using “text-talk” unless explicitly permitted by your instructor.</w:t>
      </w:r>
    </w:p>
    <w:p w14:paraId="21F7A51A" w14:textId="77777777" w:rsidR="00E50393" w:rsidRPr="00E50393" w:rsidRDefault="00E50393" w:rsidP="00E4715B">
      <w:pPr>
        <w:pStyle w:val="ListParagraph"/>
        <w:numPr>
          <w:ilvl w:val="0"/>
          <w:numId w:val="10"/>
        </w:numPr>
        <w:rPr>
          <w:rFonts w:cstheme="minorHAnsi"/>
          <w:shd w:val="clear" w:color="auto" w:fill="FFFFFF"/>
        </w:rPr>
      </w:pPr>
      <w:r w:rsidRPr="00E50393">
        <w:rPr>
          <w:rFonts w:cstheme="minorHAnsi"/>
          <w:shd w:val="clear" w:color="auto" w:fill="FFFFFF"/>
        </w:rPr>
        <w:t>Proofread and fact-check your sources</w:t>
      </w:r>
      <w:r>
        <w:rPr>
          <w:rFonts w:cstheme="minorHAnsi"/>
          <w:shd w:val="clear" w:color="auto" w:fill="FFFFFF"/>
        </w:rPr>
        <w:t>.</w:t>
      </w:r>
    </w:p>
    <w:p w14:paraId="34858B7F" w14:textId="77777777" w:rsidR="00E50393" w:rsidRPr="00D85FDE" w:rsidRDefault="00E50393" w:rsidP="00E4715B">
      <w:pPr>
        <w:pStyle w:val="ListParagraph"/>
        <w:numPr>
          <w:ilvl w:val="0"/>
          <w:numId w:val="10"/>
        </w:numPr>
        <w:rPr>
          <w:rFonts w:cstheme="minorHAnsi"/>
          <w:shd w:val="clear" w:color="auto" w:fill="FFFFFF"/>
        </w:rPr>
      </w:pPr>
      <w:r w:rsidRPr="00E50393">
        <w:rPr>
          <w:rFonts w:cstheme="minorHAnsi"/>
          <w:shd w:val="clear" w:color="auto" w:fill="FFFFFF"/>
        </w:rPr>
        <w:t>Keep in mind that online posts can be permanent, so think first before you type.</w:t>
      </w:r>
    </w:p>
    <w:p w14:paraId="024551B2" w14:textId="77777777" w:rsidR="00EE437C" w:rsidRDefault="00EE437C" w:rsidP="00EE437C">
      <w:r>
        <w:rPr>
          <w:rFonts w:cstheme="minorHAnsi"/>
        </w:rPr>
        <w:t>See t</w:t>
      </w:r>
      <w:r w:rsidR="005B63CC">
        <w:rPr>
          <w:rFonts w:cstheme="minorHAnsi"/>
        </w:rPr>
        <w:t xml:space="preserve">hese </w:t>
      </w:r>
      <w:hyperlink r:id="rId15" w:history="1">
        <w:r w:rsidR="00B07CB3" w:rsidRPr="00B07CB3">
          <w:rPr>
            <w:rStyle w:val="Hyperlink"/>
            <w:rFonts w:cstheme="minorHAnsi"/>
          </w:rPr>
          <w:t>Engagement Guidelines</w:t>
        </w:r>
      </w:hyperlink>
      <w:r w:rsidR="0044674B">
        <w:rPr>
          <w:rFonts w:cstheme="minorHAnsi"/>
        </w:rPr>
        <w:t xml:space="preserve"> (</w:t>
      </w:r>
      <w:r w:rsidR="00930D1E" w:rsidRPr="00930D1E">
        <w:t>https://clear.unt.edu/online-communication-tips</w:t>
      </w:r>
      <w:r w:rsidR="00930D1E">
        <w:t xml:space="preserve">) </w:t>
      </w:r>
      <w:r w:rsidR="005313DC">
        <w:rPr>
          <w:rFonts w:cstheme="minorHAnsi"/>
        </w:rPr>
        <w:t>for more information.</w:t>
      </w:r>
    </w:p>
    <w:p w14:paraId="385BC2E0" w14:textId="77777777" w:rsidR="00291946" w:rsidRDefault="006E25C5" w:rsidP="00EC6692">
      <w:pPr>
        <w:pStyle w:val="Heading2"/>
      </w:pPr>
      <w:r>
        <w:t>Course Requirements</w:t>
      </w:r>
    </w:p>
    <w:p w14:paraId="334FE179" w14:textId="7CFAA7A5" w:rsidR="006E25C5" w:rsidRDefault="00E94E65" w:rsidP="006E25C5">
      <w:r w:rsidRPr="00E94E65">
        <w:t>The table below contains all</w:t>
      </w:r>
      <w:r w:rsidR="006E25C5" w:rsidRPr="00E94E65">
        <w:t xml:space="preserve"> required graded activities</w:t>
      </w:r>
      <w:r w:rsidR="006E25C5" w:rsidRPr="006E25C5">
        <w:t xml:space="preserve"> for the course, along with a short </w:t>
      </w:r>
      <w:r w:rsidR="006E25C5" w:rsidRPr="0031026A">
        <w:t>descr</w:t>
      </w:r>
      <w:r w:rsidRPr="0031026A">
        <w:t>iption and the points possible</w:t>
      </w:r>
      <w:r w:rsidR="00EA3BEC">
        <w:t>.</w:t>
      </w:r>
    </w:p>
    <w:tbl>
      <w:tblPr>
        <w:tblStyle w:val="TableGrid"/>
        <w:tblW w:w="7310" w:type="dxa"/>
        <w:jc w:val="center"/>
        <w:tblLook w:val="04A0" w:firstRow="1" w:lastRow="0" w:firstColumn="1" w:lastColumn="0" w:noHBand="0" w:noVBand="1"/>
      </w:tblPr>
      <w:tblGrid>
        <w:gridCol w:w="5275"/>
        <w:gridCol w:w="2035"/>
      </w:tblGrid>
      <w:tr w:rsidR="0023183B" w:rsidRPr="0031026A" w14:paraId="3D41AF66" w14:textId="77777777" w:rsidTr="00773726">
        <w:trPr>
          <w:trHeight w:val="341"/>
          <w:tblHeader/>
          <w:jc w:val="center"/>
        </w:trPr>
        <w:tc>
          <w:tcPr>
            <w:tcW w:w="5275" w:type="dxa"/>
            <w:hideMark/>
          </w:tcPr>
          <w:p w14:paraId="1A899E20" w14:textId="6B20765C" w:rsidR="0023183B" w:rsidRPr="0031026A" w:rsidRDefault="0023183B" w:rsidP="00773726">
            <w:pPr>
              <w:ind w:left="0" w:firstLine="0"/>
              <w:rPr>
                <w:rFonts w:asciiTheme="minorHAnsi" w:hAnsiTheme="minorHAnsi" w:cstheme="minorHAnsi"/>
                <w:i/>
                <w:sz w:val="22"/>
              </w:rPr>
            </w:pPr>
            <w:r>
              <w:rPr>
                <w:rFonts w:asciiTheme="minorHAnsi" w:hAnsiTheme="minorHAnsi" w:cstheme="minorHAnsi"/>
                <w:b/>
                <w:bCs/>
                <w:i/>
                <w:sz w:val="22"/>
              </w:rPr>
              <w:t xml:space="preserve">Assignments and </w:t>
            </w:r>
            <w:r w:rsidRPr="0031026A">
              <w:rPr>
                <w:rFonts w:asciiTheme="minorHAnsi" w:hAnsiTheme="minorHAnsi" w:cstheme="minorHAnsi"/>
                <w:b/>
                <w:bCs/>
                <w:i/>
                <w:sz w:val="22"/>
              </w:rPr>
              <w:t>Graded Activities</w:t>
            </w:r>
          </w:p>
        </w:tc>
        <w:tc>
          <w:tcPr>
            <w:tcW w:w="2035" w:type="dxa"/>
            <w:hideMark/>
          </w:tcPr>
          <w:p w14:paraId="2C83E9D3" w14:textId="77777777" w:rsidR="0023183B" w:rsidRPr="0031026A" w:rsidRDefault="0023183B" w:rsidP="0094304F">
            <w:pPr>
              <w:ind w:left="0" w:firstLine="0"/>
              <w:rPr>
                <w:rFonts w:asciiTheme="minorHAnsi" w:hAnsiTheme="minorHAnsi" w:cstheme="minorHAnsi"/>
                <w:i/>
                <w:sz w:val="22"/>
              </w:rPr>
            </w:pPr>
            <w:r w:rsidRPr="0031026A">
              <w:rPr>
                <w:rFonts w:asciiTheme="minorHAnsi" w:hAnsiTheme="minorHAnsi" w:cstheme="minorHAnsi"/>
                <w:b/>
                <w:bCs/>
                <w:i/>
                <w:sz w:val="22"/>
              </w:rPr>
              <w:t>Points Possible</w:t>
            </w:r>
          </w:p>
        </w:tc>
      </w:tr>
      <w:tr w:rsidR="0023183B" w:rsidRPr="0031026A" w14:paraId="04ADEBC8" w14:textId="77777777" w:rsidTr="00731E3E">
        <w:trPr>
          <w:jc w:val="center"/>
        </w:trPr>
        <w:tc>
          <w:tcPr>
            <w:tcW w:w="5275" w:type="dxa"/>
            <w:hideMark/>
          </w:tcPr>
          <w:p w14:paraId="0132570B" w14:textId="172797F2" w:rsidR="0023183B" w:rsidRPr="00731E3E" w:rsidRDefault="00731E3E" w:rsidP="0088739C">
            <w:pPr>
              <w:ind w:left="0" w:firstLine="0"/>
              <w:rPr>
                <w:rFonts w:asciiTheme="minorHAnsi" w:hAnsiTheme="minorHAnsi" w:cstheme="minorHAnsi"/>
                <w:i/>
                <w:sz w:val="22"/>
              </w:rPr>
            </w:pPr>
            <w:r w:rsidRPr="00731E3E">
              <w:rPr>
                <w:rFonts w:asciiTheme="minorHAnsi" w:hAnsiTheme="minorHAnsi" w:cstheme="minorHAnsi"/>
                <w:i/>
                <w:sz w:val="22"/>
              </w:rPr>
              <w:t xml:space="preserve">10 Practice Project </w:t>
            </w:r>
            <w:proofErr w:type="gramStart"/>
            <w:r w:rsidRPr="00731E3E">
              <w:rPr>
                <w:rFonts w:asciiTheme="minorHAnsi" w:hAnsiTheme="minorHAnsi" w:cstheme="minorHAnsi"/>
                <w:i/>
                <w:sz w:val="22"/>
              </w:rPr>
              <w:t xml:space="preserve">Milestones </w:t>
            </w:r>
            <w:r w:rsidR="00467DC8">
              <w:rPr>
                <w:rFonts w:asciiTheme="minorHAnsi" w:hAnsiTheme="minorHAnsi" w:cstheme="minorHAnsi"/>
                <w:i/>
                <w:sz w:val="22"/>
              </w:rPr>
              <w:t>@</w:t>
            </w:r>
            <w:proofErr w:type="gramEnd"/>
            <w:r w:rsidR="00467DC8">
              <w:rPr>
                <w:rFonts w:asciiTheme="minorHAnsi" w:hAnsiTheme="minorHAnsi" w:cstheme="minorHAnsi"/>
                <w:i/>
                <w:sz w:val="22"/>
              </w:rPr>
              <w:t xml:space="preserve"> 30</w:t>
            </w:r>
            <w:r w:rsidRPr="00731E3E">
              <w:rPr>
                <w:rFonts w:asciiTheme="minorHAnsi" w:hAnsiTheme="minorHAnsi" w:cstheme="minorHAnsi"/>
                <w:i/>
                <w:sz w:val="22"/>
              </w:rPr>
              <w:t xml:space="preserve"> </w:t>
            </w:r>
            <w:r>
              <w:rPr>
                <w:rFonts w:asciiTheme="minorHAnsi" w:hAnsiTheme="minorHAnsi" w:cstheme="minorHAnsi"/>
                <w:i/>
                <w:sz w:val="22"/>
              </w:rPr>
              <w:t>Points Each (Group)</w:t>
            </w:r>
          </w:p>
        </w:tc>
        <w:tc>
          <w:tcPr>
            <w:tcW w:w="2035" w:type="dxa"/>
            <w:hideMark/>
          </w:tcPr>
          <w:p w14:paraId="1446D7E4" w14:textId="3BE121A5" w:rsidR="0023183B" w:rsidRPr="00731E3E" w:rsidRDefault="00467DC8" w:rsidP="00731E3E">
            <w:pPr>
              <w:ind w:left="0" w:firstLine="0"/>
              <w:jc w:val="right"/>
              <w:rPr>
                <w:rFonts w:asciiTheme="minorHAnsi" w:hAnsiTheme="minorHAnsi" w:cstheme="minorHAnsi"/>
                <w:i/>
                <w:sz w:val="22"/>
              </w:rPr>
            </w:pPr>
            <w:r>
              <w:rPr>
                <w:rFonts w:asciiTheme="minorHAnsi" w:hAnsiTheme="minorHAnsi" w:cstheme="minorHAnsi"/>
                <w:i/>
                <w:sz w:val="22"/>
              </w:rPr>
              <w:t>30</w:t>
            </w:r>
            <w:r w:rsidR="00731E3E">
              <w:rPr>
                <w:rFonts w:asciiTheme="minorHAnsi" w:hAnsiTheme="minorHAnsi" w:cstheme="minorHAnsi"/>
                <w:i/>
                <w:sz w:val="22"/>
              </w:rPr>
              <w:t>0</w:t>
            </w:r>
            <w:r w:rsidR="0023183B" w:rsidRPr="00731E3E">
              <w:rPr>
                <w:rFonts w:asciiTheme="minorHAnsi" w:hAnsiTheme="minorHAnsi" w:cstheme="minorHAnsi"/>
                <w:i/>
                <w:sz w:val="22"/>
              </w:rPr>
              <w:t xml:space="preserve"> points</w:t>
            </w:r>
          </w:p>
        </w:tc>
      </w:tr>
      <w:tr w:rsidR="0023183B" w:rsidRPr="0031026A" w14:paraId="19630F6A" w14:textId="77777777" w:rsidTr="00731E3E">
        <w:trPr>
          <w:jc w:val="center"/>
        </w:trPr>
        <w:tc>
          <w:tcPr>
            <w:tcW w:w="5275" w:type="dxa"/>
          </w:tcPr>
          <w:p w14:paraId="1F3B09B6" w14:textId="13030BA7" w:rsidR="0023183B" w:rsidRPr="00375456" w:rsidRDefault="00E016D9" w:rsidP="00223665">
            <w:pPr>
              <w:ind w:left="0" w:firstLine="0"/>
              <w:rPr>
                <w:rFonts w:asciiTheme="minorHAnsi" w:hAnsiTheme="minorHAnsi" w:cstheme="minorHAnsi"/>
                <w:i/>
                <w:sz w:val="22"/>
              </w:rPr>
            </w:pPr>
            <w:r w:rsidRPr="00375456">
              <w:rPr>
                <w:rFonts w:asciiTheme="minorHAnsi" w:hAnsiTheme="minorHAnsi" w:cstheme="minorHAnsi"/>
                <w:bCs/>
                <w:i/>
                <w:sz w:val="22"/>
              </w:rPr>
              <w:t>4</w:t>
            </w:r>
            <w:r w:rsidR="00731E3E" w:rsidRPr="00375456">
              <w:rPr>
                <w:rFonts w:asciiTheme="minorHAnsi" w:hAnsiTheme="minorHAnsi" w:cstheme="minorHAnsi"/>
                <w:bCs/>
                <w:i/>
                <w:sz w:val="22"/>
              </w:rPr>
              <w:t xml:space="preserve"> Discussions </w:t>
            </w:r>
            <w:proofErr w:type="gramStart"/>
            <w:r w:rsidR="00731E3E" w:rsidRPr="00375456">
              <w:rPr>
                <w:rFonts w:asciiTheme="minorHAnsi" w:hAnsiTheme="minorHAnsi" w:cstheme="minorHAnsi"/>
                <w:bCs/>
                <w:i/>
                <w:sz w:val="22"/>
              </w:rPr>
              <w:t>Posts @</w:t>
            </w:r>
            <w:proofErr w:type="gramEnd"/>
            <w:r w:rsidR="00731E3E" w:rsidRPr="00375456">
              <w:rPr>
                <w:rFonts w:asciiTheme="minorHAnsi" w:hAnsiTheme="minorHAnsi" w:cstheme="minorHAnsi"/>
                <w:bCs/>
                <w:i/>
                <w:sz w:val="22"/>
              </w:rPr>
              <w:t xml:space="preserve"> </w:t>
            </w:r>
            <w:r w:rsidRPr="00375456">
              <w:rPr>
                <w:rFonts w:asciiTheme="minorHAnsi" w:hAnsiTheme="minorHAnsi" w:cstheme="minorHAnsi"/>
                <w:bCs/>
                <w:i/>
                <w:sz w:val="22"/>
              </w:rPr>
              <w:t>25</w:t>
            </w:r>
            <w:r w:rsidR="00731E3E" w:rsidRPr="00375456">
              <w:rPr>
                <w:rFonts w:asciiTheme="minorHAnsi" w:hAnsiTheme="minorHAnsi" w:cstheme="minorHAnsi"/>
                <w:bCs/>
                <w:i/>
                <w:sz w:val="22"/>
              </w:rPr>
              <w:t xml:space="preserve"> Points Each (Individual)</w:t>
            </w:r>
          </w:p>
        </w:tc>
        <w:tc>
          <w:tcPr>
            <w:tcW w:w="2035" w:type="dxa"/>
          </w:tcPr>
          <w:p w14:paraId="36F04B7B" w14:textId="4A9A9BE1" w:rsidR="0023183B" w:rsidRPr="00375456" w:rsidRDefault="006F22EB" w:rsidP="00731E3E">
            <w:pPr>
              <w:ind w:left="0" w:firstLine="0"/>
              <w:jc w:val="right"/>
              <w:rPr>
                <w:rFonts w:asciiTheme="minorHAnsi" w:hAnsiTheme="minorHAnsi" w:cstheme="minorHAnsi"/>
                <w:i/>
                <w:sz w:val="22"/>
              </w:rPr>
            </w:pPr>
            <w:r w:rsidRPr="00375456">
              <w:rPr>
                <w:rFonts w:asciiTheme="minorHAnsi" w:hAnsiTheme="minorHAnsi" w:cstheme="minorHAnsi"/>
                <w:i/>
                <w:sz w:val="22"/>
              </w:rPr>
              <w:t>10</w:t>
            </w:r>
            <w:r w:rsidR="00731E3E" w:rsidRPr="00375456">
              <w:rPr>
                <w:rFonts w:asciiTheme="minorHAnsi" w:hAnsiTheme="minorHAnsi" w:cstheme="minorHAnsi"/>
                <w:i/>
                <w:sz w:val="22"/>
              </w:rPr>
              <w:t>0</w:t>
            </w:r>
            <w:r w:rsidR="0023183B" w:rsidRPr="00375456">
              <w:rPr>
                <w:rFonts w:asciiTheme="minorHAnsi" w:hAnsiTheme="minorHAnsi" w:cstheme="minorHAnsi"/>
                <w:i/>
                <w:sz w:val="22"/>
              </w:rPr>
              <w:t xml:space="preserve"> </w:t>
            </w:r>
            <w:bookmarkStart w:id="0" w:name="_Hlk80183170"/>
            <w:r w:rsidR="0023183B" w:rsidRPr="00375456">
              <w:rPr>
                <w:rFonts w:asciiTheme="minorHAnsi" w:hAnsiTheme="minorHAnsi" w:cstheme="minorHAnsi"/>
                <w:i/>
                <w:sz w:val="22"/>
              </w:rPr>
              <w:t>points</w:t>
            </w:r>
            <w:bookmarkEnd w:id="0"/>
          </w:p>
        </w:tc>
      </w:tr>
      <w:tr w:rsidR="0023183B" w:rsidRPr="0031026A" w14:paraId="29E50B2E" w14:textId="77777777" w:rsidTr="00731E3E">
        <w:trPr>
          <w:jc w:val="center"/>
        </w:trPr>
        <w:tc>
          <w:tcPr>
            <w:tcW w:w="5275" w:type="dxa"/>
          </w:tcPr>
          <w:p w14:paraId="11842678" w14:textId="4C3B3345" w:rsidR="0023183B" w:rsidRPr="00731E3E" w:rsidRDefault="00731E3E" w:rsidP="006B3794">
            <w:pPr>
              <w:ind w:left="0" w:firstLine="0"/>
              <w:rPr>
                <w:rFonts w:asciiTheme="minorHAnsi" w:hAnsiTheme="minorHAnsi" w:cstheme="minorHAnsi"/>
                <w:i/>
                <w:sz w:val="22"/>
              </w:rPr>
            </w:pPr>
            <w:r>
              <w:rPr>
                <w:rFonts w:asciiTheme="minorHAnsi" w:hAnsiTheme="minorHAnsi" w:cstheme="minorHAnsi"/>
                <w:i/>
                <w:sz w:val="22"/>
              </w:rPr>
              <w:t xml:space="preserve">Proposed </w:t>
            </w:r>
            <w:r w:rsidR="006B3794">
              <w:rPr>
                <w:rFonts w:asciiTheme="minorHAnsi" w:hAnsiTheme="minorHAnsi" w:cstheme="minorHAnsi"/>
                <w:i/>
                <w:sz w:val="22"/>
              </w:rPr>
              <w:t xml:space="preserve">Abstract- </w:t>
            </w:r>
            <w:r w:rsidR="008B6E47">
              <w:rPr>
                <w:rFonts w:asciiTheme="minorHAnsi" w:hAnsiTheme="minorHAnsi" w:cstheme="minorHAnsi"/>
                <w:i/>
                <w:sz w:val="22"/>
              </w:rPr>
              <w:t xml:space="preserve">Actual </w:t>
            </w:r>
            <w:r w:rsidR="006B3794">
              <w:rPr>
                <w:rFonts w:asciiTheme="minorHAnsi" w:hAnsiTheme="minorHAnsi" w:cstheme="minorHAnsi"/>
                <w:i/>
                <w:sz w:val="22"/>
              </w:rPr>
              <w:t xml:space="preserve">Senior Design Project </w:t>
            </w:r>
            <w:r>
              <w:rPr>
                <w:rFonts w:asciiTheme="minorHAnsi" w:hAnsiTheme="minorHAnsi" w:cstheme="minorHAnsi"/>
                <w:i/>
                <w:sz w:val="22"/>
              </w:rPr>
              <w:t>(Group)</w:t>
            </w:r>
          </w:p>
        </w:tc>
        <w:tc>
          <w:tcPr>
            <w:tcW w:w="2035" w:type="dxa"/>
          </w:tcPr>
          <w:p w14:paraId="15C47AE6" w14:textId="645B7379" w:rsidR="0023183B" w:rsidRPr="00731E3E" w:rsidRDefault="00467DC8" w:rsidP="00731E3E">
            <w:pPr>
              <w:ind w:left="0" w:firstLine="0"/>
              <w:jc w:val="right"/>
              <w:rPr>
                <w:rFonts w:asciiTheme="minorHAnsi" w:hAnsiTheme="minorHAnsi" w:cstheme="minorHAnsi"/>
                <w:i/>
                <w:sz w:val="22"/>
              </w:rPr>
            </w:pPr>
            <w:r>
              <w:rPr>
                <w:rFonts w:asciiTheme="minorHAnsi" w:hAnsiTheme="minorHAnsi" w:cstheme="minorHAnsi"/>
                <w:i/>
                <w:sz w:val="22"/>
              </w:rPr>
              <w:t>7</w:t>
            </w:r>
            <w:r w:rsidR="00731E3E">
              <w:rPr>
                <w:rFonts w:asciiTheme="minorHAnsi" w:hAnsiTheme="minorHAnsi" w:cstheme="minorHAnsi"/>
                <w:i/>
                <w:sz w:val="22"/>
              </w:rPr>
              <w:t>0</w:t>
            </w:r>
            <w:r w:rsidR="000B1782" w:rsidRPr="00731E3E">
              <w:rPr>
                <w:rFonts w:asciiTheme="minorHAnsi" w:hAnsiTheme="minorHAnsi" w:cstheme="minorHAnsi"/>
                <w:i/>
                <w:sz w:val="22"/>
              </w:rPr>
              <w:t xml:space="preserve"> points</w:t>
            </w:r>
          </w:p>
        </w:tc>
      </w:tr>
      <w:tr w:rsidR="00731E3E" w:rsidRPr="0031026A" w14:paraId="1BB579E0" w14:textId="77777777" w:rsidTr="00731E3E">
        <w:trPr>
          <w:jc w:val="center"/>
        </w:trPr>
        <w:tc>
          <w:tcPr>
            <w:tcW w:w="5275" w:type="dxa"/>
          </w:tcPr>
          <w:p w14:paraId="7D583029" w14:textId="2BD0B5F4" w:rsidR="00731E3E" w:rsidRDefault="00731E3E" w:rsidP="00731E3E">
            <w:pPr>
              <w:ind w:left="0" w:firstLine="0"/>
              <w:rPr>
                <w:rFonts w:cstheme="minorHAnsi"/>
                <w:i/>
              </w:rPr>
            </w:pPr>
            <w:r>
              <w:rPr>
                <w:rFonts w:asciiTheme="minorHAnsi" w:hAnsiTheme="minorHAnsi" w:cstheme="minorHAnsi"/>
                <w:i/>
                <w:sz w:val="22"/>
              </w:rPr>
              <w:t>Attendance / Class Participation (Individual)</w:t>
            </w:r>
          </w:p>
        </w:tc>
        <w:tc>
          <w:tcPr>
            <w:tcW w:w="2035" w:type="dxa"/>
          </w:tcPr>
          <w:p w14:paraId="3B3C848A" w14:textId="45CFB13D" w:rsidR="00731E3E" w:rsidRDefault="00731E3E" w:rsidP="00731E3E">
            <w:pPr>
              <w:ind w:left="0" w:firstLine="0"/>
              <w:jc w:val="right"/>
              <w:rPr>
                <w:rFonts w:cstheme="minorHAnsi"/>
                <w:i/>
              </w:rPr>
            </w:pPr>
            <w:r>
              <w:rPr>
                <w:rFonts w:asciiTheme="minorHAnsi" w:hAnsiTheme="minorHAnsi" w:cstheme="minorHAnsi"/>
                <w:i/>
                <w:sz w:val="22"/>
              </w:rPr>
              <w:t>30</w:t>
            </w:r>
            <w:r w:rsidRPr="00731E3E">
              <w:rPr>
                <w:rFonts w:asciiTheme="minorHAnsi" w:hAnsiTheme="minorHAnsi" w:cstheme="minorHAnsi"/>
                <w:i/>
                <w:sz w:val="22"/>
              </w:rPr>
              <w:t xml:space="preserve"> points</w:t>
            </w:r>
          </w:p>
        </w:tc>
      </w:tr>
      <w:tr w:rsidR="00731E3E" w:rsidRPr="0031026A" w14:paraId="52A21A86" w14:textId="77777777" w:rsidTr="00731E3E">
        <w:trPr>
          <w:jc w:val="center"/>
        </w:trPr>
        <w:tc>
          <w:tcPr>
            <w:tcW w:w="5275" w:type="dxa"/>
            <w:hideMark/>
          </w:tcPr>
          <w:p w14:paraId="52EAA712" w14:textId="77777777" w:rsidR="00731E3E" w:rsidRPr="00731E3E" w:rsidRDefault="00731E3E" w:rsidP="000A57D8">
            <w:pPr>
              <w:ind w:left="0" w:firstLine="0"/>
              <w:rPr>
                <w:rFonts w:asciiTheme="minorHAnsi" w:hAnsiTheme="minorHAnsi" w:cstheme="minorHAnsi"/>
                <w:i/>
                <w:sz w:val="22"/>
              </w:rPr>
            </w:pPr>
          </w:p>
        </w:tc>
        <w:tc>
          <w:tcPr>
            <w:tcW w:w="2035" w:type="dxa"/>
            <w:hideMark/>
          </w:tcPr>
          <w:p w14:paraId="0F1842B2" w14:textId="77777777" w:rsidR="00731E3E" w:rsidRPr="00731E3E" w:rsidRDefault="00731E3E" w:rsidP="00731E3E">
            <w:pPr>
              <w:ind w:left="0" w:firstLine="0"/>
              <w:jc w:val="right"/>
              <w:rPr>
                <w:rFonts w:asciiTheme="minorHAnsi" w:hAnsiTheme="minorHAnsi" w:cstheme="minorHAnsi"/>
                <w:b/>
                <w:i/>
                <w:sz w:val="22"/>
              </w:rPr>
            </w:pPr>
          </w:p>
        </w:tc>
      </w:tr>
      <w:tr w:rsidR="00731E3E" w:rsidRPr="006E25C5" w14:paraId="7CD1980A" w14:textId="77777777" w:rsidTr="00731E3E">
        <w:trPr>
          <w:jc w:val="center"/>
        </w:trPr>
        <w:tc>
          <w:tcPr>
            <w:tcW w:w="5275" w:type="dxa"/>
            <w:hideMark/>
          </w:tcPr>
          <w:p w14:paraId="2FE0671D" w14:textId="77777777" w:rsidR="00731E3E" w:rsidRPr="00731E3E" w:rsidRDefault="00731E3E" w:rsidP="0094304F">
            <w:pPr>
              <w:ind w:left="0" w:firstLine="0"/>
              <w:rPr>
                <w:rFonts w:asciiTheme="minorHAnsi" w:hAnsiTheme="minorHAnsi" w:cstheme="minorHAnsi"/>
                <w:i/>
                <w:sz w:val="22"/>
              </w:rPr>
            </w:pPr>
            <w:r w:rsidRPr="00731E3E">
              <w:rPr>
                <w:rFonts w:asciiTheme="minorHAnsi" w:hAnsiTheme="minorHAnsi" w:cstheme="minorHAnsi"/>
                <w:b/>
                <w:bCs/>
                <w:i/>
                <w:sz w:val="22"/>
              </w:rPr>
              <w:t>Total Points Possible</w:t>
            </w:r>
          </w:p>
        </w:tc>
        <w:tc>
          <w:tcPr>
            <w:tcW w:w="2035" w:type="dxa"/>
            <w:hideMark/>
          </w:tcPr>
          <w:p w14:paraId="4EE0949B" w14:textId="056C53AE" w:rsidR="00731E3E" w:rsidRPr="00731E3E" w:rsidRDefault="00731E3E" w:rsidP="00731E3E">
            <w:pPr>
              <w:ind w:left="0" w:firstLine="0"/>
              <w:jc w:val="right"/>
              <w:rPr>
                <w:rFonts w:asciiTheme="minorHAnsi" w:hAnsiTheme="minorHAnsi" w:cstheme="minorHAnsi"/>
                <w:b/>
                <w:i/>
                <w:sz w:val="22"/>
              </w:rPr>
            </w:pPr>
            <w:r>
              <w:rPr>
                <w:rFonts w:asciiTheme="minorHAnsi" w:hAnsiTheme="minorHAnsi" w:cstheme="minorHAnsi"/>
                <w:b/>
                <w:i/>
                <w:sz w:val="22"/>
              </w:rPr>
              <w:t>5</w:t>
            </w:r>
            <w:r w:rsidRPr="00731E3E">
              <w:rPr>
                <w:rFonts w:asciiTheme="minorHAnsi" w:hAnsiTheme="minorHAnsi" w:cstheme="minorHAnsi"/>
                <w:b/>
                <w:i/>
                <w:sz w:val="22"/>
              </w:rPr>
              <w:t>00 points</w:t>
            </w:r>
          </w:p>
        </w:tc>
      </w:tr>
    </w:tbl>
    <w:p w14:paraId="3983FBFA" w14:textId="77777777" w:rsidR="006E25C5" w:rsidRDefault="006E25C5" w:rsidP="00EC6692">
      <w:pPr>
        <w:pStyle w:val="Heading2"/>
      </w:pPr>
      <w:r>
        <w:t>Grading</w:t>
      </w:r>
      <w:r w:rsidR="00A63531">
        <w:tab/>
      </w:r>
    </w:p>
    <w:p w14:paraId="176672B3" w14:textId="77777777" w:rsidR="00A63531" w:rsidRDefault="00266822" w:rsidP="00773726">
      <w:pPr>
        <w:spacing w:after="0"/>
      </w:pPr>
      <w:r w:rsidRPr="00266822">
        <w:t>Below is</w:t>
      </w:r>
      <w:r w:rsidR="00B43D9A" w:rsidRPr="00266822">
        <w:t xml:space="preserve"> the grading scale (A-F) along</w:t>
      </w:r>
      <w:r w:rsidR="00B43D9A">
        <w:t xml:space="preserve"> with the point totals </w:t>
      </w:r>
      <w:r>
        <w:t xml:space="preserve">that will be used </w:t>
      </w:r>
      <w:r w:rsidR="00B43D9A">
        <w:t>to calcula</w:t>
      </w:r>
      <w:r>
        <w:t>te the final grade.</w:t>
      </w:r>
    </w:p>
    <w:p w14:paraId="69E384FB" w14:textId="77777777" w:rsidR="00773726" w:rsidRPr="00773726" w:rsidRDefault="00773726" w:rsidP="00773726">
      <w:pPr>
        <w:spacing w:after="0"/>
        <w:rPr>
          <w:rFonts w:ascii="Calibri" w:eastAsia="Calibri" w:hAnsi="Calibri" w:cs="Times New Roman"/>
        </w:rPr>
      </w:pPr>
      <w:r w:rsidRPr="00773726">
        <w:rPr>
          <w:rFonts w:ascii="Calibri" w:eastAsia="Calibri" w:hAnsi="Calibri" w:cs="Times New Roman"/>
        </w:rPr>
        <w:t>A = 450-500</w:t>
      </w:r>
    </w:p>
    <w:p w14:paraId="5871736A" w14:textId="77777777" w:rsidR="00773726" w:rsidRPr="00773726" w:rsidRDefault="00773726" w:rsidP="00773726">
      <w:pPr>
        <w:spacing w:after="0"/>
        <w:rPr>
          <w:rFonts w:ascii="Calibri" w:eastAsia="Calibri" w:hAnsi="Calibri" w:cs="Times New Roman"/>
        </w:rPr>
      </w:pPr>
      <w:r w:rsidRPr="00773726">
        <w:rPr>
          <w:rFonts w:ascii="Calibri" w:eastAsia="Calibri" w:hAnsi="Calibri" w:cs="Times New Roman"/>
        </w:rPr>
        <w:t xml:space="preserve">B = 400-449 </w:t>
      </w:r>
    </w:p>
    <w:p w14:paraId="1365885F" w14:textId="77777777" w:rsidR="00773726" w:rsidRPr="00773726" w:rsidRDefault="00773726" w:rsidP="00773726">
      <w:pPr>
        <w:spacing w:after="0"/>
        <w:rPr>
          <w:rFonts w:ascii="Calibri" w:eastAsia="Calibri" w:hAnsi="Calibri" w:cs="Times New Roman"/>
        </w:rPr>
      </w:pPr>
      <w:r w:rsidRPr="00773726">
        <w:rPr>
          <w:rFonts w:ascii="Calibri" w:eastAsia="Calibri" w:hAnsi="Calibri" w:cs="Times New Roman"/>
        </w:rPr>
        <w:t xml:space="preserve">C = 350-399 </w:t>
      </w:r>
    </w:p>
    <w:p w14:paraId="392D5657" w14:textId="77777777" w:rsidR="00773726" w:rsidRPr="00773726" w:rsidRDefault="00773726" w:rsidP="00773726">
      <w:pPr>
        <w:spacing w:after="0"/>
        <w:rPr>
          <w:rFonts w:ascii="Calibri" w:eastAsia="Calibri" w:hAnsi="Calibri" w:cs="Times New Roman"/>
        </w:rPr>
      </w:pPr>
      <w:r w:rsidRPr="00773726">
        <w:rPr>
          <w:rFonts w:ascii="Calibri" w:eastAsia="Calibri" w:hAnsi="Calibri" w:cs="Times New Roman"/>
        </w:rPr>
        <w:t xml:space="preserve">D = 300-349 </w:t>
      </w:r>
    </w:p>
    <w:p w14:paraId="511A51EC" w14:textId="77777777" w:rsidR="00773726" w:rsidRDefault="00773726" w:rsidP="00773726">
      <w:pPr>
        <w:spacing w:after="0"/>
        <w:rPr>
          <w:rFonts w:ascii="Calibri" w:eastAsia="Calibri" w:hAnsi="Calibri" w:cs="Times New Roman"/>
        </w:rPr>
      </w:pPr>
      <w:r w:rsidRPr="00773726">
        <w:rPr>
          <w:rFonts w:ascii="Calibri" w:eastAsia="Calibri" w:hAnsi="Calibri" w:cs="Times New Roman"/>
        </w:rPr>
        <w:t xml:space="preserve">F = 0-299 </w:t>
      </w:r>
    </w:p>
    <w:p w14:paraId="0E55F508" w14:textId="79C5B714" w:rsidR="007D441B" w:rsidRPr="00016FDC" w:rsidRDefault="00077861" w:rsidP="00773726">
      <w:r w:rsidRPr="00016FDC">
        <w:t xml:space="preserve">Under the “Course Structure” are more details on assignments and graded activities. </w:t>
      </w:r>
    </w:p>
    <w:p w14:paraId="12A5F193" w14:textId="1663B9A0" w:rsidR="00C66152" w:rsidRPr="00D93F2F" w:rsidRDefault="00077861" w:rsidP="00C66152">
      <w:pPr>
        <w:ind w:firstLine="360"/>
        <w:rPr>
          <w:u w:val="single"/>
        </w:rPr>
      </w:pPr>
      <w:r>
        <w:rPr>
          <w:u w:val="single"/>
        </w:rPr>
        <w:lastRenderedPageBreak/>
        <w:t xml:space="preserve">Additional Information on </w:t>
      </w:r>
      <w:r w:rsidR="00582742">
        <w:rPr>
          <w:u w:val="single"/>
        </w:rPr>
        <w:t>Graded Activities</w:t>
      </w:r>
      <w:r w:rsidR="00C66152">
        <w:rPr>
          <w:u w:val="single"/>
        </w:rPr>
        <w:t xml:space="preserve"> </w:t>
      </w:r>
      <w:r w:rsidR="00C66152" w:rsidRPr="004D57BA">
        <w:rPr>
          <w:u w:val="single"/>
        </w:rPr>
        <w:t xml:space="preserve">   </w:t>
      </w:r>
    </w:p>
    <w:p w14:paraId="1770D3F4" w14:textId="36992605" w:rsidR="00B41865" w:rsidRDefault="00B41865" w:rsidP="00E4715B">
      <w:pPr>
        <w:pStyle w:val="ListParagraph"/>
        <w:numPr>
          <w:ilvl w:val="0"/>
          <w:numId w:val="15"/>
        </w:numPr>
        <w:spacing w:after="0" w:line="240" w:lineRule="auto"/>
      </w:pPr>
      <w:r>
        <w:t xml:space="preserve">Each student will be assigned to a </w:t>
      </w:r>
      <w:proofErr w:type="gramStart"/>
      <w:r>
        <w:t>group</w:t>
      </w:r>
      <w:proofErr w:type="gramEnd"/>
      <w:r>
        <w:t xml:space="preserve"> and the group will remain together for the rest of the semester.</w:t>
      </w:r>
    </w:p>
    <w:p w14:paraId="5E7FEC17" w14:textId="1FBA1811" w:rsidR="00B41865" w:rsidRDefault="00B41865" w:rsidP="00E4715B">
      <w:pPr>
        <w:pStyle w:val="ListParagraph"/>
        <w:numPr>
          <w:ilvl w:val="0"/>
          <w:numId w:val="15"/>
        </w:numPr>
        <w:spacing w:after="0" w:line="240" w:lineRule="auto"/>
      </w:pPr>
      <w:r>
        <w:t xml:space="preserve"> All members of a group who </w:t>
      </w:r>
      <w:r w:rsidR="00582742">
        <w:t>worked on group activities</w:t>
      </w:r>
      <w:r>
        <w:t xml:space="preserve"> will receive the same grade. Those who did not work on </w:t>
      </w:r>
      <w:r w:rsidR="00582742">
        <w:t xml:space="preserve">group activities </w:t>
      </w:r>
      <w:r>
        <w:t>will receive a grade of zero</w:t>
      </w:r>
      <w:r w:rsidR="00211765">
        <w:t xml:space="preserve"> for the specific activit</w:t>
      </w:r>
      <w:r w:rsidR="00900241">
        <w:t>ies</w:t>
      </w:r>
      <w:r>
        <w:t>.</w:t>
      </w:r>
    </w:p>
    <w:p w14:paraId="6C9124E4" w14:textId="5C86728B" w:rsidR="00077861" w:rsidRDefault="00A00FAF" w:rsidP="00E4715B">
      <w:pPr>
        <w:pStyle w:val="ListParagraph"/>
        <w:numPr>
          <w:ilvl w:val="0"/>
          <w:numId w:val="15"/>
        </w:numPr>
        <w:spacing w:after="0" w:line="240" w:lineRule="auto"/>
      </w:pPr>
      <w:r>
        <w:t>Unless otherwise instructed, a</w:t>
      </w:r>
      <w:r w:rsidR="00077861">
        <w:t>ll assignments will be submitted via CANVAS.</w:t>
      </w:r>
    </w:p>
    <w:p w14:paraId="3FA2BE6C" w14:textId="40FEFADA" w:rsidR="009128BD" w:rsidRDefault="009128BD" w:rsidP="00E4715B">
      <w:pPr>
        <w:pStyle w:val="ListParagraph"/>
        <w:numPr>
          <w:ilvl w:val="0"/>
          <w:numId w:val="15"/>
        </w:numPr>
        <w:spacing w:after="0" w:line="240" w:lineRule="auto"/>
      </w:pPr>
      <w:r w:rsidRPr="009128BD">
        <w:t xml:space="preserve">All work turned in after the deadline will receive a grade of zero unless the student has a </w:t>
      </w:r>
      <w:hyperlink r:id="rId16" w:history="1">
        <w:r w:rsidRPr="009128BD">
          <w:rPr>
            <w:rStyle w:val="Hyperlink"/>
          </w:rPr>
          <w:t xml:space="preserve">university-excused absence </w:t>
        </w:r>
      </w:hyperlink>
      <w:r w:rsidRPr="009128BD">
        <w:t xml:space="preserve">and provides documentation with 48 hours of the missed deadline. </w:t>
      </w:r>
    </w:p>
    <w:p w14:paraId="306ABE4B" w14:textId="77777777" w:rsidR="00582742" w:rsidRDefault="00582742" w:rsidP="00C66152">
      <w:pPr>
        <w:ind w:firstLine="360"/>
        <w:rPr>
          <w:u w:val="single"/>
        </w:rPr>
      </w:pPr>
    </w:p>
    <w:p w14:paraId="4EA005FC" w14:textId="77777777" w:rsidR="000F3B26" w:rsidRPr="00DD2AFA" w:rsidRDefault="000F3B26" w:rsidP="000F3B26">
      <w:pPr>
        <w:pStyle w:val="Heading2"/>
        <w:rPr>
          <w:b/>
        </w:rPr>
      </w:pPr>
      <w:r w:rsidRPr="00DD2AFA">
        <w:rPr>
          <w:b/>
        </w:rPr>
        <w:t>Course Policies</w:t>
      </w:r>
    </w:p>
    <w:p w14:paraId="592C04A8" w14:textId="1BE29420" w:rsidR="00D9793F" w:rsidRPr="00D9793F" w:rsidRDefault="00B710AA" w:rsidP="003D6183">
      <w:pPr>
        <w:rPr>
          <w:rFonts w:cstheme="minorHAnsi"/>
          <w:u w:val="single"/>
        </w:rPr>
      </w:pPr>
      <w:r>
        <w:rPr>
          <w:rFonts w:cstheme="minorHAnsi"/>
          <w:u w:val="single"/>
        </w:rPr>
        <w:t>Practice</w:t>
      </w:r>
      <w:r w:rsidR="00D9793F" w:rsidRPr="00D9793F">
        <w:rPr>
          <w:rFonts w:cstheme="minorHAnsi"/>
          <w:u w:val="single"/>
        </w:rPr>
        <w:t xml:space="preserve"> Project Milestones</w:t>
      </w:r>
      <w:r>
        <w:rPr>
          <w:rFonts w:cstheme="minorHAnsi"/>
          <w:u w:val="single"/>
        </w:rPr>
        <w:t xml:space="preserve"> (P</w:t>
      </w:r>
      <w:r w:rsidR="00D9793F" w:rsidRPr="00D9793F">
        <w:rPr>
          <w:rFonts w:cstheme="minorHAnsi"/>
          <w:u w:val="single"/>
        </w:rPr>
        <w:t>PM)</w:t>
      </w:r>
      <w:r w:rsidR="00D9793F" w:rsidRPr="00D9793F">
        <w:rPr>
          <w:rFonts w:cstheme="minorHAnsi"/>
        </w:rPr>
        <w:t>:</w:t>
      </w:r>
    </w:p>
    <w:p w14:paraId="1A7CB929" w14:textId="7A84D8D7" w:rsidR="00D9793F" w:rsidRPr="003D6183" w:rsidRDefault="000C01BF" w:rsidP="003D6183">
      <w:pPr>
        <w:pStyle w:val="ListParagraph"/>
        <w:numPr>
          <w:ilvl w:val="0"/>
          <w:numId w:val="21"/>
        </w:numPr>
        <w:spacing w:after="0" w:line="240" w:lineRule="auto"/>
        <w:rPr>
          <w:rFonts w:cstheme="minorHAnsi"/>
        </w:rPr>
      </w:pPr>
      <w:r w:rsidRPr="003D6183">
        <w:rPr>
          <w:rFonts w:cstheme="minorHAnsi"/>
        </w:rPr>
        <w:t>E</w:t>
      </w:r>
      <w:r w:rsidR="00D9793F" w:rsidRPr="003D6183">
        <w:rPr>
          <w:rFonts w:cstheme="minorHAnsi"/>
        </w:rPr>
        <w:t>ach team will apply the requirements o</w:t>
      </w:r>
      <w:r w:rsidR="00A00FAF">
        <w:rPr>
          <w:rFonts w:cstheme="minorHAnsi"/>
        </w:rPr>
        <w:t>f the senior design project to the</w:t>
      </w:r>
      <w:r w:rsidR="00D9793F" w:rsidRPr="003D6183">
        <w:rPr>
          <w:rFonts w:cstheme="minorHAnsi"/>
        </w:rPr>
        <w:t xml:space="preserve"> </w:t>
      </w:r>
      <w:r w:rsidR="00A00FAF">
        <w:rPr>
          <w:rFonts w:cstheme="minorHAnsi"/>
        </w:rPr>
        <w:t xml:space="preserve">assigned </w:t>
      </w:r>
      <w:r w:rsidRPr="003D6183">
        <w:rPr>
          <w:rFonts w:cstheme="minorHAnsi"/>
        </w:rPr>
        <w:t>practice</w:t>
      </w:r>
      <w:r w:rsidR="00D9793F" w:rsidRPr="003D6183">
        <w:rPr>
          <w:rFonts w:cstheme="minorHAnsi"/>
        </w:rPr>
        <w:t xml:space="preserve"> project.</w:t>
      </w:r>
    </w:p>
    <w:p w14:paraId="4A4F32DE" w14:textId="57A47440" w:rsidR="00D9793F" w:rsidRPr="003D6183" w:rsidRDefault="00D9793F" w:rsidP="003D6183">
      <w:pPr>
        <w:pStyle w:val="ListParagraph"/>
        <w:numPr>
          <w:ilvl w:val="0"/>
          <w:numId w:val="21"/>
        </w:numPr>
        <w:spacing w:after="0" w:line="240" w:lineRule="auto"/>
        <w:rPr>
          <w:rFonts w:cstheme="minorHAnsi"/>
        </w:rPr>
      </w:pPr>
      <w:r w:rsidRPr="003D6183">
        <w:rPr>
          <w:rFonts w:cstheme="minorHAnsi"/>
        </w:rPr>
        <w:t xml:space="preserve">Each milestone will be due </w:t>
      </w:r>
      <w:r w:rsidR="00C85935" w:rsidRPr="003D6183">
        <w:rPr>
          <w:rFonts w:cstheme="minorHAnsi"/>
        </w:rPr>
        <w:t>on the date</w:t>
      </w:r>
      <w:r w:rsidRPr="003D6183">
        <w:rPr>
          <w:rFonts w:cstheme="minorHAnsi"/>
        </w:rPr>
        <w:t xml:space="preserve"> li</w:t>
      </w:r>
      <w:r w:rsidR="000C01BF" w:rsidRPr="003D6183">
        <w:rPr>
          <w:rFonts w:cstheme="minorHAnsi"/>
        </w:rPr>
        <w:t>sted in the course outline</w:t>
      </w:r>
      <w:r w:rsidRPr="003D6183">
        <w:rPr>
          <w:rFonts w:cstheme="minorHAnsi"/>
        </w:rPr>
        <w:t>.</w:t>
      </w:r>
      <w:r w:rsidR="000C01BF" w:rsidRPr="003D6183">
        <w:rPr>
          <w:rFonts w:cstheme="minorHAnsi"/>
        </w:rPr>
        <w:t xml:space="preserve"> </w:t>
      </w:r>
    </w:p>
    <w:p w14:paraId="1EC17D20" w14:textId="1C3AA4D8" w:rsidR="00D9793F" w:rsidRPr="003D6183" w:rsidRDefault="00D9793F" w:rsidP="003D6183">
      <w:pPr>
        <w:pStyle w:val="ListParagraph"/>
        <w:numPr>
          <w:ilvl w:val="0"/>
          <w:numId w:val="21"/>
        </w:numPr>
        <w:spacing w:after="0" w:line="240" w:lineRule="auto"/>
        <w:rPr>
          <w:rFonts w:cstheme="minorHAnsi"/>
        </w:rPr>
      </w:pPr>
      <w:r w:rsidRPr="003D6183">
        <w:rPr>
          <w:rFonts w:cstheme="minorHAnsi"/>
        </w:rPr>
        <w:t xml:space="preserve">Each team will </w:t>
      </w:r>
      <w:r w:rsidR="00612F10">
        <w:rPr>
          <w:rFonts w:cstheme="minorHAnsi"/>
        </w:rPr>
        <w:t xml:space="preserve">be selected at random to </w:t>
      </w:r>
      <w:r w:rsidRPr="003D6183">
        <w:rPr>
          <w:rFonts w:cstheme="minorHAnsi"/>
        </w:rPr>
        <w:t xml:space="preserve">present </w:t>
      </w:r>
      <w:r w:rsidR="000C01BF" w:rsidRPr="003D6183">
        <w:rPr>
          <w:rFonts w:cstheme="minorHAnsi"/>
        </w:rPr>
        <w:t xml:space="preserve">a </w:t>
      </w:r>
      <w:r w:rsidR="00612F10">
        <w:rPr>
          <w:rFonts w:cstheme="minorHAnsi"/>
        </w:rPr>
        <w:t>practice project milestone “</w:t>
      </w:r>
      <w:r w:rsidR="00612F10" w:rsidRPr="00612F10">
        <w:rPr>
          <w:rFonts w:cstheme="minorHAnsi"/>
          <w:b/>
        </w:rPr>
        <w:t>Topic</w:t>
      </w:r>
      <w:r w:rsidR="00612F10">
        <w:rPr>
          <w:rFonts w:cstheme="minorHAnsi"/>
          <w:b/>
        </w:rPr>
        <w:t>”</w:t>
      </w:r>
      <w:r w:rsidR="00612F10" w:rsidRPr="00612F10">
        <w:rPr>
          <w:rFonts w:cstheme="minorHAnsi"/>
          <w:b/>
        </w:rPr>
        <w:t xml:space="preserve"> </w:t>
      </w:r>
      <w:r w:rsidR="00612F10">
        <w:rPr>
          <w:rFonts w:cstheme="minorHAnsi"/>
        </w:rPr>
        <w:t>due on a given date to</w:t>
      </w:r>
      <w:r w:rsidRPr="003D6183">
        <w:rPr>
          <w:rFonts w:cstheme="minorHAnsi"/>
        </w:rPr>
        <w:t xml:space="preserve"> the class for discussion</w:t>
      </w:r>
      <w:r w:rsidR="000C01BF" w:rsidRPr="003D6183">
        <w:rPr>
          <w:rFonts w:cstheme="minorHAnsi"/>
        </w:rPr>
        <w:t xml:space="preserve">. </w:t>
      </w:r>
      <w:r w:rsidRPr="003D6183">
        <w:rPr>
          <w:rFonts w:cstheme="minorHAnsi"/>
        </w:rPr>
        <w:t xml:space="preserve"> </w:t>
      </w:r>
    </w:p>
    <w:p w14:paraId="51FC688D" w14:textId="77777777" w:rsidR="00D9793F" w:rsidRDefault="00D9793F" w:rsidP="00C45D87">
      <w:pPr>
        <w:keepNext/>
        <w:keepLines/>
        <w:spacing w:after="0"/>
        <w:outlineLvl w:val="2"/>
        <w:rPr>
          <w:rFonts w:asciiTheme="majorHAnsi" w:eastAsia="Times New Roman" w:hAnsiTheme="majorHAnsi" w:cstheme="majorBidi"/>
          <w:color w:val="1F4D78" w:themeColor="accent1" w:themeShade="7F"/>
          <w:sz w:val="24"/>
          <w:szCs w:val="24"/>
        </w:rPr>
      </w:pPr>
    </w:p>
    <w:p w14:paraId="4A037BD7" w14:textId="77777777" w:rsidR="00C45D87" w:rsidRPr="00C45D87" w:rsidRDefault="00C45D87" w:rsidP="00C45D87">
      <w:pPr>
        <w:keepNext/>
        <w:keepLines/>
        <w:spacing w:after="0"/>
        <w:outlineLvl w:val="2"/>
        <w:rPr>
          <w:rFonts w:asciiTheme="majorHAnsi" w:eastAsia="Times New Roman" w:hAnsiTheme="majorHAnsi" w:cstheme="majorBidi"/>
          <w:color w:val="1F4D78" w:themeColor="accent1" w:themeShade="7F"/>
          <w:sz w:val="24"/>
          <w:szCs w:val="24"/>
        </w:rPr>
      </w:pPr>
      <w:r w:rsidRPr="00C45D87">
        <w:rPr>
          <w:rFonts w:asciiTheme="majorHAnsi" w:eastAsia="Times New Roman" w:hAnsiTheme="majorHAnsi" w:cstheme="majorBidi"/>
          <w:color w:val="1F4D78" w:themeColor="accent1" w:themeShade="7F"/>
          <w:sz w:val="24"/>
          <w:szCs w:val="24"/>
        </w:rPr>
        <w:t>Face Coverings</w:t>
      </w:r>
    </w:p>
    <w:p w14:paraId="02B2D075" w14:textId="77777777" w:rsidR="00C45D87" w:rsidRPr="00C45D87" w:rsidRDefault="00C45D87" w:rsidP="00C45D87">
      <w:pPr>
        <w:rPr>
          <w:rFonts w:eastAsia="Times New Roman"/>
        </w:rPr>
      </w:pPr>
      <w:r w:rsidRPr="00C45D87">
        <w:rPr>
          <w:rFonts w:eastAsia="Times New Roman"/>
        </w:rPr>
        <w:t>UNT encourages everyone to wear a face covering when indoors, regardless of vaccination status, to protect yourself and others from COVID infection, as recommended by current CDC guidelines.  Face covering guidelines could change based on community health conditions.</w:t>
      </w:r>
    </w:p>
    <w:p w14:paraId="20F3DAD1" w14:textId="77777777" w:rsidR="00C45D87" w:rsidRPr="00C45D87" w:rsidRDefault="00C45D87" w:rsidP="00C45D87">
      <w:pPr>
        <w:keepNext/>
        <w:keepLines/>
        <w:spacing w:after="0"/>
        <w:outlineLvl w:val="2"/>
        <w:rPr>
          <w:rFonts w:asciiTheme="majorHAnsi" w:eastAsia="Times New Roman" w:hAnsiTheme="majorHAnsi" w:cstheme="majorBidi"/>
          <w:color w:val="1F4D78" w:themeColor="accent1" w:themeShade="7F"/>
          <w:sz w:val="24"/>
          <w:szCs w:val="24"/>
        </w:rPr>
      </w:pPr>
      <w:r w:rsidRPr="00C45D87">
        <w:rPr>
          <w:rFonts w:asciiTheme="majorHAnsi" w:eastAsia="Times New Roman" w:hAnsiTheme="majorHAnsi" w:cstheme="majorBidi"/>
          <w:color w:val="1F4D78" w:themeColor="accent1" w:themeShade="7F"/>
          <w:sz w:val="24"/>
          <w:szCs w:val="24"/>
        </w:rPr>
        <w:t>Attendance</w:t>
      </w:r>
    </w:p>
    <w:p w14:paraId="461E5440" w14:textId="77777777" w:rsidR="00C45D87" w:rsidRPr="00C45D87" w:rsidRDefault="00C45D87" w:rsidP="00C45D87">
      <w:pPr>
        <w:rPr>
          <w:rFonts w:eastAsia="Times New Roman"/>
        </w:rPr>
      </w:pPr>
      <w:r w:rsidRPr="00C45D87">
        <w:rPr>
          <w:rFonts w:eastAsia="Times New Roman"/>
        </w:rPr>
        <w:t xml:space="preserve">Students are expected to attend class meetings regularly and to abide by the attendance policy established for the course.  It is important that you communicate with the professor and the instructional team prior to being absent, so you, the professor, and the instructional team can discuss and mitigate the impact of the absence on your attainment of course learning goals.  Please inform the professor and instructional team if you are unable to attend class meetings because you are ill, in mindfulness of the health and safety of everyone in our community. </w:t>
      </w:r>
    </w:p>
    <w:p w14:paraId="1493014E" w14:textId="77777777" w:rsidR="00C45D87" w:rsidRPr="00C45D87" w:rsidRDefault="00C45D87" w:rsidP="00C45D87">
      <w:pPr>
        <w:rPr>
          <w:rFonts w:eastAsia="Times New Roman"/>
        </w:rPr>
      </w:pPr>
      <w:r w:rsidRPr="00C45D87">
        <w:rPr>
          <w:rFonts w:eastAsia="Times New Roman"/>
        </w:rPr>
        <w:t xml:space="preserve"> If you are experiencing any </w:t>
      </w:r>
      <w:hyperlink r:id="rId17" w:history="1">
        <w:r w:rsidRPr="00C45D87">
          <w:rPr>
            <w:rFonts w:eastAsia="Times New Roman"/>
            <w:color w:val="0563C1"/>
            <w:u w:val="single"/>
          </w:rPr>
          <w:t>symptoms of COVID-19</w:t>
        </w:r>
      </w:hyperlink>
      <w:r w:rsidRPr="00C45D87">
        <w:rPr>
          <w:rFonts w:eastAsia="Times New Roman"/>
        </w:rPr>
        <w:t xml:space="preserve"> (</w:t>
      </w:r>
      <w:hyperlink r:id="rId18" w:history="1">
        <w:r w:rsidRPr="00C45D87">
          <w:rPr>
            <w:rFonts w:eastAsia="Times New Roman"/>
            <w:color w:val="0563C1"/>
            <w:u w:val="single"/>
          </w:rPr>
          <w:t>https://www.cdc.gov/coronavirus/2019-ncov/symptoms-testing/symptoms.html</w:t>
        </w:r>
      </w:hyperlink>
      <w:r w:rsidRPr="00C45D87">
        <w:rPr>
          <w:rFonts w:eastAsia="Times New Roman"/>
        </w:rPr>
        <w:t xml:space="preserve">) please seek medical attention from the Student Health and Wellness Center (940-565-2333 or </w:t>
      </w:r>
      <w:hyperlink r:id="rId19" w:history="1">
        <w:r w:rsidRPr="00C45D87">
          <w:rPr>
            <w:rFonts w:eastAsia="Times New Roman"/>
            <w:color w:val="0563C1"/>
            <w:u w:val="single"/>
          </w:rPr>
          <w:t>askSHWC@unt.edu</w:t>
        </w:r>
      </w:hyperlink>
      <w:r w:rsidRPr="00C45D87">
        <w:rPr>
          <w:rFonts w:eastAsia="Times New Roman"/>
        </w:rPr>
        <w:t xml:space="preserve">) or your health care provider PRIOR to coming to campus. UNT also requires you to contact the UNT COVID Team at </w:t>
      </w:r>
      <w:hyperlink r:id="rId20" w:history="1">
        <w:r w:rsidRPr="00C45D87">
          <w:rPr>
            <w:rFonts w:eastAsia="Times New Roman"/>
            <w:color w:val="0563C1"/>
            <w:u w:val="single"/>
          </w:rPr>
          <w:t>COVID@unt.edu</w:t>
        </w:r>
      </w:hyperlink>
      <w:r w:rsidRPr="00C45D87">
        <w:rPr>
          <w:rFonts w:eastAsia="Times New Roman"/>
        </w:rPr>
        <w:t xml:space="preserve"> for guidance on actions to take due to symptoms, pending or positive test results, or potential exposure.</w:t>
      </w:r>
    </w:p>
    <w:p w14:paraId="66A5CFF2" w14:textId="77777777" w:rsidR="00C45D87" w:rsidRPr="00C45D87" w:rsidRDefault="00C45D87" w:rsidP="00C45D87">
      <w:pPr>
        <w:keepNext/>
        <w:keepLines/>
        <w:spacing w:after="0"/>
        <w:outlineLvl w:val="2"/>
        <w:rPr>
          <w:rFonts w:asciiTheme="majorHAnsi" w:eastAsia="Times New Roman" w:hAnsiTheme="majorHAnsi" w:cstheme="majorBidi"/>
          <w:color w:val="1F4D78" w:themeColor="accent1" w:themeShade="7F"/>
          <w:sz w:val="24"/>
          <w:szCs w:val="24"/>
        </w:rPr>
      </w:pPr>
      <w:r w:rsidRPr="00C45D87">
        <w:rPr>
          <w:rFonts w:asciiTheme="majorHAnsi" w:eastAsia="Times New Roman" w:hAnsiTheme="majorHAnsi" w:cstheme="majorBidi"/>
          <w:color w:val="1F4D78" w:themeColor="accent1" w:themeShade="7F"/>
          <w:sz w:val="24"/>
          <w:szCs w:val="24"/>
        </w:rPr>
        <w:t>Course Materials for Remote Instruction</w:t>
      </w:r>
    </w:p>
    <w:p w14:paraId="0227631D" w14:textId="77777777" w:rsidR="00C45D87" w:rsidRPr="00C45D87" w:rsidRDefault="00C45D87" w:rsidP="00C45D87">
      <w:pPr>
        <w:rPr>
          <w:rFonts w:eastAsia="Times New Roman"/>
        </w:rPr>
      </w:pPr>
      <w:r w:rsidRPr="00C45D87">
        <w:rPr>
          <w:rFonts w:eastAsia="Times New Roman"/>
        </w:rPr>
        <w:t xml:space="preserve">Remote instruction may be necessary if community health conditions change or you need to self-isolate or quarantine due to COVID-19.  Students will need access to a [webcam and microphone – faculty member to include what other basic equipment is needed] to participate in fully remote portions of the class.  Additional required classroom materials for remote learning include: [list specific software, supplies, equipment or system requirements needed for the course].  Information on how to be successful in a remote learning environment can be found at </w:t>
      </w:r>
      <w:hyperlink r:id="rId21" w:history="1">
        <w:r w:rsidRPr="00C45D87">
          <w:rPr>
            <w:rFonts w:eastAsia="Times New Roman"/>
            <w:color w:val="0563C1"/>
            <w:u w:val="single"/>
          </w:rPr>
          <w:t>https://online.unt.edu/learn</w:t>
        </w:r>
      </w:hyperlink>
    </w:p>
    <w:p w14:paraId="05DD37CD" w14:textId="77777777" w:rsidR="00E2365F" w:rsidRPr="00E2365F" w:rsidRDefault="00E2365F" w:rsidP="00E2365F">
      <w:pPr>
        <w:rPr>
          <w:rFonts w:cs="Arial"/>
          <w:iCs/>
        </w:rPr>
      </w:pPr>
      <w:r w:rsidRPr="00E2365F">
        <w:rPr>
          <w:rFonts w:asciiTheme="majorHAnsi" w:eastAsiaTheme="majorEastAsia" w:hAnsiTheme="majorHAnsi" w:cstheme="majorBidi"/>
          <w:color w:val="1F4D78" w:themeColor="accent1" w:themeShade="7F"/>
          <w:sz w:val="24"/>
          <w:szCs w:val="24"/>
        </w:rPr>
        <w:lastRenderedPageBreak/>
        <w:t>Class Participation</w:t>
      </w:r>
    </w:p>
    <w:p w14:paraId="12B2574B" w14:textId="442942AF" w:rsidR="00E2365F" w:rsidRPr="00E2365F" w:rsidRDefault="00E2365F" w:rsidP="00E4715B">
      <w:pPr>
        <w:numPr>
          <w:ilvl w:val="0"/>
          <w:numId w:val="16"/>
        </w:numPr>
        <w:contextualSpacing/>
        <w:rPr>
          <w:rFonts w:cs="Arial"/>
          <w:iCs/>
        </w:rPr>
      </w:pPr>
      <w:r w:rsidRPr="00E2365F">
        <w:rPr>
          <w:rFonts w:cs="Arial"/>
          <w:iCs/>
        </w:rPr>
        <w:t xml:space="preserve">Students are expected to participate in </w:t>
      </w:r>
      <w:r w:rsidR="00A00FAF">
        <w:rPr>
          <w:rFonts w:cs="Arial"/>
          <w:iCs/>
        </w:rPr>
        <w:t xml:space="preserve">the </w:t>
      </w:r>
      <w:r w:rsidRPr="00E2365F">
        <w:rPr>
          <w:rFonts w:cs="Arial"/>
          <w:iCs/>
        </w:rPr>
        <w:t xml:space="preserve">classroom as shown under the “Course Structure”.  </w:t>
      </w:r>
    </w:p>
    <w:p w14:paraId="21129BF8" w14:textId="697A0214" w:rsidR="00E2365F" w:rsidRPr="00A00FAF" w:rsidRDefault="00E2365F" w:rsidP="00E4715B">
      <w:pPr>
        <w:numPr>
          <w:ilvl w:val="0"/>
          <w:numId w:val="16"/>
        </w:numPr>
        <w:contextualSpacing/>
        <w:rPr>
          <w:rFonts w:cs="Arial"/>
          <w:iCs/>
        </w:rPr>
      </w:pPr>
      <w:r w:rsidRPr="00A00FAF">
        <w:rPr>
          <w:rFonts w:cs="Arial"/>
          <w:iCs/>
        </w:rPr>
        <w:t xml:space="preserve">There will be </w:t>
      </w:r>
      <w:r w:rsidR="004F479E">
        <w:rPr>
          <w:rFonts w:cs="Arial"/>
          <w:iCs/>
        </w:rPr>
        <w:t>four</w:t>
      </w:r>
      <w:r w:rsidRPr="00A00FAF">
        <w:rPr>
          <w:rFonts w:cs="Arial"/>
          <w:iCs/>
        </w:rPr>
        <w:t xml:space="preserve"> discussion posts </w:t>
      </w:r>
      <w:r w:rsidR="00A00FAF" w:rsidRPr="00A00FAF">
        <w:rPr>
          <w:rFonts w:cs="Arial"/>
          <w:iCs/>
        </w:rPr>
        <w:t>(individually)</w:t>
      </w:r>
      <w:r w:rsidRPr="00A00FAF">
        <w:rPr>
          <w:rFonts w:cs="Arial"/>
          <w:iCs/>
        </w:rPr>
        <w:t>. The due dates are shown under the course structure.</w:t>
      </w:r>
      <w:r w:rsidR="00A00FAF" w:rsidRPr="00A00FAF">
        <w:rPr>
          <w:rFonts w:cs="Arial"/>
          <w:iCs/>
        </w:rPr>
        <w:t xml:space="preserve"> </w:t>
      </w:r>
      <w:r w:rsidRPr="00A00FAF">
        <w:rPr>
          <w:rFonts w:cs="Arial"/>
          <w:iCs/>
        </w:rPr>
        <w:t>Additional instructions will be provided for each discussion post.</w:t>
      </w:r>
    </w:p>
    <w:p w14:paraId="517BC0B0" w14:textId="77777777" w:rsidR="00E2365F" w:rsidRPr="00E2365F" w:rsidRDefault="00E2365F" w:rsidP="00E2365F">
      <w:pPr>
        <w:ind w:left="720"/>
        <w:contextualSpacing/>
        <w:rPr>
          <w:rFonts w:cs="Arial"/>
          <w:iCs/>
        </w:rPr>
      </w:pPr>
    </w:p>
    <w:p w14:paraId="1FEB78F8" w14:textId="77777777" w:rsidR="00C45D87" w:rsidRPr="00C45D87" w:rsidRDefault="00C45D87" w:rsidP="00C45D87">
      <w:r w:rsidRPr="00C45D87">
        <w:rPr>
          <w:rFonts w:asciiTheme="majorHAnsi" w:eastAsiaTheme="majorEastAsia" w:hAnsiTheme="majorHAnsi" w:cstheme="majorBidi"/>
          <w:color w:val="1F4D78" w:themeColor="accent1" w:themeShade="7F"/>
          <w:sz w:val="24"/>
          <w:szCs w:val="24"/>
        </w:rPr>
        <w:t>Late Work</w:t>
      </w:r>
      <w:r w:rsidRPr="00C45D87">
        <w:rPr>
          <w:rFonts w:cs="Arial"/>
          <w:b/>
          <w:iCs/>
        </w:rPr>
        <w:t xml:space="preserve"> </w:t>
      </w:r>
    </w:p>
    <w:p w14:paraId="278C7832" w14:textId="77777777" w:rsidR="00C45D87" w:rsidRPr="00C45D87" w:rsidRDefault="00C45D87" w:rsidP="00E4715B">
      <w:pPr>
        <w:numPr>
          <w:ilvl w:val="0"/>
          <w:numId w:val="18"/>
        </w:numPr>
        <w:contextualSpacing/>
      </w:pPr>
      <w:r w:rsidRPr="00C45D87">
        <w:t xml:space="preserve">All work turned in after the deadline will receive a grade of zero unless the student has a </w:t>
      </w:r>
      <w:hyperlink r:id="rId22" w:history="1">
        <w:r w:rsidRPr="00C45D87">
          <w:rPr>
            <w:color w:val="0563C1" w:themeColor="hyperlink"/>
            <w:u w:val="single"/>
          </w:rPr>
          <w:t xml:space="preserve">university-excused absence </w:t>
        </w:r>
      </w:hyperlink>
      <w:r w:rsidRPr="00C45D87">
        <w:t>and provides documentation with 48 hours of the missed deadline.</w:t>
      </w:r>
      <w:r w:rsidRPr="00C45D87">
        <w:rPr>
          <w:iCs/>
        </w:rPr>
        <w:t xml:space="preserve"> </w:t>
      </w:r>
    </w:p>
    <w:p w14:paraId="7D803AA6" w14:textId="77777777" w:rsidR="00B21A71" w:rsidRDefault="00B21A71" w:rsidP="00C45D87">
      <w:pPr>
        <w:rPr>
          <w:rFonts w:asciiTheme="majorHAnsi" w:eastAsiaTheme="majorEastAsia" w:hAnsiTheme="majorHAnsi" w:cstheme="majorBidi"/>
          <w:color w:val="1F4D78" w:themeColor="accent1" w:themeShade="7F"/>
          <w:sz w:val="24"/>
          <w:szCs w:val="24"/>
        </w:rPr>
      </w:pPr>
    </w:p>
    <w:p w14:paraId="52EBCF2F" w14:textId="0C3F8FE7" w:rsidR="00C45D87" w:rsidRPr="00C45D87" w:rsidRDefault="00C45D87" w:rsidP="00C45D87">
      <w:pPr>
        <w:rPr>
          <w:rFonts w:asciiTheme="majorHAnsi" w:eastAsiaTheme="majorEastAsia" w:hAnsiTheme="majorHAnsi" w:cstheme="majorBidi"/>
          <w:color w:val="1F4D78" w:themeColor="accent1" w:themeShade="7F"/>
          <w:sz w:val="24"/>
          <w:szCs w:val="24"/>
        </w:rPr>
      </w:pPr>
      <w:r w:rsidRPr="00C45D87">
        <w:rPr>
          <w:rFonts w:asciiTheme="majorHAnsi" w:eastAsiaTheme="majorEastAsia" w:hAnsiTheme="majorHAnsi" w:cstheme="majorBidi"/>
          <w:color w:val="1F4D78" w:themeColor="accent1" w:themeShade="7F"/>
          <w:sz w:val="24"/>
          <w:szCs w:val="24"/>
        </w:rPr>
        <w:t>Tests/Examination Policy</w:t>
      </w:r>
    </w:p>
    <w:p w14:paraId="1CBF2913" w14:textId="5BFBCC1A" w:rsidR="00C45D87" w:rsidRPr="00B21A71" w:rsidRDefault="003622EA" w:rsidP="00E4715B">
      <w:pPr>
        <w:pStyle w:val="ListParagraph"/>
        <w:numPr>
          <w:ilvl w:val="0"/>
          <w:numId w:val="18"/>
        </w:numPr>
        <w:spacing w:after="0" w:line="240" w:lineRule="auto"/>
        <w:rPr>
          <w:rFonts w:cs="Arial"/>
          <w:iCs/>
        </w:rPr>
      </w:pPr>
      <w:r>
        <w:rPr>
          <w:rFonts w:cs="Arial"/>
          <w:iCs/>
        </w:rPr>
        <w:t>Other than the graded activities, t</w:t>
      </w:r>
      <w:r w:rsidR="00B21A71" w:rsidRPr="00B21A71">
        <w:rPr>
          <w:rFonts w:cs="Arial"/>
          <w:iCs/>
        </w:rPr>
        <w:t xml:space="preserve">here are no </w:t>
      </w:r>
      <w:r w:rsidR="00FF6086">
        <w:rPr>
          <w:rFonts w:cs="Arial"/>
          <w:iCs/>
        </w:rPr>
        <w:t>scheduled</w:t>
      </w:r>
      <w:r>
        <w:rPr>
          <w:rFonts w:cs="Arial"/>
          <w:iCs/>
        </w:rPr>
        <w:t xml:space="preserve"> </w:t>
      </w:r>
      <w:r w:rsidR="00B21A71" w:rsidRPr="00B21A71">
        <w:rPr>
          <w:rFonts w:cs="Arial"/>
          <w:iCs/>
        </w:rPr>
        <w:t>tests/exams.</w:t>
      </w:r>
    </w:p>
    <w:p w14:paraId="3F7083B9" w14:textId="77777777" w:rsidR="00B21A71" w:rsidRPr="00C45D87" w:rsidRDefault="00B21A71" w:rsidP="00C45D87">
      <w:pPr>
        <w:spacing w:after="0" w:line="240" w:lineRule="auto"/>
        <w:ind w:left="720"/>
        <w:contextualSpacing/>
        <w:rPr>
          <w:rFonts w:cs="Arial"/>
          <w:iCs/>
        </w:rPr>
      </w:pPr>
    </w:p>
    <w:p w14:paraId="6C978D2D" w14:textId="77777777" w:rsidR="00C45D87" w:rsidRPr="00C45D87" w:rsidRDefault="00C45D87" w:rsidP="00C45D87">
      <w:pPr>
        <w:keepNext/>
        <w:keepLines/>
        <w:spacing w:after="0"/>
        <w:outlineLvl w:val="2"/>
        <w:rPr>
          <w:rFonts w:asciiTheme="majorHAnsi" w:eastAsiaTheme="majorEastAsia" w:hAnsiTheme="majorHAnsi" w:cstheme="majorBidi"/>
          <w:color w:val="1F4D78" w:themeColor="accent1" w:themeShade="7F"/>
          <w:sz w:val="24"/>
          <w:szCs w:val="24"/>
        </w:rPr>
      </w:pPr>
      <w:r w:rsidRPr="00C45D87">
        <w:rPr>
          <w:rFonts w:asciiTheme="majorHAnsi" w:eastAsiaTheme="majorEastAsia" w:hAnsiTheme="majorHAnsi" w:cstheme="majorBidi"/>
          <w:color w:val="1F4D78" w:themeColor="accent1" w:themeShade="7F"/>
          <w:sz w:val="24"/>
          <w:szCs w:val="24"/>
        </w:rPr>
        <w:t>Assignment Policy</w:t>
      </w:r>
    </w:p>
    <w:p w14:paraId="0D0FD7EF" w14:textId="77777777" w:rsidR="00C45D87" w:rsidRPr="00C45D87" w:rsidRDefault="00C45D87" w:rsidP="00C45D87">
      <w:pPr>
        <w:rPr>
          <w:bCs/>
        </w:rPr>
      </w:pPr>
      <w:r w:rsidRPr="00C45D87">
        <w:t>The official due dates for assignments are as shown under “Course Structure”. Additional instructions will be posted in CANVAS under the assignment link. File type assignments should be saved as .DOC. Files should be submitted via Assignment drop box.</w:t>
      </w:r>
      <w:r w:rsidRPr="00C45D87">
        <w:rPr>
          <w:rFonts w:cs="Arial"/>
          <w:iCs/>
        </w:rPr>
        <w:t xml:space="preserve"> </w:t>
      </w:r>
    </w:p>
    <w:p w14:paraId="33DBA48C" w14:textId="77777777" w:rsidR="00C45D87" w:rsidRPr="00C45D87" w:rsidRDefault="00C45D87" w:rsidP="00C45D87">
      <w:pPr>
        <w:rPr>
          <w:rFonts w:cs="Arial"/>
        </w:rPr>
      </w:pPr>
      <w:r w:rsidRPr="00C45D87">
        <w:rPr>
          <w:rFonts w:cs="Arial"/>
        </w:rPr>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23" w:history="1">
        <w:r w:rsidRPr="00C45D87">
          <w:rPr>
            <w:color w:val="0563C1" w:themeColor="hyperlink"/>
            <w:u w:val="single"/>
          </w:rPr>
          <w:t>helpdesk@unt.edu</w:t>
        </w:r>
      </w:hyperlink>
      <w:r w:rsidRPr="00C45D87">
        <w:t xml:space="preserve"> </w:t>
      </w:r>
      <w:r w:rsidRPr="00C45D87">
        <w:rPr>
          <w:rFonts w:cs="Arial"/>
        </w:rPr>
        <w:t xml:space="preserve">or 940.565.2324 and obtain a ticket number. The instructor and the UNT Student Help Desk will work with the </w:t>
      </w:r>
      <w:proofErr w:type="gramStart"/>
      <w:r w:rsidRPr="00C45D87">
        <w:rPr>
          <w:rFonts w:cs="Arial"/>
        </w:rPr>
        <w:t>student</w:t>
      </w:r>
      <w:proofErr w:type="gramEnd"/>
      <w:r w:rsidRPr="00C45D87">
        <w:rPr>
          <w:rFonts w:cs="Arial"/>
        </w:rPr>
        <w:t xml:space="preserve"> to resolve any issues at the earliest possible time.</w:t>
      </w:r>
    </w:p>
    <w:p w14:paraId="0C445598" w14:textId="77777777" w:rsidR="00C45D87" w:rsidRPr="00C45D87" w:rsidRDefault="00C45D87" w:rsidP="00C45D87">
      <w:pPr>
        <w:rPr>
          <w:rFonts w:cs="Arial"/>
          <w:iCs/>
        </w:rPr>
      </w:pPr>
      <w:r w:rsidRPr="00C45D87">
        <w:rPr>
          <w:rFonts w:asciiTheme="majorHAnsi" w:eastAsiaTheme="majorEastAsia" w:hAnsiTheme="majorHAnsi" w:cstheme="majorBidi"/>
          <w:color w:val="1F4D78" w:themeColor="accent1" w:themeShade="7F"/>
          <w:sz w:val="24"/>
          <w:szCs w:val="24"/>
        </w:rPr>
        <w:t>Instructor Responsibilities and Feedback</w:t>
      </w:r>
    </w:p>
    <w:p w14:paraId="34946DAE" w14:textId="77777777" w:rsidR="00C45D87" w:rsidRPr="00C45D87" w:rsidRDefault="00C45D87" w:rsidP="00E4715B">
      <w:pPr>
        <w:numPr>
          <w:ilvl w:val="0"/>
          <w:numId w:val="6"/>
        </w:numPr>
        <w:spacing w:after="0" w:line="276" w:lineRule="auto"/>
      </w:pPr>
      <w:r w:rsidRPr="00C45D87">
        <w:rPr>
          <w:rFonts w:cs="Arial"/>
          <w:iCs/>
        </w:rPr>
        <w:t xml:space="preserve">I strive to help students grow and learn; provide clear instructions for projects and assessments, answer questions about assignments, identify additional resources as necessary, provide grading rubrics, review and update course content as necessary. </w:t>
      </w:r>
    </w:p>
    <w:p w14:paraId="3D406E4C" w14:textId="77777777" w:rsidR="00C45D87" w:rsidRPr="00C45D87" w:rsidRDefault="00C45D87" w:rsidP="00E4715B">
      <w:pPr>
        <w:numPr>
          <w:ilvl w:val="0"/>
          <w:numId w:val="6"/>
        </w:numPr>
        <w:spacing w:after="200" w:line="276" w:lineRule="auto"/>
        <w:rPr>
          <w:bCs/>
        </w:rPr>
      </w:pPr>
      <w:r w:rsidRPr="00C45D87">
        <w:rPr>
          <w:bCs/>
        </w:rPr>
        <w:t>Please refer to the section on</w:t>
      </w:r>
      <w:r w:rsidRPr="00C45D87">
        <w:rPr>
          <w:b/>
        </w:rPr>
        <w:t xml:space="preserve"> “Communication Expectations” </w:t>
      </w:r>
      <w:r w:rsidRPr="00C45D87">
        <w:rPr>
          <w:bCs/>
        </w:rPr>
        <w:t>covered earlier for more information.</w:t>
      </w:r>
      <w:r w:rsidRPr="00C45D87">
        <w:rPr>
          <w:rFonts w:cs="Arial"/>
          <w:bCs/>
          <w:iCs/>
        </w:rPr>
        <w:t xml:space="preserve"> </w:t>
      </w:r>
    </w:p>
    <w:p w14:paraId="6BD43B63" w14:textId="51DD1603" w:rsidR="00C45D87" w:rsidRPr="00C45D87" w:rsidRDefault="00C45D87" w:rsidP="00C45D87">
      <w:r w:rsidRPr="00C45D87">
        <w:rPr>
          <w:rFonts w:asciiTheme="majorHAnsi" w:eastAsiaTheme="majorEastAsia" w:hAnsiTheme="majorHAnsi" w:cstheme="majorBidi"/>
          <w:color w:val="1F4D78" w:themeColor="accent1" w:themeShade="7F"/>
          <w:sz w:val="24"/>
          <w:szCs w:val="24"/>
        </w:rPr>
        <w:t>Syllabus Change Policy</w:t>
      </w:r>
      <w:r w:rsidRPr="00C45D87">
        <w:rPr>
          <w:b/>
        </w:rPr>
        <w:br/>
      </w:r>
      <w:r w:rsidRPr="00C45D87">
        <w:t xml:space="preserve">This syllabus is subject to change. </w:t>
      </w:r>
      <w:r w:rsidR="00D50F00" w:rsidRPr="00C45D87">
        <w:t>Students</w:t>
      </w:r>
      <w:r w:rsidRPr="00C45D87">
        <w:t xml:space="preserve"> will be notified of any change. </w:t>
      </w:r>
    </w:p>
    <w:p w14:paraId="132D8207" w14:textId="77777777" w:rsidR="00F058D6" w:rsidRDefault="009476BD" w:rsidP="00EC6692">
      <w:pPr>
        <w:pStyle w:val="Heading2"/>
      </w:pPr>
      <w:r>
        <w:t>UNT Policies</w:t>
      </w:r>
    </w:p>
    <w:p w14:paraId="0A8A7FEB" w14:textId="77777777" w:rsidR="00B21A71" w:rsidRPr="00B21A71" w:rsidRDefault="00B21A71" w:rsidP="00B21A71">
      <w:pPr>
        <w:keepNext/>
        <w:keepLines/>
        <w:spacing w:after="0"/>
        <w:outlineLvl w:val="2"/>
        <w:rPr>
          <w:rFonts w:asciiTheme="majorHAnsi" w:eastAsiaTheme="majorEastAsia" w:hAnsiTheme="majorHAnsi" w:cstheme="majorBidi"/>
          <w:color w:val="1F4D78" w:themeColor="accent1" w:themeShade="7F"/>
          <w:sz w:val="24"/>
          <w:szCs w:val="24"/>
        </w:rPr>
      </w:pPr>
      <w:r w:rsidRPr="00B21A71">
        <w:rPr>
          <w:rFonts w:asciiTheme="majorHAnsi" w:eastAsiaTheme="majorEastAsia" w:hAnsiTheme="majorHAnsi" w:cstheme="majorBidi"/>
          <w:color w:val="1F4D78" w:themeColor="accent1" w:themeShade="7F"/>
          <w:sz w:val="24"/>
          <w:szCs w:val="24"/>
        </w:rPr>
        <w:t>Academic Integrity Policy</w:t>
      </w:r>
    </w:p>
    <w:p w14:paraId="7E5A0347" w14:textId="77777777" w:rsidR="00B21A71" w:rsidRPr="00B21A71" w:rsidRDefault="00B21A71" w:rsidP="00B21A71">
      <w:r w:rsidRPr="00B21A71">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w:t>
      </w:r>
      <w:r w:rsidRPr="00B21A71">
        <w:lastRenderedPageBreak/>
        <w:t>to expulsion from the University. [Insert specific sanction or academic penalty for specific academic integrity violation.]</w:t>
      </w:r>
    </w:p>
    <w:p w14:paraId="5E3CC1BD" w14:textId="77777777" w:rsidR="00B21A71" w:rsidRPr="00B21A71" w:rsidRDefault="00B21A71" w:rsidP="00B21A71">
      <w:pPr>
        <w:keepNext/>
        <w:keepLines/>
        <w:spacing w:after="0"/>
        <w:outlineLvl w:val="2"/>
        <w:rPr>
          <w:rFonts w:asciiTheme="majorHAnsi" w:eastAsiaTheme="majorEastAsia" w:hAnsiTheme="majorHAnsi" w:cstheme="majorBidi"/>
          <w:color w:val="1F4D78" w:themeColor="accent1" w:themeShade="7F"/>
          <w:sz w:val="24"/>
          <w:szCs w:val="24"/>
        </w:rPr>
      </w:pPr>
      <w:r w:rsidRPr="00B21A71">
        <w:rPr>
          <w:rFonts w:asciiTheme="majorHAnsi" w:eastAsiaTheme="majorEastAsia" w:hAnsiTheme="majorHAnsi" w:cstheme="majorBidi"/>
          <w:color w:val="1F4D78" w:themeColor="accent1" w:themeShade="7F"/>
          <w:sz w:val="24"/>
          <w:szCs w:val="24"/>
        </w:rPr>
        <w:t>ADA Policy</w:t>
      </w:r>
    </w:p>
    <w:p w14:paraId="5BE14EBE" w14:textId="77777777" w:rsidR="00B21A71" w:rsidRPr="00B21A71" w:rsidRDefault="00B21A71" w:rsidP="00B21A71">
      <w:r w:rsidRPr="00B21A71">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rsidRPr="00B21A71">
        <w:t>accommodations</w:t>
      </w:r>
      <w:proofErr w:type="gramEnd"/>
      <w:r w:rsidRPr="00B21A71">
        <w:t xml:space="preserve"> at any </w:t>
      </w:r>
      <w:proofErr w:type="gramStart"/>
      <w:r w:rsidRPr="00B21A71">
        <w:t>time,</w:t>
      </w:r>
      <w:proofErr w:type="gramEnd"/>
      <w:r w:rsidRPr="00B21A71">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24" w:history="1">
        <w:r w:rsidRPr="00B21A71">
          <w:rPr>
            <w:color w:val="0563C1" w:themeColor="hyperlink"/>
            <w:u w:val="single"/>
          </w:rPr>
          <w:t>ODA website</w:t>
        </w:r>
      </w:hyperlink>
      <w:r w:rsidRPr="00B21A71">
        <w:t xml:space="preserve"> (</w:t>
      </w:r>
      <w:hyperlink r:id="rId25" w:history="1">
        <w:r w:rsidRPr="00B21A71">
          <w:rPr>
            <w:color w:val="0563C1" w:themeColor="hyperlink"/>
            <w:u w:val="single"/>
          </w:rPr>
          <w:t>https://disability.unt.edu/</w:t>
        </w:r>
      </w:hyperlink>
      <w:r w:rsidRPr="00B21A71">
        <w:t>).</w:t>
      </w:r>
    </w:p>
    <w:p w14:paraId="6D96BC1E" w14:textId="77777777" w:rsidR="00B21A71" w:rsidRPr="00B21A71" w:rsidRDefault="00B21A71" w:rsidP="00B21A71">
      <w:pPr>
        <w:keepNext/>
        <w:keepLines/>
        <w:spacing w:after="0"/>
        <w:outlineLvl w:val="2"/>
        <w:rPr>
          <w:rFonts w:asciiTheme="majorHAnsi" w:eastAsiaTheme="majorEastAsia" w:hAnsiTheme="majorHAnsi" w:cstheme="majorBidi"/>
          <w:color w:val="1F4D78" w:themeColor="accent1" w:themeShade="7F"/>
          <w:sz w:val="24"/>
          <w:szCs w:val="24"/>
        </w:rPr>
      </w:pPr>
      <w:r w:rsidRPr="00B21A71">
        <w:rPr>
          <w:rFonts w:asciiTheme="majorHAnsi" w:eastAsiaTheme="majorEastAsia" w:hAnsiTheme="majorHAnsi" w:cstheme="majorBidi"/>
          <w:color w:val="1F4D78" w:themeColor="accent1" w:themeShade="7F"/>
          <w:sz w:val="24"/>
          <w:szCs w:val="24"/>
        </w:rPr>
        <w:t>Prohibition of Discrimination, Harassment, and Retaliation (Policy 16.004)</w:t>
      </w:r>
    </w:p>
    <w:p w14:paraId="4ABBB6B8" w14:textId="77777777" w:rsidR="00B21A71" w:rsidRPr="00B21A71" w:rsidRDefault="00B21A71" w:rsidP="00B21A71">
      <w:r w:rsidRPr="00B21A71">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w:t>
      </w:r>
      <w:proofErr w:type="gramStart"/>
      <w:r w:rsidRPr="00B21A71">
        <w:t>investigates</w:t>
      </w:r>
      <w:proofErr w:type="gramEnd"/>
      <w:r w:rsidRPr="00B21A71">
        <w:t xml:space="preserve"> and takes remedial action when appropriate.</w:t>
      </w:r>
    </w:p>
    <w:p w14:paraId="1E5D995F" w14:textId="77777777" w:rsidR="00B21A71" w:rsidRPr="00B21A71" w:rsidRDefault="00B21A71" w:rsidP="00B21A71">
      <w:pPr>
        <w:keepNext/>
        <w:keepLines/>
        <w:spacing w:after="0"/>
        <w:outlineLvl w:val="2"/>
        <w:rPr>
          <w:rFonts w:asciiTheme="majorHAnsi" w:eastAsiaTheme="majorEastAsia" w:hAnsiTheme="majorHAnsi" w:cstheme="majorBidi"/>
          <w:color w:val="1F4D78" w:themeColor="accent1" w:themeShade="7F"/>
          <w:sz w:val="24"/>
          <w:szCs w:val="24"/>
        </w:rPr>
      </w:pPr>
      <w:r w:rsidRPr="00B21A71">
        <w:rPr>
          <w:rFonts w:asciiTheme="majorHAnsi" w:eastAsiaTheme="majorEastAsia" w:hAnsiTheme="majorHAnsi" w:cstheme="majorBidi"/>
          <w:color w:val="1F4D78" w:themeColor="accent1" w:themeShade="7F"/>
          <w:sz w:val="24"/>
          <w:szCs w:val="24"/>
        </w:rPr>
        <w:t>Emergency Notification &amp; Procedures</w:t>
      </w:r>
    </w:p>
    <w:p w14:paraId="07D193E7" w14:textId="77777777" w:rsidR="00B21A71" w:rsidRPr="00B21A71" w:rsidRDefault="00B21A71" w:rsidP="00B21A71">
      <w:r w:rsidRPr="00B21A71">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0E23B5D9" w14:textId="77777777" w:rsidR="00B21A71" w:rsidRPr="00B21A71" w:rsidRDefault="00B21A71" w:rsidP="00B21A71">
      <w:pPr>
        <w:keepNext/>
        <w:keepLines/>
        <w:spacing w:after="0"/>
        <w:outlineLvl w:val="2"/>
        <w:rPr>
          <w:rFonts w:asciiTheme="majorHAnsi" w:eastAsiaTheme="majorEastAsia" w:hAnsiTheme="majorHAnsi" w:cstheme="majorBidi"/>
          <w:color w:val="1F4D78" w:themeColor="accent1" w:themeShade="7F"/>
          <w:sz w:val="24"/>
          <w:szCs w:val="24"/>
        </w:rPr>
      </w:pPr>
      <w:r w:rsidRPr="00B21A71">
        <w:rPr>
          <w:rFonts w:asciiTheme="majorHAnsi" w:eastAsiaTheme="majorEastAsia" w:hAnsiTheme="majorHAnsi" w:cstheme="majorBidi"/>
          <w:color w:val="1F4D78" w:themeColor="accent1" w:themeShade="7F"/>
          <w:sz w:val="24"/>
          <w:szCs w:val="24"/>
        </w:rPr>
        <w:t>Retention of Student Records</w:t>
      </w:r>
    </w:p>
    <w:p w14:paraId="0B0410C4" w14:textId="77777777" w:rsidR="00B21A71" w:rsidRPr="00B21A71" w:rsidRDefault="00B21A71" w:rsidP="00B21A71">
      <w:r w:rsidRPr="00B21A71">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3603D4E5" w14:textId="77777777" w:rsidR="00B21A71" w:rsidRPr="00B21A71" w:rsidRDefault="00B21A71" w:rsidP="00B21A71">
      <w:pPr>
        <w:keepNext/>
        <w:keepLines/>
        <w:spacing w:after="0"/>
        <w:outlineLvl w:val="2"/>
        <w:rPr>
          <w:rFonts w:asciiTheme="majorHAnsi" w:eastAsiaTheme="majorEastAsia" w:hAnsiTheme="majorHAnsi" w:cstheme="majorBidi"/>
          <w:color w:val="1F4D78" w:themeColor="accent1" w:themeShade="7F"/>
          <w:sz w:val="24"/>
          <w:szCs w:val="24"/>
        </w:rPr>
      </w:pPr>
      <w:r w:rsidRPr="00B21A71">
        <w:rPr>
          <w:rFonts w:asciiTheme="majorHAnsi" w:eastAsiaTheme="majorEastAsia" w:hAnsiTheme="majorHAnsi" w:cstheme="majorBidi"/>
          <w:color w:val="1F4D78" w:themeColor="accent1" w:themeShade="7F"/>
          <w:sz w:val="24"/>
          <w:szCs w:val="24"/>
        </w:rPr>
        <w:t>Acceptable Student Behavior</w:t>
      </w:r>
    </w:p>
    <w:p w14:paraId="4C0B16AE" w14:textId="77777777" w:rsidR="00B21A71" w:rsidRPr="00B21A71" w:rsidRDefault="00B21A71" w:rsidP="00B21A71">
      <w:r w:rsidRPr="00B21A71">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w:t>
      </w:r>
      <w:proofErr w:type="gramStart"/>
      <w:r w:rsidRPr="00B21A71">
        <w:t>student conduct</w:t>
      </w:r>
      <w:proofErr w:type="gramEnd"/>
      <w:r w:rsidRPr="00B21A71">
        <w:t xml:space="preserve"> apply to all </w:t>
      </w:r>
      <w:r w:rsidRPr="00B21A71">
        <w:lastRenderedPageBreak/>
        <w:t xml:space="preserve">instructional forums, including University and electronic classroom, labs, discussion groups, field trips, etc. Visit UNT’s </w:t>
      </w:r>
      <w:hyperlink r:id="rId26" w:history="1">
        <w:r w:rsidRPr="00B21A71">
          <w:rPr>
            <w:color w:val="0563C1" w:themeColor="hyperlink"/>
            <w:u w:val="single"/>
          </w:rPr>
          <w:t>Code of Student Conduct</w:t>
        </w:r>
      </w:hyperlink>
      <w:r w:rsidRPr="00B21A71">
        <w:t xml:space="preserve"> (https://deanofstudents.unt.edu/conduct) to learn more. </w:t>
      </w:r>
    </w:p>
    <w:p w14:paraId="6071E19B" w14:textId="77777777" w:rsidR="00B21A71" w:rsidRPr="00B21A71" w:rsidRDefault="00B21A71" w:rsidP="00B21A71">
      <w:pPr>
        <w:keepNext/>
        <w:keepLines/>
        <w:spacing w:after="0"/>
        <w:outlineLvl w:val="2"/>
        <w:rPr>
          <w:rFonts w:asciiTheme="majorHAnsi" w:eastAsiaTheme="majorEastAsia" w:hAnsiTheme="majorHAnsi" w:cstheme="majorBidi"/>
          <w:color w:val="1F4D78" w:themeColor="accent1" w:themeShade="7F"/>
          <w:sz w:val="24"/>
          <w:szCs w:val="24"/>
        </w:rPr>
      </w:pPr>
      <w:r w:rsidRPr="00B21A71">
        <w:rPr>
          <w:rFonts w:asciiTheme="majorHAnsi" w:eastAsiaTheme="majorEastAsia" w:hAnsiTheme="majorHAnsi" w:cstheme="majorBidi"/>
          <w:color w:val="1F4D78" w:themeColor="accent1" w:themeShade="7F"/>
          <w:sz w:val="24"/>
          <w:szCs w:val="24"/>
        </w:rPr>
        <w:t>Access to Information - Eagle Connect</w:t>
      </w:r>
    </w:p>
    <w:p w14:paraId="0BE8F3B1" w14:textId="77777777" w:rsidR="00B21A71" w:rsidRPr="00B21A71" w:rsidRDefault="00B21A71" w:rsidP="00B21A71">
      <w:r w:rsidRPr="00B21A71">
        <w:t xml:space="preserve">Students’ access </w:t>
      </w:r>
      <w:proofErr w:type="gramStart"/>
      <w:r w:rsidRPr="00B21A71">
        <w:t>point</w:t>
      </w:r>
      <w:proofErr w:type="gramEnd"/>
      <w:r w:rsidRPr="00B21A71">
        <w:t xml:space="preserve"> for business and academic services at UNT is located at: </w:t>
      </w:r>
      <w:hyperlink r:id="rId27" w:history="1">
        <w:r w:rsidRPr="00B21A71">
          <w:rPr>
            <w:color w:val="0563C1" w:themeColor="hyperlink"/>
            <w:u w:val="single"/>
          </w:rPr>
          <w:t>my.unt.edu</w:t>
        </w:r>
      </w:hyperlink>
      <w:r w:rsidRPr="00B21A71">
        <w:t xml:space="preserve">. All official communication from the University will be delivered to a student’s Eagle Connect account. For more information, please visit the website that explains Eagle Connect and how to forward e-mail </w:t>
      </w:r>
      <w:hyperlink r:id="rId28" w:history="1">
        <w:r w:rsidRPr="00B21A71">
          <w:rPr>
            <w:color w:val="0563C1" w:themeColor="hyperlink"/>
            <w:u w:val="single"/>
          </w:rPr>
          <w:t>Eagle Connect</w:t>
        </w:r>
      </w:hyperlink>
      <w:r w:rsidRPr="00B21A71">
        <w:t xml:space="preserve"> (https://it.unt.edu/eagleconnect).</w:t>
      </w:r>
    </w:p>
    <w:p w14:paraId="02D994DD" w14:textId="77777777" w:rsidR="00B21A71" w:rsidRPr="00B21A71" w:rsidRDefault="00B21A71" w:rsidP="00B21A71">
      <w:pPr>
        <w:keepNext/>
        <w:keepLines/>
        <w:spacing w:after="0"/>
        <w:outlineLvl w:val="2"/>
        <w:rPr>
          <w:rFonts w:asciiTheme="majorHAnsi" w:eastAsiaTheme="majorEastAsia" w:hAnsiTheme="majorHAnsi" w:cstheme="majorBidi"/>
          <w:color w:val="1F4D78" w:themeColor="accent1" w:themeShade="7F"/>
          <w:sz w:val="24"/>
          <w:szCs w:val="24"/>
        </w:rPr>
      </w:pPr>
      <w:r w:rsidRPr="00B21A71">
        <w:rPr>
          <w:rFonts w:asciiTheme="majorHAnsi" w:eastAsiaTheme="majorEastAsia" w:hAnsiTheme="majorHAnsi" w:cstheme="majorBidi"/>
          <w:color w:val="1F4D78" w:themeColor="accent1" w:themeShade="7F"/>
          <w:sz w:val="24"/>
          <w:szCs w:val="24"/>
        </w:rPr>
        <w:t>Student Evaluation Administration Dates</w:t>
      </w:r>
    </w:p>
    <w:p w14:paraId="7030814E" w14:textId="77777777" w:rsidR="00B21A71" w:rsidRPr="00B21A71" w:rsidRDefault="00B21A71" w:rsidP="00B21A71">
      <w:r w:rsidRPr="00B21A71">
        <w:t xml:space="preserve">Student feedback is important and an essential part of participation in this course. The student evaluation of instruction is a requirement for all organized classes at UNT. The survey will be made available during weeks 13, 14 and 15 of the </w:t>
      </w:r>
      <w:proofErr w:type="gramStart"/>
      <w:r w:rsidRPr="00B21A71">
        <w:t>semester</w:t>
      </w:r>
      <w:proofErr w:type="gramEnd"/>
      <w:r w:rsidRPr="00B21A71">
        <w:t xml:space="preserve"> to provide students with an opportunity to evaluate how this course is taught. Students will receive an email from "UNT SPOT Course Evaluations via </w:t>
      </w:r>
      <w:proofErr w:type="spellStart"/>
      <w:r w:rsidRPr="00B21A71">
        <w:t>IASystem</w:t>
      </w:r>
      <w:proofErr w:type="spellEnd"/>
      <w:r w:rsidRPr="00B21A71">
        <w:t xml:space="preserve"> Notification" (</w:t>
      </w:r>
      <w:hyperlink r:id="rId29" w:history="1">
        <w:r w:rsidRPr="00B21A71">
          <w:rPr>
            <w:color w:val="0563C1" w:themeColor="hyperlink"/>
            <w:u w:val="single"/>
          </w:rPr>
          <w:t>no-reply@iasystem.org</w:t>
        </w:r>
      </w:hyperlink>
      <w:r w:rsidRPr="00B21A71">
        <w:t xml:space="preserve">) with the survey link. Students should look for </w:t>
      </w:r>
      <w:proofErr w:type="gramStart"/>
      <w:r w:rsidRPr="00B21A71">
        <w:t>the email</w:t>
      </w:r>
      <w:proofErr w:type="gramEnd"/>
      <w:r w:rsidRPr="00B21A71">
        <w:t xml:space="preserve"> in their UNT email inbox. Simply click on the link and complete the survey. Once students complete the </w:t>
      </w:r>
      <w:proofErr w:type="gramStart"/>
      <w:r w:rsidRPr="00B21A71">
        <w:t>survey</w:t>
      </w:r>
      <w:proofErr w:type="gramEnd"/>
      <w:r w:rsidRPr="00B21A71">
        <w:t xml:space="preserve"> they will receive a confirmation email that the survey has been submitted. For additional information, please visit the </w:t>
      </w:r>
      <w:hyperlink r:id="rId30" w:history="1">
        <w:r w:rsidRPr="00B21A71">
          <w:rPr>
            <w:color w:val="0563C1" w:themeColor="hyperlink"/>
            <w:u w:val="single"/>
          </w:rPr>
          <w:t>SPOT website</w:t>
        </w:r>
      </w:hyperlink>
      <w:r w:rsidRPr="00B21A71">
        <w:t xml:space="preserve"> (</w:t>
      </w:r>
      <w:r w:rsidRPr="00B21A71">
        <w:rPr>
          <w:u w:val="single"/>
        </w:rPr>
        <w:t>http://spot.unt.edu/)</w:t>
      </w:r>
      <w:r w:rsidRPr="00B21A71">
        <w:t xml:space="preserve"> or email </w:t>
      </w:r>
      <w:hyperlink r:id="rId31" w:history="1">
        <w:r w:rsidRPr="00B21A71">
          <w:rPr>
            <w:color w:val="0563C1" w:themeColor="hyperlink"/>
            <w:u w:val="single"/>
          </w:rPr>
          <w:t>spot@unt.edu</w:t>
        </w:r>
      </w:hyperlink>
      <w:r w:rsidRPr="00B21A71">
        <w:t>.</w:t>
      </w:r>
    </w:p>
    <w:p w14:paraId="0FDD6ED3" w14:textId="77777777" w:rsidR="00B21A71" w:rsidRPr="00B21A71" w:rsidRDefault="00B21A71" w:rsidP="00B21A71">
      <w:pPr>
        <w:keepNext/>
        <w:keepLines/>
        <w:spacing w:after="0"/>
        <w:outlineLvl w:val="2"/>
        <w:rPr>
          <w:rFonts w:asciiTheme="majorHAnsi" w:eastAsiaTheme="majorEastAsia" w:hAnsiTheme="majorHAnsi" w:cstheme="majorBidi"/>
          <w:color w:val="1F4D78" w:themeColor="accent1" w:themeShade="7F"/>
          <w:sz w:val="24"/>
          <w:szCs w:val="24"/>
        </w:rPr>
      </w:pPr>
      <w:r w:rsidRPr="00B21A71">
        <w:rPr>
          <w:rFonts w:asciiTheme="majorHAnsi" w:eastAsiaTheme="majorEastAsia" w:hAnsiTheme="majorHAnsi" w:cstheme="majorBidi"/>
          <w:color w:val="1F4D78" w:themeColor="accent1" w:themeShade="7F"/>
          <w:sz w:val="24"/>
          <w:szCs w:val="24"/>
        </w:rPr>
        <w:t>Survivor Advocacy</w:t>
      </w:r>
    </w:p>
    <w:p w14:paraId="3CF144D5" w14:textId="77777777" w:rsidR="00B21A71" w:rsidRPr="00B21A71" w:rsidRDefault="00B21A71" w:rsidP="00B21A71">
      <w:r w:rsidRPr="00B21A71">
        <w:t xml:space="preserve">UNT is committed to providing a safe learning environment free of all forms of sexual misconduct. Federal laws and UNT policies prohibit discrimination </w:t>
      </w:r>
      <w:proofErr w:type="gramStart"/>
      <w:r w:rsidRPr="00B21A71">
        <w:t>on the basis of</w:t>
      </w:r>
      <w:proofErr w:type="gramEnd"/>
      <w:r w:rsidRPr="00B21A71">
        <w:t xml:space="preserve"> sex as well as sexual misconduct. If you or someone you know is experiencing sexual harassment, relationship violence, stalking and/or sexual assault, there are campus resources available to provide support and assistance. The Survivor Advocates can be reached at </w:t>
      </w:r>
      <w:hyperlink r:id="rId32" w:history="1">
        <w:r w:rsidRPr="00B21A71">
          <w:rPr>
            <w:u w:val="single"/>
          </w:rPr>
          <w:t>SurvivorAdvocate@unt.edu</w:t>
        </w:r>
      </w:hyperlink>
      <w:r w:rsidRPr="00B21A71">
        <w:t xml:space="preserve"> or by calling the Dean of Students Office at 940-5652648.</w:t>
      </w:r>
    </w:p>
    <w:p w14:paraId="0EEA715B" w14:textId="77777777" w:rsidR="00B21A71" w:rsidRPr="00B21A71" w:rsidRDefault="00B21A71" w:rsidP="00B21A71">
      <w:pPr>
        <w:keepNext/>
        <w:keepLines/>
        <w:spacing w:after="0"/>
        <w:outlineLvl w:val="2"/>
        <w:rPr>
          <w:rFonts w:asciiTheme="majorHAnsi" w:eastAsiaTheme="majorEastAsia" w:hAnsiTheme="majorHAnsi" w:cstheme="majorBidi"/>
          <w:color w:val="1F4D78" w:themeColor="accent1" w:themeShade="7F"/>
          <w:sz w:val="24"/>
          <w:szCs w:val="24"/>
        </w:rPr>
      </w:pPr>
      <w:r w:rsidRPr="00B21A71">
        <w:rPr>
          <w:rFonts w:asciiTheme="majorHAnsi" w:eastAsiaTheme="majorEastAsia" w:hAnsiTheme="majorHAnsi" w:cstheme="majorBidi"/>
          <w:color w:val="1F4D78" w:themeColor="accent1" w:themeShade="7F"/>
          <w:sz w:val="24"/>
          <w:szCs w:val="24"/>
        </w:rPr>
        <w:t xml:space="preserve">Important Notice for F-1 Students taking Distance Education Courses </w:t>
      </w:r>
    </w:p>
    <w:p w14:paraId="530B5898" w14:textId="77777777" w:rsidR="00B21A71" w:rsidRPr="00B21A71" w:rsidRDefault="00B21A71" w:rsidP="00B21A71">
      <w:pPr>
        <w:rPr>
          <w:b/>
        </w:rPr>
      </w:pPr>
      <w:r w:rsidRPr="00B21A71">
        <w:rPr>
          <w:b/>
        </w:rPr>
        <w:t>Federal Regulation</w:t>
      </w:r>
    </w:p>
    <w:p w14:paraId="7552A352" w14:textId="77777777" w:rsidR="00B21A71" w:rsidRPr="00B21A71" w:rsidRDefault="00B21A71" w:rsidP="00B21A71">
      <w:r w:rsidRPr="00B21A71">
        <w:t xml:space="preserve">To read detailed Immigration and Customs Enforcement regulations for F-1 students taking online courses, please go to the </w:t>
      </w:r>
      <w:hyperlink r:id="rId33" w:history="1">
        <w:r w:rsidRPr="00B21A71">
          <w:rPr>
            <w:color w:val="0563C1" w:themeColor="hyperlink"/>
            <w:u w:val="single"/>
          </w:rPr>
          <w:t>Electronic Code of Federal Regulations website</w:t>
        </w:r>
      </w:hyperlink>
      <w:r w:rsidRPr="00B21A71">
        <w:t xml:space="preserve"> (http://www.ecfr.gov/</w:t>
      </w:r>
      <w:r w:rsidRPr="00B21A71">
        <w:rPr>
          <w:u w:val="single"/>
        </w:rPr>
        <w:t>)</w:t>
      </w:r>
      <w:r w:rsidRPr="00B21A71">
        <w:t>. The specific portion concerning distance education courses is located at Title 8 CFR 214.2 Paragraph (f)(6)(</w:t>
      </w:r>
      <w:proofErr w:type="spellStart"/>
      <w:r w:rsidRPr="00B21A71">
        <w:t>i</w:t>
      </w:r>
      <w:proofErr w:type="spellEnd"/>
      <w:r w:rsidRPr="00B21A71">
        <w:t>)(G).</w:t>
      </w:r>
    </w:p>
    <w:p w14:paraId="7E507466" w14:textId="77777777" w:rsidR="00B21A71" w:rsidRPr="00B21A71" w:rsidRDefault="00B21A71" w:rsidP="00B21A71">
      <w:r w:rsidRPr="00B21A71">
        <w:t xml:space="preserve">The paragraph reads: </w:t>
      </w:r>
    </w:p>
    <w:p w14:paraId="6F8E77BF" w14:textId="77777777" w:rsidR="00B21A71" w:rsidRPr="00B21A71" w:rsidRDefault="00B21A71" w:rsidP="00B21A71">
      <w:pPr>
        <w:rPr>
          <w:b/>
        </w:rPr>
      </w:pPr>
      <w:r w:rsidRPr="00B21A71">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B21A71">
        <w:t>through the use of</w:t>
      </w:r>
      <w:proofErr w:type="gramEnd"/>
      <w:r w:rsidRPr="00B21A71">
        <w:t xml:space="preserve"> television, audio, or computer transmission including open broadcast, closed circuit, cable, </w:t>
      </w:r>
      <w:proofErr w:type="gramStart"/>
      <w:r w:rsidRPr="00B21A71">
        <w:t>microwave, or</w:t>
      </w:r>
      <w:proofErr w:type="gramEnd"/>
      <w:r w:rsidRPr="00B21A71">
        <w:t xml:space="preserve"> satellite, audio conferencing, or computer conferencing. If the F-1 student's course of study is in a language study program, no on-line or distance education classes may be considered to count toward a student's full course of study requirement.</w:t>
      </w:r>
    </w:p>
    <w:p w14:paraId="27F998D3" w14:textId="77777777" w:rsidR="00DE2730" w:rsidRDefault="00DE2730" w:rsidP="00B21A71">
      <w:pPr>
        <w:rPr>
          <w:b/>
        </w:rPr>
      </w:pPr>
    </w:p>
    <w:p w14:paraId="2430A47B" w14:textId="77777777" w:rsidR="00DE2730" w:rsidRDefault="00DE2730" w:rsidP="00B21A71">
      <w:pPr>
        <w:rPr>
          <w:b/>
        </w:rPr>
      </w:pPr>
    </w:p>
    <w:p w14:paraId="4794BC9E" w14:textId="2D68AFE5" w:rsidR="00B21A71" w:rsidRPr="00B21A71" w:rsidRDefault="00B21A71" w:rsidP="00B21A71">
      <w:pPr>
        <w:rPr>
          <w:b/>
        </w:rPr>
      </w:pPr>
      <w:r w:rsidRPr="00B21A71">
        <w:rPr>
          <w:b/>
        </w:rPr>
        <w:t xml:space="preserve">University of North Texas Compliance </w:t>
      </w:r>
    </w:p>
    <w:p w14:paraId="3014D855" w14:textId="77777777" w:rsidR="00B21A71" w:rsidRPr="00B21A71" w:rsidRDefault="00B21A71" w:rsidP="00B21A71">
      <w:r w:rsidRPr="00B21A71">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2ABC140A" w14:textId="77777777" w:rsidR="00B21A71" w:rsidRPr="00B21A71" w:rsidRDefault="00B21A71" w:rsidP="00B21A71">
      <w:r w:rsidRPr="00B21A71">
        <w:t>If such an on-campus activity is required, it is the student’s responsibility to do the following:</w:t>
      </w:r>
    </w:p>
    <w:p w14:paraId="0C599156" w14:textId="77777777" w:rsidR="00B21A71" w:rsidRPr="00B21A71" w:rsidRDefault="00B21A71" w:rsidP="00B21A71">
      <w:r w:rsidRPr="00B21A71">
        <w:t>(1) Submit a written request to the instructor for an on-campus experiential component within one week of the start of the course.</w:t>
      </w:r>
    </w:p>
    <w:p w14:paraId="63295194" w14:textId="77777777" w:rsidR="00B21A71" w:rsidRPr="00B21A71" w:rsidRDefault="00B21A71" w:rsidP="00B21A71">
      <w:r w:rsidRPr="00B21A71">
        <w:t>(2) Ensure that the activity on campus takes place and the instructor documents it in writing with a notice sent to the International Student and Scholar Services Office.  ISSS has a form available that you may use for this purpose.</w:t>
      </w:r>
    </w:p>
    <w:p w14:paraId="432B8397" w14:textId="77777777" w:rsidR="00B21A71" w:rsidRPr="00B21A71" w:rsidRDefault="00B21A71" w:rsidP="00B21A71">
      <w:r w:rsidRPr="00B21A71">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34" w:history="1">
        <w:r w:rsidRPr="00B21A71">
          <w:rPr>
            <w:color w:val="0563C1" w:themeColor="hyperlink"/>
            <w:u w:val="single"/>
          </w:rPr>
          <w:t>internationaladvising@unt.edu</w:t>
        </w:r>
      </w:hyperlink>
      <w:r w:rsidRPr="00B21A71">
        <w:t>) to get clarification before the one-week deadline.</w:t>
      </w:r>
    </w:p>
    <w:p w14:paraId="7764161D" w14:textId="77777777" w:rsidR="00B21A71" w:rsidRPr="00B21A71" w:rsidRDefault="00B21A71" w:rsidP="00B21A71">
      <w:pPr>
        <w:keepNext/>
        <w:keepLines/>
        <w:spacing w:after="0"/>
        <w:outlineLvl w:val="2"/>
        <w:rPr>
          <w:rFonts w:asciiTheme="majorHAnsi" w:eastAsiaTheme="majorEastAsia" w:hAnsiTheme="majorHAnsi" w:cstheme="majorBidi"/>
          <w:color w:val="1F4D78" w:themeColor="accent1" w:themeShade="7F"/>
          <w:sz w:val="24"/>
          <w:szCs w:val="24"/>
        </w:rPr>
      </w:pPr>
      <w:r w:rsidRPr="00B21A71">
        <w:rPr>
          <w:rFonts w:asciiTheme="majorHAnsi" w:eastAsiaTheme="majorEastAsia" w:hAnsiTheme="majorHAnsi" w:cstheme="majorBidi"/>
          <w:color w:val="1F4D78" w:themeColor="accent1" w:themeShade="7F"/>
          <w:sz w:val="24"/>
          <w:szCs w:val="24"/>
        </w:rPr>
        <w:t>Student Verification</w:t>
      </w:r>
    </w:p>
    <w:p w14:paraId="55B143B4" w14:textId="77777777" w:rsidR="00B21A71" w:rsidRPr="00B21A71" w:rsidRDefault="00B21A71" w:rsidP="00B21A71">
      <w:r w:rsidRPr="00B21A71">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0C7F4342" w14:textId="77777777" w:rsidR="00B21A71" w:rsidRPr="00B21A71" w:rsidRDefault="00B21A71" w:rsidP="00B21A71">
      <w:r w:rsidRPr="00B21A71">
        <w:t xml:space="preserve">See </w:t>
      </w:r>
      <w:hyperlink r:id="rId35" w:history="1">
        <w:r w:rsidRPr="00B21A71">
          <w:rPr>
            <w:color w:val="0563C1" w:themeColor="hyperlink"/>
            <w:u w:val="single"/>
          </w:rPr>
          <w:t>UNT Policy 07-002 Student Identity Verification, Privacy, and Notification and Distance Education Courses</w:t>
        </w:r>
      </w:hyperlink>
      <w:r w:rsidRPr="00B21A71">
        <w:t xml:space="preserve"> (https://policy.unt.edu/policy/07-002).</w:t>
      </w:r>
    </w:p>
    <w:p w14:paraId="0943FFEA" w14:textId="77777777" w:rsidR="00B21A71" w:rsidRPr="00B21A71" w:rsidRDefault="00B21A71" w:rsidP="00B21A71">
      <w:pPr>
        <w:keepNext/>
        <w:keepLines/>
        <w:spacing w:after="0"/>
        <w:outlineLvl w:val="2"/>
        <w:rPr>
          <w:rFonts w:asciiTheme="majorHAnsi" w:eastAsiaTheme="majorEastAsia" w:hAnsiTheme="majorHAnsi" w:cstheme="majorBidi"/>
          <w:color w:val="1F4D78" w:themeColor="accent1" w:themeShade="7F"/>
          <w:sz w:val="24"/>
          <w:szCs w:val="24"/>
        </w:rPr>
      </w:pPr>
      <w:r w:rsidRPr="00B21A71">
        <w:rPr>
          <w:rFonts w:asciiTheme="majorHAnsi" w:eastAsiaTheme="majorEastAsia" w:hAnsiTheme="majorHAnsi" w:cstheme="majorBidi"/>
          <w:color w:val="1F4D78" w:themeColor="accent1" w:themeShade="7F"/>
          <w:sz w:val="24"/>
          <w:szCs w:val="24"/>
        </w:rPr>
        <w:t>Use of Student Work</w:t>
      </w:r>
    </w:p>
    <w:p w14:paraId="10BD6BAF" w14:textId="77777777" w:rsidR="00B21A71" w:rsidRPr="00B21A71" w:rsidRDefault="00B21A71" w:rsidP="00B21A71">
      <w:r w:rsidRPr="00B21A71">
        <w:t xml:space="preserve">A student owns the copyright for all work (e.g. software, photographs, reports, presentations, and email postings) he or she creates within a class and the University is not entitled to use any student work without the student’s permission unless </w:t>
      </w:r>
      <w:proofErr w:type="gramStart"/>
      <w:r w:rsidRPr="00B21A71">
        <w:t>all of</w:t>
      </w:r>
      <w:proofErr w:type="gramEnd"/>
      <w:r w:rsidRPr="00B21A71">
        <w:t xml:space="preserve"> the following criteria are met:</w:t>
      </w:r>
    </w:p>
    <w:p w14:paraId="4DD8CA7A" w14:textId="77777777" w:rsidR="00B21A71" w:rsidRPr="00B21A71" w:rsidRDefault="00B21A71" w:rsidP="00E4715B">
      <w:pPr>
        <w:numPr>
          <w:ilvl w:val="0"/>
          <w:numId w:val="7"/>
        </w:numPr>
        <w:spacing w:after="0" w:line="276" w:lineRule="auto"/>
      </w:pPr>
      <w:r w:rsidRPr="00B21A71">
        <w:t>The work is used only once.</w:t>
      </w:r>
    </w:p>
    <w:p w14:paraId="10DC831D" w14:textId="77777777" w:rsidR="00B21A71" w:rsidRPr="00B21A71" w:rsidRDefault="00B21A71" w:rsidP="00E4715B">
      <w:pPr>
        <w:numPr>
          <w:ilvl w:val="0"/>
          <w:numId w:val="7"/>
        </w:numPr>
        <w:spacing w:after="0" w:line="276" w:lineRule="auto"/>
      </w:pPr>
      <w:r w:rsidRPr="00B21A71">
        <w:t>The work is not used in its entirety.</w:t>
      </w:r>
    </w:p>
    <w:p w14:paraId="769EAC60" w14:textId="77777777" w:rsidR="00B21A71" w:rsidRPr="00B21A71" w:rsidRDefault="00B21A71" w:rsidP="00E4715B">
      <w:pPr>
        <w:numPr>
          <w:ilvl w:val="0"/>
          <w:numId w:val="7"/>
        </w:numPr>
        <w:spacing w:after="0" w:line="276" w:lineRule="auto"/>
      </w:pPr>
      <w:r w:rsidRPr="00B21A71">
        <w:t>Use of the work does not affect any potential profits from the work.</w:t>
      </w:r>
    </w:p>
    <w:p w14:paraId="4047CB99" w14:textId="77777777" w:rsidR="00B21A71" w:rsidRPr="00B21A71" w:rsidRDefault="00B21A71" w:rsidP="00E4715B">
      <w:pPr>
        <w:numPr>
          <w:ilvl w:val="0"/>
          <w:numId w:val="7"/>
        </w:numPr>
        <w:spacing w:after="0" w:line="276" w:lineRule="auto"/>
      </w:pPr>
      <w:r w:rsidRPr="00B21A71">
        <w:t>The student is not identified.</w:t>
      </w:r>
    </w:p>
    <w:p w14:paraId="1D5A75A4" w14:textId="77777777" w:rsidR="00B21A71" w:rsidRPr="00B21A71" w:rsidRDefault="00B21A71" w:rsidP="00E4715B">
      <w:pPr>
        <w:numPr>
          <w:ilvl w:val="0"/>
          <w:numId w:val="7"/>
        </w:numPr>
        <w:spacing w:after="0" w:line="276" w:lineRule="auto"/>
      </w:pPr>
      <w:r w:rsidRPr="00B21A71">
        <w:t xml:space="preserve">The work is identified as student work. </w:t>
      </w:r>
    </w:p>
    <w:p w14:paraId="325FCBE0" w14:textId="77777777" w:rsidR="00B21A71" w:rsidRPr="00B21A71" w:rsidRDefault="00B21A71" w:rsidP="00B21A71">
      <w:pPr>
        <w:spacing w:after="0"/>
        <w:ind w:left="720"/>
      </w:pPr>
    </w:p>
    <w:p w14:paraId="201D2C2A" w14:textId="77777777" w:rsidR="00B21A71" w:rsidRPr="00B21A71" w:rsidRDefault="00B21A71" w:rsidP="00B21A71">
      <w:r w:rsidRPr="00B21A71">
        <w:t xml:space="preserve">If the use of the work does not meet </w:t>
      </w:r>
      <w:proofErr w:type="gramStart"/>
      <w:r w:rsidRPr="00B21A71">
        <w:t>all of</w:t>
      </w:r>
      <w:proofErr w:type="gramEnd"/>
      <w:r w:rsidRPr="00B21A71">
        <w:t xml:space="preserve"> the above criteria, then the University office or department using the work must obtain the student’s written permission.</w:t>
      </w:r>
    </w:p>
    <w:p w14:paraId="1A340E4B" w14:textId="77777777" w:rsidR="00B21A71" w:rsidRPr="00B21A71" w:rsidRDefault="00B21A71" w:rsidP="00B21A71">
      <w:r w:rsidRPr="00B21A71">
        <w:lastRenderedPageBreak/>
        <w:t>Download the UNT System Permission, Waiver and Release Form</w:t>
      </w:r>
    </w:p>
    <w:p w14:paraId="48929C70" w14:textId="77777777" w:rsidR="00DE2730" w:rsidRDefault="00DE2730" w:rsidP="00B21A71">
      <w:pPr>
        <w:rPr>
          <w:b/>
        </w:rPr>
      </w:pPr>
    </w:p>
    <w:p w14:paraId="5A150E37" w14:textId="7922D6AD" w:rsidR="00B21A71" w:rsidRPr="00B21A71" w:rsidRDefault="00B21A71" w:rsidP="00B21A71">
      <w:pPr>
        <w:rPr>
          <w:b/>
        </w:rPr>
      </w:pPr>
      <w:r w:rsidRPr="00B21A71">
        <w:rPr>
          <w:b/>
        </w:rPr>
        <w:t xml:space="preserve">Transmission and Recording of Student Images in </w:t>
      </w:r>
      <w:proofErr w:type="gramStart"/>
      <w:r w:rsidRPr="00B21A71">
        <w:rPr>
          <w:b/>
        </w:rPr>
        <w:t>Electronically-Delivered</w:t>
      </w:r>
      <w:proofErr w:type="gramEnd"/>
      <w:r w:rsidRPr="00B21A71">
        <w:rPr>
          <w:b/>
        </w:rPr>
        <w:t xml:space="preserve"> Courses</w:t>
      </w:r>
    </w:p>
    <w:p w14:paraId="74CF2BF2" w14:textId="77777777" w:rsidR="00B21A71" w:rsidRPr="00B21A71" w:rsidRDefault="00B21A71" w:rsidP="00E4715B">
      <w:pPr>
        <w:numPr>
          <w:ilvl w:val="0"/>
          <w:numId w:val="8"/>
        </w:numPr>
        <w:spacing w:after="200" w:line="276" w:lineRule="auto"/>
      </w:pPr>
      <w:r w:rsidRPr="00B21A71">
        <w:t xml:space="preserve">No permission is needed from a student for his or her image or voice to be transmitted live via videoconference or streaming media, but all students should be informed when courses are to be conducted using either method of delivery. </w:t>
      </w:r>
    </w:p>
    <w:p w14:paraId="4AD5C632" w14:textId="77777777" w:rsidR="00B21A71" w:rsidRPr="00B21A71" w:rsidRDefault="00B21A71" w:rsidP="00E4715B">
      <w:pPr>
        <w:numPr>
          <w:ilvl w:val="0"/>
          <w:numId w:val="8"/>
        </w:numPr>
        <w:spacing w:after="200" w:line="276" w:lineRule="auto"/>
      </w:pPr>
      <w:r w:rsidRPr="00B21A71">
        <w:t xml:space="preserve">In the event an instructor records student presentations, he or she must obtain permission from the student using a signed release </w:t>
      </w:r>
      <w:proofErr w:type="gramStart"/>
      <w:r w:rsidRPr="00B21A71">
        <w:t>in order to</w:t>
      </w:r>
      <w:proofErr w:type="gramEnd"/>
      <w:r w:rsidRPr="00B21A71">
        <w:t xml:space="preserve"> use the recording for future classes in accordance with the Use of Student-Created Work guidelines above.</w:t>
      </w:r>
    </w:p>
    <w:p w14:paraId="06213992" w14:textId="77777777" w:rsidR="00B21A71" w:rsidRPr="00B21A71" w:rsidRDefault="00B21A71" w:rsidP="00E4715B">
      <w:pPr>
        <w:numPr>
          <w:ilvl w:val="0"/>
          <w:numId w:val="8"/>
        </w:numPr>
        <w:spacing w:after="200" w:line="276" w:lineRule="auto"/>
      </w:pPr>
      <w:r w:rsidRPr="00B21A71">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43AA3B81" w14:textId="77777777" w:rsidR="00B21A71" w:rsidRPr="00B21A71" w:rsidRDefault="00B21A71" w:rsidP="00B21A71">
      <w:pPr>
        <w:ind w:left="720"/>
      </w:pPr>
      <w:r w:rsidRPr="00B21A71">
        <w:t>Example: This course employs lecture capture technology to record class sessions. Students may occasionally appear on video. The lecture recordings will be available to you for study purposes and may also be reused in future course offerings.</w:t>
      </w:r>
    </w:p>
    <w:p w14:paraId="74B996CE" w14:textId="77777777" w:rsidR="00B21A71" w:rsidRPr="00B21A71" w:rsidRDefault="00B21A71" w:rsidP="00B21A71">
      <w:pPr>
        <w:keepNext/>
        <w:keepLines/>
        <w:spacing w:before="120" w:after="120"/>
        <w:outlineLvl w:val="1"/>
        <w:rPr>
          <w:rFonts w:asciiTheme="majorHAnsi" w:eastAsiaTheme="majorEastAsia" w:hAnsiTheme="majorHAnsi" w:cstheme="majorBidi"/>
          <w:color w:val="2E74B5" w:themeColor="accent1" w:themeShade="BF"/>
          <w:sz w:val="26"/>
          <w:szCs w:val="26"/>
        </w:rPr>
      </w:pPr>
      <w:r w:rsidRPr="00B21A71">
        <w:rPr>
          <w:rFonts w:asciiTheme="majorHAnsi" w:eastAsiaTheme="majorEastAsia" w:hAnsiTheme="majorHAnsi" w:cstheme="majorBidi"/>
          <w:color w:val="2E74B5" w:themeColor="accent1" w:themeShade="BF"/>
          <w:sz w:val="26"/>
          <w:szCs w:val="26"/>
        </w:rPr>
        <w:t>Academic Support &amp; Student Services</w:t>
      </w:r>
    </w:p>
    <w:p w14:paraId="0EDB5FF7" w14:textId="77777777" w:rsidR="00B21A71" w:rsidRPr="00B21A71" w:rsidRDefault="00B21A71" w:rsidP="00B21A71">
      <w:pPr>
        <w:keepNext/>
        <w:keepLines/>
        <w:spacing w:after="0"/>
        <w:outlineLvl w:val="2"/>
        <w:rPr>
          <w:rFonts w:asciiTheme="majorHAnsi" w:eastAsiaTheme="majorEastAsia" w:hAnsiTheme="majorHAnsi" w:cstheme="majorBidi"/>
          <w:color w:val="1F4D78" w:themeColor="accent1" w:themeShade="7F"/>
          <w:sz w:val="24"/>
          <w:szCs w:val="24"/>
        </w:rPr>
      </w:pPr>
      <w:r w:rsidRPr="00B21A71">
        <w:rPr>
          <w:rFonts w:asciiTheme="majorHAnsi" w:eastAsiaTheme="majorEastAsia" w:hAnsiTheme="majorHAnsi" w:cstheme="majorBidi"/>
          <w:color w:val="1F4D78" w:themeColor="accent1" w:themeShade="7F"/>
          <w:sz w:val="24"/>
          <w:szCs w:val="24"/>
        </w:rPr>
        <w:t>Student Support Services</w:t>
      </w:r>
    </w:p>
    <w:p w14:paraId="10FD356A" w14:textId="77777777" w:rsidR="00B21A71" w:rsidRPr="00B21A71" w:rsidRDefault="00B21A71" w:rsidP="00B21A71">
      <w:pPr>
        <w:keepNext/>
        <w:keepLines/>
        <w:spacing w:before="40" w:after="0"/>
        <w:outlineLvl w:val="3"/>
        <w:rPr>
          <w:rFonts w:asciiTheme="majorHAnsi" w:eastAsiaTheme="majorEastAsia" w:hAnsiTheme="majorHAnsi" w:cstheme="majorBidi"/>
          <w:i/>
          <w:iCs/>
          <w:color w:val="2E74B5" w:themeColor="accent1" w:themeShade="BF"/>
        </w:rPr>
      </w:pPr>
      <w:r w:rsidRPr="00B21A71">
        <w:rPr>
          <w:rFonts w:asciiTheme="majorHAnsi" w:eastAsiaTheme="majorEastAsia" w:hAnsiTheme="majorHAnsi" w:cstheme="majorBidi"/>
          <w:i/>
          <w:iCs/>
          <w:color w:val="2E74B5" w:themeColor="accent1" w:themeShade="BF"/>
        </w:rPr>
        <w:t>Mental Health</w:t>
      </w:r>
    </w:p>
    <w:p w14:paraId="5CF6DD33" w14:textId="77777777" w:rsidR="00B21A71" w:rsidRPr="00B21A71" w:rsidRDefault="00B21A71" w:rsidP="00B21A71">
      <w:pPr>
        <w:contextualSpacing/>
      </w:pPr>
      <w:r w:rsidRPr="00B21A71">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0590E87D" w14:textId="77777777" w:rsidR="00B21A71" w:rsidRPr="00B21A71" w:rsidRDefault="00B21A71" w:rsidP="00E4715B">
      <w:pPr>
        <w:numPr>
          <w:ilvl w:val="0"/>
          <w:numId w:val="9"/>
        </w:numPr>
        <w:contextualSpacing/>
      </w:pPr>
      <w:hyperlink r:id="rId36" w:history="1">
        <w:r w:rsidRPr="00B21A71">
          <w:rPr>
            <w:color w:val="0563C1" w:themeColor="hyperlink"/>
            <w:u w:val="single"/>
          </w:rPr>
          <w:t>Student Health and Wellness Center</w:t>
        </w:r>
      </w:hyperlink>
      <w:r w:rsidRPr="00B21A71">
        <w:t xml:space="preserve"> (</w:t>
      </w:r>
      <w:r w:rsidRPr="00B21A71">
        <w:rPr>
          <w:u w:val="single"/>
        </w:rPr>
        <w:t>https://studentaffairs.unt.edu/student-health-and-wellness-center</w:t>
      </w:r>
      <w:r w:rsidRPr="00B21A71">
        <w:t>)</w:t>
      </w:r>
    </w:p>
    <w:p w14:paraId="2333B9A9" w14:textId="77777777" w:rsidR="00B21A71" w:rsidRPr="00B21A71" w:rsidRDefault="00B21A71" w:rsidP="00E4715B">
      <w:pPr>
        <w:numPr>
          <w:ilvl w:val="0"/>
          <w:numId w:val="9"/>
        </w:numPr>
        <w:contextualSpacing/>
      </w:pPr>
      <w:hyperlink r:id="rId37" w:history="1">
        <w:r w:rsidRPr="00B21A71">
          <w:rPr>
            <w:color w:val="0563C1" w:themeColor="hyperlink"/>
            <w:u w:val="single"/>
          </w:rPr>
          <w:t>Counseling and Testing Services</w:t>
        </w:r>
      </w:hyperlink>
      <w:r w:rsidRPr="00B21A71">
        <w:t xml:space="preserve"> (</w:t>
      </w:r>
      <w:r w:rsidRPr="00B21A71">
        <w:rPr>
          <w:u w:val="single"/>
        </w:rPr>
        <w:t>https://studentaffairs.unt.edu/counseling-and-testing-services</w:t>
      </w:r>
      <w:r w:rsidRPr="00B21A71">
        <w:t>)</w:t>
      </w:r>
    </w:p>
    <w:p w14:paraId="12664F5B" w14:textId="77777777" w:rsidR="00B21A71" w:rsidRPr="00B21A71" w:rsidRDefault="00B21A71" w:rsidP="00E4715B">
      <w:pPr>
        <w:numPr>
          <w:ilvl w:val="0"/>
          <w:numId w:val="9"/>
        </w:numPr>
        <w:contextualSpacing/>
      </w:pPr>
      <w:hyperlink r:id="rId38" w:history="1">
        <w:r w:rsidRPr="00B21A71">
          <w:rPr>
            <w:color w:val="0563C1" w:themeColor="hyperlink"/>
            <w:u w:val="single"/>
          </w:rPr>
          <w:t>UNT Care Team</w:t>
        </w:r>
      </w:hyperlink>
      <w:r w:rsidRPr="00B21A71">
        <w:t xml:space="preserve"> (https://studentaffairs.unt.edu/care)</w:t>
      </w:r>
    </w:p>
    <w:p w14:paraId="79FF0A0E" w14:textId="77777777" w:rsidR="00B21A71" w:rsidRPr="00B21A71" w:rsidRDefault="00B21A71" w:rsidP="00E4715B">
      <w:pPr>
        <w:numPr>
          <w:ilvl w:val="0"/>
          <w:numId w:val="9"/>
        </w:numPr>
        <w:contextualSpacing/>
      </w:pPr>
      <w:hyperlink r:id="rId39" w:history="1">
        <w:r w:rsidRPr="00B21A71">
          <w:rPr>
            <w:color w:val="0563C1" w:themeColor="hyperlink"/>
            <w:u w:val="single"/>
          </w:rPr>
          <w:t>UNT Psychiatric Services</w:t>
        </w:r>
      </w:hyperlink>
      <w:r w:rsidRPr="00B21A71">
        <w:t xml:space="preserve"> (https://studentaffairs.unt.edu/student-health-and-wellness-center/services/psychiatry)</w:t>
      </w:r>
    </w:p>
    <w:p w14:paraId="4831BD89" w14:textId="77777777" w:rsidR="00B21A71" w:rsidRPr="00B21A71" w:rsidRDefault="00B21A71" w:rsidP="00E4715B">
      <w:pPr>
        <w:numPr>
          <w:ilvl w:val="0"/>
          <w:numId w:val="9"/>
        </w:numPr>
        <w:contextualSpacing/>
      </w:pPr>
      <w:hyperlink r:id="rId40" w:history="1">
        <w:r w:rsidRPr="00B21A71">
          <w:rPr>
            <w:color w:val="0563C1" w:themeColor="hyperlink"/>
            <w:u w:val="single"/>
          </w:rPr>
          <w:t>Individual Counseling</w:t>
        </w:r>
      </w:hyperlink>
      <w:r w:rsidRPr="00B21A71">
        <w:t xml:space="preserve"> (https://studentaffairs.unt.edu/counseling-and-testing-services/services/individual-counseling)</w:t>
      </w:r>
    </w:p>
    <w:p w14:paraId="26272779" w14:textId="77777777" w:rsidR="00B21A71" w:rsidRDefault="00B21A71" w:rsidP="00B21A71">
      <w:pPr>
        <w:keepNext/>
        <w:keepLines/>
        <w:spacing w:before="40" w:after="0"/>
        <w:outlineLvl w:val="3"/>
        <w:rPr>
          <w:rFonts w:asciiTheme="majorHAnsi" w:eastAsiaTheme="majorEastAsia" w:hAnsiTheme="majorHAnsi" w:cstheme="majorBidi"/>
          <w:i/>
          <w:iCs/>
          <w:color w:val="2E74B5" w:themeColor="accent1" w:themeShade="BF"/>
        </w:rPr>
      </w:pPr>
    </w:p>
    <w:p w14:paraId="374113C0" w14:textId="3F6F2690" w:rsidR="00B21A71" w:rsidRPr="00B21A71" w:rsidRDefault="00B21A71" w:rsidP="00B21A71">
      <w:pPr>
        <w:keepNext/>
        <w:keepLines/>
        <w:spacing w:before="40" w:after="0"/>
        <w:outlineLvl w:val="3"/>
        <w:rPr>
          <w:rFonts w:asciiTheme="majorHAnsi" w:eastAsiaTheme="majorEastAsia" w:hAnsiTheme="majorHAnsi" w:cstheme="majorBidi"/>
          <w:i/>
          <w:iCs/>
          <w:color w:val="2E74B5" w:themeColor="accent1" w:themeShade="BF"/>
        </w:rPr>
      </w:pPr>
      <w:r w:rsidRPr="00B21A71">
        <w:rPr>
          <w:rFonts w:asciiTheme="majorHAnsi" w:eastAsiaTheme="majorEastAsia" w:hAnsiTheme="majorHAnsi" w:cstheme="majorBidi"/>
          <w:i/>
          <w:iCs/>
          <w:color w:val="2E74B5" w:themeColor="accent1" w:themeShade="BF"/>
        </w:rPr>
        <w:t>Chosen Names</w:t>
      </w:r>
    </w:p>
    <w:p w14:paraId="569F8491" w14:textId="77777777" w:rsidR="00B21A71" w:rsidRPr="00B21A71" w:rsidRDefault="00B21A71" w:rsidP="00B21A71">
      <w:r w:rsidRPr="00B21A71">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40AD8405" w14:textId="77777777" w:rsidR="00B21A71" w:rsidRPr="00B21A71" w:rsidRDefault="00B21A71" w:rsidP="00E4715B">
      <w:pPr>
        <w:numPr>
          <w:ilvl w:val="0"/>
          <w:numId w:val="11"/>
        </w:numPr>
        <w:contextualSpacing/>
      </w:pPr>
      <w:hyperlink r:id="rId41" w:history="1">
        <w:r w:rsidRPr="00B21A71">
          <w:rPr>
            <w:color w:val="0563C1" w:themeColor="hyperlink"/>
            <w:u w:val="single"/>
          </w:rPr>
          <w:t>UNT Records</w:t>
        </w:r>
      </w:hyperlink>
    </w:p>
    <w:p w14:paraId="5BAE8962" w14:textId="77777777" w:rsidR="00B21A71" w:rsidRPr="00B21A71" w:rsidRDefault="00B21A71" w:rsidP="00E4715B">
      <w:pPr>
        <w:numPr>
          <w:ilvl w:val="0"/>
          <w:numId w:val="11"/>
        </w:numPr>
        <w:contextualSpacing/>
      </w:pPr>
      <w:hyperlink r:id="rId42" w:history="1">
        <w:r w:rsidRPr="00B21A71">
          <w:rPr>
            <w:color w:val="0563C1" w:themeColor="hyperlink"/>
            <w:u w:val="single"/>
          </w:rPr>
          <w:t>UNT ID Card</w:t>
        </w:r>
      </w:hyperlink>
    </w:p>
    <w:p w14:paraId="51D95F13" w14:textId="77777777" w:rsidR="00B21A71" w:rsidRPr="00B21A71" w:rsidRDefault="00B21A71" w:rsidP="00E4715B">
      <w:pPr>
        <w:numPr>
          <w:ilvl w:val="0"/>
          <w:numId w:val="11"/>
        </w:numPr>
        <w:contextualSpacing/>
      </w:pPr>
      <w:hyperlink r:id="rId43" w:history="1">
        <w:r w:rsidRPr="00B21A71">
          <w:rPr>
            <w:color w:val="0563C1" w:themeColor="hyperlink"/>
            <w:u w:val="single"/>
          </w:rPr>
          <w:t>UNT Email Address</w:t>
        </w:r>
      </w:hyperlink>
    </w:p>
    <w:p w14:paraId="1B213A04" w14:textId="77777777" w:rsidR="00B21A71" w:rsidRPr="00B21A71" w:rsidRDefault="00B21A71" w:rsidP="00E4715B">
      <w:pPr>
        <w:numPr>
          <w:ilvl w:val="0"/>
          <w:numId w:val="11"/>
        </w:numPr>
        <w:contextualSpacing/>
        <w:rPr>
          <w:u w:val="single"/>
        </w:rPr>
      </w:pPr>
      <w:hyperlink r:id="rId44" w:history="1">
        <w:r w:rsidRPr="00B21A71">
          <w:rPr>
            <w:color w:val="0563C1" w:themeColor="hyperlink"/>
            <w:u w:val="single"/>
          </w:rPr>
          <w:t>Legal Name</w:t>
        </w:r>
      </w:hyperlink>
    </w:p>
    <w:p w14:paraId="64BB6452" w14:textId="77777777" w:rsidR="00B21A71" w:rsidRPr="00B21A71" w:rsidRDefault="00B21A71" w:rsidP="00B21A71">
      <w:pPr>
        <w:rPr>
          <w:i/>
          <w:iCs/>
        </w:rPr>
      </w:pPr>
      <w:r w:rsidRPr="00B21A71">
        <w:rPr>
          <w:i/>
          <w:iCs/>
        </w:rPr>
        <w:t xml:space="preserve">*UNT </w:t>
      </w:r>
      <w:proofErr w:type="spellStart"/>
      <w:r w:rsidRPr="00B21A71">
        <w:rPr>
          <w:i/>
          <w:iCs/>
        </w:rPr>
        <w:t>euIDs</w:t>
      </w:r>
      <w:proofErr w:type="spellEnd"/>
      <w:r w:rsidRPr="00B21A71">
        <w:rPr>
          <w:i/>
          <w:iCs/>
        </w:rPr>
        <w:t xml:space="preserve"> cannot be changed at this time. The collaborating offices are working on a process to make this option accessible to UNT community members.</w:t>
      </w:r>
    </w:p>
    <w:p w14:paraId="040498D3" w14:textId="77777777" w:rsidR="00B21A71" w:rsidRPr="00B21A71" w:rsidRDefault="00B21A71" w:rsidP="00B21A71">
      <w:pPr>
        <w:keepNext/>
        <w:keepLines/>
        <w:spacing w:before="40" w:after="0"/>
        <w:outlineLvl w:val="3"/>
        <w:rPr>
          <w:rFonts w:asciiTheme="majorHAnsi" w:eastAsiaTheme="majorEastAsia" w:hAnsiTheme="majorHAnsi" w:cstheme="majorBidi"/>
          <w:i/>
          <w:iCs/>
          <w:color w:val="2E74B5" w:themeColor="accent1" w:themeShade="BF"/>
        </w:rPr>
      </w:pPr>
      <w:r w:rsidRPr="00B21A71">
        <w:rPr>
          <w:rFonts w:asciiTheme="majorHAnsi" w:eastAsiaTheme="majorEastAsia" w:hAnsiTheme="majorHAnsi" w:cstheme="majorBidi"/>
          <w:i/>
          <w:iCs/>
          <w:color w:val="2E74B5" w:themeColor="accent1" w:themeShade="BF"/>
        </w:rPr>
        <w:t>Pronouns</w:t>
      </w:r>
    </w:p>
    <w:p w14:paraId="3F6793DE" w14:textId="77777777" w:rsidR="00B21A71" w:rsidRPr="00B21A71" w:rsidRDefault="00B21A71" w:rsidP="00B21A71">
      <w:r w:rsidRPr="00B21A71">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14:paraId="03A094DA" w14:textId="77777777" w:rsidR="00B21A71" w:rsidRPr="00B21A71" w:rsidRDefault="00B21A71" w:rsidP="00B21A71">
      <w:r w:rsidRPr="00B21A71">
        <w:t xml:space="preserve">You can </w:t>
      </w:r>
      <w:hyperlink r:id="rId45" w:history="1">
        <w:r w:rsidRPr="00B21A71">
          <w:rPr>
            <w:color w:val="0563C1" w:themeColor="hyperlink"/>
            <w:u w:val="single"/>
          </w:rPr>
          <w:t>add your pronouns to your Canvas account</w:t>
        </w:r>
      </w:hyperlink>
      <w:r w:rsidRPr="00B21A71">
        <w:t xml:space="preserve"> so that they follow your name when posting to discussion boards, submitting assignments, etc.</w:t>
      </w:r>
    </w:p>
    <w:p w14:paraId="427B2392" w14:textId="77777777" w:rsidR="00B21A71" w:rsidRPr="00B21A71" w:rsidRDefault="00B21A71" w:rsidP="00B21A71">
      <w:r w:rsidRPr="00B21A71">
        <w:t>Below is a list of additional resources regarding pronouns and their usage:</w:t>
      </w:r>
    </w:p>
    <w:p w14:paraId="0910709C" w14:textId="77777777" w:rsidR="00B21A71" w:rsidRPr="00B21A71" w:rsidRDefault="00B21A71" w:rsidP="00E4715B">
      <w:pPr>
        <w:numPr>
          <w:ilvl w:val="0"/>
          <w:numId w:val="12"/>
        </w:numPr>
        <w:contextualSpacing/>
      </w:pPr>
      <w:hyperlink r:id="rId46" w:history="1">
        <w:r w:rsidRPr="00B21A71">
          <w:rPr>
            <w:color w:val="0563C1" w:themeColor="hyperlink"/>
            <w:u w:val="single"/>
          </w:rPr>
          <w:t>What are pronouns and why are they important?</w:t>
        </w:r>
      </w:hyperlink>
    </w:p>
    <w:p w14:paraId="56BCB89C" w14:textId="77777777" w:rsidR="00B21A71" w:rsidRPr="00B21A71" w:rsidRDefault="00B21A71" w:rsidP="00E4715B">
      <w:pPr>
        <w:numPr>
          <w:ilvl w:val="0"/>
          <w:numId w:val="12"/>
        </w:numPr>
        <w:contextualSpacing/>
      </w:pPr>
      <w:hyperlink r:id="rId47" w:history="1">
        <w:r w:rsidRPr="00B21A71">
          <w:rPr>
            <w:color w:val="0563C1" w:themeColor="hyperlink"/>
            <w:u w:val="single"/>
          </w:rPr>
          <w:t>How do I use pronouns?</w:t>
        </w:r>
      </w:hyperlink>
    </w:p>
    <w:p w14:paraId="21030B65" w14:textId="77777777" w:rsidR="00B21A71" w:rsidRPr="00B21A71" w:rsidRDefault="00B21A71" w:rsidP="00E4715B">
      <w:pPr>
        <w:numPr>
          <w:ilvl w:val="0"/>
          <w:numId w:val="12"/>
        </w:numPr>
        <w:contextualSpacing/>
      </w:pPr>
      <w:hyperlink r:id="rId48" w:history="1">
        <w:r w:rsidRPr="00B21A71">
          <w:rPr>
            <w:color w:val="0563C1" w:themeColor="hyperlink"/>
            <w:u w:val="single"/>
          </w:rPr>
          <w:t>How do I share my pronouns?</w:t>
        </w:r>
      </w:hyperlink>
    </w:p>
    <w:p w14:paraId="0CD8E98D" w14:textId="77777777" w:rsidR="00B21A71" w:rsidRPr="00B21A71" w:rsidRDefault="00B21A71" w:rsidP="00E4715B">
      <w:pPr>
        <w:numPr>
          <w:ilvl w:val="0"/>
          <w:numId w:val="12"/>
        </w:numPr>
        <w:contextualSpacing/>
      </w:pPr>
      <w:hyperlink r:id="rId49" w:history="1">
        <w:r w:rsidRPr="00B21A71">
          <w:rPr>
            <w:color w:val="0563C1" w:themeColor="hyperlink"/>
            <w:u w:val="single"/>
          </w:rPr>
          <w:t>How do I ask for another person’s pronouns?</w:t>
        </w:r>
      </w:hyperlink>
    </w:p>
    <w:p w14:paraId="7884811D" w14:textId="77777777" w:rsidR="00B21A71" w:rsidRPr="00B21A71" w:rsidRDefault="00B21A71" w:rsidP="00E4715B">
      <w:pPr>
        <w:numPr>
          <w:ilvl w:val="0"/>
          <w:numId w:val="12"/>
        </w:numPr>
        <w:contextualSpacing/>
      </w:pPr>
      <w:hyperlink r:id="rId50" w:history="1">
        <w:r w:rsidRPr="00B21A71">
          <w:rPr>
            <w:color w:val="0563C1" w:themeColor="hyperlink"/>
            <w:u w:val="single"/>
          </w:rPr>
          <w:t>How do I correct myself or others when the wrong pronoun is used?</w:t>
        </w:r>
      </w:hyperlink>
    </w:p>
    <w:p w14:paraId="023A68AD" w14:textId="77777777" w:rsidR="00B21A71" w:rsidRDefault="00B21A71" w:rsidP="00B21A71">
      <w:pPr>
        <w:keepNext/>
        <w:keepLines/>
        <w:spacing w:before="40" w:after="0"/>
        <w:outlineLvl w:val="3"/>
        <w:rPr>
          <w:rFonts w:asciiTheme="majorHAnsi" w:eastAsiaTheme="majorEastAsia" w:hAnsiTheme="majorHAnsi" w:cstheme="majorBidi"/>
          <w:i/>
          <w:iCs/>
          <w:color w:val="2E74B5" w:themeColor="accent1" w:themeShade="BF"/>
        </w:rPr>
      </w:pPr>
    </w:p>
    <w:p w14:paraId="0E5A2CE6" w14:textId="47221989" w:rsidR="00B21A71" w:rsidRPr="00B21A71" w:rsidRDefault="00B21A71" w:rsidP="00B21A71">
      <w:pPr>
        <w:keepNext/>
        <w:keepLines/>
        <w:spacing w:before="40" w:after="0"/>
        <w:outlineLvl w:val="3"/>
        <w:rPr>
          <w:rFonts w:asciiTheme="majorHAnsi" w:eastAsiaTheme="majorEastAsia" w:hAnsiTheme="majorHAnsi" w:cstheme="majorBidi"/>
          <w:i/>
          <w:iCs/>
          <w:color w:val="2E74B5" w:themeColor="accent1" w:themeShade="BF"/>
        </w:rPr>
      </w:pPr>
      <w:r w:rsidRPr="00B21A71">
        <w:rPr>
          <w:rFonts w:asciiTheme="majorHAnsi" w:eastAsiaTheme="majorEastAsia" w:hAnsiTheme="majorHAnsi" w:cstheme="majorBidi"/>
          <w:i/>
          <w:iCs/>
          <w:color w:val="2E74B5" w:themeColor="accent1" w:themeShade="BF"/>
        </w:rPr>
        <w:t>Additional Student Support Services</w:t>
      </w:r>
    </w:p>
    <w:p w14:paraId="347934AB" w14:textId="77777777" w:rsidR="00B21A71" w:rsidRPr="00B21A71" w:rsidRDefault="00B21A71" w:rsidP="00E4715B">
      <w:pPr>
        <w:numPr>
          <w:ilvl w:val="0"/>
          <w:numId w:val="4"/>
        </w:numPr>
        <w:contextualSpacing/>
      </w:pPr>
      <w:hyperlink r:id="rId51" w:history="1">
        <w:r w:rsidRPr="00B21A71">
          <w:rPr>
            <w:color w:val="0563C1" w:themeColor="hyperlink"/>
            <w:u w:val="single"/>
          </w:rPr>
          <w:t>Registrar</w:t>
        </w:r>
      </w:hyperlink>
      <w:r w:rsidRPr="00B21A71">
        <w:t xml:space="preserve"> (</w:t>
      </w:r>
      <w:r w:rsidRPr="00B21A71">
        <w:rPr>
          <w:u w:val="single"/>
        </w:rPr>
        <w:t>https://registrar.unt.edu/registration</w:t>
      </w:r>
      <w:r w:rsidRPr="00B21A71">
        <w:t>)</w:t>
      </w:r>
    </w:p>
    <w:p w14:paraId="28E6580B" w14:textId="77777777" w:rsidR="00B21A71" w:rsidRPr="00B21A71" w:rsidRDefault="00B21A71" w:rsidP="00E4715B">
      <w:pPr>
        <w:numPr>
          <w:ilvl w:val="0"/>
          <w:numId w:val="4"/>
        </w:numPr>
        <w:contextualSpacing/>
      </w:pPr>
      <w:hyperlink r:id="rId52" w:history="1">
        <w:r w:rsidRPr="00B21A71">
          <w:rPr>
            <w:color w:val="0563C1" w:themeColor="hyperlink"/>
            <w:u w:val="single"/>
          </w:rPr>
          <w:t>Financial Aid</w:t>
        </w:r>
      </w:hyperlink>
      <w:r w:rsidRPr="00B21A71">
        <w:t xml:space="preserve"> (</w:t>
      </w:r>
      <w:r w:rsidRPr="00B21A71">
        <w:rPr>
          <w:u w:val="single"/>
        </w:rPr>
        <w:t>https://financialaid.unt.edu/</w:t>
      </w:r>
      <w:r w:rsidRPr="00B21A71">
        <w:t>)</w:t>
      </w:r>
    </w:p>
    <w:p w14:paraId="27CC6242" w14:textId="77777777" w:rsidR="00B21A71" w:rsidRPr="00B21A71" w:rsidRDefault="00B21A71" w:rsidP="00E4715B">
      <w:pPr>
        <w:numPr>
          <w:ilvl w:val="0"/>
          <w:numId w:val="4"/>
        </w:numPr>
        <w:contextualSpacing/>
      </w:pPr>
      <w:hyperlink r:id="rId53" w:history="1">
        <w:r w:rsidRPr="00B21A71">
          <w:rPr>
            <w:color w:val="0563C1" w:themeColor="hyperlink"/>
            <w:u w:val="single"/>
          </w:rPr>
          <w:t>Student Legal Services</w:t>
        </w:r>
      </w:hyperlink>
      <w:r w:rsidRPr="00B21A71">
        <w:t xml:space="preserve"> (</w:t>
      </w:r>
      <w:r w:rsidRPr="00B21A71">
        <w:rPr>
          <w:u w:val="single"/>
        </w:rPr>
        <w:t>https://studentaffairs.unt.edu/student-legal-services</w:t>
      </w:r>
      <w:r w:rsidRPr="00B21A71">
        <w:t>)</w:t>
      </w:r>
    </w:p>
    <w:p w14:paraId="66E243A8" w14:textId="77777777" w:rsidR="00B21A71" w:rsidRPr="00B21A71" w:rsidRDefault="00B21A71" w:rsidP="00E4715B">
      <w:pPr>
        <w:numPr>
          <w:ilvl w:val="0"/>
          <w:numId w:val="4"/>
        </w:numPr>
        <w:contextualSpacing/>
      </w:pPr>
      <w:hyperlink r:id="rId54" w:history="1">
        <w:r w:rsidRPr="00B21A71">
          <w:rPr>
            <w:color w:val="0563C1" w:themeColor="hyperlink"/>
            <w:u w:val="single"/>
          </w:rPr>
          <w:t>Career Center</w:t>
        </w:r>
      </w:hyperlink>
      <w:r w:rsidRPr="00B21A71">
        <w:t xml:space="preserve"> (</w:t>
      </w:r>
      <w:r w:rsidRPr="00B21A71">
        <w:rPr>
          <w:u w:val="single"/>
        </w:rPr>
        <w:t>https://studentaffairs.unt.edu/career-center</w:t>
      </w:r>
      <w:r w:rsidRPr="00B21A71">
        <w:t>)</w:t>
      </w:r>
    </w:p>
    <w:p w14:paraId="114A8164" w14:textId="77777777" w:rsidR="00B21A71" w:rsidRPr="00B21A71" w:rsidRDefault="00B21A71" w:rsidP="00E4715B">
      <w:pPr>
        <w:numPr>
          <w:ilvl w:val="0"/>
          <w:numId w:val="4"/>
        </w:numPr>
        <w:contextualSpacing/>
      </w:pPr>
      <w:hyperlink r:id="rId55" w:history="1">
        <w:r w:rsidRPr="00B21A71">
          <w:rPr>
            <w:color w:val="0563C1" w:themeColor="hyperlink"/>
            <w:u w:val="single"/>
          </w:rPr>
          <w:t>Multicultural Center</w:t>
        </w:r>
      </w:hyperlink>
      <w:r w:rsidRPr="00B21A71">
        <w:t xml:space="preserve"> (</w:t>
      </w:r>
      <w:r w:rsidRPr="00B21A71">
        <w:rPr>
          <w:u w:val="single"/>
        </w:rPr>
        <w:t>https://edo.unt.edu/multicultural-center</w:t>
      </w:r>
      <w:r w:rsidRPr="00B21A71">
        <w:t>)</w:t>
      </w:r>
    </w:p>
    <w:p w14:paraId="72528861" w14:textId="77777777" w:rsidR="00B21A71" w:rsidRPr="00B21A71" w:rsidRDefault="00B21A71" w:rsidP="00E4715B">
      <w:pPr>
        <w:numPr>
          <w:ilvl w:val="0"/>
          <w:numId w:val="4"/>
        </w:numPr>
        <w:contextualSpacing/>
      </w:pPr>
      <w:hyperlink r:id="rId56" w:history="1">
        <w:r w:rsidRPr="00B21A71">
          <w:rPr>
            <w:color w:val="0563C1" w:themeColor="hyperlink"/>
            <w:u w:val="single"/>
          </w:rPr>
          <w:t>Counseling and Testing Services</w:t>
        </w:r>
      </w:hyperlink>
      <w:r w:rsidRPr="00B21A71">
        <w:t xml:space="preserve"> (</w:t>
      </w:r>
      <w:r w:rsidRPr="00B21A71">
        <w:rPr>
          <w:u w:val="single"/>
        </w:rPr>
        <w:t>https://studentaffairs.unt.edu/counseling-and-testing-services</w:t>
      </w:r>
      <w:r w:rsidRPr="00B21A71">
        <w:t>)</w:t>
      </w:r>
    </w:p>
    <w:p w14:paraId="6346F423" w14:textId="77777777" w:rsidR="00B21A71" w:rsidRPr="00B21A71" w:rsidRDefault="00B21A71" w:rsidP="00E4715B">
      <w:pPr>
        <w:numPr>
          <w:ilvl w:val="0"/>
          <w:numId w:val="4"/>
        </w:numPr>
        <w:contextualSpacing/>
      </w:pPr>
      <w:hyperlink r:id="rId57" w:history="1">
        <w:r w:rsidRPr="00B21A71">
          <w:rPr>
            <w:color w:val="0563C1" w:themeColor="hyperlink"/>
            <w:u w:val="single"/>
          </w:rPr>
          <w:t>Pride Alliance</w:t>
        </w:r>
      </w:hyperlink>
      <w:r w:rsidRPr="00B21A71">
        <w:t xml:space="preserve"> (</w:t>
      </w:r>
      <w:r w:rsidRPr="00B21A71">
        <w:rPr>
          <w:u w:val="single"/>
        </w:rPr>
        <w:t>https://edo.unt.edu/pridealliance</w:t>
      </w:r>
      <w:r w:rsidRPr="00B21A71">
        <w:t>)</w:t>
      </w:r>
    </w:p>
    <w:p w14:paraId="3410C925" w14:textId="77777777" w:rsidR="00B21A71" w:rsidRPr="00B21A71" w:rsidRDefault="00B21A71" w:rsidP="00E4715B">
      <w:pPr>
        <w:numPr>
          <w:ilvl w:val="0"/>
          <w:numId w:val="4"/>
        </w:numPr>
        <w:contextualSpacing/>
      </w:pPr>
      <w:hyperlink r:id="rId58" w:history="1">
        <w:r w:rsidRPr="00B21A71">
          <w:rPr>
            <w:color w:val="0563C1" w:themeColor="hyperlink"/>
            <w:u w:val="single"/>
          </w:rPr>
          <w:t>UNT Food Pantry</w:t>
        </w:r>
      </w:hyperlink>
      <w:r w:rsidRPr="00B21A71">
        <w:t xml:space="preserve"> (https://deanofstudents.unt.edu/resources/food-pantry)</w:t>
      </w:r>
    </w:p>
    <w:p w14:paraId="2A87E9B3" w14:textId="77777777" w:rsidR="00B21A71" w:rsidRDefault="00B21A71" w:rsidP="00B21A71">
      <w:pPr>
        <w:keepNext/>
        <w:keepLines/>
        <w:spacing w:after="0"/>
        <w:outlineLvl w:val="2"/>
        <w:rPr>
          <w:rFonts w:asciiTheme="majorHAnsi" w:eastAsiaTheme="majorEastAsia" w:hAnsiTheme="majorHAnsi" w:cstheme="majorBidi"/>
          <w:color w:val="1F4D78" w:themeColor="accent1" w:themeShade="7F"/>
          <w:sz w:val="24"/>
          <w:szCs w:val="24"/>
        </w:rPr>
      </w:pPr>
    </w:p>
    <w:p w14:paraId="03014F89" w14:textId="15CE6867" w:rsidR="00B21A71" w:rsidRPr="00B21A71" w:rsidRDefault="00B21A71" w:rsidP="00B21A71">
      <w:pPr>
        <w:keepNext/>
        <w:keepLines/>
        <w:spacing w:after="0"/>
        <w:outlineLvl w:val="2"/>
        <w:rPr>
          <w:rFonts w:asciiTheme="majorHAnsi" w:eastAsiaTheme="majorEastAsia" w:hAnsiTheme="majorHAnsi" w:cstheme="majorBidi"/>
          <w:color w:val="1F4D78" w:themeColor="accent1" w:themeShade="7F"/>
          <w:sz w:val="24"/>
          <w:szCs w:val="24"/>
        </w:rPr>
      </w:pPr>
      <w:r w:rsidRPr="00B21A71">
        <w:rPr>
          <w:rFonts w:asciiTheme="majorHAnsi" w:eastAsiaTheme="majorEastAsia" w:hAnsiTheme="majorHAnsi" w:cstheme="majorBidi"/>
          <w:color w:val="1F4D78" w:themeColor="accent1" w:themeShade="7F"/>
          <w:sz w:val="24"/>
          <w:szCs w:val="24"/>
        </w:rPr>
        <w:t>Academic Support Services</w:t>
      </w:r>
    </w:p>
    <w:p w14:paraId="6454EBFF" w14:textId="77777777" w:rsidR="00B21A71" w:rsidRPr="00B21A71" w:rsidRDefault="00B21A71" w:rsidP="00E4715B">
      <w:pPr>
        <w:numPr>
          <w:ilvl w:val="0"/>
          <w:numId w:val="5"/>
        </w:numPr>
        <w:contextualSpacing/>
      </w:pPr>
      <w:hyperlink r:id="rId59" w:history="1">
        <w:r w:rsidRPr="00B21A71">
          <w:rPr>
            <w:color w:val="0563C1" w:themeColor="hyperlink"/>
            <w:u w:val="single"/>
          </w:rPr>
          <w:t>Academic Resource Center</w:t>
        </w:r>
      </w:hyperlink>
      <w:r w:rsidRPr="00B21A71">
        <w:t xml:space="preserve"> (</w:t>
      </w:r>
      <w:r w:rsidRPr="00B21A71">
        <w:rPr>
          <w:u w:val="single"/>
        </w:rPr>
        <w:t>https://clear.unt.edu/canvas/student-resources</w:t>
      </w:r>
      <w:r w:rsidRPr="00B21A71">
        <w:t>)</w:t>
      </w:r>
    </w:p>
    <w:p w14:paraId="28EE7C71" w14:textId="77777777" w:rsidR="00B21A71" w:rsidRPr="00B21A71" w:rsidRDefault="00B21A71" w:rsidP="00E4715B">
      <w:pPr>
        <w:numPr>
          <w:ilvl w:val="0"/>
          <w:numId w:val="5"/>
        </w:numPr>
        <w:contextualSpacing/>
      </w:pPr>
      <w:hyperlink r:id="rId60" w:history="1">
        <w:r w:rsidRPr="00B21A71">
          <w:rPr>
            <w:color w:val="0563C1" w:themeColor="hyperlink"/>
            <w:u w:val="single"/>
          </w:rPr>
          <w:t>Academic Success Center</w:t>
        </w:r>
      </w:hyperlink>
      <w:r w:rsidRPr="00B21A71">
        <w:t xml:space="preserve"> (</w:t>
      </w:r>
      <w:r w:rsidRPr="00B21A71">
        <w:rPr>
          <w:u w:val="single"/>
        </w:rPr>
        <w:t>https://success.unt.edu/asc</w:t>
      </w:r>
      <w:r w:rsidRPr="00B21A71">
        <w:t>)</w:t>
      </w:r>
    </w:p>
    <w:p w14:paraId="6028CD9F" w14:textId="77777777" w:rsidR="00B21A71" w:rsidRPr="00B21A71" w:rsidRDefault="00B21A71" w:rsidP="00E4715B">
      <w:pPr>
        <w:numPr>
          <w:ilvl w:val="0"/>
          <w:numId w:val="5"/>
        </w:numPr>
        <w:contextualSpacing/>
      </w:pPr>
      <w:hyperlink r:id="rId61" w:history="1">
        <w:r w:rsidRPr="00B21A71">
          <w:rPr>
            <w:color w:val="0563C1" w:themeColor="hyperlink"/>
            <w:u w:val="single"/>
          </w:rPr>
          <w:t>UNT Libraries</w:t>
        </w:r>
      </w:hyperlink>
      <w:r w:rsidRPr="00B21A71">
        <w:t xml:space="preserve"> (</w:t>
      </w:r>
      <w:r w:rsidRPr="00B21A71">
        <w:rPr>
          <w:u w:val="single"/>
        </w:rPr>
        <w:t>https://library.unt.edu/</w:t>
      </w:r>
      <w:r w:rsidRPr="00B21A71">
        <w:t>)</w:t>
      </w:r>
    </w:p>
    <w:p w14:paraId="18652D0C" w14:textId="77777777" w:rsidR="00B21A71" w:rsidRPr="00B21A71" w:rsidRDefault="00B21A71" w:rsidP="00E4715B">
      <w:pPr>
        <w:numPr>
          <w:ilvl w:val="0"/>
          <w:numId w:val="5"/>
        </w:numPr>
        <w:contextualSpacing/>
      </w:pPr>
      <w:hyperlink r:id="rId62" w:history="1">
        <w:r w:rsidRPr="00B21A71">
          <w:rPr>
            <w:color w:val="0563C1" w:themeColor="hyperlink"/>
            <w:u w:val="single"/>
          </w:rPr>
          <w:t>Writing Lab</w:t>
        </w:r>
      </w:hyperlink>
      <w:r w:rsidRPr="00B21A71">
        <w:t xml:space="preserve"> (</w:t>
      </w:r>
      <w:hyperlink r:id="rId63" w:history="1">
        <w:r w:rsidRPr="00B21A71">
          <w:rPr>
            <w:color w:val="0563C1" w:themeColor="hyperlink"/>
            <w:u w:val="single"/>
          </w:rPr>
          <w:t>http://writingcenter.unt.edu/</w:t>
        </w:r>
      </w:hyperlink>
      <w:r w:rsidRPr="00B21A71">
        <w:t>)</w:t>
      </w:r>
    </w:p>
    <w:p w14:paraId="7C7DE87E" w14:textId="77777777" w:rsidR="00B21A71" w:rsidRPr="00B21A71" w:rsidRDefault="00B21A71" w:rsidP="00B21A71"/>
    <w:p w14:paraId="4C53BB1B" w14:textId="77777777" w:rsidR="00D40C61" w:rsidRPr="00D40C61" w:rsidRDefault="00D40C61" w:rsidP="00B21A71">
      <w:pPr>
        <w:pStyle w:val="Heading3"/>
      </w:pPr>
    </w:p>
    <w:sectPr w:rsidR="00D40C61" w:rsidRPr="00D40C61" w:rsidSect="00AC01A6">
      <w:headerReference w:type="even" r:id="rId64"/>
      <w:headerReference w:type="default" r:id="rId65"/>
      <w:footerReference w:type="even" r:id="rId66"/>
      <w:footerReference w:type="default" r:id="rId67"/>
      <w:headerReference w:type="first" r:id="rId68"/>
      <w:footerReference w:type="first" r:id="rId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4CC5F" w14:textId="77777777" w:rsidR="00310D32" w:rsidRDefault="00310D32" w:rsidP="00F41A70">
      <w:pPr>
        <w:spacing w:after="0" w:line="240" w:lineRule="auto"/>
      </w:pPr>
      <w:r>
        <w:separator/>
      </w:r>
    </w:p>
  </w:endnote>
  <w:endnote w:type="continuationSeparator" w:id="0">
    <w:p w14:paraId="4D8F6DE8" w14:textId="77777777" w:rsidR="00310D32" w:rsidRDefault="00310D32"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A344C" w14:textId="77777777" w:rsidR="006B678D" w:rsidRDefault="006B67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04B34" w14:textId="5010F951" w:rsidR="009803BE" w:rsidRDefault="009803BE" w:rsidP="0041095C">
    <w:pPr>
      <w:pStyle w:val="Footer"/>
      <w:jc w:val="center"/>
    </w:pPr>
    <w:r>
      <w:t>Fall 202</w:t>
    </w:r>
    <w:r w:rsidR="006B678D">
      <w:t>5</w:t>
    </w:r>
  </w:p>
  <w:p w14:paraId="34157E58" w14:textId="72EF9621" w:rsidR="009803BE" w:rsidRDefault="009803BE" w:rsidP="0041095C">
    <w:pPr>
      <w:pStyle w:val="Footer"/>
      <w:jc w:val="center"/>
    </w:pPr>
  </w:p>
  <w:p w14:paraId="6E89156B" w14:textId="77777777" w:rsidR="009803BE" w:rsidRDefault="009803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47F94" w14:textId="77777777" w:rsidR="006B678D" w:rsidRDefault="006B67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B7E1B" w14:textId="77777777" w:rsidR="00310D32" w:rsidRDefault="00310D32" w:rsidP="00F41A70">
      <w:pPr>
        <w:spacing w:after="0" w:line="240" w:lineRule="auto"/>
      </w:pPr>
      <w:r>
        <w:separator/>
      </w:r>
    </w:p>
  </w:footnote>
  <w:footnote w:type="continuationSeparator" w:id="0">
    <w:p w14:paraId="5F24F867" w14:textId="77777777" w:rsidR="00310D32" w:rsidRDefault="00310D32" w:rsidP="00F41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F52A" w14:textId="77777777" w:rsidR="006B678D" w:rsidRDefault="006B67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9E78C" w14:textId="77777777" w:rsidR="006B678D" w:rsidRDefault="006B67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8D095" w14:textId="77777777" w:rsidR="006B678D" w:rsidRDefault="006B67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F37B15"/>
    <w:multiLevelType w:val="hybridMultilevel"/>
    <w:tmpl w:val="04B02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7B1E9A"/>
    <w:multiLevelType w:val="hybridMultilevel"/>
    <w:tmpl w:val="2DF8F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C20163"/>
    <w:multiLevelType w:val="hybridMultilevel"/>
    <w:tmpl w:val="05B41A8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8E5503"/>
    <w:multiLevelType w:val="hybridMultilevel"/>
    <w:tmpl w:val="3AF2B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43338C"/>
    <w:multiLevelType w:val="hybridMultilevel"/>
    <w:tmpl w:val="93C0D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265C93"/>
    <w:multiLevelType w:val="hybridMultilevel"/>
    <w:tmpl w:val="76E0DA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E42DA5"/>
    <w:multiLevelType w:val="hybridMultilevel"/>
    <w:tmpl w:val="C3C02F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DD30B4"/>
    <w:multiLevelType w:val="hybridMultilevel"/>
    <w:tmpl w:val="A1D87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4B767B"/>
    <w:multiLevelType w:val="hybridMultilevel"/>
    <w:tmpl w:val="612A2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4511230">
    <w:abstractNumId w:val="15"/>
  </w:num>
  <w:num w:numId="2" w16cid:durableId="465511489">
    <w:abstractNumId w:val="18"/>
  </w:num>
  <w:num w:numId="3" w16cid:durableId="1281688485">
    <w:abstractNumId w:val="17"/>
  </w:num>
  <w:num w:numId="4" w16cid:durableId="1412122532">
    <w:abstractNumId w:val="12"/>
  </w:num>
  <w:num w:numId="5" w16cid:durableId="707072321">
    <w:abstractNumId w:val="1"/>
  </w:num>
  <w:num w:numId="6" w16cid:durableId="918253265">
    <w:abstractNumId w:val="0"/>
  </w:num>
  <w:num w:numId="7" w16cid:durableId="859583266">
    <w:abstractNumId w:val="5"/>
  </w:num>
  <w:num w:numId="8" w16cid:durableId="1750733656">
    <w:abstractNumId w:val="14"/>
  </w:num>
  <w:num w:numId="9" w16cid:durableId="575559002">
    <w:abstractNumId w:val="3"/>
  </w:num>
  <w:num w:numId="10" w16cid:durableId="414791270">
    <w:abstractNumId w:val="7"/>
  </w:num>
  <w:num w:numId="11" w16cid:durableId="1201625782">
    <w:abstractNumId w:val="16"/>
  </w:num>
  <w:num w:numId="12" w16cid:durableId="439566000">
    <w:abstractNumId w:val="10"/>
  </w:num>
  <w:num w:numId="13" w16cid:durableId="2114785519">
    <w:abstractNumId w:val="8"/>
  </w:num>
  <w:num w:numId="14" w16cid:durableId="1911424184">
    <w:abstractNumId w:val="4"/>
  </w:num>
  <w:num w:numId="15" w16cid:durableId="344989510">
    <w:abstractNumId w:val="13"/>
  </w:num>
  <w:num w:numId="16" w16cid:durableId="529609642">
    <w:abstractNumId w:val="20"/>
  </w:num>
  <w:num w:numId="17" w16cid:durableId="2044357345">
    <w:abstractNumId w:val="9"/>
  </w:num>
  <w:num w:numId="18" w16cid:durableId="424884560">
    <w:abstractNumId w:val="2"/>
  </w:num>
  <w:num w:numId="19" w16cid:durableId="1436823262">
    <w:abstractNumId w:val="11"/>
  </w:num>
  <w:num w:numId="20" w16cid:durableId="1182353416">
    <w:abstractNumId w:val="6"/>
  </w:num>
  <w:num w:numId="21" w16cid:durableId="1761758757">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0C61"/>
    <w:rsid w:val="00002A29"/>
    <w:rsid w:val="0000517D"/>
    <w:rsid w:val="00005521"/>
    <w:rsid w:val="00005DBF"/>
    <w:rsid w:val="00006B50"/>
    <w:rsid w:val="00011AA9"/>
    <w:rsid w:val="00016FDC"/>
    <w:rsid w:val="00017A61"/>
    <w:rsid w:val="000237FF"/>
    <w:rsid w:val="00027F91"/>
    <w:rsid w:val="00034004"/>
    <w:rsid w:val="00040EA3"/>
    <w:rsid w:val="0004507D"/>
    <w:rsid w:val="000470BE"/>
    <w:rsid w:val="00055145"/>
    <w:rsid w:val="00056472"/>
    <w:rsid w:val="00057A98"/>
    <w:rsid w:val="000625DD"/>
    <w:rsid w:val="00064B1E"/>
    <w:rsid w:val="0007474D"/>
    <w:rsid w:val="00077861"/>
    <w:rsid w:val="00084132"/>
    <w:rsid w:val="0009211A"/>
    <w:rsid w:val="000A1EF7"/>
    <w:rsid w:val="000A484F"/>
    <w:rsid w:val="000A52DB"/>
    <w:rsid w:val="000A57D8"/>
    <w:rsid w:val="000B1362"/>
    <w:rsid w:val="000B1782"/>
    <w:rsid w:val="000B624C"/>
    <w:rsid w:val="000C01BF"/>
    <w:rsid w:val="000C14CA"/>
    <w:rsid w:val="000E322A"/>
    <w:rsid w:val="000F3B26"/>
    <w:rsid w:val="00101919"/>
    <w:rsid w:val="001030A7"/>
    <w:rsid w:val="00106BF8"/>
    <w:rsid w:val="001119FB"/>
    <w:rsid w:val="0011408C"/>
    <w:rsid w:val="0012641C"/>
    <w:rsid w:val="00144B88"/>
    <w:rsid w:val="00154670"/>
    <w:rsid w:val="001566B3"/>
    <w:rsid w:val="00157417"/>
    <w:rsid w:val="00157F44"/>
    <w:rsid w:val="00160583"/>
    <w:rsid w:val="0016491C"/>
    <w:rsid w:val="00167363"/>
    <w:rsid w:val="001712EB"/>
    <w:rsid w:val="00184075"/>
    <w:rsid w:val="00187F45"/>
    <w:rsid w:val="00194227"/>
    <w:rsid w:val="001A7716"/>
    <w:rsid w:val="001B3D5B"/>
    <w:rsid w:val="001C079B"/>
    <w:rsid w:val="001C3553"/>
    <w:rsid w:val="001C368C"/>
    <w:rsid w:val="001C3DD0"/>
    <w:rsid w:val="001C599D"/>
    <w:rsid w:val="001F482C"/>
    <w:rsid w:val="001F4D2B"/>
    <w:rsid w:val="00205C09"/>
    <w:rsid w:val="00210DDB"/>
    <w:rsid w:val="00211765"/>
    <w:rsid w:val="0021235D"/>
    <w:rsid w:val="002215DD"/>
    <w:rsid w:val="00223487"/>
    <w:rsid w:val="00223665"/>
    <w:rsid w:val="00224731"/>
    <w:rsid w:val="0023183B"/>
    <w:rsid w:val="00234643"/>
    <w:rsid w:val="0024296A"/>
    <w:rsid w:val="00244604"/>
    <w:rsid w:val="002446AD"/>
    <w:rsid w:val="002446DC"/>
    <w:rsid w:val="00250E78"/>
    <w:rsid w:val="00266822"/>
    <w:rsid w:val="00271577"/>
    <w:rsid w:val="00273D0C"/>
    <w:rsid w:val="002813BD"/>
    <w:rsid w:val="0028285A"/>
    <w:rsid w:val="00287B4B"/>
    <w:rsid w:val="00291946"/>
    <w:rsid w:val="00292A13"/>
    <w:rsid w:val="00292A25"/>
    <w:rsid w:val="00295A4A"/>
    <w:rsid w:val="00296FBE"/>
    <w:rsid w:val="00297885"/>
    <w:rsid w:val="002A3152"/>
    <w:rsid w:val="002A7483"/>
    <w:rsid w:val="002B6FE8"/>
    <w:rsid w:val="002C5318"/>
    <w:rsid w:val="002C5CEF"/>
    <w:rsid w:val="002D141E"/>
    <w:rsid w:val="002D55A7"/>
    <w:rsid w:val="002D795C"/>
    <w:rsid w:val="002E1FD5"/>
    <w:rsid w:val="002E2420"/>
    <w:rsid w:val="002E3AEB"/>
    <w:rsid w:val="002E3F68"/>
    <w:rsid w:val="002F0A7A"/>
    <w:rsid w:val="002F28F2"/>
    <w:rsid w:val="002F6AB1"/>
    <w:rsid w:val="002F7630"/>
    <w:rsid w:val="002F79C4"/>
    <w:rsid w:val="00305956"/>
    <w:rsid w:val="0031026A"/>
    <w:rsid w:val="00310D32"/>
    <w:rsid w:val="00313740"/>
    <w:rsid w:val="00314D77"/>
    <w:rsid w:val="00315989"/>
    <w:rsid w:val="00320EB9"/>
    <w:rsid w:val="00323836"/>
    <w:rsid w:val="00327578"/>
    <w:rsid w:val="0033092B"/>
    <w:rsid w:val="00350231"/>
    <w:rsid w:val="003622EA"/>
    <w:rsid w:val="0036231E"/>
    <w:rsid w:val="00372AE4"/>
    <w:rsid w:val="00373A9D"/>
    <w:rsid w:val="00375456"/>
    <w:rsid w:val="00375554"/>
    <w:rsid w:val="00381998"/>
    <w:rsid w:val="003829E2"/>
    <w:rsid w:val="00383B0D"/>
    <w:rsid w:val="00395460"/>
    <w:rsid w:val="003A20A8"/>
    <w:rsid w:val="003A6494"/>
    <w:rsid w:val="003B0B14"/>
    <w:rsid w:val="003B1505"/>
    <w:rsid w:val="003B2C0B"/>
    <w:rsid w:val="003B3704"/>
    <w:rsid w:val="003B7429"/>
    <w:rsid w:val="003B75E3"/>
    <w:rsid w:val="003C1FA8"/>
    <w:rsid w:val="003C3D07"/>
    <w:rsid w:val="003C6F05"/>
    <w:rsid w:val="003D6183"/>
    <w:rsid w:val="003E04B1"/>
    <w:rsid w:val="003E2A05"/>
    <w:rsid w:val="003F1E47"/>
    <w:rsid w:val="00402A28"/>
    <w:rsid w:val="0040606E"/>
    <w:rsid w:val="00407B86"/>
    <w:rsid w:val="0041095C"/>
    <w:rsid w:val="00412376"/>
    <w:rsid w:val="00413AD8"/>
    <w:rsid w:val="00416953"/>
    <w:rsid w:val="004230A9"/>
    <w:rsid w:val="004349B7"/>
    <w:rsid w:val="004372CE"/>
    <w:rsid w:val="00437E63"/>
    <w:rsid w:val="004409EC"/>
    <w:rsid w:val="004448B2"/>
    <w:rsid w:val="00446543"/>
    <w:rsid w:val="0044674B"/>
    <w:rsid w:val="00452D6F"/>
    <w:rsid w:val="004573D5"/>
    <w:rsid w:val="00461D5A"/>
    <w:rsid w:val="004644F2"/>
    <w:rsid w:val="00466C1E"/>
    <w:rsid w:val="00467300"/>
    <w:rsid w:val="00467DC8"/>
    <w:rsid w:val="004724D7"/>
    <w:rsid w:val="0047530E"/>
    <w:rsid w:val="00475CFA"/>
    <w:rsid w:val="00480E16"/>
    <w:rsid w:val="00483BE6"/>
    <w:rsid w:val="00486CE2"/>
    <w:rsid w:val="004873FC"/>
    <w:rsid w:val="004931A3"/>
    <w:rsid w:val="00493C0D"/>
    <w:rsid w:val="004B4B2C"/>
    <w:rsid w:val="004B61B9"/>
    <w:rsid w:val="004B63C3"/>
    <w:rsid w:val="004C48BC"/>
    <w:rsid w:val="004C4C05"/>
    <w:rsid w:val="004C5714"/>
    <w:rsid w:val="004D2D07"/>
    <w:rsid w:val="004D40CC"/>
    <w:rsid w:val="004E79A1"/>
    <w:rsid w:val="004F479E"/>
    <w:rsid w:val="004F5BFB"/>
    <w:rsid w:val="0050169A"/>
    <w:rsid w:val="00501CFC"/>
    <w:rsid w:val="005109E3"/>
    <w:rsid w:val="00515192"/>
    <w:rsid w:val="005156FD"/>
    <w:rsid w:val="00520463"/>
    <w:rsid w:val="0052132D"/>
    <w:rsid w:val="00527D1F"/>
    <w:rsid w:val="00530083"/>
    <w:rsid w:val="005313DC"/>
    <w:rsid w:val="00531D13"/>
    <w:rsid w:val="005324EC"/>
    <w:rsid w:val="00533C03"/>
    <w:rsid w:val="00534DF8"/>
    <w:rsid w:val="00542EFF"/>
    <w:rsid w:val="005440F2"/>
    <w:rsid w:val="0054582E"/>
    <w:rsid w:val="005469B5"/>
    <w:rsid w:val="00550A06"/>
    <w:rsid w:val="00552A45"/>
    <w:rsid w:val="00554775"/>
    <w:rsid w:val="005676D0"/>
    <w:rsid w:val="00582742"/>
    <w:rsid w:val="005827B9"/>
    <w:rsid w:val="00583FF6"/>
    <w:rsid w:val="00586E6D"/>
    <w:rsid w:val="005878C4"/>
    <w:rsid w:val="00590497"/>
    <w:rsid w:val="00591611"/>
    <w:rsid w:val="005A554A"/>
    <w:rsid w:val="005B0444"/>
    <w:rsid w:val="005B63CC"/>
    <w:rsid w:val="005C7253"/>
    <w:rsid w:val="005C756C"/>
    <w:rsid w:val="005E0CC8"/>
    <w:rsid w:val="005F38A4"/>
    <w:rsid w:val="00604E45"/>
    <w:rsid w:val="00607A22"/>
    <w:rsid w:val="00611536"/>
    <w:rsid w:val="00611DB8"/>
    <w:rsid w:val="00612F10"/>
    <w:rsid w:val="00620476"/>
    <w:rsid w:val="006277E0"/>
    <w:rsid w:val="006330F2"/>
    <w:rsid w:val="00636070"/>
    <w:rsid w:val="00644E04"/>
    <w:rsid w:val="00654603"/>
    <w:rsid w:val="00664C07"/>
    <w:rsid w:val="006676A3"/>
    <w:rsid w:val="0067057B"/>
    <w:rsid w:val="006709B6"/>
    <w:rsid w:val="006710B2"/>
    <w:rsid w:val="00673C03"/>
    <w:rsid w:val="00696B1D"/>
    <w:rsid w:val="00697ECE"/>
    <w:rsid w:val="006A0DFA"/>
    <w:rsid w:val="006A18A1"/>
    <w:rsid w:val="006A39EC"/>
    <w:rsid w:val="006A43F8"/>
    <w:rsid w:val="006A5AAA"/>
    <w:rsid w:val="006B0345"/>
    <w:rsid w:val="006B27CC"/>
    <w:rsid w:val="006B3794"/>
    <w:rsid w:val="006B678D"/>
    <w:rsid w:val="006C391F"/>
    <w:rsid w:val="006C437E"/>
    <w:rsid w:val="006D456A"/>
    <w:rsid w:val="006D55C0"/>
    <w:rsid w:val="006E25C5"/>
    <w:rsid w:val="006E58B1"/>
    <w:rsid w:val="006F22EB"/>
    <w:rsid w:val="006F33EA"/>
    <w:rsid w:val="006F5F75"/>
    <w:rsid w:val="00705DCE"/>
    <w:rsid w:val="00717018"/>
    <w:rsid w:val="007178DE"/>
    <w:rsid w:val="00721331"/>
    <w:rsid w:val="00723BB2"/>
    <w:rsid w:val="00726D60"/>
    <w:rsid w:val="00731E3E"/>
    <w:rsid w:val="0073460B"/>
    <w:rsid w:val="00741777"/>
    <w:rsid w:val="00744E7E"/>
    <w:rsid w:val="00745BA6"/>
    <w:rsid w:val="00755AFB"/>
    <w:rsid w:val="00757C85"/>
    <w:rsid w:val="00762FEE"/>
    <w:rsid w:val="007643CA"/>
    <w:rsid w:val="007672CD"/>
    <w:rsid w:val="00773726"/>
    <w:rsid w:val="00787035"/>
    <w:rsid w:val="00787A1D"/>
    <w:rsid w:val="00794345"/>
    <w:rsid w:val="007A0702"/>
    <w:rsid w:val="007A2755"/>
    <w:rsid w:val="007A2F58"/>
    <w:rsid w:val="007A4D72"/>
    <w:rsid w:val="007B1815"/>
    <w:rsid w:val="007B1F8A"/>
    <w:rsid w:val="007B38B1"/>
    <w:rsid w:val="007B522D"/>
    <w:rsid w:val="007B7702"/>
    <w:rsid w:val="007C6991"/>
    <w:rsid w:val="007D441B"/>
    <w:rsid w:val="007E7284"/>
    <w:rsid w:val="007E7641"/>
    <w:rsid w:val="007E7D82"/>
    <w:rsid w:val="007E7F9E"/>
    <w:rsid w:val="007F0B25"/>
    <w:rsid w:val="007F5D85"/>
    <w:rsid w:val="00800861"/>
    <w:rsid w:val="008035AC"/>
    <w:rsid w:val="00810DE5"/>
    <w:rsid w:val="00815769"/>
    <w:rsid w:val="0082070A"/>
    <w:rsid w:val="00826162"/>
    <w:rsid w:val="008269DA"/>
    <w:rsid w:val="00826F58"/>
    <w:rsid w:val="008313A0"/>
    <w:rsid w:val="00834247"/>
    <w:rsid w:val="008428DF"/>
    <w:rsid w:val="0085011E"/>
    <w:rsid w:val="00853CA2"/>
    <w:rsid w:val="00861267"/>
    <w:rsid w:val="008673D6"/>
    <w:rsid w:val="008721CE"/>
    <w:rsid w:val="00877EF1"/>
    <w:rsid w:val="00885812"/>
    <w:rsid w:val="0088739C"/>
    <w:rsid w:val="008A0BD7"/>
    <w:rsid w:val="008A188C"/>
    <w:rsid w:val="008A76A4"/>
    <w:rsid w:val="008B1765"/>
    <w:rsid w:val="008B24D0"/>
    <w:rsid w:val="008B5E58"/>
    <w:rsid w:val="008B6E47"/>
    <w:rsid w:val="008C13A0"/>
    <w:rsid w:val="008C335F"/>
    <w:rsid w:val="008C4C62"/>
    <w:rsid w:val="008E1525"/>
    <w:rsid w:val="008E1D2F"/>
    <w:rsid w:val="008F244F"/>
    <w:rsid w:val="008F30B5"/>
    <w:rsid w:val="008F5A19"/>
    <w:rsid w:val="008F5BF6"/>
    <w:rsid w:val="008F738A"/>
    <w:rsid w:val="008F761E"/>
    <w:rsid w:val="00900241"/>
    <w:rsid w:val="009045F0"/>
    <w:rsid w:val="009128BD"/>
    <w:rsid w:val="00912FCE"/>
    <w:rsid w:val="00914B76"/>
    <w:rsid w:val="00921FCB"/>
    <w:rsid w:val="00923FD6"/>
    <w:rsid w:val="009269E8"/>
    <w:rsid w:val="00930D1E"/>
    <w:rsid w:val="00932A53"/>
    <w:rsid w:val="0094304F"/>
    <w:rsid w:val="009448B5"/>
    <w:rsid w:val="00944A2B"/>
    <w:rsid w:val="00944F6F"/>
    <w:rsid w:val="009476BD"/>
    <w:rsid w:val="00950FCB"/>
    <w:rsid w:val="0095468F"/>
    <w:rsid w:val="00957CF6"/>
    <w:rsid w:val="00960728"/>
    <w:rsid w:val="009612C1"/>
    <w:rsid w:val="0097126D"/>
    <w:rsid w:val="009803BE"/>
    <w:rsid w:val="00984EF3"/>
    <w:rsid w:val="009960EF"/>
    <w:rsid w:val="00997BCE"/>
    <w:rsid w:val="009A3224"/>
    <w:rsid w:val="009A661D"/>
    <w:rsid w:val="009C5AE0"/>
    <w:rsid w:val="009C6D2B"/>
    <w:rsid w:val="009D0E86"/>
    <w:rsid w:val="009D62E9"/>
    <w:rsid w:val="009E4A25"/>
    <w:rsid w:val="009F7AC8"/>
    <w:rsid w:val="00A00FAF"/>
    <w:rsid w:val="00A079D6"/>
    <w:rsid w:val="00A13352"/>
    <w:rsid w:val="00A156E7"/>
    <w:rsid w:val="00A15F84"/>
    <w:rsid w:val="00A2260F"/>
    <w:rsid w:val="00A2471B"/>
    <w:rsid w:val="00A316C7"/>
    <w:rsid w:val="00A37498"/>
    <w:rsid w:val="00A542AE"/>
    <w:rsid w:val="00A567B6"/>
    <w:rsid w:val="00A57460"/>
    <w:rsid w:val="00A63531"/>
    <w:rsid w:val="00A63B18"/>
    <w:rsid w:val="00A771FB"/>
    <w:rsid w:val="00A80128"/>
    <w:rsid w:val="00A8274C"/>
    <w:rsid w:val="00A912D8"/>
    <w:rsid w:val="00AA63E6"/>
    <w:rsid w:val="00AB12FB"/>
    <w:rsid w:val="00AC01A6"/>
    <w:rsid w:val="00AC2D75"/>
    <w:rsid w:val="00AD3921"/>
    <w:rsid w:val="00AD4CEE"/>
    <w:rsid w:val="00AE0183"/>
    <w:rsid w:val="00AE1873"/>
    <w:rsid w:val="00AE2A4D"/>
    <w:rsid w:val="00AE6B0D"/>
    <w:rsid w:val="00AE6DF7"/>
    <w:rsid w:val="00AF1AED"/>
    <w:rsid w:val="00AF3929"/>
    <w:rsid w:val="00AF3AD4"/>
    <w:rsid w:val="00B00F83"/>
    <w:rsid w:val="00B07CB3"/>
    <w:rsid w:val="00B16666"/>
    <w:rsid w:val="00B21A71"/>
    <w:rsid w:val="00B227AE"/>
    <w:rsid w:val="00B24B7E"/>
    <w:rsid w:val="00B3130B"/>
    <w:rsid w:val="00B32B4A"/>
    <w:rsid w:val="00B32CC7"/>
    <w:rsid w:val="00B33A0F"/>
    <w:rsid w:val="00B400CC"/>
    <w:rsid w:val="00B41116"/>
    <w:rsid w:val="00B41865"/>
    <w:rsid w:val="00B43D9A"/>
    <w:rsid w:val="00B47E5C"/>
    <w:rsid w:val="00B50C17"/>
    <w:rsid w:val="00B5228A"/>
    <w:rsid w:val="00B56279"/>
    <w:rsid w:val="00B710AA"/>
    <w:rsid w:val="00B9294D"/>
    <w:rsid w:val="00B94399"/>
    <w:rsid w:val="00B97BFB"/>
    <w:rsid w:val="00BA7052"/>
    <w:rsid w:val="00BB267A"/>
    <w:rsid w:val="00BC0019"/>
    <w:rsid w:val="00BC740A"/>
    <w:rsid w:val="00BD21E0"/>
    <w:rsid w:val="00BD301A"/>
    <w:rsid w:val="00BD34E3"/>
    <w:rsid w:val="00BE3D36"/>
    <w:rsid w:val="00BF1B40"/>
    <w:rsid w:val="00BF51BC"/>
    <w:rsid w:val="00C007E5"/>
    <w:rsid w:val="00C00C85"/>
    <w:rsid w:val="00C0115D"/>
    <w:rsid w:val="00C07CFB"/>
    <w:rsid w:val="00C144FC"/>
    <w:rsid w:val="00C14845"/>
    <w:rsid w:val="00C21C7F"/>
    <w:rsid w:val="00C2451A"/>
    <w:rsid w:val="00C246D2"/>
    <w:rsid w:val="00C252C4"/>
    <w:rsid w:val="00C25A63"/>
    <w:rsid w:val="00C26284"/>
    <w:rsid w:val="00C30068"/>
    <w:rsid w:val="00C401A4"/>
    <w:rsid w:val="00C45D87"/>
    <w:rsid w:val="00C47393"/>
    <w:rsid w:val="00C50F50"/>
    <w:rsid w:val="00C60752"/>
    <w:rsid w:val="00C65463"/>
    <w:rsid w:val="00C66152"/>
    <w:rsid w:val="00C70977"/>
    <w:rsid w:val="00C75A68"/>
    <w:rsid w:val="00C7676A"/>
    <w:rsid w:val="00C8446C"/>
    <w:rsid w:val="00C85935"/>
    <w:rsid w:val="00C91569"/>
    <w:rsid w:val="00CA2745"/>
    <w:rsid w:val="00CA7241"/>
    <w:rsid w:val="00CB5CF6"/>
    <w:rsid w:val="00CC0939"/>
    <w:rsid w:val="00CC23BD"/>
    <w:rsid w:val="00CD40E7"/>
    <w:rsid w:val="00CD6E58"/>
    <w:rsid w:val="00CF2C2E"/>
    <w:rsid w:val="00CF60D4"/>
    <w:rsid w:val="00CF75EC"/>
    <w:rsid w:val="00D0505E"/>
    <w:rsid w:val="00D14752"/>
    <w:rsid w:val="00D14F0E"/>
    <w:rsid w:val="00D22628"/>
    <w:rsid w:val="00D23C6F"/>
    <w:rsid w:val="00D30887"/>
    <w:rsid w:val="00D32571"/>
    <w:rsid w:val="00D372C9"/>
    <w:rsid w:val="00D40267"/>
    <w:rsid w:val="00D40C61"/>
    <w:rsid w:val="00D50F00"/>
    <w:rsid w:val="00D53B34"/>
    <w:rsid w:val="00D55A0B"/>
    <w:rsid w:val="00D64BAC"/>
    <w:rsid w:val="00D652C6"/>
    <w:rsid w:val="00D71417"/>
    <w:rsid w:val="00D722CC"/>
    <w:rsid w:val="00D7360C"/>
    <w:rsid w:val="00D76003"/>
    <w:rsid w:val="00D76ED2"/>
    <w:rsid w:val="00D80334"/>
    <w:rsid w:val="00D85FDE"/>
    <w:rsid w:val="00D877C0"/>
    <w:rsid w:val="00D9793F"/>
    <w:rsid w:val="00DA02A8"/>
    <w:rsid w:val="00DA2870"/>
    <w:rsid w:val="00DA4F14"/>
    <w:rsid w:val="00DB11D5"/>
    <w:rsid w:val="00DB2994"/>
    <w:rsid w:val="00DC0129"/>
    <w:rsid w:val="00DC1D55"/>
    <w:rsid w:val="00DC41E6"/>
    <w:rsid w:val="00DC43B6"/>
    <w:rsid w:val="00DC7AB2"/>
    <w:rsid w:val="00DD2A54"/>
    <w:rsid w:val="00DD2AFA"/>
    <w:rsid w:val="00DD3AD3"/>
    <w:rsid w:val="00DD44D4"/>
    <w:rsid w:val="00DD67C8"/>
    <w:rsid w:val="00DE2730"/>
    <w:rsid w:val="00DF734A"/>
    <w:rsid w:val="00E016D9"/>
    <w:rsid w:val="00E06E54"/>
    <w:rsid w:val="00E07387"/>
    <w:rsid w:val="00E154E5"/>
    <w:rsid w:val="00E1607C"/>
    <w:rsid w:val="00E20B1D"/>
    <w:rsid w:val="00E2365F"/>
    <w:rsid w:val="00E33F6F"/>
    <w:rsid w:val="00E35706"/>
    <w:rsid w:val="00E43C19"/>
    <w:rsid w:val="00E45D2C"/>
    <w:rsid w:val="00E45EF6"/>
    <w:rsid w:val="00E4715B"/>
    <w:rsid w:val="00E47211"/>
    <w:rsid w:val="00E50393"/>
    <w:rsid w:val="00E51FEC"/>
    <w:rsid w:val="00E54491"/>
    <w:rsid w:val="00E54690"/>
    <w:rsid w:val="00E56EF3"/>
    <w:rsid w:val="00E60B0F"/>
    <w:rsid w:val="00E64A26"/>
    <w:rsid w:val="00E65F4A"/>
    <w:rsid w:val="00E669FD"/>
    <w:rsid w:val="00E75D9C"/>
    <w:rsid w:val="00E77C6A"/>
    <w:rsid w:val="00E83C42"/>
    <w:rsid w:val="00E86F35"/>
    <w:rsid w:val="00E870C5"/>
    <w:rsid w:val="00E93E3E"/>
    <w:rsid w:val="00E94E65"/>
    <w:rsid w:val="00EA3BEC"/>
    <w:rsid w:val="00EA46CA"/>
    <w:rsid w:val="00EB094B"/>
    <w:rsid w:val="00EB13B7"/>
    <w:rsid w:val="00EC6692"/>
    <w:rsid w:val="00ED571C"/>
    <w:rsid w:val="00EE437C"/>
    <w:rsid w:val="00EF1744"/>
    <w:rsid w:val="00EF7065"/>
    <w:rsid w:val="00F036E9"/>
    <w:rsid w:val="00F058D6"/>
    <w:rsid w:val="00F05B76"/>
    <w:rsid w:val="00F06DC8"/>
    <w:rsid w:val="00F079C6"/>
    <w:rsid w:val="00F24AE6"/>
    <w:rsid w:val="00F27153"/>
    <w:rsid w:val="00F33379"/>
    <w:rsid w:val="00F41A70"/>
    <w:rsid w:val="00F44D5B"/>
    <w:rsid w:val="00F56025"/>
    <w:rsid w:val="00F64EB6"/>
    <w:rsid w:val="00F6650C"/>
    <w:rsid w:val="00F7047E"/>
    <w:rsid w:val="00F73B88"/>
    <w:rsid w:val="00F75883"/>
    <w:rsid w:val="00F75DFA"/>
    <w:rsid w:val="00F77483"/>
    <w:rsid w:val="00F823E2"/>
    <w:rsid w:val="00F904BA"/>
    <w:rsid w:val="00F97992"/>
    <w:rsid w:val="00FA40B0"/>
    <w:rsid w:val="00FA7209"/>
    <w:rsid w:val="00FA76F8"/>
    <w:rsid w:val="00FB0102"/>
    <w:rsid w:val="00FB1283"/>
    <w:rsid w:val="00FB3375"/>
    <w:rsid w:val="00FB49DD"/>
    <w:rsid w:val="00FB58CC"/>
    <w:rsid w:val="00FC0582"/>
    <w:rsid w:val="00FC0773"/>
    <w:rsid w:val="00FD2397"/>
    <w:rsid w:val="00FE4BB6"/>
    <w:rsid w:val="00FF0A1C"/>
    <w:rsid w:val="00FF230B"/>
    <w:rsid w:val="00FF4F28"/>
    <w:rsid w:val="00FF6086"/>
    <w:rsid w:val="00FF7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75E1E"/>
  <w15:docId w15:val="{197693A4-1898-48C2-A590-56D044D78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1A6"/>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99"/>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customStyle="1" w:styleId="UnresolvedMention3">
    <w:name w:val="Unresolved Mention3"/>
    <w:basedOn w:val="DefaultParagraphFont"/>
    <w:uiPriority w:val="99"/>
    <w:semiHidden/>
    <w:unhideWhenUsed/>
    <w:rsid w:val="005C7253"/>
    <w:rPr>
      <w:color w:val="605E5C"/>
      <w:shd w:val="clear" w:color="auto" w:fill="E1DFDD"/>
    </w:rPr>
  </w:style>
  <w:style w:type="character" w:customStyle="1" w:styleId="UnresolvedMention4">
    <w:name w:val="Unresolved Mention4"/>
    <w:basedOn w:val="DefaultParagraphFont"/>
    <w:uiPriority w:val="99"/>
    <w:semiHidden/>
    <w:unhideWhenUsed/>
    <w:rsid w:val="009128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56866615">
      <w:bodyDiv w:val="1"/>
      <w:marLeft w:val="0"/>
      <w:marRight w:val="0"/>
      <w:marTop w:val="0"/>
      <w:marBottom w:val="0"/>
      <w:divBdr>
        <w:top w:val="none" w:sz="0" w:space="0" w:color="auto"/>
        <w:left w:val="none" w:sz="0" w:space="0" w:color="auto"/>
        <w:bottom w:val="none" w:sz="0" w:space="0" w:color="auto"/>
        <w:right w:val="none" w:sz="0" w:space="0" w:color="auto"/>
      </w:divBdr>
    </w:div>
    <w:div w:id="288586351">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09401358">
      <w:bodyDiv w:val="1"/>
      <w:marLeft w:val="0"/>
      <w:marRight w:val="0"/>
      <w:marTop w:val="0"/>
      <w:marBottom w:val="0"/>
      <w:divBdr>
        <w:top w:val="none" w:sz="0" w:space="0" w:color="auto"/>
        <w:left w:val="none" w:sz="0" w:space="0" w:color="auto"/>
        <w:bottom w:val="none" w:sz="0" w:space="0" w:color="auto"/>
        <w:right w:val="none" w:sz="0" w:space="0" w:color="auto"/>
      </w:divBdr>
    </w:div>
    <w:div w:id="1014693914">
      <w:bodyDiv w:val="1"/>
      <w:marLeft w:val="0"/>
      <w:marRight w:val="0"/>
      <w:marTop w:val="0"/>
      <w:marBottom w:val="0"/>
      <w:divBdr>
        <w:top w:val="none" w:sz="0" w:space="0" w:color="auto"/>
        <w:left w:val="none" w:sz="0" w:space="0" w:color="auto"/>
        <w:bottom w:val="none" w:sz="0" w:space="0" w:color="auto"/>
        <w:right w:val="none" w:sz="0" w:space="0" w:color="auto"/>
      </w:divBdr>
    </w:div>
    <w:div w:id="1263684212">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521237734">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eanofstudents.unt.edu/conduct" TargetMode="External"/><Relationship Id="rId21" Type="http://schemas.openxmlformats.org/officeDocument/2006/relationships/hyperlink" Target="https://online.unt.edu/learn" TargetMode="External"/><Relationship Id="rId42" Type="http://schemas.openxmlformats.org/officeDocument/2006/relationships/hyperlink" Target="https://sfs.unt.edu/idcards" TargetMode="External"/><Relationship Id="rId47" Type="http://schemas.openxmlformats.org/officeDocument/2006/relationships/hyperlink" Target="https://www.mypronouns.org/how" TargetMode="External"/><Relationship Id="rId63" Type="http://schemas.openxmlformats.org/officeDocument/2006/relationships/hyperlink" Target="http://writingcenter.unt.edu/" TargetMode="External"/><Relationship Id="rId68" Type="http://schemas.openxmlformats.org/officeDocument/2006/relationships/header" Target="header3.xml"/><Relationship Id="rId7" Type="http://schemas.openxmlformats.org/officeDocument/2006/relationships/image" Target="media/image1.png"/><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olicy.unt.edu/policy/06-039" TargetMode="External"/><Relationship Id="rId29" Type="http://schemas.openxmlformats.org/officeDocument/2006/relationships/hyperlink" Target="file:///C:\Users\jdl0126\AppData\Local\Temp\OneNote\16.0\NT\0\no-reply@iasystem.org" TargetMode="External"/><Relationship Id="rId11" Type="http://schemas.openxmlformats.org/officeDocument/2006/relationships/hyperlink" Target="https://clear.unt.edu/supported-technologies/canvas/requirements" TargetMode="External"/><Relationship Id="rId24" Type="http://schemas.openxmlformats.org/officeDocument/2006/relationships/hyperlink" Target="https://disability.unt.edu/" TargetMode="External"/><Relationship Id="rId32" Type="http://schemas.openxmlformats.org/officeDocument/2006/relationships/hyperlink" Target="mailto:SurvivorAdvocate@unt.edu" TargetMode="External"/><Relationship Id="rId37" Type="http://schemas.openxmlformats.org/officeDocument/2006/relationships/hyperlink" Target="https://studentaffairs.unt.edu/counseling-and-testing-services" TargetMode="External"/><Relationship Id="rId40" Type="http://schemas.openxmlformats.org/officeDocument/2006/relationships/hyperlink" Target="https://studentaffairs.unt.edu/counseling-and-testing-services/services/individual-counseling" TargetMode="External"/><Relationship Id="rId45" Type="http://schemas.openxmlformats.org/officeDocument/2006/relationships/hyperlink" Target="https://community.canvaslms.com/docs/DOC-18406-42121184808" TargetMode="External"/><Relationship Id="rId53" Type="http://schemas.openxmlformats.org/officeDocument/2006/relationships/hyperlink" Target="https://studentaffairs.unt.edu/student-legal-services" TargetMode="External"/><Relationship Id="rId58" Type="http://schemas.openxmlformats.org/officeDocument/2006/relationships/hyperlink" Target="https://deanofstudents.unt.edu/resources/food-pantry" TargetMode="External"/><Relationship Id="rId66"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library.unt.edu/" TargetMode="External"/><Relationship Id="rId19" Type="http://schemas.openxmlformats.org/officeDocument/2006/relationships/hyperlink" Target="mailto:askSHWC@unt.edu" TargetMode="External"/><Relationship Id="rId14" Type="http://schemas.openxmlformats.org/officeDocument/2006/relationships/hyperlink" Target="https://community.canvaslms.com/docs/DOC-10554-4212710328" TargetMode="External"/><Relationship Id="rId22" Type="http://schemas.openxmlformats.org/officeDocument/2006/relationships/hyperlink" Target="https://policy.unt.edu/policy/06-039" TargetMode="External"/><Relationship Id="rId27" Type="http://schemas.openxmlformats.org/officeDocument/2006/relationships/hyperlink" Target="https://my.unt.edu/" TargetMode="External"/><Relationship Id="rId30" Type="http://schemas.openxmlformats.org/officeDocument/2006/relationships/hyperlink" Target="http://spot.unt.edu/" TargetMode="External"/><Relationship Id="rId35" Type="http://schemas.openxmlformats.org/officeDocument/2006/relationships/hyperlink" Target="https://policy.unt.edu/policy/07-002" TargetMode="External"/><Relationship Id="rId43" Type="http://schemas.openxmlformats.org/officeDocument/2006/relationships/hyperlink" Target="https://sso.unt.edu/idp/profile/SAML2/Redirect/SSO;jsessionid=E4DCA43DF85E3B74B3E496CAB99D8FC6?execution=e1s1" TargetMode="External"/><Relationship Id="rId48" Type="http://schemas.openxmlformats.org/officeDocument/2006/relationships/hyperlink" Target="https://www.mypronouns.org/sharing" TargetMode="External"/><Relationship Id="rId56" Type="http://schemas.openxmlformats.org/officeDocument/2006/relationships/hyperlink" Target="https://studentaffairs.unt.edu/counseling-and-testing-services" TargetMode="External"/><Relationship Id="rId64" Type="http://schemas.openxmlformats.org/officeDocument/2006/relationships/header" Target="header1.xml"/><Relationship Id="rId69" Type="http://schemas.openxmlformats.org/officeDocument/2006/relationships/footer" Target="footer3.xml"/><Relationship Id="rId8" Type="http://schemas.openxmlformats.org/officeDocument/2006/relationships/hyperlink" Target="mailto:Aloysius.attah@unt.edu" TargetMode="External"/><Relationship Id="rId51" Type="http://schemas.openxmlformats.org/officeDocument/2006/relationships/hyperlink" Target="file:///C:\Users\jdl0126\AppData\Local\Temp\OneNote\16.0\NT\0\Registrar" TargetMode="External"/><Relationship Id="rId3" Type="http://schemas.openxmlformats.org/officeDocument/2006/relationships/settings" Target="settings.xml"/><Relationship Id="rId12" Type="http://schemas.openxmlformats.org/officeDocument/2006/relationships/hyperlink" Target="http://www.unt.edu/helpdesk/index.htm" TargetMode="External"/><Relationship Id="rId17" Type="http://schemas.openxmlformats.org/officeDocument/2006/relationships/hyperlink" Target="https://nam04.safelinks.protection.outlook.com/?url=https%3A%2F%2Fwww.cdc.gov%2Fcoronavirus%2F2019-ncov%2Fsymptoms-testing%2Fsymptoms.html&amp;data=04%7C01%7CLauri.Morrow%40unt.edu%7Cf5922acf16c847d609bb08d95b7c3ee0%7C70de199207c6480fa318a1afcba03983%7C0%7C0%7C637641411465778240%7CUnknown%7CTWFpbGZsb3d8eyJWIjoiMC4wLjAwMDAiLCJQIjoiV2luMzIiLCJBTiI6Ik1haWwiLCJXVCI6Mn0%3D%7C1000&amp;sdata=5HZO7D21i5N9V9no6Y%2FiWWhE%2BIeE3xCPkLCTTeyuOsk%3D&amp;reserved=0" TargetMode="External"/><Relationship Id="rId25" Type="http://schemas.openxmlformats.org/officeDocument/2006/relationships/hyperlink" Target="https://disability.unt.edu/" TargetMode="External"/><Relationship Id="rId33" Type="http://schemas.openxmlformats.org/officeDocument/2006/relationships/hyperlink" Target="http://www.ecfr.gov/" TargetMode="External"/><Relationship Id="rId38" Type="http://schemas.openxmlformats.org/officeDocument/2006/relationships/hyperlink" Target="https://studentaffairs.unt.edu/care" TargetMode="External"/><Relationship Id="rId46" Type="http://schemas.openxmlformats.org/officeDocument/2006/relationships/hyperlink" Target="https://www.mypronouns.org/what-and-why" TargetMode="External"/><Relationship Id="rId59" Type="http://schemas.openxmlformats.org/officeDocument/2006/relationships/hyperlink" Target="https://clear.unt.edu/canvas/student-resources" TargetMode="External"/><Relationship Id="rId67" Type="http://schemas.openxmlformats.org/officeDocument/2006/relationships/footer" Target="footer2.xml"/><Relationship Id="rId20" Type="http://schemas.openxmlformats.org/officeDocument/2006/relationships/hyperlink" Target="mailto:COVID@unt.edu" TargetMode="External"/><Relationship Id="rId41" Type="http://schemas.openxmlformats.org/officeDocument/2006/relationships/hyperlink" Target="https://registrar.unt.edu/transcripts-and-records/update-your-personal-information" TargetMode="External"/><Relationship Id="rId54" Type="http://schemas.openxmlformats.org/officeDocument/2006/relationships/hyperlink" Target="https://studentaffairs.unt.edu/career-center" TargetMode="External"/><Relationship Id="rId62" Type="http://schemas.openxmlformats.org/officeDocument/2006/relationships/hyperlink" Target="http://writingcenter.unt.edu/"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lear.unt.edu/online-communication-tips" TargetMode="External"/><Relationship Id="rId23" Type="http://schemas.openxmlformats.org/officeDocument/2006/relationships/hyperlink" Target="mailto:helpdesk@unt.edu" TargetMode="External"/><Relationship Id="rId28" Type="http://schemas.openxmlformats.org/officeDocument/2006/relationships/hyperlink" Target="https://it.unt.edu/eagleconnect" TargetMode="External"/><Relationship Id="rId36" Type="http://schemas.openxmlformats.org/officeDocument/2006/relationships/hyperlink" Target="https://studentaffairs.unt.edu/student-health-and-wellness-center" TargetMode="External"/><Relationship Id="rId49" Type="http://schemas.openxmlformats.org/officeDocument/2006/relationships/hyperlink" Target="https://www.mypronouns.org/asking" TargetMode="External"/><Relationship Id="rId57" Type="http://schemas.openxmlformats.org/officeDocument/2006/relationships/hyperlink" Target="https://edo.unt.edu/pridealliance" TargetMode="External"/><Relationship Id="rId10" Type="http://schemas.openxmlformats.org/officeDocument/2006/relationships/hyperlink" Target="https://clear.unt.edu/online-communication-tips" TargetMode="External"/><Relationship Id="rId31" Type="http://schemas.openxmlformats.org/officeDocument/2006/relationships/hyperlink" Target="file:///C:\Users\jdl0126\AppData\Local\Temp\OneNote\16.0\NT\0\spot@unt.edu" TargetMode="External"/><Relationship Id="rId44" Type="http://schemas.openxmlformats.org/officeDocument/2006/relationships/hyperlink" Target="https://studentaffairs.unt.edu/student-legal-services" TargetMode="External"/><Relationship Id="rId52" Type="http://schemas.openxmlformats.org/officeDocument/2006/relationships/hyperlink" Target="https://financialaid.unt.edu/" TargetMode="External"/><Relationship Id="rId60" Type="http://schemas.openxmlformats.org/officeDocument/2006/relationships/hyperlink" Target="https://success.unt.edu/asc" TargetMode="External"/><Relationship Id="rId65"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clear.unt.edu/online-communication-tips" TargetMode="External"/><Relationship Id="rId13" Type="http://schemas.openxmlformats.org/officeDocument/2006/relationships/hyperlink" Target="mailto:helpdesk@unt.edu" TargetMode="External"/><Relationship Id="rId18" Type="http://schemas.openxmlformats.org/officeDocument/2006/relationships/hyperlink" Target="https://nam04.safelinks.protection.outlook.com/?url=https%3A%2F%2Fwww.cdc.gov%2Fcoronavirus%2F2019-ncov%2Fsymptoms-testing%2Fsymptoms.html&amp;data=04%7C01%7CLauri.Morrow%40unt.edu%7Cf5922acf16c847d609bb08d95b7c3ee0%7C70de199207c6480fa318a1afcba03983%7C0%7C0%7C637641411465788226%7CUnknown%7CTWFpbGZsb3d8eyJWIjoiMC4wLjAwMDAiLCJQIjoiV2luMzIiLCJBTiI6Ik1haWwiLCJXVCI6Mn0%3D%7C1000&amp;sdata=EZ%2FLDed2Iw8BqwPBf9ya09neKFBckO2Yxf2Zg8yxUGw%3D&amp;reserved=0" TargetMode="External"/><Relationship Id="rId39" Type="http://schemas.openxmlformats.org/officeDocument/2006/relationships/hyperlink" Target="https://studentaffairs.unt.edu/student-health-and-wellness-center/services/psychiatry" TargetMode="External"/><Relationship Id="rId34" Type="http://schemas.openxmlformats.org/officeDocument/2006/relationships/hyperlink" Target="mailto:internationaladvising@unt.edu" TargetMode="External"/><Relationship Id="rId50" Type="http://schemas.openxmlformats.org/officeDocument/2006/relationships/hyperlink" Target="https://www.mypronouns.org/mistakes" TargetMode="External"/><Relationship Id="rId55" Type="http://schemas.openxmlformats.org/officeDocument/2006/relationships/hyperlink" Target="https://edo.unt.edu/multicultural-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563</TotalTime>
  <Pages>12</Pages>
  <Words>4707</Words>
  <Characters>26834</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Al Attah</cp:lastModifiedBy>
  <cp:revision>188</cp:revision>
  <cp:lastPrinted>2020-08-25T16:59:00Z</cp:lastPrinted>
  <dcterms:created xsi:type="dcterms:W3CDTF">2020-08-25T18:59:00Z</dcterms:created>
  <dcterms:modified xsi:type="dcterms:W3CDTF">2025-08-18T20:38:00Z</dcterms:modified>
</cp:coreProperties>
</file>